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4FF8" w:rsidRDefault="00EC2279" w:rsidP="003010C8">
      <w:pPr>
        <w:pStyle w:val="Heading3"/>
        <w:rPr>
          <w:rStyle w:val="Style13ptBold"/>
          <w:b/>
          <w:bCs w:val="0"/>
          <w:sz w:val="44"/>
          <w:u w:val="double"/>
        </w:rPr>
      </w:pPr>
      <w:r>
        <w:rPr>
          <w:rStyle w:val="Style13ptBold"/>
          <w:b/>
          <w:bCs w:val="0"/>
          <w:sz w:val="44"/>
          <w:u w:val="double"/>
        </w:rPr>
        <w:t>Work notes</w:t>
      </w:r>
    </w:p>
    <w:p w:rsidR="009C4FF8" w:rsidRDefault="009C4FF8" w:rsidP="009C4FF8">
      <w:pPr>
        <w:rPr>
          <w:rStyle w:val="Style13ptBold"/>
          <w:b w:val="0"/>
          <w:bCs w:val="0"/>
          <w:sz w:val="24"/>
          <w:szCs w:val="24"/>
        </w:rPr>
      </w:pPr>
      <w:r w:rsidRPr="009C4FF8">
        <w:rPr>
          <w:rStyle w:val="Style13ptBold"/>
          <w:b w:val="0"/>
          <w:bCs w:val="0"/>
          <w:sz w:val="24"/>
          <w:szCs w:val="24"/>
        </w:rPr>
        <w:t>F1—only education</w:t>
      </w:r>
    </w:p>
    <w:p w:rsidR="0074255D" w:rsidRDefault="0074255D" w:rsidP="009C4FF8">
      <w:pPr>
        <w:rPr>
          <w:rStyle w:val="Style13ptBold"/>
          <w:b w:val="0"/>
          <w:bCs w:val="0"/>
          <w:sz w:val="24"/>
          <w:szCs w:val="24"/>
        </w:rPr>
      </w:pPr>
      <w:r>
        <w:rPr>
          <w:rStyle w:val="Style13ptBold"/>
          <w:b w:val="0"/>
          <w:bCs w:val="0"/>
          <w:sz w:val="24"/>
          <w:szCs w:val="24"/>
        </w:rPr>
        <w:t>Brain drain—H1B literature if we offer these visas</w:t>
      </w:r>
      <w:r w:rsidR="003010C8">
        <w:rPr>
          <w:rStyle w:val="Style13ptBold"/>
          <w:b w:val="0"/>
          <w:bCs w:val="0"/>
          <w:sz w:val="24"/>
          <w:szCs w:val="24"/>
        </w:rPr>
        <w:t xml:space="preserve">, the students will not be doing all the work in their hometown. </w:t>
      </w:r>
    </w:p>
    <w:p w:rsidR="003010C8" w:rsidRDefault="003010C8" w:rsidP="009C4FF8">
      <w:pPr>
        <w:rPr>
          <w:rStyle w:val="Style13ptBold"/>
          <w:b w:val="0"/>
          <w:bCs w:val="0"/>
          <w:sz w:val="24"/>
          <w:szCs w:val="24"/>
        </w:rPr>
      </w:pPr>
      <w:r>
        <w:rPr>
          <w:rStyle w:val="Style13ptBold"/>
          <w:b w:val="0"/>
          <w:bCs w:val="0"/>
          <w:sz w:val="24"/>
          <w:szCs w:val="24"/>
        </w:rPr>
        <w:tab/>
        <w:t xml:space="preserve">If al the workers come to the US, they are locked in and cant go beyond the manufacturing economy of their industry. </w:t>
      </w:r>
    </w:p>
    <w:p w:rsidR="003010C8" w:rsidRDefault="003010C8" w:rsidP="009C4FF8">
      <w:pPr>
        <w:rPr>
          <w:rStyle w:val="Style13ptBold"/>
          <w:b w:val="0"/>
          <w:bCs w:val="0"/>
          <w:sz w:val="24"/>
          <w:szCs w:val="24"/>
        </w:rPr>
      </w:pPr>
      <w:r>
        <w:rPr>
          <w:rStyle w:val="Style13ptBold"/>
          <w:b w:val="0"/>
          <w:bCs w:val="0"/>
          <w:sz w:val="24"/>
          <w:szCs w:val="24"/>
        </w:rPr>
        <w:t xml:space="preserve">Brain circulation—not a one way flow, the workers come to the US and go back with all the knowledge. </w:t>
      </w:r>
    </w:p>
    <w:p w:rsidR="003010C8" w:rsidRDefault="003010C8" w:rsidP="009C4FF8">
      <w:pPr>
        <w:rPr>
          <w:rStyle w:val="Style13ptBold"/>
          <w:b w:val="0"/>
          <w:bCs w:val="0"/>
          <w:sz w:val="24"/>
          <w:szCs w:val="24"/>
        </w:rPr>
      </w:pPr>
      <w:r>
        <w:rPr>
          <w:rStyle w:val="Style13ptBold"/>
          <w:b w:val="0"/>
          <w:bCs w:val="0"/>
          <w:sz w:val="24"/>
          <w:szCs w:val="24"/>
        </w:rPr>
        <w:t>US China relations bad—</w:t>
      </w:r>
      <w:r w:rsidR="005F5A21">
        <w:rPr>
          <w:rStyle w:val="Style13ptBold"/>
          <w:b w:val="0"/>
          <w:bCs w:val="0"/>
          <w:sz w:val="24"/>
          <w:szCs w:val="24"/>
        </w:rPr>
        <w:t xml:space="preserve"> nah…</w:t>
      </w:r>
    </w:p>
    <w:p w:rsidR="003010C8" w:rsidRDefault="003010C8" w:rsidP="009C4FF8">
      <w:pPr>
        <w:rPr>
          <w:rStyle w:val="Style13ptBold"/>
          <w:b w:val="0"/>
          <w:bCs w:val="0"/>
          <w:sz w:val="24"/>
          <w:szCs w:val="24"/>
        </w:rPr>
      </w:pPr>
      <w:r>
        <w:rPr>
          <w:rStyle w:val="Style13ptBold"/>
          <w:b w:val="0"/>
          <w:bCs w:val="0"/>
          <w:sz w:val="24"/>
          <w:szCs w:val="24"/>
        </w:rPr>
        <w:tab/>
        <w:t xml:space="preserve">Espionage DA, Japan, India trilateral DA, North Korea DA (alternative causes). </w:t>
      </w:r>
    </w:p>
    <w:p w:rsidR="005F5A21" w:rsidRDefault="005F5A21" w:rsidP="009C4FF8">
      <w:pPr>
        <w:rPr>
          <w:rStyle w:val="Style13ptBold"/>
          <w:b w:val="0"/>
          <w:bCs w:val="0"/>
          <w:sz w:val="24"/>
          <w:szCs w:val="24"/>
        </w:rPr>
      </w:pPr>
      <w:r w:rsidRPr="002435A5">
        <w:rPr>
          <w:rStyle w:val="Style13ptBold"/>
          <w:b w:val="0"/>
          <w:bCs w:val="0"/>
          <w:sz w:val="24"/>
          <w:szCs w:val="24"/>
          <w:highlight w:val="yellow"/>
        </w:rPr>
        <w:t>H1B CP</w:t>
      </w:r>
    </w:p>
    <w:p w:rsidR="005F5A21" w:rsidRDefault="005F5A21" w:rsidP="009C4FF8">
      <w:pPr>
        <w:rPr>
          <w:rStyle w:val="Style13ptBold"/>
          <w:b w:val="0"/>
          <w:bCs w:val="0"/>
          <w:sz w:val="24"/>
          <w:szCs w:val="24"/>
        </w:rPr>
      </w:pPr>
      <w:r>
        <w:rPr>
          <w:rStyle w:val="Style13ptBold"/>
          <w:b w:val="0"/>
          <w:bCs w:val="0"/>
          <w:sz w:val="24"/>
          <w:szCs w:val="24"/>
        </w:rPr>
        <w:t xml:space="preserve">CP Post-secondary (NB spending, maybe the offshoring because educated early increases the </w:t>
      </w:r>
      <w:r w:rsidR="00887130">
        <w:rPr>
          <w:rStyle w:val="Style13ptBold"/>
          <w:b w:val="0"/>
          <w:bCs w:val="0"/>
          <w:sz w:val="24"/>
          <w:szCs w:val="24"/>
        </w:rPr>
        <w:t>probability</w:t>
      </w:r>
      <w:r>
        <w:rPr>
          <w:rStyle w:val="Style13ptBold"/>
          <w:b w:val="0"/>
          <w:bCs w:val="0"/>
          <w:sz w:val="24"/>
          <w:szCs w:val="24"/>
        </w:rPr>
        <w:t xml:space="preserve"> </w:t>
      </w:r>
      <w:r w:rsidR="00887130">
        <w:rPr>
          <w:rStyle w:val="Style13ptBold"/>
          <w:b w:val="0"/>
          <w:bCs w:val="0"/>
          <w:sz w:val="24"/>
          <w:szCs w:val="24"/>
        </w:rPr>
        <w:t>of</w:t>
      </w:r>
      <w:r>
        <w:rPr>
          <w:rStyle w:val="Style13ptBold"/>
          <w:b w:val="0"/>
          <w:bCs w:val="0"/>
          <w:sz w:val="24"/>
          <w:szCs w:val="24"/>
        </w:rPr>
        <w:t xml:space="preserve"> leaving rather than being educated later?)</w:t>
      </w:r>
    </w:p>
    <w:p w:rsidR="005F5A21" w:rsidRDefault="005F5A21" w:rsidP="009C4FF8">
      <w:pPr>
        <w:rPr>
          <w:rStyle w:val="Style13ptBold"/>
          <w:b w:val="0"/>
          <w:bCs w:val="0"/>
          <w:sz w:val="24"/>
          <w:szCs w:val="24"/>
        </w:rPr>
      </w:pPr>
      <w:r>
        <w:rPr>
          <w:rStyle w:val="Style13ptBold"/>
          <w:b w:val="0"/>
          <w:bCs w:val="0"/>
          <w:sz w:val="24"/>
          <w:szCs w:val="24"/>
        </w:rPr>
        <w:t>Evidence about post secondary vs elementary/secondary education?</w:t>
      </w:r>
    </w:p>
    <w:p w:rsidR="005F5A21" w:rsidRDefault="005F5A21" w:rsidP="009C4FF8">
      <w:pPr>
        <w:rPr>
          <w:rStyle w:val="Style13ptBold"/>
          <w:b w:val="0"/>
          <w:bCs w:val="0"/>
          <w:sz w:val="24"/>
          <w:szCs w:val="24"/>
        </w:rPr>
      </w:pPr>
      <w:r w:rsidRPr="00C621E0">
        <w:rPr>
          <w:rStyle w:val="Style13ptBold"/>
          <w:b w:val="0"/>
          <w:bCs w:val="0"/>
          <w:sz w:val="24"/>
          <w:szCs w:val="24"/>
          <w:highlight w:val="yellow"/>
        </w:rPr>
        <w:t>International students come to the US (2014)—assumes post trump??</w:t>
      </w:r>
    </w:p>
    <w:p w:rsidR="005F5A21" w:rsidRDefault="005F5A21" w:rsidP="009C4FF8">
      <w:pPr>
        <w:rPr>
          <w:rStyle w:val="Style13ptBold"/>
          <w:b w:val="0"/>
          <w:bCs w:val="0"/>
          <w:sz w:val="24"/>
          <w:szCs w:val="24"/>
        </w:rPr>
      </w:pPr>
      <w:r w:rsidRPr="00145CFE">
        <w:rPr>
          <w:rStyle w:val="Style13ptBold"/>
          <w:b w:val="0"/>
          <w:bCs w:val="0"/>
          <w:sz w:val="24"/>
          <w:szCs w:val="24"/>
          <w:highlight w:val="yellow"/>
        </w:rPr>
        <w:t>Offshoring bad DA</w:t>
      </w:r>
      <w:r w:rsidR="00E90F07">
        <w:rPr>
          <w:rStyle w:val="Style13ptBold"/>
          <w:b w:val="0"/>
          <w:bCs w:val="0"/>
          <w:sz w:val="24"/>
          <w:szCs w:val="24"/>
        </w:rPr>
        <w:t xml:space="preserve"> (Other nations comp bad now, H1B casues offshoring, that casues increase in comp of pther nations, bad for US?)</w:t>
      </w:r>
    </w:p>
    <w:p w:rsidR="00423354" w:rsidRDefault="00423354" w:rsidP="009C4FF8">
      <w:pPr>
        <w:rPr>
          <w:rStyle w:val="Style13ptBold"/>
          <w:b w:val="0"/>
          <w:bCs w:val="0"/>
          <w:sz w:val="24"/>
          <w:szCs w:val="24"/>
        </w:rPr>
      </w:pPr>
      <w:r>
        <w:rPr>
          <w:rStyle w:val="Style13ptBold"/>
          <w:b w:val="0"/>
          <w:bCs w:val="0"/>
          <w:sz w:val="24"/>
          <w:szCs w:val="24"/>
        </w:rPr>
        <w:tab/>
        <w:t>Other nations high now, visas attract more students, destroys other nations economy, other natipons economy k to the world?</w:t>
      </w:r>
    </w:p>
    <w:p w:rsidR="00283D16" w:rsidRDefault="005F5A21" w:rsidP="009C4FF8">
      <w:pPr>
        <w:rPr>
          <w:rStyle w:val="Style13ptBold"/>
          <w:b w:val="0"/>
          <w:bCs w:val="0"/>
          <w:sz w:val="24"/>
          <w:szCs w:val="24"/>
        </w:rPr>
      </w:pPr>
      <w:r w:rsidRPr="00E01290">
        <w:rPr>
          <w:highlight w:val="yellow"/>
        </w:rPr>
        <w:t>ADV CPs—China relations, Global warming (offshoring bad)</w:t>
      </w:r>
      <w:r w:rsidR="00283D16">
        <w:rPr>
          <w:rStyle w:val="Style13ptBold"/>
          <w:b w:val="0"/>
          <w:bCs w:val="0"/>
          <w:sz w:val="24"/>
          <w:szCs w:val="24"/>
        </w:rPr>
        <w:t xml:space="preserve"> </w:t>
      </w:r>
      <w:r w:rsidR="00D354BC">
        <w:rPr>
          <w:rStyle w:val="Style13ptBold"/>
          <w:b w:val="0"/>
          <w:bCs w:val="0"/>
          <w:sz w:val="24"/>
          <w:szCs w:val="24"/>
        </w:rPr>
        <w:t>US rejoing paris, US works with bilateral China</w:t>
      </w:r>
    </w:p>
    <w:p w:rsidR="005F5A21" w:rsidRDefault="00283D16" w:rsidP="00283D16">
      <w:pPr>
        <w:ind w:firstLine="720"/>
        <w:rPr>
          <w:rStyle w:val="Style13ptBold"/>
          <w:b w:val="0"/>
          <w:bCs w:val="0"/>
          <w:sz w:val="24"/>
          <w:szCs w:val="24"/>
        </w:rPr>
      </w:pPr>
      <w:r>
        <w:rPr>
          <w:rStyle w:val="Style13ptBold"/>
          <w:b w:val="0"/>
          <w:bCs w:val="0"/>
          <w:sz w:val="24"/>
          <w:szCs w:val="24"/>
        </w:rPr>
        <w:t>China-US cooperate on global warming (Paris)</w:t>
      </w:r>
    </w:p>
    <w:p w:rsidR="005F5A21" w:rsidRDefault="005F5A21" w:rsidP="009C4FF8">
      <w:pPr>
        <w:rPr>
          <w:rStyle w:val="Style13ptBold"/>
          <w:b w:val="0"/>
          <w:bCs w:val="0"/>
          <w:sz w:val="24"/>
          <w:szCs w:val="24"/>
        </w:rPr>
      </w:pPr>
      <w:r>
        <w:rPr>
          <w:rStyle w:val="Style13ptBold"/>
          <w:b w:val="0"/>
          <w:bCs w:val="0"/>
          <w:sz w:val="24"/>
          <w:szCs w:val="24"/>
        </w:rPr>
        <w:t>Impact turn US leadership?</w:t>
      </w:r>
    </w:p>
    <w:p w:rsidR="005F5A21" w:rsidRDefault="005F5A21" w:rsidP="009C4FF8">
      <w:pPr>
        <w:rPr>
          <w:rStyle w:val="Style13ptBold"/>
          <w:b w:val="0"/>
          <w:bCs w:val="0"/>
          <w:sz w:val="24"/>
          <w:szCs w:val="24"/>
        </w:rPr>
      </w:pPr>
      <w:r>
        <w:rPr>
          <w:rStyle w:val="Style13ptBold"/>
          <w:b w:val="0"/>
          <w:bCs w:val="0"/>
          <w:sz w:val="24"/>
          <w:szCs w:val="24"/>
        </w:rPr>
        <w:tab/>
        <w:t xml:space="preserve">Competitiveness bad DA just links maybe from their own authors(NB to ADV CP), but not along with offshoring bad DA. </w:t>
      </w:r>
    </w:p>
    <w:p w:rsidR="005F5A21" w:rsidRDefault="00283D16" w:rsidP="009C4FF8">
      <w:pPr>
        <w:rPr>
          <w:rStyle w:val="Style13ptBold"/>
          <w:b w:val="0"/>
          <w:bCs w:val="0"/>
          <w:sz w:val="24"/>
          <w:szCs w:val="24"/>
        </w:rPr>
      </w:pPr>
      <w:r>
        <w:rPr>
          <w:rStyle w:val="Style13ptBold"/>
          <w:b w:val="0"/>
          <w:bCs w:val="0"/>
          <w:sz w:val="24"/>
          <w:szCs w:val="24"/>
        </w:rPr>
        <w:t xml:space="preserve">Neolib links— search global mobility regimes. </w:t>
      </w:r>
    </w:p>
    <w:p w:rsidR="00283D16" w:rsidRDefault="00283D16" w:rsidP="009C4FF8">
      <w:pPr>
        <w:rPr>
          <w:rStyle w:val="Style13ptBold"/>
          <w:b w:val="0"/>
          <w:bCs w:val="0"/>
          <w:sz w:val="24"/>
          <w:szCs w:val="24"/>
        </w:rPr>
      </w:pPr>
      <w:r>
        <w:rPr>
          <w:rStyle w:val="Style13ptBold"/>
          <w:b w:val="0"/>
          <w:bCs w:val="0"/>
          <w:sz w:val="24"/>
          <w:szCs w:val="24"/>
        </w:rPr>
        <w:tab/>
        <w:t>Find some visa links in neolib generic files.</w:t>
      </w:r>
    </w:p>
    <w:p w:rsidR="00283D16" w:rsidRDefault="00283D16" w:rsidP="009C4FF8">
      <w:pPr>
        <w:rPr>
          <w:rStyle w:val="Style13ptBold"/>
          <w:b w:val="0"/>
          <w:bCs w:val="0"/>
          <w:sz w:val="24"/>
          <w:szCs w:val="24"/>
        </w:rPr>
      </w:pPr>
      <w:r>
        <w:rPr>
          <w:rStyle w:val="Style13ptBold"/>
          <w:b w:val="0"/>
          <w:bCs w:val="0"/>
          <w:sz w:val="24"/>
          <w:szCs w:val="24"/>
        </w:rPr>
        <w:t>Sending DA?</w:t>
      </w:r>
    </w:p>
    <w:p w:rsidR="00283D16" w:rsidRDefault="00283D16" w:rsidP="009C4FF8">
      <w:pPr>
        <w:rPr>
          <w:rStyle w:val="Style13ptBold"/>
          <w:b w:val="0"/>
          <w:bCs w:val="0"/>
          <w:sz w:val="24"/>
          <w:szCs w:val="24"/>
        </w:rPr>
      </w:pPr>
      <w:r w:rsidRPr="007C4A80">
        <w:rPr>
          <w:rStyle w:val="Style13ptBold"/>
          <w:b w:val="0"/>
          <w:bCs w:val="0"/>
          <w:sz w:val="24"/>
          <w:szCs w:val="24"/>
          <w:highlight w:val="yellow"/>
        </w:rPr>
        <w:t>T-regulation</w:t>
      </w:r>
      <w:r>
        <w:rPr>
          <w:rStyle w:val="Style13ptBold"/>
          <w:b w:val="0"/>
          <w:bCs w:val="0"/>
          <w:sz w:val="24"/>
          <w:szCs w:val="24"/>
        </w:rPr>
        <w:t xml:space="preserve"> and funding—define education, are visas regulations? (visas are immirgration regualtion, not educational). </w:t>
      </w:r>
    </w:p>
    <w:p w:rsidR="00283D16" w:rsidRPr="009C4FF8" w:rsidRDefault="00283D16" w:rsidP="009C4FF8">
      <w:pPr>
        <w:rPr>
          <w:rStyle w:val="Style13ptBold"/>
          <w:b w:val="0"/>
          <w:bCs w:val="0"/>
          <w:sz w:val="24"/>
          <w:szCs w:val="24"/>
        </w:rPr>
      </w:pPr>
      <w:r>
        <w:rPr>
          <w:rStyle w:val="Style13ptBold"/>
          <w:b w:val="0"/>
          <w:bCs w:val="0"/>
          <w:sz w:val="24"/>
          <w:szCs w:val="24"/>
        </w:rPr>
        <w:tab/>
        <w:t xml:space="preserve">Funding—ECA part of a foreign policy agent? </w:t>
      </w:r>
    </w:p>
    <w:p w:rsidR="009C4FF8" w:rsidRDefault="009C4FF8" w:rsidP="00EC2279">
      <w:pPr>
        <w:pStyle w:val="Heading1"/>
        <w:rPr>
          <w:rStyle w:val="Style13ptBold"/>
          <w:b/>
          <w:bCs w:val="0"/>
          <w:sz w:val="44"/>
          <w:u w:val="double"/>
        </w:rPr>
      </w:pPr>
      <w:r>
        <w:rPr>
          <w:rStyle w:val="Style13ptBold"/>
          <w:b/>
          <w:bCs w:val="0"/>
          <w:sz w:val="44"/>
          <w:u w:val="double"/>
        </w:rPr>
        <w:t>Notes</w:t>
      </w:r>
    </w:p>
    <w:p w:rsidR="00EC2279" w:rsidRDefault="00EC2279" w:rsidP="009C4FF8">
      <w:r>
        <w:t>When reading some of the off case args, make sure they match with the on case as well—some cards contradict one another.</w:t>
      </w:r>
    </w:p>
    <w:p w:rsidR="009C4FF8" w:rsidRDefault="007050B4" w:rsidP="009C4FF8">
      <w:r>
        <w:t>USIA—united States information agency</w:t>
      </w:r>
    </w:p>
    <w:p w:rsidR="006C1DBB" w:rsidRDefault="006C1DBB" w:rsidP="006C1DBB">
      <w:pPr>
        <w:pStyle w:val="Heading4"/>
      </w:pPr>
      <w:r>
        <w:t>What is an F1 Visa?</w:t>
      </w:r>
    </w:p>
    <w:p w:rsidR="006C1DBB" w:rsidRDefault="006C1DBB" w:rsidP="009C4FF8">
      <w:r>
        <w:rPr>
          <w:rStyle w:val="Style13ptBold"/>
        </w:rPr>
        <w:t>International Student Insurance 17</w:t>
      </w:r>
      <w:r>
        <w:t xml:space="preserve"> — (Us, [quals], "What is an F1 Visa," International Student Insurance, 2017, available online at https://www.internationalstudentinsurance.com/f1student/what-is-f1-visa.php, accessed 7-20-2017, SL)</w:t>
      </w:r>
    </w:p>
    <w:p w:rsidR="006C1DBB" w:rsidRDefault="006C1DBB" w:rsidP="009C4FF8">
      <w:r>
        <w:t>This article was designed to help international students and their families understand all the details about the F1 visa, the application process and how to qualify for it.</w:t>
      </w:r>
      <w:r w:rsidR="00FD356F">
        <w:t xml:space="preserve"> </w:t>
      </w:r>
      <w:r>
        <w:t>info question box</w:t>
      </w:r>
      <w:r w:rsidR="00FD356F">
        <w:t xml:space="preserve"> </w:t>
      </w:r>
      <w:r>
        <w:t>What is an F1 visa?</w:t>
      </w:r>
      <w:r w:rsidR="00FD356F">
        <w:t xml:space="preserve"> </w:t>
      </w:r>
      <w:r>
        <w:t>An F1 visa is a nonimmigrant visa for those wishing to study in the U.S. You must file an F1 visa application if you plan on entering the US to attend a university or college, high school, private elementary school, seminary, conservatory, language training program, or other academic institution.</w:t>
      </w:r>
      <w:r w:rsidR="00FD356F">
        <w:t xml:space="preserve"> </w:t>
      </w:r>
      <w:r>
        <w:t>There are a few exceptions, but in general anyone who intends to stay in the USA to study or live must obtain either a temporary or immigrant visa by the US Department of State. If you wish to study in the USA you will most typically be issued a non-immigrant visa called an F1 (F2 for dependents) and can choose to attend one school types that are listed above.</w:t>
      </w:r>
      <w:r w:rsidR="00FD356F">
        <w:t xml:space="preserve"> </w:t>
      </w:r>
      <w:r>
        <w:t>How Do You Get an F1 Visa?</w:t>
      </w:r>
      <w:r w:rsidR="00FD356F">
        <w:t xml:space="preserve"> </w:t>
      </w:r>
      <w:r>
        <w:t>The F1 visa process is relatively simple but can be time consuming, so it’s important to start this process as soon as possible to ensure that any delays won’t affect your education. Perhaps one of the lengthiest steps towards becoming an international student can be applying to a US school that has been approved by the Student and Exchange Visitor Program (SEVP). It’s also important to keep in mind that while there are many great institutions across the country, not all are equipped to handle international students and the administration that is required, so it’s important to verify that the school you would like to attend is approved well before filling out any applications, writing any essays or providing references.</w:t>
      </w:r>
      <w:r w:rsidR="00FD356F">
        <w:t xml:space="preserve"> </w:t>
      </w:r>
      <w:r>
        <w:t>After receiving acceptance by the school of your choice, you will be officially enrolled into the SEVP and are required to pay a one-time application fee. After all fees are paid and your account is in good standing, what is called an “I-20” form will be provided by your institution or educational program. This form will allow you to schedule an interview appointment with a local US embassy or consulate to be granted an F1 visa and officially become an international student!</w:t>
      </w:r>
      <w:r w:rsidR="00FD356F">
        <w:t xml:space="preserve"> </w:t>
      </w:r>
      <w:r>
        <w:t>Learn more about the F1 Visa Process</w:t>
      </w:r>
      <w:r w:rsidR="00FD356F">
        <w:t xml:space="preserve"> </w:t>
      </w:r>
      <w:r>
        <w:t>F1 Visa Qualifications</w:t>
      </w:r>
      <w:r w:rsidR="00FD356F">
        <w:t xml:space="preserve"> </w:t>
      </w:r>
      <w:r>
        <w:t>Specific instructions for how to apply for your F1 visa will be listed on the website of the US embassy or consulate that you plan on visiting, but regardless of where your visa appointment may take place you will need to provide the same kind of documents and address the same kinds of questions.</w:t>
      </w:r>
      <w:r w:rsidR="00FD356F">
        <w:t xml:space="preserve"> </w:t>
      </w:r>
      <w:r>
        <w:t>In order to qualify and as part of the F1 visa interview process, potential international students will need to prove the following:</w:t>
      </w:r>
      <w:r w:rsidR="00FD356F">
        <w:t xml:space="preserve"> </w:t>
      </w:r>
      <w:r>
        <w:t>Official Residency in a Foreign Country and Intentions to Return Home</w:t>
      </w:r>
      <w:r w:rsidR="00FD356F">
        <w:t xml:space="preserve"> </w:t>
      </w:r>
      <w:r>
        <w:t>Upon graduation it’s imperative that the international student plans on returning back to their home country. If an interviewer can tell that your intentions are to become a permanent resident of the United States, your visa will more than likely be denied. The intention a student visas is to further educate yourself and then bring your newfound knowledge back to your country of citizenship, not to remain in the US.</w:t>
      </w:r>
      <w:r w:rsidR="00FD356F">
        <w:t xml:space="preserve"> </w:t>
      </w:r>
      <w:r>
        <w:t>Admission to an Approved School</w:t>
      </w:r>
      <w:r w:rsidR="00FD356F">
        <w:t xml:space="preserve"> </w:t>
      </w:r>
      <w:r>
        <w:t>During your interview it is also imperative that you can prove acceptance by a US institution or language school previously approved by the SEVP.</w:t>
      </w:r>
      <w:r w:rsidR="00FD356F">
        <w:t xml:space="preserve"> </w:t>
      </w:r>
      <w:r>
        <w:t>Sufficient Financial Support</w:t>
      </w:r>
      <w:r w:rsidR="00FD356F">
        <w:t xml:space="preserve"> </w:t>
      </w:r>
      <w:r>
        <w:t>F1 visa holders must be equipped to cover their living and study expenses while in the US, as legal employment opportunities will be limited.</w:t>
      </w:r>
      <w:r w:rsidR="00FD356F">
        <w:t xml:space="preserve"> </w:t>
      </w:r>
      <w:r>
        <w:t>Ties to Your Home Country</w:t>
      </w:r>
      <w:r w:rsidR="00FD356F">
        <w:t xml:space="preserve"> </w:t>
      </w:r>
      <w:r>
        <w:t>Another important part of an F1 visa interview is proving strong ties to your home country, including family, job offers, bank accounts or other assets.</w:t>
      </w:r>
      <w:r w:rsidR="00FD356F">
        <w:t xml:space="preserve"> </w:t>
      </w:r>
      <w:r>
        <w:t>Get more information on how to apply for an F1 visa and scheduling an interview</w:t>
      </w:r>
      <w:r w:rsidR="00FD356F">
        <w:t xml:space="preserve"> </w:t>
      </w:r>
      <w:r>
        <w:t>Working on an F1 Visa</w:t>
      </w:r>
      <w:r w:rsidR="00FD356F">
        <w:t xml:space="preserve"> </w:t>
      </w:r>
      <w:r>
        <w:t>light bulb remember Keep in mind that dependents of an F-1 visa holder - those with an F-2 visa - are not eligible for employment.</w:t>
      </w:r>
      <w:r w:rsidR="00FD356F">
        <w:t xml:space="preserve"> </w:t>
      </w:r>
      <w:r>
        <w:t>It’s essential to remember that F1 visas are intended for full-time students and are not designed as work visas. With this in mind, international students are typically able to work 20 hours a week on campus when school is in session and full-time while school is in recess, but you may need to seek approval from the Department of Homeland Security and the International Office at your school first. Working illegally while on an F1 visa is a serious violation of the regulations, and could result in deportation.</w:t>
      </w:r>
      <w:r w:rsidR="00FD356F">
        <w:t xml:space="preserve"> </w:t>
      </w:r>
      <w:r>
        <w:t>Additionally, F1 visa holders are eligible to apply for permission to work off campus for up to 12 months. This permission is called Optional Practical Training (OPT) and allows F1 students to train, and thus work, in a field that is related to their field of study. For more information, be sure to contact an international student advisor at your school, but OPT is traditionally used in the following situations:</w:t>
      </w:r>
      <w:r w:rsidR="00FD356F">
        <w:t xml:space="preserve"> </w:t>
      </w:r>
      <w:r>
        <w:t>part-time work during the F-1 student’s studies,</w:t>
      </w:r>
      <w:r w:rsidR="00FD356F">
        <w:t xml:space="preserve"> </w:t>
      </w:r>
      <w:r>
        <w:t>full-time work during periods of recess, or</w:t>
      </w:r>
      <w:r w:rsidR="00FD356F">
        <w:t xml:space="preserve"> </w:t>
      </w:r>
      <w:r>
        <w:t>after graduation in a field related to the program of study.</w:t>
      </w:r>
      <w:r w:rsidR="00FD356F">
        <w:t xml:space="preserve"> </w:t>
      </w:r>
      <w:r>
        <w:t>Transferring Schools with an F1 Visa</w:t>
      </w:r>
      <w:r w:rsidR="00FD356F">
        <w:t xml:space="preserve"> </w:t>
      </w:r>
      <w:r>
        <w:t>Students on an F1 visa are required to study at the academic institution through which their visa application was filed and granted. However, in some situations international students are able to transfer institutions if the student completes or leaves their current program with confirmed plans to study at a different US institution the following academic semester.</w:t>
      </w:r>
      <w:r w:rsidR="00FD356F">
        <w:t xml:space="preserve"> </w:t>
      </w:r>
      <w:r>
        <w:t>Returning Home</w:t>
      </w:r>
      <w:r w:rsidR="00FD356F">
        <w:t xml:space="preserve"> </w:t>
      </w:r>
      <w:r>
        <w:t>Students are not required to immediately return home upon completion of their program on an F1 visa. Instead, F-1 visa holders can remain in the US for up to 60 days after completing their academic program or OPT training. Any students wishing to remain in the States after their program must change their visa status, re-enroll in a higher program, or have the option to transfer to a new school and receive new visa documents.</w:t>
      </w:r>
      <w:r w:rsidR="00FD356F">
        <w:t xml:space="preserve"> </w:t>
      </w:r>
      <w:r>
        <w:t>If you have any questions about the visa process, an academic advisor at your school can often be a great resource. In terms of ensuring you have adequate health insurance for your studies in the United States, be sure to contact us for plan suggestions and guidance.</w:t>
      </w:r>
    </w:p>
    <w:p w:rsidR="00145CFE" w:rsidRPr="00145CFE" w:rsidRDefault="00145CFE" w:rsidP="00145CFE">
      <w:pPr>
        <w:pStyle w:val="Heading4"/>
        <w:rPr>
          <w:rStyle w:val="Style13ptBold"/>
          <w:b/>
        </w:rPr>
      </w:pPr>
      <w:r>
        <w:rPr>
          <w:rStyle w:val="Style13ptBold"/>
          <w:b/>
        </w:rPr>
        <w:t>Foreign Student Visas—F1, J1, M1</w:t>
      </w:r>
    </w:p>
    <w:p w:rsidR="0025382A" w:rsidRDefault="00145CFE" w:rsidP="009C4FF8">
      <w:r>
        <w:rPr>
          <w:rStyle w:val="Style13ptBold"/>
        </w:rPr>
        <w:t>Haddal 8</w:t>
      </w:r>
      <w:r>
        <w:t xml:space="preserve"> (Chad C. Haddal, “Foreign Students in the United States: Policies and</w:t>
      </w:r>
      <w:r w:rsidR="00EC2279">
        <w:t xml:space="preserve"> </w:t>
      </w:r>
      <w:r>
        <w:t>Legislation,” Washington, DC: Congressional Research Service, 2006, updated</w:t>
      </w:r>
      <w:r w:rsidR="00EC2279">
        <w:t xml:space="preserve"> </w:t>
      </w:r>
      <w:r>
        <w:t>January 31, 2008.</w:t>
      </w:r>
      <w:r w:rsidR="00EC2279">
        <w:t xml:space="preserve"> SL</w:t>
      </w:r>
      <w:r>
        <w:t>)</w:t>
      </w:r>
    </w:p>
    <w:p w:rsidR="00145CFE" w:rsidRDefault="00145CFE" w:rsidP="00145CFE">
      <w:r w:rsidRPr="00145CFE">
        <w:t>Types of Foreign Student Visas</w:t>
      </w:r>
      <w:r>
        <w:t xml:space="preserve"> </w:t>
      </w:r>
      <w:r w:rsidRPr="00145CFE">
        <w:t>Foreign students can enter the United States under three visa</w:t>
      </w:r>
      <w:r>
        <w:t xml:space="preserve"> </w:t>
      </w:r>
      <w:r w:rsidRPr="00145CFE">
        <w:t>types depending on the type of educational institution or program</w:t>
      </w:r>
      <w:r>
        <w:t xml:space="preserve"> </w:t>
      </w:r>
      <w:r w:rsidRPr="00145CFE">
        <w:t>of study.</w:t>
      </w:r>
      <w:r>
        <w:t xml:space="preserve"> </w:t>
      </w:r>
      <w:r w:rsidRPr="00145CFE">
        <w:rPr>
          <w:rStyle w:val="StyleUnderline"/>
        </w:rPr>
        <w:t>F-1 Visa The F-1 visa is the most common visa issued to foreigners studying in a full-time academic program</w:t>
      </w:r>
      <w:r w:rsidRPr="00145CFE">
        <w:t>. Students must be accepted</w:t>
      </w:r>
      <w:r>
        <w:t xml:space="preserve"> </w:t>
      </w:r>
      <w:r w:rsidRPr="00145CFE">
        <w:t>by an approved school, document they have sufficient funds</w:t>
      </w:r>
      <w:r>
        <w:t xml:space="preserve"> </w:t>
      </w:r>
      <w:r w:rsidRPr="00145CFE">
        <w:t>to cover 12 months of expenses and demonstrate academic</w:t>
      </w:r>
      <w:r>
        <w:t xml:space="preserve"> </w:t>
      </w:r>
      <w:r w:rsidRPr="00145CFE">
        <w:t>preparedness to succeed in the program. Programs must be at</w:t>
      </w:r>
      <w:r>
        <w:t xml:space="preserve"> </w:t>
      </w:r>
      <w:r w:rsidRPr="00145CFE">
        <w:t>a Student and Exchange Visitor Information System (SEVIS)</w:t>
      </w:r>
      <w:r>
        <w:t xml:space="preserve"> </w:t>
      </w:r>
      <w:r w:rsidRPr="00145CFE">
        <w:t>certified school. F-1 students are admitted to the United States</w:t>
      </w:r>
      <w:r>
        <w:t xml:space="preserve"> </w:t>
      </w:r>
      <w:r w:rsidRPr="00145CFE">
        <w:t>for the “duration of status” until the program is complete.</w:t>
      </w:r>
      <w:r>
        <w:t xml:space="preserve"> </w:t>
      </w:r>
      <w:r w:rsidRPr="00145CFE">
        <w:t>J-1 Visa</w:t>
      </w:r>
      <w:r>
        <w:t xml:space="preserve"> </w:t>
      </w:r>
      <w:r w:rsidRPr="00145CFE">
        <w:rPr>
          <w:rStyle w:val="StyleUnderline"/>
        </w:rPr>
        <w:t>The J-1 visa is used for foreign students, scholars, teachers, trainees, international visitors, au pairs and participants in travel-study programs</w:t>
      </w:r>
      <w:r w:rsidRPr="00145CFE">
        <w:t>. This visa is intended for cultural</w:t>
      </w:r>
      <w:r>
        <w:t xml:space="preserve"> </w:t>
      </w:r>
      <w:r w:rsidRPr="00145CFE">
        <w:t>exchange purposes, such as the Fulbright Scholarship program.</w:t>
      </w:r>
      <w:r>
        <w:t xml:space="preserve"> </w:t>
      </w:r>
      <w:r w:rsidRPr="00145CFE">
        <w:t>J program sponsors must be recognized by the U.S. State</w:t>
      </w:r>
      <w:r>
        <w:t xml:space="preserve"> </w:t>
      </w:r>
      <w:r w:rsidRPr="00145CFE">
        <w:t>Department’s Bureau of Educational and Cultural Affairs of</w:t>
      </w:r>
      <w:r>
        <w:t xml:space="preserve"> </w:t>
      </w:r>
      <w:r w:rsidRPr="00145CFE">
        <w:t>the United States. If the program is funded by the foreign or</w:t>
      </w:r>
      <w:r>
        <w:t xml:space="preserve"> </w:t>
      </w:r>
      <w:r w:rsidRPr="00145CFE">
        <w:t>U.S. government, or if the skills the J-1 visa holder is coming to</w:t>
      </w:r>
      <w:r>
        <w:t xml:space="preserve"> </w:t>
      </w:r>
      <w:r w:rsidRPr="00145CFE">
        <w:t>develop or acquire are on the State Department’s “Skills List”</w:t>
      </w:r>
      <w:r>
        <w:t xml:space="preserve"> </w:t>
      </w:r>
      <w:r w:rsidRPr="00145CFE">
        <w:t>for J-1s country of citizenship or permanent residency, then</w:t>
      </w:r>
      <w:r>
        <w:t xml:space="preserve"> </w:t>
      </w:r>
      <w:r w:rsidRPr="00145CFE">
        <w:t>she or he must return to their home country for two years at</w:t>
      </w:r>
      <w:r>
        <w:t xml:space="preserve"> </w:t>
      </w:r>
      <w:r w:rsidRPr="00145CFE">
        <w:t>the end of the exchange program, or obtain a waiver of that</w:t>
      </w:r>
      <w:r>
        <w:t xml:space="preserve"> </w:t>
      </w:r>
      <w:r w:rsidRPr="00145CFE">
        <w:t>requirement before being eligible for a change of status to an</w:t>
      </w:r>
      <w:r>
        <w:t xml:space="preserve"> </w:t>
      </w:r>
      <w:r w:rsidRPr="00145CFE">
        <w:t>H or L visa, or lawful permanent residence. J-1 visa holders are</w:t>
      </w:r>
      <w:r>
        <w:t xml:space="preserve"> </w:t>
      </w:r>
      <w:r w:rsidRPr="00145CFE">
        <w:t>admitted to the United States for “duration of status,” as long</w:t>
      </w:r>
      <w:r>
        <w:t xml:space="preserve"> </w:t>
      </w:r>
      <w:r w:rsidRPr="00145CFE">
        <w:t>as their program lasts.</w:t>
      </w:r>
      <w:r>
        <w:t xml:space="preserve"> </w:t>
      </w:r>
      <w:r w:rsidRPr="00145CFE">
        <w:t>M-1 Visa</w:t>
      </w:r>
      <w:r>
        <w:t xml:space="preserve"> </w:t>
      </w:r>
      <w:r w:rsidRPr="00145CFE">
        <w:rPr>
          <w:rStyle w:val="StyleUnderline"/>
        </w:rPr>
        <w:t>The M-1 visa is used for non-academic, vocational study purposes only. This visa is the least common and is granted for only one year.</w:t>
      </w:r>
      <w:r w:rsidRPr="00145CFE">
        <w:t xml:space="preserve"> Students must be accepted by an approved</w:t>
      </w:r>
      <w:r>
        <w:t xml:space="preserve"> </w:t>
      </w:r>
      <w:r w:rsidRPr="00145CFE">
        <w:t>program, show sufficient funding and demonstrate sufficient</w:t>
      </w:r>
      <w:r>
        <w:t xml:space="preserve"> </w:t>
      </w:r>
      <w:r w:rsidRPr="00145CFE">
        <w:t>academic preparation. M-1 students are admitted to the United</w:t>
      </w:r>
      <w:r>
        <w:t xml:space="preserve"> </w:t>
      </w:r>
      <w:r w:rsidRPr="00145CFE">
        <w:t>States until a specific date keyed to the duration of their program</w:t>
      </w:r>
      <w:r>
        <w:t xml:space="preserve"> </w:t>
      </w:r>
      <w:r w:rsidRPr="00145CFE">
        <w:t>of study.</w:t>
      </w:r>
      <w:r>
        <w:t xml:space="preserve"> </w:t>
      </w:r>
    </w:p>
    <w:p w:rsidR="00443C0D" w:rsidRDefault="00443C0D" w:rsidP="00F14F90">
      <w:pPr>
        <w:pStyle w:val="Heading1"/>
        <w:rPr>
          <w:rStyle w:val="Style13ptBold"/>
          <w:b/>
          <w:bCs w:val="0"/>
          <w:sz w:val="44"/>
          <w:u w:val="double"/>
        </w:rPr>
      </w:pPr>
      <w:r w:rsidRPr="00443C0D">
        <w:rPr>
          <w:rStyle w:val="Style13ptBold"/>
          <w:b/>
          <w:bCs w:val="0"/>
          <w:sz w:val="44"/>
          <w:u w:val="double"/>
        </w:rPr>
        <w:t>Case</w:t>
      </w:r>
    </w:p>
    <w:p w:rsidR="008569F8" w:rsidRDefault="008569F8" w:rsidP="00C5555D">
      <w:pPr>
        <w:pStyle w:val="Heading2"/>
      </w:pPr>
      <w:r>
        <w:t>Science Diplomcay</w:t>
      </w:r>
    </w:p>
    <w:p w:rsidR="008569F8" w:rsidRDefault="002E2C35" w:rsidP="008569F8">
      <w:pPr>
        <w:pStyle w:val="Heading3"/>
      </w:pPr>
      <w:r>
        <w:t>Desal coming now</w:t>
      </w:r>
    </w:p>
    <w:p w:rsidR="008569F8" w:rsidRPr="00697635" w:rsidRDefault="008569F8" w:rsidP="008569F8">
      <w:pPr>
        <w:pStyle w:val="Heading4"/>
      </w:pPr>
      <w:r>
        <w:t>Alagraa flows neg – desalination is coming in the Squo prevents water conflict</w:t>
      </w:r>
    </w:p>
    <w:p w:rsidR="008569F8" w:rsidRDefault="008569F8" w:rsidP="008569F8">
      <w:r w:rsidRPr="00697635">
        <w:rPr>
          <w:rStyle w:val="Style13ptBold"/>
        </w:rPr>
        <w:t>Alagraa 9</w:t>
      </w:r>
      <w:r w:rsidRPr="00697635">
        <w:t xml:space="preserve"> (Bedour, BA in IR and political science. Toronto Globalist, 15 sep. http://www.torontoglobalist.org/2009/09/15/nothing-lasts-forever-a-look-at-the-water-crisis-in-the-middle-east/) </w:t>
      </w:r>
    </w:p>
    <w:p w:rsidR="008569F8" w:rsidRPr="001E4A22" w:rsidRDefault="008569F8" w:rsidP="008569F8">
      <w:pPr>
        <w:rPr>
          <w:rStyle w:val="StyleUnderline"/>
        </w:rPr>
      </w:pPr>
      <w:r w:rsidRPr="001E4A22">
        <w:rPr>
          <w:rStyle w:val="StyleUnderline"/>
        </w:rPr>
        <w:t>Desalination</w:t>
      </w:r>
      <w:r>
        <w:t xml:space="preserve"> (the use of purified sea water as a last resort when the supply of natural fresh water runs out) </w:t>
      </w:r>
      <w:r w:rsidRPr="001E4A22">
        <w:rPr>
          <w:rStyle w:val="StyleUnderline"/>
        </w:rPr>
        <w:t>is</w:t>
      </w:r>
      <w:r>
        <w:t xml:space="preserve"> </w:t>
      </w:r>
      <w:r w:rsidRPr="001E4A22">
        <w:rPr>
          <w:rStyle w:val="StyleUnderline"/>
        </w:rPr>
        <w:t>a</w:t>
      </w:r>
      <w:r>
        <w:t xml:space="preserve">nother </w:t>
      </w:r>
      <w:r w:rsidRPr="001E4A22">
        <w:rPr>
          <w:rStyle w:val="StyleUnderline"/>
        </w:rPr>
        <w:t>solution to this problem.</w:t>
      </w:r>
      <w:r>
        <w:t xml:space="preserve"> Unfortunately, </w:t>
      </w:r>
      <w:r w:rsidRPr="001E4A22">
        <w:rPr>
          <w:rStyle w:val="StyleUnderline"/>
        </w:rPr>
        <w:t>desalination is costly – it requires the building and upkeep of desalination plants, hiring employees, engineers, and regulating waste minerals produced by desalination. Despite these challenges, there is a way for the Middle East to have its water and drink it too</w:t>
      </w:r>
      <w:r>
        <w:t xml:space="preserve">. </w:t>
      </w:r>
      <w:r w:rsidRPr="001E4A22">
        <w:rPr>
          <w:rStyle w:val="StyleUnderline"/>
        </w:rPr>
        <w:t>The price of desalination is steadily decreasing</w:t>
      </w:r>
      <w:r>
        <w:t xml:space="preserve">, and </w:t>
      </w:r>
      <w:r w:rsidRPr="001E4A22">
        <w:rPr>
          <w:rStyle w:val="StyleUnderline"/>
        </w:rPr>
        <w:t>by the time local aquifers dry up</w:t>
      </w:r>
      <w:r>
        <w:t xml:space="preserve"> (15 years), th</w:t>
      </w:r>
      <w:r w:rsidRPr="001E4A22">
        <w:t>e price of</w:t>
      </w:r>
      <w:r w:rsidRPr="001E4A22">
        <w:rPr>
          <w:rStyle w:val="StyleUnderline"/>
        </w:rPr>
        <w:t xml:space="preserve"> desalination will be much more affordable.</w:t>
      </w:r>
      <w:r>
        <w:t xml:space="preserve"> The </w:t>
      </w:r>
      <w:r w:rsidRPr="001E4A22">
        <w:rPr>
          <w:rStyle w:val="StyleUnderline"/>
        </w:rPr>
        <w:t>Gulf States have more than enough money and clout to fund the building of desalination plants</w:t>
      </w:r>
      <w:r>
        <w:t xml:space="preserve">; </w:t>
      </w:r>
      <w:r w:rsidRPr="001E4A22">
        <w:rPr>
          <w:rStyle w:val="StyleUnderline"/>
        </w:rPr>
        <w:t>poorer countries</w:t>
      </w:r>
      <w:r>
        <w:t xml:space="preserve"> like Jordan </w:t>
      </w:r>
      <w:r w:rsidRPr="001E4A22">
        <w:rPr>
          <w:rStyle w:val="StyleUnderline"/>
        </w:rPr>
        <w:t>can take loans from Gulf States and, seeing as many of these countries are made up of Muslim majorities</w:t>
      </w:r>
      <w:r>
        <w:t xml:space="preserve">, these </w:t>
      </w:r>
      <w:r w:rsidRPr="001E4A22">
        <w:rPr>
          <w:rStyle w:val="StyleUnderline"/>
        </w:rPr>
        <w:t>loans will come at little or no interest as it would be contrary to Islamic doctrine to charge interest on loans</w:t>
      </w:r>
      <w:r>
        <w:t xml:space="preserve">. </w:t>
      </w:r>
      <w:r w:rsidRPr="001E4A22">
        <w:rPr>
          <w:rStyle w:val="StyleUnderline"/>
        </w:rPr>
        <w:t>These countries would be able to pay these Gulf States back with the revenue created from the operation of the plants.</w:t>
      </w:r>
      <w:r>
        <w:t xml:space="preserve"> As for disposing of waste minerals, </w:t>
      </w:r>
      <w:r w:rsidRPr="001E4A22">
        <w:rPr>
          <w:rStyle w:val="StyleUnderline"/>
        </w:rPr>
        <w:t xml:space="preserve">this would put thousands of engineers and “green collar” workers to good use – the green movement is rapidly growing in the Middle East. </w:t>
      </w:r>
    </w:p>
    <w:p w:rsidR="008569F8" w:rsidRDefault="008569F8" w:rsidP="008569F8">
      <w:pPr>
        <w:pStyle w:val="Heading4"/>
      </w:pPr>
      <w:r>
        <w:t xml:space="preserve">Desalination is coming now in the middle east - no need for science diplomacy because countries innovate out of necessity </w:t>
      </w:r>
    </w:p>
    <w:p w:rsidR="008569F8" w:rsidRDefault="008569F8" w:rsidP="008569F8">
      <w:r w:rsidRPr="001E4A22">
        <w:rPr>
          <w:rStyle w:val="Style13ptBold"/>
        </w:rPr>
        <w:t>Werft 16</w:t>
      </w:r>
      <w:r>
        <w:t xml:space="preserve"> (Meghan, Political Economy Major, "Is Desalination the Answer to Water Shortages?," Global Citizen, </w:t>
      </w:r>
      <w:hyperlink r:id="rId5" w:history="1">
        <w:r w:rsidRPr="00E07DD7">
          <w:rPr>
            <w:rStyle w:val="Hyperlink"/>
          </w:rPr>
          <w:t>https://www.globalcitizen.org/en/content/is-desalination-the-answer-to-water-shortages/</w:t>
        </w:r>
      </w:hyperlink>
      <w:r>
        <w:t>, 9-1-2016)</w:t>
      </w:r>
    </w:p>
    <w:p w:rsidR="008569F8" w:rsidRPr="001E4A22" w:rsidRDefault="008569F8" w:rsidP="008569F8">
      <w:pPr>
        <w:rPr>
          <w:rStyle w:val="StyleUnderline"/>
        </w:rPr>
      </w:pPr>
      <w:r w:rsidRPr="001E4A22">
        <w:rPr>
          <w:rStyle w:val="StyleUnderline"/>
        </w:rPr>
        <w:t>The ocean makes up 70 percent of the earth’s surface</w:t>
      </w:r>
      <w:r>
        <w:t xml:space="preserve"> and accounts for 96 percent of the water on the planet. The problem is, this water can’t be consumed. It’s oversaturated with salt. Desalination is the process of turning salty ocean water into drinking water. So with 783 million people lacking access to clean water and more areas facing severe droughts, could desalination be the silver bullet? </w:t>
      </w:r>
      <w:r w:rsidRPr="001E4A22">
        <w:rPr>
          <w:rStyle w:val="StyleUnderline"/>
        </w:rPr>
        <w:t>The Middle East has been a leader in desalination so far. Saudi Arabia, United Arab Emirates, Kuwait, and Israel rely heavily on desalination as a source for clean water. Israel gets 40 percent of domestic water from desalination. These countries also have hardly any groundwater or fresh water sources so desalination is a case of innovation by necessity. These countries make up the one percent of the world currently relying on desalination to meet water needs.</w:t>
      </w:r>
      <w:r>
        <w:t xml:space="preserve"> But the UN predicts that </w:t>
      </w:r>
      <w:r w:rsidRPr="001E4A22">
        <w:rPr>
          <w:rStyle w:val="StyleUnderline"/>
        </w:rPr>
        <w:t>by 2025 14 percent of the world will rely on desalination to meet water needs.</w:t>
      </w:r>
    </w:p>
    <w:p w:rsidR="008569F8" w:rsidRPr="001E4A22" w:rsidRDefault="008569F8" w:rsidP="008569F8">
      <w:pPr>
        <w:pStyle w:val="Heading4"/>
      </w:pPr>
      <w:r>
        <w:t>Cost of desalination doesn’t matter – countries are already investing to make it cheaper</w:t>
      </w:r>
    </w:p>
    <w:p w:rsidR="008569F8" w:rsidRPr="001E4A22" w:rsidRDefault="008569F8" w:rsidP="008569F8">
      <w:pPr>
        <w:rPr>
          <w:rStyle w:val="StyleUnderline"/>
          <w:sz w:val="24"/>
          <w:u w:val="none"/>
        </w:rPr>
      </w:pPr>
      <w:r w:rsidRPr="001E4A22">
        <w:rPr>
          <w:rStyle w:val="Style13ptBold"/>
        </w:rPr>
        <w:t>Werft 16</w:t>
      </w:r>
      <w:r>
        <w:t xml:space="preserve"> (Meghan, Political Economy Major, "Is Desalination the Answer to Water Shortages?," Global Citizen, </w:t>
      </w:r>
      <w:hyperlink r:id="rId6" w:history="1">
        <w:r w:rsidRPr="00E07DD7">
          <w:rPr>
            <w:rStyle w:val="Hyperlink"/>
          </w:rPr>
          <w:t>https://www.globalcitizen.org/en/content/is-desalination-the-answer-to-water-shortages/</w:t>
        </w:r>
      </w:hyperlink>
      <w:r>
        <w:t>, 9-1-2016)</w:t>
      </w:r>
    </w:p>
    <w:p w:rsidR="008569F8" w:rsidRDefault="008569F8" w:rsidP="008569F8">
      <w:pPr>
        <w:rPr>
          <w:rStyle w:val="StyleUnderline"/>
        </w:rPr>
      </w:pPr>
      <w:r w:rsidRPr="001E4A22">
        <w:rPr>
          <w:rStyle w:val="StyleUnderline"/>
        </w:rPr>
        <w:t xml:space="preserve">It’s still </w:t>
      </w:r>
      <w:r w:rsidRPr="001E4A22">
        <w:t xml:space="preserve">very </w:t>
      </w:r>
      <w:r w:rsidRPr="001E4A22">
        <w:rPr>
          <w:rStyle w:val="StyleUnderline"/>
        </w:rPr>
        <w:t>expensive</w:t>
      </w:r>
      <w:r w:rsidRPr="001E4A22">
        <w:t xml:space="preserve"> </w:t>
      </w:r>
      <w:r w:rsidRPr="001E4A22">
        <w:rPr>
          <w:rStyle w:val="StyleUnderline"/>
        </w:rPr>
        <w:t>compared</w:t>
      </w:r>
      <w:r w:rsidRPr="001E4A22">
        <w:t xml:space="preserve"> </w:t>
      </w:r>
      <w:r w:rsidRPr="001E4A22">
        <w:rPr>
          <w:rStyle w:val="StyleUnderline"/>
        </w:rPr>
        <w:t>to</w:t>
      </w:r>
      <w:r w:rsidRPr="001E4A22">
        <w:t xml:space="preserve"> using </w:t>
      </w:r>
      <w:r w:rsidRPr="001E4A22">
        <w:rPr>
          <w:rStyle w:val="StyleUnderline"/>
        </w:rPr>
        <w:t>freshwater</w:t>
      </w:r>
      <w:r w:rsidRPr="001E4A22">
        <w:t xml:space="preserve"> sources. But </w:t>
      </w:r>
      <w:r w:rsidRPr="001E4A22">
        <w:rPr>
          <w:rStyle w:val="StyleUnderline"/>
        </w:rPr>
        <w:t>companies are working on it.</w:t>
      </w:r>
      <w:r w:rsidRPr="001E4A22">
        <w:t xml:space="preserve"> </w:t>
      </w:r>
      <w:r w:rsidRPr="001E4A22">
        <w:rPr>
          <w:rStyle w:val="StyleUnderline"/>
        </w:rPr>
        <w:t>Israel</w:t>
      </w:r>
      <w:r w:rsidRPr="001E4A22">
        <w:t xml:space="preserve"> </w:t>
      </w:r>
      <w:r w:rsidRPr="001E4A22">
        <w:rPr>
          <w:rStyle w:val="StyleUnderline"/>
        </w:rPr>
        <w:t>invested</w:t>
      </w:r>
      <w:r w:rsidRPr="001E4A22">
        <w:t xml:space="preserve"> </w:t>
      </w:r>
      <w:r w:rsidRPr="001E4A22">
        <w:rPr>
          <w:rStyle w:val="StyleUnderline"/>
        </w:rPr>
        <w:t>in</w:t>
      </w:r>
      <w:r w:rsidRPr="001E4A22">
        <w:t xml:space="preserve"> </w:t>
      </w:r>
      <w:r w:rsidRPr="001E4A22">
        <w:rPr>
          <w:rStyle w:val="StyleUnderline"/>
        </w:rPr>
        <w:t>a</w:t>
      </w:r>
      <w:r w:rsidRPr="001E4A22">
        <w:t xml:space="preserve"> large desalination </w:t>
      </w:r>
      <w:r w:rsidRPr="001E4A22">
        <w:rPr>
          <w:rStyle w:val="StyleUnderline"/>
        </w:rPr>
        <w:t>plant in 2005 and</w:t>
      </w:r>
      <w:r w:rsidRPr="001E4A22">
        <w:t xml:space="preserve"> </w:t>
      </w:r>
      <w:r w:rsidRPr="001E4A22">
        <w:rPr>
          <w:rStyle w:val="StyleUnderline"/>
        </w:rPr>
        <w:t xml:space="preserve">will be producing enough water to supply half the country by the end of 2015. </w:t>
      </w:r>
      <w:r w:rsidRPr="001E4A22">
        <w:t xml:space="preserve">Yes, </w:t>
      </w:r>
      <w:r w:rsidRPr="001E4A22">
        <w:rPr>
          <w:rStyle w:val="StyleUnderline"/>
        </w:rPr>
        <w:t>building desalination plants is very costly</w:t>
      </w:r>
      <w:r w:rsidRPr="001E4A22">
        <w:t xml:space="preserve"> (1 billion USD for the largest plant in the US) </w:t>
      </w:r>
      <w:r w:rsidRPr="001E4A22">
        <w:rPr>
          <w:rStyle w:val="StyleUnderline"/>
        </w:rPr>
        <w:t>but it is a safety net for places where drought conditions persist and freshwater is limited or lacking entirely</w:t>
      </w:r>
      <w:r w:rsidRPr="001E4A22">
        <w:t>. California, you know what I’m talking about.</w:t>
      </w:r>
      <w:r>
        <w:t xml:space="preserve"> </w:t>
      </w:r>
      <w:r w:rsidRPr="001E4A22">
        <w:rPr>
          <w:rStyle w:val="StyleUnderline"/>
        </w:rPr>
        <w:t>California is building seventeen new desalination plants after years of severe drought.</w:t>
      </w:r>
      <w:r w:rsidRPr="001E4A22">
        <w:t xml:space="preserve"> And it’s still controversial. Desalination is being used as a last resort in California. Cities in California have tried investing in infrastructure for desalination previously. Santa Barbara built a desalination plant years ago and is just now restarting it after initial costs were too high to run the plant previously. It will cost 55 million USD to restart and maintain. </w:t>
      </w:r>
      <w:r w:rsidRPr="001E4A22">
        <w:rPr>
          <w:rStyle w:val="StyleUnderline"/>
        </w:rPr>
        <w:t>Water obtained from desalination costs twice the amount of water from freshwater sources</w:t>
      </w:r>
      <w:r w:rsidRPr="001E4A22">
        <w:t xml:space="preserve">. </w:t>
      </w:r>
      <w:r w:rsidRPr="001E4A22">
        <w:rPr>
          <w:rStyle w:val="StyleUnderline"/>
        </w:rPr>
        <w:t>But</w:t>
      </w:r>
      <w:r w:rsidRPr="001E4A22">
        <w:t xml:space="preserve"> now, </w:t>
      </w:r>
      <w:r w:rsidRPr="001E4A22">
        <w:rPr>
          <w:rStyle w:val="StyleUnderline"/>
        </w:rPr>
        <w:t>parts of California don’t have many other options</w:t>
      </w:r>
      <w:r w:rsidRPr="001E4A22">
        <w:t>.</w:t>
      </w:r>
      <w:r>
        <w:t xml:space="preserve"> </w:t>
      </w:r>
      <w:r w:rsidRPr="001E4A22">
        <w:rPr>
          <w:rStyle w:val="StyleUnderline"/>
        </w:rPr>
        <w:t>The only way desalination can be a good option to solving the water crisis is if renewable energy is used, costs are lowered, and environmental protections are put in place for marine life too</w:t>
      </w:r>
      <w:r w:rsidRPr="001E4A22">
        <w:t>.</w:t>
      </w:r>
      <w:r>
        <w:t xml:space="preserve"> </w:t>
      </w:r>
      <w:r w:rsidRPr="001E4A22">
        <w:rPr>
          <w:rStyle w:val="StyleUnderline"/>
        </w:rPr>
        <w:t>Companies and countries and trying to lower the amount of energy needed to desalinate water and look into using cleaner energy sources. For example, Saudi Arabia has pushed to use solar energy to power desalination plants.</w:t>
      </w:r>
    </w:p>
    <w:p w:rsidR="002E2C35" w:rsidRDefault="002E2C35" w:rsidP="002E2C35">
      <w:pPr>
        <w:pStyle w:val="Heading3"/>
      </w:pPr>
      <w:r>
        <w:t xml:space="preserve">at: water wars </w:t>
      </w:r>
    </w:p>
    <w:p w:rsidR="002E2C35" w:rsidRDefault="002E2C35" w:rsidP="002E2C35">
      <w:pPr>
        <w:pStyle w:val="Heading4"/>
      </w:pPr>
      <w:r>
        <w:t>No water waters – their claims are just media hype</w:t>
      </w:r>
    </w:p>
    <w:p w:rsidR="002E2C35" w:rsidRPr="00BC7D6D" w:rsidRDefault="002E2C35" w:rsidP="002E2C35">
      <w:r w:rsidRPr="00BC7D6D">
        <w:rPr>
          <w:rStyle w:val="Style13ptBold"/>
        </w:rPr>
        <w:t>Wolf and Jarvis 15—</w:t>
      </w:r>
      <w:r>
        <w:t xml:space="preserve"> Project Director of the Program in Water Conflict Management and Transformation, and Associate Director of the Institute for Water and Watersheds at Oregon State University (Aaron T. and W. Todd, “Water Wars: Hydropotential or Hydrohype?,” Hydropolitic Academy, 22 February 2015, </w:t>
      </w:r>
      <w:hyperlink r:id="rId7" w:history="1">
        <w:r w:rsidRPr="00156651">
          <w:rPr>
            <w:rStyle w:val="Hyperlink"/>
          </w:rPr>
          <w:t>http://www.hidropolitikakademi.org/en/water-wars-hydropotential-or-hydrohype.html</w:t>
        </w:r>
      </w:hyperlink>
      <w:r>
        <w:t xml:space="preserve"> KKC</w:t>
      </w:r>
    </w:p>
    <w:p w:rsidR="002E2C35" w:rsidRDefault="002E2C35" w:rsidP="002E2C35">
      <w:pPr>
        <w:rPr>
          <w:b/>
          <w:iCs/>
          <w:u w:val="single"/>
        </w:rPr>
      </w:pPr>
      <w:r w:rsidRPr="00BC7D6D">
        <w:rPr>
          <w:rStyle w:val="Emphasis"/>
        </w:rPr>
        <w:t>Water Wars: Myth or Reality?</w:t>
      </w:r>
      <w:r>
        <w:rPr>
          <w:b/>
          <w:iCs/>
          <w:u w:val="single"/>
        </w:rPr>
        <w:t xml:space="preserve"> </w:t>
      </w:r>
    </w:p>
    <w:p w:rsidR="002E2C35" w:rsidRDefault="002E2C35" w:rsidP="002E2C35">
      <w:pPr>
        <w:rPr>
          <w:sz w:val="14"/>
        </w:rPr>
      </w:pPr>
      <w:r w:rsidRPr="00BC7D6D">
        <w:rPr>
          <w:rStyle w:val="Emphasis"/>
          <w:highlight w:val="cyan"/>
        </w:rPr>
        <w:t>The history of international water treaties regarding surface water is robust</w:t>
      </w:r>
      <w:r w:rsidRPr="00BC7D6D">
        <w:rPr>
          <w:rStyle w:val="Emphasis"/>
        </w:rPr>
        <w:t>. Over 400 treaties have been inventoried by the Transboundary Freshwater Dispute Database hosted by Oregon State University. The earliest treaty dates back to 2500 BC, following the only documented war over water in history, in Mesopotamia along the Tigris River.</w:t>
      </w:r>
      <w:r>
        <w:rPr>
          <w:rStyle w:val="Emphasis"/>
        </w:rPr>
        <w:t xml:space="preserve"> </w:t>
      </w:r>
      <w:r w:rsidRPr="00BC7D6D">
        <w:rPr>
          <w:sz w:val="14"/>
        </w:rPr>
        <w:t xml:space="preserve">Our students’ research on the history of cooperation over groundwater resources is much less robust, </w:t>
      </w:r>
      <w:r w:rsidRPr="00BC7D6D">
        <w:rPr>
          <w:rStyle w:val="Emphasis"/>
        </w:rPr>
        <w:t xml:space="preserve">with only one treaty specifically addressing transboundary groundwater; </w:t>
      </w:r>
      <w:r w:rsidRPr="00BC7D6D">
        <w:rPr>
          <w:rStyle w:val="Emphasis"/>
          <w:highlight w:val="cyan"/>
        </w:rPr>
        <w:t>only</w:t>
      </w:r>
      <w:r w:rsidRPr="00BC7D6D">
        <w:rPr>
          <w:rStyle w:val="Emphasis"/>
        </w:rPr>
        <w:t xml:space="preserve"> </w:t>
      </w:r>
      <w:r w:rsidRPr="00BC7D6D">
        <w:rPr>
          <w:rStyle w:val="Emphasis"/>
          <w:highlight w:val="cyan"/>
        </w:rPr>
        <w:t>a small percentage of the international water treaties have any provisions for groundwater</w:t>
      </w:r>
      <w:r w:rsidRPr="00BC7D6D">
        <w:rPr>
          <w:sz w:val="14"/>
        </w:rPr>
        <w:t xml:space="preserve">. </w:t>
      </w:r>
      <w:r w:rsidRPr="00BC7D6D">
        <w:rPr>
          <w:rStyle w:val="Emphasis"/>
        </w:rPr>
        <w:t xml:space="preserve">Our research at Oregon State University on conflict “events” described in newspapers and other </w:t>
      </w:r>
      <w:r w:rsidRPr="00BC7D6D">
        <w:rPr>
          <w:rStyle w:val="Emphasis"/>
          <w:highlight w:val="cyan"/>
        </w:rPr>
        <w:t>media</w:t>
      </w:r>
      <w:r w:rsidRPr="00BC7D6D">
        <w:rPr>
          <w:rStyle w:val="Emphasis"/>
        </w:rPr>
        <w:t xml:space="preserve"> </w:t>
      </w:r>
      <w:r w:rsidRPr="00BC7D6D">
        <w:rPr>
          <w:rStyle w:val="Emphasis"/>
          <w:highlight w:val="cyan"/>
        </w:rPr>
        <w:t>over the last fifty years reveals</w:t>
      </w:r>
      <w:r w:rsidRPr="00BC7D6D">
        <w:rPr>
          <w:rStyle w:val="Emphasis"/>
        </w:rPr>
        <w:t xml:space="preserve"> that countries have engaged in more than 500 </w:t>
      </w:r>
      <w:r w:rsidRPr="00BC7D6D">
        <w:rPr>
          <w:rStyle w:val="Emphasis"/>
          <w:highlight w:val="cyan"/>
        </w:rPr>
        <w:t>conflicts</w:t>
      </w:r>
      <w:r w:rsidRPr="00BC7D6D">
        <w:rPr>
          <w:rStyle w:val="Emphasis"/>
        </w:rPr>
        <w:t xml:space="preserve"> over water, </w:t>
      </w:r>
      <w:r w:rsidRPr="00BC7D6D">
        <w:rPr>
          <w:rStyle w:val="Emphasis"/>
          <w:highlight w:val="cyan"/>
        </w:rPr>
        <w:t>far outweighed by more than 1,200 cooperative events</w:t>
      </w:r>
      <w:r w:rsidRPr="00BC7D6D">
        <w:rPr>
          <w:sz w:val="14"/>
        </w:rPr>
        <w:t xml:space="preserve">. Peter Gleick of the U.S. water think tank, the Pacific Institute, mapped the conflicts and showed that every continent has experienced a water conflict, save Antarctica. </w:t>
      </w:r>
      <w:r w:rsidRPr="00BC7D6D">
        <w:rPr>
          <w:rStyle w:val="Emphasis"/>
        </w:rPr>
        <w:t xml:space="preserve">Violent conflict has occurred at sub-national levels, but </w:t>
      </w:r>
      <w:r w:rsidRPr="00BC7D6D">
        <w:rPr>
          <w:rStyle w:val="Emphasis"/>
          <w:highlight w:val="cyan"/>
        </w:rPr>
        <w:t>there has been no international violent conflict over transboundary waters since the mid-1960s</w:t>
      </w:r>
      <w:r w:rsidRPr="00BC7D6D">
        <w:rPr>
          <w:sz w:val="14"/>
        </w:rPr>
        <w:t xml:space="preserve">. Almost 90% of the events were disagreements over infrastructure and quantity allocation. Yet colleagues Zeitoun and Miramachi indicate that “all is not quiet on the waterfront. Conflicts of distribution, co-management, and utilization persist, of course, along the Nile, Mekong, Tigris, Jordan, Indus, Ganges, Amu Darya and several other transboundary rivers and aquifers” and that “not all cooperation over water is pretty and more times than not conflict and cooperation co-exist.” What causes the tension over water? In a global review of local conflict and water, the Stockholm International Water Institute determined that the root causes of water-related conflicts included limited resources, control or distribution, quality of the resource, and large infrastructure projects. </w:t>
      </w:r>
    </w:p>
    <w:p w:rsidR="002E2C35" w:rsidRPr="00BC7D6D" w:rsidRDefault="002E2C35" w:rsidP="002E2C35">
      <w:pPr>
        <w:pStyle w:val="Heading4"/>
      </w:pPr>
      <w:bookmarkStart w:id="0" w:name="_GoBack"/>
      <w:bookmarkEnd w:id="0"/>
      <w:r w:rsidRPr="00BC7D6D">
        <w:t xml:space="preserve">No risk of waters </w:t>
      </w:r>
      <w:r>
        <w:t xml:space="preserve">wars </w:t>
      </w:r>
      <w:r w:rsidRPr="00BC7D6D">
        <w:t>– 3 warrants</w:t>
      </w:r>
    </w:p>
    <w:p w:rsidR="002E2C35" w:rsidRPr="00BC7D6D" w:rsidRDefault="002E2C35" w:rsidP="002E2C35">
      <w:r w:rsidRPr="00BC7D6D">
        <w:rPr>
          <w:rStyle w:val="Style13ptBold"/>
        </w:rPr>
        <w:t>Wolf and Jarvis 15—</w:t>
      </w:r>
      <w:r>
        <w:t xml:space="preserve"> Project Director of the Program in Water Conflict Management and Transformation, and Associate Director of the Institute for Water and Watersheds at Oregon State University (Aaron T. and W. Todd, “Water Wars: Hydropotential or Hydrohype?,” Hydropolitic Academy, 22 February 2015, </w:t>
      </w:r>
      <w:hyperlink r:id="rId8" w:history="1">
        <w:r w:rsidRPr="00156651">
          <w:rPr>
            <w:rStyle w:val="Hyperlink"/>
          </w:rPr>
          <w:t>http://www.hidropolitikakademi.org/en/water-wars-hydropotential-or-hydrohype.html</w:t>
        </w:r>
      </w:hyperlink>
      <w:r>
        <w:t xml:space="preserve"> KKC</w:t>
      </w:r>
    </w:p>
    <w:p w:rsidR="002E2C35" w:rsidRDefault="002E2C35" w:rsidP="002E2C35">
      <w:pPr>
        <w:rPr>
          <w:sz w:val="14"/>
        </w:rPr>
      </w:pPr>
      <w:r w:rsidRPr="00BC7D6D">
        <w:rPr>
          <w:rStyle w:val="StyleUnderline"/>
        </w:rPr>
        <w:t>Conflict resolution specialist Lawrence Susskind at the Massachusetts Institute of Technology writes in his blog The Consensus Building Approach that “</w:t>
      </w:r>
      <w:r w:rsidRPr="00BC7D6D">
        <w:rPr>
          <w:rStyle w:val="StyleUnderline"/>
          <w:highlight w:val="cyan"/>
        </w:rPr>
        <w:t>there are societal forces</w:t>
      </w:r>
      <w:r w:rsidRPr="00BC7D6D">
        <w:rPr>
          <w:rStyle w:val="StyleUnderline"/>
        </w:rPr>
        <w:t xml:space="preserve"> (politics, economics and culture) </w:t>
      </w:r>
      <w:r w:rsidRPr="00BC7D6D">
        <w:rPr>
          <w:rStyle w:val="StyleUnderline"/>
          <w:highlight w:val="cyan"/>
        </w:rPr>
        <w:t>and natural forces</w:t>
      </w:r>
      <w:r w:rsidRPr="00BC7D6D">
        <w:rPr>
          <w:rStyle w:val="StyleUnderline"/>
        </w:rPr>
        <w:t xml:space="preserve"> (water quantity, water quality and ecosystems) all of </w:t>
      </w:r>
      <w:r w:rsidRPr="00BC7D6D">
        <w:rPr>
          <w:rStyle w:val="StyleUnderline"/>
          <w:highlight w:val="cyan"/>
        </w:rPr>
        <w:t>which have to be managed</w:t>
      </w:r>
      <w:r w:rsidRPr="00BC7D6D">
        <w:rPr>
          <w:rStyle w:val="StyleUnderline"/>
        </w:rPr>
        <w:t xml:space="preserve"> at the same time […] and that these six elements and the way they are configured must be looked upon as interlocking networks</w:t>
      </w:r>
      <w:r w:rsidRPr="00BC7D6D">
        <w:rPr>
          <w:sz w:val="14"/>
        </w:rPr>
        <w:t xml:space="preserve">”. </w:t>
      </w:r>
      <w:r w:rsidRPr="00BC7D6D">
        <w:rPr>
          <w:rStyle w:val="StyleUnderline"/>
          <w:highlight w:val="cyan"/>
        </w:rPr>
        <w:t>He posits that there are three things about these networks that many water-system managers get wrong:</w:t>
      </w:r>
      <w:r>
        <w:rPr>
          <w:rStyle w:val="StyleUnderline"/>
        </w:rPr>
        <w:t xml:space="preserve"> </w:t>
      </w:r>
      <w:r w:rsidRPr="00BC7D6D">
        <w:rPr>
          <w:rStyle w:val="Emphasis"/>
          <w:highlight w:val="cyan"/>
        </w:rPr>
        <w:t>(1)</w:t>
      </w:r>
      <w:r w:rsidRPr="00BC7D6D">
        <w:rPr>
          <w:sz w:val="14"/>
        </w:rPr>
        <w:t xml:space="preserve"> </w:t>
      </w:r>
      <w:r w:rsidRPr="00BC7D6D">
        <w:rPr>
          <w:rStyle w:val="StyleUnderline"/>
          <w:highlight w:val="cyan"/>
        </w:rPr>
        <w:t>assuming</w:t>
      </w:r>
      <w:r w:rsidRPr="00BC7D6D">
        <w:rPr>
          <w:rStyle w:val="StyleUnderline"/>
        </w:rPr>
        <w:t xml:space="preserve"> these </w:t>
      </w:r>
      <w:r w:rsidRPr="00BC7D6D">
        <w:rPr>
          <w:rStyle w:val="StyleUnderline"/>
          <w:highlight w:val="cyan"/>
        </w:rPr>
        <w:t>networks</w:t>
      </w:r>
      <w:r w:rsidRPr="00BC7D6D">
        <w:rPr>
          <w:rStyle w:val="StyleUnderline"/>
        </w:rPr>
        <w:t xml:space="preserve"> </w:t>
      </w:r>
      <w:r w:rsidRPr="00BC7D6D">
        <w:rPr>
          <w:rStyle w:val="StyleUnderline"/>
          <w:highlight w:val="cyan"/>
        </w:rPr>
        <w:t>can be bounded or closed</w:t>
      </w:r>
      <w:r w:rsidRPr="00BC7D6D">
        <w:rPr>
          <w:sz w:val="14"/>
        </w:rPr>
        <w:t xml:space="preserve"> – agreements or laws are formulated that prescribe who the users are, which elements will be included and excluded and what the boundaries will be when the fact of the matter is that new users and uses may appear at any time including, but not limited to, ecological and economic forces; </w:t>
      </w:r>
      <w:r w:rsidRPr="00BC7D6D">
        <w:rPr>
          <w:rStyle w:val="Emphasis"/>
          <w:highlight w:val="cyan"/>
        </w:rPr>
        <w:t>(2)</w:t>
      </w:r>
      <w:r w:rsidRPr="00BC7D6D">
        <w:rPr>
          <w:sz w:val="14"/>
          <w:highlight w:val="cyan"/>
        </w:rPr>
        <w:t xml:space="preserve"> </w:t>
      </w:r>
      <w:r w:rsidRPr="00BC7D6D">
        <w:rPr>
          <w:rStyle w:val="StyleUnderline"/>
          <w:highlight w:val="cyan"/>
        </w:rPr>
        <w:t>water-system managers try to set operating rules aimed at managing a river segment in a way that makes sense on an average</w:t>
      </w:r>
      <w:r w:rsidRPr="00BC7D6D">
        <w:rPr>
          <w:sz w:val="14"/>
          <w:highlight w:val="cyan"/>
        </w:rPr>
        <w:t xml:space="preserve"> </w:t>
      </w:r>
      <w:r w:rsidRPr="00BC7D6D">
        <w:rPr>
          <w:rStyle w:val="StyleUnderline"/>
          <w:highlight w:val="cyan"/>
        </w:rPr>
        <w:t>day</w:t>
      </w:r>
      <w:r w:rsidRPr="00BC7D6D">
        <w:rPr>
          <w:sz w:val="14"/>
        </w:rPr>
        <w:t xml:space="preserve">, in an average year or when the system is at a stable or steady state despite all kinds of climatic, economic and demographic pushes and pulls; and </w:t>
      </w:r>
      <w:r w:rsidRPr="00BC7D6D">
        <w:rPr>
          <w:rStyle w:val="Emphasis"/>
          <w:highlight w:val="cyan"/>
        </w:rPr>
        <w:t>(3)</w:t>
      </w:r>
      <w:r w:rsidRPr="00BC7D6D">
        <w:rPr>
          <w:sz w:val="14"/>
        </w:rPr>
        <w:t xml:space="preserve"> </w:t>
      </w:r>
      <w:r w:rsidRPr="00BC7D6D">
        <w:rPr>
          <w:rStyle w:val="StyleUnderline"/>
          <w:highlight w:val="cyan"/>
        </w:rPr>
        <w:t>most water-system managers act as if water is a limited resource and that decisions about who gets water and how it may be used are zero-sum decisions</w:t>
      </w:r>
      <w:r w:rsidRPr="00BC7D6D">
        <w:rPr>
          <w:sz w:val="14"/>
        </w:rPr>
        <w:t xml:space="preserve">. Colleagues Shira Yoffe and Mark Giordano assisted in the Basins at Risk project completed at Oregon State University. </w:t>
      </w:r>
      <w:r w:rsidRPr="00BC7D6D">
        <w:rPr>
          <w:rStyle w:val="Emphasis"/>
          <w:highlight w:val="cyan"/>
        </w:rPr>
        <w:t>The research found that most of the parameters regularly identified as indicators of water conflict, such as water scarcity and climate change, are actually only weakly linked to disputes</w:t>
      </w:r>
      <w:r w:rsidRPr="00BC7D6D">
        <w:rPr>
          <w:sz w:val="14"/>
        </w:rPr>
        <w:t>. Institutional capacity within a basin, whether defined as water management bodies or treaties, or generally positive international relations are as important, if not more so, than the physical aspects of a system. It turns out then that very rapid changes, either on the institutional side or in the physical system, which outpace the institutional capacity to absorb that change, are at the root of most water conflicts. In related work, popular water author Sandra Postel and Wolf determined that corruption in transboundary water can cause international conflict, destabilize entire regions and lead to ecological disaster.</w:t>
      </w:r>
    </w:p>
    <w:p w:rsidR="00E15BE5" w:rsidRDefault="00E15BE5" w:rsidP="00E15BE5">
      <w:pPr>
        <w:pStyle w:val="Heading3"/>
      </w:pPr>
      <w:r>
        <w:t xml:space="preserve">at: water wars – </w:t>
      </w:r>
      <w:r>
        <w:t>Euphrates-Tigris</w:t>
      </w:r>
    </w:p>
    <w:p w:rsidR="00E15BE5" w:rsidRDefault="00E15BE5" w:rsidP="00E15BE5">
      <w:pPr>
        <w:pStyle w:val="Heading4"/>
      </w:pPr>
      <w:r>
        <w:t xml:space="preserve">No water conflicts over the Euphrates-Tigris Basin – 6 warrants </w:t>
      </w:r>
    </w:p>
    <w:p w:rsidR="00E15BE5" w:rsidRPr="003B5E24" w:rsidRDefault="00E15BE5" w:rsidP="00E15BE5">
      <w:r w:rsidRPr="005D48E8">
        <w:rPr>
          <w:rStyle w:val="Style13ptBold"/>
        </w:rPr>
        <w:t>Yilmaz et al. 3 –</w:t>
      </w:r>
      <w:r>
        <w:t xml:space="preserve"> Mehmet Yilmaz Second Lieutenant, Turkish Air Force B.S., Turkish Air Force Academy, 2000 MASTER OF ARTS IN NATIONAL SECURITY AFFAIRS from the NAVAL POSTGRADUATE SCHOOL June 2003 Approved by: T.V Paul, Thesis Advisor James Russel, Second Reader James Writz, Chairman Department of National Security Affairs </w:t>
      </w:r>
      <w:r w:rsidR="008E26A0">
        <w:t>KKC</w:t>
      </w:r>
    </w:p>
    <w:p w:rsidR="00E15BE5" w:rsidRPr="003B5E24" w:rsidRDefault="00E15BE5" w:rsidP="00E15BE5">
      <w:pPr>
        <w:rPr>
          <w:sz w:val="12"/>
        </w:rPr>
      </w:pPr>
      <w:r w:rsidRPr="003B5E24">
        <w:rPr>
          <w:sz w:val="12"/>
        </w:rPr>
        <w:t xml:space="preserve">A. CONCLUSION Most recent studies and reports indicate that there is a significant risk of imminent conflicts and wars over water in the Middle East because of water scarcity. It was made popular by former UN Secretary General Boutros-Ghali’s statement that, “The next war in the Middle East will not be over politics but over water.”152 </w:t>
      </w:r>
      <w:r w:rsidRPr="003B5E24">
        <w:rPr>
          <w:rStyle w:val="StyleUnderline"/>
        </w:rPr>
        <w:t>Apart from exaggerating the scarcity of water resources and the likelihood of war, the major flaw of this literature is that it is more problem-orientated. Additionally, the mindset of those who follow this literature regarding water scarcity as a sole source of conflict was too narrow, and that some of the most interesting, and compelling examples of water-related conflicts were a function of the relationships among social, political, and economic factors, including economic development.153 Contrary to what is mentioned above about water wars, precisely because water is so essential to life, even hostile co-riparian countries have historically sought to compromise rather go to war over water, even as disputes have raged on other issues</w:t>
      </w:r>
      <w:r w:rsidRPr="003B5E24">
        <w:rPr>
          <w:sz w:val="12"/>
        </w:rPr>
        <w:t xml:space="preserve">.154 Indeed, the historical record is predominantly of water acting as a catalyst for cooperation rather than conflict. Parallel to this idea, in this thesis, I explained that the conflicting representation of hydro politics in the Euphrates–Tigris basin is unconvincing, for five main reasons: </w:t>
      </w:r>
      <w:r w:rsidRPr="003B5E24">
        <w:rPr>
          <w:rStyle w:val="Emphasis"/>
        </w:rPr>
        <w:t>First and most importantly, in Euphrates–Tigris Basin, none of the riparian countries is facing an imminent water shortage.</w:t>
      </w:r>
      <w:r w:rsidRPr="003B5E24">
        <w:rPr>
          <w:sz w:val="12"/>
        </w:rPr>
        <w:t xml:space="preserve"> Despite some sensational political rhetoric and pessimist predictions, water scarcity in the Euphrates and Tigris Basin has never been as acute as it has been in other water basins in the Middle East. The basin’s riparian countries purposefully exaggerate the water scarcity that dictates their political behaviors regarding the basin because of their self-serving cost-benefit mindset relative to the future. The fact is that the real demand for water has not yet exceeded supply in the basin. </w:t>
      </w:r>
      <w:r w:rsidRPr="003B5E24">
        <w:rPr>
          <w:rStyle w:val="Emphasis"/>
        </w:rPr>
        <w:t>Second</w:t>
      </w:r>
      <w:r w:rsidRPr="003B5E24">
        <w:rPr>
          <w:u w:val="single"/>
        </w:rPr>
        <w:t>, it is remarkable that the three riparian countries have been engaged in</w:t>
      </w:r>
      <w:r>
        <w:rPr>
          <w:u w:val="single"/>
        </w:rPr>
        <w:t xml:space="preserve"> </w:t>
      </w:r>
      <w:r w:rsidRPr="003B5E24">
        <w:rPr>
          <w:u w:val="single"/>
        </w:rPr>
        <w:t>continuous technical consultations and political negotiations over water since the early</w:t>
      </w:r>
      <w:r>
        <w:rPr>
          <w:u w:val="single"/>
        </w:rPr>
        <w:t xml:space="preserve"> </w:t>
      </w:r>
      <w:r w:rsidRPr="003B5E24">
        <w:rPr>
          <w:u w:val="single"/>
        </w:rPr>
        <w:t>1960s; this shows their effort to avoid water conflict</w:t>
      </w:r>
      <w:r w:rsidRPr="003B5E24">
        <w:rPr>
          <w:sz w:val="12"/>
        </w:rPr>
        <w:t xml:space="preserve">. In the process of their diplomatic exchange, all parties have understood that the international water resources cannot be monopolized or subjected to the control of a single riparian state. This active, continuous, and critical interchange has also convinced them that cooperation over the water issue is not necessarily a zero-sum game, but could be a win-win situation in which all parties would gain from cooperation.155 As a result there are many treaties which have been signed by the three riparian countries that lessen the strength of water scarcity issues in the politic arena. Additionally, despite the political disturbances in the region, as Issam El Chalabi and Farouk Majzoub note, these bilateral and trilateral agreements generally worked well and could serve as basis for a more extensive cooperation between the riparian countries.156 Since every theory which claims water conflict in the basin shows Turkey’s water development projects as one of the main reasons for tension in the basin, it should be noted that Turkey has demonstrated its eagerness to find ways of reaching a basis for cooperating with Syria and Iraq to use the Euphrates and Tigris Rivers fairly. For example, at the January 1992 Moscow multilateral talks, Foreign Minister Hikmet Cetin stated: Concerning water, we are aware of its importance and its regional implications. We see it as an integral element of overall regional cooperation. We are ready to cooperate in this respect. The main Turkish argument has been that the dependency of the downstream states on the Euphrates and Tigris Rivers has not caused Turkey to use them irrationally or unreasonably or at the cost of neighboring countries. The Turkish government has repeatedly announced that Turkey has never had any intention of using its upper stream position as political leverage as feared by the Arab states. </w:t>
      </w:r>
      <w:r w:rsidRPr="003B5E24">
        <w:rPr>
          <w:rStyle w:val="Emphasis"/>
        </w:rPr>
        <w:t>Third</w:t>
      </w:r>
      <w:r w:rsidRPr="003B5E24">
        <w:rPr>
          <w:rStyle w:val="StyleUnderline"/>
        </w:rPr>
        <w:t>, the construction of enormous water storage capacity in Syria, Iraq and Turkey has partially enhanced their sense of water security. Projects which have been implemented by Turkey, Syria and Iraq for flood control, irrigation and electricity generation have not caused significant ecological consequences</w:t>
      </w:r>
      <w:r w:rsidRPr="003B5E24">
        <w:rPr>
          <w:sz w:val="12"/>
        </w:rPr>
        <w:t xml:space="preserve">. The riparian countries have harmoniously managed to tackle these water problems through negotiations and cooperative measures. Additionally, these expensive projects increased the probability of cooperation in the basin because of their vulnerability. More importantly, the major water problems arise primarily from the mode of water allocation within states rather than to water allocation between states. </w:t>
      </w:r>
      <w:r w:rsidRPr="003B5E24">
        <w:rPr>
          <w:rStyle w:val="Emphasis"/>
        </w:rPr>
        <w:t>Fourth</w:t>
      </w:r>
      <w:r w:rsidRPr="003B5E24">
        <w:rPr>
          <w:u w:val="single"/>
        </w:rPr>
        <w:t>, the so-called water conflict in the Euphrates-Tigris basin is not an autonomous issue, but is the result of numerous causes which have nothing to do with ‘water scarcity’ in the proper sense.</w:t>
      </w:r>
      <w:r w:rsidRPr="003B5E24">
        <w:rPr>
          <w:sz w:val="12"/>
        </w:rPr>
        <w:t xml:space="preserve"> There are many other factors which cause tension in the region, such as territorial disputes over Hatay between Syria and Turkey; internal problems, domestic political situations in each country; the Kurdish problem; Syrian support to a Kurdish separatist terrorist organization (PKK), and many other issues unrelated to water issues. Despite the territorial disputes and general atmosphere of tension in the region, it is remarkable that riparian countries have shown great efforts to avoid conflict and have been engaged in continuous technical consultation and political negotiations over water since the early 1960s. This progressive process has obviously undermined the likelihood of conflict between states. </w:t>
      </w:r>
      <w:r w:rsidRPr="005D48E8">
        <w:rPr>
          <w:rStyle w:val="Emphasis"/>
        </w:rPr>
        <w:t>Fifth, there are some norms that countries follow while using the basin’s water</w:t>
      </w:r>
      <w:r w:rsidRPr="003B5E24">
        <w:rPr>
          <w:sz w:val="12"/>
        </w:rPr>
        <w:t xml:space="preserve">. The historical data given in Chapter IV basically proves that upper stream countries never wanted to make down stream countries suffer from water scarcity and always released as much water as they could, while not using the water as a political weapon. </w:t>
      </w:r>
      <w:r w:rsidRPr="003B5E24">
        <w:rPr>
          <w:rStyle w:val="Emphasis"/>
        </w:rPr>
        <w:t>Finally</w:t>
      </w:r>
      <w:r w:rsidRPr="003B5E24">
        <w:rPr>
          <w:rStyle w:val="StyleUnderline"/>
        </w:rPr>
        <w:t>, in contrast to what is conventionally believed, first, water resources have never been the cause of military conflict in the Euphrates-Tigris Basin. It is important to state here that the main aim of this study is to establish that the conventional wisdom of “water war in the Euphrates–Tigris River Basin” has been exaggerated by pessimistic commentators who seldom attempt to clarify precisely what water-related causes of conflict are and what they are not</w:t>
      </w:r>
      <w:r w:rsidRPr="003B5E24">
        <w:rPr>
          <w:sz w:val="12"/>
        </w:rPr>
        <w:t xml:space="preserve">. </w:t>
      </w:r>
    </w:p>
    <w:p w:rsidR="00E15BE5" w:rsidRPr="005D48E8" w:rsidRDefault="00E15BE5" w:rsidP="00E15BE5">
      <w:pPr>
        <w:pStyle w:val="Heading4"/>
      </w:pPr>
      <w:r>
        <w:t xml:space="preserve">No Euphrates-Tigris Basin water wars </w:t>
      </w:r>
    </w:p>
    <w:p w:rsidR="00E15BE5" w:rsidRDefault="00E15BE5" w:rsidP="00E15BE5">
      <w:r w:rsidRPr="005D48E8">
        <w:rPr>
          <w:rStyle w:val="Style13ptBold"/>
        </w:rPr>
        <w:t>Yilmaz et al. 3 –</w:t>
      </w:r>
      <w:r>
        <w:t xml:space="preserve"> Mehmet Yilmaz Second Lieutenant, Turkish Air Force B.S., Turkish Air Force Academy, 2000 MASTER OF ARTS IN NATIONAL SECURITY AFFAIRS from the NAVAL POSTGRADUATE SCHOOL June 2003 Approved by: T.V Paul, Thesis Advisor James Russel, Second Reader James Writz, Chairman Department of National Security Affairs </w:t>
      </w:r>
    </w:p>
    <w:p w:rsidR="00E15BE5" w:rsidRPr="003B5E24" w:rsidRDefault="00E15BE5" w:rsidP="00E15BE5">
      <w:r w:rsidRPr="003B5E24">
        <w:t>Most recent studies and reports indicate that there is a significant risk of conflict over water sharing in the Middle East because of scarcity. Apart from exaggerating the scarcity of water resources and the likelihood of war, the major flaw of these assessments is that they just identify and do not solve the problem of water scarcity. The idea that water scarcity is the main source of conflict in the region is too narrow. Because water is so essential to life, even hostile coriparians have historically sought to compromise rather go to war over this resource, even as disputes have raged on other issues. The historical record is predominantly cooperation rather than conflict when it comes to water sharing. This thesis provides a clear description of why water scarcity has not caused a violent conflict between Turkey, Syria and Iraq in the Euphrates-Tigris River Basin.</w:t>
      </w:r>
    </w:p>
    <w:p w:rsidR="00E15BE5" w:rsidRDefault="00E15BE5" w:rsidP="00E15BE5"/>
    <w:p w:rsidR="00E15BE5" w:rsidRDefault="00E15BE5" w:rsidP="00E15BE5"/>
    <w:p w:rsidR="002E2C35" w:rsidRPr="008569F8" w:rsidRDefault="002E2C35" w:rsidP="008569F8">
      <w:pPr>
        <w:rPr>
          <w:u w:val="single"/>
        </w:rPr>
      </w:pPr>
    </w:p>
    <w:p w:rsidR="00C5555D" w:rsidRDefault="00C5555D" w:rsidP="00C5555D">
      <w:pPr>
        <w:pStyle w:val="Heading2"/>
      </w:pPr>
      <w:r>
        <w:t>STEM ADV</w:t>
      </w:r>
    </w:p>
    <w:p w:rsidR="00C5555D" w:rsidRDefault="00C5555D" w:rsidP="00C5555D">
      <w:pPr>
        <w:pStyle w:val="Heading3"/>
      </w:pPr>
      <w:r>
        <w:t>1NC</w:t>
      </w:r>
    </w:p>
    <w:p w:rsidR="00C5555D" w:rsidRDefault="00C5555D" w:rsidP="00AE58FD">
      <w:pPr>
        <w:pStyle w:val="Heading4"/>
        <w:numPr>
          <w:ilvl w:val="0"/>
          <w:numId w:val="16"/>
        </w:numPr>
      </w:pPr>
      <w:r>
        <w:t xml:space="preserve">International workers discourage American students to pursue STEM and creates and exodus of STEM jobs—destroys US competitiveness. </w:t>
      </w:r>
    </w:p>
    <w:p w:rsidR="00C5555D" w:rsidRPr="007645A5" w:rsidRDefault="00C5555D" w:rsidP="00C5555D">
      <w:r>
        <w:t xml:space="preserve">Daniel </w:t>
      </w:r>
      <w:r w:rsidRPr="007645A5">
        <w:rPr>
          <w:rStyle w:val="Style13ptBold"/>
        </w:rPr>
        <w:t>Costa 13</w:t>
      </w:r>
      <w:r>
        <w:t xml:space="preserve"> — (Daniel Costa, director of immigration law and policy research since 2013, having joined EPI in 2010 as an immigration policy analyst. LL.M., International and Comparative Law, Georgetown University Law Center J.D., International Law, Syracuse University B.A., Rhetoric, University of California, Berkeley, "CEOs explain how H-1B visa hurts U.S. competitiveness," Economic Policy Institute, 3-15-2013, available online at http://www.epi.org/blog/ceos-explain-1b-visa-hurts-competitiveness/, accessed 7-18-2017, SL)</w:t>
      </w:r>
    </w:p>
    <w:p w:rsidR="00C5555D" w:rsidRDefault="00C5555D" w:rsidP="00C5555D">
      <w:r>
        <w:t xml:space="preserve">Computerworld reported today on two other key messages that came out of the briefing: </w:t>
      </w:r>
      <w:r w:rsidRPr="0021650B">
        <w:rPr>
          <w:rStyle w:val="StyleUnderline"/>
        </w:rPr>
        <w:t>American students are being discouraged from pursuing STEM careers and many U.S. companies are at a competitive disadvantage thanks to guest worker programs. This absurd result occurs in part because nearly half of the available visas are granted to offshore outsourcing companies with a business model that transfers high tech American jobs overseas</w:t>
      </w:r>
      <w:r>
        <w:t xml:space="preserve">. Although globalization is a reality and here to stay – which means some jobs will inevitably relocate from country to country as economic and market conditions shift </w:t>
      </w:r>
      <w:r w:rsidRPr="0021650B">
        <w:rPr>
          <w:rStyle w:val="StyleUnderline"/>
        </w:rPr>
        <w:t>– the H-1B program is unnecessarily facilitating an exodus of STEM jobs that could just as easily remain in the United States. The tech industry isn’t lobbying to remedy any of these alarming flaws in the H-1B program, because companies benefit directly from the status quo in the form of the artificially low salaries they are allowed to pay H-1B workers, as well as from an expanded labor pool that keeps wages from increasing for all STEM workers.</w:t>
      </w:r>
      <w:r w:rsidRPr="0021650B">
        <w:t xml:space="preserve"> Y</w:t>
      </w:r>
      <w:r>
        <w:t>esterday’s briefing offered a range of perspectives on the H-1B program to help explain this: it was moderated by Rochester Institute of Technology professor and engineer Ron Hira, and included the president of the International Federation of Professional and Technical Engineers, an H-1B worker from the Philippines, and two tech company CEOs—Brian Keane of Ameritas Technologies and Neeraj Gupta of Systems in Motion—both of whom have used the H-1B program in the past to hire guest workers (and in the case of Gupta, to send jobs offshore).</w:t>
      </w:r>
    </w:p>
    <w:p w:rsidR="00C5555D" w:rsidRDefault="00C5555D" w:rsidP="00AE58FD">
      <w:pPr>
        <w:pStyle w:val="Heading4"/>
        <w:numPr>
          <w:ilvl w:val="0"/>
          <w:numId w:val="16"/>
        </w:numPr>
      </w:pPr>
      <w:r>
        <w:t xml:space="preserve">Technological innovations to fight climate change are inevitable—private sectors and other countries are investing. </w:t>
      </w:r>
    </w:p>
    <w:p w:rsidR="00C5555D" w:rsidRPr="00BE13A3" w:rsidRDefault="00C5555D" w:rsidP="00C5555D">
      <w:r>
        <w:rPr>
          <w:rStyle w:val="Style13ptBold"/>
        </w:rPr>
        <w:t>Robinson 17</w:t>
      </w:r>
      <w:r>
        <w:t>— (David Robinson, Senior research fellow and consulting economist who advises on public policy and corporate strategy, especially in relation to energy and climate change "The Significance of the US Withdrawal from the Paris Agreement on Climate Change" The Oxford Institute for Energy Studies, June 2017, https://www.oxfordenergy.org/wpcms/wp-content/uploads/2017/06/The-Significance-of-the-US-Withdrawal-from-the-Paris-Agreement-on-Climate-Change.pdf, accessed 7-14-2017, SL)</w:t>
      </w:r>
    </w:p>
    <w:p w:rsidR="00C5555D" w:rsidRDefault="00C5555D" w:rsidP="00C5555D">
      <w:pPr>
        <w:rPr>
          <w:rStyle w:val="Emphasis"/>
        </w:rPr>
      </w:pPr>
      <w:r w:rsidRPr="00BE13A3">
        <w:t xml:space="preserve">Nevertheless, </w:t>
      </w:r>
      <w:r w:rsidRPr="00BE13A3">
        <w:rPr>
          <w:rStyle w:val="StyleUnderline"/>
        </w:rPr>
        <w:t>we should expect continued innovation and cost reduction in low carbon technologies, regardless of US federal policies. This is because the President’s policies are unlikely to stop global demand growth for renewable power, electric vehicles, storage and other low carbon technologies. Investment in research and development of clean energy technologies will continue in the US and abroad, financed by public and private sectors</w:t>
      </w:r>
      <w:r w:rsidRPr="00BE13A3">
        <w:t>. It is true that the cost of storage (e.g. batteries) plus</w:t>
      </w:r>
      <w:r>
        <w:t xml:space="preserve"> </w:t>
      </w:r>
      <w:r w:rsidRPr="00BE13A3">
        <w:t>intermittent renewables is still higher than the cost of conventional power stations in most cases; this</w:t>
      </w:r>
      <w:r>
        <w:t xml:space="preserve"> </w:t>
      </w:r>
      <w:r w:rsidRPr="00BE13A3">
        <w:t>makes it difficult for renewables to replace fossil fuels without some form of financial support.</w:t>
      </w:r>
      <w:r>
        <w:t xml:space="preserve"> </w:t>
      </w:r>
      <w:r w:rsidRPr="00BE13A3">
        <w:t xml:space="preserve">Furthermore, the speed with which electric vehicles will gain market share is uncertain. </w:t>
      </w:r>
      <w:r w:rsidRPr="00BE13A3">
        <w:rPr>
          <w:rStyle w:val="StyleUnderline"/>
        </w:rPr>
        <w:t>But research and investment around the world are moving in the direction of clean energy. Private investors are increasingly reluctant to support new coal-fired power stations in the US, Europe, China, India and in many other countries due to the risk of stranded assets and the availability and falling cost of low carbon alternatives. The same is true for the electrification of transport; research and investment is moving towards electricity.</w:t>
      </w:r>
      <w:r w:rsidRPr="00BE13A3">
        <w:t xml:space="preserve"> As the cost of electricity-based transport falls, so will the demand for</w:t>
      </w:r>
      <w:r>
        <w:t xml:space="preserve"> </w:t>
      </w:r>
      <w:r w:rsidRPr="00BE13A3">
        <w:t>petroleum products. India has set itself the apparently impossible target of all new vehicles being</w:t>
      </w:r>
      <w:r>
        <w:t xml:space="preserve"> </w:t>
      </w:r>
      <w:r w:rsidRPr="00BE13A3">
        <w:t>electric by 2030, but that target is a sign of India’s ambition and indicative of the risk faced by the oil</w:t>
      </w:r>
      <w:r>
        <w:t xml:space="preserve"> </w:t>
      </w:r>
      <w:r w:rsidRPr="00BE13A3">
        <w:t>sector.</w:t>
      </w:r>
      <w:r>
        <w:t xml:space="preserve"> </w:t>
      </w:r>
      <w:r w:rsidRPr="00BE13A3">
        <w:t xml:space="preserve">In short, </w:t>
      </w:r>
      <w:r w:rsidRPr="00BE13A3">
        <w:rPr>
          <w:rStyle w:val="StyleUnderline"/>
        </w:rPr>
        <w:t>US federal policies will reduce public financial support for research, development and penetration of low carbon technologies</w:t>
      </w:r>
      <w:r w:rsidRPr="00BE13A3">
        <w:rPr>
          <w:rStyle w:val="Emphasis"/>
        </w:rPr>
        <w:t>. However, technological development of low carbon energies is probably now unstoppable due to the widespread policy commitment elsewhere (including at different levels of government in the US), the fact that costs are falling so rapidly and because the financial resources are available from private sources</w:t>
      </w:r>
      <w:r w:rsidRPr="00BE13A3">
        <w:rPr>
          <w:rStyle w:val="StyleUnderline"/>
        </w:rPr>
        <w:t xml:space="preserve">. If this is accurate, the US decision might temporarily slow the decarbonisation trend but is very </w:t>
      </w:r>
      <w:r w:rsidRPr="00BE13A3">
        <w:rPr>
          <w:rStyle w:val="Emphasis"/>
        </w:rPr>
        <w:t>unlikely to stop it.</w:t>
      </w:r>
    </w:p>
    <w:p w:rsidR="00C5555D" w:rsidRDefault="00C5555D" w:rsidP="00AE58FD">
      <w:pPr>
        <w:pStyle w:val="Heading4"/>
        <w:numPr>
          <w:ilvl w:val="0"/>
          <w:numId w:val="16"/>
        </w:numPr>
      </w:pPr>
      <w:r>
        <w:t>Alt casue—lack of teacher quality creates the STEM leaky pipeline—destroys competition.</w:t>
      </w:r>
    </w:p>
    <w:p w:rsidR="00C5555D" w:rsidRPr="00B12BA5" w:rsidRDefault="00C5555D" w:rsidP="00C5555D">
      <w:r>
        <w:rPr>
          <w:rStyle w:val="Style13ptBold"/>
        </w:rPr>
        <w:t>Machi et al 08</w:t>
      </w:r>
      <w:r>
        <w:t>— (Ethel Machi, Jena Baker McNeill, Jennifer A. Marshall, Dan Lips, James Jay Carafano Ethel Machi, an independent researcher, drafted this report. Jena Baker McNeill is Policy Analyst for Homeland Security in the Douglas and Sarah Allison Center for Foreign Policy Studies, a division of the Kathryn and Shelby Cullom Davis Institute for International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for National Security and Homeland Security in the Douglas and Sarah Allison Center for Foreign Policy Studies, at The Heritage Foundation., "Improving U.S. Competitiveness with K–12 STEM Education and Training" STEM Education and National Security Conference, October 21–23, 2008, available online at https://eric.ed.gov/?id=ED505842, accessed 7-19-2017, SL)</w:t>
      </w:r>
    </w:p>
    <w:p w:rsidR="00C5555D" w:rsidRPr="00B12BA5" w:rsidRDefault="00C5555D" w:rsidP="00C5555D">
      <w:pPr>
        <w:rPr>
          <w:rStyle w:val="StyleUnderline"/>
        </w:rPr>
      </w:pPr>
      <w:r>
        <w:t xml:space="preserve">Essential: Recruiting and Maintaining Quality Teachers. Many of the above-mentioned issues are well known problems that plague the entire K–12 system. They are not limited to STEM education. </w:t>
      </w:r>
      <w:r w:rsidRPr="00B12BA5">
        <w:rPr>
          <w:rStyle w:val="StyleUnderline"/>
        </w:rPr>
        <w:t xml:space="preserve">However, when it comes to STEM, many of the problems are magnified. Take the problem of recruiting and retaining quality teachers. Research shows that teacher quality is directly related to subject matter proficiency. Passionate students often acquire their enthusiasm directly from passionate teachers. </w:t>
      </w:r>
      <w:r>
        <w:t xml:space="preserve">When it comes to STEM, the highest-paid positions are found outside of teaching: </w:t>
      </w:r>
      <w:r w:rsidRPr="00B12BA5">
        <w:rPr>
          <w:rStyle w:val="StyleUnderline"/>
        </w:rPr>
        <w:t>Many STEM professionals are paid at least two to three times what they would earn at an equivalent level as teachers. Since they have so many other options, quality STEM professionals are unlikely to be recruited to be teachers and even less likely to be retained at a similar level as their liberal arts peers.</w:t>
      </w:r>
      <w:r>
        <w:t xml:space="preserve"> </w:t>
      </w:r>
      <w:r w:rsidRPr="00B12BA5">
        <w:rPr>
          <w:rStyle w:val="StyleUnderline"/>
        </w:rPr>
        <w:t>In today’s schools, the majority of math and science teachers do not have math or science degrees. Elementary school teachers in particular are often not as passionate or trained in STEM subjects</w:t>
      </w:r>
      <w:r>
        <w:t xml:space="preserve"> as they are in the arts. </w:t>
      </w:r>
      <w:r w:rsidRPr="00B12BA5">
        <w:rPr>
          <w:rStyle w:val="StyleUnderline"/>
        </w:rPr>
        <w:t>An unfortunate consequence is that many students mirror their teachers’ preferences and acquire a lifelong disinterest in STEM by the time they reach middle school. This result is the problem of the “leaky pipeline</w:t>
      </w:r>
      <w:r>
        <w:t xml:space="preserve">.” In the education pipeline from elementary to graduate education, </w:t>
      </w:r>
      <w:r w:rsidRPr="00B12BA5">
        <w:rPr>
          <w:rStyle w:val="StyleUnderline"/>
        </w:rPr>
        <w:t>not enough students are making it to the advanced levels of STEM studies.</w:t>
      </w:r>
      <w:r>
        <w:t xml:space="preserve"> In many cases, this is </w:t>
      </w:r>
      <w:r w:rsidRPr="00B12BA5">
        <w:rPr>
          <w:rStyle w:val="StyleUnderline"/>
        </w:rPr>
        <w:t>due to the poor-quality education at early levels that leaves students ill equipped to pursue higher levels of STEM education. High school students are not being trained at a high enough level to compete with international students once they reach college</w:t>
      </w:r>
      <w:r>
        <w:t xml:space="preserve">. Too few freshmen who declare a STEM major graduate with a degree in STEM. </w:t>
      </w:r>
      <w:r w:rsidRPr="00B12BA5">
        <w:rPr>
          <w:rStyle w:val="StyleUnderline"/>
        </w:rPr>
        <w:t>Many STEM students migrate to liberal arts</w:t>
      </w:r>
      <w:r>
        <w:t>, but very few liberal arts majors migrate to STEM. A Matter of Security</w:t>
      </w:r>
      <w:r w:rsidRPr="00B12BA5">
        <w:rPr>
          <w:rStyle w:val="StyleUnderline"/>
        </w:rPr>
        <w:t>. The leaky education pipeline impacts not only STEM industries but America’s defense capabilities. Many of today’s best-trained STEM professionals choose non-engineering fields after graduation</w:t>
      </w:r>
      <w:r>
        <w:t xml:space="preserve">. They quickly realize that they can make more money as consultants and investment bankers than as engineers or mathematicians. To keep engineers in engineering, there must be a benefit to staying. </w:t>
      </w:r>
      <w:r w:rsidRPr="00B12BA5">
        <w:rPr>
          <w:rStyle w:val="StyleUnderline"/>
        </w:rPr>
        <w:t xml:space="preserve">To be competitive, STEM firms and laboratories need to provide their staff with benefits that these higher-paying fields cannot or do not offer, such as work-life balance or the ability to do top-level research. </w:t>
      </w:r>
    </w:p>
    <w:p w:rsidR="00AE58FD" w:rsidRPr="00AE58FD" w:rsidRDefault="00AE58FD" w:rsidP="00AE58FD">
      <w:pPr>
        <w:pStyle w:val="Heading4"/>
        <w:numPr>
          <w:ilvl w:val="0"/>
          <w:numId w:val="16"/>
        </w:numPr>
        <w:rPr>
          <w:rStyle w:val="IntenseEmphasis"/>
          <w:sz w:val="26"/>
          <w:szCs w:val="26"/>
          <w:u w:val="none"/>
        </w:rPr>
      </w:pPr>
      <w:r>
        <w:rPr>
          <w:rStyle w:val="IntenseEmphasis"/>
          <w:sz w:val="26"/>
          <w:szCs w:val="26"/>
          <w:u w:val="none"/>
        </w:rPr>
        <w:t xml:space="preserve">STEM isn’t facing worker shortages nor budget cuts—the statistics are higher than ever. </w:t>
      </w:r>
    </w:p>
    <w:p w:rsidR="00AE58FD" w:rsidRPr="00EF0000" w:rsidRDefault="00AE58FD" w:rsidP="00AE58FD">
      <w:r w:rsidRPr="00EF0000">
        <w:rPr>
          <w:rStyle w:val="Style13ptBold"/>
        </w:rPr>
        <w:t>Anft 13</w:t>
      </w:r>
      <w:r>
        <w:t xml:space="preserve"> (Michael,  is a Baltimore-based journalist, “The STEM Crisis: Reality or Myth?” The Chronicle of Higher Education,” November 11, 2013, </w:t>
      </w:r>
      <w:hyperlink r:id="rId9" w:history="1">
        <w:r w:rsidRPr="004614C9">
          <w:rPr>
            <w:rStyle w:val="Hyperlink"/>
          </w:rPr>
          <w:t>https://pdfs.semanticscholar.org/9b78/c11987a6e9f3503cc925a150f9b72e36c264.pdf</w:t>
        </w:r>
      </w:hyperlink>
      <w:r>
        <w:t xml:space="preserve">, Accessed 7/13/2017,SL) </w:t>
      </w:r>
    </w:p>
    <w:p w:rsidR="00AE58FD" w:rsidRPr="00C5555D" w:rsidRDefault="00AE58FD" w:rsidP="00AE58FD">
      <w:pPr>
        <w:rPr>
          <w:rStyle w:val="StyleUnderline"/>
        </w:rPr>
      </w:pPr>
      <w:r w:rsidRPr="00C5555D">
        <w:rPr>
          <w:rStyle w:val="StyleUnderline"/>
        </w:rPr>
        <w:t>Unemployment rates within STEM fields generally, while lower than the overall unemployment rate of 7.2 percent, are</w:t>
      </w:r>
      <w:r w:rsidRPr="00C5555D">
        <w:rPr>
          <w:rStyle w:val="Emphasis"/>
        </w:rPr>
        <w:t xml:space="preserve"> often higher than they've been in years—a sign that there is a shortage of jobs, not </w:t>
      </w:r>
      <w:r w:rsidRPr="00C5555D">
        <w:rPr>
          <w:rStyle w:val="StyleUnderline"/>
        </w:rPr>
        <w:t>workers. "Most of the claims of such broad-based shortages in the U.S. STEM work force come from employers of STEM personnel and from their lobbyists and trade associations</w:t>
      </w:r>
      <w:r>
        <w:t xml:space="preserve">," says Michael Teitelbaum, a Wertheim Fellow in science policy at Harvard University and a senior adviser at the Alfred P. Sloan Foundation. "Such claims have convinced some politicians and journalists, who echo them." As do leaders of colleges and universities. </w:t>
      </w:r>
      <w:r w:rsidRPr="00C5555D">
        <w:rPr>
          <w:rStyle w:val="StyleUnderline"/>
        </w:rPr>
        <w:t>Many of their institutions, of course, benefit from STEM-related partnerships with industries and federal STEM grants. Higher education receives about half of the total federal STEM education budget of $3.1-billion, according to the National Science and Technology Council. Colleges get grants from 14 agencies, including NASA and the National Science Foundation, to increase the number of STEM majors and grads, improve curricula, and bring more women and minority students into science and technology fields. O Master's-degree STEM slots also draw the international students whose tuition so many research universities rely on, and institutions hire postdoctoral workers to run labs</w:t>
      </w:r>
      <w:r>
        <w:t xml:space="preserve">. What's more, research universities look primarily to their hard-sciences and engineering departments to stoke their commercialization efforts and technology-transfer offices. </w:t>
      </w:r>
      <w:r w:rsidRPr="00C5555D">
        <w:rPr>
          <w:rStyle w:val="StyleUnderline"/>
        </w:rPr>
        <w:t>Without strong STEM departments and a savvy research-and-innovation apparatus, such universities will see their status as economic engines diminished. For all those reasons, the STEM-worker issue has been a hot topic on campuses lately.</w:t>
      </w:r>
      <w:r>
        <w:t xml:space="preserve"> (As well as in Congress: The matter of opening up more visa slots for foreign tech workers was a much-debated skirmish during the battle over comprehensive immigration reform this past spring and summer.) </w:t>
      </w:r>
      <w:r w:rsidRPr="00C5555D">
        <w:rPr>
          <w:rStyle w:val="Emphasis"/>
        </w:rPr>
        <w:t>But if there truly were an across-the-STEM-spectrum labor shortage, Mr. Teitelbaum and others note, we'd be seeing an overall rise in wages in technology and science fields. And that isn't happening</w:t>
      </w:r>
      <w:r>
        <w:t>.</w:t>
      </w:r>
    </w:p>
    <w:p w:rsidR="00C5555D" w:rsidRDefault="00C5555D" w:rsidP="00AE58FD">
      <w:pPr>
        <w:pStyle w:val="Heading4"/>
        <w:numPr>
          <w:ilvl w:val="0"/>
          <w:numId w:val="16"/>
        </w:numPr>
      </w:pPr>
      <w:r>
        <w:t>STEM education bad—causes global challenges and we can’t escape it.</w:t>
      </w:r>
    </w:p>
    <w:p w:rsidR="00C5555D" w:rsidRPr="00702928" w:rsidRDefault="00C5555D" w:rsidP="00C5555D">
      <w:r>
        <w:rPr>
          <w:rStyle w:val="Style13ptBold"/>
        </w:rPr>
        <w:t>Krajcika and Delen 17</w:t>
      </w:r>
      <w:r>
        <w:t>— (Joseph Krajcika, İbrahim Delen, Lappan-Phillips Professor of Science Education and director of the CREATE for STEM Institute and Assistant Editor in International Journal of Instruction and Usak University Journal of Social Sciences , "Engaging learners in STEM education," Eesti Haridusteaduste Ajakiri, 2017 available online at https://ojs.utlib.ee/index.php/EHA/article/view/eha.2017.5.1.02b/8467, accessed 7-15-2017, SL)</w:t>
      </w:r>
    </w:p>
    <w:p w:rsidR="00C5555D" w:rsidRDefault="00C5555D" w:rsidP="00C5555D">
      <w:pPr>
        <w:rPr>
          <w:rStyle w:val="StyleUnderline"/>
        </w:rPr>
      </w:pPr>
      <w:r w:rsidRPr="00AD29C8">
        <w:rPr>
          <w:rStyle w:val="StyleUnderline"/>
        </w:rPr>
        <w:t>Although new developments in STEM field</w:t>
      </w:r>
      <w:r w:rsidRPr="00AD29C8">
        <w:t>s</w:t>
      </w:r>
      <w:r>
        <w:t xml:space="preserve"> </w:t>
      </w:r>
      <w:r w:rsidRPr="00AD29C8">
        <w:t>– genetics, nanoscience,</w:t>
      </w:r>
      <w:r>
        <w:t xml:space="preserve"> </w:t>
      </w:r>
      <w:r w:rsidRPr="00AD29C8">
        <w:t>neurosciences technology, and engineering</w:t>
      </w:r>
      <w:r>
        <w:t xml:space="preserve"> </w:t>
      </w:r>
      <w:r w:rsidRPr="00AD29C8">
        <w:t xml:space="preserve">– </w:t>
      </w:r>
      <w:r w:rsidRPr="00AD29C8">
        <w:rPr>
          <w:rStyle w:val="StyleUnderline"/>
        </w:rPr>
        <w:t>offer unfathomable opportunities for improving human conditions, these and other scientific, technology, and engineering breakthroughs have also given rise to a myriad of global challenges, like water pollution, health concerns related to obesity, climate change, and ethical concerns about genetically modified foods</w:t>
      </w:r>
      <w:r w:rsidRPr="00AD29C8">
        <w:t>. Moreover, the careers that will be available for most children alive today</w:t>
      </w:r>
      <w:r>
        <w:t xml:space="preserve"> </w:t>
      </w:r>
      <w:r w:rsidRPr="00AD29C8">
        <w:t>will require a practical knowledge of STEM, the ability to collaborate with</w:t>
      </w:r>
      <w:r>
        <w:t xml:space="preserve"> </w:t>
      </w:r>
      <w:r w:rsidRPr="00AD29C8">
        <w:t>others, and the capacity for problem-solving, decision making and innovation.</w:t>
      </w:r>
      <w:r>
        <w:t xml:space="preserve"> </w:t>
      </w:r>
      <w:r w:rsidRPr="00AD29C8">
        <w:t>Every child will need to develop a deep and meaningful knowledge of</w:t>
      </w:r>
      <w:r>
        <w:t xml:space="preserve"> </w:t>
      </w:r>
      <w:r w:rsidRPr="00AD29C8">
        <w:t>STEM whether they plan to enter the STEM field of work or if they plan to</w:t>
      </w:r>
      <w:r>
        <w:t xml:space="preserve"> </w:t>
      </w:r>
      <w:r w:rsidRPr="00AD29C8">
        <w:t>enter other professions</w:t>
      </w:r>
      <w:r w:rsidRPr="00702928">
        <w:rPr>
          <w:rStyle w:val="StyleUnderline"/>
        </w:rPr>
        <w:t>. In today’s world, we can’t escape the use of STEM.</w:t>
      </w:r>
    </w:p>
    <w:p w:rsidR="00C5555D" w:rsidRDefault="00AE58FD" w:rsidP="00AE58FD">
      <w:pPr>
        <w:pStyle w:val="Heading4"/>
        <w:numPr>
          <w:ilvl w:val="0"/>
          <w:numId w:val="16"/>
        </w:numPr>
      </w:pPr>
      <w:r>
        <w:t>US leadership can’t solve—</w:t>
      </w:r>
      <w:r w:rsidR="00C5555D">
        <w:t>India won’t cut its emissions, Paris agreement proves</w:t>
      </w:r>
    </w:p>
    <w:p w:rsidR="00C5555D" w:rsidRDefault="00C5555D" w:rsidP="00C5555D">
      <w:r>
        <w:rPr>
          <w:rStyle w:val="Style13ptBold"/>
        </w:rPr>
        <w:t>Reuters</w:t>
      </w:r>
      <w:r>
        <w:t xml:space="preserve">, quotes what leaders in India say they are going to do and what they think, </w:t>
      </w:r>
      <w:r>
        <w:rPr>
          <w:rStyle w:val="Style13ptBold"/>
        </w:rPr>
        <w:t>12-14-2015</w:t>
      </w:r>
      <w:r>
        <w:t>, "India says Paris climate deal won't affect plans to double coal output," Guardian, https://www.theguardian.com/environment/2015/dec/14/india-says-paris-climate-deal-wont-affect-plans-to-double-coal-output</w:t>
      </w:r>
    </w:p>
    <w:p w:rsidR="00C5555D" w:rsidRPr="00FF64FD" w:rsidRDefault="00C5555D" w:rsidP="00C5555D">
      <w:pPr>
        <w:rPr>
          <w:u w:val="single"/>
        </w:rPr>
      </w:pPr>
      <w:r>
        <w:rPr>
          <w:rStyle w:val="StyleUnderline"/>
          <w:highlight w:val="yellow"/>
        </w:rPr>
        <w:t>India</w:t>
      </w:r>
      <w:r>
        <w:rPr>
          <w:rStyle w:val="StyleUnderline"/>
        </w:rPr>
        <w:t xml:space="preserve"> still </w:t>
      </w:r>
      <w:r>
        <w:rPr>
          <w:rStyle w:val="StyleUnderline"/>
          <w:highlight w:val="yellow"/>
        </w:rPr>
        <w:t>plans to double coal output by 2020 and rely on the resource for decades afterwards</w:t>
      </w:r>
      <w:r>
        <w:rPr>
          <w:rStyle w:val="StyleUnderline"/>
        </w:rPr>
        <w:t xml:space="preserve">, a senior official said on Monday, </w:t>
      </w:r>
      <w:r>
        <w:rPr>
          <w:rStyle w:val="StyleUnderline"/>
          <w:highlight w:val="yellow"/>
        </w:rPr>
        <w:t xml:space="preserve">days after </w:t>
      </w:r>
      <w:r>
        <w:rPr>
          <w:rStyle w:val="StyleUnderline"/>
        </w:rPr>
        <w:t xml:space="preserve">rich and poor </w:t>
      </w:r>
      <w:r>
        <w:rPr>
          <w:rStyle w:val="StyleUnderline"/>
          <w:highlight w:val="yellow"/>
        </w:rPr>
        <w:t>countries agreed in Paris to curb carbon emissions</w:t>
      </w:r>
      <w:r>
        <w:rPr>
          <w:rStyle w:val="StyleUnderline"/>
        </w:rPr>
        <w:t xml:space="preserve"> that cause global warming.</w:t>
      </w:r>
      <w:r>
        <w:t xml:space="preserve"> </w:t>
      </w:r>
      <w:r>
        <w:rPr>
          <w:rStyle w:val="StyleUnderline"/>
        </w:rPr>
        <w:t>India</w:t>
      </w:r>
      <w:r>
        <w:t xml:space="preserve">, the world’s third-largest carbon emitter, </w:t>
      </w:r>
      <w:r>
        <w:rPr>
          <w:rStyle w:val="StyleUnderline"/>
        </w:rPr>
        <w:t>is dependent on coal for about two-thirds of its energy needs and has pledged to mine more of the fuel to power its resource-hungry economy while also promising to increase clean energy generation</w:t>
      </w:r>
      <w:r>
        <w:t xml:space="preserve">. The environment is non-negotiable and we are extremely careful about it,” Anil Swarup, the top bureaucrat in the coal ministry, told Reuters. “(But) </w:t>
      </w:r>
      <w:r>
        <w:rPr>
          <w:rStyle w:val="StyleUnderline"/>
        </w:rPr>
        <w:t>our dependence on coal will continue. There are no other alternatives available.</w:t>
      </w:r>
      <w:r>
        <w:t xml:space="preserve">” While India has plans to add 30 times more solar-powered generation capacity by 2022, </w:t>
      </w:r>
      <w:r>
        <w:rPr>
          <w:rStyle w:val="StyleUnderline"/>
          <w:highlight w:val="yellow"/>
        </w:rPr>
        <w:t>there were limitations to clean energy and coal would remain the most efficient energy source for decades</w:t>
      </w:r>
      <w:r>
        <w:rPr>
          <w:highlight w:val="yellow"/>
        </w:rPr>
        <w:t>,</w:t>
      </w:r>
      <w:r>
        <w:t xml:space="preserve"> he said. Minister for power, coal and renewable energy, Piyush Goyal, said </w:t>
      </w:r>
      <w:r>
        <w:rPr>
          <w:rStyle w:val="StyleUnderline"/>
        </w:rPr>
        <w:t>India’s contribution to global greenhouse gases emissions was just 2.5% with 17% of the world’s population, while developed countries contributed a fifth of emissions with just 5% of the world’s population.</w:t>
      </w:r>
      <w:r>
        <w:t xml:space="preserve"> Environmentalists worry that despite </w:t>
      </w:r>
      <w:r>
        <w:rPr>
          <w:rStyle w:val="StyleUnderline"/>
        </w:rPr>
        <w:t xml:space="preserve">India’s </w:t>
      </w:r>
      <w:r>
        <w:t xml:space="preserve">commitment to renewable energy, its </w:t>
      </w:r>
      <w:r>
        <w:rPr>
          <w:rStyle w:val="StyleUnderline"/>
          <w:highlight w:val="yellow"/>
        </w:rPr>
        <w:t>rising use of coal at a time when many Western nations are rejecting the dirty fossil fuel will hamper the world’s fight against climate change.</w:t>
      </w:r>
    </w:p>
    <w:p w:rsidR="00AE58FD" w:rsidRDefault="00AE58FD" w:rsidP="00AE58FD">
      <w:pPr>
        <w:pStyle w:val="Heading3"/>
      </w:pPr>
      <w:r>
        <w:t>2NC</w:t>
      </w:r>
      <w:r w:rsidR="00257DF9">
        <w:t xml:space="preserve"> EXT. </w:t>
      </w:r>
    </w:p>
    <w:p w:rsidR="00BB7ECD" w:rsidRDefault="007F0336" w:rsidP="00BB7ECD">
      <w:pPr>
        <w:pStyle w:val="Heading4"/>
      </w:pPr>
      <w:r>
        <w:t xml:space="preserve">Ext. 1 </w:t>
      </w:r>
      <w:r w:rsidR="00BB7ECD">
        <w:t xml:space="preserve">Recently, immigrants are taking most jobs in the US. </w:t>
      </w:r>
    </w:p>
    <w:p w:rsidR="00BB7ECD" w:rsidRPr="00BB7ECD" w:rsidRDefault="00BB7ECD" w:rsidP="00BB7ECD">
      <w:r>
        <w:t xml:space="preserve">Steven A. </w:t>
      </w:r>
      <w:r w:rsidRPr="00BB7ECD">
        <w:rPr>
          <w:rStyle w:val="Style13ptBold"/>
        </w:rPr>
        <w:t>Camarota and</w:t>
      </w:r>
      <w:r>
        <w:t xml:space="preserve"> Karen</w:t>
      </w:r>
      <w:r w:rsidRPr="00BB7ECD">
        <w:rPr>
          <w:rStyle w:val="Style13ptBold"/>
        </w:rPr>
        <w:t xml:space="preserve"> Zeigler 14</w:t>
      </w:r>
      <w:r>
        <w:t xml:space="preserve"> — (Steven A. Camarota and Karen Zeigler On June 27, 2014,Steven A. Camarota is the Director of Research and Karen Zeigler is a demographer at the Center for Immigration Studies. , "All Employment Growth Since 2000 Went to Immigrants," Center for Immigration Studies, 6-27-2014, available online at https://cis.org/All-Employment-Growth-2000-Went-Immigrants, accessed 7-23-2017, SL)</w:t>
      </w:r>
    </w:p>
    <w:p w:rsidR="00F8290D" w:rsidRPr="00BB7ECD" w:rsidRDefault="00F8290D" w:rsidP="00F8290D">
      <w:pPr>
        <w:rPr>
          <w:rStyle w:val="StyleUnderline"/>
        </w:rPr>
      </w:pPr>
      <w:r w:rsidRPr="00F8290D">
        <w:rPr>
          <w:rStyle w:val="StyleUnderline"/>
        </w:rPr>
        <w:t>Government data show that since 2000 all of the net gain in the number of working-age (16 to 65) people holding a job has gone to immigrants</w:t>
      </w:r>
      <w:r w:rsidRPr="00F8290D">
        <w:t xml:space="preserve"> (legal and illegal). This is remarkable given that native-born Americans accounted for two-thirds of the growth in the total working-age population. </w:t>
      </w:r>
      <w:r w:rsidRPr="00F8290D">
        <w:rPr>
          <w:rStyle w:val="StyleUnderline"/>
        </w:rPr>
        <w:t>Though there has been some recovery from the Great Recession, there were still fewer working-age natives holding a job in the first quarter of 2014 than in 2000, while the number of immigrants with a job was 5.7 million above the 2000 level. All of the net increase in employment went to immigrants in the last 14 years partly because, even before the Great Recession, immigrants were gaining a disproportionate share of jobs relative to their share of population growth</w:t>
      </w:r>
      <w:r w:rsidRPr="00F8290D">
        <w:t xml:space="preserve">. In addition, natives' losses were somewhat greater during the recession and immigrants have recovered more quickly from it. With 58 million working-age natives not working, the Schumer-Rubio bill (S.744) and similar House measures that would substantially increase the number of foreign workers allowed in the country seem out of touch with the realities of the U.S. labor market. </w:t>
      </w:r>
      <w:r w:rsidRPr="00BB7ECD">
        <w:rPr>
          <w:rStyle w:val="StyleUnderline"/>
        </w:rPr>
        <w:t xml:space="preserve">Three conclusions can be drawn from this analysis: First, the long-term decline in the employment for natives across age and education levels is a clear indication that there is no general labor shortage, which is a primary justification for the large increases in immigration </w:t>
      </w:r>
      <w:r w:rsidRPr="00F8290D">
        <w:t xml:space="preserve">(skilled and unskilled) in the Schumer-Rubio bill and similar House proposals. </w:t>
      </w:r>
      <w:r w:rsidRPr="00BB7ECD">
        <w:rPr>
          <w:rStyle w:val="StyleUnderline"/>
        </w:rPr>
        <w:t>Second, the decline in work among the native-born over the last 14 years of high immigration is consistent with research showing that immigration reduces employment for natives. Third, the trends since 2000 challenge the argument that immigration on balance increases job opportunities for natives. Over 17 million immigrants arrived in the country in the last 14 years, yet native employment has deteriorated significantly.</w:t>
      </w:r>
    </w:p>
    <w:p w:rsidR="007F0336" w:rsidRDefault="007F0336" w:rsidP="007F0336">
      <w:pPr>
        <w:pStyle w:val="Heading4"/>
        <w:rPr>
          <w:rStyle w:val="IntenseEmphasis"/>
          <w:sz w:val="26"/>
          <w:szCs w:val="26"/>
          <w:u w:val="none"/>
        </w:rPr>
      </w:pPr>
      <w:r>
        <w:rPr>
          <w:rStyle w:val="IntenseEmphasis"/>
          <w:sz w:val="26"/>
          <w:szCs w:val="26"/>
          <w:u w:val="none"/>
        </w:rPr>
        <w:t xml:space="preserve">Ext. 2 Efforts by private sectors play outsized roles against climate change. </w:t>
      </w:r>
    </w:p>
    <w:p w:rsidR="007F0336" w:rsidRPr="007F0336" w:rsidRDefault="007F0336" w:rsidP="007F0336">
      <w:r>
        <w:t xml:space="preserve">John </w:t>
      </w:r>
      <w:r w:rsidRPr="007F0336">
        <w:rPr>
          <w:rStyle w:val="Style13ptBold"/>
        </w:rPr>
        <w:t>Upton 17</w:t>
      </w:r>
      <w:r>
        <w:t xml:space="preserve"> — (John Upton, John Upton is a Senior Science Writer at Climate Central., "Where to Follow the Climate Action in 2017," No Publication, 1-2-2017, available online at http://www.climatecentral.org/news/where-to-follow-climate-action-2017-21008, accessed 7-23-2017, SL)</w:t>
      </w:r>
    </w:p>
    <w:p w:rsidR="007F0336" w:rsidRPr="007F0336" w:rsidRDefault="007F0336" w:rsidP="007F0336">
      <w:r w:rsidRPr="007F0336">
        <w:t>Private industry, Public Impacts</w:t>
      </w:r>
      <w:r>
        <w:t xml:space="preserve"> </w:t>
      </w:r>
      <w:r w:rsidRPr="007F0336">
        <w:rPr>
          <w:rStyle w:val="StyleUnderline"/>
        </w:rPr>
        <w:t xml:space="preserve">With most climate pollution linked to economic activity, </w:t>
      </w:r>
      <w:r w:rsidRPr="007F0336">
        <w:rPr>
          <w:rStyle w:val="Emphasis"/>
        </w:rPr>
        <w:t>private companies can play outsized roles in the fight against warming</w:t>
      </w:r>
      <w:r w:rsidRPr="007F0336">
        <w:rPr>
          <w:rStyle w:val="StyleUnderline"/>
        </w:rPr>
        <w:t>. Some large companies have already committed to powering their data centers and other operations with clean power in 2017. Technology companies in Silicon Valley and elsewhere are pioneering advances in electric vehicles, industrial batteries, solar panels and other technologies that help to reduce greenhouse gas pollution</w:t>
      </w:r>
      <w:r w:rsidRPr="007F0336">
        <w:t>.</w:t>
      </w:r>
      <w:r>
        <w:t xml:space="preserve"> </w:t>
      </w:r>
      <w:r w:rsidRPr="007F0336">
        <w:t xml:space="preserve">Fossil fuel companies have long tried to portray themselves as green, even as they profited almost entirely from products that harm the planet. But </w:t>
      </w:r>
      <w:r w:rsidRPr="007F0336">
        <w:rPr>
          <w:rStyle w:val="StyleUnderline"/>
        </w:rPr>
        <w:t>as clean energy falls in price and grows in popularity, some fossil fuel companies appear to be genuinely repositioning themselves as providers of it. “They might invest in solar or wind to diversify their investments and risks, because their skill set is transferable</w:t>
      </w:r>
      <w:r w:rsidRPr="007F0336">
        <w:t>,” said Jeremy Firestone, a professor who oversees the University of Delaware’s Center for Carbon-free Power Integration. “</w:t>
      </w:r>
      <w:r w:rsidRPr="007F0336">
        <w:rPr>
          <w:rStyle w:val="StyleUnderline"/>
        </w:rPr>
        <w:t>It’s a ‘new’ market that they have the possibility of dominating</w:t>
      </w:r>
      <w:r w:rsidRPr="007F0336">
        <w:t>.”</w:t>
      </w:r>
      <w:r>
        <w:t xml:space="preserve"> </w:t>
      </w:r>
      <w:r w:rsidRPr="007F0336">
        <w:rPr>
          <w:rStyle w:val="StyleUnderline"/>
        </w:rPr>
        <w:t>Norwegian gas and oil company Statoil won a bid to build wind turbines off the New York coastline. Danish fossil fuel company DONG is also positioning itself as a leader in offshore wind energy development, and Shell created a division in 2016 to focus on wind power. If that trend continues this year, it would be positive news for the future of the climate</w:t>
      </w:r>
      <w:r w:rsidRPr="007F0336">
        <w:t>.</w:t>
      </w:r>
    </w:p>
    <w:p w:rsidR="007F0336" w:rsidRPr="0047406D" w:rsidRDefault="007F0336" w:rsidP="007F0336">
      <w:pPr>
        <w:pStyle w:val="Heading4"/>
        <w:rPr>
          <w:rStyle w:val="Style13ptBold"/>
          <w:b/>
        </w:rPr>
      </w:pPr>
      <w:r>
        <w:rPr>
          <w:rStyle w:val="Style13ptBold"/>
          <w:b/>
        </w:rPr>
        <w:t xml:space="preserve">Ext. 3 </w:t>
      </w:r>
      <w:r w:rsidRPr="0047406D">
        <w:rPr>
          <w:rStyle w:val="Style13ptBold"/>
          <w:b/>
        </w:rPr>
        <w:t>10 alt causes to STEM education:</w:t>
      </w:r>
    </w:p>
    <w:p w:rsidR="007F0336" w:rsidRPr="0047406D" w:rsidRDefault="007F0336" w:rsidP="007F0336">
      <w:pPr>
        <w:pStyle w:val="ListParagraph"/>
        <w:numPr>
          <w:ilvl w:val="0"/>
          <w:numId w:val="14"/>
        </w:numPr>
      </w:pPr>
      <w:r w:rsidRPr="0047406D">
        <w:t>Shortage of qualified teachers</w:t>
      </w:r>
    </w:p>
    <w:p w:rsidR="007F0336" w:rsidRPr="0047406D" w:rsidRDefault="007F0336" w:rsidP="007F0336">
      <w:pPr>
        <w:pStyle w:val="ListParagraph"/>
        <w:numPr>
          <w:ilvl w:val="0"/>
          <w:numId w:val="14"/>
        </w:numPr>
      </w:pPr>
      <w:r w:rsidRPr="0047406D">
        <w:t>No investment in professional teacher development</w:t>
      </w:r>
    </w:p>
    <w:p w:rsidR="007F0336" w:rsidRPr="0047406D" w:rsidRDefault="007F0336" w:rsidP="007F0336">
      <w:pPr>
        <w:pStyle w:val="ListParagraph"/>
        <w:numPr>
          <w:ilvl w:val="0"/>
          <w:numId w:val="14"/>
        </w:numPr>
      </w:pPr>
      <w:r w:rsidRPr="0047406D">
        <w:t>Poor preparation/inspiration of students</w:t>
      </w:r>
    </w:p>
    <w:p w:rsidR="007F0336" w:rsidRPr="0047406D" w:rsidRDefault="007F0336" w:rsidP="007F0336">
      <w:pPr>
        <w:pStyle w:val="ListParagraph"/>
        <w:numPr>
          <w:ilvl w:val="0"/>
          <w:numId w:val="14"/>
        </w:numPr>
      </w:pPr>
      <w:r w:rsidRPr="0047406D">
        <w:t>Lack of connection with students</w:t>
      </w:r>
    </w:p>
    <w:p w:rsidR="007F0336" w:rsidRPr="0047406D" w:rsidRDefault="007F0336" w:rsidP="007F0336">
      <w:pPr>
        <w:pStyle w:val="ListParagraph"/>
        <w:numPr>
          <w:ilvl w:val="0"/>
          <w:numId w:val="14"/>
        </w:numPr>
      </w:pPr>
      <w:r w:rsidRPr="0047406D">
        <w:t>Lack of district support</w:t>
      </w:r>
    </w:p>
    <w:p w:rsidR="007F0336" w:rsidRPr="0047406D" w:rsidRDefault="007F0336" w:rsidP="007F0336">
      <w:pPr>
        <w:pStyle w:val="ListParagraph"/>
        <w:numPr>
          <w:ilvl w:val="0"/>
          <w:numId w:val="14"/>
        </w:numPr>
      </w:pPr>
      <w:r w:rsidRPr="0047406D">
        <w:t>Lack of research collaboration across the fields</w:t>
      </w:r>
    </w:p>
    <w:p w:rsidR="007F0336" w:rsidRPr="0047406D" w:rsidRDefault="007F0336" w:rsidP="007F0336">
      <w:pPr>
        <w:pStyle w:val="ListParagraph"/>
        <w:numPr>
          <w:ilvl w:val="0"/>
          <w:numId w:val="14"/>
        </w:numPr>
      </w:pPr>
      <w:r w:rsidRPr="0047406D">
        <w:t>Poor content preparation</w:t>
      </w:r>
    </w:p>
    <w:p w:rsidR="007F0336" w:rsidRPr="0047406D" w:rsidRDefault="007F0336" w:rsidP="007F0336">
      <w:pPr>
        <w:pStyle w:val="ListParagraph"/>
        <w:numPr>
          <w:ilvl w:val="0"/>
          <w:numId w:val="14"/>
        </w:numPr>
      </w:pPr>
      <w:r w:rsidRPr="0047406D">
        <w:t>Poor teaching and methods of assessment</w:t>
      </w:r>
    </w:p>
    <w:p w:rsidR="007F0336" w:rsidRPr="0047406D" w:rsidRDefault="007F0336" w:rsidP="007F0336">
      <w:pPr>
        <w:pStyle w:val="ListParagraph"/>
        <w:numPr>
          <w:ilvl w:val="0"/>
          <w:numId w:val="14"/>
        </w:numPr>
      </w:pPr>
      <w:r w:rsidRPr="0047406D">
        <w:t>Poor facilities and materials</w:t>
      </w:r>
    </w:p>
    <w:p w:rsidR="007F0336" w:rsidRPr="0047406D" w:rsidRDefault="007F0336" w:rsidP="007F0336">
      <w:pPr>
        <w:pStyle w:val="ListParagraph"/>
        <w:numPr>
          <w:ilvl w:val="0"/>
          <w:numId w:val="14"/>
        </w:numPr>
      </w:pPr>
      <w:r w:rsidRPr="0047406D">
        <w:t>Lack of hands-on training</w:t>
      </w:r>
    </w:p>
    <w:p w:rsidR="007F0336" w:rsidRPr="00AF50FD" w:rsidRDefault="007F0336" w:rsidP="007F0336">
      <w:pPr>
        <w:rPr>
          <w:rFonts w:asciiTheme="majorHAnsi" w:eastAsia="Times New Roman" w:hAnsiTheme="majorHAnsi" w:cs="Times New Roman"/>
          <w:sz w:val="16"/>
          <w:szCs w:val="16"/>
          <w:lang w:eastAsia="zh-CN"/>
        </w:rPr>
      </w:pPr>
      <w:r w:rsidRPr="00AF50FD">
        <w:rPr>
          <w:rStyle w:val="Style13ptBold"/>
        </w:rPr>
        <w:t xml:space="preserve">Ejiwale 13 </w:t>
      </w:r>
      <w:r w:rsidRPr="00AF50FD">
        <w:rPr>
          <w:rStyle w:val="Style13ptBold"/>
          <w:b w:val="0"/>
          <w:sz w:val="16"/>
          <w:szCs w:val="16"/>
        </w:rPr>
        <w:t>(Dr. James Ejiwale is Associate Professor in the Industrial System and Technology program at Jackson State University (JSU). He oversees the Center for Advanced Automotive Technology at JSU. He was Interim Chair for the department of Industrial System and Technology at JSU from 2005–08</w:t>
      </w:r>
      <w:r w:rsidRPr="0047406D">
        <w:rPr>
          <w:rFonts w:asciiTheme="majorHAnsi" w:eastAsia="Times New Roman" w:hAnsiTheme="majorHAnsi" w:cs="Times New Roman"/>
          <w:sz w:val="16"/>
          <w:szCs w:val="16"/>
          <w:lang w:eastAsia="zh-CN"/>
        </w:rPr>
        <w:t>, 2013, “Barriers to Successful Implementation of STEM Education” Journal of Education and Learning. Vol.7 (2) pp. 63-74, Jackson State University, http://jogjapress.com/index.php/EduLearn/article/viewFile/574/pdf_2, accessed 7-11-2017) ml</w:t>
      </w:r>
    </w:p>
    <w:p w:rsidR="007F0336" w:rsidRPr="00AF50FD" w:rsidRDefault="007F0336" w:rsidP="007F0336">
      <w:r w:rsidRPr="0047406D">
        <w:rPr>
          <w:b/>
          <w:u w:val="single"/>
          <w:bdr w:val="single" w:sz="4" w:space="0" w:color="auto"/>
        </w:rPr>
        <w:t>1. Poor preparation and shortage in supply of qualified STEM teachers</w:t>
      </w:r>
      <w:r>
        <w:rPr>
          <w:b/>
          <w:u w:val="single"/>
        </w:rPr>
        <w:t xml:space="preserve"> </w:t>
      </w:r>
      <w:r w:rsidRPr="0047406D">
        <w:t xml:space="preserve">The quality of teacher preparation is crucial to helping students reach higher academic standards. </w:t>
      </w:r>
      <w:r w:rsidRPr="0047406D">
        <w:rPr>
          <w:u w:val="single"/>
        </w:rPr>
        <w:t>Unfortunately, many classrooms today are filled with under-prepared individuals because they have received poor quality training or none at all.</w:t>
      </w:r>
      <w:r w:rsidRPr="0047406D">
        <w:t xml:space="preserve"> Many scholars have conducted research over the past two decades with regard to the relationship between poor preparation of teachers in mathematics and science and student achievement (Rule &amp; Hallagan, 2006; Hibpshman, 2007). This work resulted from two events, shortage of literature to identify reliable predictors of student achievement based on global measures of teacher qualifications (Hill, Bowan &amp; Ball, 2005) and about the components of knowledge necessary for teachers to perform successfully (Shulman, 1986). However, it became known to researchers that what was known about teacher competencies was insufficient to explain student achievement (Hibpshman, 2007). This finding have led various organizations, such as the National Council of Teachers of Mathematics (NCTM), the National Research Council (NRC), the National Science Teachers’ Association, and the Conference Board of the Mathematical Sciences (CBMS) to publish guidelines to guide the preparation of programs and certification of both elementary teachers and secondary STEM teachers.</w:t>
      </w:r>
      <w:r>
        <w:rPr>
          <w:b/>
          <w:u w:val="single"/>
        </w:rPr>
        <w:t xml:space="preserve"> </w:t>
      </w:r>
      <w:r w:rsidRPr="0047406D">
        <w:t>The 2007 Academic Competitiveness Council (ACC) report indicate that “postsecondary degrees in math and physical science have steadily decreased in recent decades as a proportion of all STEM degrees awarded. Although degrees in some STEM fields (particularly biology and computer science) have increased in recent decades, the overall proportion of STEM degrees awarded in the United States has historically remained at about 17% of all postsecondary degrees awarded.” In the study conducted by Seymour &amp; Hewitt (1997), 74% of students successfully graduating from their STEM programs identify poor instruction as a major obstacle. According to the Monk (1994) Longitudinal Survey of American Youth found that how much a teacher knows about his subject has a positive effect on students’ learning. More important, this study found that an increase of one mathematics course for a teacher with modest mathematical training was associated with a 1.2% increase in student achievement for high school juniors but that the addition of further courses beyond five had a diminishing effect. In addition, the author stated that the number of courses in a teacher’s background had a positive effect on students’ achievement in AP courses but not in remedial courses.</w:t>
      </w:r>
      <w:r>
        <w:t xml:space="preserve"> </w:t>
      </w:r>
      <w:r w:rsidRPr="0047406D">
        <w:t>Posamentier &amp; Maeroff (2011) noted that who teaches in STEM programs matters. The authors asserted that a typical elementary school teacher that has minimal preparation in any STEM field tends to lack confidence in his/her knowledge of the subject and may bequeath this anxiety to students. The study conducted by Goldhaber &amp; Brewer (1998) found that earning a subject-specific degree had a positive effect on student achievement in both mathematics and science. According to the recent NRC report on teacher preparation concluded that too little information is known about the preparation of Science teachers, citing a 2003 survey showing that 28 percent of the U.S. public school teachers who are teaching science in grades 7-12 lack a minor or major in the sciences or science education (Ingersoll &amp; Perda, 2010, p. 146). In an earlier study by these authors, a 2008 study showed that 40 percent of mathematics classes in high-poverty secondary schools were taught by out-of-field teachers, whereas 83 percent of classes are taught by teachers with mathematics or mathematics education degrees in schools that serve the fewest low-income students (Ingersoll et al, 2008).</w:t>
      </w:r>
      <w:r>
        <w:t xml:space="preserve"> </w:t>
      </w:r>
      <w:r w:rsidRPr="0047406D">
        <w:t>According to the 2010 report of the President’s Council of Advisors on Science and Technology (PCAST), the turnover yearly in the STEM teaching force particularly in mathematics and science disciplines could reach 25,000. In addition, the report indicate that within the first five years of teaching, more than 40 percent of teachers decide they no longer want to teach due to lack of professional support. Since teacher turnover takes a long time, those already in classrooms must undergo a great deal of professional development. In addition, novice teachers should be educated differently to become specialists in each STEM field so as to synergize the efforts of two or more subject specialists as team pairs of teachers.</w:t>
      </w:r>
      <w:r>
        <w:t xml:space="preserve"> </w:t>
      </w:r>
      <w:r w:rsidRPr="0047406D">
        <w:t>To ensure that potential STEM teacher graduate from college and have a full mastery of their teaching subjects, the curriculum should be expanded to expose them to the nitty-gritty of subject content. In addition, the standard in teaching methodology and courses such as sociology, philosophy and psychology that are relevant to the mastery of education as a program should not be lowered. According to Hibpshman (2007) &amp; Deines (2011) state's science standards and other STEM disciplines should be reviewed. The knowledge base for teaching to supply qualified teachers such as science standards are to be written to be 'more cross-cutting' and involve more 'science reasoning' rather than as previous stand-alone concepts (Clark et al., 2008; Aleman, 1992). The ambiguity of being controversial when it comes to standards for STEM disciplines that may lead to focusing on one particular area and forget there are other areas other than one discipline should be avoided. Board members should give "serious consideration" to adopting the national standards that would give guidance to school districts for their science and other STEM discipline curriculum choices. In addition, this process should be made transparent for getting input on the drafts of the standards. In addition, each participating state board of education should be allowed to nominate representatives of business and industry to review the drafts of the science and other STEM disciplines’ standards.</w:t>
      </w:r>
      <w:r>
        <w:t xml:space="preserve"> </w:t>
      </w:r>
      <w:r w:rsidRPr="0047406D">
        <w:t>The 2010 PCAST report “Prepare and Inspire: K-12 Science, Technology, Engineering, and Math (STEM) Education for America’s Future”, indicate that many of the highest paying professions for recent college graduates are related to STEM fields. More important, most proficient STEM students in colleges are attracted to careers other than teaching. As a result, other means of attracting and retaining the best-trained STEM students to the teaching profession should be devised. For effectiveness, this strategy should be unique and differ from those required to recruit teachers in other fields.</w:t>
      </w:r>
      <w:r>
        <w:t xml:space="preserve"> </w:t>
      </w:r>
      <w:r w:rsidRPr="0047406D">
        <w:t>For a pool of teachers that will be dedicated to teaching in STEM fields, being equipped with deep content knowledge in STEM and strong pedagogical skills for teaching their students are two essential attributes they should possess to be able to help students achieve deep understandings of STEM for later utilization in their lives and careers. Unfortunately, not many teachers in STEM classrooms possess these attributes. Curriculum for STEM teacher preparation should emphasize these two attributes. In addition, teachers should be motivated to participate in professional development to help them achieve deep STEM content knowledge and mastery of STEM pedagogy.</w:t>
      </w:r>
      <w:r>
        <w:t xml:space="preserve"> </w:t>
      </w:r>
      <w:r w:rsidRPr="0047406D">
        <w:rPr>
          <w:b/>
          <w:u w:val="single"/>
          <w:bdr w:val="single" w:sz="4" w:space="0" w:color="auto"/>
        </w:rPr>
        <w:t>2. Lack of investment in teachers’ professional development</w:t>
      </w:r>
      <w:r>
        <w:rPr>
          <w:b/>
          <w:u w:val="single"/>
          <w:bdr w:val="single" w:sz="4" w:space="0" w:color="auto"/>
        </w:rPr>
        <w:t xml:space="preserve"> </w:t>
      </w:r>
      <w:r w:rsidRPr="0047406D">
        <w:rPr>
          <w:rStyle w:val="Emphasis"/>
        </w:rPr>
        <w:t>The lack of investment in the professional development of teachers for strong knowledge base has been attributed to poor student performance.</w:t>
      </w:r>
      <w:r w:rsidRPr="0047406D">
        <w:t xml:space="preserve"> As inspired teaching inspires students, new teachers need professional internships for clinical training following completion of degree. The National Council on Teacher Quality reported that all but a quarter of the student-teaching practices program in 134 educational schools earned a “week” or “poor” rating (Sawchuk, 2011). In addition, the report also contended that too many elementary-level teachers are being prepared for graduation by colleges.</w:t>
      </w:r>
      <w:r>
        <w:rPr>
          <w:b/>
          <w:u w:val="single"/>
        </w:rPr>
        <w:t xml:space="preserve"> </w:t>
      </w:r>
      <w:r w:rsidRPr="0047406D">
        <w:rPr>
          <w:u w:val="single"/>
        </w:rPr>
        <w:t>More important is the need for mentoring new educator’s work by expert mentor educator to make sure they learn to teach effectively.</w:t>
      </w:r>
      <w:r w:rsidRPr="0047406D">
        <w:t xml:space="preserve"> Making the matter worse is that many school districts assign new teachers into the toughest class with no assistance during their first critical months of teaching. However, when a school district includes mentoring by an experienced teacher, opportunities to collaborate with colleagues and get assistance in managing assignments, this will allow them to learn to teach effectively.</w:t>
      </w:r>
      <w:r>
        <w:t xml:space="preserve"> </w:t>
      </w:r>
      <w:r w:rsidRPr="0047406D">
        <w:rPr>
          <w:sz w:val="14"/>
          <w:szCs w:val="14"/>
        </w:rPr>
        <w:t>According to Hibpshman (2007), ongoing professional development activities in mathematics and science should be extended to improve the content knowledge and skills of elementary teachers and mathematics and science teachers at the middle and high school levels. Mervis (2011), asserted that</w:t>
      </w:r>
      <w:r w:rsidRPr="0047406D">
        <w:t xml:space="preserve"> </w:t>
      </w:r>
      <w:r w:rsidRPr="0047406D">
        <w:rPr>
          <w:u w:val="single"/>
        </w:rPr>
        <w:t>“anything that dilutes those ingredients—</w:t>
      </w:r>
      <w:r w:rsidRPr="0047406D">
        <w:rPr>
          <w:b/>
          <w:u w:val="single"/>
        </w:rPr>
        <w:t>budget cuts, poor teacher preparation and professional development, a disregard for low-achieving students</w:t>
      </w:r>
      <w:r w:rsidRPr="0047406D">
        <w:rPr>
          <w:u w:val="single"/>
        </w:rPr>
        <w:t>, to name three factors—will lower the chances of success</w:t>
      </w:r>
      <w:r w:rsidRPr="0047406D">
        <w:t>.” Herrick (2011) opined that now is the time to make significant investments in science education, with long-term sustainability as the ultimate goal to ensure that teachers are well-equipped. Failure to implement this will lead to poor teaching methods and unresourcefulness which have failed to increase the curiosity and self-guided inquiries on the part of the learners (Nwanekezi et al., 2010).</w:t>
      </w:r>
      <w:r>
        <w:t xml:space="preserve"> </w:t>
      </w:r>
      <w:r w:rsidRPr="0047406D">
        <w:rPr>
          <w:b/>
          <w:u w:val="single"/>
          <w:bdr w:val="single" w:sz="4" w:space="0" w:color="auto"/>
        </w:rPr>
        <w:t>3. Poor preparation and inspiration of students</w:t>
      </w:r>
      <w:r>
        <w:rPr>
          <w:b/>
          <w:u w:val="single"/>
          <w:bdr w:val="single" w:sz="4" w:space="0" w:color="auto"/>
        </w:rPr>
        <w:t xml:space="preserve"> </w:t>
      </w:r>
      <w:r w:rsidRPr="0047406D">
        <w:t>The 2011 STEM Report from the Department of Commerce indicate that job opportunities in science, technology, engineering, and math fields (STEM) are increasing in America. This report state that STEM workers earn 26% more on average than their non-STEM counterparts and it provided data to support the need for a highly educated STEM workforce. However, giving the poor preparation and inspiration of students to pursue STEM programs, how will the employers be able to recruit and hire the highly skilled employees needed?</w:t>
      </w:r>
      <w:r>
        <w:rPr>
          <w:b/>
          <w:u w:val="single"/>
        </w:rPr>
        <w:t xml:space="preserve"> </w:t>
      </w:r>
      <w:r w:rsidRPr="0047406D">
        <w:t>According to a new STEM study released by Microsoft and Harris Interactive, most college students studying for degrees in science, technology, engineering or math make the decision to do so in high school or before. However, only 20 percent say they feel that their education before college prepared them “extremely well” for those fields. The survey which also asked both college students pursing STEM degrees and the parents of K-12 students about attitudes toward STEM education, also found that male and female students enter the fields for different reasons: females are more likely to want to make a difference, while males are more likely to say they’ve always enjoyed games, toys or clubs focused on the hard sciences.</w:t>
      </w:r>
      <w:r>
        <w:t xml:space="preserve"> </w:t>
      </w:r>
      <w:r w:rsidRPr="0047406D">
        <w:t>The 2010 PCAST report concluded that too few U.S. students are proficient in STEM and that too few of those who are proficient pursue STEM fields. For example, of all ninth graders in the United States in 2001, only about 4 percent are predicted to earn college degrees in STEM fields by 2011. The loss of potential STEM talent begins well before high school. In both mathematics and science, the 70 percent of eighth graders who lack proficiency face a mounting barrier as they experience increased difficult in STEM subjects due to lack of a solid foundation in basic skills such as algebra. More important is the fact that among the minority of students who are proficient in STEM in eighth grade, 60 percent decide during high school that they are not interested in these subjects and only about 40 percent actually enter STEM majors in colleges. According to the report, these two recommendations will suffice to address these challenges. On the one hand, students must be prepared to have a strong foundation in STEM no matter what careers they pursue. This preparation should involve building shared skills and knowledge. On the other hand, students must be inspired so that all are motivated to learn STEM subjects so that many of them will be excited to enter STEM fields. This will be feasible through meaningful experiences that speak to students’ particular interests and abilities.</w:t>
      </w:r>
      <w:r>
        <w:t xml:space="preserve"> </w:t>
      </w:r>
      <w:r w:rsidRPr="0047406D">
        <w:t>According to Laboy-Rush (2011), “When teachers expose students early to opportunities to learn math and science in interactive environments that develop communication and collaboration skills, students are more confident and competent in these subjects. This not only makes higher education more attainable for students, but also contributes to a well-prepared society.”</w:t>
      </w:r>
      <w:r>
        <w:t xml:space="preserve"> </w:t>
      </w:r>
      <w:r w:rsidRPr="0047406D">
        <w:rPr>
          <w:b/>
          <w:u w:val="single"/>
          <w:bdr w:val="single" w:sz="4" w:space="0" w:color="auto"/>
        </w:rPr>
        <w:t>4. Lack of connection with individual learners in a wide variety of ways</w:t>
      </w:r>
      <w:r>
        <w:rPr>
          <w:b/>
          <w:u w:val="single"/>
          <w:bdr w:val="single" w:sz="4" w:space="0" w:color="auto"/>
        </w:rPr>
        <w:t xml:space="preserve"> </w:t>
      </w:r>
      <w:r w:rsidRPr="0047406D">
        <w:t>According to the 2008 CRS Report for Congress titled Science, Technology, Engineering, Technology and Mathematics (STEM) Education: Background, federal policy, and legislative actions,</w:t>
      </w:r>
      <w:r>
        <w:rPr>
          <w:b/>
          <w:u w:val="single"/>
        </w:rPr>
        <w:t xml:space="preserve"> </w:t>
      </w:r>
      <w:r w:rsidRPr="0047406D">
        <w:t>“When compared to other nations, the achievement of U.S. pupils appears inconsistent with the nation’s role as a world leader in scientific innovation. For example, among the 40 countries that participated in the 2003 Program for International Student Assessment (PISA), the U.S. ranked 28th in math literacy and 24th in science literacy.”</w:t>
      </w:r>
      <w:r>
        <w:t xml:space="preserve"> </w:t>
      </w:r>
      <w:r w:rsidRPr="0047406D">
        <w:t>To enhance students’ performance in STEM programs, individual learners should be connected to a wide variety of ways to improve learning in STEM fields (Darling-Harmond, 1994). Current research in project-based learning demonstrates that projects can increase student interest in STEM because they involve students in solving authentic problems, working with others, and building real solutions (Fortus, Krajcikb, Dershimerb, Marx, &amp; Mamlok-Naamand, 2005). In addition, through an integrated approach to STEM education focused on real-world, authentic problems, students learn to reflect on the problem-solving process (Aleman, 1992; Darling-Hammond, 1994; Fajemidagba et al., 2010). More important, students learn best when encouraged to construct their own knowledge of the world around them (Satchwell &amp; Loepp, 2002). It is through integrated STEM projects that this type of learning can occur.</w:t>
      </w:r>
      <w:r>
        <w:t xml:space="preserve"> </w:t>
      </w:r>
      <w:r w:rsidRPr="0047406D">
        <w:t>Some approaches to connect individual learners in a wide variety of ways are after-school programs; STEM contests, design and building; and summer programs.</w:t>
      </w:r>
      <w:r>
        <w:t xml:space="preserve"> </w:t>
      </w:r>
      <w:r w:rsidRPr="0047406D">
        <w:t>After-school programs – since many learners participate in out-of-school programs and most of these programs have no particular connection to STEM, adaptation could be made possible by providing instructors in these centers with engaging materials with preparation and guidance on how to use those materials to enrich experiences in STEM. STEM contests – is an out-of-class STEM contests that can reward creativity and problem solving. In my college, there is yearly science fair that brings students from junior and high schools together to show case their projects in this fair so as to introduce them to a community of like-minded peers. Other example of STEM contests that could be implemented to make STEM education more meaningful, challenging and interesting to students are the Siemens Competition in Math, the Intel Science Talent Search and International Science and Engineering Fair, the FIRST Robotics Competition, and more. To involve the participation of all students regardless of their social status, poor or affluent students should be equally encouraged and supported with funding for entry fees, materials, and travel expenses to participate in those programs as needed. In addition, teachers designated to engage and support these students should be adequately trained, supplied with materials, and supplemental pay. Designing and building – which is another form of out-of-class is another program that is suitable for stimulating student’s interest in STEM program. This is an excellent opportunities for extended projects based on inquiry, construction, and discovery for learners. For example, the bridge building contest enables learners to use hands-on, inquiry-based investigations, designing and building to solve problems. In addition, student’s communication skills are developed by presenting to other class members. In addition, this is an opportunity for learners to develop technical, creative, critical thinking skills that are necessary to perform well in STEM disciplines.</w:t>
      </w:r>
      <w:r>
        <w:t xml:space="preserve"> </w:t>
      </w:r>
      <w:r w:rsidRPr="0047406D">
        <w:t>Summer programs – keeps young learners occupied while learning. Funded programs by the National Science Foundation support summer programs to engage both students and teachers in STEM activities. This is an in-depth class or research project for student and teacher participation during the summer with the objective of building the interest of science-oriented high school students and professional development for the teachers.</w:t>
      </w:r>
      <w:r>
        <w:t xml:space="preserve"> </w:t>
      </w:r>
      <w:r w:rsidRPr="0047406D">
        <w:rPr>
          <w:b/>
          <w:u w:val="single"/>
          <w:bdr w:val="single" w:sz="4" w:space="0" w:color="auto"/>
        </w:rPr>
        <w:t>5. Lack of support from the school system</w:t>
      </w:r>
      <w:r>
        <w:rPr>
          <w:b/>
          <w:u w:val="single"/>
          <w:bdr w:val="single" w:sz="4" w:space="0" w:color="auto"/>
        </w:rPr>
        <w:t xml:space="preserve"> </w:t>
      </w:r>
      <w:r w:rsidRPr="0047406D">
        <w:t>The study published by the Education Alliance at Brown University stated that in order for growth to occur in the school systems, it is necessary that the structures and thinking on how to conduct the business of education must be altered (Unger et al., 2008). The will be harnessed when the measure of leadership is demonstrated on how well agencies connected with the goals of the districts and schools for an engaged learning environment.</w:t>
      </w:r>
      <w:r>
        <w:rPr>
          <w:b/>
          <w:u w:val="single"/>
        </w:rPr>
        <w:t xml:space="preserve"> </w:t>
      </w:r>
      <w:r w:rsidRPr="0047406D">
        <w:t>It is important to ensure that education leaders are knowledgeable about STEM education so as to cultivate rich STEM learning experiences and expertise in their schools. The present economic situation that has necessitated cutting funds needed to support educational activities makes it very easy for the school system to truncate the need for STEM program. Due to this predicament, funds may not be available to secure teachers who know how to teach science and mathematics effectively, and who know and love their subject well enough to inspire their students. In a situation like this, the service of qualified volunteers could be sought among the retirees so that learners will not be at disadvantage. On the other hand, according to the 2011 National Survey on STEM Education conducted, over 400 STEM leaders responded that “The most frequently identified funding sources were grants from private</w:t>
      </w:r>
      <w:r w:rsidRPr="0047406D">
        <w:cr/>
        <w:t>Ejiwale, J. (2013). Journal of Education and Learning. Vol.7 (2) pp. 63-74. 67</w:t>
      </w:r>
      <w:r>
        <w:t xml:space="preserve"> </w:t>
      </w:r>
      <w:r w:rsidRPr="0047406D">
        <w:t>foundations (31.9%) and district-led initiatives (25.9%).” As such, leaders that do experience fund shortage could developed STEM alliances that rely on both public and private funding.</w:t>
      </w:r>
      <w:r>
        <w:t xml:space="preserve"> </w:t>
      </w:r>
      <w:r w:rsidRPr="0047406D">
        <w:rPr>
          <w:b/>
          <w:u w:val="single"/>
          <w:bdr w:val="single" w:sz="4" w:space="0" w:color="auto"/>
        </w:rPr>
        <w:t>6. Lack of research collaboration across STEM fields</w:t>
      </w:r>
      <w:r>
        <w:rPr>
          <w:b/>
          <w:u w:val="single"/>
          <w:bdr w:val="single" w:sz="4" w:space="0" w:color="auto"/>
        </w:rPr>
        <w:t xml:space="preserve"> </w:t>
      </w:r>
      <w:r w:rsidRPr="0047406D">
        <w:t>Many STEM educators have failed in their efforts to collaborate with other STEM educators that teach other STEM disciplines. This has resulted poor skill development in giving learners adequate sense of direction and purpose for effective learning and choice of career in STEM related fields. Since STEM education is an integration of many disciplines with their differences and similarities, a normal approach to teaching and learning should be devised through collaboration of the educators involved. Research collaborations through cluster concept across STEM fields for integrated curriculum will enhance connectivity and information sharing among the stake holders. Therefore, all efforts should be made to foster increase in research collaboration activities among educators and partnership with the industry personnel to bridge across the traditional approach to teaching and learning in the classroom.</w:t>
      </w:r>
      <w:r>
        <w:rPr>
          <w:b/>
          <w:u w:val="single"/>
        </w:rPr>
        <w:t xml:space="preserve"> </w:t>
      </w:r>
      <w:r w:rsidRPr="0047406D">
        <w:t>Research collaboration and the cluster concept across STEM fields have evolved to synergize the “diversity” that exists across the STEM fields. Such is the opportunity to have a pool of talented professionals coming together to share knowledge, to learn from each other, understand how to integrate other disciplines effectively with theirs, to identify individual’s resourcefulness and devise a means to tap into the synergistic effort of all participants. This is will make teaching and learning, professional and skills development among scholars and students to be feasible and effective. In addition, it affords participants the opportunity to work in harmony, learn how to learn from their colleagues from other disciplines different from theirs and the industry.</w:t>
      </w:r>
      <w:r>
        <w:t xml:space="preserve"> </w:t>
      </w:r>
      <w:r w:rsidRPr="0047406D">
        <w:rPr>
          <w:b/>
          <w:u w:val="single"/>
          <w:bdr w:val="single" w:sz="4" w:space="0" w:color="auto"/>
        </w:rPr>
        <w:t>7. Poor content preparation</w:t>
      </w:r>
      <w:r>
        <w:rPr>
          <w:b/>
          <w:u w:val="single"/>
          <w:bdr w:val="single" w:sz="4" w:space="0" w:color="auto"/>
        </w:rPr>
        <w:t xml:space="preserve"> </w:t>
      </w:r>
      <w:r w:rsidRPr="0047406D">
        <w:rPr>
          <w:rStyle w:val="Emphasis"/>
        </w:rPr>
        <w:t>If the United States is to remain competitive in a global economy, the participation of American students in STEM fields must increase</w:t>
      </w:r>
      <w:r w:rsidRPr="0047406D">
        <w:t xml:space="preserve">. </w:t>
      </w:r>
      <w:r w:rsidRPr="0047406D">
        <w:rPr>
          <w:sz w:val="14"/>
          <w:szCs w:val="14"/>
        </w:rPr>
        <w:t>‘Preparing instructional materials is the process by which a sketchy working outline is transformed into finished learner directions or guide-sheets, instructional materials, tests, and instructor directions or guide-sheets” (Rothwell et al., 1992, p. 207).</w:t>
      </w:r>
      <w:r w:rsidRPr="0047406D">
        <w:t xml:space="preserve"> </w:t>
      </w:r>
      <w:r w:rsidRPr="0047406D">
        <w:rPr>
          <w:rStyle w:val="StyleUnderline"/>
        </w:rPr>
        <w:t>In order to attract and retain a new generation of learners, engineering and technology curricula need to be renovated to optimize the skills that are relevant today</w:t>
      </w:r>
      <w:r w:rsidRPr="0047406D">
        <w:rPr>
          <w:u w:val="single"/>
        </w:rPr>
        <w:t>. More important, all new teaching materials should provide clear guidelines for all anticipated work-load and classroom activities.</w:t>
      </w:r>
      <w:r w:rsidRPr="0047406D">
        <w:t xml:space="preserve"> STEM educators and students will benefit from explicit outcomes for courses, assignments, and projects. When specific and clear outcomes are identified, not only can the instructors focus their instruction on specific knowledge, but they can also link their knowledge assessment directly to the outcomes.</w:t>
      </w:r>
      <w:r>
        <w:rPr>
          <w:b/>
          <w:u w:val="single"/>
        </w:rPr>
        <w:t xml:space="preserve"> </w:t>
      </w:r>
      <w:r w:rsidRPr="0047406D">
        <w:rPr>
          <w:b/>
          <w:u w:val="single"/>
          <w:bdr w:val="single" w:sz="4" w:space="0" w:color="auto"/>
        </w:rPr>
        <w:t>8. Poor content delivery and method of assessment</w:t>
      </w:r>
      <w:r>
        <w:rPr>
          <w:b/>
          <w:u w:val="single"/>
          <w:bdr w:val="single" w:sz="4" w:space="0" w:color="auto"/>
        </w:rPr>
        <w:t xml:space="preserve"> </w:t>
      </w:r>
      <w:r w:rsidRPr="0047406D">
        <w:t>Brunner (1961) postulated that the learner learns through discovery activities varied out by the child using materials and learner’s mental process. According to Onuja (1987), the method of teaching determines the amount of knowledge that learners acquires. The STEM educator as a facilitator will not only be knowledgeable in the subject but should also possess the basic and necessary skills with which to impact the knowledge of the subjects to the students and learners at all levels of learning (Nwanekezi et al., 2010). When teaching is not effective, the learners grasp little or nothing and this reflects in the future choice of career. This implies that STEM educators should endeavor to understand the available methods and teaching strategies and select from them according to the demand of the lesson at hand with attention to the diverse nature of the students in the classroom, their learning styles and abilities. It is suffice to say that in STEM education, ‘one size fit all’ approach to teaching and learning will not work.</w:t>
      </w:r>
      <w:r>
        <w:rPr>
          <w:b/>
          <w:u w:val="single"/>
        </w:rPr>
        <w:t xml:space="preserve"> </w:t>
      </w:r>
      <w:r w:rsidRPr="0047406D">
        <w:t>Distinct approaches to teaching methods, content instruction, and curriculum organization come and go over the years. It is unrealistic to expect that a particular approach will be successful for all learners. This expectation only leads to disappointment and another swing of the education pendulum. Instead of an either-or mentality, many experienced teachers know that using the best of a variety of approaches benefits many learners. Instructional tools must be carefully and intentionally adapted to accommodate individual learners. Only in this way will all students have an opportunity for success (Guild, 1998).</w:t>
      </w:r>
      <w:r>
        <w:t xml:space="preserve"> </w:t>
      </w:r>
      <w:r w:rsidRPr="0047406D">
        <w:t>More important, when students are engaged in STEM education, they should be made to understand how STEM are interrelated in the application of different STEM disciplines to solve problems, how the their activities are based on analysis and interpretation of evidence or prototype building. STEM education is a standard-based interdisciplinary discipline. As such, the method of assessing learning outcome should not only be based on cognitive domain. It should include affective and psychomotor domains. With this practice, learner’s basic skills would be developed and their interest in STEM subjects would be built (Nwanekezi et al., 2010).</w:t>
      </w:r>
      <w:r>
        <w:t xml:space="preserve"> </w:t>
      </w:r>
      <w:r w:rsidRPr="0047406D">
        <w:rPr>
          <w:b/>
          <w:u w:val="single"/>
          <w:bdr w:val="single" w:sz="4" w:space="0" w:color="auto"/>
        </w:rPr>
        <w:t>9. Poor condition of laboratory facilities and instructional media</w:t>
      </w:r>
      <w:r>
        <w:rPr>
          <w:b/>
          <w:u w:val="single"/>
          <w:bdr w:val="single" w:sz="4" w:space="0" w:color="auto"/>
        </w:rPr>
        <w:t xml:space="preserve"> </w:t>
      </w:r>
      <w:r w:rsidRPr="0047406D">
        <w:t>According to the article published in Education Week regarding classroom management by Krueger &amp; Whitmore (2001), the result of the five years research done by University of Wisconsin asserted that classroom is the most important area within the school where student spent most of their time and that overcrowding in classroom can make facilitation of students’ activities less-effective. The study affirms that reduction of class size can result in higher achievement for children living in poverty. Therefore, the environment of the classroom/laboratory should be made conducive to learning.</w:t>
      </w:r>
      <w:r>
        <w:rPr>
          <w:b/>
          <w:u w:val="single"/>
        </w:rPr>
        <w:t xml:space="preserve"> </w:t>
      </w:r>
      <w:r w:rsidRPr="0047406D">
        <w:t>As indicated by many reports, STEM education should help prepare many scientists, engineers, and technologists for the future, inadequate facilities and lack of trained and committed teachers will continue to weaken STEM education implementation at all learning levels, primary, secondary schools and tertiary institutions. Unfortunately, most schools facilities used for learning today were constructed before World War II and 40% were not built for STEM education rather for industrial arts (the National School Boards Association, 1996). Many schools are not equipped with the needed facility structure, tools and equipment and required instructional media. The government vis-à-vis school authorities should employ adequate STEM educators for teaching and learning STEM. When teaching materials are insufficient, teachers should learn to improvise (Nwanekezi et al., 2010). If changes are implemented as needed in our schools, this will enhance teachers’ ability to facilitate learning activities to students, improve academic achievement and increase in state and national test scores (Ejiwale, 2012). The question here is, do these teachers refuse to improvise instructional materials or they do not know how to improvise?</w:t>
      </w:r>
      <w:r>
        <w:t xml:space="preserve"> </w:t>
      </w:r>
      <w:r w:rsidRPr="0047406D">
        <w:rPr>
          <w:b/>
          <w:u w:val="single"/>
          <w:bdr w:val="single" w:sz="4" w:space="0" w:color="auto"/>
        </w:rPr>
        <w:t>10. Lack of hands-on training for students</w:t>
      </w:r>
      <w:r>
        <w:rPr>
          <w:b/>
        </w:rPr>
        <w:t xml:space="preserve"> </w:t>
      </w:r>
      <w:r w:rsidRPr="0047406D">
        <w:rPr>
          <w:u w:val="single"/>
        </w:rPr>
        <w:t>Another feasible approach to implement STEM education successfully is to provide hands-on training for the young engineers needed by the industries of tomorrow.</w:t>
      </w:r>
      <w:r w:rsidRPr="0047406D">
        <w:t xml:space="preserve"> This is an opportunity for engineering students to take practical action for the future. Through this approach, students are going to understand what STEM area careers are by employing the machines used in the laboratories that are just similar to the ones they would use on the job. More important, student will use technology in the way one might if you are working in a STEM profession. In addition, a good internship and cooperative education will be beneficial. This reformation will make learning student-centered, sustenance of the role of STEM educators “from providing information to providing structure, support, and connections to the resources” (Glasgow, 1997, p. 123) will be the way to go.</w:t>
      </w:r>
      <w:r>
        <w:rPr>
          <w:b/>
          <w:u w:val="single"/>
        </w:rPr>
        <w:t xml:space="preserve"> </w:t>
      </w:r>
      <w:r w:rsidRPr="0047406D">
        <w:t>For example, cooperative learning is successful not just because it is an alternative to lecture but because it allows some students the opportunity to process externally, to work with their peers, and to share responsibility for a task. Integrated curriculum is successful because it offers opportunities for connections that are made naturally in some students' minds and for the chance to study a topic in depth, which is appreciated by other students. Indeed, educational innovations that have "worked" can trace a relationship to some students' preferred learning patterns.</w:t>
      </w:r>
    </w:p>
    <w:p w:rsidR="007F0336" w:rsidRDefault="007F0336" w:rsidP="007F0336"/>
    <w:p w:rsidR="00CC6C25" w:rsidRDefault="00CC6C25" w:rsidP="00CC6C25">
      <w:pPr>
        <w:pStyle w:val="Heading4"/>
      </w:pPr>
      <w:r>
        <w:t>Ext. 4 STEM shortage is a myth—companies just prefer international talent over US talent.</w:t>
      </w:r>
    </w:p>
    <w:p w:rsidR="007F0336" w:rsidRPr="00CC6C25" w:rsidRDefault="00CC6C25" w:rsidP="00CC6C25">
      <w:r w:rsidRPr="00CC6C25">
        <w:t xml:space="preserve">Walter </w:t>
      </w:r>
      <w:r w:rsidRPr="00CC6C25">
        <w:rPr>
          <w:rStyle w:val="Style13ptBold"/>
        </w:rPr>
        <w:t>Hickey 13</w:t>
      </w:r>
      <w:r w:rsidRPr="00CC6C25">
        <w:t xml:space="preserve"> — (Walter Hickey, Walter Hickey was a reporter for Business Insider covering politics and finance. Interests also include statistics, research and data mining. He graduated from The College of William and Mary with a degree in Applied Mathematics. , "Americans Won't Like Hearing The Real Reason That Silicon Valley Is Pushing So Hard For Immigration Reform," Business Insider, 6-1-2013, available online at &lt;span class="skimlinks-unlinked"&gt;http://www.businessinsider.com/the-real-truth-about-the-stem-shortage-that-americans-dont-want-to-hear-2013-5&lt;/span&gt;, accessed 7-23-2017, SL) </w:t>
      </w:r>
    </w:p>
    <w:p w:rsidR="007F0336" w:rsidRDefault="007F0336" w:rsidP="007F0336">
      <w:r w:rsidRPr="007F0336">
        <w:rPr>
          <w:rStyle w:val="StyleUnderline"/>
        </w:rPr>
        <w:t>Is there a shortage of talented workers in the fields of science, technology, engineering, and math (STEM) in America</w:t>
      </w:r>
      <w:r w:rsidRPr="007F0336">
        <w:t xml:space="preserve">? It's one of the most fundamental questions of the immigration reform debate. </w:t>
      </w:r>
      <w:r w:rsidRPr="00CC6C25">
        <w:rPr>
          <w:rStyle w:val="StyleUnderline"/>
        </w:rPr>
        <w:t>The tech industry has made their feelings widely known. Interest groups for the technology industry — as well as some companies individually — say we need way more STEM majors in America to meet their needs. They argue that in order to meet these needs, since there aren't enough American STEM majors, they have to look elsewhere and recruit foreign-born talent to fulfill their demand for STEM-trained workers. But the thing is, there isn't really a STEM shortage. There are plenty of graduates of technical fields in the U.S.</w:t>
      </w:r>
      <w:r w:rsidRPr="007F0336">
        <w:t xml:space="preserve"> There is a different kind of shortage, but the American people won't like to admit it. </w:t>
      </w:r>
      <w:r w:rsidRPr="00CC6C25">
        <w:rPr>
          <w:rStyle w:val="StyleUnderline"/>
        </w:rPr>
        <w:t>What there is, is a shortage of ultra-elite American-born talent</w:t>
      </w:r>
      <w:r w:rsidRPr="007F0336">
        <w:t xml:space="preserve">, and Silicon Valley wants to hire the very best in the world. The view from Silicon Valley is that </w:t>
      </w:r>
      <w:r w:rsidRPr="00CC6C25">
        <w:rPr>
          <w:rStyle w:val="StyleUnderline"/>
        </w:rPr>
        <w:t>a lot of the U.S. talent, while bountiful in number, just doesn't stack up.</w:t>
      </w:r>
      <w:r w:rsidRPr="007F0336">
        <w:t xml:space="preserve"> But Silicon Valley doesn't want to just come out and say this, since </w:t>
      </w:r>
      <w:r w:rsidRPr="00CC6C25">
        <w:rPr>
          <w:rStyle w:val="StyleUnderline"/>
        </w:rPr>
        <w:t>it will sound offensive to a lot of American-born grads</w:t>
      </w:r>
      <w:r w:rsidRPr="007F0336">
        <w:t>. So Silicon Valley argues that there's a general STEM shortage.</w:t>
      </w:r>
    </w:p>
    <w:p w:rsidR="00CC6C25" w:rsidRDefault="0023527F" w:rsidP="00CC6C25">
      <w:pPr>
        <w:pStyle w:val="Heading4"/>
      </w:pPr>
      <w:r>
        <w:t xml:space="preserve">Ext 5 </w:t>
      </w:r>
      <w:r w:rsidR="00CC6C25">
        <w:t xml:space="preserve">STEM education is a one-dimensional solution—students are not capable of solving global challenges. </w:t>
      </w:r>
    </w:p>
    <w:p w:rsidR="00CC6C25" w:rsidRPr="00CC6C25" w:rsidRDefault="00CC6C25" w:rsidP="00CC6C25">
      <w:r>
        <w:t xml:space="preserve">Jeroo </w:t>
      </w:r>
      <w:r w:rsidRPr="0023527F">
        <w:rPr>
          <w:rStyle w:val="Style13ptBold"/>
        </w:rPr>
        <w:t>Billimoria 17</w:t>
      </w:r>
      <w:r>
        <w:t xml:space="preserve"> — (Jeroo Billimoria, Jeroo Billimoria is a pioneering social entrepreneur and the founder of several award-winning international NGOs., "Is STEM education all it’s cracked up to be?," World Economic Forum, 5-4-2017, available online at https://www.weforum.org/agenda/2017/05/is-stem-education-all-it-s-cracked-up-to-be/, accessed 7-23-2017, SL)</w:t>
      </w:r>
    </w:p>
    <w:p w:rsidR="00CC6C25" w:rsidRPr="00CC6C25" w:rsidRDefault="00CC6C25" w:rsidP="007F0336">
      <w:pPr>
        <w:rPr>
          <w:rStyle w:val="StyleUnderline"/>
        </w:rPr>
      </w:pPr>
      <w:r w:rsidRPr="00CC6C25">
        <w:rPr>
          <w:rStyle w:val="StyleUnderline"/>
        </w:rPr>
        <w:t>Regarding inclusivity and reach, across STEM subjects workers are predominantly male, from higher socio-economic backgrounds, while minority groups, women and low-income youth are often not adequately represented in STEM subjects</w:t>
      </w:r>
      <w:r>
        <w:t xml:space="preserve">. Known for being an elitist and exclusive subject area, it is surprising that the onus is being placed on STEM to fill gaps across national workforces – </w:t>
      </w:r>
      <w:r w:rsidRPr="00CC6C25">
        <w:rPr>
          <w:rStyle w:val="StyleUnderline"/>
        </w:rPr>
        <w:t xml:space="preserve">female students are 50% more likely to leave their STEM course than male counterparts and STEM students from Black, Asian and other minority ethnic groups are more likely to be in non-engineering jobs or unemployed six months after graduation. In addition, </w:t>
      </w:r>
      <w:r w:rsidRPr="00CC6C25">
        <w:rPr>
          <w:rStyle w:val="Emphasis"/>
        </w:rPr>
        <w:t>STEM offers only a one-dimensional solution, which is inadequate for the multi-dimensional reality of economic development and growth.</w:t>
      </w:r>
      <w:r>
        <w:t xml:space="preserve"> Rapidly changing technologies and global competition make it very difficult to predict occupational needs. </w:t>
      </w:r>
      <w:r w:rsidRPr="00CC6C25">
        <w:rPr>
          <w:rStyle w:val="StyleUnderline"/>
        </w:rPr>
        <w:t>While there is a need for scientific and technological knowledge in all countries, it has been suggested that there is not as big a shortage of STEM-related workers as previously thought. In addition, too much focus on STEM alone runs the risk of over-saturating certain sectors rather than producing a well-rounded workforce</w:t>
      </w:r>
      <w:r>
        <w:t xml:space="preserve">. There continues to be heavy emphasis on supporting STEM education as an answer to contributing to educational opportunities, strengthening the national workforce and supporting the economy for both emerging and developed economies. However, </w:t>
      </w:r>
      <w:r w:rsidRPr="00CC6C25">
        <w:rPr>
          <w:rStyle w:val="StyleUnderline"/>
        </w:rPr>
        <w:t xml:space="preserve">focusing on STEM is not enough. Educating young people in these subject areas may ensure they are experts on specific topics, </w:t>
      </w:r>
      <w:r w:rsidRPr="00CC6C25">
        <w:rPr>
          <w:rStyle w:val="Emphasis"/>
        </w:rPr>
        <w:t>but it does not necessarily create conscientious citizens who are capable of making responsible social and financial decisions</w:t>
      </w:r>
      <w:r>
        <w:t xml:space="preserve">.2 </w:t>
      </w:r>
      <w:r w:rsidRPr="00CC6C25">
        <w:rPr>
          <w:rStyle w:val="StyleUnderline"/>
        </w:rPr>
        <w:t>If we look to the recent financial crisis, lax monetary policies and inadequate corporate governance, which contributed to the global recession, were exacerbated by poor assessment of risks and a lack of regulatory transparency. This suggests a deficiency in responsible decision-making rather than a lack of expert subject knowledge – and while most of today’s youth will not deal directly with macroeconomic issues, every citizen contributes to the social and economic wellbeing of their country.</w:t>
      </w:r>
    </w:p>
    <w:p w:rsidR="00C5555D" w:rsidRDefault="007F0336" w:rsidP="00C5555D">
      <w:pPr>
        <w:pStyle w:val="Heading4"/>
      </w:pPr>
      <w:r>
        <w:t xml:space="preserve">Ext. 6 </w:t>
      </w:r>
      <w:r w:rsidR="00C5555D">
        <w:t>India can independently tip us over the edge to global warming</w:t>
      </w:r>
    </w:p>
    <w:p w:rsidR="00C5555D" w:rsidRDefault="00C5555D" w:rsidP="00C5555D">
      <w:r>
        <w:t>Juliette Jowit, 11-11-2015, "India could push world into climate change danger zone, warn scientists," Guardian, https://www.theguardian.com/world/2015/nov/11/india-could-push-world-into-climate-change-danger-zone-warn-scientists</w:t>
      </w:r>
    </w:p>
    <w:p w:rsidR="00C5555D" w:rsidRDefault="00C5555D" w:rsidP="00C5555D">
      <w:pPr>
        <w:rPr>
          <w:rStyle w:val="IntenseEmphasis"/>
        </w:rPr>
      </w:pPr>
      <w:r>
        <w:rPr>
          <w:rStyle w:val="IntenseEmphasis"/>
          <w:highlight w:val="yellow"/>
        </w:rPr>
        <w:t>India’s growth in emissions could tip the world over the threshold to dangerous climate change,</w:t>
      </w:r>
      <w:r>
        <w:rPr>
          <w:rStyle w:val="IntenseEmphasis"/>
        </w:rPr>
        <w:t xml:space="preserve"> experts have said</w:t>
      </w:r>
      <w:r>
        <w:t xml:space="preserve">. The alert comes as the Indian prime minister, Narendra Modi, prepares to visit the UK on Thursday for talks on issues including the environment. India is due to ask the UK and other rich nations to share breakthroughs in renewable energy and other “clean” technology, and for help financing a huge expansion in efficiency and solar and wind power. It is unclear whether British officials will pressure Modi to consider a tougher emissions target. Before the UN climate summit in Paris in December, </w:t>
      </w:r>
      <w:r>
        <w:rPr>
          <w:rStyle w:val="IntenseEmphasis"/>
        </w:rPr>
        <w:t xml:space="preserve">India has pledged to increase carbon and other greenhouse gas emissions more slowly than the economy grows. The latest </w:t>
      </w:r>
      <w:r>
        <w:rPr>
          <w:rStyle w:val="IntenseEmphasis"/>
          <w:highlight w:val="yellow"/>
        </w:rPr>
        <w:t>analysis of India’s plan calculates that if it expands as it hopes</w:t>
      </w:r>
      <w:r>
        <w:rPr>
          <w:rStyle w:val="IntenseEmphasis"/>
        </w:rPr>
        <w:t xml:space="preserve"> – by more than 8.5% a year – </w:t>
      </w:r>
      <w:r>
        <w:rPr>
          <w:rStyle w:val="IntenseEmphasis"/>
          <w:highlight w:val="yellow"/>
        </w:rPr>
        <w:t>emissions will reach 9bn megatonnes by the end of the next decade</w:t>
      </w:r>
      <w:r>
        <w:rPr>
          <w:rStyle w:val="IntenseEmphasis"/>
        </w:rPr>
        <w:t>. This is about one-fifth of the total annual emissions that scientists calculate the world can emit in 2030 and still have a more than a 50% chance of avoiding the global temperature rising more than 2C, considered a dangerous threshold.</w:t>
      </w:r>
      <w:r>
        <w:t xml:space="preserve"> Although </w:t>
      </w:r>
      <w:r>
        <w:rPr>
          <w:rStyle w:val="IntenseEmphasis"/>
          <w:highlight w:val="yellow"/>
        </w:rPr>
        <w:t>India would rank second behind China for total emissions,</w:t>
      </w:r>
      <w:r>
        <w:rPr>
          <w:rStyle w:val="IntenseEmphasis"/>
        </w:rPr>
        <w:t xml:space="preserve"> unlike China and other large emitters </w:t>
      </w:r>
      <w:r>
        <w:t xml:space="preserve">it has not set a date by which they would peak, while </w:t>
      </w:r>
      <w:r>
        <w:rPr>
          <w:rStyle w:val="IntenseEmphasis"/>
        </w:rPr>
        <w:t>new coal-fired power and other new infrastructure would commit the country to relatively high pollution levels for decades.</w:t>
      </w:r>
    </w:p>
    <w:p w:rsidR="00257DF9" w:rsidRDefault="00257DF9" w:rsidP="00257DF9">
      <w:pPr>
        <w:pStyle w:val="Heading2"/>
      </w:pPr>
      <w:r>
        <w:t>US China Relations ADV</w:t>
      </w:r>
    </w:p>
    <w:p w:rsidR="00257DF9" w:rsidRDefault="00257DF9" w:rsidP="00257DF9">
      <w:pPr>
        <w:pStyle w:val="Heading3"/>
      </w:pPr>
      <w:r>
        <w:t>1NC</w:t>
      </w:r>
    </w:p>
    <w:p w:rsidR="00257DF9" w:rsidRDefault="00257DF9" w:rsidP="00257DF9">
      <w:pPr>
        <w:pStyle w:val="Heading4"/>
        <w:numPr>
          <w:ilvl w:val="0"/>
          <w:numId w:val="17"/>
        </w:numPr>
      </w:pPr>
      <w:r>
        <w:t xml:space="preserve">Foreign Chinese students creates cultural contamination for China—spreads the Western capitalism in China. </w:t>
      </w:r>
    </w:p>
    <w:p w:rsidR="00257DF9" w:rsidRPr="00CF05D8" w:rsidRDefault="00257DF9" w:rsidP="00257DF9">
      <w:pPr>
        <w:rPr>
          <w:b/>
          <w:sz w:val="26"/>
        </w:rPr>
      </w:pPr>
      <w:r>
        <w:rPr>
          <w:rStyle w:val="Style13ptBold"/>
        </w:rPr>
        <w:t>Peck 14</w:t>
      </w:r>
      <w:r w:rsidRPr="00CF05D8">
        <w:t>[Kaitlin Peck, “The Impact of Academic Exchange between China and the U.S., 1979-2010,” University of Nevada, Las Vegas, 2014, http://digitalscholarship.unlv.edu/cgi/viewcontent.cgi?article=1029&amp;context=psi_sigma_siren</w:t>
      </w:r>
      <w:r>
        <w:t>, 7.10.2017</w:t>
      </w:r>
      <w:r w:rsidRPr="00CF05D8">
        <w:t xml:space="preserve">, </w:t>
      </w:r>
      <w:r>
        <w:t>SL</w:t>
      </w:r>
      <w:r w:rsidRPr="00CF05D8">
        <w:t>]</w:t>
      </w:r>
    </w:p>
    <w:p w:rsidR="00257DF9" w:rsidRDefault="00257DF9" w:rsidP="00257DF9">
      <w:r w:rsidRPr="00084DDE">
        <w:rPr>
          <w:rStyle w:val="StyleUnderline"/>
        </w:rPr>
        <w:t xml:space="preserve">Despite the efforts of both China and the US to strengthen their ties through academic exchange, it also created disadvantages for both countries. </w:t>
      </w:r>
      <w:r w:rsidRPr="006E0EB1">
        <w:rPr>
          <w:rStyle w:val="Emphasis"/>
        </w:rPr>
        <w:t>For China, there was the concern of dominance and economic dependence on the West if they continued to participate in this exchange</w:t>
      </w:r>
      <w:r>
        <w:t>. In recent decades, Chinese leaders have become aware that “</w:t>
      </w:r>
      <w:r w:rsidRPr="00084DDE">
        <w:rPr>
          <w:rStyle w:val="StyleUnderline"/>
        </w:rPr>
        <w:t>China is clearly in a stronger position economically to benefit from such interaction than ever before, yet the hazards of domination and dependency in the cultural and educational sphere are not absent from the present situation.”</w:t>
      </w:r>
      <w:r>
        <w:t xml:space="preserve">10 For many Chinese leaders, </w:t>
      </w:r>
      <w:r w:rsidRPr="006E0EB1">
        <w:rPr>
          <w:rStyle w:val="Emphasis"/>
        </w:rPr>
        <w:t>this dependency raised the concern of cultural contamination from the West if China continued to depend on the United States on a cultural and educational level</w:t>
      </w:r>
      <w:r>
        <w:t xml:space="preserve">. China’s leaders understood the importance of universities for the country’s economic development and for improving its relationship with the West. However, these developments became a two-edged sword for China. Education specialist Ruth Hayhoe pointed out, “On the one hand, considerable support and encouragement for scientific and technological development is provided, together with pressures for scientific findings to be applied to specific economic development needs. On the other, </w:t>
      </w:r>
      <w:r w:rsidRPr="00084DDE">
        <w:rPr>
          <w:rStyle w:val="StyleUnderline"/>
        </w:rPr>
        <w:t>the reflective and theoretical social sciences and the humanities are being purged of Western influences in efforts to mobilize all resources against what is seen as the Western strategy of fostering ‘peaceful evolution’ towards capitalism</w:t>
      </w:r>
      <w:r>
        <w:t xml:space="preserve">.”11 Despite the concerns of its leaders, China has become more willing to interact with Western universities, as well as adopt certain Western cultural influences that would ultimately help China during its process of modernization. </w:t>
      </w:r>
      <w:r w:rsidRPr="00084DDE">
        <w:rPr>
          <w:rStyle w:val="StyleUnderline"/>
        </w:rPr>
        <w:t xml:space="preserve">China also experienced the issue of what to do with returning students who completed their studies in the United States. Returning students brought home knowledge and resources that could benefit the country with its modernization process. Those students who returned home to look for jobs also brought with them new ideas of culture and education, which could lead to new jobs and new methods for improving China’s economy and status. Even so, </w:t>
      </w:r>
      <w:r w:rsidRPr="00084DDE">
        <w:rPr>
          <w:rStyle w:val="Emphasis"/>
        </w:rPr>
        <w:t>the Western attitudes that these students brought home, such as American freedoms, were not always embraced in China.</w:t>
      </w:r>
      <w:r>
        <w:t xml:space="preserve"> This attitude made it difficult for them to find employment. As Leo Orleans wrote, “</w:t>
      </w:r>
      <w:r w:rsidRPr="006E0EB1">
        <w:rPr>
          <w:rStyle w:val="StyleUnderline"/>
        </w:rPr>
        <w:t>despite the recognized value of returning scholars to the nation, the problems associated with their placement and utilization have so far received much more publicity than their contributions--another example of how open and self-critical China is today.”</w:t>
      </w:r>
      <w:r>
        <w:t xml:space="preserve">12 However, </w:t>
      </w:r>
      <w:r w:rsidRPr="006E0EB1">
        <w:rPr>
          <w:rStyle w:val="StyleUnderline"/>
        </w:rPr>
        <w:t>the U.S. saw the benefits of allowing Chinese students to return home, because the experiences and influences of those students would allow them to implement certain American ideals</w:t>
      </w:r>
      <w:r>
        <w:t xml:space="preserve"> and freedoms, especially more freedom in education. 13 </w:t>
      </w:r>
    </w:p>
    <w:p w:rsidR="00257DF9" w:rsidRDefault="00257DF9" w:rsidP="00257DF9">
      <w:pPr>
        <w:pStyle w:val="Heading4"/>
        <w:numPr>
          <w:ilvl w:val="0"/>
          <w:numId w:val="17"/>
        </w:numPr>
      </w:pPr>
      <w:r>
        <w:t xml:space="preserve">Academic exchange program doesn’t guarantee good relations—history proves. </w:t>
      </w:r>
    </w:p>
    <w:p w:rsidR="00257DF9" w:rsidRPr="00B41036" w:rsidRDefault="00257DF9" w:rsidP="00257DF9">
      <w:r w:rsidRPr="00B41036">
        <w:rPr>
          <w:rStyle w:val="Style13ptBold"/>
        </w:rPr>
        <w:t>Peck 14</w:t>
      </w:r>
      <w:r>
        <w:t>[Kaitlin Peck, “The Impact of Academic Exchange between China and the U.S., 1979-2010,” University of Nevada, Las Vegas, 2014, http://digitalscholarship.unlv.edu/cgi/viewcontent.cgi?article=1029&amp;context=psi_sigma_siren, 7.10.2017, SL]</w:t>
      </w:r>
    </w:p>
    <w:p w:rsidR="00257DF9" w:rsidRDefault="00257DF9" w:rsidP="00257DF9">
      <w:r>
        <w:t xml:space="preserve">It should be noted that although the </w:t>
      </w:r>
      <w:r w:rsidRPr="00B41036">
        <w:rPr>
          <w:rStyle w:val="StyleUnderline"/>
        </w:rPr>
        <w:t>academic exchange program between the United States and China</w:t>
      </w:r>
      <w:r>
        <w:t xml:space="preserve"> has strengthened in past decades, it </w:t>
      </w:r>
      <w:r w:rsidRPr="00B41036">
        <w:rPr>
          <w:rStyle w:val="StyleUnderline"/>
        </w:rPr>
        <w:t>has not been without controversy. Many historical examples show instances of the relationship between China and the U.S. becoming strained, and as a result affecting the students who had traveled to each country. One example has been the differences between the goals of each country and what they want to teach international students</w:t>
      </w:r>
      <w:r>
        <w:t xml:space="preserve">. The aim of the </w:t>
      </w:r>
      <w:r w:rsidRPr="00B41036">
        <w:rPr>
          <w:rStyle w:val="StyleUnderline"/>
        </w:rPr>
        <w:t>U.S. was to teach Western ideas and values to its Chinese students, but Chinese students have had a different agenda about what to study based on the modernization goals of their government</w:t>
      </w:r>
      <w:r>
        <w:t xml:space="preserve">. A recent study showed that most </w:t>
      </w:r>
      <w:r w:rsidRPr="00B41036">
        <w:rPr>
          <w:rStyle w:val="StyleUnderline"/>
        </w:rPr>
        <w:t>Chinese students’ “choices reflected the Chinese government’s desires, expressed in many an annual plan, to acquire Western technology.</w:t>
      </w:r>
      <w:r>
        <w:t xml:space="preserve"> So two-thirds of the hand-picked Chinese government-sponsored students have brought home skills in engineering, mathematics, biology or physics.”20 </w:t>
      </w:r>
      <w:r w:rsidRPr="00B41036">
        <w:rPr>
          <w:rStyle w:val="StyleUnderline"/>
        </w:rPr>
        <w:t>One event that severely strained this academic relationship was the Tiananmen massacre on June 4, 1989. This event was devastating for Sino- American relations</w:t>
      </w:r>
      <w:r>
        <w:t xml:space="preserve"> because prior to the massacre, their relations had been seeing great improvement,21 Although there was outrage after this event, there was still a question of whether it would be best to suspend education exchange or continue it as way of improving relations between China and the U.S. Unfortunately, </w:t>
      </w:r>
      <w:r w:rsidRPr="00B41036">
        <w:rPr>
          <w:rStyle w:val="StyleUnderline"/>
        </w:rPr>
        <w:t xml:space="preserve">the Chinese government immediately suspended the China Fulbright program.22 Another dilemma following this event was controversy over how the situation was handled, in particular the treatment of student demonstrators at Tiananmen Square. </w:t>
      </w:r>
      <w:r>
        <w:t>23 Furthermore</w:t>
      </w:r>
      <w:r w:rsidRPr="00B41036">
        <w:rPr>
          <w:rStyle w:val="StyleUnderline"/>
        </w:rPr>
        <w:t>, the government began punishing those students who were involved in the demonstrations leading to the incident: Students were told they would have to wait five to seven years for permission to study abroad. In addition the government punished students who took part in parallel demonstrations in the US</w:t>
      </w:r>
      <w:r>
        <w:t xml:space="preserve">.24 As a result of this incident, immediate effects were felt in both China and the US due to the handling of the demonstrations. In addition to the concerns of the future of education exchange, </w:t>
      </w:r>
      <w:r w:rsidRPr="00B41036">
        <w:rPr>
          <w:rStyle w:val="StyleUnderline"/>
        </w:rPr>
        <w:t>there was also a growing concern over the safety of university students studying in China. Officials feared that “Chinese universities will be operating under restrictions that make productive research arrangements with Americans impossible, and that the Chinese government might not continue to grant visas to the thousands of students who have flocked to the United States to study</w:t>
      </w:r>
      <w:r>
        <w:t>.”25</w:t>
      </w:r>
    </w:p>
    <w:p w:rsidR="00257DF9" w:rsidRDefault="00257DF9" w:rsidP="00257DF9">
      <w:pPr>
        <w:pStyle w:val="Heading4"/>
        <w:numPr>
          <w:ilvl w:val="0"/>
          <w:numId w:val="17"/>
        </w:numPr>
      </w:pPr>
      <w:r>
        <w:t xml:space="preserve">US and China can never get along—historically they view each other as threats—can’t solve the aff’s impacts. </w:t>
      </w:r>
    </w:p>
    <w:p w:rsidR="00257DF9" w:rsidRPr="00056CC0" w:rsidRDefault="00257DF9" w:rsidP="00257DF9">
      <w:r>
        <w:rPr>
          <w:rStyle w:val="Style13ptBold"/>
        </w:rPr>
        <w:t>Lieberthal and Jisi 12</w:t>
      </w:r>
      <w:r>
        <w:t>— (Kenneth Lieberthal and Wang Jisi, Kenneth Guy Lieberthal is an expert on China's elite politics, political economy, domestic and foreign policy decision making, and on the evolution of US-China relations. Wang Jisi is President of the Institute of International and Strategic Studies, Peking University, and professor at the School of International Studies, Peking University. He has been a member of the Foreign Policy Advisory Committee of the Foreign Ministry of China since October 2008, and is honorary president of the Chinese Association for American Studies. He is currently a Global Scholar at Princeton University (2011-2015)., "Addressing U.S.-China Strategic Distrust" The Brookings Institution , March 2012, available online at https://www.brookings.edu/wp-content/uploads/2016/06/0330_china_lieberthal.pdf, accessed 7-22-2017, SL)</w:t>
      </w:r>
    </w:p>
    <w:p w:rsidR="00257DF9" w:rsidRDefault="00257DF9" w:rsidP="00257DF9">
      <w:pPr>
        <w:rPr>
          <w:rStyle w:val="Emphasis"/>
        </w:rPr>
      </w:pPr>
      <w:r w:rsidRPr="00A737D9">
        <w:rPr>
          <w:rStyle w:val="StyleUnderline"/>
        </w:rPr>
        <w:t>Chinese strategic distrust of the United States is deeply rooted in history</w:t>
      </w:r>
      <w:r>
        <w:t xml:space="preserve">. Four sentiments reflecting recent structural changes in the international system contribute to this distrust: </w:t>
      </w:r>
      <w:r w:rsidRPr="00A737D9">
        <w:rPr>
          <w:rStyle w:val="StyleUnderline"/>
        </w:rPr>
        <w:t>the feeling in China that since 2008 the PRC has ascended to be a first-class global power; the assessment that the United States, despite ongoing great strength, is heading for decline</w:t>
      </w:r>
      <w:r>
        <w:t xml:space="preserve">; the observation that emerging powers like India, Brazil, Russia and South Africa are increasingly challenging Western dominance and are working more with each other and with China in doing so; and the notion that China's development model of a strong political leadership that effectively manages social and economici fairs provides an alternative to Western democracy and market economies for other developing countries to learn from. In combination, these views make many </w:t>
      </w:r>
      <w:r w:rsidRPr="00A737D9">
        <w:rPr>
          <w:rStyle w:val="Emphasis"/>
        </w:rPr>
        <w:t>Chinese political elites suspect that it is the United States that is “on the wrong side of history.” Because they believe that the ultimate goal of the U.S. in view of these factors is to maintain its global hegemony, they conclude that America will seek to constrain or even upset China's rise. America's democracy promotion agenda is understood in China as designed to sabotage the Communist Party’s leadership</w:t>
      </w:r>
      <w:r w:rsidRPr="00A737D9">
        <w:rPr>
          <w:rStyle w:val="StyleUnderline"/>
        </w:rPr>
        <w:t>. The leadership therefore actively promotes efforts to guard against the influence of American ideology and U.S. thinking about democracy, human rights, and related issues. This perceived American effort to divide and weaken China has been met by building increasingly powerful and sophisticated political and technological devices to safeguard domestic stability. U.S. arms sales to Taiwan despite vastly improved cross-Strait relations—</w:t>
      </w:r>
      <w:r w:rsidRPr="00A737D9">
        <w:rPr>
          <w:rStyle w:val="Emphasis"/>
        </w:rPr>
        <w:t>and close-in surveillance activities off China's coasts—contribute to Beijing's deepening distrust of U.S. strategic intentions</w:t>
      </w:r>
      <w:r w:rsidRPr="00A737D9">
        <w:rPr>
          <w:rStyle w:val="StyleUnderline"/>
        </w:rPr>
        <w:t xml:space="preserve"> in the national security arena.</w:t>
      </w:r>
      <w:r>
        <w:t xml:space="preserve"> Washington’s recent rebalancing toward Asia further contributes to this </w:t>
      </w:r>
      <w:r w:rsidRPr="00A737D9">
        <w:rPr>
          <w:rStyle w:val="StyleUnderline"/>
        </w:rPr>
        <w:t xml:space="preserve">sense of </w:t>
      </w:r>
      <w:r w:rsidRPr="00056CC0">
        <w:rPr>
          <w:rStyle w:val="StyleUnderline"/>
        </w:rPr>
        <w:t xml:space="preserve">threat. American diplomatic positions spanning North Korea, Iran, and countries in Southeast Asia are discomfiting and increase Chinese suspicions of U.S. intentions. China also views the U.S. as taking advantage of the dollar as a reserve currency and adopting various protectionist measures to disadvantage the PRC economically. </w:t>
      </w:r>
      <w:r>
        <w:t>China’s criticisms of, and resistance to, some of America’s international policies and actions toward the Korean Peninsula, Iran, Syria, and elsewhere reflect the suspicion that they are based on injustice and narrow U.S. self-interest that will directly or indirectly affect China’s interests. Understanding Strategic Distrust: The U.S. Side Strategic distrust of China is not the current dominant view of national decision makers in the U.S. government, who believe it is feasible and desirable to develop a basically constructive long-term relationship with a rising China</w:t>
      </w:r>
      <w:r w:rsidRPr="00056CC0">
        <w:rPr>
          <w:rStyle w:val="StyleUnderline"/>
        </w:rPr>
        <w:t xml:space="preserve">. But U.S. decision makers also see China’s future as very undetermined, and there are related worries and debates about the most effective approach to promote desired Chinese behavior. Underlying concerns of American leaders are as follows: Various sources indicate that </w:t>
      </w:r>
      <w:r w:rsidRPr="00056CC0">
        <w:rPr>
          <w:rStyle w:val="Emphasis"/>
        </w:rPr>
        <w:t>the Chinese side thinks in terms of a long-term zero-sum game</w:t>
      </w:r>
      <w:r w:rsidRPr="00056CC0">
        <w:rPr>
          <w:rStyle w:val="StyleUnderline"/>
        </w:rPr>
        <w:t xml:space="preserve">, and this requires that America prepare to defend its interests against potential Chinese efforts to undermine them as China grows stronger. PLA aspirations for dominance in the near seas (jinhai) potentially challenge American freedom of access and action in international waters where such freedom is deemed vital to meet American commitments to friends and allies. </w:t>
      </w:r>
      <w:r>
        <w:t xml:space="preserve">The context for this is that, as China’s strength in Asia grows, it is more important for America to maintain the credibility of its commitments to friends and allies in the region. </w:t>
      </w:r>
      <w:r w:rsidRPr="00056CC0">
        <w:rPr>
          <w:rStyle w:val="Emphasis"/>
        </w:rPr>
        <w:t>Economically, the United States worries that China’s mercantilist policies will harm the chances of American economic recovery</w:t>
      </w:r>
      <w:r>
        <w:t xml:space="preserve">. </w:t>
      </w:r>
      <w:r w:rsidRPr="00056CC0">
        <w:rPr>
          <w:rStyle w:val="StyleUnderline"/>
        </w:rPr>
        <w:t>China-based cyber theft of American trade secrets and technology further sharpens these concerns</w:t>
      </w:r>
      <w:r>
        <w:t xml:space="preserve">. China’s one-party governing system also induces distrust in various ways. </w:t>
      </w:r>
      <w:r w:rsidRPr="00056CC0">
        <w:rPr>
          <w:rStyle w:val="StyleUnderline"/>
        </w:rPr>
        <w:t xml:space="preserve">Americans believe democratic political systems naturally understand each other better and that authoritarian political systems are inherently less stable and more prone to blaming others for their domestic discontent. </w:t>
      </w:r>
      <w:r>
        <w:t xml:space="preserve">Authoritarian systems are also intrinsically less transparent, which makes it more difficult to judge their sincerity and intentions. What Americans view as human rights violations (especially violations of civil rights) make it more difficult for the U.S. to take actions targeted at building greater mutual trust. </w:t>
      </w:r>
      <w:r w:rsidRPr="00056CC0">
        <w:rPr>
          <w:rStyle w:val="StyleUnderline"/>
        </w:rPr>
        <w:t>While the U.S. welcomes a wealthier, more globally engaged China, it no longer regards China as a developing country that warrants special treatment concerning global rules</w:t>
      </w:r>
      <w:r>
        <w:t>. Washington also looks to Beijing to take on some of the responsibilities for international public goods that major powers should assume, and it worries when Beijing declines to do so. Given the U.S. view that Asia is the most important region in the world for future American interests</w:t>
      </w:r>
      <w:r w:rsidRPr="00056CC0">
        <w:rPr>
          <w:rStyle w:val="Emphasis"/>
        </w:rPr>
        <w:t>, American leaders are especially sensitive to Chinese actions that suggest the PRC may be assuming a more hegemonic approach to the region.</w:t>
      </w:r>
      <w:r>
        <w:t xml:space="preserve"> Washington saw evidence of such actions in 2010-2012. On the economic and trade side, </w:t>
      </w:r>
      <w:r w:rsidRPr="00056CC0">
        <w:rPr>
          <w:rStyle w:val="StyleUnderline"/>
        </w:rPr>
        <w:t>America is especially sensitive to Chinese policies that impose direct costs on the U.S. economy. These include intellectual property theft, keeping the value of the RMB below market levels, serious constraints on market access in China, and China’s 2010-2011 restrictions on exports of rare earth metals, which appeared to be strategically designed to acquire sensitive foreign technologies—especially in clean energy</w:t>
      </w:r>
      <w:r>
        <w:t xml:space="preserve">. Recent developments have increased suspicions among relevant American agencies. </w:t>
      </w:r>
      <w:r w:rsidRPr="00056CC0">
        <w:rPr>
          <w:rStyle w:val="Emphasis"/>
        </w:rPr>
        <w:t>The U.S. military sees the PLA apparently prioritizing development of weapons systems particularly targeted at American platforms, and it worries about lack of transparency in China’s military plans and doctrines.</w:t>
      </w:r>
      <w:r>
        <w:t xml:space="preserve"> </w:t>
      </w:r>
      <w:r w:rsidRPr="00056CC0">
        <w:rPr>
          <w:rStyle w:val="Emphasis"/>
        </w:rPr>
        <w:t>The scope and persistence of China-based cyber attacks against U.S. government, military, and private sector targets has alarmed American officials in charge of cyber efforts and raised very serious concerns about Chinese norms and intentions. And U.S. intelligence officials see increased evidence of zero-sum thinking in Beijing regarding the U.S. and also increased Chinese espionage efforts in the United States.</w:t>
      </w:r>
      <w:r>
        <w:rPr>
          <w:rStyle w:val="Emphasis"/>
        </w:rPr>
        <w:br/>
      </w:r>
    </w:p>
    <w:p w:rsidR="00257DF9" w:rsidRDefault="00257DF9" w:rsidP="00257DF9">
      <w:pPr>
        <w:pStyle w:val="Heading4"/>
        <w:numPr>
          <w:ilvl w:val="0"/>
          <w:numId w:val="17"/>
        </w:numPr>
      </w:pPr>
      <w:r>
        <w:t>North Korea will strike out against perceived abandonment from US-China relations.</w:t>
      </w:r>
    </w:p>
    <w:p w:rsidR="00257DF9" w:rsidRDefault="00257DF9" w:rsidP="00257DF9">
      <w:r w:rsidRPr="00445096">
        <w:rPr>
          <w:rStyle w:val="Style13ptBold"/>
        </w:rPr>
        <w:t>Mansourov 3/30</w:t>
      </w:r>
      <w:r w:rsidRPr="00445096">
        <w:t xml:space="preserve"> </w:t>
      </w:r>
      <w:r w:rsidRPr="00445096">
        <w:rPr>
          <w:sz w:val="18"/>
          <w:szCs w:val="18"/>
        </w:rPr>
        <w:t>(Alexandre, Ph.D professor of security studies at Georgetown University, 3/30/16, “Is Kim Jong-un a martyr?” The Washington Times, http://www.washingtontimes.com/news/2016/mar/30/north-korea-nuclear-threat-is-kim-jong-un-a-martyr/) jf</w:t>
      </w:r>
    </w:p>
    <w:p w:rsidR="00257DF9" w:rsidRPr="00231172" w:rsidRDefault="00257DF9" w:rsidP="00257DF9">
      <w:pPr>
        <w:rPr>
          <w:sz w:val="6"/>
        </w:rPr>
      </w:pPr>
      <w:r w:rsidRPr="00260D83">
        <w:rPr>
          <w:sz w:val="16"/>
        </w:rPr>
        <w:t xml:space="preserve">On March 12, the KPA General Staff publicly declared that any U.S.-ROK military attempt to decapitate the North Korean leadership and to eliminate North Korean nuclear weapons would be preempted with the KPA all-out attack aimed at “liberating Seoul.” </w:t>
      </w:r>
      <w:r w:rsidRPr="00260D83">
        <w:rPr>
          <w:u w:val="single"/>
        </w:rPr>
        <w:t xml:space="preserve">Maybe, </w:t>
      </w:r>
      <w:r w:rsidRPr="00300FD2">
        <w:rPr>
          <w:highlight w:val="yellow"/>
          <w:u w:val="single"/>
        </w:rPr>
        <w:t>the real question for Mr. Kim is not whether or not to attack, but when to strike first</w:t>
      </w:r>
      <w:r>
        <w:t>.</w:t>
      </w:r>
      <w:r w:rsidRPr="00445096">
        <w:rPr>
          <w:sz w:val="12"/>
        </w:rPr>
        <w:t xml:space="preserve">¶ </w:t>
      </w:r>
      <w:r w:rsidRPr="00260D83">
        <w:rPr>
          <w:u w:val="single"/>
        </w:rPr>
        <w:t xml:space="preserve">The </w:t>
      </w:r>
      <w:r w:rsidRPr="00300FD2">
        <w:rPr>
          <w:highlight w:val="yellow"/>
          <w:u w:val="single"/>
        </w:rPr>
        <w:t>North Koreans have convinced themselves that the United States will attack</w:t>
      </w:r>
      <w:r w:rsidRPr="00260D83">
        <w:rPr>
          <w:u w:val="single"/>
        </w:rPr>
        <w:t xml:space="preserve"> them </w:t>
      </w:r>
      <w:r w:rsidRPr="00300FD2">
        <w:rPr>
          <w:highlight w:val="yellow"/>
          <w:u w:val="single"/>
        </w:rPr>
        <w:t>sooner or later</w:t>
      </w:r>
      <w:r>
        <w:t xml:space="preserve">. </w:t>
      </w:r>
      <w:r w:rsidRPr="00260D83">
        <w:rPr>
          <w:sz w:val="16"/>
        </w:rPr>
        <w:t>They like to say that Serbia did not have nuclear weapons, but came under the U.S.-led NATO attack under some pretext invented by its enemies. Iraq did not have nuclear weapons — although Saddam pretended he did to keep his enemies at bay, he failed in his strategic deception and dissuasion campaign — and Iraq became the target of U.S. attack. Libya disarmed unilaterally and gave up its weapons of mass destruction, but it did not help Moammar Gadhafi to stave off the NATO attack. The DPRK leaders also saw what happened in the Balkans, Iraq and Libya, and they said repeatedly that they would not let that happen to their country</w:t>
      </w:r>
      <w:r w:rsidRPr="00260D83">
        <w:rPr>
          <w:u w:val="single"/>
        </w:rPr>
        <w:t>.</w:t>
      </w:r>
      <w:r w:rsidRPr="00260D83">
        <w:rPr>
          <w:sz w:val="12"/>
          <w:u w:val="single"/>
        </w:rPr>
        <w:t xml:space="preserve">¶ </w:t>
      </w:r>
      <w:r w:rsidRPr="00260D83">
        <w:rPr>
          <w:u w:val="single"/>
        </w:rPr>
        <w:t xml:space="preserve">It is obvious that China plays an enormous role in Korean security affairs, but I would speculate that </w:t>
      </w:r>
      <w:r w:rsidRPr="00300FD2">
        <w:rPr>
          <w:highlight w:val="yellow"/>
          <w:u w:val="single"/>
        </w:rPr>
        <w:t xml:space="preserve">Beijing’s perceived abandonment </w:t>
      </w:r>
      <w:r w:rsidRPr="00300FD2">
        <w:rPr>
          <w:u w:val="single"/>
        </w:rPr>
        <w:t>and very real bullying of Pyongyang</w:t>
      </w:r>
      <w:r w:rsidRPr="00300FD2">
        <w:rPr>
          <w:highlight w:val="yellow"/>
          <w:u w:val="single"/>
        </w:rPr>
        <w:t xml:space="preserve"> may </w:t>
      </w:r>
      <w:r w:rsidRPr="00300FD2">
        <w:rPr>
          <w:u w:val="single"/>
        </w:rPr>
        <w:t>actually</w:t>
      </w:r>
      <w:r w:rsidRPr="00300FD2">
        <w:rPr>
          <w:highlight w:val="yellow"/>
          <w:u w:val="single"/>
        </w:rPr>
        <w:t xml:space="preserve"> push the North to attack the South earlier</w:t>
      </w:r>
      <w:r w:rsidRPr="00260D83">
        <w:rPr>
          <w:u w:val="single"/>
        </w:rPr>
        <w:t xml:space="preserve">, rather than taking a “wait and see” attitude and hoping for a change of hearts in the enemies’ capitals. </w:t>
      </w:r>
      <w:r w:rsidRPr="00260D83">
        <w:rPr>
          <w:sz w:val="18"/>
        </w:rPr>
        <w:t>Why? Because</w:t>
      </w:r>
      <w:r w:rsidRPr="00260D83">
        <w:rPr>
          <w:sz w:val="18"/>
          <w:u w:val="single"/>
        </w:rPr>
        <w:t xml:space="preserve"> </w:t>
      </w:r>
      <w:r w:rsidRPr="00300FD2">
        <w:rPr>
          <w:highlight w:val="yellow"/>
          <w:u w:val="single"/>
        </w:rPr>
        <w:t>any hesitation and inaction in Pyongyang may allow the Chinese to use their economic clout and political influence to undermine the unity of the North Korean leadership and subvert the North Korean population from inside.</w:t>
      </w:r>
      <w:r w:rsidRPr="00300FD2">
        <w:rPr>
          <w:sz w:val="12"/>
          <w:highlight w:val="yellow"/>
          <w:u w:val="single"/>
        </w:rPr>
        <w:t xml:space="preserve">¶ </w:t>
      </w:r>
      <w:r w:rsidRPr="00300FD2">
        <w:rPr>
          <w:highlight w:val="yellow"/>
          <w:u w:val="single"/>
        </w:rPr>
        <w:t>Mr. Kim does not want to allow the Chinese to slowly squeeze his regime out of power and replace it with a more pro-Beijing satellite,</w:t>
      </w:r>
      <w:r w:rsidRPr="00260D83">
        <w:rPr>
          <w:u w:val="single"/>
        </w:rPr>
        <w:t xml:space="preserve"> which will defer to Beijing’s higher national security interests and more important strategic relation</w:t>
      </w:r>
      <w:r>
        <w:t xml:space="preserve">s. </w:t>
      </w:r>
      <w:r w:rsidRPr="00260D83">
        <w:rPr>
          <w:sz w:val="16"/>
        </w:rPr>
        <w:t>Mr. Kim may be better off by presenting his Chinese patron with the fait accompli and then asking for help in negotiating a peaceful settlement to the renewed inter-Korean civil war or defending his unified Korea against American reinvasion.</w:t>
      </w:r>
      <w:r w:rsidRPr="00260D83">
        <w:rPr>
          <w:sz w:val="6"/>
        </w:rPr>
        <w:t xml:space="preserve">¶ </w:t>
      </w:r>
    </w:p>
    <w:p w:rsidR="00B979FE" w:rsidRPr="00B979FE" w:rsidRDefault="00B979FE" w:rsidP="00B979FE">
      <w:pPr>
        <w:pStyle w:val="Heading3"/>
      </w:pPr>
      <w:r w:rsidRPr="00B979FE">
        <w:t>Exta China Cards</w:t>
      </w:r>
    </w:p>
    <w:p w:rsidR="00B979FE" w:rsidRPr="00A01C83" w:rsidRDefault="00B979FE" w:rsidP="00B979FE">
      <w:pPr>
        <w:pStyle w:val="Heading4"/>
        <w:rPr>
          <w:rStyle w:val="Style13ptBold"/>
          <w:b/>
        </w:rPr>
      </w:pPr>
      <w:r>
        <w:rPr>
          <w:rStyle w:val="Style13ptBold"/>
          <w:b/>
        </w:rPr>
        <w:t xml:space="preserve">Peck concludes cultural exchange is better than ever – no risk of the plan improving </w:t>
      </w:r>
    </w:p>
    <w:p w:rsidR="00B979FE" w:rsidRDefault="00B979FE" w:rsidP="00B979FE">
      <w:r w:rsidRPr="00A01C83">
        <w:rPr>
          <w:rStyle w:val="Style13ptBold"/>
        </w:rPr>
        <w:t>Peck 14</w:t>
      </w:r>
      <w:r>
        <w:t xml:space="preserve"> [Kaitlin Peck, “The Impact of Academic Exchange between China and the U.S., 1979-2010,” University of Nevada, Las Vegas, 2014, http://digitalscholarship.unlv.edu/cgi/viewcontent.cgi?article=1029&amp;context=psi_sigma_siren, 7.10.2017, SL]</w:t>
      </w:r>
    </w:p>
    <w:p w:rsidR="00B979FE" w:rsidRPr="00582FD4" w:rsidRDefault="00B979FE" w:rsidP="00B979FE">
      <w:pPr>
        <w:rPr>
          <w:rStyle w:val="StyleUnderline"/>
        </w:rPr>
      </w:pPr>
      <w:r w:rsidRPr="00582FD4">
        <w:rPr>
          <w:rStyle w:val="StyleUnderline"/>
        </w:rPr>
        <w:t>The education exchange program between China and the U.S today appears to be stronger than ever before.</w:t>
      </w:r>
      <w:r>
        <w:t xml:space="preserve"> The continued progress they have made in past decades has allowed the program to strengthen and grow into what it is today. The program in the 1970s and 1980s was “preceded by more than eight decades… of educational and scientific interaction. The links between the two eras are strong… [and] numerous characteristics of earlier exchanges endure today,” as some scholars have noted.29 Another way to measure the current success of the exchange program is through the many accounts of exchange students. Countless blogs, articles, and other forms of media can be found by students documenting their experiences while studying abroad. The importance of considering more current accounts of the exchange program is to determine its strength and continuity today, especially after many years of conflict and uncertainty.30 </w:t>
      </w:r>
      <w:r w:rsidRPr="00582FD4">
        <w:rPr>
          <w:rStyle w:val="StyleUnderline"/>
        </w:rPr>
        <w:t>With these accounts of Chinese students studying in the United States and American students studying in China, it is clear that the educational exchange continues to thrive today.</w:t>
      </w:r>
      <w:r>
        <w:t xml:space="preserve"> Even though the relationships have at times been strained, the efforts that have been made to improve the quality of the student exchange program have made a significant impact. </w:t>
      </w:r>
      <w:r w:rsidRPr="00582FD4">
        <w:rPr>
          <w:rStyle w:val="StyleUnderline"/>
        </w:rPr>
        <w:t xml:space="preserve">Both countries appear to making improvements for the benefit of their foreign students, which are reflected in the descriptions that these students provide of their experience. </w:t>
      </w:r>
      <w:r>
        <w:t xml:space="preserve">As long </w:t>
      </w:r>
      <w:r w:rsidRPr="00582FD4">
        <w:rPr>
          <w:rStyle w:val="StyleUnderline"/>
        </w:rPr>
        <w:t>as China and the United States continue to improve their student exchange programs and policies, it will be more of an incentive for greater numbers of students to travel and study abroad.</w:t>
      </w:r>
      <w:r>
        <w:t xml:space="preserve"> </w:t>
      </w:r>
      <w:r w:rsidRPr="00582FD4">
        <w:rPr>
          <w:rStyle w:val="StyleUnderline"/>
        </w:rPr>
        <w:t>The most recent and obvious proof of the progress both countries have made towards a more effective program</w:t>
      </w:r>
      <w:r>
        <w:t xml:space="preserve"> </w:t>
      </w:r>
      <w:r w:rsidRPr="00582FD4">
        <w:rPr>
          <w:rStyle w:val="StyleUnderline"/>
        </w:rPr>
        <w:t>was</w:t>
      </w:r>
      <w:r>
        <w:t xml:space="preserve"> seen </w:t>
      </w:r>
      <w:r w:rsidRPr="00582FD4">
        <w:rPr>
          <w:rStyle w:val="StyleUnderline"/>
        </w:rPr>
        <w:t>in 2010</w:t>
      </w:r>
      <w:r>
        <w:t xml:space="preserve">, </w:t>
      </w:r>
      <w:r w:rsidRPr="00582FD4">
        <w:rPr>
          <w:rStyle w:val="StyleUnderline"/>
        </w:rPr>
        <w:t>when</w:t>
      </w:r>
      <w:r>
        <w:t xml:space="preserve"> </w:t>
      </w:r>
      <w:r w:rsidRPr="00582FD4">
        <w:rPr>
          <w:rStyle w:val="StyleUnderline"/>
        </w:rPr>
        <w:t>China and the United States</w:t>
      </w:r>
      <w:r>
        <w:t xml:space="preserve"> a</w:t>
      </w:r>
      <w:r w:rsidRPr="00582FD4">
        <w:rPr>
          <w:rStyle w:val="StyleUnderline"/>
        </w:rPr>
        <w:t>nnounced an expansion of the student exchange program that would aim to benefit students from both countries</w:t>
      </w:r>
      <w:r>
        <w:t xml:space="preserve"> who wanted to study abroad and expand their educational experiences. The significance of this expansion was particularly important for American students because </w:t>
      </w:r>
      <w:r w:rsidRPr="00582FD4">
        <w:rPr>
          <w:rStyle w:val="StyleUnderline"/>
        </w:rPr>
        <w:t>it offered them 100,000 more places in China over the next four years</w:t>
      </w:r>
      <w:r>
        <w:t>. This expansion was announced by State Councilor Liu Yandong while meeting US Secretary of State Hillary Clinton.31 The expansion also had major benefits for Chinese students as well because “</w:t>
      </w:r>
      <w:r w:rsidRPr="00582FD4">
        <w:rPr>
          <w:rStyle w:val="StyleUnderline"/>
        </w:rPr>
        <w:t>China’s emphasis on academic achievement and the prestige of US higher education” lured almost 100,000 students to the US.</w:t>
      </w:r>
      <w:r>
        <w:t xml:space="preserve">32 Liu also stated that </w:t>
      </w:r>
      <w:r w:rsidRPr="00582FD4">
        <w:rPr>
          <w:rStyle w:val="StyleUnderline"/>
        </w:rPr>
        <w:t>China would increase the number of government-funded scholarships for Chinese students who wanted to pursue doctorate degrees in the US.</w:t>
      </w:r>
      <w:r>
        <w:t xml:space="preserve"> Liu further emphasized the need for the two countries to focus on new ways of promoting cultural exchange. Clinton added that the United States would also like to see more progress made towards an increase of student exchanges between the United States and China. Both leaders expressed the benefits of these exchanges and how they can promote understanding and friendship among the future generations of both countries. </w:t>
      </w:r>
      <w:r w:rsidRPr="00582FD4">
        <w:rPr>
          <w:rStyle w:val="StyleUnderline"/>
        </w:rPr>
        <w:t xml:space="preserve">Although the results have not always been favorable, it is clear that education exchange is still an efficient way to encourage that cooperation. </w:t>
      </w:r>
      <w:r>
        <w:t xml:space="preserve">The significance of this change is especially important because it comes at a time when more than </w:t>
      </w:r>
      <w:r w:rsidRPr="00582FD4">
        <w:rPr>
          <w:rStyle w:val="StyleUnderline"/>
        </w:rPr>
        <w:t>300 million Chinese people are learning English and Americans are also becoming more familiar with Chinese.</w:t>
      </w:r>
      <w:r>
        <w:t xml:space="preserve"> Furthermore, about </w:t>
      </w:r>
      <w:r w:rsidRPr="00582FD4">
        <w:rPr>
          <w:rStyle w:val="StyleUnderline"/>
        </w:rPr>
        <w:t>100,000 Chinese students are studying in the United States, while about 20,000 U.S. students are pursuing studies in China.</w:t>
      </w:r>
      <w:r>
        <w:t xml:space="preserve">33 Therefore, these steps towards expanding the education exchange have the potential to significantly influence the future of academic exchange for generations to come.34 </w:t>
      </w:r>
      <w:r w:rsidRPr="00582FD4">
        <w:rPr>
          <w:rStyle w:val="StyleUnderline"/>
        </w:rPr>
        <w:t xml:space="preserve">The statistics of Chinese and American students participating in academic exchange also suggests the continuing improvement of cultural and diplomatic relations between China and the U.S. If each country is more willing to adapt to certain aspects of the other’s culture, then future students who travel abroad to study will be able to adjust to the new culture with more ease than ever before due to prior exposure to that culture. </w:t>
      </w:r>
    </w:p>
    <w:p w:rsidR="00B979FE" w:rsidRDefault="00B979FE" w:rsidP="00B979FE">
      <w:pPr>
        <w:pStyle w:val="Heading4"/>
      </w:pPr>
      <w:r>
        <w:t>China-US student exchange at the highest point ever if the link were true there wouldn’t be conflict in the squo</w:t>
      </w:r>
    </w:p>
    <w:p w:rsidR="00B979FE" w:rsidRDefault="00B979FE" w:rsidP="00B979FE">
      <w:r w:rsidRPr="00253204">
        <w:rPr>
          <w:rStyle w:val="Style13ptBold"/>
        </w:rPr>
        <w:t>Larmer 17</w:t>
      </w:r>
      <w:r>
        <w:t xml:space="preserve"> (Brook, shanghai based NYTIMES contributing writer, "The Parachute Generation," New York Times, </w:t>
      </w:r>
      <w:hyperlink r:id="rId10" w:history="1">
        <w:r w:rsidRPr="00E07DD7">
          <w:rPr>
            <w:rStyle w:val="Hyperlink"/>
          </w:rPr>
          <w:t>https://www.nytimes.com/2017/02/02/magazine/the-parachute-generation.html</w:t>
        </w:r>
      </w:hyperlink>
      <w:r>
        <w:t xml:space="preserve">, 2-2-2017) </w:t>
      </w:r>
    </w:p>
    <w:p w:rsidR="00B979FE" w:rsidRDefault="00B979FE" w:rsidP="00B979FE">
      <w:r>
        <w:t xml:space="preserve">Even </w:t>
      </w:r>
      <w:r w:rsidRPr="00582FD4">
        <w:rPr>
          <w:rStyle w:val="StyleUnderline"/>
        </w:rPr>
        <w:t>as U.S.-China relations have slipped toward mutual antagonism,</w:t>
      </w:r>
      <w:r>
        <w:t xml:space="preserve"> </w:t>
      </w:r>
      <w:r w:rsidRPr="00582FD4">
        <w:rPr>
          <w:rStyle w:val="StyleUnderline"/>
        </w:rPr>
        <w:t>the flood of Chinese students coming to the United States has continued to rise</w:t>
      </w:r>
      <w:r>
        <w:t xml:space="preserve">. Roughly </w:t>
      </w:r>
      <w:r w:rsidRPr="00582FD4">
        <w:rPr>
          <w:rStyle w:val="StyleUnderline"/>
        </w:rPr>
        <w:t>370,000 students from the mainland are enrolled in American high schools and universities, six times more than a decade ago</w:t>
      </w:r>
      <w:r>
        <w:t xml:space="preserve">. Their financial impact </w:t>
      </w:r>
      <w:r w:rsidRPr="00582FD4">
        <w:t>—</w:t>
      </w:r>
      <w:r w:rsidRPr="00582FD4">
        <w:rPr>
          <w:rStyle w:val="StyleUnderline"/>
        </w:rPr>
        <w:t xml:space="preserve"> $11.4 billion was contributed to the American economy in 2015</w:t>
      </w:r>
      <w:r>
        <w:t xml:space="preserve">, according to the Department of Commerce — </w:t>
      </w:r>
      <w:r w:rsidRPr="00582FD4">
        <w:rPr>
          <w:rStyle w:val="StyleUnderline"/>
        </w:rPr>
        <w:t>has turned education into one of America’s top “exports” to China.</w:t>
      </w:r>
      <w:r>
        <w:t xml:space="preserve"> It is a strange historical moment when </w:t>
      </w:r>
      <w:r w:rsidRPr="00582FD4">
        <w:rPr>
          <w:rStyle w:val="StyleUnderline"/>
        </w:rPr>
        <w:t>the elites of a rising power send their only sons and daughters</w:t>
      </w:r>
      <w:r>
        <w:t>, products of China’s former one-child policy</w:t>
      </w:r>
      <w:r w:rsidRPr="00582FD4">
        <w:rPr>
          <w:rStyle w:val="StyleUnderline"/>
        </w:rPr>
        <w:t>, to the schools of a geopolitical rival</w:t>
      </w:r>
      <w:r>
        <w:t xml:space="preserve">. Yet the idea of a liberal </w:t>
      </w:r>
      <w:r w:rsidRPr="00582FD4">
        <w:rPr>
          <w:rStyle w:val="StyleUnderline"/>
        </w:rPr>
        <w:t>Western education exerts an almost talismanic hold over China’s ruling classes</w:t>
      </w:r>
      <w:r>
        <w:t xml:space="preserve">. While </w:t>
      </w:r>
      <w:r w:rsidRPr="00582FD4">
        <w:rPr>
          <w:rStyle w:val="StyleUnderline"/>
        </w:rPr>
        <w:t>the country’s educational emphasis on rote memorization churns out some of the world’s best test-takers, many Chinese families harbor worries that diverge sharply from those of the tiger parents of popular conception</w:t>
      </w:r>
      <w:r>
        <w:t xml:space="preserve">. They fret about the toll competition exacts from their coddled offspring; they wonder if their child’s creativity is being stifled. Even </w:t>
      </w:r>
      <w:r w:rsidRPr="00582FD4">
        <w:rPr>
          <w:rStyle w:val="StyleUnderline"/>
        </w:rPr>
        <w:t>President Xi Jinping, who is presiding over a crackdown on Western influences in China’s schools, allowed his daughter to attend Harvard.</w:t>
      </w:r>
      <w:r>
        <w:t xml:space="preserve"> According to a 2016 survey conducted by a Shanghai-based research firm, </w:t>
      </w:r>
      <w:r w:rsidRPr="00582FD4">
        <w:rPr>
          <w:rStyle w:val="StyleUnderline"/>
        </w:rPr>
        <w:t>83 percent of China’s millionaires are planning to send their children to school abroad</w:t>
      </w:r>
      <w:r>
        <w:t xml:space="preserve">. </w:t>
      </w:r>
      <w:r w:rsidRPr="00582FD4">
        <w:rPr>
          <w:rStyle w:val="StyleUnderline"/>
        </w:rPr>
        <w:t xml:space="preserve">The average age, according to the poll, has dropped to 16 today from 18 in 2014 </w:t>
      </w:r>
      <w:r>
        <w:t>— the first time it has reached the high-school level.</w:t>
      </w:r>
    </w:p>
    <w:p w:rsidR="00B979FE" w:rsidRDefault="00B979FE" w:rsidP="00B979FE"/>
    <w:p w:rsidR="00B979FE" w:rsidRPr="00253204" w:rsidRDefault="00B979FE" w:rsidP="00B979FE">
      <w:pPr>
        <w:pStyle w:val="Heading4"/>
        <w:rPr>
          <w:rStyle w:val="Style13ptBold"/>
          <w:b/>
        </w:rPr>
      </w:pPr>
      <w:r>
        <w:rPr>
          <w:rStyle w:val="Style13ptBold"/>
          <w:b/>
        </w:rPr>
        <w:t>Plan doesn’t mandate an extension on the amount of time students can be in US high schools - no risk of solvency</w:t>
      </w:r>
    </w:p>
    <w:p w:rsidR="00B979FE" w:rsidRDefault="00B979FE" w:rsidP="00B979FE">
      <w:r w:rsidRPr="00253204">
        <w:rPr>
          <w:rStyle w:val="Style13ptBold"/>
        </w:rPr>
        <w:t>Larmer 17</w:t>
      </w:r>
      <w:r>
        <w:t xml:space="preserve"> (Brook, shanghai based NYTIMES contributing writer, "The Parachute Generation," New York Times, </w:t>
      </w:r>
      <w:hyperlink r:id="rId11" w:history="1">
        <w:r w:rsidRPr="00E07DD7">
          <w:rPr>
            <w:rStyle w:val="Hyperlink"/>
          </w:rPr>
          <w:t>https://www.nytimes.com/2017/02/02/magazine/the-parachute-generation.html</w:t>
        </w:r>
      </w:hyperlink>
      <w:r>
        <w:t xml:space="preserve">, 2-2-2017) </w:t>
      </w:r>
    </w:p>
    <w:p w:rsidR="00B979FE" w:rsidRDefault="00B979FE" w:rsidP="00B979FE">
      <w:r>
        <w:t xml:space="preserve">With that deal, Skilling had lined up his first supply of Chinese students for Oxford. He also </w:t>
      </w:r>
      <w:r w:rsidRPr="00582FD4">
        <w:rPr>
          <w:rStyle w:val="StyleUnderline"/>
        </w:rPr>
        <w:t>devised a way around the United States regulations that restricted international students to just one year in public high schools. By inviting a local college to sponsor the F-1 student visas for Chinese students in their second year, Skilling maintained that they could remain at the high school — and keep paying tuition</w:t>
      </w:r>
      <w:r>
        <w:t xml:space="preserve"> — </w:t>
      </w:r>
      <w:r w:rsidRPr="00582FD4">
        <w:rPr>
          <w:rStyle w:val="StyleUnderline"/>
        </w:rPr>
        <w:t>so long as they were also enrolled in and paying tuition for full-time college-level courses.</w:t>
      </w:r>
      <w:r>
        <w:t xml:space="preserve"> The second year was important: </w:t>
      </w:r>
      <w:r w:rsidRPr="00582FD4">
        <w:rPr>
          <w:rStyle w:val="StyleUnderline"/>
        </w:rPr>
        <w:t>Chinese families want their children to have enough time to prepare for the American college process</w:t>
      </w:r>
      <w:r>
        <w:t xml:space="preserve">. </w:t>
      </w:r>
      <w:r w:rsidRPr="00582FD4">
        <w:rPr>
          <w:rStyle w:val="StyleUnderline"/>
        </w:rPr>
        <w:t>The D</w:t>
      </w:r>
      <w:r>
        <w:t xml:space="preserve">epartment of </w:t>
      </w:r>
      <w:r w:rsidRPr="00582FD4">
        <w:rPr>
          <w:rStyle w:val="StyleUnderline"/>
        </w:rPr>
        <w:t>H</w:t>
      </w:r>
      <w:r>
        <w:t xml:space="preserve">omeland </w:t>
      </w:r>
      <w:r w:rsidRPr="00582FD4">
        <w:rPr>
          <w:rStyle w:val="StyleUnderline"/>
        </w:rPr>
        <w:t>S</w:t>
      </w:r>
      <w:r>
        <w:t xml:space="preserve">ecurity </w:t>
      </w:r>
      <w:r w:rsidRPr="00582FD4">
        <w:rPr>
          <w:rStyle w:val="StyleUnderline"/>
        </w:rPr>
        <w:t>raised no immediate objections,</w:t>
      </w:r>
      <w:r>
        <w:t xml:space="preserve"> Skilling told me. “This had never been done before, so there were no regulations or road maps to follow,” he said. “</w:t>
      </w:r>
      <w:r w:rsidRPr="00582FD4">
        <w:rPr>
          <w:rStyle w:val="StyleUnderline"/>
        </w:rPr>
        <w:t>This was literally a blank slate</w:t>
      </w:r>
      <w:r>
        <w:t>.” Soon, Oxford was attracting Chinese companies with even bigger ambitions. In a trip to Michigan in late 2012, Weiming’s president, Lin Hao, laid out a vision in which 10,000 Chinese students would enroll in high schools in the United States, starting with experimental districts in the American heartland. Weiming, which bills itself as one of China’s largest private education companies, has followed a similar strategy at home, building 15 campuses with more than 30,000 students in nine provincial cities. As Lin told a visiting superintendent from rural southern Ohio: “In China, we have an old saying: ‘Revolution begins in the countryside.’ ”</w:t>
      </w:r>
    </w:p>
    <w:p w:rsidR="00B979FE" w:rsidRDefault="00B979FE" w:rsidP="00B979FE"/>
    <w:p w:rsidR="00B979FE" w:rsidRDefault="00B979FE" w:rsidP="00B979FE">
      <w:pPr>
        <w:pStyle w:val="Heading4"/>
      </w:pPr>
      <w:r>
        <w:t xml:space="preserve">The multiyear loophole closed – students only in the US for 1 year </w:t>
      </w:r>
    </w:p>
    <w:p w:rsidR="00B979FE" w:rsidRDefault="00B979FE" w:rsidP="00B979FE">
      <w:r w:rsidRPr="00253204">
        <w:rPr>
          <w:rStyle w:val="Style13ptBold"/>
        </w:rPr>
        <w:t>Larmer 17</w:t>
      </w:r>
      <w:r>
        <w:t xml:space="preserve"> (Brook, shanghai based NYTIMES contributing writer, "The Parachute Generation," New York Times, </w:t>
      </w:r>
      <w:hyperlink r:id="rId12" w:history="1">
        <w:r w:rsidRPr="00E07DD7">
          <w:rPr>
            <w:rStyle w:val="Hyperlink"/>
          </w:rPr>
          <w:t>https://www.nytimes.com/2017/02/02/magazine/the-parachute-generation.html</w:t>
        </w:r>
      </w:hyperlink>
      <w:r>
        <w:t xml:space="preserve">, 2-2-2017) </w:t>
      </w:r>
    </w:p>
    <w:p w:rsidR="00B979FE" w:rsidRPr="00582FD4" w:rsidRDefault="00B979FE" w:rsidP="00B979FE">
      <w:pPr>
        <w:rPr>
          <w:rStyle w:val="StyleUnderline"/>
        </w:rPr>
      </w:pPr>
      <w:r>
        <w:t xml:space="preserve">Hovering in the background of the West Hartford debate was the suspension of the Weiming dorm in Oxford — and the government’s unresolved investigation into its international program. By November, </w:t>
      </w:r>
      <w:r w:rsidRPr="00582FD4">
        <w:rPr>
          <w:rStyle w:val="StyleUnderline"/>
        </w:rPr>
        <w:t xml:space="preserve">the Department of Homeland Security offered a verdict. The visa maneuver would not be permitted in the future, a blow to the model Oxford pioneered. </w:t>
      </w:r>
      <w:r>
        <w:t xml:space="preserve">Oxford has not been punished, but </w:t>
      </w:r>
      <w:r w:rsidRPr="00582FD4">
        <w:rPr>
          <w:rStyle w:val="StyleUnderline"/>
        </w:rPr>
        <w:t>it will no longer be allowed to keep Chinese students for more than one year on its campus. The current crop of 41 second-year Chinese students has been allowed to stay, though they must now take all of their classes at Rochester College,</w:t>
      </w:r>
      <w:r>
        <w:t xml:space="preserve"> </w:t>
      </w:r>
      <w:r w:rsidRPr="00582FD4">
        <w:rPr>
          <w:rStyle w:val="StyleUnderline"/>
        </w:rPr>
        <w:t>the institution that sponsors their visas,</w:t>
      </w:r>
      <w:r>
        <w:t xml:space="preserve"> </w:t>
      </w:r>
      <w:r w:rsidRPr="00582FD4">
        <w:rPr>
          <w:rStyle w:val="StyleUnderline"/>
        </w:rPr>
        <w:t>instead</w:t>
      </w:r>
      <w:r>
        <w:t xml:space="preserve"> </w:t>
      </w:r>
      <w:r w:rsidRPr="00582FD4">
        <w:rPr>
          <w:rStyle w:val="StyleUnderline"/>
        </w:rPr>
        <w:t>of Oxford High School</w:t>
      </w:r>
      <w:r>
        <w:t>. In June, after a semester of isolation, th</w:t>
      </w:r>
      <w:r w:rsidRPr="00582FD4">
        <w:rPr>
          <w:rStyle w:val="StyleUnderline"/>
        </w:rPr>
        <w:t>ese kids will even earn their high-school diplomas. The future of the first-year students is up in the air.</w:t>
      </w:r>
      <w:r>
        <w:t xml:space="preserve"> </w:t>
      </w:r>
      <w:r w:rsidRPr="00582FD4">
        <w:rPr>
          <w:rStyle w:val="StyleUnderline"/>
        </w:rPr>
        <w:t>They may not be able to graduate from Oxford next year</w:t>
      </w:r>
      <w:r>
        <w:t xml:space="preserve">, and it is too late to re-enter China’s gaokao system. So </w:t>
      </w:r>
      <w:r w:rsidRPr="00582FD4">
        <w:rPr>
          <w:rStyle w:val="StyleUnderline"/>
        </w:rPr>
        <w:t>they and their families may be back on the international-student carousel, scrambling to find another school to attend next year.</w:t>
      </w:r>
    </w:p>
    <w:p w:rsidR="00B979FE" w:rsidRPr="00B979FE" w:rsidRDefault="00B979FE" w:rsidP="00B979FE"/>
    <w:p w:rsidR="00257DF9" w:rsidRPr="00257DF9" w:rsidRDefault="00257DF9" w:rsidP="00257DF9">
      <w:pPr>
        <w:pStyle w:val="Heading3"/>
        <w:rPr>
          <w:rStyle w:val="Emphasis"/>
          <w:b/>
          <w:sz w:val="32"/>
          <w:szCs w:val="32"/>
        </w:rPr>
      </w:pPr>
      <w:r>
        <w:rPr>
          <w:rStyle w:val="Emphasis"/>
          <w:b/>
          <w:sz w:val="32"/>
          <w:szCs w:val="32"/>
        </w:rPr>
        <w:t xml:space="preserve">2NC EXT. </w:t>
      </w:r>
    </w:p>
    <w:p w:rsidR="00257DF9" w:rsidRDefault="00257DF9" w:rsidP="00257DF9">
      <w:pPr>
        <w:pStyle w:val="Heading4"/>
        <w:rPr>
          <w:rStyle w:val="Emphasis"/>
          <w:b/>
          <w:sz w:val="26"/>
          <w:szCs w:val="26"/>
          <w:u w:val="none"/>
        </w:rPr>
      </w:pPr>
      <w:r>
        <w:rPr>
          <w:rStyle w:val="Emphasis"/>
          <w:b/>
          <w:sz w:val="26"/>
          <w:szCs w:val="26"/>
          <w:u w:val="none"/>
        </w:rPr>
        <w:t>Ext. 2/3 Education is not key to US-China relations.</w:t>
      </w:r>
    </w:p>
    <w:p w:rsidR="00257DF9" w:rsidRPr="00056CC0" w:rsidRDefault="00257DF9" w:rsidP="00257DF9">
      <w:r>
        <w:rPr>
          <w:rStyle w:val="Style13ptBold"/>
        </w:rPr>
        <w:t>Lieberthal and Jisi 12</w:t>
      </w:r>
      <w:r>
        <w:t>— (Kenneth Lieberthal and Wang Jisi, Kenneth Guy Lieberthal is an expert on China's elite politics, political economy, domestic and foreign policy decision making, and on the evolution of US-China relations. Wang Jisi is President of the Institute of International and Strategic Studies, Peking University, and professor at the School of International Studies, Peking University. He has been a member of the Foreign Policy Advisory Committee of the Foreign Ministry of China since October 2008, and is honorary president of the Chinese Association for American Studies. He is currently a Global Scholar at Princeton University (2011-2015)., "Addressing U.S.-China Strategic Distrust" The Brookings Institution , March 2012, available online at https://www.brookings.edu/wp-content/uploads/2016/06/0330_china_lieberthal.pdf, accessed 7-22-2017, SL)</w:t>
      </w:r>
    </w:p>
    <w:p w:rsidR="00257DF9" w:rsidRPr="00257DF9" w:rsidRDefault="00257DF9" w:rsidP="00257DF9"/>
    <w:p w:rsidR="00257DF9" w:rsidRDefault="00257DF9" w:rsidP="00257DF9">
      <w:pPr>
        <w:rPr>
          <w:rStyle w:val="StyleUnderline"/>
        </w:rPr>
      </w:pPr>
      <w:r w:rsidRPr="00257DF9">
        <w:rPr>
          <w:rStyle w:val="StyleUnderline"/>
        </w:rPr>
        <w:t>The following recommendations are intended to be illustrative of the types of new initiatives that can address the issue of strategic distrust.</w:t>
      </w:r>
      <w:r w:rsidRPr="00257DF9">
        <w:t xml:space="preserve"> They are not meant to be read as a specific action program, as even the coauthors do not agree on the details of every one. The purpose in presenting these ideas is to spark creative thinking on both sides</w:t>
      </w:r>
      <w:r w:rsidRPr="00257DF9">
        <w:rPr>
          <w:rStyle w:val="StyleUnderline"/>
        </w:rPr>
        <w:t>. In economics and trade: create the conditions to encourage Chinese investment in real assets in the United States</w:t>
      </w:r>
      <w:r w:rsidRPr="00257DF9">
        <w:t xml:space="preserve">; complete the current U.S. review of its technology export restrictions before the 2012 election; </w:t>
      </w:r>
      <w:r w:rsidRPr="00257DF9">
        <w:rPr>
          <w:rStyle w:val="StyleUnderline"/>
        </w:rPr>
        <w:t>and on the Chinese side, make the detailed workings of the Chinese political system more transparent to key American officials and analysts so that the latter can develop more realistic expectations of China. The U.S. and China should also, as soon as is feasible, begin negotiations toward completing a bilateral investment treaty</w:t>
      </w:r>
      <w:r w:rsidRPr="00257DF9">
        <w:t xml:space="preserve"> </w:t>
      </w:r>
      <w:r w:rsidRPr="00257DF9">
        <w:rPr>
          <w:rStyle w:val="StyleUnderline"/>
        </w:rPr>
        <w:t>In military affairs: hold a sustained, deep dialogue to discuss what array of military deployments and normal operations will permit China to defend its core security interests and at the same time allow America to continue to meet fully its obligations to friends and allies in the Asia-Pacific region. Such talks, undertaken by top leaders with active military participation on both sides, may produce related outcomes such as: agreement on mutual restraint in deployment of especially destabilizing new capabilities; better understanding of longterm possibilities on the Korean peninsula; improved mutual understanding regarding the overall security situation surrounding the Taiwan Strait; some agreements on modalities to reduce tensions in the maritime space just beyond China’s territorial waters; and potential steps to lessen the security dilemmas that currently bedevil Chinese and American nuclear modernization and space activities. In the cyber realm: discuss potential norms, rules, and acceptable practices with a view to developing deeper understanding of how each government is organized to handle issues in this sphere, and adopting common vocabulary and principles. In multilateral dialogues: hold two ongoing trilateral (“minilateral”) dialogues (China-Japan-U.S. and U.S.-China-India) to address issues of mutual concern in each triad. Such trilaterals may reduce the chances of developing a strategic cleavage that puts the U.S. on one side, China on the other, and other countries in the region in a position of having to choose sides.</w:t>
      </w:r>
    </w:p>
    <w:p w:rsidR="00257DF9" w:rsidRDefault="00257DF9" w:rsidP="00257DF9">
      <w:pPr>
        <w:pStyle w:val="Heading4"/>
      </w:pPr>
      <w:r>
        <w:t>Ext. 4 Paranoid North Korea could lash out in event of instability</w:t>
      </w:r>
    </w:p>
    <w:p w:rsidR="00257DF9" w:rsidRPr="00D22794" w:rsidRDefault="00257DF9" w:rsidP="00257DF9">
      <w:r w:rsidRPr="00511AA5">
        <w:rPr>
          <w:rStyle w:val="Style13ptBold"/>
        </w:rPr>
        <w:t>Park 16</w:t>
      </w:r>
      <w:r w:rsidRPr="00D22794">
        <w:t xml:space="preserve"> </w:t>
      </w:r>
      <w:r w:rsidRPr="00511AA5">
        <w:rPr>
          <w:sz w:val="16"/>
          <w:szCs w:val="16"/>
        </w:rPr>
        <w:t>(Sungtae Jacky, research associate at the Council on Foreign Relations, 2/13/16, “When a Collapsing, Paranoid North Korea Turns to Nukes. . .” The National Interest, http://nationalinterest.org/feature/when-collapsing-paranoid-north-korea-turns-nukes-15201?page=show) jf</w:t>
      </w:r>
    </w:p>
    <w:p w:rsidR="00257DF9" w:rsidRDefault="00257DF9" w:rsidP="00257DF9">
      <w:r w:rsidRPr="009930E1">
        <w:rPr>
          <w:highlight w:val="yellow"/>
          <w:u w:val="single"/>
        </w:rPr>
        <w:t>Will the logic of nuclear deterrence apply to a collapsing, paranoid North Korea</w:t>
      </w:r>
      <w:r w:rsidRPr="00D22794">
        <w:t xml:space="preserve">? </w:t>
      </w:r>
      <w:r w:rsidRPr="00511AA5">
        <w:rPr>
          <w:sz w:val="16"/>
        </w:rPr>
        <w:t>In case of such a scenario and following chaos, can the Kim regime be counted on to retain proper command and control of its nuclear weapons? Will the top leadership receive accurate information and assessment regarding international and domestic conditions during a period of internal chaos and instability, particularly with regard to U.S. and South Korean moves and intentions? Will the Kim regime’s calculations with regard to using nuclear weapons change if the regime comes to believe that its demise is inevitable and becomes desperate? What if, in such a situation, the question facing the regime is how it falls, not whether?</w:t>
      </w:r>
      <w:r w:rsidRPr="00D22794">
        <w:t xml:space="preserve"> </w:t>
      </w:r>
      <w:r w:rsidRPr="00511AA5">
        <w:rPr>
          <w:u w:val="single"/>
        </w:rPr>
        <w:t>Will such a suicidal regime that has nothing to lose perhaps contemplate murder-suicide and decide to go out with a “bang instead of a whimper</w:t>
      </w:r>
      <w:r w:rsidRPr="00511AA5">
        <w:rPr>
          <w:sz w:val="16"/>
        </w:rPr>
        <w:t>,” or make a desperate attempt to turn the situation around based on overoptimistic calculations or a sense of honor, as Imperial Japan sought to do with the attack on Pearl Harbor? These are all-too-important questions worth pondering</w:t>
      </w:r>
      <w:r w:rsidRPr="00D22794">
        <w:t xml:space="preserve">. </w:t>
      </w:r>
      <w:r w:rsidRPr="00511AA5">
        <w:rPr>
          <w:u w:val="single"/>
        </w:rPr>
        <w:t>I</w:t>
      </w:r>
      <w:r w:rsidRPr="009930E1">
        <w:rPr>
          <w:highlight w:val="yellow"/>
          <w:u w:val="single"/>
        </w:rPr>
        <w:t>n a collapse</w:t>
      </w:r>
      <w:r w:rsidRPr="00511AA5">
        <w:rPr>
          <w:u w:val="single"/>
        </w:rPr>
        <w:t xml:space="preserve"> scenario, </w:t>
      </w:r>
      <w:r w:rsidRPr="009930E1">
        <w:rPr>
          <w:highlight w:val="yellow"/>
          <w:u w:val="single"/>
        </w:rPr>
        <w:t>the Kim regime will also be making decisions under enormous psychological pressure and with a great sense of paranoia</w:t>
      </w:r>
      <w:r w:rsidRPr="00511AA5">
        <w:rPr>
          <w:sz w:val="16"/>
        </w:rPr>
        <w:t>. The regime understandably sees the United States as bent on seeking regime change in North Korea</w:t>
      </w:r>
      <w:r w:rsidRPr="00D22794">
        <w:t xml:space="preserve">. </w:t>
      </w:r>
      <w:r w:rsidRPr="00511AA5">
        <w:rPr>
          <w:u w:val="single"/>
        </w:rPr>
        <w:t>The regime also fears that the collapse of the country and implosion of the Kim family’s cult of personality might not only mean loss of power, but loss of life</w:t>
      </w:r>
      <w:r w:rsidRPr="00D22794">
        <w:t xml:space="preserve">, </w:t>
      </w:r>
      <w:r w:rsidRPr="00511AA5">
        <w:rPr>
          <w:sz w:val="16"/>
        </w:rPr>
        <w:t>as with the cases of Iraq’s Saddam Hussein and Libya’s Muammar Gaddafi. According to Andrei N. Lankov in his book, The Real North Korea: Life and Politics in the Failed Stalinist Utopia, a North Korean bureaucrat once said: “The human rights and the like might be a great idea, but if we start explaining it to our people, we will be killed in no time.” Given the uniquely brutal nature of North Korea’s totalitarianism, such sentiments are only rational</w:t>
      </w:r>
      <w:r w:rsidRPr="00511AA5">
        <w:rPr>
          <w:sz w:val="16"/>
          <w:u w:val="single"/>
        </w:rPr>
        <w:t xml:space="preserve">. </w:t>
      </w:r>
      <w:r w:rsidRPr="009930E1">
        <w:rPr>
          <w:highlight w:val="yellow"/>
          <w:u w:val="single"/>
        </w:rPr>
        <w:t>During a collapse</w:t>
      </w:r>
      <w:r w:rsidRPr="00511AA5">
        <w:rPr>
          <w:u w:val="single"/>
        </w:rPr>
        <w:t xml:space="preserve"> scenario, </w:t>
      </w:r>
      <w:r w:rsidRPr="009930E1">
        <w:rPr>
          <w:highlight w:val="yellow"/>
          <w:u w:val="single"/>
        </w:rPr>
        <w:t>these psychological factors could greatly increase room for miscalculation or misperception for</w:t>
      </w:r>
      <w:r w:rsidRPr="00511AA5">
        <w:rPr>
          <w:u w:val="single"/>
        </w:rPr>
        <w:t xml:space="preserve"> the </w:t>
      </w:r>
      <w:r w:rsidRPr="009930E1">
        <w:rPr>
          <w:highlight w:val="yellow"/>
          <w:u w:val="single"/>
        </w:rPr>
        <w:t>Kim</w:t>
      </w:r>
      <w:r w:rsidRPr="00511AA5">
        <w:rPr>
          <w:u w:val="single"/>
        </w:rPr>
        <w:t xml:space="preserve"> regime, particularly if it loses hope for survival and lacks access to reliable information, creating an environment that might even lead to the accidental launch of nuclear-tipped missiles. </w:t>
      </w:r>
      <w:r w:rsidRPr="009930E1">
        <w:rPr>
          <w:highlight w:val="yellow"/>
          <w:u w:val="single"/>
        </w:rPr>
        <w:t>If stable nuclear-weapons states had come close to using nuclear weapons multiple times before, what might a collapsing, paranoid North Korea do with its arsenal</w:t>
      </w:r>
      <w:r w:rsidRPr="00D22794">
        <w:t>?</w:t>
      </w:r>
    </w:p>
    <w:p w:rsidR="00257DF9" w:rsidRPr="00257DF9" w:rsidRDefault="00257DF9" w:rsidP="00257DF9">
      <w:pPr>
        <w:rPr>
          <w:rStyle w:val="StyleUnderline"/>
        </w:rPr>
      </w:pPr>
    </w:p>
    <w:p w:rsidR="007645A5" w:rsidRDefault="00257DF9" w:rsidP="00F14F90">
      <w:pPr>
        <w:pStyle w:val="Heading2"/>
        <w:rPr>
          <w:rStyle w:val="Style13ptBold"/>
          <w:b/>
          <w:sz w:val="32"/>
          <w:szCs w:val="32"/>
          <w:u w:val="single"/>
        </w:rPr>
      </w:pPr>
      <w:r>
        <w:rPr>
          <w:rStyle w:val="Style13ptBold"/>
          <w:b/>
          <w:sz w:val="32"/>
          <w:szCs w:val="32"/>
          <w:u w:val="single"/>
        </w:rPr>
        <w:t>Solvency</w:t>
      </w:r>
    </w:p>
    <w:p w:rsidR="00257DF9" w:rsidRPr="00257DF9" w:rsidRDefault="00257DF9" w:rsidP="00257DF9">
      <w:pPr>
        <w:pStyle w:val="Heading3"/>
      </w:pPr>
      <w:r>
        <w:t>1NC</w:t>
      </w:r>
    </w:p>
    <w:p w:rsidR="00C5555D" w:rsidRDefault="00C5555D" w:rsidP="00257DF9">
      <w:pPr>
        <w:pStyle w:val="Heading4"/>
        <w:numPr>
          <w:ilvl w:val="0"/>
          <w:numId w:val="18"/>
        </w:numPr>
        <w:rPr>
          <w:rStyle w:val="StyleUnderline"/>
          <w:sz w:val="26"/>
          <w:szCs w:val="26"/>
          <w:u w:val="none"/>
        </w:rPr>
      </w:pPr>
      <w:r>
        <w:rPr>
          <w:rStyle w:val="StyleUnderline"/>
          <w:sz w:val="26"/>
          <w:szCs w:val="26"/>
          <w:u w:val="none"/>
        </w:rPr>
        <w:t>F1 Directly leads to H1B—it’s students’ goal.</w:t>
      </w:r>
    </w:p>
    <w:p w:rsidR="00C5555D" w:rsidRPr="005A2A18" w:rsidRDefault="00C5555D" w:rsidP="00C5555D">
      <w:r>
        <w:rPr>
          <w:rStyle w:val="Style13ptBold"/>
        </w:rPr>
        <w:t>H1Base 17</w:t>
      </w:r>
      <w:r>
        <w:t>— ("International Students -  Options After F1 Visa Graduation," H1Base, 2017, available online at http://www.h1base.com/visa/work/OPT%20to%20H1B%20Visa/ref/1264/, accessed 7-22-2017, SL)</w:t>
      </w:r>
    </w:p>
    <w:p w:rsidR="00C5555D" w:rsidRDefault="00C5555D" w:rsidP="00C5555D">
      <w:r w:rsidRPr="005A2A18">
        <w:rPr>
          <w:rStyle w:val="StyleUnderline"/>
        </w:rPr>
        <w:t>The goal of most International students after they graduate is to remain in the USA to gain work experience relevent to their degree studies. The H1B visa program is designed for and made available to F1 students to achieve this goal</w:t>
      </w:r>
      <w:r>
        <w:t xml:space="preserve">. The USCIS even introduced a seperate H1B quota (allocation of H1B visas) for International students. </w:t>
      </w:r>
      <w:r w:rsidRPr="005A2A18">
        <w:rPr>
          <w:rStyle w:val="StyleUnderline"/>
        </w:rPr>
        <w:t>F1 students can transfer / change status directly from F1 to H1B by obtaining a suitable H1B sponsorship position with an H1B sponsor company</w:t>
      </w:r>
      <w:r>
        <w:t xml:space="preserve">. However, many students choose (or find themselves requiring) to use the OPT visa program as an interim measure in the overall process of getting to H1B visa status. </w:t>
      </w:r>
      <w:r w:rsidRPr="005A2A18">
        <w:rPr>
          <w:rStyle w:val="StyleUnderline"/>
        </w:rPr>
        <w:t>The H1B visa confers temporary worker status on the person who holds the visa. This visa is used to hire a foreign national who is a professional for a temporary period of time. H1B positions often appear at institutions of higher learning, but can be offered by any employer who needs the services of a person in a specialty occupation who holds at least a four-year degree or the equivalent in experience</w:t>
      </w:r>
      <w:r>
        <w:t xml:space="preserve">. Generally, three years of experience is equivalent to one year of education. </w:t>
      </w:r>
    </w:p>
    <w:p w:rsidR="00257DF9" w:rsidRDefault="00257DF9" w:rsidP="00257DF9">
      <w:pPr>
        <w:pStyle w:val="Heading4"/>
        <w:numPr>
          <w:ilvl w:val="0"/>
          <w:numId w:val="18"/>
        </w:numPr>
      </w:pPr>
      <w:r>
        <w:t>H1B cap destroys US competitiveness—students are forced to go to another country to compete against the US.</w:t>
      </w:r>
    </w:p>
    <w:p w:rsidR="00257DF9" w:rsidRPr="00B12BA5" w:rsidRDefault="00257DF9" w:rsidP="00257DF9">
      <w:r>
        <w:rPr>
          <w:rStyle w:val="Style13ptBold"/>
        </w:rPr>
        <w:t>Machi et al 08</w:t>
      </w:r>
      <w:r>
        <w:t>— (Ethel Machi, Jena Baker McNeill, Jennifer A. Marshall, Dan Lips, James Jay Carafano Ethel Machi, an independent researcher, drafted this report. Jena Baker McNeill is Policy Analyst for Homeland Security in the Douglas and Sarah Allison Center for Foreign Policy Studies, a division of the Kathryn and Shelby Cullom Davis Institute for International Studies; Jennifer A. Marshall is Director of Domestic Policy Studies; Dan Lips is Senior Policy Analyst in Education in the Domestic Policy Studies Department; and James Jay Carafano, Ph.D., is Assistant Director of the Kathryn and Shelby Cullom Davis Institute for International Studies and Senior Research Fellow for National Security and Homeland Security in the Douglas and Sarah Allison Center for Foreign Policy Studies, at The Heritage Foundation., "Improving U.S. Competitiveness with K–12 STEM Education and Training" STEM Education and National Security Conference, October 21–23, 2008, available online at https://eric.ed.gov/?id=ED505842, accessed 7-19-2017, SL)</w:t>
      </w:r>
    </w:p>
    <w:p w:rsidR="00257DF9" w:rsidRDefault="00257DF9" w:rsidP="00257DF9">
      <w:r>
        <w:t xml:space="preserve">Foreign Students. </w:t>
      </w:r>
      <w:r w:rsidRPr="00B12BA5">
        <w:rPr>
          <w:rStyle w:val="StyleUnderline"/>
        </w:rPr>
        <w:t>Gifted and talented students from around the world come to work and study in the U.S. Highly skilled foreign workers with a college degree or higher may be granted an H-1B visa so that they may temporarily work in the U.S.</w:t>
      </w:r>
      <w:r>
        <w:t xml:space="preserve"> After 9/11, Congress drastically lowered the cap on H-1B visas by almost 70 percent from 195,000 to 65,000. Of that 65,000, more than 30 percent are reserved for foreigners with graduate degrees or higher. </w:t>
      </w:r>
      <w:r w:rsidRPr="00B12BA5">
        <w:rPr>
          <w:rStyle w:val="StyleUnderline"/>
        </w:rPr>
        <w:t>When it comes to STEM positions in the U.S., there are 140,000 vacancies a year. Since there are not enough American citizens trained in STEM, the U.S. is dependent on these H-1B visa holders. Even with 65,000 foreign STEM workers in the U.S. a 75,000 STEM worker vacancy remains. The shortage of domestic STEM employees coupled with the inability to import more STEM H-1B visa holders has resulted in many American companies being forced either to expand outside the United States or not to expand at all. Low caps on H-1B visas are also detrimental to international relations with students from other countries who have studied in the United States. Foreign students</w:t>
      </w:r>
      <w:r>
        <w:t xml:space="preserve"> who hold degrees from American universities undergo the same application process for H-1B visas as those who have never set foot in the U.S. If foreign students who received a top level education at an American university want to stay in the U.S. and help American companies grow and profit, they should be allowed to do so. If they are not, they </w:t>
      </w:r>
      <w:r w:rsidRPr="00B12BA5">
        <w:rPr>
          <w:rStyle w:val="StyleUnderline"/>
        </w:rPr>
        <w:t>will have no choice but to go to another country and use their U.S.-attained education to compete against U.S. companies</w:t>
      </w:r>
      <w:r>
        <w:t xml:space="preserve">. As a result, </w:t>
      </w:r>
      <w:r w:rsidRPr="00B12BA5">
        <w:rPr>
          <w:rStyle w:val="StyleUnderline"/>
        </w:rPr>
        <w:t>the U.S. puts itself at risk when it educates foreigners and then forces them to leave. Educating the competition is equivalent to letting a player from the opposing team into your huddle. It is hard to win the game when the other team knows your plays</w:t>
      </w:r>
      <w:r>
        <w:t xml:space="preserve">. If Coca-Cola released its trade secret recipe, it should not be surprised if it started losing market share. In the same way, if the U.S. is going to allow foreign students into its huddle, it needs give them the option of playing for the U.S. team. </w:t>
      </w:r>
    </w:p>
    <w:p w:rsidR="00257DF9" w:rsidRPr="00ED5EF3" w:rsidRDefault="00257DF9" w:rsidP="00257DF9">
      <w:pPr>
        <w:pStyle w:val="Heading4"/>
        <w:numPr>
          <w:ilvl w:val="0"/>
          <w:numId w:val="18"/>
        </w:numPr>
        <w:rPr>
          <w:rStyle w:val="Style13ptBold"/>
          <w:b/>
        </w:rPr>
      </w:pPr>
      <w:r>
        <w:rPr>
          <w:rStyle w:val="Style13ptBold"/>
          <w:b/>
        </w:rPr>
        <w:t xml:space="preserve">Businesses are reluctant to recommend H1B—takes too long and costs businesses too much. </w:t>
      </w:r>
    </w:p>
    <w:p w:rsidR="00257DF9" w:rsidRDefault="00257DF9" w:rsidP="00257DF9">
      <w:r>
        <w:rPr>
          <w:rStyle w:val="Style13ptBold"/>
        </w:rPr>
        <w:t>USCC 15</w:t>
      </w:r>
      <w:r>
        <w:t xml:space="preserve"> ( "Understanding and Improving the H-1B Visa Program"CompeteAmerica Partnership for a New American Economy U.S. Chamber of Commerce, April 2015, available online at http://www.newamericaneconomy.org/wp-content/uploads/2015/04/Briefing-Book-on-Understanding-and-Improving-H-1B-Visas-4-24-2015.pdf, accessed 7-16-2017, SL)</w:t>
      </w:r>
    </w:p>
    <w:p w:rsidR="00257DF9" w:rsidRDefault="00257DF9" w:rsidP="00257DF9">
      <w:pPr>
        <w:rPr>
          <w:rStyle w:val="StyleUnderline"/>
        </w:rPr>
      </w:pPr>
      <w:r w:rsidRPr="00ED5EF3">
        <w:rPr>
          <w:rStyle w:val="StyleUnderline"/>
        </w:rPr>
        <w:t>In practice, the H-1B process is costly and inefficient, filled with uncertainty for employers that hinders growth and job creation. The H-1B process is bureaucratic, costly, and inefficient.</w:t>
      </w:r>
      <w:r w:rsidRPr="00ED5EF3">
        <w:t xml:space="preserve"> Unless the petitioning employer pays for “premium processing,”</w:t>
      </w:r>
      <w:r>
        <w:t xml:space="preserve"> </w:t>
      </w:r>
      <w:r w:rsidRPr="00ED5EF3">
        <w:rPr>
          <w:rStyle w:val="StyleUnderline"/>
        </w:rPr>
        <w:t>data shows that wait times after filing vary from eight weeks to more than six months with an average wait time of roughly 250 days. The filing costs and wait times significantly increase the cost of hiring foreign-born skilled workers in the United States</w:t>
      </w:r>
      <w:r w:rsidRPr="00ED5EF3">
        <w:t xml:space="preserve"> — </w:t>
      </w:r>
      <w:r w:rsidRPr="00ED5EF3">
        <w:rPr>
          <w:rStyle w:val="StyleUnderline"/>
        </w:rPr>
        <w:t>not a process any employer would choose if qualified American workers could fill the same position, provide the same service, and make the same contribution to the employer’s business</w:t>
      </w:r>
      <w:r w:rsidRPr="00ED5EF3">
        <w:t>. List of Steps for U.S. Company You’ve found the perfect applicant. There’s only one problem — the applicant is not a U.S. worker.</w:t>
      </w:r>
      <w:r>
        <w:t xml:space="preserve"> </w:t>
      </w:r>
      <w:r w:rsidRPr="00ED5EF3">
        <w:rPr>
          <w:rStyle w:val="StyleUnderline"/>
        </w:rPr>
        <w:t>Before you hire your perfect applicant, you must first certify</w:t>
      </w:r>
      <w:r w:rsidRPr="00ED5EF3">
        <w:t xml:space="preserve"> and explain to U.S. Citizenship and</w:t>
      </w:r>
      <w:r>
        <w:t xml:space="preserve"> </w:t>
      </w:r>
      <w:r w:rsidRPr="00ED5EF3">
        <w:t xml:space="preserve">Immigration Services (USCIS) that </w:t>
      </w:r>
      <w:r w:rsidRPr="00ED5EF3">
        <w:rPr>
          <w:rStyle w:val="StyleUnderline"/>
        </w:rPr>
        <w:t>she has knowledge specific to the job duties</w:t>
      </w:r>
      <w:r w:rsidRPr="00ED5EF3">
        <w:t>, and that such</w:t>
      </w:r>
      <w:r>
        <w:t xml:space="preserve"> </w:t>
      </w:r>
      <w:r w:rsidRPr="00ED5EF3">
        <w:t>knowledge was obtained through completion of at least a four-year bachelor’s degree. For applicants from</w:t>
      </w:r>
      <w:r>
        <w:t xml:space="preserve"> </w:t>
      </w:r>
      <w:r w:rsidRPr="00ED5EF3">
        <w:t>U.K., Australia, Canada, India, and other countries where the bachelor’s degree is only three years, this will</w:t>
      </w:r>
      <w:r>
        <w:t xml:space="preserve"> </w:t>
      </w:r>
      <w:r w:rsidRPr="00ED5EF3">
        <w:t>require additional steps to prove equivalency Next, you must r</w:t>
      </w:r>
      <w:r w:rsidRPr="00ED5EF3">
        <w:rPr>
          <w:rStyle w:val="StyleUnderline"/>
        </w:rPr>
        <w:t>eview U.S. Department of Labor and industry standards to ensure that your applicant meets the government-dictated minimum requirements that their degree and knowledge be required for the specific job category.</w:t>
      </w:r>
      <w:r w:rsidRPr="00ED5EF3">
        <w:t xml:space="preserve">You must also compile and </w:t>
      </w:r>
      <w:r w:rsidRPr="00ED5EF3">
        <w:rPr>
          <w:rStyle w:val="StyleUnderline"/>
        </w:rPr>
        <w:t>provide detailed information about your business and its finances to USCIS.</w:t>
      </w:r>
      <w:r w:rsidRPr="00ED5EF3">
        <w:t xml:space="preserve"> You must then </w:t>
      </w:r>
      <w:r w:rsidRPr="00ED5EF3">
        <w:rPr>
          <w:rStyle w:val="StyleUnderline"/>
        </w:rPr>
        <w:t>file a Labor Condition Application that is a public record, reviewable online at the U.S. Department of Labor by any member of the public, that certifies that: • The H-1B workers will be paid at or above the prevailing wage</w:t>
      </w:r>
      <w:r w:rsidRPr="00ED5EF3">
        <w:t xml:space="preserve"> in that area of employment.</w:t>
      </w:r>
      <w:r>
        <w:t xml:space="preserve"> </w:t>
      </w:r>
      <w:r w:rsidRPr="00ED5EF3">
        <w:t xml:space="preserve">• You have </w:t>
      </w:r>
      <w:r w:rsidRPr="00ED5EF3">
        <w:rPr>
          <w:rStyle w:val="StyleUnderline"/>
        </w:rPr>
        <w:t xml:space="preserve">offered the same terms and conditions to the H-1B worker as U.S. workers, </w:t>
      </w:r>
      <w:r w:rsidRPr="00ED5EF3">
        <w:t>and</w:t>
      </w:r>
      <w:r>
        <w:t xml:space="preserve"> </w:t>
      </w:r>
      <w:r w:rsidRPr="00ED5EF3">
        <w:t>attest that the foreign professional will not adversely impact the working conditions of his</w:t>
      </w:r>
      <w:r>
        <w:t xml:space="preserve"> </w:t>
      </w:r>
      <w:r w:rsidRPr="00ED5EF3">
        <w:t>U.S. colleagues working for the same employer.</w:t>
      </w:r>
      <w:r>
        <w:t xml:space="preserve"> </w:t>
      </w:r>
      <w:r w:rsidRPr="00ED5EF3">
        <w:t xml:space="preserve">• You have </w:t>
      </w:r>
      <w:r w:rsidRPr="00ED5EF3">
        <w:rPr>
          <w:rStyle w:val="StyleUnderline"/>
        </w:rPr>
        <w:t>notified U.S. employees at the worksite that there will be a foreign-born worker on-site performing professional work as an H 1B visa holder.</w:t>
      </w:r>
      <w:r>
        <w:t xml:space="preserve"> </w:t>
      </w:r>
      <w:r w:rsidRPr="00ED5EF3">
        <w:t xml:space="preserve">• You must </w:t>
      </w:r>
      <w:r w:rsidRPr="00ED5EF3">
        <w:rPr>
          <w:rStyle w:val="StyleUnderline"/>
        </w:rPr>
        <w:t>confirm there is no strike or lockout at your premises, because H 1B workers cannot be hired to replace U.S. workers on strike or locked out.</w:t>
      </w:r>
      <w:r w:rsidRPr="00ED5EF3">
        <w:t xml:space="preserve"> You must </w:t>
      </w:r>
      <w:r w:rsidRPr="00ED5EF3">
        <w:rPr>
          <w:rStyle w:val="StyleUnderline"/>
        </w:rPr>
        <w:t>prove that the job offer is not speculative by demonstrating you have been doing similar work for a sufficient period of time</w:t>
      </w:r>
      <w:r w:rsidRPr="00ED5EF3">
        <w:t xml:space="preserve"> to give rise to the</w:t>
      </w:r>
      <w:r>
        <w:t xml:space="preserve"> </w:t>
      </w:r>
      <w:r w:rsidRPr="00ED5EF3">
        <w:t>inference that there will be more such work in the future. You file all of that information, a petitioner’s statement explaining the</w:t>
      </w:r>
      <w:r>
        <w:t xml:space="preserve"> </w:t>
      </w:r>
      <w:r w:rsidRPr="00ED5EF3">
        <w:t>details, and at least three government forms to USCIS. Despite the detailed</w:t>
      </w:r>
      <w:r>
        <w:t xml:space="preserve"> </w:t>
      </w:r>
      <w:r w:rsidRPr="00ED5EF3">
        <w:t xml:space="preserve">information and documentation required, roughly </w:t>
      </w:r>
      <w:r w:rsidRPr="00ED5EF3">
        <w:rPr>
          <w:rStyle w:val="StyleUnderline"/>
        </w:rPr>
        <w:t>50 percent of the time you will receive a Request for Evidence (RFE) for additional information. All of these steps will cost your business upwards of $3,500 for every H-1B worker you apply for,</w:t>
      </w:r>
      <w:r w:rsidRPr="00ED5EF3">
        <w:t xml:space="preserve">47 </w:t>
      </w:r>
      <w:r w:rsidRPr="00ED5EF3">
        <w:rPr>
          <w:rStyle w:val="StyleUnderline"/>
        </w:rPr>
        <w:t>and some estimates suggesting that employers spend about $18.7 million annually in staff time alone jus</w:t>
      </w:r>
      <w:r>
        <w:rPr>
          <w:rStyle w:val="StyleUnderline"/>
        </w:rPr>
        <w:t>t to file H-1B visa petitions.</w:t>
      </w:r>
    </w:p>
    <w:p w:rsidR="00257DF9" w:rsidRDefault="00257DF9" w:rsidP="00257DF9">
      <w:pPr>
        <w:pStyle w:val="Heading4"/>
        <w:numPr>
          <w:ilvl w:val="0"/>
          <w:numId w:val="18"/>
        </w:numPr>
      </w:pPr>
      <w:r>
        <w:t xml:space="preserve">2017 political rhetoric results in decline of international students. </w:t>
      </w:r>
    </w:p>
    <w:p w:rsidR="00257DF9" w:rsidRPr="00267A54" w:rsidRDefault="00257DF9" w:rsidP="00257DF9">
      <w:r>
        <w:rPr>
          <w:rStyle w:val="Style13ptBold"/>
        </w:rPr>
        <w:t>AACRAO 17</w:t>
      </w:r>
      <w:r>
        <w:t>— ("Trending Topics Survey: International Applicants for Fall 2017- Institutional &amp; Applicant Perceptions " Advancing Global Higher Education, 4/4/2017 , available online at http://www.aacrao.org/docs/default-source/TrendTopic/Immigration/final-report.pdf?sfvrsn=0, accessed 7-20-2017, SL)</w:t>
      </w:r>
    </w:p>
    <w:p w:rsidR="00257DF9" w:rsidRDefault="00257DF9" w:rsidP="00257DF9">
      <w:r w:rsidRPr="00517058">
        <w:rPr>
          <w:rStyle w:val="StyleUnderline"/>
        </w:rPr>
        <w:t xml:space="preserve">International student recruitment professionals report hearing a great deal of concern from students and families all over the globe, with the highest percentage of concerns emanating from the Middle East (79%), India (46%), Asia excluding China and India (36%), and Latin America (34%) </w:t>
      </w:r>
      <w:r w:rsidRPr="00F2189F">
        <w:t>[See figure 4].</w:t>
      </w:r>
      <w:r>
        <w:t xml:space="preserve"> </w:t>
      </w:r>
      <w:r w:rsidRPr="00F2189F">
        <w:t xml:space="preserve"> </w:t>
      </w:r>
      <w:r w:rsidRPr="00517058">
        <w:rPr>
          <w:rStyle w:val="StyleUnderline"/>
        </w:rPr>
        <w:t xml:space="preserve">The most frequently noted concerns from internaƟonal students and their families, as reported by institution-based professionals, include: o </w:t>
      </w:r>
      <w:r w:rsidRPr="00517058">
        <w:rPr>
          <w:rStyle w:val="Emphasis"/>
        </w:rPr>
        <w:t>the perception of a rise in student visa denials</w:t>
      </w:r>
      <w:r w:rsidRPr="00517058">
        <w:rPr>
          <w:rStyle w:val="StyleUnderline"/>
        </w:rPr>
        <w:t xml:space="preserve"> at U.S. embassies and consulates in China, India and Nepal</w:t>
      </w:r>
      <w:r w:rsidRPr="00F2189F">
        <w:t>.</w:t>
      </w:r>
      <w:r>
        <w:t xml:space="preserve"> </w:t>
      </w:r>
      <w:r w:rsidRPr="00F2189F">
        <w:t>o the perception that the climate in the U.S. is now less welcoming to individuals from other</w:t>
      </w:r>
      <w:r>
        <w:t xml:space="preserve"> </w:t>
      </w:r>
      <w:r w:rsidRPr="00F2189F">
        <w:t>countries.</w:t>
      </w:r>
      <w:r>
        <w:t xml:space="preserve"> </w:t>
      </w:r>
      <w:r w:rsidRPr="00F2189F">
        <w:t>o Con</w:t>
      </w:r>
      <w:r>
        <w:t>cerns that benefits and restricti</w:t>
      </w:r>
      <w:r w:rsidRPr="00F2189F">
        <w:t>ons around visas could change, especially around the</w:t>
      </w:r>
      <w:r>
        <w:t xml:space="preserve"> </w:t>
      </w:r>
      <w:r w:rsidRPr="00F2189F">
        <w:t>ability to travel, re-</w:t>
      </w:r>
      <w:r>
        <w:t>entry aft</w:t>
      </w:r>
      <w:r w:rsidRPr="00F2189F">
        <w:t>er t</w:t>
      </w:r>
      <w:r>
        <w:t>ravel, and employment opportuniti</w:t>
      </w:r>
      <w:r w:rsidRPr="00F2189F">
        <w:t>es.</w:t>
      </w:r>
      <w:r>
        <w:t xml:space="preserve"> o Concerns that the Executi</w:t>
      </w:r>
      <w:r w:rsidRPr="00F2189F">
        <w:t>ve Order travel ban might expand to include addi</w:t>
      </w:r>
      <w:r>
        <w:t>ti</w:t>
      </w:r>
      <w:r w:rsidRPr="00F2189F">
        <w:t>onal countries.</w:t>
      </w:r>
      <w:r>
        <w:t xml:space="preserve"> </w:t>
      </w:r>
      <w:r>
        <w:t> 77% of instituti</w:t>
      </w:r>
      <w:r w:rsidRPr="00F2189F">
        <w:t>ons expressed concerns regarding applica</w:t>
      </w:r>
      <w:r>
        <w:t>ti</w:t>
      </w:r>
      <w:r w:rsidRPr="00F2189F">
        <w:t>on yield, with data that aligns closely to</w:t>
      </w:r>
      <w:r>
        <w:t xml:space="preserve"> </w:t>
      </w:r>
      <w:r w:rsidRPr="00F2189F">
        <w:t>the countries of concern.</w:t>
      </w:r>
      <w:r>
        <w:t xml:space="preserve"> </w:t>
      </w:r>
      <w:r w:rsidRPr="00F2189F">
        <w:t> Applicants from Africa do not appear to have the same level of concerns as those from other</w:t>
      </w:r>
      <w:r>
        <w:t xml:space="preserve"> </w:t>
      </w:r>
      <w:r w:rsidRPr="00F2189F">
        <w:t>regions or countries.</w:t>
      </w:r>
      <w:r>
        <w:t xml:space="preserve"> </w:t>
      </w:r>
      <w:r>
        <w:t> 38% of responding instituti</w:t>
      </w:r>
      <w:r w:rsidRPr="00F2189F">
        <w:t>ons report a decline in interna</w:t>
      </w:r>
      <w:r>
        <w:t>ti</w:t>
      </w:r>
      <w:r w:rsidRPr="00F2189F">
        <w:t>onal applica</w:t>
      </w:r>
      <w:r>
        <w:t>ti</w:t>
      </w:r>
      <w:r w:rsidRPr="00F2189F">
        <w:t>ons, 35% reported an</w:t>
      </w:r>
      <w:r>
        <w:t xml:space="preserve"> </w:t>
      </w:r>
      <w:r w:rsidRPr="00F2189F">
        <w:t>increase, and 27% reported no change in applicant numbers.</w:t>
      </w:r>
      <w:r>
        <w:t xml:space="preserve"> </w:t>
      </w:r>
      <w:r w:rsidRPr="00F2189F">
        <w:t xml:space="preserve"> More </w:t>
      </w:r>
      <w:r w:rsidRPr="00517058">
        <w:rPr>
          <w:rStyle w:val="Emphasis"/>
        </w:rPr>
        <w:t>institutions report declines in their applications from the Middle East than any other region</w:t>
      </w:r>
      <w:r w:rsidRPr="00F2189F">
        <w:t>.</w:t>
      </w:r>
      <w:r>
        <w:t xml:space="preserve"> </w:t>
      </w:r>
      <w:r w:rsidRPr="00F2189F">
        <w:t>Open Doors data from the 2015/2016 academic year indicates that there are more than 100,000</w:t>
      </w:r>
      <w:r>
        <w:t xml:space="preserve"> </w:t>
      </w:r>
      <w:r w:rsidRPr="00F2189F">
        <w:t xml:space="preserve">students studying in the U.S. from the Middle East, </w:t>
      </w:r>
      <w:r w:rsidRPr="00517058">
        <w:rPr>
          <w:rStyle w:val="StyleUnderline"/>
        </w:rPr>
        <w:t>making up just under 10% of our international student enrollment nationwide</w:t>
      </w:r>
      <w:r w:rsidRPr="00F2189F">
        <w:t>. In our snapshot survey:</w:t>
      </w:r>
      <w:r>
        <w:t xml:space="preserve"> o 40% of </w:t>
      </w:r>
      <w:r w:rsidRPr="00517058">
        <w:rPr>
          <w:rStyle w:val="StyleUnderline"/>
        </w:rPr>
        <w:t>institutions report declines in undergraduate applications for Fall 2017 from the Middle East</w:t>
      </w:r>
      <w:r w:rsidRPr="00F2189F">
        <w:t>.</w:t>
      </w:r>
      <w:r>
        <w:t xml:space="preserve"> o 31% of instituti</w:t>
      </w:r>
      <w:r w:rsidRPr="00F2189F">
        <w:t xml:space="preserve">ons report declines in graduate </w:t>
      </w:r>
      <w:r>
        <w:t>applicati</w:t>
      </w:r>
      <w:r w:rsidRPr="00F2189F">
        <w:t>ons for Fall 2017 from the Middle</w:t>
      </w:r>
      <w:r>
        <w:t xml:space="preserve"> </w:t>
      </w:r>
      <w:r w:rsidRPr="00F2189F">
        <w:t>East.</w:t>
      </w:r>
      <w:r>
        <w:t xml:space="preserve"> </w:t>
      </w:r>
      <w:r w:rsidRPr="00F2189F">
        <w:t xml:space="preserve"> </w:t>
      </w:r>
      <w:r w:rsidRPr="00517058">
        <w:rPr>
          <w:rStyle w:val="StyleUnderline"/>
        </w:rPr>
        <w:t>Institutions also report that applications from India and China have been impacted</w:t>
      </w:r>
      <w:r w:rsidRPr="00F2189F">
        <w:t>. Open Doors</w:t>
      </w:r>
      <w:r>
        <w:t xml:space="preserve"> </w:t>
      </w:r>
      <w:r w:rsidRPr="00F2189F">
        <w:t>2016 indicates that these two countries curre</w:t>
      </w:r>
      <w:r>
        <w:t>ntly make up 47% of our internati</w:t>
      </w:r>
      <w:r w:rsidRPr="00F2189F">
        <w:t>onal student</w:t>
      </w:r>
      <w:r>
        <w:t xml:space="preserve"> </w:t>
      </w:r>
      <w:r w:rsidRPr="00F2189F">
        <w:t>enrollment, with almost half a million Indian and Chinese students studying in the U.S.</w:t>
      </w:r>
      <w:r>
        <w:t xml:space="preserve"> o 26% </w:t>
      </w:r>
      <w:r w:rsidRPr="00517058">
        <w:t>of</w:t>
      </w:r>
      <w:r w:rsidRPr="00517058">
        <w:rPr>
          <w:rStyle w:val="StyleUnderline"/>
        </w:rPr>
        <w:t xml:space="preserve"> </w:t>
      </w:r>
      <w:r w:rsidRPr="00517058">
        <w:rPr>
          <w:rStyle w:val="Emphasis"/>
        </w:rPr>
        <w:t>institutions report undergraduate application declines from India and 24% report undergraduate application declines from China</w:t>
      </w:r>
      <w:r w:rsidRPr="00F2189F">
        <w:t>.</w:t>
      </w:r>
      <w:r>
        <w:t xml:space="preserve"> </w:t>
      </w:r>
      <w:r w:rsidRPr="00F2189F">
        <w:t xml:space="preserve">o 15% have reported graduate </w:t>
      </w:r>
      <w:r>
        <w:rPr>
          <w:rStyle w:val="StyleUnderline"/>
        </w:rPr>
        <w:t>applicati</w:t>
      </w:r>
      <w:r w:rsidRPr="00517058">
        <w:rPr>
          <w:rStyle w:val="StyleUnderline"/>
        </w:rPr>
        <w:t>on declines from India, and</w:t>
      </w:r>
      <w:r>
        <w:t xml:space="preserve"> 32% of instituti</w:t>
      </w:r>
      <w:r w:rsidRPr="00F2189F">
        <w:t>ons report</w:t>
      </w:r>
      <w:r>
        <w:t xml:space="preserve"> </w:t>
      </w:r>
      <w:r w:rsidRPr="00517058">
        <w:rPr>
          <w:rStyle w:val="StyleUnderline"/>
        </w:rPr>
        <w:t>graduate application declines from China</w:t>
      </w:r>
      <w:r w:rsidRPr="00F2189F">
        <w:t>.</w:t>
      </w:r>
      <w:r>
        <w:t xml:space="preserve"> </w:t>
      </w:r>
      <w:r>
        <w:t> Internati</w:t>
      </w:r>
      <w:r w:rsidRPr="00F2189F">
        <w:t>onal Applica</w:t>
      </w:r>
      <w:r>
        <w:t>ti</w:t>
      </w:r>
      <w:r w:rsidRPr="00F2189F">
        <w:t>ons in Africa appear to not be impacted a great deal by expressed concerns.</w:t>
      </w:r>
      <w:r>
        <w:t xml:space="preserve"> Applications in the region remained relati</w:t>
      </w:r>
      <w:r w:rsidRPr="00F2189F">
        <w:t xml:space="preserve">vely stable or increased for Fall 2017. </w:t>
      </w:r>
      <w:r w:rsidRPr="00517058">
        <w:rPr>
          <w:rStyle w:val="StyleUnderline"/>
        </w:rPr>
        <w:t xml:space="preserve">Despite the stability </w:t>
      </w:r>
      <w:r>
        <w:rPr>
          <w:rStyle w:val="StyleUnderline"/>
        </w:rPr>
        <w:t>of Africa applicati</w:t>
      </w:r>
      <w:r w:rsidRPr="00517058">
        <w:rPr>
          <w:rStyle w:val="StyleUnderline"/>
        </w:rPr>
        <w:t>ons, that is not likely to have a hugely stabilizing effect on overall numbers because the students acc</w:t>
      </w:r>
      <w:r>
        <w:rPr>
          <w:rStyle w:val="StyleUnderline"/>
        </w:rPr>
        <w:t>ount for just 3% of all internati</w:t>
      </w:r>
      <w:r w:rsidRPr="00517058">
        <w:rPr>
          <w:rStyle w:val="StyleUnderline"/>
        </w:rPr>
        <w:t xml:space="preserve">onal students in the U.S. </w:t>
      </w:r>
      <w:r>
        <w:rPr>
          <w:rStyle w:val="StyleUnderline"/>
        </w:rPr>
        <w:t>The institutional characteristi</w:t>
      </w:r>
      <w:r w:rsidRPr="00517058">
        <w:rPr>
          <w:rStyle w:val="StyleUnderline"/>
        </w:rPr>
        <w:t>cs of the respondents represented institutions of various enrollments, sizes, educational offerings, and geogr</w:t>
      </w:r>
      <w:r>
        <w:rPr>
          <w:rStyle w:val="StyleUnderline"/>
        </w:rPr>
        <w:t>aphic diversity of higher educati</w:t>
      </w:r>
      <w:r w:rsidRPr="00517058">
        <w:rPr>
          <w:rStyle w:val="StyleUnderline"/>
        </w:rPr>
        <w:t>on in the U.S</w:t>
      </w:r>
      <w:r w:rsidRPr="00F2189F">
        <w:t>. (Figures 1, 2 and 3).</w:t>
      </w:r>
      <w:r>
        <w:t xml:space="preserve"> </w:t>
      </w:r>
      <w:r w:rsidRPr="00F2189F">
        <w:t xml:space="preserve">Respondents were nearly evenly split between public </w:t>
      </w:r>
      <w:r>
        <w:t>(52%) and private instituti</w:t>
      </w:r>
      <w:r w:rsidRPr="00F2189F">
        <w:t>ons (47%), with only a small</w:t>
      </w:r>
      <w:r>
        <w:t xml:space="preserve"> </w:t>
      </w:r>
      <w:r w:rsidRPr="00F2189F">
        <w:t xml:space="preserve">number </w:t>
      </w:r>
      <w:r>
        <w:t>of proprietary institutions reporti</w:t>
      </w:r>
      <w:r w:rsidRPr="00F2189F">
        <w:t>ng (1%).</w:t>
      </w:r>
      <w:r>
        <w:t xml:space="preserve"> </w:t>
      </w:r>
      <w:r w:rsidRPr="00F2189F">
        <w:t>CONCERNS EXPRESSED BY INTERNATIONAL APPLICANTS AND/OR THEIR</w:t>
      </w:r>
      <w:r>
        <w:t xml:space="preserve"> </w:t>
      </w:r>
      <w:r w:rsidRPr="00F2189F">
        <w:t>FAMILIES</w:t>
      </w:r>
      <w:r>
        <w:t xml:space="preserve"> </w:t>
      </w:r>
      <w:r>
        <w:rPr>
          <w:rStyle w:val="StyleUnderline"/>
        </w:rPr>
        <w:t>Internati</w:t>
      </w:r>
      <w:r w:rsidRPr="00517058">
        <w:rPr>
          <w:rStyle w:val="StyleUnderline"/>
        </w:rPr>
        <w:t>onal student recruitment professionals report that they are hearing great deal of concern from students and families all over the globe, with the highe</w:t>
      </w:r>
      <w:r>
        <w:rPr>
          <w:rStyle w:val="StyleUnderline"/>
        </w:rPr>
        <w:t>st percentage of concerns emanati</w:t>
      </w:r>
      <w:r w:rsidRPr="00517058">
        <w:rPr>
          <w:rStyle w:val="StyleUnderline"/>
        </w:rPr>
        <w:t>ng from the Middle East (79%), India (46%), Asia excluding China and India (36%), and La</w:t>
      </w:r>
      <w:r>
        <w:rPr>
          <w:rStyle w:val="StyleUnderline"/>
        </w:rPr>
        <w:t>ti</w:t>
      </w:r>
      <w:r w:rsidRPr="00517058">
        <w:rPr>
          <w:rStyle w:val="StyleUnderline"/>
        </w:rPr>
        <w:t>n America (34%</w:t>
      </w:r>
      <w:r w:rsidRPr="00F2189F">
        <w:t>) (Figure4).</w:t>
      </w:r>
      <w:r>
        <w:t xml:space="preserve"> </w:t>
      </w:r>
      <w:r w:rsidRPr="00F2189F">
        <w:t>Analysis of the survey responses by enrollment or geographic region did not vary the results in any</w:t>
      </w:r>
      <w:r>
        <w:t xml:space="preserve"> </w:t>
      </w:r>
      <w:r w:rsidRPr="00F2189F">
        <w:t>significant way. However</w:t>
      </w:r>
      <w:r>
        <w:rPr>
          <w:rStyle w:val="StyleUnderline"/>
        </w:rPr>
        <w:t xml:space="preserve">, </w:t>
      </w:r>
      <w:r w:rsidRPr="00267A54">
        <w:rPr>
          <w:rStyle w:val="Emphasis"/>
        </w:rPr>
        <w:t>the locations from where the highest levels of concern were reported correspond highly to the regions targeted in the political rhetoric of the past year</w:t>
      </w:r>
      <w:r w:rsidRPr="00517058">
        <w:rPr>
          <w:rStyle w:val="StyleUnderline"/>
        </w:rPr>
        <w:t>. The open-ended responses about concerns were coded by</w:t>
      </w:r>
      <w:r>
        <w:rPr>
          <w:rStyle w:val="StyleUnderline"/>
        </w:rPr>
        <w:t xml:space="preserve"> keyword and then grouped themati</w:t>
      </w:r>
      <w:r w:rsidRPr="00517058">
        <w:rPr>
          <w:rStyle w:val="StyleUnderline"/>
        </w:rPr>
        <w:t>cally. Most region</w:t>
      </w:r>
      <w:r>
        <w:rPr>
          <w:rStyle w:val="StyleUnderline"/>
        </w:rPr>
        <w:t xml:space="preserve">s had similar concerns. </w:t>
      </w:r>
      <w:r w:rsidRPr="00267A54">
        <w:rPr>
          <w:rStyle w:val="Emphasis"/>
        </w:rPr>
        <w:t>Immigration policies were the top concern, with some combination of a sense of an unwelcome climate, political instability, economic issues, and employment for other concerns</w:t>
      </w:r>
      <w:r w:rsidRPr="00517058">
        <w:rPr>
          <w:rStyle w:val="StyleUnderline"/>
        </w:rPr>
        <w:t xml:space="preserve">. </w:t>
      </w:r>
      <w:r>
        <w:rPr>
          <w:rStyle w:val="StyleUnderline"/>
        </w:rPr>
        <w:t>The immigrati</w:t>
      </w:r>
      <w:r w:rsidRPr="00517058">
        <w:rPr>
          <w:rStyle w:val="StyleUnderline"/>
        </w:rPr>
        <w:t>on theme included concerns around obtaining and maintaining a visa, traveling while on a visa, changes in visa requirements and/or benefits, and general fear around instability or bias of the process.</w:t>
      </w:r>
      <w:r w:rsidRPr="00F2189F">
        <w:t xml:space="preserve"> During the Feb 2017 survey period, a Temporary Restraining Order halted the impact of the</w:t>
      </w:r>
      <w:r>
        <w:t xml:space="preserve"> January 27 Executi</w:t>
      </w:r>
      <w:r w:rsidRPr="00F2189F">
        <w:t>ve order, which would have delayed visa issuances in seven Middle Eastern/North</w:t>
      </w:r>
      <w:r>
        <w:t xml:space="preserve"> </w:t>
      </w:r>
      <w:r w:rsidRPr="00F2189F">
        <w:t xml:space="preserve">African countries (Iran, Iraq, Libya, Somalia, Sudan, Syria and Yemen). Yet </w:t>
      </w:r>
      <w:r>
        <w:rPr>
          <w:rStyle w:val="StyleUnderline"/>
        </w:rPr>
        <w:t>the survey reported a percepti</w:t>
      </w:r>
      <w:r w:rsidRPr="00517058">
        <w:rPr>
          <w:rStyle w:val="StyleUnderline"/>
        </w:rPr>
        <w:t>on of an increase in visa denials from several regions. The comments around the unwelcome climate theme included concerns around xenophobia, an</w:t>
      </w:r>
      <w:r>
        <w:rPr>
          <w:rStyle w:val="StyleUnderline"/>
        </w:rPr>
        <w:t>ti</w:t>
      </w:r>
      <w:r w:rsidRPr="00517058">
        <w:rPr>
          <w:rStyle w:val="StyleUnderline"/>
        </w:rPr>
        <w:t>-Muslim sen</w:t>
      </w:r>
      <w:r>
        <w:rPr>
          <w:rStyle w:val="StyleUnderline"/>
        </w:rPr>
        <w:t>ti</w:t>
      </w:r>
      <w:r w:rsidRPr="00517058">
        <w:rPr>
          <w:rStyle w:val="StyleUnderline"/>
        </w:rPr>
        <w:t>ment, discrimina</w:t>
      </w:r>
      <w:r>
        <w:rPr>
          <w:rStyle w:val="StyleUnderline"/>
        </w:rPr>
        <w:t>ti</w:t>
      </w:r>
      <w:r w:rsidRPr="00517058">
        <w:rPr>
          <w:rStyle w:val="StyleUnderline"/>
        </w:rPr>
        <w:t>on, and the general climate in the U.S., especially to</w:t>
      </w:r>
      <w:r>
        <w:rPr>
          <w:rStyle w:val="StyleUnderline"/>
        </w:rPr>
        <w:t>ward internati</w:t>
      </w:r>
      <w:r w:rsidRPr="00517058">
        <w:rPr>
          <w:rStyle w:val="StyleUnderline"/>
        </w:rPr>
        <w:t>onal students. The poli</w:t>
      </w:r>
      <w:r>
        <w:rPr>
          <w:rStyle w:val="StyleUnderline"/>
        </w:rPr>
        <w:t>ti</w:t>
      </w:r>
      <w:r w:rsidRPr="00517058">
        <w:rPr>
          <w:rStyle w:val="StyleUnderline"/>
        </w:rPr>
        <w:t>cal theme included concerns about instability of U.S. leadership and/or administra</w:t>
      </w:r>
      <w:r>
        <w:rPr>
          <w:rStyle w:val="StyleUnderline"/>
        </w:rPr>
        <w:t>ti</w:t>
      </w:r>
      <w:r w:rsidRPr="00517058">
        <w:rPr>
          <w:rStyle w:val="StyleUnderline"/>
        </w:rPr>
        <w:t>on.</w:t>
      </w:r>
      <w:r w:rsidRPr="00F2189F">
        <w:t xml:space="preserve"> Economic concerns mainly centered on economic issues in the home</w:t>
      </w:r>
      <w:r>
        <w:t xml:space="preserve"> </w:t>
      </w:r>
      <w:r w:rsidRPr="00F2189F">
        <w:t>country. Employment c</w:t>
      </w:r>
      <w:r>
        <w:t>oncerns revolved around the Optio</w:t>
      </w:r>
      <w:r w:rsidRPr="00F2189F">
        <w:t>nal Prac</w:t>
      </w:r>
      <w:r>
        <w:t>ti</w:t>
      </w:r>
      <w:r w:rsidRPr="00F2189F">
        <w:t>cal Training (OPT), the H1B process, and</w:t>
      </w:r>
      <w:r>
        <w:t xml:space="preserve"> </w:t>
      </w:r>
      <w:r w:rsidRPr="00F2189F">
        <w:t xml:space="preserve">fears that employment benefits of student visas would no longer exist. </w:t>
      </w:r>
    </w:p>
    <w:p w:rsidR="00EC2279" w:rsidRDefault="00EC2279" w:rsidP="00EC2279">
      <w:pPr>
        <w:pStyle w:val="Heading4"/>
        <w:numPr>
          <w:ilvl w:val="0"/>
          <w:numId w:val="18"/>
        </w:numPr>
      </w:pPr>
      <w:r>
        <w:t xml:space="preserve">F1 visas restrain students from further skilled jobs—can’t solve. </w:t>
      </w:r>
    </w:p>
    <w:p w:rsidR="00EC2279" w:rsidRPr="00F97107" w:rsidRDefault="00EC2279" w:rsidP="00EC2279">
      <w:r>
        <w:rPr>
          <w:rStyle w:val="Style13ptBold"/>
        </w:rPr>
        <w:t>Troupe 13</w:t>
      </w:r>
      <w:r>
        <w:t>— (Victoria Troupe, marketing specialist with Envisage International. Victoria received her Bachelor's degree from the University of Wyoming, her MBA from the University of North Florida and her Master's of Intercultural Communication from Fachhochschule Köln, in Cologne, Germany."F1 Visa Students Have Work Opportunities Too," International Student Insurance Blog, 12-16-2013, available online at https://www.internationalstudentinsurance.com/blog/2013/12/f1-visa-students-work-opportunities.html, accessed 7-23-2017, SL)</w:t>
      </w:r>
    </w:p>
    <w:p w:rsidR="00EC2279" w:rsidRPr="00F97107" w:rsidRDefault="00EC2279" w:rsidP="00EC2279">
      <w:r w:rsidRPr="00F97107">
        <w:t xml:space="preserve">College is expensive. It’s no secret, and many students find themselves working at least part-time to finance their education and living expenses. But working during college is not just about making money, it’s also about building a resume and gaining first-hand experience in your field of study. </w:t>
      </w:r>
      <w:r w:rsidRPr="00F97107">
        <w:rPr>
          <w:rStyle w:val="Emphasis"/>
        </w:rPr>
        <w:t>International students have even fewer options when they find themselves with empty pockets and an entry-level resume</w:t>
      </w:r>
      <w:r w:rsidRPr="00F97107">
        <w:t xml:space="preserve">. But there are options for international students too! </w:t>
      </w:r>
      <w:r w:rsidRPr="00F97107">
        <w:rPr>
          <w:rStyle w:val="StyleUnderline"/>
        </w:rPr>
        <w:t>As an F1 visa holder, you are considered an academic student in the US. You must maintain full-time status at an accredited university, college, or other academic institution that is authorized to accept international students. F-1 students are allowed to accept on-campus jobs, with certain restrictions and regulations, but are not allowed to work off-campus, like a typical US student can, during the first year of their academics.</w:t>
      </w:r>
      <w:r w:rsidRPr="00F97107">
        <w:t xml:space="preserve"> After the first year, your international office and the Department of Homeland Security can grant special permission for you to work off-campus. There are three program options that a student ca</w:t>
      </w:r>
      <w:r>
        <w:t>n apply for for off-campus work.</w:t>
      </w:r>
    </w:p>
    <w:p w:rsidR="00257DF9" w:rsidRPr="00257DF9" w:rsidRDefault="00257DF9" w:rsidP="00257DF9">
      <w:pPr>
        <w:pStyle w:val="Heading3"/>
        <w:rPr>
          <w:rStyle w:val="Style13ptBold"/>
          <w:b/>
          <w:sz w:val="32"/>
          <w:szCs w:val="32"/>
          <w:u w:val="single"/>
        </w:rPr>
      </w:pPr>
      <w:r>
        <w:rPr>
          <w:rStyle w:val="Style13ptBold"/>
          <w:b/>
          <w:sz w:val="32"/>
          <w:szCs w:val="32"/>
          <w:u w:val="single"/>
        </w:rPr>
        <w:t>2NC EXT.</w:t>
      </w:r>
    </w:p>
    <w:p w:rsidR="002F4799" w:rsidRPr="00B2768B" w:rsidRDefault="00EC2279" w:rsidP="00EC2279">
      <w:pPr>
        <w:pStyle w:val="Heading4"/>
        <w:rPr>
          <w:rStyle w:val="Style13ptBold"/>
          <w:b/>
        </w:rPr>
      </w:pPr>
      <w:r>
        <w:rPr>
          <w:rStyle w:val="Style13ptBold"/>
          <w:b/>
        </w:rPr>
        <w:t xml:space="preserve">Ext. 1 </w:t>
      </w:r>
      <w:r w:rsidR="002F4799" w:rsidRPr="00B2768B">
        <w:rPr>
          <w:rStyle w:val="Style13ptBold"/>
          <w:b/>
        </w:rPr>
        <w:t>Increasing F1 visas won’t solve—H1B has limitations too.</w:t>
      </w:r>
    </w:p>
    <w:p w:rsidR="002F4799" w:rsidRDefault="002F4799" w:rsidP="002F4799">
      <w:r w:rsidRPr="00B2768B">
        <w:rPr>
          <w:rStyle w:val="Style13ptBold"/>
        </w:rPr>
        <w:t>SGM Immigration Law Group 17</w:t>
      </w:r>
      <w:r>
        <w:t xml:space="preserve"> — (SGM Immigration Law Group, "Top H1B Visa Benefits," 2017, available online at http://www.immi-usa.com/h1b-visa/h1b-visa-benefits/, accessed 7-16-2017, SL)</w:t>
      </w:r>
    </w:p>
    <w:p w:rsidR="002F4799" w:rsidRDefault="002F4799" w:rsidP="002F4799">
      <w:pPr>
        <w:rPr>
          <w:rStyle w:val="StyleUnderline"/>
        </w:rPr>
      </w:pPr>
      <w:r w:rsidRPr="00B2768B">
        <w:t>These days, in order to compete with today’s market, you need to have a global presence. Hiring H-1B employees can strengthen your competitiveness abroad and could also provide quality permanent workers if you are willing to sponsor applicants for employment-based green cards.</w:t>
      </w:r>
      <w:r>
        <w:t xml:space="preserve"> </w:t>
      </w:r>
      <w:r w:rsidRPr="00B2768B">
        <w:rPr>
          <w:rStyle w:val="StyleUnderline"/>
        </w:rPr>
        <w:t>Disadvantages of the H1B Unfortunately, the H1B visa is not without its downsides</w:t>
      </w:r>
      <w:r w:rsidRPr="00B2768B">
        <w:t>. Work with your immigration attorney to weigh the pros and the cons of this visa class in order to determine if it is the right choice for you.</w:t>
      </w:r>
      <w:r>
        <w:t xml:space="preserve"> </w:t>
      </w:r>
      <w:r w:rsidRPr="00B2768B">
        <w:t>Lottery</w:t>
      </w:r>
      <w:r>
        <w:t xml:space="preserve"> </w:t>
      </w:r>
      <w:r w:rsidRPr="00B2768B">
        <w:rPr>
          <w:rStyle w:val="StyleUnderline"/>
        </w:rPr>
        <w:t>The first and greatest drawback of the H1B visa is the fact that there is an annual limit on how many petitions are approved each year. While other visas also have a limit, they are not as easy to obtain and so that limit is rarely reached. The H1B, on the other hand, annually receives almost three times the amount of petitions than is allotted.</w:t>
      </w:r>
    </w:p>
    <w:p w:rsidR="00933FC0" w:rsidRDefault="00257DF9" w:rsidP="00933FC0">
      <w:pPr>
        <w:pStyle w:val="Heading4"/>
      </w:pPr>
      <w:r>
        <w:t xml:space="preserve">Ext. 2 </w:t>
      </w:r>
      <w:r w:rsidR="00933FC0">
        <w:t xml:space="preserve">H1B discriminates—disproportionately favors young Asian males. </w:t>
      </w:r>
    </w:p>
    <w:p w:rsidR="00933FC0" w:rsidRPr="00933FC0" w:rsidRDefault="00933FC0" w:rsidP="00933FC0">
      <w:r>
        <w:t xml:space="preserve">David </w:t>
      </w:r>
      <w:r w:rsidRPr="00933FC0">
        <w:rPr>
          <w:rStyle w:val="Style13ptBold"/>
        </w:rPr>
        <w:t>North 17</w:t>
      </w:r>
      <w:r>
        <w:t xml:space="preserve"> — (David North On February 10, 2017, Fellow of the Center for Immigration Studies, is an internationally recognized authority on immigration policy. His concentration is predominantly on the interaction between immigration and domestic systems, such as education and labor markets., "H-1B Hiring: Bias within Bias, Discrimination within Discrimination," Center for Immigration Studies, 2-10-2017, available online at https://cis.org/North/H1B-Hiring-Bias-within-Bias-Discrimination-within-Discrimination, accessed 7-18-2017, SL)</w:t>
      </w:r>
    </w:p>
    <w:p w:rsidR="00B114B7" w:rsidRDefault="00B114B7" w:rsidP="00682626">
      <w:r w:rsidRPr="00933FC0">
        <w:rPr>
          <w:rStyle w:val="StyleUnderline"/>
        </w:rPr>
        <w:t>The employers in the H-1B program</w:t>
      </w:r>
      <w:r>
        <w:t xml:space="preserve"> (for foreign college grad workers, mostly in IT) say that they must have unlimited access to the world's best and brightest or else America's advances in technology will come to a screeching halt. But what they, do, in fact, is to </w:t>
      </w:r>
      <w:r w:rsidRPr="00933FC0">
        <w:rPr>
          <w:rStyle w:val="StyleUnderline"/>
        </w:rPr>
        <w:t xml:space="preserve">hire a remarkably high percentage of their workers who just happen to be: Young, Male, and From just three southern Indian states. The employers' objective, of course, is to cut costs, taking hundreds of thousands of good jobs from residents of the United States. </w:t>
      </w:r>
      <w:r>
        <w:t xml:space="preserve">Residents of Andhra Pradesh, Tamil Nadu, and Karnataka, as we will show, have 24 times the chance of being hired as an H-1B as the average resident of the world, excluding U.S. workers, who, of course, have zero chance of being hired in this program. By definition, no U.S. citizen or green card holder can be hired under the H-1B program; it is totally for alien workers, those called nonimmigrants. </w:t>
      </w:r>
      <w:r w:rsidRPr="00933FC0">
        <w:rPr>
          <w:rStyle w:val="StyleUnderline"/>
        </w:rPr>
        <w:t>The program, 100 percent, all day/all night/all year discriminates against Americans. The H-1B program does not just discriminate against Americans generally (including Asian-Americans) it discriminates in favor of aliens from Asia. According to State Department statistics, 60 percent of the world's population lives in Asia, but 86.7 percent of the new H-1Bs in 2015 came from Asia. And the H-1B program does not just discriminate in favor of Asians, generally, it discriminates in favor of those from India, who account for 69.4 percent of all H-1Bs. And the H-1B program does not just favor people from India, it favors men from that country. Our government</w:t>
      </w:r>
      <w:r>
        <w:t xml:space="preserve">, perhaps on purpose (as a big, silent favor to the H-1B employers?) does not collect data on this variable, but Associate Dean of Tuft University's engineering school Karen Panetta, Ph.D., a vice president of the Institute of Electrical and Electronic Engineers (IEEE), a professional group, </w:t>
      </w:r>
      <w:r w:rsidRPr="00933FC0">
        <w:rPr>
          <w:rStyle w:val="StyleUnderline"/>
        </w:rPr>
        <w:t>has testified before Congress on the generally accepted view within the industry that a large majority of the H-1Bs are males. More precisely, the H-1B program favors young males</w:t>
      </w:r>
      <w:r>
        <w:t>. In fact, more than half of initial hires in the H-1B program (worldwide) in 2014 were 29 or younger, according to a USCIS publication: Under 24: 8.58 percent; 25-29: 42.34 percent; 30-34: 31.00 percent; and 35-plus: 18.08 percent.</w:t>
      </w:r>
    </w:p>
    <w:p w:rsidR="00EC2279" w:rsidRDefault="00EC2279" w:rsidP="00EC2279">
      <w:pPr>
        <w:pStyle w:val="Heading4"/>
      </w:pPr>
      <w:r>
        <w:t xml:space="preserve">Ext. 4 Foreign students not willing to study in US—visa system problems, inadequate service, and hostile climate. </w:t>
      </w:r>
    </w:p>
    <w:p w:rsidR="00EC2279" w:rsidRDefault="00EC2279" w:rsidP="00EC2279">
      <w:r>
        <w:rPr>
          <w:rStyle w:val="Style13ptBold"/>
        </w:rPr>
        <w:t>Lee 08</w:t>
      </w:r>
      <w:r>
        <w:t>— (Jenny J. Lee, Jenny J. Lee is a Professor at the Center for the Study of Higher Education at the University of Arizona and former researcher at the Higher Education Research Institute at UCLA, where she obtained her PhD.  She is currently a NAFSA Senior Fellow for internationalization, "Beyond Borders: International Student</w:t>
      </w:r>
    </w:p>
    <w:p w:rsidR="00EC2279" w:rsidRPr="00D62E55" w:rsidRDefault="00EC2279" w:rsidP="00EC2279">
      <w:r>
        <w:t>Pathways to the United States” Journal of Studies in International Education, 20008, available online at http://citeseerx.ist.psu.edu/viewdoc/download?doi=10.1.1.972.6578&amp;amp;rep=rep1&amp;amp;type=pdf, accessed 7-22-2017, SL)</w:t>
      </w:r>
    </w:p>
    <w:p w:rsidR="00EC2279" w:rsidRDefault="00EC2279" w:rsidP="00EC2279">
      <w:r w:rsidRPr="00D62E55">
        <w:rPr>
          <w:rStyle w:val="StyleUnderline"/>
        </w:rPr>
        <w:t>Reports have indicated not only a decline in the overall enrollment of international students in the United States but also notable changes by particular academic fields and regions of the world</w:t>
      </w:r>
      <w:r>
        <w:t xml:space="preserve">. For example, during the 2002 to 2003 and 2003 to 2004 academic years, there has been a 15% drop in intensive English language, a 6% drop in mathematics and computer science, and a 5% drop in business and management. There are many possible explanations for such shifts, such as opportunities to study such areas in other countries as well as in the home country, with corporations and institutions setting up satellite campuses in developing parts of the world. As some evidence, decreases by regions were especially notable. From the Middle East, for instance, enrollment significantly dropped by 9% and from Saudi Arabia alone by 16% (IIE, 2004). </w:t>
      </w:r>
      <w:r w:rsidRPr="00D62E55">
        <w:rPr>
          <w:rStyle w:val="StyleUnderline"/>
        </w:rPr>
        <w:t>Yet little is being done to increase international student enrollment in the United States, whereas countries outside the United States are more proactively recruiting and luring international students. For such reasons, international student enrollment in the United States is anticipated to further decline</w:t>
      </w:r>
      <w:r>
        <w:t xml:space="preserve">. The international political context plays a key role in whether international students study in the United States. NAFSA (now Association of International Educators), the Association of American Universities, the National Association of State Universities and Land-Grant Colleges, the IIE, and the Council of Graduate Schools (CGS) recently surveyed administrators in 480 institutions that experienced a decrease in their international student enrollment. Participants were asked to rank reasons for the enrollment decrease. Approximately </w:t>
      </w:r>
      <w:r w:rsidRPr="00D62E55">
        <w:rPr>
          <w:rStyle w:val="StyleUnderline"/>
        </w:rPr>
        <w:t>40% noted visa troubles (i.e., delays in issuance and denials), and 20% noted a decrease in number of applications to explain the decline in international undergraduate enrollment. Approximately 47% indicated a decrease in the number of applications, whereas 29% noted visa troubles</w:t>
      </w:r>
      <w:r>
        <w:t xml:space="preserve"> (CGS, 2004) with regard to the decrease in graduate student enrollment. This study attributes the enrollment decline to less interest in studying in the United States and perceived barriers about the visa process Another study indicated that international st</w:t>
      </w:r>
      <w:r w:rsidRPr="00D62E55">
        <w:rPr>
          <w:rStyle w:val="StyleUnderline"/>
        </w:rPr>
        <w:t>udents in the United States hold some resentment related to visa and the Student and Exchange Visitor Information System (SEVIS) procedures.</w:t>
      </w:r>
      <w:r>
        <w:t xml:space="preserve"> Such indignation led to some doubt about making the right decision in studying in the United States (Lee &amp; Becskehazy, 2005</w:t>
      </w:r>
      <w:r w:rsidRPr="00D62E55">
        <w:rPr>
          <w:rStyle w:val="StyleUnderline"/>
        </w:rPr>
        <w:t xml:space="preserve">). Many students described SEVIS as “useless” and “complicated.” Others criticized U.S. visa procedures as being “debilitating.” Some students reported that visa procedures made it difficult to visit their home country during the summer or winter breaks out of fear that they would not be granted reentry to the United States. Students also spoke of friends and family in their home countries who did not choose to study in the United States out of fear for their own safety and an unwillingness to subject themselves to SEVIS and </w:t>
      </w:r>
      <w:r w:rsidRPr="00D62E55">
        <w:rPr>
          <w:rStyle w:val="Emphasis"/>
        </w:rPr>
        <w:t>lengthy visa procedures</w:t>
      </w:r>
      <w:r>
        <w:t xml:space="preserve">, which they perceived as humiliating and unnecessary responses to 9/11. Many of </w:t>
      </w:r>
      <w:r w:rsidRPr="00D62E55">
        <w:rPr>
          <w:rStyle w:val="StyleUnderline"/>
        </w:rPr>
        <w:t>these would-be international students in the United States chose to seek postsecondary education in Australia, New Zealand, and Europe instead</w:t>
      </w:r>
      <w:r w:rsidRPr="00D62E55">
        <w:rPr>
          <w:rStyle w:val="Emphasis"/>
        </w:rPr>
        <w:t>. Many also reported about friends and family back home who were accepted to study in the United States but were not granted visas to enter the United States</w:t>
      </w:r>
      <w:r>
        <w:t xml:space="preserve">. </w:t>
      </w:r>
      <w:r w:rsidRPr="00D62E55">
        <w:rPr>
          <w:rStyle w:val="StyleUnderline"/>
        </w:rPr>
        <w:t>Most of the research on international students addresses the difficult experiences of studying in another country. The</w:t>
      </w:r>
      <w:r>
        <w:t xml:space="preserve"> literature is limited but offers explanations as to why students may be reluctant to study abroad. Many </w:t>
      </w:r>
      <w:r w:rsidRPr="00D62E55">
        <w:rPr>
          <w:rStyle w:val="StyleUnderline"/>
        </w:rPr>
        <w:t>campus support services, for example, tend not to cater to the unique needs of international students despite the greater needs that they have compared with native students</w:t>
      </w:r>
      <w:r>
        <w:t xml:space="preserve"> (Kher, Juneau, &amp; Molstad, 2003). All too often, student affairs administrators refer international students to on-campus international affairs offices, which tend to already be overloaded with SEVIS and visa issues and handling the most difficult cases. Even outside the United States</w:t>
      </w:r>
      <w:r w:rsidRPr="00D62E55">
        <w:rPr>
          <w:rStyle w:val="Emphasis"/>
        </w:rPr>
        <w:t>, there are numerous reports about bad housing accommodations, lack of social support, confusing enrollment procedures, and inadequate support services as some of the problems faced by international students</w:t>
      </w:r>
      <w:r>
        <w:t xml:space="preserve"> (Lloyd, 2003). </w:t>
      </w:r>
      <w:r w:rsidRPr="00D62E55">
        <w:rPr>
          <w:rStyle w:val="Emphasis"/>
        </w:rPr>
        <w:t>Cultural, including language, differences can hinder social relationships with native students</w:t>
      </w:r>
      <w:r>
        <w:t xml:space="preserve"> (Grey, 2002; Pritchard &amp; Skinner, 2002), </w:t>
      </w:r>
      <w:r w:rsidRPr="00D62E55">
        <w:rPr>
          <w:rStyle w:val="StyleUnderline"/>
        </w:rPr>
        <w:t>which can lead to feelings of further isolation. Communication issues also extend to staff and faculty, leaving many areas of needed support unmet.</w:t>
      </w:r>
      <w:r>
        <w:t xml:space="preserve"> In sum, such obstacles on enrollment are worth mentioning especially because such accounts likely lead to negative reports to prospective international students in the home country. </w:t>
      </w:r>
      <w:r w:rsidRPr="00D62E55">
        <w:rPr>
          <w:rStyle w:val="StyleUnderline"/>
        </w:rPr>
        <w:t xml:space="preserve">Although most of these studies have described difficulties as international students’ “coping” or “adjustment” issues, recent research has further uncovered how </w:t>
      </w:r>
      <w:r w:rsidRPr="00D62E55">
        <w:rPr>
          <w:rStyle w:val="Emphasis"/>
        </w:rPr>
        <w:t xml:space="preserve">universities may even serve as an unwelcoming and hostile climate for international students </w:t>
      </w:r>
      <w:r>
        <w:t xml:space="preserve">(Lee &amp; Rice, 2007). </w:t>
      </w:r>
      <w:r w:rsidRPr="00D62E55">
        <w:rPr>
          <w:rStyle w:val="StyleUnderline"/>
        </w:rPr>
        <w:t xml:space="preserve">Lee and Rice (2007) identified a range of </w:t>
      </w:r>
      <w:r w:rsidRPr="00D62E55">
        <w:rPr>
          <w:rStyle w:val="Emphasis"/>
        </w:rPr>
        <w:t>discriminatory behaviors</w:t>
      </w:r>
      <w:r w:rsidRPr="00D62E55">
        <w:rPr>
          <w:rStyle w:val="StyleUnderline"/>
        </w:rPr>
        <w:t xml:space="preserve"> against international students, not only from members of the local community but also from faculty, administrators, and native students</w:t>
      </w:r>
      <w:r>
        <w:t>. Beyond simply burdening international students to better cope, current research should reframe such issues to question how institutions may marginalize international students and perpetuate negative impressions to prospective applicants.</w:t>
      </w:r>
    </w:p>
    <w:p w:rsidR="00443C0D" w:rsidRDefault="00EC2279" w:rsidP="00443C0D">
      <w:pPr>
        <w:pStyle w:val="Heading4"/>
      </w:pPr>
      <w:r>
        <w:t xml:space="preserve">Ext. 5 </w:t>
      </w:r>
      <w:r w:rsidR="00443C0D">
        <w:t xml:space="preserve">F1 doesn’t bring diversity, it bring diversion—discourages qualified Americans. </w:t>
      </w:r>
    </w:p>
    <w:p w:rsidR="00443C0D" w:rsidRPr="00443C0D" w:rsidRDefault="00443C0D" w:rsidP="00443C0D">
      <w:r>
        <w:t xml:space="preserve">Norman </w:t>
      </w:r>
      <w:r w:rsidRPr="00443C0D">
        <w:rPr>
          <w:rStyle w:val="Style13ptBold"/>
        </w:rPr>
        <w:t>Matloff 13</w:t>
      </w:r>
      <w:r>
        <w:t xml:space="preserve"> — (Norman Matloff,professor of computer science at the University of California at Davis, and was formerly a professor of statistics at that university. He is a former database software developer in Silicon Valley, and has been a statistical consultant for firms such as the Kaiser Permanente Health Plan. He was born and raised in the Los Angeles area, and has a PhD in pure mathematics from UCLA, specializing in probability/functional analysis and statistics., "How Foreign Students Hurt U.S. Innovation," Bloomberg, 2-12-2013, available online at https://www.bloomberg.com/view/articles/2013-02-12/glut-of-foreign-students-hurts-u-s-innovation, accessed 7-18-2017, SL)</w:t>
      </w:r>
    </w:p>
    <w:p w:rsidR="00443C0D" w:rsidRDefault="00443C0D" w:rsidP="00443C0D">
      <w:r>
        <w:t xml:space="preserve">Not only was Lofgren’s comment about the geniuses a lot of hype, </w:t>
      </w:r>
      <w:r w:rsidRPr="002562D4">
        <w:rPr>
          <w:rStyle w:val="StyleUnderline"/>
        </w:rPr>
        <w:t>you can have too many STEM workers</w:t>
      </w:r>
      <w:r>
        <w:t>, as the National Science Foundation internal report’s projection showed. Last year, a commission appointed by the other top U.S. science agency</w:t>
      </w:r>
      <w:r w:rsidRPr="002562D4">
        <w:rPr>
          <w:rStyle w:val="StyleUnderline"/>
        </w:rPr>
        <w:t>, the National Institutes of Health, found that a severe oversupply has created a brutal job market for those who pursue doctorates in science research</w:t>
      </w:r>
      <w:r>
        <w:t xml:space="preserve">. According to the report, </w:t>
      </w:r>
      <w:r w:rsidRPr="002562D4">
        <w:rPr>
          <w:rStyle w:val="StyleUnderline"/>
        </w:rPr>
        <w:t>graduates endure a gantlet of postdoctoral jobs</w:t>
      </w:r>
      <w:r>
        <w:t xml:space="preserve"> (quasi-student positions that extend doctoral training) </w:t>
      </w:r>
      <w:r w:rsidRPr="002562D4">
        <w:rPr>
          <w:rStyle w:val="StyleUnderline"/>
        </w:rPr>
        <w:t>at low pay and long hours for years, all the while not knowing whether a permanent job will materialize in the end. For those who do eventually secure an academic position in biomedical research, the median age when starting the job is 37</w:t>
      </w:r>
      <w:r>
        <w:t xml:space="preserve">. The NIH commission found that </w:t>
      </w:r>
      <w:r w:rsidRPr="002562D4">
        <w:rPr>
          <w:rStyle w:val="StyleUnderline"/>
        </w:rPr>
        <w:t>these bleak prospects may be dissuading the best and brightest Americans from entering careers in science research, and cited the large number of foreign postdoctoral researchers as a major cause of the glut of lab scientists. The Government Accountability Office has noted the relationship between that oversupply to the availability of foreign postdocs.</w:t>
      </w:r>
      <w:r>
        <w:t xml:space="preserve"> About </w:t>
      </w:r>
      <w:r w:rsidRPr="002562D4">
        <w:rPr>
          <w:rStyle w:val="StyleUnderline"/>
        </w:rPr>
        <w:t>54 percent of these postdocs are foreign.</w:t>
      </w:r>
      <w:r>
        <w:t xml:space="preserve"> </w:t>
      </w:r>
      <w:r w:rsidRPr="00443C0D">
        <w:rPr>
          <w:rStyle w:val="StyleUnderline"/>
        </w:rPr>
        <w:t>None of this is to say the foreign student program should be shut down. But we shouldn’t be reducing educational and career opportunities for talented Americans</w:t>
      </w:r>
      <w:r>
        <w:t>. Today, the</w:t>
      </w:r>
      <w:r w:rsidRPr="00443C0D">
        <w:rPr>
          <w:rStyle w:val="Emphasis"/>
        </w:rPr>
        <w:t xml:space="preserve"> F-1 and similar programs are discouraging qualified Americans from going into science and math careers, and are bringing us diversion, not diversity.</w:t>
      </w:r>
      <w:r>
        <w:t xml:space="preserve"> </w:t>
      </w:r>
      <w:r w:rsidRPr="00443C0D">
        <w:rPr>
          <w:rStyle w:val="StyleUnderline"/>
        </w:rPr>
        <w:t xml:space="preserve">Aside from the effect on individuals and their careers, there are serious issues of national interest. Displacing those Americans who might potentially be more innovative -- extrapolating from the patents per-capita numbers -- and filling classrooms with foreign students who aren’t as likely to produce such breakthroughs is a net economic loss for the nation. </w:t>
      </w:r>
      <w:r>
        <w:t xml:space="preserve">How does the U.S. begin to fix this imbalance? Rather than offering work visas and green cards to all foreign students attaining U.S. postgraduate degrees, legislation should focus on facilitating the immigration of top talent. </w:t>
      </w:r>
    </w:p>
    <w:p w:rsidR="00D34C96" w:rsidRDefault="00EC2279" w:rsidP="00D34C96">
      <w:pPr>
        <w:pStyle w:val="Heading4"/>
      </w:pPr>
      <w:r>
        <w:t xml:space="preserve">Ext. 5 </w:t>
      </w:r>
      <w:r w:rsidR="00D34C96">
        <w:t xml:space="preserve">F1 visas don’t guarantee high skilled jobs in industries—visa limits restrain students. </w:t>
      </w:r>
    </w:p>
    <w:p w:rsidR="00D34C96" w:rsidRPr="002F4799" w:rsidRDefault="00D34C96" w:rsidP="00D34C96">
      <w:r>
        <w:rPr>
          <w:rStyle w:val="Style13ptBold"/>
        </w:rPr>
        <w:t>International student 17</w:t>
      </w:r>
      <w:r>
        <w:t xml:space="preserve"> — ( "Working in the USA," International Student, 2017,  available online at https://www.internationalstudent.com/study_usa/way-of-life/working-in-the-usa/, accessed 7-22-2017, SL)</w:t>
      </w:r>
    </w:p>
    <w:p w:rsidR="00D34C96" w:rsidRDefault="00D34C96" w:rsidP="00D34C96">
      <w:r w:rsidRPr="00BB083C">
        <w:rPr>
          <w:rStyle w:val="StyleUnderline"/>
        </w:rPr>
        <w:t>Most international students in the United States hold an F-1 visa</w:t>
      </w:r>
      <w:r>
        <w:t xml:space="preserve">, which is the U.S. non-immigrant student visa. F-1 students are allowed to work in the United States, but only under certain conditions and in accordance with complex guidelines and restrictions issued by the United States Citizenship and Immigration Service (USCIS). Generally, </w:t>
      </w:r>
      <w:r w:rsidRPr="00BB083C">
        <w:rPr>
          <w:rStyle w:val="StyleUnderline"/>
        </w:rPr>
        <w:t>all employment is contingent on remaining within the terms and restrictions of your F-1 visa</w:t>
      </w:r>
      <w:r>
        <w:t>. There are several categories of employment during the term of your stay as an F-1 student in the United States</w:t>
      </w:r>
      <w:r w:rsidRPr="00BB083C">
        <w:rPr>
          <w:rStyle w:val="StyleUnderline"/>
        </w:rPr>
        <w:t>. On-campus employment is the most freely available, and then there are four categories of off-campus employment: On-Campus Employment On-campus employment is the category most freely permitted by the USCIS regulations, and it does not require USCIS approval</w:t>
      </w:r>
      <w:r>
        <w:t>. However, although F-1 status includes an on-campus employment privilege</w:t>
      </w:r>
      <w:r w:rsidRPr="00BB083C">
        <w:rPr>
          <w:rStyle w:val="StyleUnderline"/>
        </w:rPr>
        <w:t>, on-campus employment opportunities at most schools are limited</w:t>
      </w:r>
      <w:r>
        <w:t xml:space="preserve">. Even if you can obtain a job on campus, you may not rely on it to prove financial resources for the year, and often </w:t>
      </w:r>
      <w:r w:rsidRPr="00BB083C">
        <w:rPr>
          <w:rStyle w:val="StyleUnderline"/>
        </w:rPr>
        <w:t>these jobs are not related to your studies</w:t>
      </w:r>
      <w:r>
        <w:t xml:space="preserve">. Many schools do require that you obtain permission from the International Student Office prior to accepting any on-campus employment, and may not permit such employment in a student's first semester or year. For on-campus work, an F-1 student is subject to the following rules: You must maintain valid F-1 status You can work up to 20 hours per week while school is in session You can work full-time on campus during holidays and vacation periods if you intend to register for the next academic semester The employment may not displace (take a job away from) a U.S. resident The definition of on-campus employment includes: Work performed on the school's premises directly for your school (including work affiliated with a grant or assistantship). </w:t>
      </w:r>
      <w:r w:rsidRPr="002F4799">
        <w:rPr>
          <w:rStyle w:val="StyleUnderline"/>
        </w:rPr>
        <w:t>Work performed for on-location commercial firms which provide services for students on campus, such as the school bookstore or cafeteria (Employment with on-site commercial firms which do not provide direct student services, such as a construction company building a school building, is not deemed on-campus employment for the purposes of the rule). Work performed at an off-campus location which is educationally affiliated with the school. The educational affiliation must be associated with the school's established curriculum or related to contractually funded research projects at the post-graduate level</w:t>
      </w:r>
      <w:r>
        <w:t>. In any event, the employment must be an integral part of the student's educational program</w:t>
      </w:r>
      <w:r w:rsidRPr="002F4799">
        <w:rPr>
          <w:rStyle w:val="StyleUnderline"/>
        </w:rPr>
        <w:t>. Since your status is always contingent on your school's support, you must seek guidance and clearance from your International Student Office prior to applying for or accepting any employment and you should request their particular interpretation of any ambiguous situation</w:t>
      </w:r>
      <w:r>
        <w:t xml:space="preserve">. You will also need your school's guidance to ensure that you file all appropriate forms with USCIS and receive any necessary USCIS approval. back to top </w:t>
      </w:r>
      <w:r w:rsidRPr="002F4799">
        <w:rPr>
          <w:rStyle w:val="StyleUnderline"/>
        </w:rPr>
        <w:t>Optional Practical Training (OPT) International students in the U.S. in valid F-1 immigration status are permitted to work off-campus in optional practical training (OPT) status both during and after completion of their degree.</w:t>
      </w:r>
      <w:r>
        <w:t xml:space="preserve"> Rules established by the U.S. Citizenship and Immigration Service (USCIS) govern the implementation of OPT, and </w:t>
      </w:r>
      <w:r w:rsidRPr="002F4799">
        <w:rPr>
          <w:rStyle w:val="StyleUnderline"/>
        </w:rPr>
        <w:t>all OPT employment requires prior authorization from USCIS and from your school’s International Student Office. You can apply for OPT after being enrolled for at least 9 months, but you cannot begin employment until you receive your Employment Authorization Document (EAD) from USCIS and you have been enrolled for at least a year.</w:t>
      </w:r>
      <w:r>
        <w:t xml:space="preserve"> You do not need to have a job offer to apply for your OPT EAD, and your OPT employment can occur anywhere in the US. Start early—</w:t>
      </w:r>
      <w:r w:rsidRPr="002F4799">
        <w:rPr>
          <w:rStyle w:val="StyleUnderline"/>
        </w:rPr>
        <w:t>USCIS takes up to 90 days to process your application—and make sure you work closely with your school’s International Student Office. As with everything you will do while in the U.S., permission is based on maintaining lawful F-1 status and your International Student Office is there to help you maintain that status throughout your stay.</w:t>
      </w:r>
      <w:r>
        <w:t xml:space="preserve"> General OPT Requirements: Employment must be "directly related" to the student's major Student must maintain lawful F-1 status Student must apply for OPT before completion of all work towards a degree Students who have engaged in 12 months or more of full-time Curricular Practical Training (CPT) are not eligible for OPT </w:t>
      </w:r>
      <w:r w:rsidRPr="002F4799">
        <w:rPr>
          <w:rStyle w:val="StyleUnderline"/>
        </w:rPr>
        <w:t>OPT is permitted for up to 12 months full-time in total</w:t>
      </w:r>
      <w:r>
        <w:t xml:space="preserve"> – part-time OPT (while still in school) reduces available full-time OPT by half of the amount of part-time work (for instance, if you work part time for 6 months, you can work full-time for up to 9 months)</w:t>
      </w:r>
    </w:p>
    <w:p w:rsidR="00443C0D" w:rsidRDefault="00443C0D" w:rsidP="00F14F90">
      <w:pPr>
        <w:pStyle w:val="Heading1"/>
      </w:pPr>
      <w:r>
        <w:t>Off Case</w:t>
      </w:r>
    </w:p>
    <w:p w:rsidR="002F4799" w:rsidRDefault="002F4799" w:rsidP="00F14F90">
      <w:pPr>
        <w:pStyle w:val="Heading2"/>
      </w:pPr>
      <w:r>
        <w:t>Spending DA</w:t>
      </w:r>
    </w:p>
    <w:p w:rsidR="00E35F50" w:rsidRDefault="00E35F50" w:rsidP="00E35F50">
      <w:pPr>
        <w:pStyle w:val="Heading3"/>
      </w:pPr>
      <w:r>
        <w:t xml:space="preserve">1NC </w:t>
      </w:r>
    </w:p>
    <w:p w:rsidR="00E35F50" w:rsidRDefault="00E35F50" w:rsidP="00E35F50">
      <w:pPr>
        <w:pStyle w:val="Heading4"/>
      </w:pPr>
      <w:r>
        <w:t xml:space="preserve">Trump’s budget </w:t>
      </w:r>
      <w:r w:rsidRPr="00AF0C4B">
        <w:rPr>
          <w:u w:val="single"/>
        </w:rPr>
        <w:t>cuts</w:t>
      </w:r>
      <w:r>
        <w:t xml:space="preserve"> will restore fiscal </w:t>
      </w:r>
      <w:r w:rsidRPr="00AF0C4B">
        <w:rPr>
          <w:u w:val="single"/>
        </w:rPr>
        <w:t>discipline</w:t>
      </w:r>
      <w:r>
        <w:t xml:space="preserve"> and economic </w:t>
      </w:r>
      <w:r w:rsidRPr="00AF0C4B">
        <w:rPr>
          <w:u w:val="single"/>
        </w:rPr>
        <w:t>growth</w:t>
      </w:r>
      <w:r>
        <w:t>.</w:t>
      </w:r>
    </w:p>
    <w:p w:rsidR="00E35F50" w:rsidRDefault="00E35F50" w:rsidP="00E35F50">
      <w:r>
        <w:t xml:space="preserve">Romina </w:t>
      </w:r>
      <w:r w:rsidRPr="007C6205">
        <w:rPr>
          <w:rStyle w:val="Style13ptBold"/>
        </w:rPr>
        <w:t>BOCCIA 17</w:t>
      </w:r>
      <w:r>
        <w:t xml:space="preserve">, </w:t>
      </w:r>
      <w:r w:rsidRPr="007C6205">
        <w:t>deputy director of Thomas A. Roe Institute for Economic Policy Studies and the Grover M. Hermann fellow in federal budgetary affairs at The Heritage Foundation</w:t>
      </w:r>
      <w:r>
        <w:t xml:space="preserve"> [“Trump’s ‘Skinny’ Budget Paves Way for a Leaner Government,” </w:t>
      </w:r>
      <w:r w:rsidRPr="007C6205">
        <w:rPr>
          <w:i/>
        </w:rPr>
        <w:t>The Daily Signal</w:t>
      </w:r>
      <w:r>
        <w:t xml:space="preserve">, March 16, 2017, </w:t>
      </w:r>
      <w:r w:rsidRPr="007C6205">
        <w:t>http://dailysignal.com/2017/03/16/trumps-skinny-budget-paves-way-for-a-leaner-government/</w:t>
      </w:r>
      <w:r>
        <w:t>]</w:t>
      </w:r>
    </w:p>
    <w:p w:rsidR="00E35F50" w:rsidRDefault="00E35F50" w:rsidP="00E35F50"/>
    <w:p w:rsidR="00E35F50" w:rsidRPr="007C6205" w:rsidRDefault="00E35F50" w:rsidP="00E35F50">
      <w:pPr>
        <w:rPr>
          <w:sz w:val="16"/>
        </w:rPr>
      </w:pPr>
      <w:r w:rsidRPr="007C6205">
        <w:rPr>
          <w:sz w:val="16"/>
        </w:rPr>
        <w:t xml:space="preserve">President Donald </w:t>
      </w:r>
      <w:r w:rsidRPr="0030182B">
        <w:rPr>
          <w:rStyle w:val="StyleUnderline"/>
          <w:highlight w:val="cyan"/>
        </w:rPr>
        <w:t>Trump’s</w:t>
      </w:r>
      <w:r w:rsidRPr="007C6205">
        <w:rPr>
          <w:sz w:val="16"/>
        </w:rPr>
        <w:t xml:space="preserve"> long-awaited skinny budget is finally here.</w:t>
      </w:r>
    </w:p>
    <w:p w:rsidR="00E35F50" w:rsidRPr="007C6205" w:rsidRDefault="00E35F50" w:rsidP="00E35F50">
      <w:pPr>
        <w:rPr>
          <w:sz w:val="16"/>
        </w:rPr>
      </w:pPr>
      <w:r w:rsidRPr="007C6205">
        <w:rPr>
          <w:sz w:val="16"/>
        </w:rPr>
        <w:t xml:space="preserve">This </w:t>
      </w:r>
      <w:r w:rsidRPr="007C6205">
        <w:rPr>
          <w:rStyle w:val="StyleUnderline"/>
        </w:rPr>
        <w:t xml:space="preserve">slim budget reprioritizes defense spending and </w:t>
      </w:r>
      <w:r w:rsidRPr="0030182B">
        <w:rPr>
          <w:rStyle w:val="StyleUnderline"/>
          <w:highlight w:val="cyan"/>
        </w:rPr>
        <w:t>reverses</w:t>
      </w:r>
      <w:r w:rsidRPr="007C6205">
        <w:rPr>
          <w:sz w:val="16"/>
        </w:rPr>
        <w:t xml:space="preserve"> eight years of </w:t>
      </w:r>
      <w:r w:rsidRPr="0030182B">
        <w:rPr>
          <w:rStyle w:val="StyleUnderline"/>
          <w:highlight w:val="cyan"/>
        </w:rPr>
        <w:t>Obama-era</w:t>
      </w:r>
      <w:r w:rsidRPr="007C6205">
        <w:rPr>
          <w:sz w:val="16"/>
        </w:rPr>
        <w:t xml:space="preserve"> shifts in </w:t>
      </w:r>
      <w:r w:rsidRPr="0030182B">
        <w:rPr>
          <w:rStyle w:val="StyleUnderline"/>
          <w:highlight w:val="cyan"/>
        </w:rPr>
        <w:t>spending</w:t>
      </w:r>
      <w:r w:rsidRPr="007C6205">
        <w:rPr>
          <w:sz w:val="16"/>
        </w:rPr>
        <w:t xml:space="preserve"> from a core constitutional priority toward the president’s domestic pet projects. </w:t>
      </w:r>
      <w:r w:rsidRPr="007C6205">
        <w:rPr>
          <w:rStyle w:val="StyleUnderline"/>
        </w:rPr>
        <w:t xml:space="preserve">Federal agencies, beware: The era of fiscal profligacy may be </w:t>
      </w:r>
      <w:r w:rsidRPr="007C6205">
        <w:rPr>
          <w:rStyle w:val="Emphasis"/>
        </w:rPr>
        <w:t>coming to an end</w:t>
      </w:r>
      <w:r w:rsidRPr="007C6205">
        <w:rPr>
          <w:sz w:val="16"/>
        </w:rPr>
        <w:t xml:space="preserve">, and </w:t>
      </w:r>
      <w:r w:rsidRPr="007C6205">
        <w:rPr>
          <w:rStyle w:val="StyleUnderline"/>
        </w:rPr>
        <w:t>quickly</w:t>
      </w:r>
      <w:r w:rsidRPr="007C6205">
        <w:rPr>
          <w:sz w:val="16"/>
        </w:rPr>
        <w:t>.</w:t>
      </w:r>
    </w:p>
    <w:p w:rsidR="00E35F50" w:rsidRPr="007C6205" w:rsidRDefault="00E35F50" w:rsidP="00E35F50">
      <w:pPr>
        <w:rPr>
          <w:sz w:val="16"/>
          <w:szCs w:val="16"/>
        </w:rPr>
      </w:pPr>
      <w:r w:rsidRPr="007C6205">
        <w:rPr>
          <w:sz w:val="16"/>
          <w:szCs w:val="16"/>
        </w:rPr>
        <w:t>Trump’s first budget plays a key role in the congressional budget process. This skinny budget is only part one. It focuses on the one-third of the budget for which Congress appropriates funding every year, called “discretionary” spending.</w:t>
      </w:r>
    </w:p>
    <w:p w:rsidR="00E35F50" w:rsidRPr="007C6205" w:rsidRDefault="00E35F50" w:rsidP="00E35F50">
      <w:pPr>
        <w:rPr>
          <w:sz w:val="16"/>
          <w:szCs w:val="16"/>
        </w:rPr>
      </w:pPr>
      <w:r w:rsidRPr="007C6205">
        <w:rPr>
          <w:sz w:val="16"/>
          <w:szCs w:val="16"/>
        </w:rPr>
        <w:t>The president will reportedly issue his first full budget in May. In addition to discretionary spending, the full budget will include mandatory spending (the so-called entitlement programs) as well as a tax plan and other policy proposals.</w:t>
      </w:r>
    </w:p>
    <w:p w:rsidR="00E35F50" w:rsidRPr="007C6205" w:rsidRDefault="00E35F50" w:rsidP="00E35F50">
      <w:pPr>
        <w:rPr>
          <w:sz w:val="16"/>
        </w:rPr>
      </w:pPr>
      <w:r w:rsidRPr="0030182B">
        <w:rPr>
          <w:rStyle w:val="StyleUnderline"/>
          <w:highlight w:val="cyan"/>
        </w:rPr>
        <w:t>Cuts to discretionary spending are critical to reducing the size</w:t>
      </w:r>
      <w:r w:rsidRPr="007C6205">
        <w:rPr>
          <w:rStyle w:val="StyleUnderline"/>
        </w:rPr>
        <w:t xml:space="preserve"> and scope </w:t>
      </w:r>
      <w:r w:rsidRPr="0030182B">
        <w:rPr>
          <w:rStyle w:val="StyleUnderline"/>
          <w:highlight w:val="cyan"/>
        </w:rPr>
        <w:t>of the government</w:t>
      </w:r>
      <w:r w:rsidRPr="007C6205">
        <w:rPr>
          <w:rStyle w:val="StyleUnderline"/>
        </w:rPr>
        <w:t xml:space="preserve"> and enhancing</w:t>
      </w:r>
      <w:r w:rsidRPr="007C6205">
        <w:rPr>
          <w:sz w:val="16"/>
        </w:rPr>
        <w:t xml:space="preserve"> individual and </w:t>
      </w:r>
      <w:r w:rsidRPr="007C6205">
        <w:rPr>
          <w:rStyle w:val="StyleUnderline"/>
        </w:rPr>
        <w:t xml:space="preserve">economic freedom. </w:t>
      </w:r>
      <w:r w:rsidRPr="0030182B">
        <w:rPr>
          <w:rStyle w:val="StyleUnderline"/>
          <w:highlight w:val="cyan"/>
        </w:rPr>
        <w:t>They</w:t>
      </w:r>
      <w:r w:rsidRPr="007C6205">
        <w:rPr>
          <w:sz w:val="16"/>
        </w:rPr>
        <w:t xml:space="preserve"> also </w:t>
      </w:r>
      <w:r w:rsidRPr="0030182B">
        <w:rPr>
          <w:rStyle w:val="StyleUnderline"/>
          <w:highlight w:val="cyan"/>
        </w:rPr>
        <w:t xml:space="preserve">make an </w:t>
      </w:r>
      <w:r w:rsidRPr="0030182B">
        <w:rPr>
          <w:rStyle w:val="Emphasis"/>
          <w:highlight w:val="cyan"/>
        </w:rPr>
        <w:t>important down payment</w:t>
      </w:r>
      <w:r w:rsidRPr="0030182B">
        <w:rPr>
          <w:rStyle w:val="StyleUnderline"/>
          <w:highlight w:val="cyan"/>
        </w:rPr>
        <w:t xml:space="preserve"> toward the federal deficit</w:t>
      </w:r>
      <w:r w:rsidRPr="007C6205">
        <w:rPr>
          <w:rStyle w:val="StyleUnderline"/>
        </w:rPr>
        <w:t xml:space="preserve"> and debt</w:t>
      </w:r>
      <w:r w:rsidRPr="007C6205">
        <w:rPr>
          <w:sz w:val="16"/>
        </w:rPr>
        <w:t>.</w:t>
      </w:r>
    </w:p>
    <w:p w:rsidR="00E35F50" w:rsidRPr="007C6205" w:rsidRDefault="00E35F50" w:rsidP="00E35F50">
      <w:pPr>
        <w:rPr>
          <w:sz w:val="16"/>
          <w:szCs w:val="16"/>
        </w:rPr>
      </w:pPr>
      <w:r w:rsidRPr="007C6205">
        <w:rPr>
          <w:sz w:val="16"/>
          <w:szCs w:val="16"/>
        </w:rPr>
        <w:t>Trump’s proposal would cut nondefense programs in most agencies, including the Environmental Protection Agency (31 percent), the Department of State (29 percent), and the Department of Agriculture (21 percent).</w:t>
      </w:r>
    </w:p>
    <w:p w:rsidR="00E35F50" w:rsidRPr="007C6205" w:rsidRDefault="00E35F50" w:rsidP="00E35F50">
      <w:pPr>
        <w:rPr>
          <w:sz w:val="16"/>
        </w:rPr>
      </w:pPr>
      <w:r w:rsidRPr="007C6205">
        <w:rPr>
          <w:rStyle w:val="StyleUnderline"/>
        </w:rPr>
        <w:t>Instead of across-the-board reductions</w:t>
      </w:r>
      <w:r w:rsidRPr="007C6205">
        <w:rPr>
          <w:sz w:val="16"/>
        </w:rPr>
        <w:t xml:space="preserve"> such as the ones included in the 2011 Budget Control Act, </w:t>
      </w:r>
      <w:r w:rsidRPr="0030182B">
        <w:rPr>
          <w:rStyle w:val="StyleUnderline"/>
          <w:highlight w:val="cyan"/>
        </w:rPr>
        <w:t>the president’s proposal includes</w:t>
      </w:r>
      <w:r w:rsidRPr="007C6205">
        <w:rPr>
          <w:rStyle w:val="StyleUnderline"/>
        </w:rPr>
        <w:t xml:space="preserve"> smart </w:t>
      </w:r>
      <w:r w:rsidRPr="0030182B">
        <w:rPr>
          <w:rStyle w:val="StyleUnderline"/>
          <w:highlight w:val="cyan"/>
        </w:rPr>
        <w:t>cuts to</w:t>
      </w:r>
      <w:r w:rsidRPr="007C6205">
        <w:rPr>
          <w:rStyle w:val="StyleUnderline"/>
        </w:rPr>
        <w:t xml:space="preserve"> “drain the swamp” by weaning </w:t>
      </w:r>
      <w:r w:rsidRPr="0030182B">
        <w:rPr>
          <w:rStyle w:val="StyleUnderline"/>
          <w:highlight w:val="cyan"/>
        </w:rPr>
        <w:t>special interests</w:t>
      </w:r>
      <w:r w:rsidRPr="007C6205">
        <w:rPr>
          <w:rStyle w:val="StyleUnderline"/>
        </w:rPr>
        <w:t xml:space="preserve"> from feeding unfairly from the federal trough</w:t>
      </w:r>
      <w:r w:rsidRPr="007C6205">
        <w:rPr>
          <w:sz w:val="16"/>
        </w:rPr>
        <w:t>.</w:t>
      </w:r>
    </w:p>
    <w:p w:rsidR="00E35F50" w:rsidRPr="007C6205" w:rsidRDefault="00E35F50" w:rsidP="00E35F50">
      <w:pPr>
        <w:rPr>
          <w:sz w:val="16"/>
        </w:rPr>
      </w:pPr>
      <w:r w:rsidRPr="0030182B">
        <w:rPr>
          <w:rStyle w:val="StyleUnderline"/>
          <w:highlight w:val="cyan"/>
        </w:rPr>
        <w:t>The proposal would</w:t>
      </w:r>
      <w:r w:rsidRPr="007C6205">
        <w:rPr>
          <w:sz w:val="16"/>
        </w:rPr>
        <w:t xml:space="preserve"> also </w:t>
      </w:r>
      <w:r w:rsidRPr="0030182B">
        <w:rPr>
          <w:rStyle w:val="StyleUnderline"/>
          <w:highlight w:val="cyan"/>
        </w:rPr>
        <w:t>make progress in streamlining the</w:t>
      </w:r>
      <w:r w:rsidRPr="007C6205">
        <w:rPr>
          <w:rStyle w:val="StyleUnderline"/>
        </w:rPr>
        <w:t xml:space="preserve"> </w:t>
      </w:r>
      <w:r w:rsidRPr="0030182B">
        <w:rPr>
          <w:rStyle w:val="StyleUnderline"/>
          <w:highlight w:val="cyan"/>
        </w:rPr>
        <w:t>bloated</w:t>
      </w:r>
      <w:r w:rsidRPr="007C6205">
        <w:rPr>
          <w:rStyle w:val="StyleUnderline"/>
        </w:rPr>
        <w:t xml:space="preserve"> federal </w:t>
      </w:r>
      <w:r w:rsidRPr="0030182B">
        <w:rPr>
          <w:rStyle w:val="StyleUnderline"/>
          <w:highlight w:val="cyan"/>
        </w:rPr>
        <w:t>bureaucracy</w:t>
      </w:r>
      <w:r w:rsidRPr="007C6205">
        <w:rPr>
          <w:rStyle w:val="StyleUnderline"/>
        </w:rPr>
        <w:t>, and would empower the private sector</w:t>
      </w:r>
      <w:r w:rsidRPr="007C6205">
        <w:rPr>
          <w:sz w:val="16"/>
        </w:rPr>
        <w:t>—as well as states and localities—</w:t>
      </w:r>
      <w:r w:rsidRPr="007C6205">
        <w:rPr>
          <w:rStyle w:val="StyleUnderline"/>
        </w:rPr>
        <w:t>by getting the federal government out of areas that are not within its proper domains</w:t>
      </w:r>
      <w:r w:rsidRPr="007C6205">
        <w:rPr>
          <w:sz w:val="16"/>
        </w:rPr>
        <w:t>.</w:t>
      </w:r>
    </w:p>
    <w:p w:rsidR="00E35F50" w:rsidRPr="007C6205" w:rsidRDefault="00E35F50" w:rsidP="00E35F50">
      <w:pPr>
        <w:rPr>
          <w:sz w:val="16"/>
          <w:szCs w:val="16"/>
        </w:rPr>
      </w:pPr>
      <w:r w:rsidRPr="007C6205">
        <w:rPr>
          <w:sz w:val="16"/>
          <w:szCs w:val="16"/>
        </w:rPr>
        <w:t>In combination with the president’s actions to reduce harmful regulations, the proposal helps to rein in federal bureaucrats whose overzealousness has caused significant harm to private property rights and the economic freedom of American families and individuals.</w:t>
      </w:r>
    </w:p>
    <w:p w:rsidR="00E35F50" w:rsidRPr="007C6205" w:rsidRDefault="00E35F50" w:rsidP="00E35F50">
      <w:pPr>
        <w:rPr>
          <w:sz w:val="16"/>
        </w:rPr>
      </w:pPr>
      <w:r w:rsidRPr="0030182B">
        <w:rPr>
          <w:rStyle w:val="StyleUnderline"/>
          <w:highlight w:val="cyan"/>
        </w:rPr>
        <w:t>Such a targeted approach will</w:t>
      </w:r>
      <w:r w:rsidRPr="007C6205">
        <w:rPr>
          <w:rStyle w:val="StyleUnderline"/>
        </w:rPr>
        <w:t xml:space="preserve"> help to </w:t>
      </w:r>
      <w:r w:rsidRPr="0030182B">
        <w:rPr>
          <w:rStyle w:val="Emphasis"/>
          <w:highlight w:val="cyan"/>
        </w:rPr>
        <w:t>unleash</w:t>
      </w:r>
      <w:r w:rsidRPr="007C6205">
        <w:rPr>
          <w:rStyle w:val="Emphasis"/>
        </w:rPr>
        <w:t xml:space="preserve"> innovation, </w:t>
      </w:r>
      <w:r w:rsidRPr="0030182B">
        <w:rPr>
          <w:rStyle w:val="Emphasis"/>
          <w:highlight w:val="cyan"/>
        </w:rPr>
        <w:t>economic growth, and jobs</w:t>
      </w:r>
      <w:r w:rsidRPr="007C6205">
        <w:rPr>
          <w:rStyle w:val="StyleUnderline"/>
        </w:rPr>
        <w:t xml:space="preserve"> that have been hindered by Washington overreach. It’s due time to cut the federal government down to size, and Trump’s proposals make significant strides in this direction</w:t>
      </w:r>
      <w:r w:rsidRPr="007C6205">
        <w:rPr>
          <w:sz w:val="16"/>
        </w:rPr>
        <w:t>.</w:t>
      </w:r>
    </w:p>
    <w:p w:rsidR="00E35F50" w:rsidRPr="007C6205" w:rsidRDefault="00E35F50" w:rsidP="00E35F50">
      <w:pPr>
        <w:rPr>
          <w:sz w:val="16"/>
          <w:szCs w:val="16"/>
        </w:rPr>
      </w:pPr>
      <w:r w:rsidRPr="007C6205">
        <w:rPr>
          <w:sz w:val="16"/>
          <w:szCs w:val="16"/>
        </w:rPr>
        <w:t>My Heritage Foundation colleagues and I have identified more than $80 billion in domestic discretionary cuts that could be made right away. Our congressional budget proposal lays out in great detail where and how those cuts can be made.</w:t>
      </w:r>
    </w:p>
    <w:p w:rsidR="00E35F50" w:rsidRPr="007C6205" w:rsidRDefault="00E35F50" w:rsidP="00E35F50">
      <w:pPr>
        <w:rPr>
          <w:sz w:val="16"/>
          <w:szCs w:val="16"/>
        </w:rPr>
      </w:pPr>
      <w:r w:rsidRPr="007C6205">
        <w:rPr>
          <w:sz w:val="16"/>
          <w:szCs w:val="16"/>
        </w:rPr>
        <w:t>We are pleased to see many of these very same proposals reflected in the president’s plan.</w:t>
      </w:r>
    </w:p>
    <w:p w:rsidR="00E35F50" w:rsidRPr="007C6205" w:rsidRDefault="00E35F50" w:rsidP="00E35F50">
      <w:pPr>
        <w:rPr>
          <w:sz w:val="16"/>
          <w:szCs w:val="16"/>
        </w:rPr>
      </w:pPr>
      <w:r w:rsidRPr="007C6205">
        <w:rPr>
          <w:sz w:val="16"/>
          <w:szCs w:val="16"/>
        </w:rPr>
        <w:t>Overall, Trump’s budget proposes to cut nondefense discretionary programs by $15 billion in fiscal year 2017 and by $54 billion in fiscal year 2018. The proposal also aims to increase defense spending by $25 billion in fiscal year 2017 and $54 billion in fiscal year 2018.</w:t>
      </w:r>
    </w:p>
    <w:p w:rsidR="00E35F50" w:rsidRPr="007C6205" w:rsidRDefault="00E35F50" w:rsidP="00E35F50">
      <w:pPr>
        <w:rPr>
          <w:sz w:val="16"/>
        </w:rPr>
      </w:pPr>
      <w:r w:rsidRPr="007C6205">
        <w:rPr>
          <w:sz w:val="16"/>
        </w:rPr>
        <w:t xml:space="preserve">It is encouraging that </w:t>
      </w:r>
      <w:r w:rsidRPr="007C6205">
        <w:rPr>
          <w:rStyle w:val="StyleUnderline"/>
        </w:rPr>
        <w:t>the proposal would fully offset any increase in next year’s defense spending with cuts to domestic programs</w:t>
      </w:r>
      <w:r w:rsidRPr="007C6205">
        <w:rPr>
          <w:sz w:val="16"/>
        </w:rPr>
        <w:t>. Worrisome, however, is that this year’s defense boost would only be partially offset, increasing discretionary spending in fiscal year 2017 by $10 billion.</w:t>
      </w:r>
    </w:p>
    <w:p w:rsidR="00E35F50" w:rsidRPr="007C6205" w:rsidRDefault="00E35F50" w:rsidP="00E35F50">
      <w:pPr>
        <w:rPr>
          <w:sz w:val="16"/>
        </w:rPr>
      </w:pPr>
      <w:r w:rsidRPr="007C6205">
        <w:rPr>
          <w:rStyle w:val="StyleUnderline"/>
        </w:rPr>
        <w:t>Trump should set a positive precedent this year by offsetting any new spending with spending cuts elsewhere</w:t>
      </w:r>
      <w:r w:rsidRPr="007C6205">
        <w:rPr>
          <w:sz w:val="16"/>
        </w:rPr>
        <w:t>.</w:t>
      </w:r>
    </w:p>
    <w:p w:rsidR="00896766" w:rsidRDefault="00896766" w:rsidP="00896766">
      <w:pPr>
        <w:pStyle w:val="Heading4"/>
      </w:pPr>
      <w:r>
        <w:t>More international students will cause population to outpace labor force—stop economic growth.</w:t>
      </w:r>
    </w:p>
    <w:p w:rsidR="00896766" w:rsidRPr="00896766" w:rsidRDefault="00896766" w:rsidP="00896766">
      <w:r>
        <w:rPr>
          <w:rStyle w:val="Style13ptBold"/>
        </w:rPr>
        <w:t>Cincotta and Engelman 97</w:t>
      </w:r>
      <w:r>
        <w:t xml:space="preserve"> — (Richard P. Cincotta and Robert Engelman ,Richard Cincotta is a demographer whose research has focused on the demographic transition’s influences on political, institutional, and environmental conditions. He is the director of the Global Political Demography Program at the Stimson Center, and (most notably) has served as Director of Social Science and Demographic Programs in the National Intelligence Council’s Long Range Analysis Unit (2006-09) and as an AAAS Fellow in USAID’s Office of Population and Reproductive Health (1992-1994). Robert Engelman is an American author and former journalist who writes about the environment and population and serves as Senior Fellow at the Worldwatch Institute, "Economics and Rapid Change: The Influence of Population Growth" POPULATION ACTION INTERNATIONAL , October 1997, available online at https://pai.org/wp-content/uploads/2012/01/Economics_and_Rapid_Change_PDF.pdf, accessed 7-23-2017, SL)</w:t>
      </w:r>
    </w:p>
    <w:p w:rsidR="00896766" w:rsidRDefault="00896766" w:rsidP="00896766">
      <w:r w:rsidRPr="00916C7F">
        <w:t xml:space="preserve">Recent research by economists Allen Kelley and Robert Schmidt indicates that </w:t>
      </w:r>
      <w:r w:rsidRPr="00916C7F">
        <w:rPr>
          <w:rStyle w:val="StyleUnderline"/>
        </w:rPr>
        <w:t>during the 1980s population growth, on average, acted as a brake on economic growth as measured by the growth rate of per capita gross domestic product, or GDP</w:t>
      </w:r>
      <w:r w:rsidRPr="00916C7F">
        <w:t xml:space="preserve">.4 (This is a standard measure of a nation¹s total output of goods and services by residents and domestic business, excluding net income from foreign assets and that paid to foreign creditors. Gross national product, or GNP, includes both these figures, which in many economies come close to canceling each other out. This is why GDP and GNP are often roughly equal.)5 Results of this extensive analysis suggest that the </w:t>
      </w:r>
      <w:r w:rsidRPr="00916C7F">
        <w:rPr>
          <w:rStyle w:val="StyleUnderline"/>
        </w:rPr>
        <w:t xml:space="preserve">relationship between population growth and depressed economic performance is strongest among the poorest nations of the developing world, and that the effect on this group extends back through the 1960s and 1970s. The growth of gross domestic product can be constrained by high dependency ratios, which result when </w:t>
      </w:r>
      <w:r w:rsidRPr="00916C7F">
        <w:rPr>
          <w:rStyle w:val="Emphasis"/>
        </w:rPr>
        <w:t>rapid population growth produces large proportions of children and youth relative to the labor force.</w:t>
      </w:r>
      <w:r w:rsidRPr="00916C7F">
        <w:t xml:space="preserve"> Because governments and families spend far more on children than the children can quickly repay in economic production, especially as modern schooling and health care replaces child labor, </w:t>
      </w:r>
      <w:r w:rsidRPr="00916C7F">
        <w:rPr>
          <w:rStyle w:val="StyleUnderline"/>
        </w:rPr>
        <w:t>economists expect consumption related to children to retard household savings, increase government expenditure and ultimately cut into the growth of GDP. In many countries experiencing rapidly growing population, and thus growing dependency ratios, the influx of young people into the job market exceeded the jobs</w:t>
      </w:r>
      <w:r w:rsidRPr="00916C7F">
        <w:t xml:space="preserve"> created during the 1980s. According to the UN Development Programme, “</w:t>
      </w:r>
      <w:r w:rsidRPr="00916C7F">
        <w:rPr>
          <w:rStyle w:val="Emphasis"/>
        </w:rPr>
        <w:t>in many cases [in the developing world] lots of employment was being created, but not fast enough to match the rapid growth in the labor force.”</w:t>
      </w:r>
      <w:r w:rsidRPr="00916C7F">
        <w:t xml:space="preserve">6 </w:t>
      </w:r>
    </w:p>
    <w:p w:rsidR="00040546" w:rsidRDefault="00040546" w:rsidP="00040546">
      <w:pPr>
        <w:pStyle w:val="Heading4"/>
      </w:pPr>
      <w:r>
        <w:t>Delayed action on climate change increases economic costs—economic damages and additional mitigation costs.</w:t>
      </w:r>
    </w:p>
    <w:p w:rsidR="00040546" w:rsidRPr="00BB083C" w:rsidRDefault="00040546" w:rsidP="00040546">
      <w:r w:rsidRPr="00BB083C">
        <w:rPr>
          <w:rStyle w:val="Style13ptBold"/>
        </w:rPr>
        <w:t>Council of Economic Adviser 14</w:t>
      </w:r>
      <w:r>
        <w:t xml:space="preserve"> — ( "THE COST OF DELAYING ACTION TO STEM CLIMATE CHANGE " Council of Economic Adviser, July 2014, available online at https://scholar.harvard.edu/files/stock/files/cost_of_delaying_action.pdf, accessed 7-22-2017, SL)</w:t>
      </w:r>
    </w:p>
    <w:p w:rsidR="00040546" w:rsidRDefault="00040546" w:rsidP="00040546">
      <w:r w:rsidRPr="00030873">
        <w:rPr>
          <w:rStyle w:val="StyleUnderline"/>
        </w:rPr>
        <w:t>Delaying action on climate change can increase economic costs in two ways. First, if the delayed policy is no more stringent, it will miss the climate target of the original, non-delayed policy, resulting in atmospheric GHG concentrations that are permanently higher, thereby increasing the economic damages from climate chang</w:t>
      </w:r>
      <w:r>
        <w:t xml:space="preserve">e. Second, suppose a delayed policy alternatively strove to achieve the original climate target; if so, it would require a more stringent path to achieve that target. But </w:t>
      </w:r>
      <w:r w:rsidRPr="00030873">
        <w:rPr>
          <w:rStyle w:val="StyleUnderline"/>
        </w:rPr>
        <w:t>this delayed, more stringent policy typically will result in additional mitigation costs by requiring more rapid adjustment later.</w:t>
      </w:r>
      <w:r>
        <w:t xml:space="preserve"> In reality, delay might result in a mix of these two types of costs. The estimates of the costs of delay in this section draw on large bodies of research on these two types of costs. We first examine the economic damages from higher temperatures, then turn to the increased mitigation costs arising from delay. Our focus here is on targets that limit GHG concentrations, both because this is what most of the “delay” literature considers and because concentration limits have been the focus of other assessments. These </w:t>
      </w:r>
      <w:r w:rsidRPr="00030873">
        <w:rPr>
          <w:rStyle w:val="StyleUnderline"/>
        </w:rPr>
        <w:t>concentration targets are typically expressed as concentrations of CO2- equivalent (CO2e) GHGs, so they incorporate not just CO2 concentrations but also methane and other GHGs. The CO2e targets translate roughly into ranges of temperature changes as estimated by climate models and into the cumulative GHG emissions budgets discussed in some other climate literature. More stringent concentration targets decrease the odds that global average temperature exceeds 2°C above preindustrial levels by 2100</w:t>
      </w:r>
      <w:r>
        <w:t xml:space="preserve">. According to the IPCC WG III AR5 (2014), meeting a concentration target of 450 parts per million (ppm) CO2e makes it “likely” (probability between 66 and 100 percent) that the temperature increase will be at most 2°C, relative to preindustrial levels, whereas stabilizing at a concentration level of 550 ppm CO2e makes it “more unlikely than likely” (less than a 50 percent probability) that the temperature increase by 2100 will be limited to 2°C (IPCC WG III AR5 2014).11 </w:t>
      </w:r>
      <w:r w:rsidRPr="00030873">
        <w:rPr>
          <w:rStyle w:val="StyleUnderline"/>
        </w:rPr>
        <w:t>If delay means that a climate target slips, then the ultimate GHG concentrations, temperatures, and other changes in global climate would be greater than without the delay.</w:t>
      </w:r>
      <w:r>
        <w:t xml:space="preserve">12 A growing body of work examines the costs that climate change imposes on specific aspects of economic activity. </w:t>
      </w:r>
      <w:r w:rsidRPr="00030873">
        <w:rPr>
          <w:rStyle w:val="StyleUnderline"/>
        </w:rPr>
        <w:t>The IPCC WG II AR5</w:t>
      </w:r>
      <w:r>
        <w:t xml:space="preserve"> (2014) </w:t>
      </w:r>
      <w:r w:rsidRPr="00030873">
        <w:rPr>
          <w:rStyle w:val="StyleUnderline"/>
        </w:rPr>
        <w:t>surveys this growing literature and summarizes the impacts of projected climate change by sector. Impacts include decreased agricultural production; coastal flooding, erosion, and submergence; increases in heat-related illness and other stresses due to extreme weather events; reduction in water availability and quality; displacement of people and increased risk of violent conflict; and species extinction and biodiversity loss</w:t>
      </w:r>
      <w:r>
        <w:t>. Although these impacts vary by region, and some impacts are not wellunderstood, evidence of these impacts has grown in recent years.13</w:t>
      </w:r>
    </w:p>
    <w:p w:rsidR="00E35F50" w:rsidRPr="00D10F70" w:rsidRDefault="00E35F50" w:rsidP="00E35F50">
      <w:pPr>
        <w:pStyle w:val="Heading4"/>
        <w:rPr>
          <w:rFonts w:cs="Times New Roman"/>
          <w:u w:val="single"/>
        </w:rPr>
      </w:pPr>
      <w:r w:rsidRPr="00D10F70">
        <w:rPr>
          <w:rFonts w:cs="Times New Roman"/>
        </w:rPr>
        <w:t xml:space="preserve">Economic decline </w:t>
      </w:r>
      <w:r>
        <w:rPr>
          <w:rFonts w:cs="Times New Roman"/>
        </w:rPr>
        <w:t xml:space="preserve">risks </w:t>
      </w:r>
      <w:r w:rsidRPr="00D10F70">
        <w:rPr>
          <w:rFonts w:cs="Times New Roman"/>
          <w:u w:val="single"/>
        </w:rPr>
        <w:t>nuclear war</w:t>
      </w:r>
    </w:p>
    <w:p w:rsidR="00E35F50" w:rsidRPr="00D10F70" w:rsidRDefault="00E35F50" w:rsidP="00E35F50">
      <w:r w:rsidRPr="00403002">
        <w:t xml:space="preserve">Stein </w:t>
      </w:r>
      <w:r w:rsidRPr="00D10F70">
        <w:rPr>
          <w:rStyle w:val="Style13ptBold"/>
        </w:rPr>
        <w:t>Tønnesson 15</w:t>
      </w:r>
      <w:r>
        <w:t xml:space="preserve">, </w:t>
      </w:r>
      <w:r w:rsidRPr="00D10F70">
        <w:t>Research Professor at the Peace Research Institute Oslo; Leader of East Asia Peace program, Uppsala University [“Deterrence, interdependence and Sino</w:t>
      </w:r>
      <w:r>
        <w:t>-</w:t>
      </w:r>
      <w:r w:rsidRPr="00D10F70">
        <w:t xml:space="preserve">US peace,” </w:t>
      </w:r>
      <w:r w:rsidRPr="00403002">
        <w:rPr>
          <w:i/>
        </w:rPr>
        <w:t>International Area Studies Review</w:t>
      </w:r>
      <w:r w:rsidRPr="00D10F70">
        <w:t>, Vol. 18, No. 3, 2015, p. 297-311]</w:t>
      </w:r>
    </w:p>
    <w:p w:rsidR="00E35F50" w:rsidRPr="00D10F70" w:rsidRDefault="00E35F50" w:rsidP="00E35F50"/>
    <w:p w:rsidR="00E35F50" w:rsidRPr="00403002" w:rsidRDefault="00E35F50" w:rsidP="00E35F50">
      <w:pPr>
        <w:rPr>
          <w:sz w:val="16"/>
        </w:rPr>
      </w:pPr>
      <w:r w:rsidRPr="00403002">
        <w:rPr>
          <w:sz w:val="16"/>
        </w:rPr>
        <w:t xml:space="preserve">Several </w:t>
      </w:r>
      <w:r w:rsidRPr="00403002">
        <w:rPr>
          <w:rStyle w:val="StyleUnderline"/>
        </w:rPr>
        <w:t>recent works</w:t>
      </w:r>
      <w:r w:rsidRPr="00403002">
        <w:rPr>
          <w:sz w:val="16"/>
        </w:rPr>
        <w:t xml:space="preserve"> on China and Sino–US relations </w:t>
      </w:r>
      <w:r w:rsidRPr="00403002">
        <w:rPr>
          <w:rStyle w:val="StyleUnderline"/>
        </w:rPr>
        <w:t>have made</w:t>
      </w:r>
      <w:r w:rsidRPr="00403002">
        <w:rPr>
          <w:sz w:val="16"/>
        </w:rPr>
        <w:t xml:space="preserve"> substantial </w:t>
      </w:r>
      <w:r w:rsidRPr="00403002">
        <w:rPr>
          <w:rStyle w:val="StyleUnderline"/>
        </w:rPr>
        <w:t>contributions to the current understanding of how and under what circumstances</w:t>
      </w:r>
      <w:r w:rsidRPr="00403002">
        <w:rPr>
          <w:sz w:val="16"/>
        </w:rPr>
        <w:t xml:space="preserve"> a combination of </w:t>
      </w:r>
      <w:r w:rsidRPr="00403002">
        <w:rPr>
          <w:rStyle w:val="StyleUnderline"/>
        </w:rPr>
        <w:t>nuclear deterrence and economic interdependence may reduce the risk of war between major powers</w:t>
      </w:r>
      <w:r w:rsidRPr="00403002">
        <w:rPr>
          <w:sz w:val="16"/>
        </w:rPr>
        <w:t xml:space="preserve">. At least four conclusions can be drawn from the review above: first, those who say that </w:t>
      </w:r>
      <w:r w:rsidRPr="00403002">
        <w:rPr>
          <w:rStyle w:val="StyleUnderline"/>
        </w:rPr>
        <w:t>interdependence may both inhibit and drive conflict</w:t>
      </w:r>
      <w:r w:rsidRPr="00403002">
        <w:rPr>
          <w:sz w:val="16"/>
        </w:rPr>
        <w:t xml:space="preserve"> are right. </w:t>
      </w:r>
      <w:r w:rsidRPr="00403002">
        <w:rPr>
          <w:rStyle w:val="StyleUnderline"/>
        </w:rPr>
        <w:t>Interdependence raises the cost of conflict</w:t>
      </w:r>
      <w:r w:rsidRPr="00403002">
        <w:rPr>
          <w:sz w:val="16"/>
        </w:rPr>
        <w:t xml:space="preserve"> for all sides </w:t>
      </w:r>
      <w:r w:rsidRPr="00403002">
        <w:rPr>
          <w:rStyle w:val="StyleUnderline"/>
        </w:rPr>
        <w:t>but asymmetrical or unbalanced dependencies and negative trade expectations</w:t>
      </w:r>
      <w:r w:rsidRPr="00403002">
        <w:rPr>
          <w:sz w:val="16"/>
        </w:rPr>
        <w:t xml:space="preserve"> may </w:t>
      </w:r>
      <w:r w:rsidRPr="00403002">
        <w:rPr>
          <w:rStyle w:val="StyleUnderline"/>
        </w:rPr>
        <w:t xml:space="preserve">generate tensions leading to </w:t>
      </w:r>
      <w:r w:rsidRPr="00403002">
        <w:rPr>
          <w:rStyle w:val="Emphasis"/>
        </w:rPr>
        <w:t>trade wars</w:t>
      </w:r>
      <w:r w:rsidRPr="00403002">
        <w:rPr>
          <w:rStyle w:val="StyleUnderline"/>
        </w:rPr>
        <w:t xml:space="preserve"> among interdependent states that</w:t>
      </w:r>
      <w:r w:rsidRPr="00403002">
        <w:rPr>
          <w:sz w:val="16"/>
        </w:rPr>
        <w:t xml:space="preserve"> in turn </w:t>
      </w:r>
      <w:r w:rsidRPr="00403002">
        <w:rPr>
          <w:rStyle w:val="StyleUnderline"/>
        </w:rPr>
        <w:t>increase the risk of military conflict</w:t>
      </w:r>
      <w:r w:rsidRPr="00403002">
        <w:rPr>
          <w:sz w:val="16"/>
        </w:rPr>
        <w:t xml:space="preserve"> (Copeland, 2015: 1, 14, 437; Roach, 2014). The risk may increase if one of the interdependent countries is governed by an inward-looking socio-economic coalition (Solingen, 2015); second, the risk of war between China and the US should not just be analysed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(Ravenhill, 2014; Yoshimatsu, 2014: 576); and fourth, </w:t>
      </w:r>
      <w:r w:rsidRPr="00403002">
        <w:rPr>
          <w:rStyle w:val="StyleUnderline"/>
        </w:rPr>
        <w:t>decisions for war</w:t>
      </w:r>
      <w:r w:rsidRPr="00403002">
        <w:rPr>
          <w:sz w:val="16"/>
        </w:rPr>
        <w:t xml:space="preserve"> and peace </w:t>
      </w:r>
      <w:r w:rsidRPr="00403002">
        <w:rPr>
          <w:rStyle w:val="StyleUnderline"/>
        </w:rPr>
        <w:t>are taken by very few people, who act on the basis of their future expectations</w:t>
      </w:r>
      <w:r w:rsidRPr="00403002">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403002">
        <w:rPr>
          <w:rStyle w:val="StyleUnderline"/>
        </w:rPr>
        <w:t>If leaders</w:t>
      </w:r>
      <w:r w:rsidRPr="00403002">
        <w:rPr>
          <w:sz w:val="16"/>
        </w:rPr>
        <w:t xml:space="preserve"> on either side of the Atlantic </w:t>
      </w:r>
      <w:r w:rsidRPr="00403002">
        <w:rPr>
          <w:rStyle w:val="StyleUnderline"/>
        </w:rPr>
        <w:t>begin to seriously fear or anticipate their own nation’s decline</w:t>
      </w:r>
      <w:r w:rsidRPr="00403002">
        <w:rPr>
          <w:sz w:val="16"/>
        </w:rPr>
        <w:t xml:space="preserve"> then </w:t>
      </w:r>
      <w:r w:rsidRPr="00403002">
        <w:rPr>
          <w:rStyle w:val="StyleUnderline"/>
        </w:rPr>
        <w:t>they may blame</w:t>
      </w:r>
      <w:r w:rsidRPr="00403002">
        <w:rPr>
          <w:sz w:val="16"/>
        </w:rPr>
        <w:t xml:space="preserve"> this on </w:t>
      </w:r>
      <w:r w:rsidRPr="00403002">
        <w:rPr>
          <w:rStyle w:val="StyleUnderline"/>
        </w:rPr>
        <w:t>external dependence, appeal to anti-foreign sentiments, contemplate the use of force to gain</w:t>
      </w:r>
      <w:r w:rsidRPr="00403002">
        <w:rPr>
          <w:sz w:val="16"/>
        </w:rPr>
        <w:t xml:space="preserve"> respect or </w:t>
      </w:r>
      <w:r w:rsidRPr="00403002">
        <w:rPr>
          <w:rStyle w:val="StyleUnderline"/>
        </w:rPr>
        <w:t>credibility, adopt protectionist policies, and</w:t>
      </w:r>
      <w:r w:rsidRPr="00403002">
        <w:rPr>
          <w:sz w:val="16"/>
        </w:rPr>
        <w:t xml:space="preserve"> ultimately </w:t>
      </w:r>
      <w:r w:rsidRPr="00403002">
        <w:rPr>
          <w:rStyle w:val="StyleUnderline"/>
        </w:rPr>
        <w:t>refuse to be deterred by</w:t>
      </w:r>
      <w:r w:rsidRPr="00403002">
        <w:rPr>
          <w:sz w:val="16"/>
        </w:rPr>
        <w:t xml:space="preserve"> either </w:t>
      </w:r>
      <w:r w:rsidRPr="00403002">
        <w:rPr>
          <w:rStyle w:val="StyleUnderline"/>
        </w:rPr>
        <w:t>nuclear arms or prospects of socioeconomic calamities. Such a dangerous shift could happen abruptly</w:t>
      </w:r>
      <w:r w:rsidRPr="00403002">
        <w:rPr>
          <w:sz w:val="16"/>
        </w:rPr>
        <w:t>, i.e. under the instigation of actions by a third party – or against a third party.</w:t>
      </w:r>
    </w:p>
    <w:p w:rsidR="00E35F50" w:rsidRPr="00D10F70" w:rsidRDefault="00E35F50" w:rsidP="00E35F50">
      <w:pPr>
        <w:rPr>
          <w:sz w:val="16"/>
        </w:rPr>
      </w:pPr>
      <w:r w:rsidRPr="00403002">
        <w:rPr>
          <w:sz w:val="16"/>
        </w:rPr>
        <w:t xml:space="preserve">Yet as long as there is both nuclear deterrence and interdependence, the tensions </w:t>
      </w:r>
      <w:r w:rsidRPr="00403002">
        <w:rPr>
          <w:rStyle w:val="StyleUnderline"/>
        </w:rPr>
        <w:t>in East Asia</w:t>
      </w:r>
      <w:r w:rsidRPr="00403002">
        <w:rPr>
          <w:sz w:val="16"/>
        </w:rPr>
        <w:t xml:space="preserve"> are unlikely to escalate to war. As Chan (2013) says, all states in the region are aware that they cannot count on support from either China or the US if they make provocative moves. </w:t>
      </w:r>
      <w:r w:rsidRPr="00403002">
        <w:rPr>
          <w:rStyle w:val="StyleUnderline"/>
        </w:rPr>
        <w:t>The greatest risk is not</w:t>
      </w:r>
      <w:r w:rsidRPr="00403002">
        <w:rPr>
          <w:sz w:val="16"/>
        </w:rPr>
        <w:t xml:space="preserve"> that </w:t>
      </w:r>
      <w:r w:rsidRPr="00403002">
        <w:rPr>
          <w:rStyle w:val="StyleUnderline"/>
        </w:rPr>
        <w:t>a territorial dispute</w:t>
      </w:r>
      <w:r w:rsidRPr="00403002">
        <w:rPr>
          <w:sz w:val="16"/>
        </w:rPr>
        <w:t xml:space="preserve"> leads to war under present circumstances </w:t>
      </w:r>
      <w:r w:rsidRPr="00403002">
        <w:rPr>
          <w:rStyle w:val="StyleUnderline"/>
        </w:rPr>
        <w:t>but that changes in the world economy alter those circumstances in ways that render inter-state peace more precarious</w:t>
      </w:r>
      <w:r w:rsidRPr="00403002">
        <w:rPr>
          <w:sz w:val="16"/>
        </w:rPr>
        <w:t xml:space="preserve">. If China and the US fail to rebalance their financial and trading relations (Roach, 2014) then </w:t>
      </w:r>
      <w:r w:rsidRPr="00403002">
        <w:rPr>
          <w:rStyle w:val="StyleUnderline"/>
        </w:rPr>
        <w:t>a trade war could result</w:t>
      </w:r>
      <w:r w:rsidRPr="00403002">
        <w:rPr>
          <w:sz w:val="16"/>
        </w:rPr>
        <w:t xml:space="preserve">, </w:t>
      </w:r>
      <w:r w:rsidRPr="00403002">
        <w:rPr>
          <w:rStyle w:val="StyleUnderline"/>
        </w:rPr>
        <w:t>interrupting transnational production networks, provoking social distress</w:t>
      </w:r>
      <w:r w:rsidRPr="00403002">
        <w:rPr>
          <w:sz w:val="16"/>
        </w:rPr>
        <w:t xml:space="preserve">, and </w:t>
      </w:r>
      <w:r w:rsidRPr="00403002">
        <w:rPr>
          <w:rStyle w:val="StyleUnderline"/>
        </w:rPr>
        <w:t xml:space="preserve">exacerbating nationalist emotions. This could have unforeseen consequences in the field of security, with nuclear deterrence remaining the only factor to </w:t>
      </w:r>
      <w:r w:rsidRPr="00403002">
        <w:rPr>
          <w:rStyle w:val="Emphasis"/>
        </w:rPr>
        <w:t>protect the world from Armageddon</w:t>
      </w:r>
      <w:r w:rsidRPr="00403002">
        <w:rPr>
          <w:rStyle w:val="StyleUnderline"/>
        </w:rPr>
        <w:t>, and unreliably so. Deterrence could lose its credibility</w:t>
      </w:r>
      <w:r w:rsidRPr="00403002">
        <w:rPr>
          <w:sz w:val="16"/>
        </w:rPr>
        <w:t xml:space="preserve">: one of the two </w:t>
      </w:r>
      <w:r w:rsidRPr="00403002">
        <w:rPr>
          <w:rStyle w:val="StyleUnderline"/>
        </w:rPr>
        <w:t>great powers might gamble that the other yield in a cyber-war or conventional</w:t>
      </w:r>
      <w:r w:rsidRPr="00403002">
        <w:rPr>
          <w:sz w:val="16"/>
        </w:rPr>
        <w:t xml:space="preserve"> limited </w:t>
      </w:r>
      <w:r w:rsidRPr="00403002">
        <w:rPr>
          <w:rStyle w:val="StyleUnderline"/>
        </w:rPr>
        <w:t>war</w:t>
      </w:r>
      <w:r w:rsidRPr="00403002">
        <w:rPr>
          <w:sz w:val="16"/>
        </w:rPr>
        <w:t>, or third party countries might engage in conflict with each other, with a view to obliging Washington or Beijing to intervene.</w:t>
      </w:r>
    </w:p>
    <w:p w:rsidR="00E35F50" w:rsidRDefault="00E35F50" w:rsidP="00E35F50"/>
    <w:p w:rsidR="00E35F50" w:rsidRDefault="00E35F50" w:rsidP="00E35F50"/>
    <w:p w:rsidR="00E35F50" w:rsidRPr="00ED5497" w:rsidRDefault="00E35F50" w:rsidP="00E35F50"/>
    <w:p w:rsidR="00365361" w:rsidRDefault="00365361" w:rsidP="00365361">
      <w:pPr>
        <w:pStyle w:val="Heading3"/>
      </w:pPr>
      <w:r>
        <w:t>2NC UQ</w:t>
      </w:r>
    </w:p>
    <w:p w:rsidR="00365361" w:rsidRPr="00EE2B73" w:rsidRDefault="00365361" w:rsidP="00365361">
      <w:pPr>
        <w:pStyle w:val="Heading4"/>
      </w:pPr>
      <w:r>
        <w:t xml:space="preserve">Trump budget cuts are good—restores the burden of education to the states </w:t>
      </w:r>
    </w:p>
    <w:p w:rsidR="00365361" w:rsidRPr="00EE2B73" w:rsidRDefault="00365361" w:rsidP="00365361">
      <w:r>
        <w:t xml:space="preserve">Romina </w:t>
      </w:r>
      <w:r w:rsidRPr="00EE2B73">
        <w:rPr>
          <w:rStyle w:val="Style13ptBold"/>
        </w:rPr>
        <w:t xml:space="preserve">Boccia et al. </w:t>
      </w:r>
      <w:r>
        <w:rPr>
          <w:rStyle w:val="Style13ptBold"/>
        </w:rPr>
        <w:t>3-17</w:t>
      </w:r>
      <w:r>
        <w:t xml:space="preserve">, (Deputy Director, Thomas A. Roe Institute; Thomas Spoehr, Director, Center for National Defense; Brett D. Schaefer, Jay Kingham Senior Research Fellow in International Regulatory Affairs; James Jay Carafano, Ph.D., Vice President, Kathryn and Shelby Cullom Davis Institute, “Heritage Experts Analyze President Trump’s ‘Skinny’ Budget,” </w:t>
      </w:r>
      <w:r w:rsidRPr="007C6205">
        <w:rPr>
          <w:i/>
        </w:rPr>
        <w:t>Heritage Foundation</w:t>
      </w:r>
      <w:r>
        <w:t xml:space="preserve">, March 17, 2017, </w:t>
      </w:r>
      <w:r w:rsidRPr="007C6205">
        <w:t>http://www.heritage.org/budget-and-spending/commentary/heritage-experts-analyze-president-trumps-skinny-budget</w:t>
      </w:r>
      <w:r>
        <w:t>) RB</w:t>
      </w:r>
    </w:p>
    <w:p w:rsidR="00365361" w:rsidRDefault="00365361" w:rsidP="00365361"/>
    <w:p w:rsidR="00365361" w:rsidRPr="007C6205" w:rsidRDefault="00365361" w:rsidP="00365361">
      <w:pPr>
        <w:rPr>
          <w:sz w:val="16"/>
        </w:rPr>
      </w:pPr>
      <w:r w:rsidRPr="007C6205">
        <w:rPr>
          <w:sz w:val="16"/>
        </w:rPr>
        <w:t xml:space="preserve">President Donald </w:t>
      </w:r>
      <w:r w:rsidRPr="007C6205">
        <w:rPr>
          <w:rStyle w:val="StyleUnderline"/>
        </w:rPr>
        <w:t>Trump released the first budget blueprint</w:t>
      </w:r>
      <w:r w:rsidRPr="007C6205">
        <w:rPr>
          <w:sz w:val="16"/>
        </w:rPr>
        <w:t xml:space="preserve"> of his new administration Thursday. The self-titled “America First Budget” outlines the president’s priorities for discretionary spending.</w:t>
      </w:r>
    </w:p>
    <w:p w:rsidR="00365361" w:rsidRPr="007C6205" w:rsidRDefault="00365361" w:rsidP="00365361">
      <w:pPr>
        <w:rPr>
          <w:sz w:val="16"/>
          <w:szCs w:val="16"/>
        </w:rPr>
      </w:pPr>
      <w:r w:rsidRPr="007C6205">
        <w:rPr>
          <w:sz w:val="16"/>
          <w:szCs w:val="16"/>
        </w:rPr>
        <w:t>Recent news reports indicate the Trump administration relied heavily on The Heritage Foundation’s “Blueprint for Balance” to craft some of the ideas included in Trump’s own budget blueprint.</w:t>
      </w:r>
    </w:p>
    <w:p w:rsidR="00365361" w:rsidRPr="007C6205" w:rsidRDefault="00365361" w:rsidP="00365361">
      <w:pPr>
        <w:rPr>
          <w:sz w:val="16"/>
          <w:szCs w:val="16"/>
        </w:rPr>
      </w:pPr>
      <w:r w:rsidRPr="007C6205">
        <w:rPr>
          <w:sz w:val="16"/>
          <w:szCs w:val="16"/>
        </w:rPr>
        <w:t>Following Thursday’s release, Heritage experts were quick to review the president’s proposals for downsizing the federal government and rightsizing the federal bureaucracy. Here is their analysis.</w:t>
      </w:r>
    </w:p>
    <w:p w:rsidR="00365361" w:rsidRPr="007C6205" w:rsidRDefault="00365361" w:rsidP="00365361">
      <w:pPr>
        <w:rPr>
          <w:sz w:val="16"/>
          <w:szCs w:val="16"/>
        </w:rPr>
      </w:pPr>
      <w:r w:rsidRPr="007C6205">
        <w:rPr>
          <w:sz w:val="16"/>
          <w:szCs w:val="16"/>
        </w:rPr>
        <w:t>Government Debt and Spending</w:t>
      </w:r>
    </w:p>
    <w:p w:rsidR="00365361" w:rsidRPr="00EE2B73" w:rsidRDefault="00365361" w:rsidP="00365361">
      <w:pPr>
        <w:rPr>
          <w:rStyle w:val="StyleUnderline"/>
        </w:rPr>
      </w:pPr>
      <w:r w:rsidRPr="007C6205">
        <w:rPr>
          <w:sz w:val="16"/>
        </w:rPr>
        <w:t xml:space="preserve">Romina Boccia declared that </w:t>
      </w:r>
      <w:r w:rsidRPr="00EE2B73">
        <w:rPr>
          <w:rStyle w:val="StyleUnderline"/>
        </w:rPr>
        <w:t xml:space="preserve">the budget, “marks a </w:t>
      </w:r>
      <w:r w:rsidRPr="007C6205">
        <w:rPr>
          <w:rStyle w:val="Emphasis"/>
        </w:rPr>
        <w:t>stark contrast</w:t>
      </w:r>
      <w:r w:rsidRPr="00EE2B73">
        <w:rPr>
          <w:rStyle w:val="StyleUnderline"/>
        </w:rPr>
        <w:t xml:space="preserve"> from the reckless spending of the past Administration.”</w:t>
      </w:r>
    </w:p>
    <w:p w:rsidR="00365361" w:rsidRPr="007C6205" w:rsidRDefault="00365361" w:rsidP="00365361">
      <w:pPr>
        <w:rPr>
          <w:sz w:val="16"/>
        </w:rPr>
      </w:pPr>
      <w:r w:rsidRPr="00EE2B73">
        <w:rPr>
          <w:rStyle w:val="StyleUnderline"/>
        </w:rPr>
        <w:t>The new</w:t>
      </w:r>
      <w:r w:rsidRPr="007C6205">
        <w:rPr>
          <w:sz w:val="16"/>
        </w:rPr>
        <w:t xml:space="preserve"> budget </w:t>
      </w:r>
      <w:r w:rsidRPr="00EE2B73">
        <w:rPr>
          <w:rStyle w:val="StyleUnderline"/>
        </w:rPr>
        <w:t>proposal put a high priority on national defense</w:t>
      </w:r>
      <w:r w:rsidRPr="007C6205">
        <w:rPr>
          <w:sz w:val="16"/>
        </w:rPr>
        <w:t>. While the FY18 defense boost would be fully paid for with cuts to nondefense programs, the proposal would raise the FY17 Budget Control Act caps by $10 billion. Boccia suggests that the president “should set a precedent this year that budgeting is about prioritizing which means fully offsetting any new spending.”</w:t>
      </w:r>
    </w:p>
    <w:p w:rsidR="00365361" w:rsidRPr="007C6205" w:rsidRDefault="00365361" w:rsidP="00365361">
      <w:pPr>
        <w:rPr>
          <w:sz w:val="16"/>
        </w:rPr>
      </w:pPr>
      <w:r w:rsidRPr="007C6205">
        <w:rPr>
          <w:sz w:val="16"/>
        </w:rPr>
        <w:t xml:space="preserve">All-in-all </w:t>
      </w:r>
      <w:r w:rsidRPr="007C6205">
        <w:rPr>
          <w:rStyle w:val="StyleUnderline"/>
        </w:rPr>
        <w:t>she says, “the</w:t>
      </w:r>
      <w:r w:rsidRPr="00EE2B73">
        <w:rPr>
          <w:rStyle w:val="StyleUnderline"/>
        </w:rPr>
        <w:t xml:space="preserve"> proposed cuts to non-defense programs, together with executive actions to streamline federal agencies and cut waste, signal that this administration is serious about cutting the bloated Washington bureaucracy down to </w:t>
      </w:r>
      <w:r w:rsidRPr="007C6205">
        <w:rPr>
          <w:rStyle w:val="StyleUnderline"/>
        </w:rPr>
        <w:t>size</w:t>
      </w:r>
      <w:r w:rsidRPr="007C6205">
        <w:rPr>
          <w:sz w:val="16"/>
        </w:rPr>
        <w:t>. Congress should work with the administration to bring greater accountability to government and to eliminate federal programs that intervene in areas that are rightfully the domain of the private sector or state and local government.”</w:t>
      </w:r>
    </w:p>
    <w:p w:rsidR="00365361" w:rsidRPr="007C6205" w:rsidRDefault="00365361" w:rsidP="00365361">
      <w:pPr>
        <w:rPr>
          <w:sz w:val="16"/>
          <w:szCs w:val="16"/>
        </w:rPr>
      </w:pPr>
      <w:r w:rsidRPr="007C6205">
        <w:rPr>
          <w:sz w:val="16"/>
          <w:szCs w:val="16"/>
        </w:rPr>
        <w:t>Defense and Military Readiness</w:t>
      </w:r>
    </w:p>
    <w:p w:rsidR="00365361" w:rsidRPr="007C6205" w:rsidRDefault="00365361" w:rsidP="00365361">
      <w:pPr>
        <w:rPr>
          <w:sz w:val="16"/>
          <w:szCs w:val="16"/>
        </w:rPr>
      </w:pPr>
      <w:r w:rsidRPr="007C6205">
        <w:rPr>
          <w:sz w:val="16"/>
          <w:szCs w:val="16"/>
        </w:rPr>
        <w:t>On the defense side of the equation, retired-General Tom Spoehr says that the “Trump administration’s defense budget request of $603 billion for 2018 represents both reason for optimism and recognition of some stark budgetary realities,” adding, “President Trump's proposal to increase defense spending by around $18 billion above previously planned budgets is helpful and represents a clear commitment to rebuilding the military, and it is encouraging that the administration is willing to take on the fight to repeal caps on defense spending implemented by the Budget Control Act.”</w:t>
      </w:r>
    </w:p>
    <w:p w:rsidR="00365361" w:rsidRPr="007C6205" w:rsidRDefault="00365361" w:rsidP="00365361">
      <w:pPr>
        <w:rPr>
          <w:sz w:val="16"/>
          <w:szCs w:val="16"/>
        </w:rPr>
      </w:pPr>
      <w:r w:rsidRPr="007C6205">
        <w:rPr>
          <w:sz w:val="16"/>
          <w:szCs w:val="16"/>
        </w:rPr>
        <w:t xml:space="preserve">However, this increase proposed by the administration is “insufficient to begin the much-needed re-building – rather, it represents an ‘on ramp’ to the process. An $18-billion increase will not be enough to regrow the military, rebuild near-term readiness, and commence needed modernization programs. Heritage recommends a 2018 defense budget of $632 billion, with the additional implementation of $14 billion in savings we have proposed through various initiatives.”  </w:t>
      </w:r>
    </w:p>
    <w:p w:rsidR="00365361" w:rsidRPr="007C6205" w:rsidRDefault="00365361" w:rsidP="00365361">
      <w:pPr>
        <w:rPr>
          <w:sz w:val="16"/>
          <w:szCs w:val="16"/>
        </w:rPr>
      </w:pPr>
      <w:r w:rsidRPr="007C6205">
        <w:rPr>
          <w:sz w:val="16"/>
          <w:szCs w:val="16"/>
        </w:rPr>
        <w:t>State Department to Refocus on Statecraft</w:t>
      </w:r>
    </w:p>
    <w:p w:rsidR="00365361" w:rsidRPr="007C6205" w:rsidRDefault="00365361" w:rsidP="00365361">
      <w:pPr>
        <w:rPr>
          <w:sz w:val="16"/>
          <w:szCs w:val="16"/>
        </w:rPr>
      </w:pPr>
      <w:r w:rsidRPr="007C6205">
        <w:rPr>
          <w:sz w:val="16"/>
          <w:szCs w:val="16"/>
        </w:rPr>
        <w:t xml:space="preserve">Brett Schaefer and James Carafano weigh in on the budget cuts to the State Department, saying, “the cuts to the State Department budget proposed by the Trump administration largely represent a return to focusing taxpayer dollars on the business of true statecraft and away from funding global pet projects championed by the Obama administration." </w:t>
      </w:r>
    </w:p>
    <w:p w:rsidR="00365361" w:rsidRPr="007C6205" w:rsidRDefault="00365361" w:rsidP="00365361">
      <w:pPr>
        <w:rPr>
          <w:sz w:val="16"/>
          <w:szCs w:val="16"/>
        </w:rPr>
      </w:pPr>
      <w:r w:rsidRPr="007C6205">
        <w:rPr>
          <w:sz w:val="16"/>
          <w:szCs w:val="16"/>
        </w:rPr>
        <w:t>Furthermore, they add “the State Department budget grew roughly 30 percent under President Obama, yet the jump in spending has failed to make the world safer for the United States or our allies. North Korea continues to threaten Japan and South Korea, Iran – further emboldened by a misguided nuclear deal – is destabilizing the Middle East, and Russia continues to exert itself over eastern Europe largely unchecked. The administration is right to refocus on supporting statecraft that will advance American interests and benefit our allies.” and James Carafano weigh in on the budget cuts to the State Department, saying, “the cuts to the State Department budget proposed by the Trump administration largely represent a return to focusing taxpayer dollars on the business of true statecraft and away from funding global pet projects championed by the Obama administration."</w:t>
      </w:r>
    </w:p>
    <w:p w:rsidR="00365361" w:rsidRPr="007C6205" w:rsidRDefault="00365361" w:rsidP="00365361">
      <w:pPr>
        <w:rPr>
          <w:sz w:val="16"/>
          <w:szCs w:val="16"/>
        </w:rPr>
      </w:pPr>
      <w:r w:rsidRPr="007C6205">
        <w:rPr>
          <w:sz w:val="16"/>
          <w:szCs w:val="16"/>
        </w:rPr>
        <w:t>Department of Education</w:t>
      </w:r>
    </w:p>
    <w:p w:rsidR="00365361" w:rsidRPr="007C6205" w:rsidRDefault="00365361" w:rsidP="00365361">
      <w:pPr>
        <w:rPr>
          <w:sz w:val="16"/>
        </w:rPr>
      </w:pPr>
      <w:r w:rsidRPr="007C6205">
        <w:rPr>
          <w:rStyle w:val="StyleUnderline"/>
        </w:rPr>
        <w:t>“For</w:t>
      </w:r>
      <w:r w:rsidRPr="00EE2B73">
        <w:rPr>
          <w:rStyle w:val="StyleUnderline"/>
        </w:rPr>
        <w:t xml:space="preserve"> the first time in decades</w:t>
      </w:r>
      <w:r w:rsidRPr="007C6205">
        <w:rPr>
          <w:sz w:val="16"/>
        </w:rPr>
        <w:t xml:space="preserve">, the </w:t>
      </w:r>
      <w:r w:rsidRPr="00EE2B73">
        <w:rPr>
          <w:rStyle w:val="StyleUnderline"/>
        </w:rPr>
        <w:t>Trump</w:t>
      </w:r>
      <w:r w:rsidRPr="007C6205">
        <w:rPr>
          <w:sz w:val="16"/>
        </w:rPr>
        <w:t xml:space="preserve"> administration </w:t>
      </w:r>
      <w:r w:rsidRPr="00EE2B73">
        <w:rPr>
          <w:rStyle w:val="StyleUnderline"/>
        </w:rPr>
        <w:t>is significantly trimming the budget at the U.S. Department of Education, demonstrating a commitment to restoring federalism in education</w:t>
      </w:r>
      <w:r w:rsidRPr="007C6205">
        <w:rPr>
          <w:rStyle w:val="StyleUnderline"/>
        </w:rPr>
        <w:t>,” according to</w:t>
      </w:r>
      <w:r w:rsidRPr="007C6205">
        <w:rPr>
          <w:sz w:val="16"/>
        </w:rPr>
        <w:t xml:space="preserve"> Lindsey </w:t>
      </w:r>
      <w:r w:rsidRPr="007C6205">
        <w:rPr>
          <w:rStyle w:val="StyleUnderline"/>
        </w:rPr>
        <w:t>Burke</w:t>
      </w:r>
      <w:r w:rsidRPr="007C6205">
        <w:rPr>
          <w:sz w:val="16"/>
        </w:rPr>
        <w:t>, Director of the Center for Education Policy at Heritage.</w:t>
      </w:r>
    </w:p>
    <w:p w:rsidR="00365361" w:rsidRDefault="00365361" w:rsidP="00365361">
      <w:pPr>
        <w:rPr>
          <w:rStyle w:val="StyleUnderline"/>
        </w:rPr>
      </w:pPr>
      <w:r w:rsidRPr="007C6205">
        <w:rPr>
          <w:sz w:val="16"/>
        </w:rPr>
        <w:t xml:space="preserve">Burkes argues, </w:t>
      </w:r>
      <w:r w:rsidRPr="00EE2B73">
        <w:rPr>
          <w:rStyle w:val="StyleUnderline"/>
        </w:rPr>
        <w:t>“the budget correctly zeroes out funding for various programs, such as the 21st Century Community Learning Centers Program</w:t>
      </w:r>
      <w:r w:rsidRPr="007C6205">
        <w:rPr>
          <w:sz w:val="16"/>
        </w:rPr>
        <w:t xml:space="preserve"> and the Supporting Effective Instruction state grants program.” According to her, “ </w:t>
      </w:r>
      <w:r w:rsidRPr="00EE2B73">
        <w:rPr>
          <w:rStyle w:val="StyleUnderline"/>
        </w:rPr>
        <w:t>it is not appropriate for the federal government to fund high school counseling programs, after-school programs, teacher professional development and a myriad other programs it currently runs.”</w:t>
      </w:r>
    </w:p>
    <w:p w:rsidR="00365361" w:rsidRDefault="00365361" w:rsidP="00365361">
      <w:pPr>
        <w:pStyle w:val="Heading4"/>
      </w:pPr>
      <w:r>
        <w:t>Manufacturing rates signal rapid growth</w:t>
      </w:r>
    </w:p>
    <w:p w:rsidR="00365361" w:rsidRPr="005431E6" w:rsidRDefault="00365361" w:rsidP="00365361">
      <w:r w:rsidRPr="005431E6">
        <w:t xml:space="preserve">Sho </w:t>
      </w:r>
      <w:r w:rsidRPr="00F41ED3">
        <w:rPr>
          <w:rStyle w:val="Style13ptBold"/>
        </w:rPr>
        <w:t xml:space="preserve">Chandra 17 </w:t>
      </w:r>
      <w:r w:rsidRPr="005431E6">
        <w:t xml:space="preserve">— </w:t>
      </w:r>
      <w:r>
        <w:t xml:space="preserve">July 3 </w:t>
      </w:r>
      <w:r w:rsidRPr="005431E6">
        <w:t>2017 (</w:t>
      </w:r>
      <w:r>
        <w:t>Sho Chandra is a Reporte for</w:t>
      </w:r>
      <w:r w:rsidRPr="005431E6">
        <w:t xml:space="preserve"> BenefitsPRO Ma</w:t>
      </w:r>
      <w:r>
        <w:t xml:space="preserve">gazine and </w:t>
      </w:r>
      <w:r w:rsidRPr="005431E6">
        <w:t>Bloomberg News</w:t>
      </w:r>
      <w:r>
        <w:t xml:space="preserve">. She has been published in </w:t>
      </w:r>
      <w:r w:rsidRPr="005431E6">
        <w:t>BenefitsPRO Magazine, Bloomberg News, Yahoo, Bloomberg Businessweek, The Independent, Business Standard, Australian Financial Review, Daily Business Review and 16 more</w:t>
      </w:r>
      <w:r>
        <w:t xml:space="preserve"> media outlets. </w:t>
      </w:r>
      <w:r w:rsidRPr="005431E6">
        <w:t>“Manufacturing Pickup Signals Boost to U.S. Economic Growth,” Bloomberg, 7-3-2017, https://www.bloomberg.com/news/articles/2017-07-03/manufacturing-pickup-in-u-s-signals-boost-to-economic-growth, Accessed 7-11-2017, AB)</w:t>
      </w:r>
    </w:p>
    <w:p w:rsidR="00365361" w:rsidRPr="005A3D1D" w:rsidRDefault="00365361" w:rsidP="00365361">
      <w:pPr>
        <w:rPr>
          <w:highlight w:val="yellow"/>
        </w:rPr>
      </w:pPr>
    </w:p>
    <w:p w:rsidR="00365361" w:rsidRPr="005A3D1D" w:rsidRDefault="00365361" w:rsidP="00365361">
      <w:pPr>
        <w:rPr>
          <w:sz w:val="16"/>
        </w:rPr>
      </w:pPr>
      <w:r w:rsidRPr="005A3D1D">
        <w:rPr>
          <w:rStyle w:val="StyleUnderline"/>
        </w:rPr>
        <w:t xml:space="preserve">American factories powered up in June at the fastest pace in nearly three years, with robust advances in production, orders and employment that indicate a firming in the economy, data from the Institute for Supply Management showed Monday. </w:t>
      </w:r>
      <w:r w:rsidRPr="005A3D1D">
        <w:rPr>
          <w:sz w:val="16"/>
        </w:rPr>
        <w:t>HIGHLIGHTS OF ISM MANUFACTURING (JUNE)</w:t>
      </w:r>
      <w:r w:rsidRPr="005A3D1D">
        <w:rPr>
          <w:u w:val="single"/>
        </w:rPr>
        <w:t xml:space="preserve"> </w:t>
      </w:r>
      <w:r w:rsidRPr="005A3D1D">
        <w:rPr>
          <w:sz w:val="16"/>
        </w:rPr>
        <w:t xml:space="preserve">Factory index rose to 57.8, highest since August 2014 (est. 55.3) from 54.9 in May; readings above 50 indicate growth ISM’s gauge of new orders increased to three-month high of 63.5 from 59.5 Measure of production picked up, while employment gauge climbed to the second-highest level since 2011 Key Takeaways </w:t>
      </w:r>
      <w:r w:rsidRPr="005A3D1D">
        <w:rPr>
          <w:rStyle w:val="StyleUnderline"/>
        </w:rPr>
        <w:t>Faster growth in orders and production in the final month of the quarter indicates solid demand that, together with rising exports, shows manufacturing is on solid footing.</w:t>
      </w:r>
      <w:r w:rsidRPr="005A3D1D">
        <w:rPr>
          <w:sz w:val="16"/>
        </w:rPr>
        <w:t xml:space="preserve"> </w:t>
      </w:r>
      <w:r w:rsidRPr="005A3D1D">
        <w:rPr>
          <w:rStyle w:val="StyleUnderline"/>
        </w:rPr>
        <w:t>The ISM’s pulse of employment in the industry also indicates the government’s measure of factory payrolls, released as part of the Labor Department’s jobs report on Friday, will rebound in June after declining a month earlier. The expansion was broad based</w:t>
      </w:r>
      <w:r w:rsidRPr="005A3D1D">
        <w:rPr>
          <w:sz w:val="16"/>
        </w:rPr>
        <w:t xml:space="preserve">, with 15 of 18 industries surveyed by the purchasing managers’ group posting growth in June. They included machinery, transportation equipment, computer and electronic products, and petroleum and coal products. The three reporting contractions were apparel, textile mills and primary metals. </w:t>
      </w:r>
      <w:r w:rsidRPr="005A3D1D">
        <w:rPr>
          <w:rStyle w:val="StyleUnderline"/>
        </w:rPr>
        <w:t>The 2.9-point monthly gain in the ISM index, which was the largest jump since early 2013, is also notable</w:t>
      </w:r>
      <w:r w:rsidRPr="005A3D1D">
        <w:rPr>
          <w:sz w:val="16"/>
        </w:rPr>
        <w:t xml:space="preserve"> as it comes amid fading expectations that the government will deliver a fiscal boost, via tax reform and infrastructure spending, in the near future. Official’s View “</w:t>
      </w:r>
      <w:r w:rsidRPr="005A3D1D">
        <w:rPr>
          <w:rStyle w:val="StyleUnderline"/>
        </w:rPr>
        <w:t>Everything was strong,”</w:t>
      </w:r>
      <w:r w:rsidRPr="005A3D1D">
        <w:rPr>
          <w:sz w:val="16"/>
        </w:rPr>
        <w:t xml:space="preserve"> Timothy Fiore, </w:t>
      </w:r>
      <w:r w:rsidRPr="005A3D1D">
        <w:rPr>
          <w:rStyle w:val="StyleUnderline"/>
        </w:rPr>
        <w:t xml:space="preserve">chairman of the ISM factory survey committee, said </w:t>
      </w:r>
      <w:r w:rsidRPr="005A3D1D">
        <w:rPr>
          <w:sz w:val="16"/>
        </w:rPr>
        <w:t>on a conference call. Unless supply-chain constraints arise, “there’s really no reason” why the robust pace of manufacturing can’t continue, he said. At the same time, manufacturers are awaiting more clarity on potential policy changes such as taxes, regulations and tariffs on imported materials including steel, Fiore said. Other Details Measure of export orders climbed to 59.5 in June from 57.5 Employment gauge increased to 57.2 from 53.5 Production index rose to 62.4, highest since February, from 57.1 A gauge of supplier delivery times advanced to 57, the highest since December 2014, from 53.1, indicating deliveries are taking longer Order backlogs measure rose to 57 from 55 Index of prices paid dropped to 55, lowest since November, from 60.5</w:t>
      </w:r>
    </w:p>
    <w:p w:rsidR="00365361" w:rsidRPr="00365361" w:rsidRDefault="00365361" w:rsidP="00365361">
      <w:pPr>
        <w:pStyle w:val="Heading4"/>
        <w:rPr>
          <w:rStyle w:val="Style13ptBold"/>
          <w:b/>
        </w:rPr>
      </w:pPr>
      <w:r w:rsidRPr="00365361">
        <w:rPr>
          <w:rStyle w:val="Style13ptBold"/>
          <w:b/>
        </w:rPr>
        <w:t>Employment rates indicate economic surge</w:t>
      </w:r>
    </w:p>
    <w:p w:rsidR="00365361" w:rsidRPr="00622C56" w:rsidRDefault="00365361" w:rsidP="00365361">
      <w:r w:rsidRPr="00622C56">
        <w:t xml:space="preserve">Christopher S. </w:t>
      </w:r>
      <w:r w:rsidRPr="00622C56">
        <w:rPr>
          <w:rStyle w:val="Style13ptBold"/>
        </w:rPr>
        <w:t>Rugaber 17</w:t>
      </w:r>
      <w:r w:rsidRPr="00622C56">
        <w:t xml:space="preserve"> — </w:t>
      </w:r>
      <w:r>
        <w:t xml:space="preserve">July 10, </w:t>
      </w:r>
      <w:r w:rsidRPr="00622C56">
        <w:t>2017 (</w:t>
      </w:r>
      <w:r>
        <w:t xml:space="preserve">Christopher S. Rugaber is </w:t>
      </w:r>
      <w:r w:rsidRPr="003D6295">
        <w:t>reporter covering employment and the economy for the Associated Press</w:t>
      </w:r>
      <w:r>
        <w:t xml:space="preserve">. His work has been published by </w:t>
      </w:r>
      <w:r w:rsidRPr="003D6295">
        <w:t>Associated Press, Yahoo, Bloomberg Businessweek, ABC News, The Washington Post, Time Magazine, Chicago Tribune, Salon and 746 more</w:t>
      </w:r>
      <w:r>
        <w:t xml:space="preserve">. </w:t>
      </w:r>
      <w:r w:rsidRPr="00622C56">
        <w:t>“Hiring surged last month in a sign of U.S. economic vitality,” seMissourian, 7-10-2017, http://www.semissourian.com/story/2426641.html, Accessed 7-11-2017, AB)</w:t>
      </w:r>
    </w:p>
    <w:p w:rsidR="00365361" w:rsidRDefault="00365361" w:rsidP="00365361"/>
    <w:p w:rsidR="00365361" w:rsidRPr="005A3D1D" w:rsidRDefault="00365361" w:rsidP="00365361">
      <w:pPr>
        <w:rPr>
          <w:sz w:val="16"/>
        </w:rPr>
      </w:pPr>
      <w:r w:rsidRPr="005A3D1D">
        <w:rPr>
          <w:sz w:val="16"/>
        </w:rPr>
        <w:t xml:space="preserve">WASHINGTON -- </w:t>
      </w:r>
      <w:r w:rsidRPr="005A3D1D">
        <w:rPr>
          <w:rStyle w:val="StyleUnderline"/>
        </w:rPr>
        <w:t>Hiring surged in June in a surprising show of U.S. economic vitality eight years into the recovery</w:t>
      </w:r>
      <w:r w:rsidRPr="005A3D1D">
        <w:rPr>
          <w:sz w:val="16"/>
        </w:rPr>
        <w:t xml:space="preserve"> from the recession.Pay gains remain weak, though, a stark reminder of one of the economy's key shortcomings. Employers added 222,000 jobs last month, and hiring in the previous two months was revised much higher. Job gains have averaged nearly 180,000 a month this year, only slightly below last year's pace. Unemployment ticked up to 4.4 percent from 4.3 percent, but mostly for a good reason: More Americans began looking for work, a sign of confidence in the economy. Last month, economists worried hiring would slow as employers struggled to fill jobs from a dwindling supply of unemployed workers. Friday's data suggests companies still are finding plenty of people to hire. </w:t>
      </w:r>
      <w:r w:rsidRPr="005A3D1D">
        <w:rPr>
          <w:rStyle w:val="StyleUnderline"/>
        </w:rPr>
        <w:t>That has given economists greater confidence the economy still has room to run.</w:t>
      </w:r>
      <w:r w:rsidRPr="005A3D1D">
        <w:rPr>
          <w:sz w:val="16"/>
        </w:rPr>
        <w:t xml:space="preserve"> "</w:t>
      </w:r>
      <w:r w:rsidRPr="005A3D1D">
        <w:rPr>
          <w:rStyle w:val="StyleUnderline"/>
        </w:rPr>
        <w:t>This balanced pace should enable the current economic expansion to be maintained much beyond the historical norm</w:t>
      </w:r>
      <w:r w:rsidRPr="005A3D1D">
        <w:rPr>
          <w:sz w:val="16"/>
        </w:rPr>
        <w:t xml:space="preserve">," Russell Price, senior economist for Ameriprise Financial, said. </w:t>
      </w:r>
      <w:r w:rsidRPr="005A3D1D">
        <w:rPr>
          <w:rStyle w:val="StyleUnderline"/>
        </w:rPr>
        <w:t>The expansion is the third-longest on record.</w:t>
      </w:r>
      <w:r w:rsidRPr="005A3D1D">
        <w:rPr>
          <w:sz w:val="16"/>
        </w:rPr>
        <w:t xml:space="preserve">So far, the job market and economy look broadly the same as they did last year, though President Donald Trump has boasted his policies are accelerating hiring and growth. </w:t>
      </w:r>
      <w:r w:rsidRPr="005A3D1D">
        <w:rPr>
          <w:rStyle w:val="StyleUnderline"/>
        </w:rPr>
        <w:t>The economy's durability appears to be benefiting more people.</w:t>
      </w:r>
      <w:r w:rsidRPr="005A3D1D">
        <w:rPr>
          <w:sz w:val="16"/>
        </w:rPr>
        <w:t xml:space="preserve"> The unemployment rate among blacks fell in June to its lowest level in 17 years, at 7.1 percent. The gap with whites, whose rate was 3.8 percent, persisted. The rate among Latinos dropped to 4.8 percent, the lowest in 11 years. Even with June's strong hiring, average hourly pay rose just 2.5 percent from a year earlier. The last time the unemployment rate was this low, wages were rising by about 4 percent. Normally, as the number of unemployed dwindles, employers raise pay to attract job seekers. Economists offer a number of explanations for why that dynamic hasn't kicked in. One factor: The influx of job seekers last month -- who had been on the sidelines, not counted as unemployed -- might have offset upward wage pressures. Employers had more applicants to choose from. Mark Zandi, chief economist at Moody's Analytics, said many workers are too cautious to push for raises, partly because of the lingering effects of the recession, when nearly 9 million people lost their jobs. And some businesses have decided they can't raise prices enough to afford meaningful pay raises. </w:t>
      </w:r>
      <w:r w:rsidRPr="005A3D1D">
        <w:rPr>
          <w:rStyle w:val="StyleUnderline"/>
        </w:rPr>
        <w:t>That cycle</w:t>
      </w:r>
      <w:r w:rsidRPr="005A3D1D">
        <w:rPr>
          <w:sz w:val="16"/>
        </w:rPr>
        <w:t xml:space="preserve"> of limited wage gains and low prices </w:t>
      </w:r>
      <w:r w:rsidRPr="005A3D1D">
        <w:rPr>
          <w:rStyle w:val="StyleUnderline"/>
        </w:rPr>
        <w:t>has kept inflation in check</w:t>
      </w:r>
      <w:r w:rsidRPr="005A3D1D">
        <w:rPr>
          <w:sz w:val="16"/>
        </w:rPr>
        <w:t>. John McAuliffe, chief executive of Sylvan Learning, a company that offers tutoring to students from kindergarten through high school, is hiring more teachers and expanding. Yet it is cutting costs to maintain profits, rather than raising prices. The company has opened 10 new locations since March, creating about 100 jobs, mostly part-time.m" More people have the ability to afford tutoring for their children," McAuliffe said. But the company sees little need to raise pay. "A lot of teachers look for supplemental income," he said. "We've always been able to find them." Economists forecast the economy will expand at roughly a 2 percent pace this year, about the same as it has grown since the recession ended. The economy appears resilient enough for the Federal Reserve to keep raising its benchmark interest rate. In a report to Congress on Friday, the Fed signaled its belief the economy is on a firm footing. Many business owners are seeing greater confidence among their customers. Mark Dix, a general contractor in Knoxville, Tennessee, said he has seen a jump in demand for the renovation, painting and home-construction services he provides. He employs 15 people. "I would hire another half-dozen people today if I could find the skilled labor," he said. Drug use is a problem among many people he considers for jobs, Dix said. And some men in the area rely on disability benefits, he added. The June jobs report showed broad hiring across numerous industries. Health care posted the biggest job gain -- 59,100 -- despite uncertainty around health-care legislation in Congress.</w:t>
      </w:r>
    </w:p>
    <w:p w:rsidR="00365361" w:rsidRDefault="00365361" w:rsidP="00365361">
      <w:pPr>
        <w:pStyle w:val="Heading4"/>
      </w:pPr>
      <w:r>
        <w:t>The economy is growing now, the hourly wage rising signals an expansionary period</w:t>
      </w:r>
    </w:p>
    <w:p w:rsidR="00365361" w:rsidRPr="00070255" w:rsidRDefault="00365361" w:rsidP="00365361">
      <w:r>
        <w:t xml:space="preserve">Penny </w:t>
      </w:r>
      <w:r w:rsidRPr="00070255">
        <w:rPr>
          <w:rStyle w:val="Style13ptBold"/>
        </w:rPr>
        <w:t>Starr</w:t>
      </w:r>
      <w:r>
        <w:t xml:space="preserve">, </w:t>
      </w:r>
      <w:r w:rsidRPr="00070255">
        <w:rPr>
          <w:rStyle w:val="Style13ptBold"/>
        </w:rPr>
        <w:t>7-7</w:t>
      </w:r>
      <w:r>
        <w:t>-2017, "BREAKING: U.S. Economy Adds 222,000 Jobs in June," Breitbart, http://www.breitbart.com/economics/2017/07/07/u-s-economy-adds-222000-jobs-in-june/</w:t>
      </w:r>
    </w:p>
    <w:p w:rsidR="00365361" w:rsidRPr="00A379FD" w:rsidRDefault="00365361" w:rsidP="00365361"/>
    <w:p w:rsidR="00365361" w:rsidRDefault="00365361" w:rsidP="00365361">
      <w:pPr>
        <w:rPr>
          <w:sz w:val="16"/>
        </w:rPr>
      </w:pPr>
      <w:r w:rsidRPr="00070255">
        <w:rPr>
          <w:rStyle w:val="StyleUnderline"/>
        </w:rPr>
        <w:t>The U.S. labor market expanded at a blistering pace in June, adding more than 222,000 jobs, according to Friday’s report from the Bureau of Labor Statistics</w:t>
      </w:r>
      <w:r w:rsidRPr="00A379FD">
        <w:rPr>
          <w:sz w:val="16"/>
        </w:rPr>
        <w:t xml:space="preserve">. That was far better than the 175,000 jobs expected by Wall Street economists. </w:t>
      </w:r>
      <w:r w:rsidRPr="00070255">
        <w:rPr>
          <w:rStyle w:val="StyleUnderline"/>
        </w:rPr>
        <w:t>The unemployment rate rose slightly, from 4.3 percent to 4.4 percent, according BLS. This was actually good news because it reflected more Americans re-entering the labor market</w:t>
      </w:r>
      <w:r w:rsidRPr="00A379FD">
        <w:rPr>
          <w:sz w:val="16"/>
        </w:rPr>
        <w:t xml:space="preserve">. </w:t>
      </w:r>
      <w:r w:rsidRPr="00070255">
        <w:rPr>
          <w:rStyle w:val="StyleUnderline"/>
        </w:rPr>
        <w:t xml:space="preserve">The average hourly wage rose by 2.5 percent. </w:t>
      </w:r>
      <w:r w:rsidRPr="00A379FD">
        <w:rPr>
          <w:sz w:val="16"/>
        </w:rPr>
        <w:t xml:space="preserve">Wage growth has been one of the key missing ingredients through much of the recent economic expansion. </w:t>
      </w:r>
      <w:r w:rsidRPr="00AA6E27">
        <w:rPr>
          <w:rStyle w:val="StyleUnderline"/>
        </w:rPr>
        <w:t>In another sign of strength for the labor market, average hours worked also grew in June.</w:t>
      </w:r>
      <w:r w:rsidRPr="00A379FD">
        <w:rPr>
          <w:sz w:val="16"/>
        </w:rPr>
        <w:t xml:space="preserve"> The average workweek for all employees on private nonfarm payrolls rose by 0.1 hour to 34.5 hours in June. In manufacturing, the workweek edged up by 0.1 hour to 40.8 hours. The average workweek for production and non supervisory employees on private nonfarm payrolls rose by 0.1 hour to 33.7 hours. The BLS also said that April and May added 47,000 more jobs than previously announced. </w:t>
      </w:r>
      <w:r w:rsidRPr="00AA6E27">
        <w:rPr>
          <w:rStyle w:val="StyleUnderline"/>
        </w:rPr>
        <w:t>Over the past three months, job gains have averaged 194,000 a month, far outpacing the rate most economists expected. The health care sector added 37,000 jobs in June</w:t>
      </w:r>
      <w:r w:rsidRPr="00A379FD">
        <w:rPr>
          <w:sz w:val="16"/>
        </w:rPr>
        <w:t xml:space="preserve">, defying expectations that concerns over the future Republican plans to replace and repeal Obamacare would slow job growth in this area. Mining has bounced back from its pre-election low, adding 7,000 jobs for the month for a total of 56,000 new </w:t>
      </w:r>
      <w:r>
        <w:rPr>
          <w:sz w:val="16"/>
        </w:rPr>
        <w:t>jobs since October.</w:t>
      </w:r>
    </w:p>
    <w:p w:rsidR="00365361" w:rsidRDefault="00365361" w:rsidP="00365361"/>
    <w:p w:rsidR="00D34C96" w:rsidRDefault="00040546" w:rsidP="00D34C96">
      <w:pPr>
        <w:pStyle w:val="Heading3"/>
      </w:pPr>
      <w:r>
        <w:t>2NC Links</w:t>
      </w:r>
    </w:p>
    <w:p w:rsidR="00365361" w:rsidRDefault="00365361" w:rsidP="00365361">
      <w:pPr>
        <w:pStyle w:val="Heading4"/>
      </w:pPr>
      <w:r>
        <w:t xml:space="preserve">Education systems are already almost supplying more than industries’ demands. </w:t>
      </w:r>
    </w:p>
    <w:p w:rsidR="00365361" w:rsidRPr="00365361" w:rsidRDefault="00365361" w:rsidP="00365361">
      <w:r>
        <w:rPr>
          <w:rStyle w:val="Style13ptBold"/>
        </w:rPr>
        <w:t>Lowell 08</w:t>
      </w:r>
      <w:r>
        <w:t>— (B. Lindsay Lowell, Dr. Lowell is Director of Policy Studies for the Institute for the Study of International Migration at Georgetown University. He was previously Director of Research at the Congressionally-appointed Commission on Immigration Reform where he was also Assistant Director for the Mexico/U.S. Binational Study on Migration. He has been Research Director at the Pew Hispanic Center of the University of Southern California and a Labor Analyst at the US Department of Labor, and he taught at Princeton University and the University of Texas at Austin, "Into the Eye of the Storm: Assessing the Evidence on Science and Engineering Education, Quality, and Workforce Demand " The Urban Institute, October 2007, available online at http://www.urban.org/sites/default/files/publication/46796/411562-Into-the-Eye-of-the-Storm.PDF, accessed 7-23-2017, SL)</w:t>
      </w:r>
    </w:p>
    <w:p w:rsidR="00365361" w:rsidRDefault="00365361" w:rsidP="00365361">
      <w:pPr>
        <w:rPr>
          <w:rStyle w:val="StyleUnderline"/>
        </w:rPr>
      </w:pPr>
      <w:r>
        <w:t xml:space="preserve">The </w:t>
      </w:r>
      <w:r w:rsidRPr="00365361">
        <w:rPr>
          <w:rStyle w:val="StyleUnderline"/>
        </w:rPr>
        <w:t>pathway from high school student to college graduate has a number of transition points that are the primary focus of current policy initiatives. The goal of these initiatives is to increase the flow into, and retention within the S&amp;E education pipeline</w:t>
      </w:r>
      <w:r>
        <w:t xml:space="preserve">. However, </w:t>
      </w:r>
      <w:r w:rsidRPr="00365361">
        <w:rPr>
          <w:rStyle w:val="Emphasis"/>
        </w:rPr>
        <w:t>the data we have reviewed suggest that secondary and higher education systems are providing more than adequate supply for industry’s hiring needs</w:t>
      </w:r>
      <w:r>
        <w:t xml:space="preserve">. Of course, </w:t>
      </w:r>
      <w:r w:rsidRPr="00365361">
        <w:rPr>
          <w:rStyle w:val="StyleUnderline"/>
        </w:rPr>
        <w:t xml:space="preserve">these are aggregate numbers, so there still could be shortages for particular occupations or industries; targeted initiatives to increase the flow of underrepresented demographic and income groups are warranted to increase workforce opportunity and workforce diversity. But overall, addressing the presumed labor market problems through a broad-based focus on the education system seems a misplaced effort. Whether increasing the supply of S&amp;E educated workforce entrants would have any significant impact on workforce supply (given a graduate pool </w:t>
      </w:r>
      <w:r w:rsidRPr="00365361">
        <w:rPr>
          <w:rStyle w:val="Emphasis"/>
        </w:rPr>
        <w:t>already 50 percent larger than annual openings)</w:t>
      </w:r>
      <w:r w:rsidRPr="00365361">
        <w:rPr>
          <w:rStyle w:val="StyleUnderline"/>
        </w:rPr>
        <w:t xml:space="preserve"> is a question</w:t>
      </w:r>
      <w:r>
        <w:t xml:space="preserve"> that requires a better understanding of the labor market for these graduates. </w:t>
      </w:r>
      <w:r w:rsidRPr="00365361">
        <w:rPr>
          <w:rStyle w:val="StyleUnderline"/>
        </w:rPr>
        <w:t xml:space="preserve">Moreover, increasing the education supply with such low yields seems a highly 35 inefficient approach without a better understanding of the factors involved in the transition rates at all points along the pathway. </w:t>
      </w:r>
    </w:p>
    <w:p w:rsidR="00BB7ECD" w:rsidRDefault="00BB7ECD" w:rsidP="00BB7ECD">
      <w:pPr>
        <w:pStyle w:val="Heading4"/>
        <w:rPr>
          <w:rStyle w:val="StyleUnderline"/>
          <w:sz w:val="26"/>
          <w:szCs w:val="26"/>
          <w:u w:val="none"/>
        </w:rPr>
      </w:pPr>
      <w:r>
        <w:rPr>
          <w:rStyle w:val="StyleUnderline"/>
          <w:sz w:val="26"/>
          <w:szCs w:val="26"/>
          <w:u w:val="none"/>
        </w:rPr>
        <w:t xml:space="preserve">Population growth outpaced job growth. </w:t>
      </w:r>
    </w:p>
    <w:p w:rsidR="00BB7ECD" w:rsidRPr="00BB7ECD" w:rsidRDefault="00BB7ECD" w:rsidP="00BB7ECD">
      <w:r>
        <w:t xml:space="preserve">Steven A. </w:t>
      </w:r>
      <w:r w:rsidRPr="00BB7ECD">
        <w:rPr>
          <w:rStyle w:val="Style13ptBold"/>
        </w:rPr>
        <w:t>Camarota and</w:t>
      </w:r>
      <w:r>
        <w:t xml:space="preserve"> Karen</w:t>
      </w:r>
      <w:r w:rsidRPr="00BB7ECD">
        <w:rPr>
          <w:rStyle w:val="Style13ptBold"/>
        </w:rPr>
        <w:t xml:space="preserve"> Zeigler 14</w:t>
      </w:r>
      <w:r>
        <w:t xml:space="preserve"> — (Steven A. Camarota and Karen Zeigler On June 27, 2014,Steven A. Camarota is the Director of Research and Karen Zeigler is a demographer at the Center for Immigration Studies. , "All Employment Growth Since 2000 Went to Immigrants," Center for Immigration Studies, 6-27-2014, available online at https://cis.org/All-Employment-Growth-2000-Went-Immigrants, accessed 7-23-2017, SL)</w:t>
      </w:r>
    </w:p>
    <w:p w:rsidR="00BB7ECD" w:rsidRPr="00BB7ECD" w:rsidRDefault="00BB7ECD" w:rsidP="00BB7ECD">
      <w:r w:rsidRPr="00BB7ECD">
        <w:rPr>
          <w:rStyle w:val="StyleUnderline"/>
        </w:rPr>
        <w:t>Population Growth Outpaced Job Growth. One way to think about the last 14 years is that employment growth did not come close to matching natural population growth and the number of immigrants allowed to settle in the country</w:t>
      </w:r>
      <w:r w:rsidRPr="00BB7ECD">
        <w:t xml:space="preserve"> — legally and illegally. </w:t>
      </w:r>
      <w:r w:rsidRPr="00BB7ECD">
        <w:rPr>
          <w:rStyle w:val="StyleUnderline"/>
        </w:rPr>
        <w:t>As a result of immigration policy and natural increase, the total working-age population (immigrant and native) grew 9.4 percent from the economic peak in 2000 to the economic peak in 2007, while the number of working-age people actually employed increased only 6.2 percent. Over the entire 14-year period from 2000 to 2014, the working-age population grew by 25.7 million (about 14 percent), while employment grew only about 4 percent</w:t>
      </w:r>
      <w:r w:rsidRPr="00BB7ECD">
        <w:t xml:space="preserve"> (Table 1, Figure 4). At a basic level, </w:t>
      </w:r>
      <w:r w:rsidRPr="00BB7ECD">
        <w:rPr>
          <w:rStyle w:val="StyleUnderline"/>
        </w:rPr>
        <w:t>it is this gap between natural population growth and immigration-induced population growth, on the one hand, and employment growth on the other hand that created such a large increase in the number of working-age people, primarily natives, not working</w:t>
      </w:r>
      <w:r w:rsidRPr="00BB7ECD">
        <w:t>. Of course, the gap is only a description of what happened. By itself it does not explain why it happened or provide an answer as to why such a disproportionate share of this gap was absorbed by natives.</w:t>
      </w:r>
    </w:p>
    <w:p w:rsidR="00BB7ECD" w:rsidRDefault="00BB7ECD" w:rsidP="00365361">
      <w:pPr>
        <w:rPr>
          <w:rStyle w:val="StyleUnderline"/>
        </w:rPr>
      </w:pPr>
    </w:p>
    <w:p w:rsidR="00BB7ECD" w:rsidRPr="00365361" w:rsidRDefault="00BB7ECD" w:rsidP="00365361">
      <w:pPr>
        <w:rPr>
          <w:rStyle w:val="StyleUnderline"/>
        </w:rPr>
      </w:pPr>
    </w:p>
    <w:p w:rsidR="00040546" w:rsidRDefault="00040546" w:rsidP="00040546">
      <w:pPr>
        <w:pStyle w:val="Heading4"/>
      </w:pPr>
      <w:r>
        <w:t xml:space="preserve">Cost of climate change increases with temperature change—it’s nonlinear. </w:t>
      </w:r>
    </w:p>
    <w:p w:rsidR="00040546" w:rsidRPr="00BB083C" w:rsidRDefault="00040546" w:rsidP="00040546">
      <w:r w:rsidRPr="00BB083C">
        <w:rPr>
          <w:rStyle w:val="Style13ptBold"/>
        </w:rPr>
        <w:t>Council of Economic Adviser 14</w:t>
      </w:r>
      <w:r>
        <w:t xml:space="preserve"> — ( "THE COST OF DELAYING ACTION TO STEM CLIMATE CHANGE " Council of Economic Adviser, July 2014, available online at https://scholar.harvard.edu/files/stock/files/cost_of_delaying_action.pdf, accessed 7-22-2017, SL)</w:t>
      </w:r>
    </w:p>
    <w:p w:rsidR="00040546" w:rsidRDefault="00040546" w:rsidP="00040546">
      <w:r w:rsidRPr="00030873">
        <w:rPr>
          <w:rStyle w:val="StyleUnderline"/>
        </w:rPr>
        <w:t>Overall costs of climate change are substantial</w:t>
      </w:r>
      <w:r>
        <w:t xml:space="preserve">, according to IAMs. Nordhaus (2013) estimates </w:t>
      </w:r>
      <w:r w:rsidRPr="00030873">
        <w:rPr>
          <w:rStyle w:val="StyleUnderline"/>
        </w:rPr>
        <w:t>global costs</w:t>
      </w:r>
      <w:r>
        <w:t xml:space="preserve"> that </w:t>
      </w:r>
      <w:r w:rsidRPr="00030873">
        <w:rPr>
          <w:rStyle w:val="StyleUnderline"/>
        </w:rPr>
        <w:t>increase with the rise in global average temperature</w:t>
      </w:r>
      <w:r>
        <w:t xml:space="preserve">, and Tol (2009, 2014) surveys various estimates. Two themes are common among these damage estimates. First, </w:t>
      </w:r>
      <w:r w:rsidRPr="00030873">
        <w:rPr>
          <w:rStyle w:val="StyleUnderline"/>
        </w:rPr>
        <w:t>damage estimates remain uncertain, especially for large temperature increases</w:t>
      </w:r>
      <w:r>
        <w:t xml:space="preserve">. Second, </w:t>
      </w:r>
      <w:r w:rsidRPr="00030873">
        <w:rPr>
          <w:rStyle w:val="StyleUnderline"/>
        </w:rPr>
        <w:t>the costs of climate change increase nonlinearly with the temperature change</w:t>
      </w:r>
      <w:r>
        <w:t>. Based on Nordhaus’s (2013, Figure 22) net damage estimates</w:t>
      </w:r>
      <w:r w:rsidRPr="00030873">
        <w:rPr>
          <w:rStyle w:val="StyleUnderline"/>
        </w:rPr>
        <w:t>, a 3° Celsius temperature increase above preindustrial levels, instead of 2°, results in additional damages of 0.9 percent of global output</w:t>
      </w:r>
      <w:r>
        <w:t>.14 To put this percentage in perspective</w:t>
      </w:r>
      <w:r w:rsidRPr="00030873">
        <w:rPr>
          <w:rStyle w:val="StyleUnderline"/>
        </w:rPr>
        <w:t>, 0.9 percent of estimated 2014 U.S. GDP is approximately $150 billion. The next degree increase, from 3° to 4°, would incur additional costs of 1.2 percent of global output. Moreover, these costs are not one-time, rather they recur year after year because of the permanent damage caused by increased climate change resulting from the delay.</w:t>
      </w:r>
      <w:r>
        <w:t xml:space="preserve"> It should be stressed that these illustrative estimates are based on a single (albeit leading) model, and there is uncertainty associated with the aggregate monetized damage estimates from climate change; see for example the discussion in IPCC WG II AR5 (2014). </w:t>
      </w:r>
    </w:p>
    <w:p w:rsidR="00D34C96" w:rsidRDefault="00D34C96" w:rsidP="00D34C96">
      <w:pPr>
        <w:pStyle w:val="Heading4"/>
      </w:pPr>
      <w:r>
        <w:t>STEM requires enormous federal spending</w:t>
      </w:r>
    </w:p>
    <w:p w:rsidR="00D34C96" w:rsidRDefault="00D34C96" w:rsidP="00D34C96">
      <w:r>
        <w:t xml:space="preserve">Lauren </w:t>
      </w:r>
      <w:r w:rsidRPr="00E02E7F">
        <w:rPr>
          <w:rStyle w:val="Style13ptBold"/>
        </w:rPr>
        <w:t>Camera</w:t>
      </w:r>
      <w:r>
        <w:t xml:space="preserve"> (Education Reporter, 4-13-20</w:t>
      </w:r>
      <w:r w:rsidRPr="00E02E7F">
        <w:rPr>
          <w:rStyle w:val="Style13ptBold"/>
        </w:rPr>
        <w:t>16</w:t>
      </w:r>
      <w:r>
        <w:t>, "Feds to States: Use Federal Dollars for STEM," US News &amp;amp; World Report, https://www.usnews.com/news/articles/2016-04-13/feds-to-states-use-federal-dollars-for-stem)</w:t>
      </w:r>
    </w:p>
    <w:p w:rsidR="00D34C96" w:rsidRPr="00794BA9" w:rsidRDefault="00D34C96" w:rsidP="00D34C96">
      <w:pPr>
        <w:rPr>
          <w:highlight w:val="cyan"/>
        </w:rPr>
      </w:pPr>
    </w:p>
    <w:p w:rsidR="00D34C96" w:rsidRPr="00794BA9" w:rsidRDefault="00D34C96" w:rsidP="00D34C96">
      <w:pPr>
        <w:rPr>
          <w:sz w:val="16"/>
        </w:rPr>
      </w:pPr>
      <w:r w:rsidRPr="00794BA9">
        <w:rPr>
          <w:rStyle w:val="StyleUnderline"/>
        </w:rPr>
        <w:t xml:space="preserve">The Department of </w:t>
      </w:r>
      <w:r w:rsidRPr="0030182B">
        <w:rPr>
          <w:rStyle w:val="StyleUnderline"/>
          <w:highlight w:val="cyan"/>
        </w:rPr>
        <w:t>Education</w:t>
      </w:r>
      <w:r w:rsidRPr="00794BA9">
        <w:rPr>
          <w:rStyle w:val="StyleUnderline"/>
        </w:rPr>
        <w:t xml:space="preserve"> </w:t>
      </w:r>
      <w:r w:rsidRPr="0030182B">
        <w:rPr>
          <w:rStyle w:val="StyleUnderline"/>
          <w:highlight w:val="cyan"/>
        </w:rPr>
        <w:t>wants more states to tap federal dollars</w:t>
      </w:r>
      <w:r w:rsidRPr="00794BA9">
        <w:rPr>
          <w:rStyle w:val="StyleUnderline"/>
        </w:rPr>
        <w:t xml:space="preserve"> </w:t>
      </w:r>
      <w:r w:rsidRPr="0030182B">
        <w:rPr>
          <w:rStyle w:val="StyleUnderline"/>
          <w:highlight w:val="cyan"/>
        </w:rPr>
        <w:t>for</w:t>
      </w:r>
      <w:r w:rsidRPr="00794BA9">
        <w:rPr>
          <w:rStyle w:val="StyleUnderline"/>
        </w:rPr>
        <w:t xml:space="preserve"> science, technology, engineering and math, or </w:t>
      </w:r>
      <w:r w:rsidRPr="0030182B">
        <w:rPr>
          <w:rStyle w:val="StyleUnderline"/>
          <w:highlight w:val="cyan"/>
        </w:rPr>
        <w:t>STEM</w:t>
      </w:r>
      <w:r w:rsidRPr="00794BA9">
        <w:rPr>
          <w:rStyle w:val="StyleUnderline"/>
        </w:rPr>
        <w:t xml:space="preserve"> education</w:t>
      </w:r>
      <w:r w:rsidRPr="00794BA9">
        <w:rPr>
          <w:sz w:val="16"/>
        </w:rPr>
        <w:t>, especially for poor students, students of color and other historically underserved students.</w:t>
      </w:r>
    </w:p>
    <w:p w:rsidR="00D34C96" w:rsidRPr="00794BA9" w:rsidRDefault="00D34C96" w:rsidP="00D34C96">
      <w:pPr>
        <w:rPr>
          <w:rStyle w:val="StyleUnderline"/>
        </w:rPr>
      </w:pPr>
      <w:r w:rsidRPr="00794BA9">
        <w:rPr>
          <w:sz w:val="16"/>
        </w:rPr>
        <w:t xml:space="preserve">“Too often many of our students, especially those who are most vulnerable, do not have equitable access to high-quality STEM and computer science opportunities, which are part of a well-rounded education and can change the course of a child’s life,” </w:t>
      </w:r>
      <w:r w:rsidRPr="00794BA9">
        <w:rPr>
          <w:rStyle w:val="StyleUnderline"/>
        </w:rPr>
        <w:t>Secretary of Education John King said. “We are committed to ensuring that all students have the same opportunities to access a rigorous and challenging education.”</w:t>
      </w:r>
    </w:p>
    <w:p w:rsidR="00D34C96" w:rsidRPr="00794BA9" w:rsidRDefault="00D34C96" w:rsidP="00D34C96">
      <w:pPr>
        <w:rPr>
          <w:sz w:val="16"/>
          <w:szCs w:val="16"/>
        </w:rPr>
      </w:pPr>
      <w:r w:rsidRPr="00794BA9">
        <w:rPr>
          <w:sz w:val="16"/>
          <w:szCs w:val="16"/>
        </w:rPr>
        <w:t>The examples include recommendations for both improving access for students and supporting educators in STEM disciplines, including computer science.</w:t>
      </w:r>
    </w:p>
    <w:p w:rsidR="00D34C96" w:rsidRPr="00794BA9" w:rsidRDefault="00D34C96" w:rsidP="00D34C96">
      <w:pPr>
        <w:rPr>
          <w:sz w:val="16"/>
        </w:rPr>
      </w:pPr>
      <w:r w:rsidRPr="00794BA9">
        <w:rPr>
          <w:rStyle w:val="StyleUnderline"/>
        </w:rPr>
        <w:t>“Enhancing the impact of STEM education programs and maximizing the impact of available federal resources necessitate leveraging various sources of support,” they wrote</w:t>
      </w:r>
      <w:r w:rsidRPr="00794BA9">
        <w:rPr>
          <w:sz w:val="16"/>
        </w:rPr>
        <w:t>.</w:t>
      </w:r>
    </w:p>
    <w:p w:rsidR="00D34C96" w:rsidRPr="00794BA9" w:rsidRDefault="00D34C96" w:rsidP="00D34C96">
      <w:pPr>
        <w:rPr>
          <w:sz w:val="16"/>
        </w:rPr>
      </w:pPr>
      <w:r w:rsidRPr="00794BA9">
        <w:rPr>
          <w:sz w:val="16"/>
        </w:rPr>
        <w:t xml:space="preserve">For example, </w:t>
      </w:r>
      <w:r w:rsidRPr="0030182B">
        <w:rPr>
          <w:rStyle w:val="StyleUnderline"/>
          <w:highlight w:val="cyan"/>
        </w:rPr>
        <w:t>districts could use the federal pot of money</w:t>
      </w:r>
      <w:r w:rsidRPr="00794BA9">
        <w:rPr>
          <w:sz w:val="16"/>
        </w:rPr>
        <w:t xml:space="preserve"> they receive to help educate poor students </w:t>
      </w:r>
      <w:r w:rsidRPr="00794BA9">
        <w:rPr>
          <w:rStyle w:val="StyleUnderline"/>
        </w:rPr>
        <w:t>to purchase STEM materials, devices or STEM-focused digital learning resources. Alternately, they could use the federal money for teacher support to train educators on new STEM concepts</w:t>
      </w:r>
      <w:r w:rsidRPr="00794BA9">
        <w:rPr>
          <w:sz w:val="16"/>
        </w:rPr>
        <w:t>.</w:t>
      </w:r>
    </w:p>
    <w:p w:rsidR="00D34C96" w:rsidRPr="00794BA9" w:rsidRDefault="00D34C96" w:rsidP="00D34C96">
      <w:pPr>
        <w:rPr>
          <w:sz w:val="16"/>
          <w:szCs w:val="16"/>
        </w:rPr>
      </w:pPr>
      <w:r w:rsidRPr="00794BA9">
        <w:rPr>
          <w:sz w:val="16"/>
          <w:szCs w:val="16"/>
        </w:rPr>
        <w:t>The guidance was announced during the sixth White House Science Fair, where more than 130 students from more than 30 states showed off their STEM projects.</w:t>
      </w:r>
    </w:p>
    <w:p w:rsidR="00D34C96" w:rsidRPr="00794BA9" w:rsidRDefault="00D34C96" w:rsidP="00D34C96">
      <w:pPr>
        <w:rPr>
          <w:sz w:val="16"/>
        </w:rPr>
      </w:pPr>
      <w:r w:rsidRPr="00794BA9">
        <w:rPr>
          <w:sz w:val="16"/>
        </w:rPr>
        <w:t xml:space="preserve">During the event, </w:t>
      </w:r>
      <w:r w:rsidRPr="00794BA9">
        <w:rPr>
          <w:rStyle w:val="StyleUnderline"/>
        </w:rPr>
        <w:t xml:space="preserve">President Barack Obama also announced </w:t>
      </w:r>
      <w:r w:rsidRPr="0030182B">
        <w:rPr>
          <w:rStyle w:val="StyleUnderline"/>
          <w:highlight w:val="cyan"/>
        </w:rPr>
        <w:t>a handful of new STEM initiatives,</w:t>
      </w:r>
      <w:r w:rsidRPr="00794BA9">
        <w:rPr>
          <w:rStyle w:val="StyleUnderline"/>
        </w:rPr>
        <w:t xml:space="preserve"> including a $200 million investment</w:t>
      </w:r>
      <w:r w:rsidRPr="00794BA9">
        <w:rPr>
          <w:sz w:val="16"/>
        </w:rPr>
        <w:t xml:space="preserve"> by Oracle </w:t>
      </w:r>
      <w:r w:rsidRPr="00794BA9">
        <w:rPr>
          <w:rStyle w:val="StyleUnderline"/>
        </w:rPr>
        <w:t>to support computer science education</w:t>
      </w:r>
      <w:r w:rsidRPr="00794BA9">
        <w:rPr>
          <w:sz w:val="16"/>
        </w:rPr>
        <w:t xml:space="preserve"> for an additional 125,000 students; a commitment from more than 500 schools to expand access to computer science with help from Code.org; and the launch of a mentorship program to help STEM professionals who want to volunteer match with nearby schools.</w:t>
      </w:r>
    </w:p>
    <w:p w:rsidR="00D34C96" w:rsidRPr="00794BA9" w:rsidRDefault="00D34C96" w:rsidP="00D34C96">
      <w:pPr>
        <w:rPr>
          <w:sz w:val="16"/>
        </w:rPr>
      </w:pPr>
      <w:r w:rsidRPr="00794BA9">
        <w:rPr>
          <w:rStyle w:val="StyleUnderline"/>
        </w:rPr>
        <w:t xml:space="preserve">The announcements come on the heels of the president’s budget proposal, which </w:t>
      </w:r>
      <w:r w:rsidRPr="0030182B">
        <w:rPr>
          <w:rStyle w:val="StyleUnderline"/>
          <w:highlight w:val="cyan"/>
        </w:rPr>
        <w:t>included $3 billion for STEM education programs and a $4 billion proposal to offer computer science to all students</w:t>
      </w:r>
      <w:r w:rsidRPr="00794BA9">
        <w:rPr>
          <w:sz w:val="16"/>
        </w:rPr>
        <w:t>.</w:t>
      </w:r>
    </w:p>
    <w:p w:rsidR="00D34C96" w:rsidRPr="00794BA9" w:rsidRDefault="00D34C96" w:rsidP="00D34C96">
      <w:pPr>
        <w:rPr>
          <w:sz w:val="16"/>
        </w:rPr>
      </w:pPr>
      <w:r w:rsidRPr="00794BA9">
        <w:rPr>
          <w:rStyle w:val="StyleUnderline"/>
        </w:rPr>
        <w:t>The Obama administration’s focus on STEM and computer science is largely an economic one</w:t>
      </w:r>
      <w:r w:rsidRPr="00794BA9">
        <w:rPr>
          <w:sz w:val="16"/>
        </w:rPr>
        <w:t>.</w:t>
      </w:r>
    </w:p>
    <w:p w:rsidR="00D34C96" w:rsidRDefault="00D34C96" w:rsidP="00D34C96">
      <w:pPr>
        <w:pStyle w:val="Heading4"/>
      </w:pPr>
      <w:r>
        <w:t>STEM programs cost trillions—2016 spending bill proves</w:t>
      </w:r>
    </w:p>
    <w:p w:rsidR="00D34C96" w:rsidRPr="00052476" w:rsidRDefault="00D34C96" w:rsidP="00D34C96">
      <w:pPr>
        <w:rPr>
          <w:b/>
          <w:sz w:val="26"/>
        </w:rPr>
      </w:pPr>
      <w:r>
        <w:rPr>
          <w:rStyle w:val="Style13ptBold"/>
        </w:rPr>
        <w:t>Henry</w:t>
      </w:r>
      <w:r w:rsidRPr="00903811">
        <w:t xml:space="preserve">, </w:t>
      </w:r>
      <w:r w:rsidRPr="00B06A1D">
        <w:t>Government Relations Division, AIP,</w:t>
      </w:r>
      <w:r>
        <w:rPr>
          <w:rStyle w:val="Style13ptBold"/>
        </w:rPr>
        <w:t xml:space="preserve"> 15</w:t>
      </w:r>
      <w:r>
        <w:t xml:space="preserve"> (Michael S., “FY 2016 Appropriations: STEM Education Programs Mostly Funded Flat,” American Institute of Physics, 12/23/15, accessed 07/15/17 at </w:t>
      </w:r>
      <w:r w:rsidRPr="00FA1D8A">
        <w:t>https://www.aip.org/fyi/2015/fy-2016-appropriations-stem-education-programs-mostly-funded-flat</w:t>
      </w:r>
      <w:r>
        <w:t>, DDI-EJ)</w:t>
      </w:r>
    </w:p>
    <w:p w:rsidR="00D34C96" w:rsidRPr="00052476" w:rsidRDefault="00D34C96" w:rsidP="00D34C96"/>
    <w:p w:rsidR="00D34C96" w:rsidRPr="00A56475" w:rsidRDefault="00D34C96" w:rsidP="00D34C96">
      <w:pPr>
        <w:rPr>
          <w:sz w:val="16"/>
        </w:rPr>
      </w:pPr>
      <w:r w:rsidRPr="00052476">
        <w:rPr>
          <w:sz w:val="16"/>
        </w:rPr>
        <w:t xml:space="preserve">On Dec. 18, </w:t>
      </w:r>
      <w:r w:rsidRPr="00052476">
        <w:rPr>
          <w:u w:val="single"/>
        </w:rPr>
        <w:t>Congress passed, and the President signed into law, the final FY 2016 annual spending bill</w:t>
      </w:r>
      <w:r w:rsidRPr="00052476">
        <w:rPr>
          <w:sz w:val="16"/>
        </w:rPr>
        <w:t xml:space="preserve">. As FYI reported last Wednesday, </w:t>
      </w:r>
      <w:r w:rsidRPr="00052476">
        <w:rPr>
          <w:u w:val="single"/>
        </w:rPr>
        <w:t>the law appropriates $1.15 trillion in discretionary spending obligations and finalizes funding levels for the nation’s major science agencies, offices and programs through the end of September 2016, including for the science, technology, engineering, and mathematics (STEM) programs at the Department of Education</w:t>
      </w:r>
      <w:r w:rsidRPr="00052476">
        <w:rPr>
          <w:sz w:val="16"/>
        </w:rPr>
        <w:t xml:space="preserve"> (DOE) </w:t>
      </w:r>
      <w:r w:rsidRPr="00052476">
        <w:rPr>
          <w:u w:val="single"/>
        </w:rPr>
        <w:t>and National Science Foundation</w:t>
      </w:r>
      <w:r w:rsidRPr="00052476">
        <w:rPr>
          <w:sz w:val="16"/>
        </w:rPr>
        <w:t xml:space="preserve"> (NSF). Congress’ guidance for DOE spending can be found on pages 70-80 of the bill’s joint explanatory statement, and guidance for NSF’s STEM program can be found on page 32 of the joint explanatory statement. Department / Agency / Directorate / Program FY14 enacted FY15 enacted FY16 President's request FY16 enacted Change between FY15 and FY16 Department of Education 67,300.0 70,470.0 74,138.0 71,698.0 1.7% Math and Science Partnerships 149.7 152.7 202.7 152.7 0.0% Minority Science &amp; Engineering Improvement 9.0 9.0 9.0 9.0 0.0% National Science Foundation 7,131.4 7,344.2 7,723.6 7,463.5 1.6% Education &amp; Human Resources 832.0 866.0 962.6 880.0 1.6% Advancing Informal STEM Learning 54.8 55.0 60.0 62.5 13.6% STEM + Computing Partnerships 57.4 57.1 51.9 51.9 -9.1% Louis Stokes Alliances for Minority Participation 45.5 46.0 46.0 46.0 0.0% Robert Noyce Teacher Scholarships 62.6 60.9 60.9 60.9 0.0% * Figures in millions of U.S dollars As the table above shows, </w:t>
      </w:r>
      <w:r w:rsidRPr="00052476">
        <w:rPr>
          <w:u w:val="single"/>
        </w:rPr>
        <w:t>DOE is receiving a 1.7 percent increase in spending between FY 2015 and FY 2016, and NSF is seeing a similar 1.6 percent increase</w:t>
      </w:r>
      <w:r w:rsidRPr="00052476">
        <w:rPr>
          <w:sz w:val="16"/>
        </w:rPr>
        <w:t xml:space="preserve">. Within that amount, STEM education programs at the Department and Foundation are largely being flat funded year-over-year, with the exception of a major 13.6 percent increase for Advancing Informal STEM Learning and a 9.1 percent decrease for the STEM + Computing Partnerships program. The Advancing Informal STEM Learning program seeks to advance new approaches to STEM learning for the public in informal environments, including in media, science centers and museums, and youth, community, and out of school time programs. </w:t>
      </w:r>
      <w:r w:rsidRPr="00052476">
        <w:rPr>
          <w:u w:val="single"/>
        </w:rPr>
        <w:t>The steady year-over-year funding for STEM education initiatives clocks in lower than the 5.2 percent increase in overall federal discretionary spending in FY 2016</w:t>
      </w:r>
      <w:r w:rsidRPr="00052476">
        <w:rPr>
          <w:sz w:val="16"/>
        </w:rPr>
        <w:t xml:space="preserve">, an indication that STEM education was not a winner in the annual budget process this year. As FYI reported, however </w:t>
      </w:r>
      <w:r w:rsidRPr="00052476">
        <w:rPr>
          <w:u w:val="single"/>
        </w:rPr>
        <w:t>STEM education did receive a boost this year from the authorization of several new funding streams and a new STEM master teacher corps in the Every Student Succeeds Act</w:t>
      </w:r>
      <w:r w:rsidRPr="00052476">
        <w:rPr>
          <w:sz w:val="16"/>
        </w:rPr>
        <w:t xml:space="preserve"> (ESSA). ESSA is the new reauthorization of the Elementary and Secondary Education Act governing federal oversight of K-12 schools that President Obama signed into law earlier this month.</w:t>
      </w:r>
    </w:p>
    <w:p w:rsidR="00365361" w:rsidRPr="00ED5497" w:rsidRDefault="00365361" w:rsidP="00365361">
      <w:pPr>
        <w:pStyle w:val="Heading4"/>
      </w:pPr>
      <w:r w:rsidRPr="00ED5497">
        <w:t xml:space="preserve">Education spending and regulation </w:t>
      </w:r>
      <w:r>
        <w:t>cause economic decline—</w:t>
      </w:r>
      <w:r w:rsidRPr="00ED5497">
        <w:t xml:space="preserve">empirics and </w:t>
      </w:r>
      <w:r>
        <w:t xml:space="preserve">a mountain of </w:t>
      </w:r>
      <w:r w:rsidRPr="00ED5497">
        <w:t xml:space="preserve">studies </w:t>
      </w:r>
      <w:r>
        <w:t>prove.</w:t>
      </w:r>
    </w:p>
    <w:p w:rsidR="00365361" w:rsidRPr="006E49B6" w:rsidRDefault="00365361" w:rsidP="00365361">
      <w:r w:rsidRPr="006E49B6">
        <w:t xml:space="preserve">Brian </w:t>
      </w:r>
      <w:r w:rsidRPr="006E49B6">
        <w:rPr>
          <w:rStyle w:val="Style13ptBold"/>
        </w:rPr>
        <w:t>Riedl</w:t>
      </w:r>
      <w:r w:rsidRPr="006E49B6">
        <w:t>, November 12, 20</w:t>
      </w:r>
      <w:r w:rsidRPr="006E49B6">
        <w:rPr>
          <w:rStyle w:val="Style13ptBold"/>
        </w:rPr>
        <w:t>08</w:t>
      </w:r>
      <w:r w:rsidRPr="006E49B6">
        <w:t>, (Senior Fellow, Manhattan Institute "Why Government Spending Does Not Stimulate Economic Growth," Heritage Foundation, http://www.heritage.org/budget-and-spending/report/why-government-spending-does-not-stimulate-economic-growth)</w:t>
      </w:r>
    </w:p>
    <w:p w:rsidR="00365361" w:rsidRPr="006E49B6" w:rsidRDefault="00365361" w:rsidP="00365361">
      <w:pPr>
        <w:rPr>
          <w:sz w:val="16"/>
          <w:szCs w:val="16"/>
        </w:rPr>
      </w:pPr>
      <w:r w:rsidRPr="006E49B6">
        <w:rPr>
          <w:sz w:val="16"/>
        </w:rPr>
        <w:t xml:space="preserve">Productivity growth requires increasing the amount of capital, either material or human, relative to the amount of labor employed. Productivity growth is facilitated by smoothly functioning markets indicating accurate price signals to which buyers and sellers, firms and workers can respond in flexible markets. Only in the rare instances where the private sector fails to provide these inputs in adequate amounts is government spending necessary. For instance, </w:t>
      </w:r>
      <w:r w:rsidRPr="00E95A88">
        <w:rPr>
          <w:u w:val="single"/>
        </w:rPr>
        <w:t xml:space="preserve">government </w:t>
      </w:r>
      <w:r w:rsidRPr="0030182B">
        <w:rPr>
          <w:highlight w:val="cyan"/>
          <w:u w:val="single"/>
        </w:rPr>
        <w:t>spending on education</w:t>
      </w:r>
      <w:r w:rsidRPr="006E49B6">
        <w:rPr>
          <w:sz w:val="16"/>
          <w:szCs w:val="16"/>
        </w:rPr>
        <w:t xml:space="preserve">, job training, physical infrastructure, and research and development </w:t>
      </w:r>
      <w:r w:rsidRPr="0030182B">
        <w:rPr>
          <w:highlight w:val="cyan"/>
          <w:u w:val="single"/>
        </w:rPr>
        <w:t>can increase</w:t>
      </w:r>
      <w:r w:rsidRPr="00E95A88">
        <w:rPr>
          <w:u w:val="single"/>
        </w:rPr>
        <w:t xml:space="preserve"> long-term </w:t>
      </w:r>
      <w:r w:rsidRPr="0030182B">
        <w:rPr>
          <w:highlight w:val="cyan"/>
          <w:u w:val="single"/>
        </w:rPr>
        <w:t>productivity</w:t>
      </w:r>
      <w:r w:rsidRPr="00E95A88">
        <w:rPr>
          <w:u w:val="single"/>
        </w:rPr>
        <w:t xml:space="preserve"> rates-but </w:t>
      </w:r>
      <w:r w:rsidRPr="0030182B">
        <w:rPr>
          <w:highlight w:val="cyan"/>
          <w:u w:val="single"/>
        </w:rPr>
        <w:t>only if</w:t>
      </w:r>
      <w:r w:rsidRPr="00E95A88">
        <w:rPr>
          <w:u w:val="single"/>
        </w:rPr>
        <w:t xml:space="preserve"> government </w:t>
      </w:r>
      <w:r w:rsidRPr="0030182B">
        <w:rPr>
          <w:highlight w:val="cyan"/>
          <w:u w:val="single"/>
        </w:rPr>
        <w:t>spending does not</w:t>
      </w:r>
      <w:r w:rsidRPr="00E95A88">
        <w:rPr>
          <w:u w:val="single"/>
        </w:rPr>
        <w:t xml:space="preserve"> </w:t>
      </w:r>
      <w:r w:rsidRPr="0030182B">
        <w:rPr>
          <w:highlight w:val="cyan"/>
          <w:u w:val="single"/>
        </w:rPr>
        <w:t>crowd out similar private spending</w:t>
      </w:r>
      <w:r w:rsidRPr="00E95A88">
        <w:rPr>
          <w:u w:val="single"/>
        </w:rPr>
        <w:t xml:space="preserve">, </w:t>
      </w:r>
      <w:r w:rsidRPr="0030182B">
        <w:rPr>
          <w:highlight w:val="cyan"/>
          <w:u w:val="single"/>
        </w:rPr>
        <w:t>and</w:t>
      </w:r>
      <w:r w:rsidRPr="00E95A88">
        <w:rPr>
          <w:u w:val="single"/>
        </w:rPr>
        <w:t xml:space="preserve"> only if gov</w:t>
      </w:r>
      <w:r w:rsidRPr="0030182B">
        <w:rPr>
          <w:highlight w:val="cyan"/>
          <w:u w:val="single"/>
        </w:rPr>
        <w:t>ernment spends the money more competently than businesses</w:t>
      </w:r>
      <w:r w:rsidRPr="00E95A88">
        <w:rPr>
          <w:u w:val="single"/>
        </w:rPr>
        <w:t>, nonprofit organizations, and private citizens</w:t>
      </w:r>
      <w:r w:rsidRPr="006E49B6">
        <w:rPr>
          <w:sz w:val="16"/>
          <w:szCs w:val="16"/>
        </w:rPr>
        <w:t xml:space="preserve">. </w:t>
      </w:r>
      <w:r w:rsidRPr="006E49B6">
        <w:rPr>
          <w:sz w:val="16"/>
        </w:rPr>
        <w:t xml:space="preserve">More specifically, </w:t>
      </w:r>
      <w:r w:rsidRPr="00E95A88">
        <w:rPr>
          <w:u w:val="single"/>
        </w:rPr>
        <w:t>government must secure a higher long-term return on its investment</w:t>
      </w:r>
      <w:r w:rsidRPr="006E49B6">
        <w:rPr>
          <w:sz w:val="16"/>
        </w:rPr>
        <w:t xml:space="preserve"> than taxpayers' (or investors lending the government) requirements with the same funds. </w:t>
      </w:r>
      <w:r w:rsidRPr="0030182B">
        <w:rPr>
          <w:highlight w:val="cyan"/>
          <w:u w:val="single"/>
        </w:rPr>
        <w:t>Historically, governments have rarely outperformed the private sector</w:t>
      </w:r>
      <w:r w:rsidRPr="00E95A88">
        <w:rPr>
          <w:u w:val="single"/>
        </w:rPr>
        <w:t xml:space="preserve"> in </w:t>
      </w:r>
      <w:r>
        <w:rPr>
          <w:u w:val="single"/>
        </w:rPr>
        <w:t>generating productivity growth</w:t>
      </w:r>
      <w:r w:rsidRPr="006E49B6">
        <w:rPr>
          <w:sz w:val="16"/>
          <w:szCs w:val="16"/>
        </w:rPr>
        <w:t>.</w:t>
      </w:r>
    </w:p>
    <w:p w:rsidR="00365361" w:rsidRPr="006E49B6" w:rsidRDefault="00365361" w:rsidP="00365361">
      <w:pPr>
        <w:rPr>
          <w:sz w:val="16"/>
          <w:szCs w:val="16"/>
        </w:rPr>
      </w:pPr>
      <w:r w:rsidRPr="006E49B6">
        <w:rPr>
          <w:sz w:val="16"/>
        </w:rPr>
        <w:t xml:space="preserve">Even when government spending improves economic growth rates on balance, it is necessary to differentiate between immediate versus future effects. </w:t>
      </w:r>
      <w:r w:rsidRPr="0030182B">
        <w:rPr>
          <w:highlight w:val="cyan"/>
          <w:u w:val="single"/>
        </w:rPr>
        <w:t>There is no immediate stimulus from government spending</w:t>
      </w:r>
      <w:r w:rsidRPr="00E95A88">
        <w:rPr>
          <w:u w:val="single"/>
        </w:rPr>
        <w:t>, since th</w:t>
      </w:r>
      <w:r w:rsidRPr="0030182B">
        <w:rPr>
          <w:highlight w:val="cyan"/>
          <w:u w:val="single"/>
        </w:rPr>
        <w:t>at money had to be removed from another part of the econom</w:t>
      </w:r>
      <w:r w:rsidRPr="00E95A88">
        <w:rPr>
          <w:u w:val="single"/>
        </w:rPr>
        <w:t>y</w:t>
      </w:r>
      <w:r w:rsidRPr="006E49B6">
        <w:rPr>
          <w:sz w:val="16"/>
          <w:szCs w:val="16"/>
        </w:rPr>
        <w:t xml:space="preserve">. </w:t>
      </w:r>
      <w:r w:rsidRPr="006E49B6">
        <w:rPr>
          <w:sz w:val="16"/>
        </w:rPr>
        <w:t xml:space="preserve">However, a productivity investment may aid future economic growth, once it has been fully completed and is being used by the American workforce. For example, </w:t>
      </w:r>
      <w:r w:rsidRPr="00E95A88">
        <w:rPr>
          <w:u w:val="single"/>
        </w:rPr>
        <w:t>spending on energy itself does not improve economic growth, yet the eventual existence of a completed, well-functioning energy system can. Those economic impacts can take ye</w:t>
      </w:r>
      <w:r>
        <w:rPr>
          <w:u w:val="single"/>
        </w:rPr>
        <w:t>ars, or even decades, to occur</w:t>
      </w:r>
      <w:r w:rsidRPr="006E49B6">
        <w:rPr>
          <w:sz w:val="16"/>
          <w:szCs w:val="16"/>
        </w:rPr>
        <w:t>.</w:t>
      </w:r>
    </w:p>
    <w:p w:rsidR="00365361" w:rsidRPr="006E49B6" w:rsidRDefault="00365361" w:rsidP="00365361">
      <w:pPr>
        <w:rPr>
          <w:sz w:val="16"/>
        </w:rPr>
      </w:pPr>
      <w:r w:rsidRPr="006E49B6">
        <w:rPr>
          <w:sz w:val="16"/>
        </w:rPr>
        <w:t xml:space="preserve">Most </w:t>
      </w:r>
      <w:r w:rsidRPr="0030182B">
        <w:rPr>
          <w:highlight w:val="cyan"/>
          <w:u w:val="single"/>
        </w:rPr>
        <w:t>government spending has historically reduced</w:t>
      </w:r>
      <w:r w:rsidRPr="00E95A88">
        <w:rPr>
          <w:u w:val="single"/>
        </w:rPr>
        <w:t xml:space="preserve"> productivity and </w:t>
      </w:r>
      <w:r w:rsidRPr="0030182B">
        <w:rPr>
          <w:highlight w:val="cyan"/>
          <w:u w:val="single"/>
        </w:rPr>
        <w:t>long-term</w:t>
      </w:r>
      <w:r w:rsidRPr="00E95A88">
        <w:rPr>
          <w:u w:val="single"/>
        </w:rPr>
        <w:t xml:space="preserve"> </w:t>
      </w:r>
      <w:r w:rsidRPr="00BE569A">
        <w:rPr>
          <w:u w:val="single"/>
        </w:rPr>
        <w:t>economic</w:t>
      </w:r>
      <w:r w:rsidRPr="00E95A88">
        <w:rPr>
          <w:u w:val="single"/>
        </w:rPr>
        <w:t xml:space="preserve"> </w:t>
      </w:r>
      <w:r w:rsidRPr="0030182B">
        <w:rPr>
          <w:highlight w:val="cyan"/>
          <w:u w:val="single"/>
        </w:rPr>
        <w:t>growth</w:t>
      </w:r>
      <w:r w:rsidRPr="006E49B6">
        <w:rPr>
          <w:sz w:val="16"/>
        </w:rPr>
        <w:t xml:space="preserve"> due to: [3]</w:t>
      </w:r>
    </w:p>
    <w:p w:rsidR="00365361" w:rsidRPr="006E49B6" w:rsidRDefault="00365361" w:rsidP="00365361">
      <w:pPr>
        <w:rPr>
          <w:sz w:val="16"/>
        </w:rPr>
      </w:pPr>
      <w:r w:rsidRPr="006E49B6">
        <w:rPr>
          <w:sz w:val="16"/>
        </w:rPr>
        <w:t xml:space="preserve">Taxes. </w:t>
      </w:r>
      <w:r w:rsidRPr="00E95A88">
        <w:rPr>
          <w:u w:val="single"/>
        </w:rPr>
        <w:t>Most government spending is financed by taxes</w:t>
      </w:r>
      <w:r w:rsidRPr="006E49B6">
        <w:rPr>
          <w:sz w:val="16"/>
        </w:rPr>
        <w:t xml:space="preserve">, and high tax rates reduce incentives to work, save, and invest-resulting in a less motivated workforce as well as less business investment in new capital and technology. </w:t>
      </w:r>
      <w:r w:rsidRPr="00E95A88">
        <w:rPr>
          <w:u w:val="single"/>
        </w:rPr>
        <w:t>Few government expenditures raise productivity enough to offset the productivity lost due to taxes</w:t>
      </w:r>
      <w:r w:rsidRPr="006E49B6">
        <w:rPr>
          <w:sz w:val="16"/>
        </w:rPr>
        <w:t>;</w:t>
      </w:r>
    </w:p>
    <w:p w:rsidR="00365361" w:rsidRPr="006E49B6" w:rsidRDefault="00365361" w:rsidP="00365361">
      <w:pPr>
        <w:rPr>
          <w:sz w:val="16"/>
        </w:rPr>
      </w:pPr>
      <w:r w:rsidRPr="006E49B6">
        <w:rPr>
          <w:sz w:val="16"/>
        </w:rPr>
        <w:t xml:space="preserve">Incentives. </w:t>
      </w:r>
      <w:r w:rsidRPr="0030182B">
        <w:rPr>
          <w:highlight w:val="cyan"/>
          <w:u w:val="single"/>
        </w:rPr>
        <w:t>Social spending</w:t>
      </w:r>
      <w:r w:rsidRPr="00E95A88">
        <w:rPr>
          <w:u w:val="single"/>
        </w:rPr>
        <w:t xml:space="preserve"> often reduces incentives</w:t>
      </w:r>
      <w:r w:rsidRPr="006E49B6">
        <w:rPr>
          <w:sz w:val="16"/>
        </w:rPr>
        <w:t xml:space="preserve"> for productivity by subsidizing leisure and unemployment. </w:t>
      </w:r>
      <w:r w:rsidRPr="0030182B">
        <w:rPr>
          <w:highlight w:val="cyan"/>
          <w:u w:val="single"/>
        </w:rPr>
        <w:t>Combined with taxes</w:t>
      </w:r>
      <w:r w:rsidRPr="00E95A88">
        <w:rPr>
          <w:u w:val="single"/>
        </w:rPr>
        <w:t xml:space="preserve">, it is clear that taxing Peter to subsidize Paul </w:t>
      </w:r>
      <w:r w:rsidRPr="0030182B">
        <w:rPr>
          <w:highlight w:val="cyan"/>
          <w:u w:val="single"/>
        </w:rPr>
        <w:t>reduces</w:t>
      </w:r>
      <w:r w:rsidRPr="00E95A88">
        <w:rPr>
          <w:u w:val="single"/>
        </w:rPr>
        <w:t xml:space="preserve"> both of their </w:t>
      </w:r>
      <w:r w:rsidRPr="0030182B">
        <w:rPr>
          <w:highlight w:val="cyan"/>
          <w:u w:val="single"/>
        </w:rPr>
        <w:t>incentives to be productive</w:t>
      </w:r>
      <w:r w:rsidRPr="006E49B6">
        <w:rPr>
          <w:sz w:val="16"/>
        </w:rPr>
        <w:t>, since productivity no longer determines one's income;</w:t>
      </w:r>
    </w:p>
    <w:p w:rsidR="00365361" w:rsidRPr="006E49B6" w:rsidRDefault="00365361" w:rsidP="00365361">
      <w:pPr>
        <w:rPr>
          <w:sz w:val="16"/>
          <w:szCs w:val="16"/>
        </w:rPr>
      </w:pPr>
      <w:r w:rsidRPr="006E49B6">
        <w:rPr>
          <w:sz w:val="16"/>
          <w:szCs w:val="16"/>
        </w:rPr>
        <w:t>Displacement. Every dollar spent by politicians means one dollar less to be allocated based on market forces within the more productive private sector. For example, rather than allowing the market to allocate investments, politicians seize that money and earmark it for favored organizations with little regard for improvements to economic efficiency; and</w:t>
      </w:r>
    </w:p>
    <w:p w:rsidR="00365361" w:rsidRPr="006E49B6" w:rsidRDefault="00365361" w:rsidP="00365361">
      <w:pPr>
        <w:rPr>
          <w:sz w:val="16"/>
        </w:rPr>
      </w:pPr>
      <w:r w:rsidRPr="006E49B6">
        <w:rPr>
          <w:sz w:val="16"/>
        </w:rPr>
        <w:t xml:space="preserve">Inefficiencies. </w:t>
      </w:r>
      <w:r w:rsidRPr="006E49B6">
        <w:rPr>
          <w:rStyle w:val="StyleUnderline"/>
        </w:rPr>
        <w:t xml:space="preserve">Government </w:t>
      </w:r>
      <w:r w:rsidRPr="0030182B">
        <w:rPr>
          <w:rStyle w:val="StyleUnderline"/>
          <w:highlight w:val="cyan"/>
        </w:rPr>
        <w:t>provision of</w:t>
      </w:r>
      <w:r w:rsidRPr="006E49B6">
        <w:rPr>
          <w:sz w:val="16"/>
        </w:rPr>
        <w:t xml:space="preserve"> housing, </w:t>
      </w:r>
      <w:r w:rsidRPr="0030182B">
        <w:rPr>
          <w:rStyle w:val="StyleUnderline"/>
          <w:highlight w:val="cyan"/>
        </w:rPr>
        <w:t>education</w:t>
      </w:r>
      <w:r w:rsidRPr="006E49B6">
        <w:rPr>
          <w:sz w:val="16"/>
        </w:rPr>
        <w:t xml:space="preserve">, and postal operations </w:t>
      </w:r>
      <w:r w:rsidRPr="0030182B">
        <w:rPr>
          <w:rStyle w:val="StyleUnderline"/>
          <w:highlight w:val="cyan"/>
        </w:rPr>
        <w:t>are</w:t>
      </w:r>
      <w:r w:rsidRPr="006E49B6">
        <w:rPr>
          <w:sz w:val="16"/>
        </w:rPr>
        <w:t xml:space="preserve"> often much </w:t>
      </w:r>
      <w:r w:rsidRPr="0030182B">
        <w:rPr>
          <w:rStyle w:val="StyleUnderline"/>
          <w:highlight w:val="cyan"/>
        </w:rPr>
        <w:t>less efficient than the private sector</w:t>
      </w:r>
      <w:r w:rsidRPr="006E49B6">
        <w:rPr>
          <w:rStyle w:val="StyleUnderline"/>
        </w:rPr>
        <w:t>. Government</w:t>
      </w:r>
      <w:r w:rsidRPr="006E49B6">
        <w:rPr>
          <w:sz w:val="16"/>
        </w:rPr>
        <w:t xml:space="preserve"> also </w:t>
      </w:r>
      <w:r w:rsidRPr="006E49B6">
        <w:rPr>
          <w:rStyle w:val="StyleUnderline"/>
        </w:rPr>
        <w:t>distorts</w:t>
      </w:r>
      <w:r w:rsidRPr="006E49B6">
        <w:rPr>
          <w:sz w:val="16"/>
        </w:rPr>
        <w:t xml:space="preserve"> existing health care and </w:t>
      </w:r>
      <w:r w:rsidRPr="006E49B6">
        <w:rPr>
          <w:rStyle w:val="StyleUnderline"/>
        </w:rPr>
        <w:t>education markets by promoting third-party payers, resulting in</w:t>
      </w:r>
      <w:r w:rsidRPr="006E49B6">
        <w:rPr>
          <w:sz w:val="16"/>
        </w:rPr>
        <w:t xml:space="preserve"> over-consumption and </w:t>
      </w:r>
      <w:r w:rsidRPr="006E49B6">
        <w:rPr>
          <w:rStyle w:val="StyleUnderline"/>
        </w:rPr>
        <w:t>insensitivity to prices and outcomes</w:t>
      </w:r>
      <w:r w:rsidRPr="006E49B6">
        <w:rPr>
          <w:sz w:val="16"/>
        </w:rPr>
        <w:t>. Another example of inefficiency is when politicians earmark highway money for wasteful pork projects rather than expanding highway capacity where it is most needed.</w:t>
      </w:r>
    </w:p>
    <w:p w:rsidR="00365361" w:rsidRPr="006E49B6" w:rsidRDefault="00365361" w:rsidP="00365361">
      <w:pPr>
        <w:rPr>
          <w:sz w:val="16"/>
        </w:rPr>
      </w:pPr>
      <w:r w:rsidRPr="006E49B6">
        <w:rPr>
          <w:rStyle w:val="StyleUnderline"/>
        </w:rPr>
        <w:t xml:space="preserve">Mountains of academic studies show how government expansions </w:t>
      </w:r>
      <w:r w:rsidRPr="006E49B6">
        <w:rPr>
          <w:rStyle w:val="Emphasis"/>
        </w:rPr>
        <w:t>reduce economic growth</w:t>
      </w:r>
      <w:r w:rsidRPr="006E49B6">
        <w:rPr>
          <w:sz w:val="16"/>
        </w:rPr>
        <w:t>:[4]</w:t>
      </w:r>
    </w:p>
    <w:p w:rsidR="00365361" w:rsidRPr="006E49B6" w:rsidRDefault="00365361" w:rsidP="00365361">
      <w:pPr>
        <w:rPr>
          <w:sz w:val="16"/>
        </w:rPr>
      </w:pPr>
      <w:r w:rsidRPr="006E49B6">
        <w:rPr>
          <w:rStyle w:val="StyleUnderline"/>
        </w:rPr>
        <w:t xml:space="preserve">Public Finance Review reported that "higher total government expenditure, no </w:t>
      </w:r>
      <w:r w:rsidRPr="00E95A88">
        <w:rPr>
          <w:u w:val="single"/>
        </w:rPr>
        <w:t>matter how financed, is associated with a lower growth rate of real per capita gross state product."</w:t>
      </w:r>
      <w:r w:rsidRPr="006E49B6">
        <w:rPr>
          <w:sz w:val="16"/>
        </w:rPr>
        <w:t xml:space="preserve">[5] </w:t>
      </w:r>
    </w:p>
    <w:p w:rsidR="00365361" w:rsidRPr="006E49B6" w:rsidRDefault="00365361" w:rsidP="00365361">
      <w:pPr>
        <w:rPr>
          <w:sz w:val="16"/>
        </w:rPr>
      </w:pPr>
      <w:r w:rsidRPr="006E49B6">
        <w:rPr>
          <w:rStyle w:val="StyleUnderline"/>
        </w:rPr>
        <w:t>The Quarterly Journal of Economics reported that "</w:t>
      </w:r>
      <w:r w:rsidRPr="0030182B">
        <w:rPr>
          <w:rStyle w:val="StyleUnderline"/>
          <w:highlight w:val="cyan"/>
        </w:rPr>
        <w:t>the ratio</w:t>
      </w:r>
      <w:r w:rsidRPr="0030182B">
        <w:rPr>
          <w:highlight w:val="cyan"/>
          <w:u w:val="single"/>
        </w:rPr>
        <w:t xml:space="preserve"> of</w:t>
      </w:r>
      <w:r w:rsidRPr="00E95A88">
        <w:rPr>
          <w:u w:val="single"/>
        </w:rPr>
        <w:t xml:space="preserve"> real government </w:t>
      </w:r>
      <w:r w:rsidRPr="0030182B">
        <w:rPr>
          <w:highlight w:val="cyan"/>
          <w:u w:val="single"/>
        </w:rPr>
        <w:t>consumption</w:t>
      </w:r>
      <w:r w:rsidRPr="00E95A88">
        <w:rPr>
          <w:u w:val="single"/>
        </w:rPr>
        <w:t xml:space="preserve"> expenditure </w:t>
      </w:r>
      <w:r w:rsidRPr="0030182B">
        <w:rPr>
          <w:highlight w:val="cyan"/>
          <w:u w:val="single"/>
        </w:rPr>
        <w:t>to</w:t>
      </w:r>
      <w:r w:rsidRPr="00E95A88">
        <w:rPr>
          <w:u w:val="single"/>
        </w:rPr>
        <w:t xml:space="preserve"> real </w:t>
      </w:r>
      <w:r w:rsidRPr="0030182B">
        <w:rPr>
          <w:highlight w:val="cyan"/>
          <w:u w:val="single"/>
        </w:rPr>
        <w:t>GDP</w:t>
      </w:r>
      <w:r w:rsidRPr="00E95A88">
        <w:rPr>
          <w:u w:val="single"/>
        </w:rPr>
        <w:t xml:space="preserve"> </w:t>
      </w:r>
      <w:r w:rsidRPr="0030182B">
        <w:rPr>
          <w:highlight w:val="cyan"/>
          <w:u w:val="single"/>
        </w:rPr>
        <w:t>had a negative association</w:t>
      </w:r>
      <w:r w:rsidRPr="00E95A88">
        <w:rPr>
          <w:u w:val="single"/>
        </w:rPr>
        <w:t xml:space="preserve"> </w:t>
      </w:r>
      <w:r w:rsidRPr="0030182B">
        <w:rPr>
          <w:highlight w:val="cyan"/>
          <w:u w:val="single"/>
        </w:rPr>
        <w:t>with growth</w:t>
      </w:r>
      <w:r w:rsidRPr="00E95A88">
        <w:rPr>
          <w:u w:val="single"/>
        </w:rPr>
        <w:t xml:space="preserve"> and investment,"</w:t>
      </w:r>
      <w:r w:rsidRPr="006E49B6">
        <w:rPr>
          <w:sz w:val="16"/>
        </w:rPr>
        <w:t xml:space="preserve"> and "growth is inversely related to the share of government consumption in GDP, but insignificantly related to the share of public investment."[6] </w:t>
      </w:r>
    </w:p>
    <w:p w:rsidR="00365361" w:rsidRPr="006E49B6" w:rsidRDefault="00365361" w:rsidP="00365361">
      <w:pPr>
        <w:rPr>
          <w:sz w:val="16"/>
          <w:szCs w:val="16"/>
        </w:rPr>
      </w:pPr>
      <w:r w:rsidRPr="006E49B6">
        <w:rPr>
          <w:sz w:val="16"/>
          <w:szCs w:val="16"/>
        </w:rPr>
        <w:t xml:space="preserve">A Journal of Macroeconomics study discovered that "the coefficient of the additive terms of the government-size variable indicates that a 1% increase in government size decreases the rate of economic growth by 0.143%."[7] </w:t>
      </w:r>
    </w:p>
    <w:p w:rsidR="00365361" w:rsidRPr="006E49B6" w:rsidRDefault="00365361" w:rsidP="00365361">
      <w:pPr>
        <w:rPr>
          <w:sz w:val="16"/>
          <w:szCs w:val="16"/>
        </w:rPr>
      </w:pPr>
      <w:r w:rsidRPr="006E49B6">
        <w:rPr>
          <w:sz w:val="16"/>
          <w:szCs w:val="16"/>
        </w:rPr>
        <w:t>Public Choice reported that "a one percent increase in government spending as a percent of GDP (from, say, 30 to 31%) would raise the unemployment rate by approximately .36 of one percent (from, say, 8 to 8.36 percent)."[8]</w:t>
      </w:r>
    </w:p>
    <w:p w:rsidR="00365361" w:rsidRPr="006E49B6" w:rsidRDefault="00365361" w:rsidP="00365361">
      <w:pPr>
        <w:rPr>
          <w:sz w:val="16"/>
        </w:rPr>
      </w:pPr>
      <w:r w:rsidRPr="00E95A88">
        <w:rPr>
          <w:u w:val="single"/>
        </w:rPr>
        <w:t xml:space="preserve">Economic growth is driven by individuals and entrepreneurs operating in free markets, not by Washington </w:t>
      </w:r>
      <w:r w:rsidRPr="006E49B6">
        <w:rPr>
          <w:rStyle w:val="StyleUnderline"/>
        </w:rPr>
        <w:t>spending and regulations</w:t>
      </w:r>
      <w:r w:rsidRPr="006E49B6">
        <w:rPr>
          <w:sz w:val="16"/>
        </w:rPr>
        <w:t xml:space="preserve">. The outdated idea that transferring spending power from the private sector to Washington will expand the economy has been thoroughly discredited, yet lawmakers continue to return to this strategy. </w:t>
      </w:r>
      <w:r w:rsidRPr="00E95A88">
        <w:rPr>
          <w:u w:val="single"/>
        </w:rPr>
        <w:t xml:space="preserve">The U.S. economy has soared highest when the federal government was shrinking, and it has stagnated at times of government </w:t>
      </w:r>
      <w:r w:rsidRPr="00ED5497">
        <w:rPr>
          <w:rStyle w:val="StyleUnderline"/>
        </w:rPr>
        <w:t xml:space="preserve">expansion. This experience has been paralleled in Europe, where </w:t>
      </w:r>
      <w:r w:rsidRPr="0030182B">
        <w:rPr>
          <w:rStyle w:val="StyleUnderline"/>
          <w:highlight w:val="cyan"/>
        </w:rPr>
        <w:t>government expansions</w:t>
      </w:r>
      <w:r w:rsidRPr="00ED5497">
        <w:rPr>
          <w:rStyle w:val="StyleUnderline"/>
        </w:rPr>
        <w:t xml:space="preserve"> </w:t>
      </w:r>
      <w:r w:rsidRPr="0030182B">
        <w:rPr>
          <w:rStyle w:val="StyleUnderline"/>
          <w:highlight w:val="cyan"/>
        </w:rPr>
        <w:t xml:space="preserve">have been followed by </w:t>
      </w:r>
      <w:r w:rsidRPr="0030182B">
        <w:rPr>
          <w:rStyle w:val="Emphasis"/>
          <w:highlight w:val="cyan"/>
        </w:rPr>
        <w:t>economic decline</w:t>
      </w:r>
      <w:r w:rsidRPr="00ED5497">
        <w:rPr>
          <w:rStyle w:val="StyleUnderline"/>
        </w:rPr>
        <w:t>. A stron</w:t>
      </w:r>
      <w:r w:rsidRPr="00E95A88">
        <w:rPr>
          <w:u w:val="single"/>
        </w:rPr>
        <w:t>g private sector provides the nation with strong economic growth and benefits for all Americans</w:t>
      </w:r>
      <w:r w:rsidRPr="006E49B6">
        <w:rPr>
          <w:sz w:val="16"/>
        </w:rPr>
        <w:t xml:space="preserve">. </w:t>
      </w:r>
    </w:p>
    <w:p w:rsidR="00365361" w:rsidRDefault="00365361" w:rsidP="00365361">
      <w:pPr>
        <w:pStyle w:val="Heading3"/>
      </w:pPr>
      <w:r>
        <w:t>2NC Impacts</w:t>
      </w:r>
    </w:p>
    <w:p w:rsidR="00365361" w:rsidRDefault="00365361" w:rsidP="00365361">
      <w:pPr>
        <w:pStyle w:val="Heading4"/>
      </w:pPr>
      <w:r>
        <w:t>Economic decline kills US influence and causes international instability</w:t>
      </w:r>
    </w:p>
    <w:p w:rsidR="00365361" w:rsidRDefault="00365361" w:rsidP="00365361">
      <w:r>
        <w:rPr>
          <w:rStyle w:val="Style13ptBold"/>
        </w:rPr>
        <w:t xml:space="preserve">Khlalilzad ’12 </w:t>
      </w:r>
      <w:r>
        <w:t>[</w:t>
      </w:r>
      <w:r w:rsidRPr="000B161B">
        <w:t>Zalmay Khalilzad, Counselor at the Center for Strategic and International Studies, served as the United States ambassador to Afghanistan, Iraq, and the United Nations during the presidency of George W. Bush, served as the director of policy planning at the Defense Department during the Presidency of George H.W. Bush, holds a Ph.D. from the University of Chicago</w:t>
      </w:r>
      <w:r>
        <w:t xml:space="preserve">, </w:t>
      </w:r>
      <w:r w:rsidRPr="000B161B">
        <w:t>“It's Foreign Affairs, Stupid”</w:t>
      </w:r>
      <w:r>
        <w:t xml:space="preserve"> </w:t>
      </w:r>
      <w:r w:rsidRPr="000B161B">
        <w:t>The National Interest</w:t>
      </w:r>
      <w:r>
        <w:t xml:space="preserve">, </w:t>
      </w:r>
      <w:r w:rsidRPr="000B161B">
        <w:t>July 16, 2012</w:t>
      </w:r>
      <w:r>
        <w:t xml:space="preserve">, </w:t>
      </w:r>
      <w:r w:rsidRPr="008458AC">
        <w:t>http://nationalinterest.org/print/commentary/its-foreign-affairs-stupid-7195</w:t>
      </w:r>
      <w:r>
        <w:t>] Accessed 7-12-17, Tamara W</w:t>
      </w:r>
    </w:p>
    <w:p w:rsidR="00365361" w:rsidRPr="000B161B" w:rsidRDefault="00365361" w:rsidP="00365361"/>
    <w:p w:rsidR="00365361" w:rsidRPr="0064522B" w:rsidRDefault="00365361" w:rsidP="00365361">
      <w:pPr>
        <w:rPr>
          <w:sz w:val="16"/>
        </w:rPr>
      </w:pPr>
      <w:r w:rsidRPr="0064522B">
        <w:rPr>
          <w:rStyle w:val="StyleUnderline"/>
        </w:rPr>
        <w:t>The economy trumps national security as the country’s top political issue</w:t>
      </w:r>
      <w:r w:rsidRPr="0064522B">
        <w:rPr>
          <w:sz w:val="16"/>
        </w:rPr>
        <w:t xml:space="preserve"> this election cycle. With the unemployment rate at 8.2 percent, this is not surprising. </w:t>
      </w:r>
      <w:r w:rsidRPr="0064522B">
        <w:rPr>
          <w:rStyle w:val="StyleUnderline"/>
        </w:rPr>
        <w:t>From a long-term strategic perspective, however, the two issues are closely connected</w:t>
      </w:r>
      <w:r w:rsidRPr="0064522B">
        <w:rPr>
          <w:sz w:val="16"/>
        </w:rPr>
        <w:t xml:space="preserve">. The current </w:t>
      </w:r>
      <w:r w:rsidRPr="0064522B">
        <w:rPr>
          <w:rStyle w:val="StyleUnderline"/>
        </w:rPr>
        <w:t>economic crisis threatens Americans’ standard of living</w:t>
      </w:r>
      <w:r w:rsidRPr="0064522B">
        <w:rPr>
          <w:sz w:val="16"/>
        </w:rPr>
        <w:t xml:space="preserve"> and our capacity to address social problems.</w:t>
      </w:r>
      <w:r w:rsidRPr="0064522B">
        <w:rPr>
          <w:rStyle w:val="StyleUnderline"/>
        </w:rPr>
        <w:t xml:space="preserve"> It also undercuts the U.S. ability to sustain international stability, a prerequisite for domestic prosperity. </w:t>
      </w:r>
      <w:r w:rsidRPr="0064522B">
        <w:rPr>
          <w:sz w:val="16"/>
        </w:rPr>
        <w:t>The campaign debate we must have is how the United States can deal with global problems while restoring its economic health.</w:t>
      </w:r>
    </w:p>
    <w:p w:rsidR="00365361" w:rsidRPr="0064522B" w:rsidRDefault="00365361" w:rsidP="00365361">
      <w:pPr>
        <w:rPr>
          <w:sz w:val="16"/>
        </w:rPr>
      </w:pPr>
      <w:r w:rsidRPr="0064522B">
        <w:rPr>
          <w:sz w:val="16"/>
        </w:rPr>
        <w:t xml:space="preserve">In the near term, </w:t>
      </w:r>
      <w:r w:rsidRPr="0064522B">
        <w:rPr>
          <w:rStyle w:val="StyleUnderline"/>
        </w:rPr>
        <w:t>lackluster growth and ballooning deficits mean fewer resources for national security, including defense, diplomacy, foreign assistance and development</w:t>
      </w:r>
      <w:r w:rsidRPr="0064522B">
        <w:rPr>
          <w:sz w:val="16"/>
        </w:rPr>
        <w:t xml:space="preserve">. Economic challenges and dissatisfaction with the Iraq and Afghanistan wars are prompting Americans to turn inward. </w:t>
      </w:r>
      <w:r w:rsidRPr="0064522B">
        <w:rPr>
          <w:rStyle w:val="StyleUnderline"/>
        </w:rPr>
        <w:t>Pressure to reduce the international burden is growing even as U.S. influence is declining</w:t>
      </w:r>
      <w:r w:rsidRPr="0064522B">
        <w:rPr>
          <w:sz w:val="16"/>
        </w:rPr>
        <w:t>. What is worse, these domestic constraints arise at a time when problematic trends abroad are limiting our options or creating greater demands for U.S. action.</w:t>
      </w:r>
    </w:p>
    <w:p w:rsidR="00365361" w:rsidRPr="0064522B" w:rsidRDefault="00365361" w:rsidP="00365361">
      <w:pPr>
        <w:rPr>
          <w:sz w:val="16"/>
        </w:rPr>
      </w:pPr>
      <w:r w:rsidRPr="0064522B">
        <w:rPr>
          <w:sz w:val="16"/>
        </w:rPr>
        <w:t xml:space="preserve">Consider some key challenges: first, </w:t>
      </w:r>
      <w:r w:rsidRPr="0064522B">
        <w:rPr>
          <w:rStyle w:val="StyleUnderline"/>
        </w:rPr>
        <w:t>traditional U.S. allies seem less and less willing to step up to mutual-defense needs. The United States has complained for decades about Europe’s underinvestment in its defense and its lagging contribution to joint efforts</w:t>
      </w:r>
      <w:r w:rsidRPr="0064522B">
        <w:rPr>
          <w:sz w:val="16"/>
        </w:rPr>
        <w:t xml:space="preserve">. As the Europeans renegotiate their political and economic priorities amid the current fiscal and monetary crisis, </w:t>
      </w:r>
      <w:r w:rsidRPr="0064522B">
        <w:rPr>
          <w:rStyle w:val="StyleUnderline"/>
        </w:rPr>
        <w:t>NATO countries are likely to spend even less on defense or new NATO missions.</w:t>
      </w:r>
      <w:r w:rsidRPr="0064522B">
        <w:rPr>
          <w:sz w:val="16"/>
        </w:rPr>
        <w:t xml:space="preserve"> European defense spending fell by close to 2 percent in 2011, with countries hit hardest by the sovereign debt crisis seeing more drastic cuts: Greece, 26 percent since 2008; Spain, 18 percent; Italy, 16 percent; and Ireland, 18 percent. By 2015, Britain and Germany, two of the top three European defense spenders along with France, plan cuts of 7.5 percent and 10 percent, respectively. France, if its withdrawal from Afghanistan is any indication, also will retrench in the coming years under its new socialist leadership.</w:t>
      </w:r>
    </w:p>
    <w:p w:rsidR="00365361" w:rsidRPr="0064522B" w:rsidRDefault="00365361" w:rsidP="00365361">
      <w:pPr>
        <w:rPr>
          <w:sz w:val="16"/>
        </w:rPr>
      </w:pPr>
      <w:r w:rsidRPr="0064522B">
        <w:rPr>
          <w:sz w:val="16"/>
        </w:rPr>
        <w:t xml:space="preserve">In Asia, meanwhile, our strongest ally, </w:t>
      </w:r>
      <w:r w:rsidRPr="0064522B">
        <w:rPr>
          <w:rStyle w:val="StyleUnderline"/>
        </w:rPr>
        <w:t xml:space="preserve">Japan, is suffering from political gridlock </w:t>
      </w:r>
      <w:r w:rsidRPr="0064522B">
        <w:rPr>
          <w:sz w:val="16"/>
        </w:rPr>
        <w:t>and a crisis of confidence following the tsunami, nuclear accident and rapid rise of its regional rivals, particularly China.</w:t>
      </w:r>
    </w:p>
    <w:p w:rsidR="00365361" w:rsidRPr="0064522B" w:rsidRDefault="00365361" w:rsidP="00365361">
      <w:pPr>
        <w:rPr>
          <w:sz w:val="16"/>
        </w:rPr>
      </w:pPr>
      <w:r w:rsidRPr="0064522B">
        <w:rPr>
          <w:sz w:val="16"/>
        </w:rPr>
        <w:t xml:space="preserve">Second, </w:t>
      </w:r>
      <w:r w:rsidRPr="0064522B">
        <w:rPr>
          <w:rStyle w:val="StyleUnderline"/>
        </w:rPr>
        <w:t>the United States cannot rely instead on emerging powers as they do not share</w:t>
      </w:r>
      <w:r w:rsidRPr="0064522B">
        <w:rPr>
          <w:sz w:val="16"/>
        </w:rPr>
        <w:t>, for the most part</w:t>
      </w:r>
      <w:r w:rsidRPr="0064522B">
        <w:rPr>
          <w:rStyle w:val="StyleUnderline"/>
        </w:rPr>
        <w:t>, U.S. views across a range of international-security issues. Rising powers</w:t>
      </w:r>
      <w:r w:rsidRPr="0064522B">
        <w:rPr>
          <w:sz w:val="16"/>
        </w:rPr>
        <w:t xml:space="preserve"> such as China, India, Brazil, Turkey and Indonesia </w:t>
      </w:r>
      <w:r w:rsidRPr="0064522B">
        <w:rPr>
          <w:rStyle w:val="StyleUnderline"/>
        </w:rPr>
        <w:t>leverage their economic growth to modernize their militaries</w:t>
      </w:r>
      <w:r w:rsidRPr="0064522B">
        <w:rPr>
          <w:sz w:val="16"/>
        </w:rPr>
        <w:t xml:space="preserve">, press regional claims and demand greater representation in international bodies. But they don’t see themselves as stakeholders in the American-led international order. Rather, they show little inclination to share in the burdens of providing the collective goods needed to maintain security, enable global commerce and make international institutions work. </w:t>
      </w:r>
      <w:r w:rsidRPr="0064522B">
        <w:rPr>
          <w:rStyle w:val="StyleUnderline"/>
        </w:rPr>
        <w:t>The United States should seek cooperation with emerging powers on issues of mutual interest, but the absence of strategic like-mindedness will inhibit the emergence of fully integrated alliance</w:t>
      </w:r>
      <w:r w:rsidRPr="0064522B">
        <w:rPr>
          <w:sz w:val="16"/>
        </w:rPr>
        <w:t>s. The divergence of interest among great and rising powers thwarts agreement on matters of substance at bodies such as the G-20.</w:t>
      </w:r>
    </w:p>
    <w:p w:rsidR="00365361" w:rsidRPr="0064522B" w:rsidRDefault="00365361" w:rsidP="00365361">
      <w:pPr>
        <w:rPr>
          <w:rStyle w:val="StyleUnderline"/>
        </w:rPr>
      </w:pPr>
      <w:r w:rsidRPr="0064522B">
        <w:rPr>
          <w:sz w:val="16"/>
        </w:rPr>
        <w:t xml:space="preserve">Third, </w:t>
      </w:r>
      <w:r w:rsidRPr="0064522B">
        <w:rPr>
          <w:rStyle w:val="StyleUnderline"/>
        </w:rPr>
        <w:t>key regions are experiencing destabilizing transitions</w:t>
      </w:r>
      <w:r w:rsidRPr="0064522B">
        <w:rPr>
          <w:sz w:val="16"/>
        </w:rPr>
        <w:t xml:space="preserve">, particularly in the greater Middle East. The transnational terrorist threat from the Afghanistan-Pakistan region endures. Iran’s nuclear program threatens a cascade of proliferation. </w:t>
      </w:r>
      <w:r w:rsidRPr="0064522B">
        <w:rPr>
          <w:rStyle w:val="StyleUnderline"/>
        </w:rPr>
        <w:t>Prospects are real for a sectarian war between Sunni and Shia forces in Iraq, Syria and the Gulf, fueled by regional powers such as Iran, Saudi Arabia and Turkey</w:t>
      </w:r>
      <w:r w:rsidRPr="0064522B">
        <w:rPr>
          <w:sz w:val="16"/>
        </w:rPr>
        <w:t xml:space="preserve">. The most significant great </w:t>
      </w:r>
      <w:r w:rsidRPr="0064522B">
        <w:rPr>
          <w:rStyle w:val="StyleUnderline"/>
        </w:rPr>
        <w:t>powers outside the region—America, Europe, Russia, China and India—can’t agree on how to address these challenges.</w:t>
      </w:r>
    </w:p>
    <w:p w:rsidR="00365361" w:rsidRPr="0064522B" w:rsidRDefault="00365361" w:rsidP="00365361">
      <w:pPr>
        <w:rPr>
          <w:sz w:val="16"/>
        </w:rPr>
      </w:pPr>
      <w:r w:rsidRPr="0064522B">
        <w:rPr>
          <w:rStyle w:val="StyleUnderline"/>
        </w:rPr>
        <w:t>The United States cannot afford to be indifferent to these problems, yet it lacks the resources to address them</w:t>
      </w:r>
      <w:r w:rsidRPr="0064522B">
        <w:rPr>
          <w:sz w:val="16"/>
        </w:rPr>
        <w:t xml:space="preserve">. The country’s fiscal health must be its top priority. Continuing with low growth and large deficits while economically dynamic rising powers expand their military capabilities will undercut U.S. leadership over time. </w:t>
      </w:r>
      <w:r w:rsidRPr="0064522B">
        <w:rPr>
          <w:rStyle w:val="StyleUnderline"/>
        </w:rPr>
        <w:t>These trends would culminate in a multipolar world like that of the nineteenth and the first half of the twentieth centuries</w:t>
      </w:r>
      <w:r w:rsidRPr="0064522B">
        <w:rPr>
          <w:sz w:val="16"/>
        </w:rPr>
        <w:t>. A multipolar world would increase the likelihood of war among major powers. The lesson of the twentieth century is that nothing is more expensive than such conflicts. So addressing the economic underpinnings of U.S. power is vital.</w:t>
      </w:r>
    </w:p>
    <w:p w:rsidR="00365361" w:rsidRDefault="00365361" w:rsidP="00365361">
      <w:pPr>
        <w:pStyle w:val="Heading4"/>
      </w:pPr>
      <w:r>
        <w:t>Security issues relating to the economy change security analysis and make conflict likely</w:t>
      </w:r>
    </w:p>
    <w:p w:rsidR="00365361" w:rsidRDefault="00365361" w:rsidP="00365361">
      <w:r>
        <w:rPr>
          <w:rStyle w:val="Style13ptBold"/>
        </w:rPr>
        <w:t xml:space="preserve">Mann 14 </w:t>
      </w:r>
      <w:r>
        <w:t>[</w:t>
      </w:r>
      <w:r w:rsidRPr="00E67C7C">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r w:rsidRPr="001B0CEC">
        <w:t>https://jscholarship.library.jhu.edu/bitstream/handle/1774.2/37262/MANN-THESIS-2014.pdf</w:t>
      </w:r>
      <w:r>
        <w:t>] Accessed 7-13-17</w:t>
      </w:r>
    </w:p>
    <w:p w:rsidR="00365361" w:rsidRPr="00E67C7C" w:rsidRDefault="00365361" w:rsidP="00365361"/>
    <w:p w:rsidR="00365361" w:rsidRPr="006B554A" w:rsidRDefault="00365361" w:rsidP="00365361">
      <w:pPr>
        <w:rPr>
          <w:rStyle w:val="StyleUnderline"/>
        </w:rPr>
      </w:pPr>
      <w:r w:rsidRPr="006B554A">
        <w:rPr>
          <w:sz w:val="16"/>
        </w:rPr>
        <w:t xml:space="preserve">The conclusions reached in this thesis demonstrate how </w:t>
      </w:r>
      <w:r w:rsidRPr="006B554A">
        <w:rPr>
          <w:rStyle w:val="StyleUnderline"/>
        </w:rPr>
        <w:t>economic considerations within states can figure prominently into the calculus for future conflicts</w:t>
      </w:r>
      <w:r w:rsidRPr="006B554A">
        <w:rPr>
          <w:sz w:val="16"/>
        </w:rPr>
        <w:t xml:space="preserve">. The findings also suggest that </w:t>
      </w:r>
      <w:r w:rsidRPr="006B554A">
        <w:rPr>
          <w:rStyle w:val="StyleUnderline"/>
        </w:rPr>
        <w:t>security issues with economic or financial underpinnings will transcend classical determinants of war and conflict, and change the manner by which rival states engage in hostile acts toward one another</w:t>
      </w:r>
      <w:r w:rsidRPr="006B554A">
        <w:rPr>
          <w:sz w:val="16"/>
        </w:rPr>
        <w:t xml:space="preserve">. The research shows </w:t>
      </w:r>
      <w:r w:rsidRPr="006B554A">
        <w:rPr>
          <w:rStyle w:val="StyleUnderline"/>
        </w:rPr>
        <w:t>that security concerns emanating from economic uncertainty and the inherent vulnerabilities within global financial markets will present new challenges for national security, and provide developing states new asymmetric options for balancing against stronger states.</w:t>
      </w:r>
    </w:p>
    <w:p w:rsidR="00365361" w:rsidRPr="006B554A" w:rsidRDefault="00365361" w:rsidP="00365361">
      <w:pPr>
        <w:rPr>
          <w:sz w:val="16"/>
        </w:rPr>
      </w:pPr>
      <w:r w:rsidRPr="006B554A">
        <w:rPr>
          <w:sz w:val="16"/>
        </w:rPr>
        <w:t xml:space="preserve">The security areas, identified in the proceeding chapters, are likely to mature into global security threats in the immediate future. As the case study on South Korea suggest, </w:t>
      </w:r>
      <w:r w:rsidRPr="006B554A">
        <w:rPr>
          <w:rStyle w:val="StyleUnderline"/>
        </w:rPr>
        <w:t>the overlapping security issues associated with economic decline and reduced military spending by the United States will affect allied confidence in America’s security guarantees</w:t>
      </w:r>
      <w:r w:rsidRPr="006B554A">
        <w:rPr>
          <w:sz w:val="16"/>
        </w:rPr>
        <w:t>. The study shows that this outcome could cause regional instability or realignments of strategic partnerships in the Asia-pacific region with ramifications for U.S. national security. Rival states and non-state groups may also become emboldened to challenge America’s status in the unipolar international system.</w:t>
      </w:r>
    </w:p>
    <w:p w:rsidR="00365361" w:rsidRPr="006B554A" w:rsidRDefault="00365361" w:rsidP="00365361">
      <w:pPr>
        <w:rPr>
          <w:sz w:val="16"/>
        </w:rPr>
      </w:pPr>
      <w:r w:rsidRPr="006B554A">
        <w:rPr>
          <w:sz w:val="16"/>
        </w:rPr>
        <w:t xml:space="preserve">The potential risks associated with stolen or loose WMD, resulting from poor security, can also pose a threat to U.S. national security. The case study on Pakistan, Syria and North Korea show how financial constraints affect weapons security making weapons vulnerable to theft, and how financial factors can influence WMD proliferation by contributing to the motivating factors behind a trusted insider’s decision to sell weapons technology. </w:t>
      </w:r>
      <w:r w:rsidRPr="006B554A">
        <w:rPr>
          <w:rStyle w:val="StyleUnderline"/>
        </w:rPr>
        <w:t>The inherent vulnerabilities within the global financial markets will provide terrorists’ organizations and other non-state groups, who object to the current international system or distribution of power, with opportunities to disrupt global finance and perhaps weaken America’s status</w:t>
      </w:r>
      <w:r w:rsidRPr="006B554A">
        <w:rPr>
          <w:sz w:val="16"/>
        </w:rPr>
        <w:t>. A more ominous threat originates from states intent on increasing diversification of foreign currency holdings, establishing alternatives to the dollar for international trade, or engaging financial warfare against the United States.</w:t>
      </w:r>
    </w:p>
    <w:p w:rsidR="00365361" w:rsidRPr="006B554A" w:rsidRDefault="00365361" w:rsidP="00365361">
      <w:pPr>
        <w:rPr>
          <w:sz w:val="16"/>
        </w:rPr>
      </w:pPr>
      <w:r w:rsidRPr="006B554A">
        <w:rPr>
          <w:rStyle w:val="StyleUnderline"/>
        </w:rPr>
        <w:t>The importance of this paradigm shift in U.S. national security, which places new emphasis on the causal relationships between economics and global security threats, will require innovative strategies</w:t>
      </w:r>
      <w:r w:rsidRPr="006B554A">
        <w:rPr>
          <w:sz w:val="16"/>
        </w:rPr>
        <w:t>. These strategies must involve multilateral and domestic policy solutions in the following key areas: international institutions, threat response, and U.S. fiscal policy</w:t>
      </w:r>
    </w:p>
    <w:p w:rsidR="00365361" w:rsidRPr="00755D70" w:rsidRDefault="00365361" w:rsidP="00365361"/>
    <w:p w:rsidR="00365361" w:rsidRPr="00053C52" w:rsidRDefault="00365361" w:rsidP="00365361"/>
    <w:p w:rsidR="00365361" w:rsidRDefault="00365361" w:rsidP="00365361">
      <w:pPr>
        <w:pStyle w:val="Heading4"/>
      </w:pPr>
      <w:r>
        <w:t>Trump will use diversionary war in response to economic decline</w:t>
      </w:r>
    </w:p>
    <w:p w:rsidR="00365361" w:rsidRDefault="00365361" w:rsidP="00365361">
      <w:r w:rsidRPr="008E7C12">
        <w:rPr>
          <w:rStyle w:val="Style13ptBold"/>
        </w:rPr>
        <w:t>Foster 16</w:t>
      </w:r>
      <w:r>
        <w:t xml:space="preserve"> (Dennis, Professor of international studies and political science at the Virginia Military Institute “Would President Trump go to war to divert attention from problems at home?” The Washington Post December 19, 2016 </w:t>
      </w:r>
      <w:r w:rsidRPr="004C63A3">
        <w:t>https://www.washingtonpost.com/news/monkey-cage/wp/2016/12/19/yes-trump-might-well-go-to-war-to-divert-attention-from-problems-at-home/?utm_term=.fd514cf55315</w:t>
      </w:r>
      <w:r>
        <w:t xml:space="preserve">) RB </w:t>
      </w:r>
    </w:p>
    <w:p w:rsidR="00365361" w:rsidRDefault="00365361" w:rsidP="00365361"/>
    <w:p w:rsidR="00365361" w:rsidRPr="00EB6041" w:rsidRDefault="00365361" w:rsidP="00365361">
      <w:pPr>
        <w:rPr>
          <w:sz w:val="16"/>
        </w:rPr>
      </w:pPr>
      <w:r w:rsidRPr="00CA3290">
        <w:rPr>
          <w:rStyle w:val="StyleUnderline"/>
        </w:rPr>
        <w:t xml:space="preserve">If the </w:t>
      </w:r>
      <w:r w:rsidRPr="00F5233D">
        <w:rPr>
          <w:rStyle w:val="StyleUnderline"/>
        </w:rPr>
        <w:t>U.S. economy tanks, should we expect</w:t>
      </w:r>
      <w:r w:rsidRPr="00EB6041">
        <w:rPr>
          <w:sz w:val="16"/>
        </w:rPr>
        <w:t xml:space="preserve"> Donald </w:t>
      </w:r>
      <w:r w:rsidRPr="00F5233D">
        <w:rPr>
          <w:rStyle w:val="StyleUnderline"/>
        </w:rPr>
        <w:t>Trump to engage in a diversionary war</w:t>
      </w:r>
      <w:r w:rsidRPr="00EB6041">
        <w:rPr>
          <w:sz w:val="16"/>
        </w:rPr>
        <w:t xml:space="preserve">? Since the age of Machiavelli, analysts have expected world leaders to launch international conflicts to deflect popular attention away from problems at home. </w:t>
      </w:r>
      <w:r w:rsidRPr="00F5233D">
        <w:rPr>
          <w:rStyle w:val="StyleUnderline"/>
        </w:rPr>
        <w:t>By stirring up</w:t>
      </w:r>
      <w:r w:rsidRPr="00EB6041">
        <w:rPr>
          <w:sz w:val="16"/>
        </w:rPr>
        <w:t xml:space="preserve"> feelings of </w:t>
      </w:r>
      <w:r w:rsidRPr="00F5233D">
        <w:rPr>
          <w:rStyle w:val="StyleUnderline"/>
        </w:rPr>
        <w:t>patriotism, leaders might escape</w:t>
      </w:r>
      <w:r w:rsidRPr="00EB6041">
        <w:rPr>
          <w:sz w:val="16"/>
        </w:rPr>
        <w:t xml:space="preserve"> the </w:t>
      </w:r>
      <w:r w:rsidRPr="00F5233D">
        <w:rPr>
          <w:rStyle w:val="StyleUnderline"/>
        </w:rPr>
        <w:t>political costs of</w:t>
      </w:r>
      <w:r w:rsidRPr="00EB6041">
        <w:rPr>
          <w:sz w:val="16"/>
        </w:rPr>
        <w:t xml:space="preserve"> scandal, </w:t>
      </w:r>
      <w:r w:rsidRPr="00F5233D">
        <w:rPr>
          <w:rStyle w:val="StyleUnderline"/>
        </w:rPr>
        <w:t>unpopularity — or a poorly performing economy</w:t>
      </w:r>
      <w:r w:rsidRPr="00EB6041">
        <w:rPr>
          <w:sz w:val="16"/>
        </w:rPr>
        <w:t>.</w:t>
      </w:r>
    </w:p>
    <w:p w:rsidR="00365361" w:rsidRPr="00EB6041" w:rsidRDefault="00365361" w:rsidP="00365361">
      <w:pPr>
        <w:rPr>
          <w:sz w:val="16"/>
          <w:szCs w:val="16"/>
        </w:rPr>
      </w:pPr>
      <w:r w:rsidRPr="00EB6041">
        <w:rPr>
          <w:sz w:val="16"/>
          <w:szCs w:val="16"/>
        </w:rPr>
        <w:t>One often-cited example of diversionary war in modern times is Argentina’s 1982 invasion of the Falklands, which several (though not all) political scientists attribute to the junta’s desire to divert the people’s attention from a disastrous economy.</w:t>
      </w:r>
    </w:p>
    <w:p w:rsidR="00365361" w:rsidRPr="00EB6041" w:rsidRDefault="00365361" w:rsidP="00365361">
      <w:pPr>
        <w:rPr>
          <w:sz w:val="16"/>
          <w:szCs w:val="16"/>
        </w:rPr>
      </w:pPr>
      <w:r w:rsidRPr="00EB6041">
        <w:rPr>
          <w:sz w:val="16"/>
          <w:szCs w:val="16"/>
        </w:rPr>
        <w:t>In a 2014 article, Jonathan Keller and I argued that whether U.S. presidents engage in diversionary conflicts depends in part on their psychological traits — how they frame the world, process information and develop plans of action. Certain traits predispose leaders to more belligerent behavior.</w:t>
      </w:r>
    </w:p>
    <w:p w:rsidR="00365361" w:rsidRPr="00EB6041" w:rsidRDefault="00365361" w:rsidP="00365361">
      <w:pPr>
        <w:rPr>
          <w:sz w:val="16"/>
          <w:szCs w:val="16"/>
        </w:rPr>
      </w:pPr>
      <w:r w:rsidRPr="00EB6041">
        <w:rPr>
          <w:sz w:val="16"/>
          <w:szCs w:val="16"/>
        </w:rPr>
        <w:t>Do words translate into foreign policy action?</w:t>
      </w:r>
    </w:p>
    <w:p w:rsidR="00365361" w:rsidRPr="00EB6041" w:rsidRDefault="00365361" w:rsidP="00365361">
      <w:pPr>
        <w:rPr>
          <w:sz w:val="16"/>
        </w:rPr>
      </w:pPr>
      <w:r w:rsidRPr="00EB6041">
        <w:rPr>
          <w:sz w:val="16"/>
        </w:rPr>
        <w:t xml:space="preserve">One way to identify these traits is content analyses of leaders’ rhetoric. </w:t>
      </w:r>
      <w:r w:rsidRPr="00F5233D">
        <w:rPr>
          <w:rStyle w:val="StyleUnderline"/>
        </w:rPr>
        <w:t>The more leaders use certain types of verbal constructs, the more likely they are to possess traits that lead them to use military force</w:t>
      </w:r>
      <w:r w:rsidRPr="00EB6041">
        <w:rPr>
          <w:sz w:val="16"/>
        </w:rPr>
        <w:t>.</w:t>
      </w:r>
    </w:p>
    <w:p w:rsidR="00365361" w:rsidRPr="00EB6041" w:rsidRDefault="00365361" w:rsidP="00365361">
      <w:pPr>
        <w:rPr>
          <w:sz w:val="16"/>
        </w:rPr>
      </w:pPr>
      <w:r w:rsidRPr="00EB6041">
        <w:rPr>
          <w:sz w:val="16"/>
        </w:rPr>
        <w:t xml:space="preserve">For one, </w:t>
      </w:r>
      <w:r w:rsidRPr="00EB6041">
        <w:rPr>
          <w:rStyle w:val="StyleUnderline"/>
        </w:rPr>
        <w:t>conceptually simplistic leaders view the world in “black and white” terms; they develop unsophisticated solutions</w:t>
      </w:r>
      <w:r w:rsidRPr="00EB6041">
        <w:rPr>
          <w:sz w:val="16"/>
        </w:rPr>
        <w:t xml:space="preserve"> to problems </w:t>
      </w:r>
      <w:r w:rsidRPr="00EB6041">
        <w:rPr>
          <w:rStyle w:val="StyleUnderline"/>
        </w:rPr>
        <w:t>and are</w:t>
      </w:r>
      <w:r w:rsidRPr="00EB6041">
        <w:rPr>
          <w:sz w:val="16"/>
        </w:rPr>
        <w:t xml:space="preserve"> largely </w:t>
      </w:r>
      <w:r w:rsidRPr="00EB6041">
        <w:rPr>
          <w:rStyle w:val="StyleUnderline"/>
        </w:rPr>
        <w:t>insensitive to risks</w:t>
      </w:r>
      <w:r w:rsidRPr="00EB6041">
        <w:rPr>
          <w:sz w:val="16"/>
        </w:rPr>
        <w:t xml:space="preserve">. Similarly, </w:t>
      </w:r>
      <w:r w:rsidRPr="00EB6041">
        <w:rPr>
          <w:rStyle w:val="StyleUnderline"/>
        </w:rPr>
        <w:t>distrustful leaders</w:t>
      </w:r>
      <w:r w:rsidRPr="00EB6041">
        <w:rPr>
          <w:sz w:val="16"/>
        </w:rPr>
        <w:t xml:space="preserve"> tend to </w:t>
      </w:r>
      <w:r w:rsidRPr="00EB6041">
        <w:rPr>
          <w:rStyle w:val="StyleUnderline"/>
        </w:rPr>
        <w:t>exaggerate threats and rely on aggression to deal with threats</w:t>
      </w:r>
      <w:r w:rsidRPr="00EB6041">
        <w:rPr>
          <w:sz w:val="16"/>
        </w:rPr>
        <w:t>. Distrustful leaders typically favor military action and are confident in their ability to wield it effectively.</w:t>
      </w:r>
    </w:p>
    <w:p w:rsidR="00365361" w:rsidRPr="00EB6041" w:rsidRDefault="00365361" w:rsidP="00365361">
      <w:pPr>
        <w:rPr>
          <w:sz w:val="16"/>
        </w:rPr>
      </w:pPr>
      <w:r w:rsidRPr="00EB6041">
        <w:rPr>
          <w:sz w:val="16"/>
        </w:rPr>
        <w:t xml:space="preserve">Thus, </w:t>
      </w:r>
      <w:r w:rsidRPr="00F5233D">
        <w:rPr>
          <w:rStyle w:val="StyleUnderline"/>
        </w:rPr>
        <w:t>when faced with</w:t>
      </w:r>
      <w:r w:rsidRPr="00EB6041">
        <w:rPr>
          <w:sz w:val="16"/>
        </w:rPr>
        <w:t xml:space="preserve"> politically damaging problems that are hard to solve — such as </w:t>
      </w:r>
      <w:r w:rsidRPr="00F5233D">
        <w:rPr>
          <w:rStyle w:val="StyleUnderline"/>
        </w:rPr>
        <w:t xml:space="preserve">a </w:t>
      </w:r>
      <w:r w:rsidRPr="00EB6041">
        <w:rPr>
          <w:rStyle w:val="Emphasis"/>
        </w:rPr>
        <w:t>faltering economy</w:t>
      </w:r>
      <w:r w:rsidRPr="00F5233D">
        <w:rPr>
          <w:rStyle w:val="StyleUnderline"/>
        </w:rPr>
        <w:t xml:space="preserve"> — leaders who are</w:t>
      </w:r>
      <w:r w:rsidRPr="00EB6041">
        <w:rPr>
          <w:sz w:val="16"/>
        </w:rPr>
        <w:t xml:space="preserve"> both </w:t>
      </w:r>
      <w:r w:rsidRPr="00F5233D">
        <w:rPr>
          <w:rStyle w:val="StyleUnderline"/>
        </w:rPr>
        <w:t>distrustful and simplistic are less likely to put together complex, direct responses</w:t>
      </w:r>
      <w:r w:rsidRPr="00EB6041">
        <w:rPr>
          <w:sz w:val="16"/>
        </w:rPr>
        <w:t xml:space="preserve">. Instead, </w:t>
      </w:r>
      <w:r w:rsidRPr="00F5233D">
        <w:rPr>
          <w:rStyle w:val="StyleUnderline"/>
        </w:rPr>
        <w:t>they develop</w:t>
      </w:r>
      <w:r w:rsidRPr="00EB6041">
        <w:rPr>
          <w:sz w:val="16"/>
        </w:rPr>
        <w:t xml:space="preserve"> simplistic but </w:t>
      </w:r>
      <w:r w:rsidRPr="00F5233D">
        <w:rPr>
          <w:rStyle w:val="StyleUnderline"/>
        </w:rPr>
        <w:t>risky “solutions” that divert popular attention from the problem, utilizing the tools with which they are most comfortable</w:t>
      </w:r>
      <w:r w:rsidRPr="00EB6041">
        <w:rPr>
          <w:sz w:val="16"/>
        </w:rPr>
        <w:t xml:space="preserve"> and confident (</w:t>
      </w:r>
      <w:r w:rsidRPr="00F5233D">
        <w:rPr>
          <w:rStyle w:val="StyleUnderline"/>
        </w:rPr>
        <w:t>military force</w:t>
      </w:r>
      <w:r w:rsidRPr="00EB6041">
        <w:rPr>
          <w:sz w:val="16"/>
        </w:rPr>
        <w:t>).</w:t>
      </w:r>
    </w:p>
    <w:p w:rsidR="00365361" w:rsidRPr="00EB6041" w:rsidRDefault="00365361" w:rsidP="00365361">
      <w:pPr>
        <w:rPr>
          <w:sz w:val="16"/>
        </w:rPr>
      </w:pPr>
      <w:r w:rsidRPr="0004216A">
        <w:rPr>
          <w:rStyle w:val="StyleUnderline"/>
        </w:rPr>
        <w:t>Based on our analysis of the rhetoric of previous U.S. presidents, we found that presidents whose language appeared more simplistic and distrustful, such as</w:t>
      </w:r>
      <w:r w:rsidRPr="00EB6041">
        <w:rPr>
          <w:sz w:val="16"/>
        </w:rPr>
        <w:t xml:space="preserve"> Harry </w:t>
      </w:r>
      <w:r w:rsidRPr="0004216A">
        <w:rPr>
          <w:rStyle w:val="StyleUnderline"/>
        </w:rPr>
        <w:t>Truman</w:t>
      </w:r>
      <w:r w:rsidRPr="00EB6041">
        <w:rPr>
          <w:sz w:val="16"/>
        </w:rPr>
        <w:t xml:space="preserve">, Dwight </w:t>
      </w:r>
      <w:r w:rsidRPr="0004216A">
        <w:rPr>
          <w:rStyle w:val="StyleUnderline"/>
        </w:rPr>
        <w:t>Eisenhower and</w:t>
      </w:r>
      <w:r w:rsidRPr="00EB6041">
        <w:rPr>
          <w:sz w:val="16"/>
        </w:rPr>
        <w:t xml:space="preserve"> George W. </w:t>
      </w:r>
      <w:r w:rsidRPr="0004216A">
        <w:rPr>
          <w:rStyle w:val="StyleUnderline"/>
        </w:rPr>
        <w:t xml:space="preserve">Bush, were more likely to </w:t>
      </w:r>
      <w:r w:rsidRPr="00EB6041">
        <w:rPr>
          <w:rStyle w:val="Emphasis"/>
        </w:rPr>
        <w:t>use force</w:t>
      </w:r>
      <w:r w:rsidRPr="00EB6041">
        <w:rPr>
          <w:sz w:val="16"/>
        </w:rPr>
        <w:t xml:space="preserve"> abroad </w:t>
      </w:r>
      <w:r w:rsidRPr="0004216A">
        <w:rPr>
          <w:rStyle w:val="StyleUnderline"/>
        </w:rPr>
        <w:t xml:space="preserve">in times of </w:t>
      </w:r>
      <w:r w:rsidRPr="00EB6041">
        <w:rPr>
          <w:rStyle w:val="Emphasis"/>
        </w:rPr>
        <w:t>rising inflation and unemployment</w:t>
      </w:r>
      <w:r w:rsidRPr="00EB6041">
        <w:rPr>
          <w:sz w:val="16"/>
        </w:rPr>
        <w:t>. By contrast, John F. Kennedy and Bill Clinton, whose rhetoric pegged them as more complex and trusting, were less likely to do so.</w:t>
      </w:r>
    </w:p>
    <w:p w:rsidR="00365361" w:rsidRPr="00EB6041" w:rsidRDefault="00365361" w:rsidP="00365361">
      <w:pPr>
        <w:rPr>
          <w:sz w:val="16"/>
          <w:szCs w:val="16"/>
        </w:rPr>
      </w:pPr>
      <w:r w:rsidRPr="00EB6041">
        <w:rPr>
          <w:sz w:val="16"/>
          <w:szCs w:val="16"/>
        </w:rPr>
        <w:t>What about Donald Trump?</w:t>
      </w:r>
    </w:p>
    <w:p w:rsidR="00365361" w:rsidRPr="00EB6041" w:rsidRDefault="00365361" w:rsidP="00365361">
      <w:pPr>
        <w:rPr>
          <w:sz w:val="16"/>
          <w:szCs w:val="16"/>
        </w:rPr>
      </w:pPr>
      <w:r w:rsidRPr="00EB6041">
        <w:rPr>
          <w:sz w:val="16"/>
          <w:szCs w:val="16"/>
        </w:rPr>
        <w:t>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w:t>
      </w:r>
    </w:p>
    <w:p w:rsidR="00365361" w:rsidRPr="00EB6041" w:rsidRDefault="00365361" w:rsidP="00365361">
      <w:pPr>
        <w:rPr>
          <w:sz w:val="16"/>
          <w:szCs w:val="16"/>
        </w:rPr>
      </w:pPr>
      <w:r w:rsidRPr="00EB6041">
        <w:rPr>
          <w:sz w:val="16"/>
          <w:szCs w:val="16"/>
        </w:rPr>
        <w:t xml:space="preserve">I sampled Trump’s campaign rhetoric, analyzing 71,446 words across 24 events from January 2015 to December 2016. Using a program for measuring leadership traits in rhetoric, I estimated what Trump’s words may tell us about his level of  distrust and conceptual complexity. The graph below shows Trump’s level of distrust compared to previous presidents. </w:t>
      </w:r>
    </w:p>
    <w:p w:rsidR="00365361" w:rsidRPr="00EB6041" w:rsidRDefault="00365361" w:rsidP="00365361">
      <w:pPr>
        <w:rPr>
          <w:sz w:val="16"/>
          <w:szCs w:val="16"/>
        </w:rPr>
      </w:pPr>
      <w:r w:rsidRPr="00EB6041">
        <w:rPr>
          <w:sz w:val="16"/>
          <w:szCs w:val="16"/>
        </w:rPr>
        <w:t>These results are startling. Nearly 35 percent of Trump’s references to outside groups paint them as harmful to himself, his allies and friends, and causes that are important to him — a percentage almost twice the previous high. The data suggest that Americans have elected a leader who, if his campaign rhetoric is any indication, will be historically unparalleled among modern presidents in his active suspicion of those unlike himself and his inner circle, and those who disagree with his goals.</w:t>
      </w:r>
    </w:p>
    <w:p w:rsidR="00365361" w:rsidRPr="00EB6041" w:rsidRDefault="00365361" w:rsidP="00365361">
      <w:pPr>
        <w:rPr>
          <w:sz w:val="16"/>
        </w:rPr>
      </w:pPr>
      <w:r w:rsidRPr="00EB6041">
        <w:rPr>
          <w:sz w:val="16"/>
        </w:rPr>
        <w:t xml:space="preserve">As a candidate, </w:t>
      </w:r>
      <w:r w:rsidRPr="00EB6041">
        <w:rPr>
          <w:rStyle w:val="StyleUnderline"/>
        </w:rPr>
        <w:t>Trump</w:t>
      </w:r>
      <w:r w:rsidRPr="00EB6041">
        <w:rPr>
          <w:sz w:val="16"/>
        </w:rPr>
        <w:t xml:space="preserve"> also scored second-lowest among presidents in conceptual complexity. Compared to earlier presidents, he </w:t>
      </w:r>
      <w:r w:rsidRPr="0004216A">
        <w:rPr>
          <w:rStyle w:val="StyleUnderline"/>
        </w:rPr>
        <w:t>used more words and phrases that indicate less willingness to see multiple dimensions or ambiguities in the decision-making environment</w:t>
      </w:r>
      <w:r w:rsidRPr="00EB6041">
        <w:rPr>
          <w:sz w:val="16"/>
        </w:rPr>
        <w:t>. These include words and phrases like “absolutely,” “greatest” and “without a doubt.”</w:t>
      </w:r>
    </w:p>
    <w:p w:rsidR="00365361" w:rsidRPr="00EB6041" w:rsidRDefault="00365361" w:rsidP="00365361">
      <w:pPr>
        <w:rPr>
          <w:sz w:val="16"/>
          <w:szCs w:val="16"/>
        </w:rPr>
      </w:pPr>
      <w:r w:rsidRPr="00EB6041">
        <w:rPr>
          <w:sz w:val="16"/>
          <w:szCs w:val="16"/>
        </w:rPr>
        <w:t>A possible implication for military action</w:t>
      </w:r>
    </w:p>
    <w:p w:rsidR="00365361" w:rsidRPr="00EB6041" w:rsidRDefault="00365361" w:rsidP="00365361">
      <w:pPr>
        <w:rPr>
          <w:sz w:val="16"/>
          <w:szCs w:val="16"/>
        </w:rPr>
      </w:pPr>
      <w:r w:rsidRPr="00EB6041">
        <w:rPr>
          <w:sz w:val="16"/>
          <w:szCs w:val="16"/>
        </w:rPr>
        <w:t>I took these data on Trump and plugged them into the statistical model that we developed to predict major uses of force by the United States from 1953 to 2000. For a president of average distrust and conceptual complexity, an economic downturn only weakly predicts an increase in the use of force.</w:t>
      </w:r>
    </w:p>
    <w:p w:rsidR="00365361" w:rsidRPr="00EB6041" w:rsidRDefault="00365361" w:rsidP="00365361">
      <w:pPr>
        <w:rPr>
          <w:sz w:val="16"/>
        </w:rPr>
      </w:pPr>
      <w:r w:rsidRPr="00EB6041">
        <w:rPr>
          <w:sz w:val="16"/>
        </w:rPr>
        <w:t xml:space="preserve">But the model would predict that </w:t>
      </w:r>
      <w:r w:rsidRPr="00F5233D">
        <w:rPr>
          <w:rStyle w:val="StyleUnderline"/>
        </w:rPr>
        <w:t>a president with Trump’s numbers would respond to even a minor economic downturn with an increase in the use of force</w:t>
      </w:r>
      <w:r w:rsidRPr="00EB6041">
        <w:rPr>
          <w:sz w:val="16"/>
        </w:rPr>
        <w:t xml:space="preserve">. For example, were the misery index (aggregate inflation and unemployment) equal to 12 — about where it stood in October 2011 — </w:t>
      </w:r>
      <w:r w:rsidRPr="00F5233D">
        <w:rPr>
          <w:rStyle w:val="StyleUnderline"/>
        </w:rPr>
        <w:t>the model predicts a president with Trump’s psychological traits would initiate more than one major conflict per quarter</w:t>
      </w:r>
      <w:r w:rsidRPr="00EB6041">
        <w:rPr>
          <w:sz w:val="16"/>
        </w:rPr>
        <w:t>.</w:t>
      </w:r>
    </w:p>
    <w:p w:rsidR="00365361" w:rsidRPr="00EB6041" w:rsidRDefault="00365361" w:rsidP="00365361">
      <w:pPr>
        <w:rPr>
          <w:sz w:val="16"/>
          <w:szCs w:val="16"/>
        </w:rPr>
      </w:pPr>
      <w:r w:rsidRPr="00EB6041">
        <w:rPr>
          <w:sz w:val="16"/>
          <w:szCs w:val="16"/>
        </w:rPr>
        <w:t>Of course, predictions from such a model come with a lot of uncertainty. By necessity, any measures of a president’s traits are imperfect. And we do not know whether there will be an economic downturn. Moreover, campaigning is not governing, and the responsibilities of the Oval Office might moderate Donald Trump. The psychologist Philip Tetlock has found that presidents often become more conceptually complex once they enter office.</w:t>
      </w:r>
    </w:p>
    <w:p w:rsidR="00365361" w:rsidRPr="00EB6041" w:rsidRDefault="00365361" w:rsidP="00365361">
      <w:pPr>
        <w:rPr>
          <w:sz w:val="16"/>
        </w:rPr>
      </w:pPr>
      <w:r w:rsidRPr="00EB6041">
        <w:rPr>
          <w:sz w:val="16"/>
        </w:rPr>
        <w:t xml:space="preserve">Nevertheless, </w:t>
      </w:r>
      <w:r w:rsidRPr="00EB6041">
        <w:rPr>
          <w:rStyle w:val="StyleUnderline"/>
        </w:rPr>
        <w:t>this analysis suggests</w:t>
      </w:r>
      <w:r w:rsidRPr="00EB6041">
        <w:rPr>
          <w:sz w:val="16"/>
        </w:rPr>
        <w:t xml:space="preserve"> some </w:t>
      </w:r>
      <w:r w:rsidRPr="00EB6041">
        <w:rPr>
          <w:rStyle w:val="StyleUnderline"/>
        </w:rPr>
        <w:t>cause for concern about the international ramifications of an economic downturn with</w:t>
      </w:r>
      <w:r w:rsidRPr="00EB6041">
        <w:rPr>
          <w:sz w:val="16"/>
        </w:rPr>
        <w:t xml:space="preserve"> a President </w:t>
      </w:r>
      <w:r w:rsidRPr="00EB6041">
        <w:rPr>
          <w:rStyle w:val="StyleUnderline"/>
        </w:rPr>
        <w:t>Trump</w:t>
      </w:r>
      <w:r w:rsidRPr="00EB6041">
        <w:rPr>
          <w:sz w:val="16"/>
        </w:rPr>
        <w:t xml:space="preserve"> in the White House.</w:t>
      </w:r>
    </w:p>
    <w:p w:rsidR="00365361" w:rsidRPr="00CA3290" w:rsidRDefault="00365361" w:rsidP="00365361"/>
    <w:p w:rsidR="00365361" w:rsidRDefault="00365361" w:rsidP="00365361">
      <w:pPr>
        <w:pStyle w:val="Heading4"/>
      </w:pPr>
      <w:r>
        <w:t>Economic decline under Trump risks nuclear escalation</w:t>
      </w:r>
    </w:p>
    <w:p w:rsidR="00365361" w:rsidRDefault="00365361" w:rsidP="00365361">
      <w:r>
        <w:t xml:space="preserve">Time </w:t>
      </w:r>
      <w:r w:rsidRPr="00CB76BA">
        <w:rPr>
          <w:rStyle w:val="Style13ptBold"/>
        </w:rPr>
        <w:t>STREET 16</w:t>
      </w:r>
      <w:r>
        <w:t xml:space="preserve">, </w:t>
      </w:r>
      <w:r w:rsidRPr="00CB76BA">
        <w:t xml:space="preserve">Fellow of the Sustainable Security Programme at the Oxford Research Group and a Ph.D. from Warwick University [“President Trump: Successor to the Nuclear Throne,” </w:t>
      </w:r>
      <w:r w:rsidRPr="00CB76BA">
        <w:rPr>
          <w:i/>
        </w:rPr>
        <w:t>Oxford Research Group</w:t>
      </w:r>
      <w:r w:rsidRPr="00CB76BA">
        <w:t>, Nov</w:t>
      </w:r>
      <w:r>
        <w:t>ember 30</w:t>
      </w:r>
      <w:r w:rsidRPr="00CB76BA">
        <w:t>,</w:t>
      </w:r>
      <w:r>
        <w:t xml:space="preserve"> 2016, </w:t>
      </w:r>
      <w:r w:rsidRPr="00CB76BA">
        <w:t>http://www.oxfordresearchgroup.org.uk/publications/briefing_papers_and_reports/president_trump_successor_nuclear_throne</w:t>
      </w:r>
      <w:r>
        <w:t>]</w:t>
      </w:r>
    </w:p>
    <w:p w:rsidR="00365361" w:rsidRDefault="00365361" w:rsidP="00365361"/>
    <w:p w:rsidR="00365361" w:rsidRPr="00CB76BA" w:rsidRDefault="00365361" w:rsidP="00365361">
      <w:pPr>
        <w:rPr>
          <w:sz w:val="16"/>
        </w:rPr>
      </w:pPr>
      <w:r w:rsidRPr="00C466AE">
        <w:rPr>
          <w:sz w:val="16"/>
        </w:rPr>
        <w:t xml:space="preserve">Donald Trump’s arrival in the White House as US President has deeply unnerved people from across the political spectrum, both inside the US and around the world. The fact that many regard Trump as an indecent individual and his government as potentially the number one threat to their dignity, liberty and life means that the civil strife already raging in the US is unlikely to fade away soon. The wide-ranging </w:t>
      </w:r>
      <w:r w:rsidRPr="00CB76BA">
        <w:rPr>
          <w:rStyle w:val="StyleUnderline"/>
        </w:rPr>
        <w:t>implications of Trump’s election</w:t>
      </w:r>
      <w:r w:rsidRPr="00CB76BA">
        <w:rPr>
          <w:sz w:val="16"/>
        </w:rPr>
        <w:t xml:space="preserve"> to the most powerful office on Earth—</w:t>
      </w:r>
      <w:r w:rsidRPr="00CB76BA">
        <w:rPr>
          <w:rStyle w:val="StyleUnderline"/>
        </w:rPr>
        <w:t xml:space="preserve">for the </w:t>
      </w:r>
      <w:r w:rsidRPr="00CB76BA">
        <w:rPr>
          <w:rStyle w:val="Emphasis"/>
        </w:rPr>
        <w:t>peace and stability</w:t>
      </w:r>
      <w:r w:rsidRPr="00CB76BA">
        <w:rPr>
          <w:rStyle w:val="StyleUnderline"/>
        </w:rPr>
        <w:t xml:space="preserve"> of</w:t>
      </w:r>
      <w:r w:rsidRPr="00CB76BA">
        <w:rPr>
          <w:sz w:val="16"/>
        </w:rPr>
        <w:t xml:space="preserve"> both that nation and </w:t>
      </w:r>
      <w:r w:rsidRPr="00CB76BA">
        <w:rPr>
          <w:rStyle w:val="Emphasis"/>
        </w:rPr>
        <w:t>the world</w:t>
      </w:r>
      <w:r w:rsidRPr="00CB76BA">
        <w:rPr>
          <w:sz w:val="16"/>
        </w:rPr>
        <w:t>—</w:t>
      </w:r>
      <w:r w:rsidRPr="00CB76BA">
        <w:rPr>
          <w:rStyle w:val="StyleUnderline"/>
        </w:rPr>
        <w:t>cannot be emphasised enough</w:t>
      </w:r>
      <w:r w:rsidRPr="00CB76BA">
        <w:rPr>
          <w:sz w:val="16"/>
        </w:rPr>
        <w:t xml:space="preserve">. In this regard, </w:t>
      </w:r>
      <w:r w:rsidRPr="00CB76BA">
        <w:rPr>
          <w:rStyle w:val="StyleUnderline"/>
        </w:rPr>
        <w:t>of the many uncertainties</w:t>
      </w:r>
      <w:r w:rsidRPr="00CB76BA">
        <w:rPr>
          <w:sz w:val="16"/>
        </w:rPr>
        <w:t xml:space="preserve"> and worries </w:t>
      </w:r>
      <w:r w:rsidRPr="00CB76BA">
        <w:rPr>
          <w:rStyle w:val="StyleUnderline"/>
        </w:rPr>
        <w:t>brought on by a Trump presidency, the</w:t>
      </w:r>
      <w:r w:rsidRPr="00CB76BA">
        <w:rPr>
          <w:sz w:val="16"/>
        </w:rPr>
        <w:t xml:space="preserve"> two </w:t>
      </w:r>
      <w:r w:rsidRPr="00CB76BA">
        <w:rPr>
          <w:rStyle w:val="Emphasis"/>
        </w:rPr>
        <w:t>existential questions</w:t>
      </w:r>
      <w:r w:rsidRPr="00CB76BA">
        <w:rPr>
          <w:rStyle w:val="StyleUnderline"/>
        </w:rPr>
        <w:t xml:space="preserve"> of</w:t>
      </w:r>
      <w:r w:rsidRPr="00CB76BA">
        <w:rPr>
          <w:sz w:val="16"/>
        </w:rPr>
        <w:t xml:space="preserve"> climate change and </w:t>
      </w:r>
      <w:r w:rsidRPr="00CB76BA">
        <w:rPr>
          <w:rStyle w:val="Emphasis"/>
        </w:rPr>
        <w:t>nuclear war</w:t>
      </w:r>
      <w:r w:rsidRPr="00CB76BA">
        <w:rPr>
          <w:rStyle w:val="StyleUnderline"/>
        </w:rPr>
        <w:t xml:space="preserve"> stand out</w:t>
      </w:r>
      <w:r w:rsidRPr="00CB76BA">
        <w:rPr>
          <w:sz w:val="16"/>
        </w:rPr>
        <w:t>.</w:t>
      </w:r>
    </w:p>
    <w:p w:rsidR="00365361" w:rsidRPr="00CB76BA" w:rsidRDefault="00365361" w:rsidP="00365361">
      <w:pPr>
        <w:rPr>
          <w:sz w:val="16"/>
        </w:rPr>
      </w:pPr>
      <w:r w:rsidRPr="00CB76BA">
        <w:rPr>
          <w:sz w:val="16"/>
        </w:rPr>
        <w:t xml:space="preserve">With the former, Trump’s recent comment that he now has an ‘open mind’ about the importance of the Paris climate agreement—having previously said climate change is a ‘hoax’—is unlikely to assuage fears that he will seek to dramatically expand the US’s extraction and reliance on fossil fuels. With the latter, strong doubts have been raised over whether the new President is capable of responsibly handling the incredible power that will be at his fingertips. Moreover, several commentators are already raising concerns that </w:t>
      </w:r>
      <w:r w:rsidRPr="00CB76BA">
        <w:rPr>
          <w:rStyle w:val="StyleUnderline"/>
        </w:rPr>
        <w:t xml:space="preserve">a Trump administration will pursue policies that will aggravate and disappoint his supporters, a situation that could </w:t>
      </w:r>
      <w:r w:rsidRPr="00CB76BA">
        <w:rPr>
          <w:rStyle w:val="Emphasis"/>
        </w:rPr>
        <w:t>increase the possibility of the US engaging in a ‘diversionary’ war</w:t>
      </w:r>
      <w:r w:rsidRPr="00CB76BA">
        <w:rPr>
          <w:sz w:val="16"/>
        </w:rPr>
        <w:t>.</w:t>
      </w:r>
    </w:p>
    <w:p w:rsidR="00365361" w:rsidRPr="00CB76BA" w:rsidRDefault="00365361" w:rsidP="00365361">
      <w:pPr>
        <w:rPr>
          <w:sz w:val="16"/>
        </w:rPr>
      </w:pPr>
      <w:r w:rsidRPr="00CB76BA">
        <w:rPr>
          <w:sz w:val="16"/>
        </w:rPr>
        <w:t>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w:t>
      </w:r>
    </w:p>
    <w:p w:rsidR="00365361" w:rsidRPr="00CB76BA" w:rsidRDefault="00365361" w:rsidP="00365361">
      <w:pPr>
        <w:rPr>
          <w:sz w:val="16"/>
        </w:rPr>
      </w:pPr>
      <w:r w:rsidRPr="00CB76BA">
        <w:rPr>
          <w:sz w:val="16"/>
        </w:rPr>
        <w:t>The power and responsibilities of the nuclear monarch</w:t>
      </w:r>
    </w:p>
    <w:p w:rsidR="00365361" w:rsidRPr="00CB76BA" w:rsidRDefault="00365361" w:rsidP="00365361">
      <w:pPr>
        <w:rPr>
          <w:sz w:val="16"/>
        </w:rPr>
      </w:pPr>
      <w:r w:rsidRPr="00CB76BA">
        <w:rPr>
          <w:rStyle w:val="StyleUnderline"/>
        </w:rPr>
        <w:t xml:space="preserve">The US President is </w:t>
      </w:r>
      <w:r w:rsidRPr="00CB76BA">
        <w:rPr>
          <w:rStyle w:val="Emphasis"/>
        </w:rPr>
        <w:t>solely responsible</w:t>
      </w:r>
      <w:r w:rsidRPr="00CB76BA">
        <w:rPr>
          <w:rStyle w:val="StyleUnderline"/>
        </w:rPr>
        <w:t xml:space="preserve"> for the decision to use the</w:t>
      </w:r>
      <w:r w:rsidRPr="00CB76BA">
        <w:rPr>
          <w:sz w:val="16"/>
        </w:rPr>
        <w:t xml:space="preserve"> near-</w:t>
      </w:r>
      <w:r w:rsidRPr="00CB76BA">
        <w:rPr>
          <w:rStyle w:val="Emphasis"/>
        </w:rPr>
        <w:t>unimaginably destructive power</w:t>
      </w:r>
      <w:r w:rsidRPr="00CB76BA">
        <w:rPr>
          <w:rStyle w:val="StyleUnderline"/>
        </w:rPr>
        <w:t xml:space="preserve"> of the nation’s nuclear arsenal</w:t>
      </w:r>
      <w:r w:rsidRPr="00CB76BA">
        <w:rPr>
          <w:sz w:val="16"/>
        </w:rPr>
        <w:t>. Thus, as Bruce Blair—a former intercontinental ballistic missile launch control officer—makes clear, ‘</w:t>
      </w:r>
      <w:r w:rsidRPr="00CB76BA">
        <w:rPr>
          <w:rStyle w:val="StyleUnderline"/>
        </w:rPr>
        <w:t>Trump will have the sole authority to launch nuclear weapons whenever he chooses</w:t>
      </w:r>
      <w:r w:rsidRPr="00CB76BA">
        <w:rPr>
          <w:sz w:val="16"/>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w:t>
      </w:r>
    </w:p>
    <w:p w:rsidR="00365361" w:rsidRPr="00CB76BA" w:rsidRDefault="00365361" w:rsidP="00365361">
      <w:pPr>
        <w:rPr>
          <w:sz w:val="16"/>
        </w:rPr>
      </w:pPr>
      <w:r w:rsidRPr="00CB76BA">
        <w:rPr>
          <w:sz w:val="16"/>
        </w:rPr>
        <w:t xml:space="preserve">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RPr="00CB76BA">
        <w:rPr>
          <w:rStyle w:val="StyleUnderline"/>
        </w:rPr>
        <w:t xml:space="preserve">with each of the US’s fourteen nuclear-armed </w:t>
      </w:r>
      <w:r w:rsidRPr="00CB76BA">
        <w:rPr>
          <w:rStyle w:val="Emphasis"/>
        </w:rPr>
        <w:t>sub</w:t>
      </w:r>
      <w:r w:rsidRPr="00CB76BA">
        <w:rPr>
          <w:rStyle w:val="StyleUnderline"/>
        </w:rPr>
        <w:t>marine</w:t>
      </w:r>
      <w:r w:rsidRPr="00CB76BA">
        <w:rPr>
          <w:rStyle w:val="Emphasis"/>
        </w:rPr>
        <w:t>s</w:t>
      </w:r>
      <w:r w:rsidRPr="00CB76BA">
        <w:rPr>
          <w:rStyle w:val="StyleUnderline"/>
        </w:rPr>
        <w:t xml:space="preserve"> alone carry</w:t>
      </w:r>
      <w:r w:rsidRPr="00CB76BA">
        <w:rPr>
          <w:sz w:val="16"/>
        </w:rPr>
        <w:t>ing ‘</w:t>
      </w:r>
      <w:r w:rsidRPr="00CB76BA">
        <w:rPr>
          <w:rStyle w:val="Emphasis"/>
        </w:rPr>
        <w:t>enough power to destroy the people of an entire continent’</w:t>
      </w:r>
      <w:r w:rsidRPr="00CB76BA">
        <w:rPr>
          <w:sz w:val="16"/>
        </w:rPr>
        <w:t>,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w:t>
      </w:r>
    </w:p>
    <w:p w:rsidR="00365361" w:rsidRPr="00CB76BA" w:rsidRDefault="00365361" w:rsidP="00365361">
      <w:pPr>
        <w:rPr>
          <w:sz w:val="10"/>
          <w:szCs w:val="10"/>
        </w:rPr>
      </w:pPr>
      <w:r w:rsidRPr="00CB76BA">
        <w:rPr>
          <w:sz w:val="10"/>
          <w:szCs w:val="10"/>
        </w:rPr>
        <w:t>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w:t>
      </w:r>
    </w:p>
    <w:p w:rsidR="00365361" w:rsidRPr="00CB76BA" w:rsidRDefault="00365361" w:rsidP="00365361">
      <w:pPr>
        <w:rPr>
          <w:sz w:val="10"/>
          <w:szCs w:val="10"/>
        </w:rPr>
      </w:pPr>
      <w:r w:rsidRPr="00CB76BA">
        <w:rPr>
          <w:sz w:val="10"/>
          <w:szCs w:val="10"/>
        </w:rPr>
        <w:t>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w:t>
      </w:r>
    </w:p>
    <w:p w:rsidR="00365361" w:rsidRPr="00CB76BA" w:rsidRDefault="00365361" w:rsidP="00365361">
      <w:pPr>
        <w:rPr>
          <w:sz w:val="10"/>
          <w:szCs w:val="10"/>
        </w:rPr>
      </w:pPr>
      <w:r w:rsidRPr="00CB76BA">
        <w:rPr>
          <w:sz w:val="10"/>
          <w:szCs w:val="10"/>
        </w:rPr>
        <w:t>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w:t>
      </w:r>
    </w:p>
    <w:p w:rsidR="00365361" w:rsidRPr="00CB76BA" w:rsidRDefault="00365361" w:rsidP="00365361">
      <w:pPr>
        <w:rPr>
          <w:sz w:val="10"/>
          <w:szCs w:val="10"/>
        </w:rPr>
      </w:pPr>
      <w:r w:rsidRPr="00CB76BA">
        <w:rPr>
          <w:sz w:val="10"/>
          <w:szCs w:val="10"/>
        </w:rPr>
        <w:t>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w:t>
      </w:r>
    </w:p>
    <w:p w:rsidR="00365361" w:rsidRPr="00CB76BA" w:rsidRDefault="00365361" w:rsidP="00365361">
      <w:pPr>
        <w:rPr>
          <w:sz w:val="10"/>
          <w:szCs w:val="10"/>
        </w:rPr>
      </w:pPr>
      <w:r w:rsidRPr="00CB76BA">
        <w:rPr>
          <w:sz w:val="10"/>
          <w:szCs w:val="10"/>
        </w:rPr>
        <w:t>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w:t>
      </w:r>
    </w:p>
    <w:p w:rsidR="00365361" w:rsidRPr="00CB76BA" w:rsidRDefault="00365361" w:rsidP="00365361">
      <w:pPr>
        <w:rPr>
          <w:sz w:val="10"/>
          <w:szCs w:val="10"/>
        </w:rPr>
      </w:pPr>
      <w:r w:rsidRPr="00CB76BA">
        <w:rPr>
          <w:sz w:val="10"/>
          <w:szCs w:val="10"/>
        </w:rPr>
        <w:t>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w:t>
      </w:r>
    </w:p>
    <w:p w:rsidR="00365361" w:rsidRPr="00CB76BA" w:rsidRDefault="00365361" w:rsidP="00365361">
      <w:pPr>
        <w:rPr>
          <w:sz w:val="10"/>
          <w:szCs w:val="10"/>
        </w:rPr>
      </w:pPr>
      <w:r w:rsidRPr="00CB76BA">
        <w:rPr>
          <w:sz w:val="10"/>
          <w:szCs w:val="10"/>
        </w:rPr>
        <w:t>Assessing Obama’s nuclear legacy</w:t>
      </w:r>
    </w:p>
    <w:p w:rsidR="00365361" w:rsidRPr="00CB76BA" w:rsidRDefault="00365361" w:rsidP="00365361">
      <w:pPr>
        <w:rPr>
          <w:sz w:val="10"/>
          <w:szCs w:val="10"/>
        </w:rPr>
      </w:pPr>
      <w:r w:rsidRPr="00CB76BA">
        <w:rPr>
          <w:sz w:val="10"/>
          <w:szCs w:val="10"/>
        </w:rPr>
        <w:t>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w:t>
      </w:r>
    </w:p>
    <w:p w:rsidR="00365361" w:rsidRPr="00CB76BA" w:rsidRDefault="00365361" w:rsidP="00365361">
      <w:pPr>
        <w:rPr>
          <w:sz w:val="10"/>
          <w:szCs w:val="10"/>
        </w:rPr>
      </w:pPr>
      <w:r w:rsidRPr="00CB76BA">
        <w:rPr>
          <w:sz w:val="10"/>
          <w:szCs w:val="10"/>
        </w:rPr>
        <w:t>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w:t>
      </w:r>
    </w:p>
    <w:p w:rsidR="00365361" w:rsidRPr="00CB76BA" w:rsidRDefault="00365361" w:rsidP="00365361">
      <w:pPr>
        <w:rPr>
          <w:sz w:val="10"/>
          <w:szCs w:val="10"/>
        </w:rPr>
      </w:pPr>
      <w:r w:rsidRPr="00CB76BA">
        <w:rPr>
          <w:sz w:val="10"/>
          <w:szCs w:val="10"/>
        </w:rPr>
        <w:t>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w:t>
      </w:r>
    </w:p>
    <w:p w:rsidR="00365361" w:rsidRPr="00CB76BA" w:rsidRDefault="00365361" w:rsidP="00365361">
      <w:pPr>
        <w:rPr>
          <w:sz w:val="10"/>
          <w:szCs w:val="10"/>
        </w:rPr>
      </w:pPr>
      <w:r w:rsidRPr="00CB76BA">
        <w:rPr>
          <w:sz w:val="10"/>
          <w:szCs w:val="10"/>
        </w:rPr>
        <w:t>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w:t>
      </w:r>
    </w:p>
    <w:p w:rsidR="00365361" w:rsidRPr="00CB76BA" w:rsidRDefault="00365361" w:rsidP="00365361">
      <w:pPr>
        <w:rPr>
          <w:sz w:val="10"/>
          <w:szCs w:val="10"/>
        </w:rPr>
      </w:pPr>
      <w:r w:rsidRPr="00CB76BA">
        <w:rPr>
          <w:sz w:val="10"/>
          <w:szCs w:val="10"/>
        </w:rPr>
        <w:t>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w:t>
      </w:r>
    </w:p>
    <w:p w:rsidR="00365361" w:rsidRPr="00CB76BA" w:rsidRDefault="00365361" w:rsidP="00365361">
      <w:pPr>
        <w:rPr>
          <w:sz w:val="10"/>
          <w:szCs w:val="10"/>
        </w:rPr>
      </w:pPr>
      <w:r w:rsidRPr="00CB76BA">
        <w:rPr>
          <w:sz w:val="10"/>
          <w:szCs w:val="10"/>
        </w:rPr>
        <w:t>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w:t>
      </w:r>
    </w:p>
    <w:p w:rsidR="00365361" w:rsidRPr="00CB76BA" w:rsidRDefault="00365361" w:rsidP="00365361">
      <w:pPr>
        <w:rPr>
          <w:sz w:val="10"/>
          <w:szCs w:val="10"/>
        </w:rPr>
      </w:pPr>
      <w:r w:rsidRPr="00CB76BA">
        <w:rPr>
          <w:sz w:val="10"/>
          <w:szCs w:val="10"/>
        </w:rPr>
        <w:t>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w:t>
      </w:r>
    </w:p>
    <w:p w:rsidR="00365361" w:rsidRPr="00CB76BA" w:rsidRDefault="00365361" w:rsidP="00365361">
      <w:pPr>
        <w:rPr>
          <w:sz w:val="10"/>
          <w:szCs w:val="10"/>
        </w:rPr>
      </w:pPr>
      <w:r w:rsidRPr="00CB76BA">
        <w:rPr>
          <w:sz w:val="10"/>
          <w:szCs w:val="10"/>
        </w:rPr>
        <w:t>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w:t>
      </w:r>
    </w:p>
    <w:p w:rsidR="00365361" w:rsidRPr="00CB76BA" w:rsidRDefault="00365361" w:rsidP="00365361">
      <w:pPr>
        <w:rPr>
          <w:sz w:val="10"/>
          <w:szCs w:val="10"/>
        </w:rPr>
      </w:pPr>
      <w:r w:rsidRPr="00CB76BA">
        <w:rPr>
          <w:sz w:val="10"/>
          <w:szCs w:val="10"/>
        </w:rPr>
        <w:t>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w:t>
      </w:r>
    </w:p>
    <w:p w:rsidR="00365361" w:rsidRPr="00CB76BA" w:rsidRDefault="00365361" w:rsidP="00365361">
      <w:pPr>
        <w:rPr>
          <w:sz w:val="10"/>
          <w:szCs w:val="10"/>
        </w:rPr>
      </w:pPr>
      <w:r w:rsidRPr="00CB76BA">
        <w:rPr>
          <w:sz w:val="10"/>
          <w:szCs w:val="10"/>
        </w:rPr>
        <w:t>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w:t>
      </w:r>
    </w:p>
    <w:p w:rsidR="00365361" w:rsidRPr="00CB76BA" w:rsidRDefault="00365361" w:rsidP="00365361">
      <w:pPr>
        <w:rPr>
          <w:sz w:val="10"/>
          <w:szCs w:val="10"/>
        </w:rPr>
      </w:pPr>
      <w:r w:rsidRPr="00CB76BA">
        <w:rPr>
          <w:sz w:val="10"/>
          <w:szCs w:val="10"/>
        </w:rPr>
        <w:t>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w:t>
      </w:r>
    </w:p>
    <w:p w:rsidR="00365361" w:rsidRPr="00CB76BA" w:rsidRDefault="00365361" w:rsidP="00365361">
      <w:pPr>
        <w:rPr>
          <w:sz w:val="10"/>
          <w:szCs w:val="10"/>
        </w:rPr>
      </w:pPr>
      <w:r w:rsidRPr="00CB76BA">
        <w:rPr>
          <w:sz w:val="10"/>
          <w:szCs w:val="10"/>
        </w:rPr>
        <w:t>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w:t>
      </w:r>
    </w:p>
    <w:p w:rsidR="00365361" w:rsidRPr="00CB76BA" w:rsidRDefault="00365361" w:rsidP="00365361">
      <w:pPr>
        <w:rPr>
          <w:sz w:val="10"/>
          <w:szCs w:val="10"/>
        </w:rPr>
      </w:pPr>
      <w:r w:rsidRPr="00CB76BA">
        <w:rPr>
          <w:sz w:val="10"/>
          <w:szCs w:val="10"/>
        </w:rPr>
        <w:t>Stepping back from the brink</w:t>
      </w:r>
    </w:p>
    <w:p w:rsidR="00365361" w:rsidRPr="00CB76BA" w:rsidRDefault="00365361" w:rsidP="00365361">
      <w:pPr>
        <w:rPr>
          <w:sz w:val="16"/>
        </w:rPr>
      </w:pPr>
      <w:r w:rsidRPr="00CB76BA">
        <w:rPr>
          <w:sz w:val="16"/>
        </w:rPr>
        <w:t xml:space="preserve">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RPr="00CB76BA">
        <w:rPr>
          <w:rStyle w:val="StyleUnderline"/>
        </w:rPr>
        <w:t>Another</w:t>
      </w:r>
      <w:r w:rsidRPr="00CB76BA">
        <w:rPr>
          <w:sz w:val="16"/>
        </w:rPr>
        <w:t xml:space="preserve"> related </w:t>
      </w:r>
      <w:r w:rsidRPr="00CB76BA">
        <w:rPr>
          <w:rStyle w:val="StyleUnderline"/>
        </w:rPr>
        <w:t xml:space="preserve">question concerns how Trump will conduct himself during </w:t>
      </w:r>
      <w:r w:rsidRPr="00CB76BA">
        <w:rPr>
          <w:rStyle w:val="Emphasis"/>
        </w:rPr>
        <w:t>any potential crisis or conflict with Russia or another major power</w:t>
      </w:r>
      <w:r w:rsidRPr="00CB76BA">
        <w:rPr>
          <w:rStyle w:val="StyleUnderline"/>
        </w:rPr>
        <w:t>, given the stakes and risks involved</w:t>
      </w:r>
      <w:r w:rsidRPr="00CB76BA">
        <w:rPr>
          <w:sz w:val="16"/>
        </w:rPr>
        <w:t>, as highlighted above.</w:t>
      </w:r>
    </w:p>
    <w:p w:rsidR="00365361" w:rsidRPr="00CB76BA" w:rsidRDefault="00365361" w:rsidP="00365361">
      <w:pPr>
        <w:rPr>
          <w:sz w:val="16"/>
        </w:rPr>
      </w:pPr>
      <w:r w:rsidRPr="00CB76BA">
        <w:rPr>
          <w:sz w:val="16"/>
        </w:rPr>
        <w:t>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w:t>
      </w:r>
    </w:p>
    <w:p w:rsidR="00365361" w:rsidRPr="00CB76BA" w:rsidRDefault="00365361" w:rsidP="00365361">
      <w:pPr>
        <w:rPr>
          <w:sz w:val="16"/>
        </w:rPr>
      </w:pPr>
      <w:r w:rsidRPr="00CB76BA">
        <w:rPr>
          <w:sz w:val="16"/>
        </w:rPr>
        <w:t>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w:t>
      </w:r>
    </w:p>
    <w:p w:rsidR="00365361" w:rsidRPr="00CB76BA" w:rsidRDefault="00365361" w:rsidP="00365361">
      <w:pPr>
        <w:rPr>
          <w:sz w:val="16"/>
        </w:rPr>
      </w:pPr>
      <w:r w:rsidRPr="00CB76BA">
        <w:rPr>
          <w:sz w:val="16"/>
        </w:rPr>
        <w:t>Imagining the next enemy</w:t>
      </w:r>
    </w:p>
    <w:p w:rsidR="00365361" w:rsidRPr="00CB76BA" w:rsidRDefault="00365361" w:rsidP="00365361">
      <w:pPr>
        <w:rPr>
          <w:sz w:val="16"/>
        </w:rPr>
      </w:pPr>
      <w:r w:rsidRPr="00CB76BA">
        <w:rPr>
          <w:sz w:val="16"/>
        </w:rPr>
        <w:t xml:space="preserve">As well as mapping out the US’s current nuclear weapons policies and its regional relationships, it is important to reflect upon how </w:t>
      </w:r>
      <w:r w:rsidRPr="00CB76BA">
        <w:rPr>
          <w:rStyle w:val="Emphasis"/>
        </w:rPr>
        <w:t>domestic political dynamics</w:t>
      </w:r>
      <w:r w:rsidRPr="00CB76BA">
        <w:rPr>
          <w:rStyle w:val="StyleUnderline"/>
        </w:rPr>
        <w:t xml:space="preserve"> under a Trump presidency might drive Washington’s behaviour internationally, particularly </w:t>
      </w:r>
      <w:r w:rsidRPr="00CB76BA">
        <w:rPr>
          <w:rStyle w:val="Emphasis"/>
        </w:rPr>
        <w:t>given the nuclear shadow that always hangs over conflicts involving the US</w:t>
      </w:r>
      <w:r w:rsidRPr="00CB76BA">
        <w:rPr>
          <w:sz w:val="16"/>
        </w:rPr>
        <w:t>.</w:t>
      </w:r>
    </w:p>
    <w:p w:rsidR="00365361" w:rsidRPr="00CB76BA" w:rsidRDefault="00365361" w:rsidP="00365361">
      <w:pPr>
        <w:rPr>
          <w:sz w:val="16"/>
        </w:rPr>
      </w:pPr>
      <w:r w:rsidRPr="00CB76BA">
        <w:rPr>
          <w:sz w:val="16"/>
        </w:rPr>
        <w:t xml:space="preserve">For example, </w:t>
      </w:r>
      <w:r w:rsidRPr="00CB76BA">
        <w:rPr>
          <w:rStyle w:val="StyleUnderline"/>
        </w:rPr>
        <w:t>in the near-term, Trump’s economic plan</w:t>
      </w:r>
      <w:r w:rsidRPr="00CB76BA">
        <w:rPr>
          <w:sz w:val="16"/>
        </w:rPr>
        <w:t xml:space="preserve"> and the great expectations amongst the American working class that have been generated, </w:t>
      </w:r>
      <w:r w:rsidRPr="00CB76BA">
        <w:rPr>
          <w:rStyle w:val="StyleUnderline"/>
        </w:rPr>
        <w:t>may have particularly dangerous consequences</w:t>
      </w:r>
      <w:r w:rsidRPr="00CB76BA">
        <w:rPr>
          <w:sz w:val="16"/>
        </w:rPr>
        <w:t xml:space="preserve"> if, as seems likely, the primary beneficiaries are the very wealthy. </w:t>
      </w:r>
      <w:r w:rsidRPr="00CB76BA">
        <w:rPr>
          <w:rStyle w:val="StyleUnderline"/>
        </w:rPr>
        <w:t>Reviewing Trump’s economic plans</w:t>
      </w:r>
      <w:r w:rsidRPr="00CB76BA">
        <w:rPr>
          <w:sz w:val="16"/>
        </w:rPr>
        <w:t>, Martin Wolf of the Financial Times concludes that ‘</w:t>
      </w:r>
      <w:r w:rsidRPr="00CB76BA">
        <w:rPr>
          <w:rStyle w:val="Emphasis"/>
        </w:rPr>
        <w:t>the longer-term consequences are likely to be grim</w:t>
      </w:r>
      <w:r w:rsidRPr="00CB76BA">
        <w:rPr>
          <w:sz w:val="16"/>
        </w:rPr>
        <w:t xml:space="preserve">, not least for </w:t>
      </w:r>
      <w:r w:rsidRPr="00CB76BA">
        <w:rPr>
          <w:rStyle w:val="StyleUnderline"/>
        </w:rPr>
        <w:t>his</w:t>
      </w:r>
      <w:r w:rsidRPr="00CB76BA">
        <w:rPr>
          <w:sz w:val="16"/>
        </w:rPr>
        <w:t xml:space="preserve"> angry, but fooled, </w:t>
      </w:r>
      <w:r w:rsidRPr="00CB76BA">
        <w:rPr>
          <w:rStyle w:val="StyleUnderline"/>
        </w:rPr>
        <w:t>supporters</w:t>
      </w:r>
      <w:r w:rsidRPr="00CB76BA">
        <w:rPr>
          <w:sz w:val="16"/>
        </w:rPr>
        <w:t xml:space="preserve">. Next time, they </w:t>
      </w:r>
      <w:r w:rsidRPr="00CB76BA">
        <w:rPr>
          <w:rStyle w:val="StyleUnderline"/>
        </w:rPr>
        <w:t>might be even angrier. Where that might lead is terrifying’</w:t>
      </w:r>
      <w:r w:rsidRPr="00CB76BA">
        <w:rPr>
          <w:sz w:val="16"/>
        </w:rPr>
        <w:t xml:space="preserve">. Gillian Tett has also highlighted the ‘real risks’ that </w:t>
      </w:r>
      <w:r w:rsidRPr="00CB76BA">
        <w:rPr>
          <w:rStyle w:val="StyleUnderline"/>
        </w:rPr>
        <w:t>Trump’s policies could ‘spark US social unrest or geopolitical uncertainty’</w:t>
      </w:r>
      <w:r w:rsidRPr="00CB76BA">
        <w:rPr>
          <w:sz w:val="16"/>
        </w:rPr>
        <w:t xml:space="preserve">. Elsewhere, George Monbiot in the Guardian, makes the stark assertion that </w:t>
      </w:r>
      <w:r w:rsidRPr="00CB76BA">
        <w:rPr>
          <w:rStyle w:val="StyleUnderline"/>
        </w:rPr>
        <w:t>the inability of the US</w:t>
      </w:r>
      <w:r w:rsidRPr="00CB76BA">
        <w:rPr>
          <w:sz w:val="16"/>
        </w:rPr>
        <w:t xml:space="preserve"> and other governments </w:t>
      </w:r>
      <w:r w:rsidRPr="00CB76BA">
        <w:rPr>
          <w:rStyle w:val="StyleUnderline"/>
        </w:rPr>
        <w:t>to respond effectively to public anger means</w:t>
      </w:r>
      <w:r w:rsidRPr="00CB76BA">
        <w:rPr>
          <w:sz w:val="16"/>
        </w:rPr>
        <w:t xml:space="preserve"> he now believes that ‘</w:t>
      </w:r>
      <w:r w:rsidRPr="00CB76BA">
        <w:rPr>
          <w:rStyle w:val="Emphasis"/>
        </w:rPr>
        <w:t>we will see war between the major powers</w:t>
      </w:r>
      <w:r w:rsidRPr="00CB76BA">
        <w:rPr>
          <w:sz w:val="16"/>
        </w:rPr>
        <w:t xml:space="preserve"> within my lifetime’.</w:t>
      </w:r>
    </w:p>
    <w:p w:rsidR="00365361" w:rsidRPr="00CB76BA" w:rsidRDefault="00365361" w:rsidP="00365361">
      <w:pPr>
        <w:rPr>
          <w:sz w:val="16"/>
        </w:rPr>
      </w:pPr>
      <w:r w:rsidRPr="00CB76BA">
        <w:rPr>
          <w:sz w:val="16"/>
        </w:rPr>
        <w:t>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w:t>
      </w:r>
    </w:p>
    <w:p w:rsidR="00365361" w:rsidRPr="00CB76BA" w:rsidRDefault="00365361" w:rsidP="00365361">
      <w:pPr>
        <w:rPr>
          <w:sz w:val="16"/>
        </w:rPr>
      </w:pPr>
      <w:r w:rsidRPr="00CB76BA">
        <w:rPr>
          <w:sz w:val="16"/>
        </w:rPr>
        <w:t>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w:t>
      </w:r>
    </w:p>
    <w:p w:rsidR="00365361" w:rsidRPr="00CB76BA" w:rsidRDefault="00365361" w:rsidP="00365361">
      <w:pPr>
        <w:rPr>
          <w:sz w:val="16"/>
        </w:rPr>
      </w:pPr>
      <w:r w:rsidRPr="00CB76BA">
        <w:rPr>
          <w:sz w:val="16"/>
        </w:rPr>
        <w:t>Conclusion</w:t>
      </w:r>
    </w:p>
    <w:p w:rsidR="00365361" w:rsidRPr="00C466AE" w:rsidRDefault="00365361" w:rsidP="00365361">
      <w:r w:rsidRPr="00CB76BA">
        <w:rPr>
          <w:sz w:val="16"/>
        </w:rPr>
        <w:t xml:space="preserve">The problem now, for the US and the world, is that </w:t>
      </w:r>
      <w:r w:rsidRPr="00CB76BA">
        <w:rPr>
          <w:rStyle w:val="Emphasis"/>
        </w:rPr>
        <w:t>if Trump does make good on his campaign promises</w:t>
      </w:r>
      <w:r w:rsidRPr="00CB76BA">
        <w:rPr>
          <w:sz w:val="16"/>
        </w:rPr>
        <w:t xml:space="preserve"> then </w:t>
      </w:r>
      <w:r w:rsidRPr="00CB76BA">
        <w:rPr>
          <w:rStyle w:val="StyleUnderline"/>
        </w:rPr>
        <w:t>this will have several damaging consequences for international peace and security</w:t>
      </w:r>
      <w:r w:rsidRPr="00CB76BA">
        <w:rPr>
          <w:sz w:val="16"/>
        </w:rPr>
        <w:t xml:space="preserve"> and that </w:t>
      </w:r>
      <w:r w:rsidRPr="00CB76BA">
        <w:rPr>
          <w:rStyle w:val="StyleUnderline"/>
        </w:rPr>
        <w:t>if Trump does not sufficiently satisfy his supporters then this will likely pour fuel on the flames at home</w:t>
      </w:r>
      <w:r w:rsidRPr="00CB76BA">
        <w:rPr>
          <w:sz w:val="16"/>
        </w:rPr>
        <w:t xml:space="preserve">, </w:t>
      </w:r>
      <w:r w:rsidRPr="00CB76BA">
        <w:rPr>
          <w:rStyle w:val="StyleUnderline"/>
        </w:rPr>
        <w:t>which may</w:t>
      </w:r>
      <w:r w:rsidRPr="00CB76BA">
        <w:rPr>
          <w:sz w:val="16"/>
        </w:rPr>
        <w:t xml:space="preserve"> then </w:t>
      </w:r>
      <w:r w:rsidRPr="00CB76BA">
        <w:rPr>
          <w:rStyle w:val="Emphasis"/>
        </w:rPr>
        <w:t>quickly spread abroad</w:t>
      </w:r>
      <w:r w:rsidRPr="00CB76BA">
        <w:rPr>
          <w:sz w:val="16"/>
        </w:rPr>
        <w:t xml:space="preserve">. The </w:t>
      </w:r>
      <w:r w:rsidRPr="00CB76BA">
        <w:rPr>
          <w:rStyle w:val="StyleUnderline"/>
        </w:rPr>
        <w:t>people of the US</w:t>
      </w:r>
      <w:r w:rsidRPr="00CB76BA">
        <w:rPr>
          <w:sz w:val="16"/>
        </w:rPr>
        <w:t xml:space="preserve"> and the world thus </w:t>
      </w:r>
      <w:r w:rsidRPr="00CB76BA">
        <w:rPr>
          <w:rStyle w:val="StyleUnderline"/>
        </w:rPr>
        <w:t xml:space="preserve">now have a huge responsibility to act as a </w:t>
      </w:r>
      <w:r w:rsidRPr="00CB76BA">
        <w:rPr>
          <w:rStyle w:val="Emphasis"/>
        </w:rPr>
        <w:t>restraining influence</w:t>
      </w:r>
      <w:r w:rsidRPr="00CB76BA">
        <w:rPr>
          <w:rStyle w:val="StyleUnderline"/>
        </w:rPr>
        <w:t xml:space="preserve"> and ensure that the US retains an accountable, transparent and democratic government</w:t>
      </w:r>
      <w:r w:rsidRPr="00CB76BA">
        <w:rPr>
          <w:sz w:val="16"/>
        </w:rPr>
        <w:t xml:space="preserve">. </w:t>
      </w:r>
      <w:r w:rsidRPr="00CB76BA">
        <w:rPr>
          <w:rStyle w:val="StyleUnderline"/>
        </w:rPr>
        <w:t>This</w:t>
      </w:r>
      <w:r w:rsidRPr="00CB76BA">
        <w:rPr>
          <w:sz w:val="16"/>
        </w:rPr>
        <w:t xml:space="preserve"> responsibility </w:t>
      </w:r>
      <w:r w:rsidRPr="00CB76BA">
        <w:rPr>
          <w:rStyle w:val="StyleUnderline"/>
        </w:rPr>
        <w:t xml:space="preserve">will </w:t>
      </w:r>
      <w:r w:rsidRPr="00CB76BA">
        <w:rPr>
          <w:rStyle w:val="Emphasis"/>
        </w:rPr>
        <w:t>only grow if crises or shocks take place in</w:t>
      </w:r>
      <w:r w:rsidRPr="00CB76BA">
        <w:rPr>
          <w:sz w:val="16"/>
        </w:rPr>
        <w:t xml:space="preserve"> or outside </w:t>
      </w:r>
      <w:r w:rsidRPr="00CB76BA">
        <w:rPr>
          <w:rStyle w:val="Emphasis"/>
        </w:rPr>
        <w:t>the US</w:t>
      </w:r>
      <w:r w:rsidRPr="00CB76BA">
        <w:rPr>
          <w:sz w:val="16"/>
        </w:rPr>
        <w:t xml:space="preserve"> which ambitious and extremist figures take advantage of, framing them as threats to national security in order to protect their interests and power. </w:t>
      </w:r>
      <w:r w:rsidRPr="00CB76BA">
        <w:rPr>
          <w:rStyle w:val="StyleUnderline"/>
        </w:rPr>
        <w:t xml:space="preserve">If such scenarios emerge the next administration and its untried and untested President will find themselves with a range of </w:t>
      </w:r>
      <w:r w:rsidRPr="00CB76BA">
        <w:rPr>
          <w:rStyle w:val="Emphasis"/>
        </w:rPr>
        <w:t>extremely powerful tools</w:t>
      </w:r>
      <w:r w:rsidRPr="00CB76BA">
        <w:rPr>
          <w:sz w:val="16"/>
        </w:rPr>
        <w:t xml:space="preserve"> and institutional experience </w:t>
      </w:r>
      <w:r w:rsidRPr="00CB76BA">
        <w:rPr>
          <w:rStyle w:val="StyleUnderline"/>
        </w:rPr>
        <w:t xml:space="preserve">at their disposal, </w:t>
      </w:r>
      <w:r w:rsidRPr="00CB76BA">
        <w:rPr>
          <w:rStyle w:val="Emphasis"/>
        </w:rPr>
        <w:t>including nuclear weapons, which may prove too tempting to resist</w:t>
      </w:r>
      <w:r w:rsidRPr="00CB76BA">
        <w:rPr>
          <w:rStyle w:val="StyleUnderline"/>
        </w:rPr>
        <w:t xml:space="preserve"> when figuring out how to respond to widespread anger, confusion and unrest, both at home and abroad</w:t>
      </w:r>
      <w:r w:rsidRPr="00CB76BA">
        <w:t>.</w:t>
      </w:r>
    </w:p>
    <w:p w:rsidR="00365361" w:rsidRDefault="00365361" w:rsidP="00365361"/>
    <w:p w:rsidR="00365361" w:rsidRPr="00CB76BA" w:rsidRDefault="00365361" w:rsidP="00365361"/>
    <w:p w:rsidR="00365361" w:rsidRDefault="00365361" w:rsidP="00365361">
      <w:pPr>
        <w:pStyle w:val="Heading3"/>
      </w:pPr>
      <w:r>
        <w:t>AT: U.S. Not K2 Global Econ</w:t>
      </w:r>
    </w:p>
    <w:p w:rsidR="00365361" w:rsidRDefault="00365361" w:rsidP="00365361">
      <w:pPr>
        <w:pStyle w:val="Heading4"/>
      </w:pPr>
      <w:r>
        <w:t>US economic growth—and decline—have global implications; interconnectivity and synchronization prove</w:t>
      </w:r>
    </w:p>
    <w:p w:rsidR="00365361" w:rsidRPr="002A2A45" w:rsidRDefault="00365361" w:rsidP="00365361">
      <w:r>
        <w:rPr>
          <w:rStyle w:val="Style13ptBold"/>
        </w:rPr>
        <w:t xml:space="preserve">Stocker et al. 3/2 </w:t>
      </w:r>
      <w:r w:rsidRPr="002A2A45">
        <w:t xml:space="preserve"> [Marc Stocker is a consultant, Franziska Ohnsorge is the Lead Economist, Csilla Lakatos </w:t>
      </w:r>
      <w:r>
        <w:t>is an economist, and M Ayhan Kos</w:t>
      </w:r>
      <w:r w:rsidRPr="002A2A45">
        <w:t xml:space="preserve">e is the Director of the World Bank Development Prospects Group, </w:t>
      </w:r>
      <w:r>
        <w:t xml:space="preserve">“This is how important the US is to the global economy”, World Economic Forum, Published </w:t>
      </w:r>
      <w:r w:rsidRPr="00AA7EBF">
        <w:t>March 2, 2017</w:t>
      </w:r>
      <w:r>
        <w:t xml:space="preserve">, </w:t>
      </w:r>
      <w:r w:rsidRPr="008458AC">
        <w:t>https://www.weforum.org/agenda/2017/03/this-is-how-important-the-us-is-to-the-global-economy</w:t>
      </w:r>
      <w:r>
        <w:t xml:space="preserve">] Accessed 7-12-17, Tamara Wurman </w:t>
      </w:r>
    </w:p>
    <w:p w:rsidR="00365361" w:rsidRPr="00A81B97" w:rsidRDefault="00365361" w:rsidP="00365361"/>
    <w:p w:rsidR="00365361" w:rsidRPr="002A2A45" w:rsidRDefault="00365361" w:rsidP="00365361">
      <w:pPr>
        <w:rPr>
          <w:sz w:val="16"/>
        </w:rPr>
      </w:pPr>
      <w:r w:rsidRPr="002A2A45">
        <w:rPr>
          <w:rStyle w:val="StyleUnderline"/>
        </w:rPr>
        <w:t>Because of its size and interconnectedness, developments in the US economy are bound to have important effects around the world. The US has the world’s single largest economy, accounting for almost a quarter of global GDP (at market exchange rates), one-fifth of global FDI, and more than a third of stock market capitalisation. It is the most important export destination for one-fifth of countries around the world</w:t>
      </w:r>
      <w:r w:rsidRPr="002A2A45">
        <w:rPr>
          <w:sz w:val="16"/>
        </w:rPr>
        <w:t>. The US dollar is the most widely used currency in global trade and financial transactions, and changes in US monetary policy and investor sentiment play a major role in driving global financing conditions (World Bank 2016).</w:t>
      </w:r>
    </w:p>
    <w:p w:rsidR="00365361" w:rsidRPr="00A81B97" w:rsidRDefault="00365361" w:rsidP="00365361">
      <w:pPr>
        <w:rPr>
          <w:sz w:val="16"/>
          <w:szCs w:val="16"/>
        </w:rPr>
      </w:pPr>
      <w:r w:rsidRPr="00A81B97">
        <w:rPr>
          <w:sz w:val="16"/>
          <w:szCs w:val="16"/>
        </w:rPr>
        <w:t>At the same time, the global economy is important for the US as well. Affiliates of US multinationals operating abroad, and affiliates of foreign companies located in the US account for a large share of US output, employment, cross-border trade and financial flows, and stock market capitalisation. Recent studies have examined the importance of global growth for the US economy (Shambaugh 2016), the global impact of changes in US monetary policy (Rey 2013), or the global effect of changing US trade policies (Furman et al. 2017, Crowley et al. 2017).</w:t>
      </w:r>
    </w:p>
    <w:p w:rsidR="00365361" w:rsidRPr="002A2A45" w:rsidRDefault="00365361" w:rsidP="00365361">
      <w:pPr>
        <w:rPr>
          <w:sz w:val="16"/>
        </w:rPr>
      </w:pPr>
      <w:r w:rsidRPr="002A2A45">
        <w:rPr>
          <w:rStyle w:val="StyleUnderline"/>
        </w:rPr>
        <w:t>It is likely that there will be shifts in US growth, monetary and fiscal policies, as well as uncertainty in US financial markets. What will be the global spillovers?</w:t>
      </w:r>
      <w:r w:rsidRPr="002A2A45">
        <w:rPr>
          <w:sz w:val="16"/>
        </w:rPr>
        <w:t xml:space="preserve"> Our recent work (Kose et al. 2017) attempts to answer these questions: How synchronised are US and global business cycles?How large are global spillovers from US growth and policy shocks?How important is the global economy for the US?How synchronised are US and global business cycles?</w:t>
      </w:r>
    </w:p>
    <w:p w:rsidR="00365361" w:rsidRPr="002A2A45" w:rsidRDefault="00365361" w:rsidP="00365361">
      <w:pPr>
        <w:rPr>
          <w:sz w:val="16"/>
        </w:rPr>
      </w:pPr>
      <w:r w:rsidRPr="002A2A45">
        <w:rPr>
          <w:rStyle w:val="StyleUnderline"/>
        </w:rPr>
        <w:t>Business cycles in the US, other advanced economies (AEs), and emerging market and developing economies (EMDEs) have been highly synchronous</w:t>
      </w:r>
      <w:r w:rsidRPr="002A2A45">
        <w:rPr>
          <w:sz w:val="16"/>
        </w:rPr>
        <w:t xml:space="preserve"> (Figure 1.A). </w:t>
      </w:r>
      <w:r w:rsidRPr="002A2A45">
        <w:rPr>
          <w:rStyle w:val="StyleUnderline"/>
        </w:rPr>
        <w:t>This partly reflects the strength of global trade and financial linkages of the US economy with the rest of the world, but also that global shocks drive common cyclical fluctuations.</w:t>
      </w:r>
      <w:r w:rsidRPr="002A2A45">
        <w:rPr>
          <w:sz w:val="16"/>
        </w:rPr>
        <w:t xml:space="preserve">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(Kose and Terrones 2015).</w:t>
      </w:r>
    </w:p>
    <w:p w:rsidR="00365361" w:rsidRPr="002A2A45" w:rsidRDefault="00365361" w:rsidP="00365361">
      <w:pPr>
        <w:rPr>
          <w:sz w:val="16"/>
        </w:rPr>
      </w:pPr>
      <w:r w:rsidRPr="002A2A45">
        <w:rPr>
          <w:rStyle w:val="StyleUnderline"/>
        </w:rPr>
        <w:t>Other countries tend to be in the same business cycle phase as the US roughly 80% of the time</w:t>
      </w:r>
      <w:r w:rsidRPr="002A2A45">
        <w:rPr>
          <w:sz w:val="16"/>
        </w:rPr>
        <w:t xml:space="preserve"> (Figure 1.B). The degree of synchronisation with US financial cycles is slightly lower, but still significant – credit, housing, and equity price cycles are in the same phase about 60% of the time. </w:t>
      </w:r>
      <w:r w:rsidRPr="002A2A45">
        <w:rPr>
          <w:rStyle w:val="StyleUnderline"/>
        </w:rPr>
        <w:t>Although it is difficult to establish empirically whether the US economy leads business and financial cycle turning points in other economies, recent research indicates that the US appears to influence the timing and duration of recessions in many major economies</w:t>
      </w:r>
      <w:r w:rsidRPr="002A2A45">
        <w:rPr>
          <w:sz w:val="16"/>
        </w:rPr>
        <w:t xml:space="preserve"> (Francis et al. 2015).</w:t>
      </w:r>
    </w:p>
    <w:p w:rsidR="00365361" w:rsidRPr="002A2A45" w:rsidRDefault="00365361" w:rsidP="00365361">
      <w:pPr>
        <w:rPr>
          <w:sz w:val="16"/>
          <w:szCs w:val="16"/>
        </w:rPr>
      </w:pPr>
      <w:r w:rsidRPr="002A2A45">
        <w:rPr>
          <w:sz w:val="16"/>
          <w:szCs w:val="16"/>
        </w:rPr>
        <w:t>Figure 1 Synchronisation of business cycles</w:t>
      </w:r>
    </w:p>
    <w:p w:rsidR="00365361" w:rsidRPr="002A2A45" w:rsidRDefault="00365361" w:rsidP="00365361">
      <w:pPr>
        <w:pStyle w:val="ListParagraph"/>
        <w:numPr>
          <w:ilvl w:val="0"/>
          <w:numId w:val="15"/>
        </w:numPr>
        <w:spacing w:after="160" w:line="259" w:lineRule="auto"/>
        <w:rPr>
          <w:sz w:val="16"/>
          <w:szCs w:val="16"/>
        </w:rPr>
      </w:pPr>
      <w:r w:rsidRPr="002A2A45">
        <w:rPr>
          <w:sz w:val="16"/>
          <w:szCs w:val="16"/>
        </w:rPr>
        <w:t>Correlations with US business cycles</w:t>
      </w:r>
    </w:p>
    <w:p w:rsidR="00365361" w:rsidRPr="002A2A45" w:rsidRDefault="00365361" w:rsidP="00365361">
      <w:pPr>
        <w:pStyle w:val="ListParagraph"/>
        <w:numPr>
          <w:ilvl w:val="0"/>
          <w:numId w:val="15"/>
        </w:numPr>
        <w:spacing w:after="160" w:line="259" w:lineRule="auto"/>
        <w:rPr>
          <w:sz w:val="16"/>
          <w:szCs w:val="16"/>
        </w:rPr>
      </w:pPr>
      <w:r w:rsidRPr="002A2A45">
        <w:rPr>
          <w:noProof/>
          <w:sz w:val="16"/>
          <w:szCs w:val="16"/>
        </w:rPr>
        <w:drawing>
          <wp:inline distT="0" distB="0" distL="0" distR="0" wp14:anchorId="047118F7" wp14:editId="01D77CEC">
            <wp:extent cx="3467100" cy="2540000"/>
            <wp:effectExtent l="0" t="0" r="0" b="0"/>
            <wp:docPr id="3" name="Pictur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7100" cy="2540000"/>
                    </a:xfrm>
                    <a:prstGeom prst="rect">
                      <a:avLst/>
                    </a:prstGeom>
                    <a:noFill/>
                    <a:ln>
                      <a:noFill/>
                    </a:ln>
                  </pic:spPr>
                </pic:pic>
              </a:graphicData>
            </a:graphic>
          </wp:inline>
        </w:drawing>
      </w:r>
    </w:p>
    <w:p w:rsidR="00365361" w:rsidRPr="002A2A45" w:rsidRDefault="00365361" w:rsidP="00365361">
      <w:pPr>
        <w:rPr>
          <w:sz w:val="16"/>
          <w:szCs w:val="16"/>
        </w:rPr>
      </w:pPr>
      <w:r w:rsidRPr="002A2A45">
        <w:rPr>
          <w:sz w:val="16"/>
          <w:szCs w:val="16"/>
        </w:rPr>
        <w:t>Image: Haver Analytics; World Bank; Kose and Terrones (2015); IMF.</w:t>
      </w:r>
    </w:p>
    <w:p w:rsidR="00365361" w:rsidRPr="002A2A45" w:rsidRDefault="00365361" w:rsidP="00365361">
      <w:pPr>
        <w:pStyle w:val="ListParagraph"/>
        <w:numPr>
          <w:ilvl w:val="0"/>
          <w:numId w:val="15"/>
        </w:numPr>
        <w:spacing w:after="160" w:line="259" w:lineRule="auto"/>
        <w:rPr>
          <w:sz w:val="16"/>
          <w:szCs w:val="16"/>
        </w:rPr>
      </w:pPr>
      <w:r w:rsidRPr="002A2A45">
        <w:rPr>
          <w:sz w:val="16"/>
          <w:szCs w:val="16"/>
        </w:rPr>
        <w:t>Concordance with US business and financial cycles</w:t>
      </w:r>
    </w:p>
    <w:p w:rsidR="00365361" w:rsidRPr="002A2A45" w:rsidRDefault="00365361" w:rsidP="00365361">
      <w:pPr>
        <w:pStyle w:val="ListParagraph"/>
        <w:numPr>
          <w:ilvl w:val="0"/>
          <w:numId w:val="15"/>
        </w:numPr>
        <w:spacing w:after="160" w:line="259" w:lineRule="auto"/>
        <w:rPr>
          <w:sz w:val="16"/>
          <w:szCs w:val="16"/>
        </w:rPr>
      </w:pPr>
      <w:r w:rsidRPr="002A2A45">
        <w:rPr>
          <w:noProof/>
          <w:sz w:val="16"/>
          <w:szCs w:val="16"/>
        </w:rPr>
        <w:drawing>
          <wp:inline distT="0" distB="0" distL="0" distR="0" wp14:anchorId="42E01E42" wp14:editId="2AF5B07B">
            <wp:extent cx="3390900" cy="2533650"/>
            <wp:effectExtent l="0" t="0" r="0" b="0"/>
            <wp:docPr id="4" name="Pictur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2533650"/>
                    </a:xfrm>
                    <a:prstGeom prst="rect">
                      <a:avLst/>
                    </a:prstGeom>
                    <a:noFill/>
                    <a:ln>
                      <a:noFill/>
                    </a:ln>
                  </pic:spPr>
                </pic:pic>
              </a:graphicData>
            </a:graphic>
          </wp:inline>
        </w:drawing>
      </w:r>
    </w:p>
    <w:p w:rsidR="00365361" w:rsidRPr="002A2A45" w:rsidRDefault="00365361" w:rsidP="00365361">
      <w:pPr>
        <w:rPr>
          <w:sz w:val="16"/>
          <w:szCs w:val="16"/>
        </w:rPr>
      </w:pPr>
      <w:r w:rsidRPr="002A2A45">
        <w:rPr>
          <w:sz w:val="16"/>
          <w:szCs w:val="16"/>
        </w:rPr>
        <w:t>Image: Haver Analytics; World Bank; Kose and Terrones (2015); IMF.</w:t>
      </w:r>
    </w:p>
    <w:p w:rsidR="00365361" w:rsidRPr="002A2A45" w:rsidRDefault="00365361" w:rsidP="00365361">
      <w:pPr>
        <w:rPr>
          <w:sz w:val="16"/>
          <w:szCs w:val="16"/>
        </w:rPr>
      </w:pPr>
      <w:r w:rsidRPr="002A2A45">
        <w:rPr>
          <w:sz w:val="16"/>
          <w:szCs w:val="16"/>
        </w:rPr>
        <w:t>How large are global spillovers from US growth and policy shocks?</w:t>
      </w:r>
    </w:p>
    <w:p w:rsidR="00365361" w:rsidRPr="002A2A45" w:rsidRDefault="00365361" w:rsidP="00365361">
      <w:pPr>
        <w:rPr>
          <w:rStyle w:val="StyleUnderline"/>
        </w:rPr>
      </w:pPr>
      <w:r w:rsidRPr="002A2A45">
        <w:rPr>
          <w:rStyle w:val="StyleUnderline"/>
        </w:rPr>
        <w:t>A surge in US growth – whether due to expansionary fiscal policies or other reasons – could provide a significant boost to the global economy. Shocks to the US economy transmit to the rest of the world through three main channels.</w:t>
      </w:r>
    </w:p>
    <w:p w:rsidR="00365361" w:rsidRPr="002A2A45" w:rsidRDefault="00365361" w:rsidP="00365361">
      <w:pPr>
        <w:rPr>
          <w:rStyle w:val="StyleUnderline"/>
        </w:rPr>
      </w:pPr>
      <w:r w:rsidRPr="002A2A45">
        <w:rPr>
          <w:rStyle w:val="StyleUnderline"/>
        </w:rPr>
        <w:t>An acceleration in US activity can lift growth in trading partners directly through an increase in import demand, and indirectly by strengthening productivity spillovers embedded in trade.</w:t>
      </w:r>
    </w:p>
    <w:p w:rsidR="00365361" w:rsidRPr="002A2A45" w:rsidRDefault="00365361" w:rsidP="00365361">
      <w:pPr>
        <w:rPr>
          <w:sz w:val="16"/>
          <w:szCs w:val="16"/>
        </w:rPr>
      </w:pPr>
      <w:r w:rsidRPr="002A2A45">
        <w:rPr>
          <w:sz w:val="16"/>
          <w:szCs w:val="16"/>
        </w:rPr>
        <w:t>Financial market developments in the US may have even wider global implications. US bond and equity markets are the largest and most liquid in the world and the US dollar is the currency mostly widely used in trade and financial transactions. This makes US monetary policy and investor confidence important drivers of global financial conditions (Arteta et al. 2015, IMF2015).</w:t>
      </w:r>
    </w:p>
    <w:p w:rsidR="00365361" w:rsidRPr="002A2A45" w:rsidRDefault="00365361" w:rsidP="00365361">
      <w:pPr>
        <w:rPr>
          <w:sz w:val="16"/>
        </w:rPr>
      </w:pPr>
      <w:r w:rsidRPr="002A2A45">
        <w:rPr>
          <w:rStyle w:val="StyleUnderline"/>
        </w:rPr>
        <w:t>Given its role in global commodity markets (the US is both the world’s largest gas and oil consumer and producer), changes in US growth prospects can affect global commodity prices.</w:t>
      </w:r>
      <w:r w:rsidRPr="002A2A45">
        <w:rPr>
          <w:sz w:val="16"/>
        </w:rPr>
        <w:t xml:space="preserve"> This affects activity, fiscal and balance of payment developments in commodity exporters.</w:t>
      </w:r>
    </w:p>
    <w:p w:rsidR="00365361" w:rsidRPr="002A2A45" w:rsidRDefault="00365361" w:rsidP="00365361">
      <w:pPr>
        <w:rPr>
          <w:sz w:val="16"/>
        </w:rPr>
      </w:pPr>
      <w:r w:rsidRPr="002A2A45">
        <w:rPr>
          <w:sz w:val="16"/>
        </w:rPr>
        <w:t xml:space="preserve">Estimates indicate that </w:t>
      </w:r>
      <w:r w:rsidRPr="002A2A45">
        <w:rPr>
          <w:rStyle w:val="StyleUnderline"/>
        </w:rPr>
        <w:t xml:space="preserve">a percentage-point increase in US growth could boost growth in advanced economies by 0.8 of a percentage point, and in emerging market and developing economies by 0.6 of a percentage point after one year </w:t>
      </w:r>
      <w:r w:rsidRPr="002A2A45">
        <w:rPr>
          <w:sz w:val="16"/>
        </w:rPr>
        <w:t>(Figure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w:t>
      </w:r>
      <w:r w:rsidRPr="002A2A45">
        <w:rPr>
          <w:rStyle w:val="StyleUnderline"/>
        </w:rPr>
        <w:t>. A faster tightening of US monetary policy than previously expected could, for instance, lead to sudden increases in borrowing costs, currency pressures, financial market volatility, and capital outflows for more vulnerable emerging market and developing economies</w:t>
      </w:r>
      <w:r w:rsidRPr="002A2A45">
        <w:rPr>
          <w:sz w:val="16"/>
        </w:rPr>
        <w:t>.</w:t>
      </w:r>
    </w:p>
    <w:p w:rsidR="00365361" w:rsidRPr="002A2A45" w:rsidRDefault="00365361" w:rsidP="00365361">
      <w:pPr>
        <w:rPr>
          <w:sz w:val="16"/>
        </w:rPr>
      </w:pPr>
      <w:r w:rsidRPr="002A2A45">
        <w:rPr>
          <w:sz w:val="16"/>
        </w:rPr>
        <w:t xml:space="preserve">Even in the absence of actual policy changes, heightened uncertainty driven by financial market volatility or ambiguity about the direction and scope of US policies could discourage investment both in the US and in the rest of the world. </w:t>
      </w:r>
      <w:r w:rsidRPr="002A2A45">
        <w:rPr>
          <w:rStyle w:val="StyleUnderline"/>
        </w:rPr>
        <w:t>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w:t>
      </w:r>
      <w:r w:rsidRPr="002A2A45">
        <w:rPr>
          <w:sz w:val="16"/>
        </w:rPr>
        <w:t xml:space="preserve"> (Figure 2.B).</w:t>
      </w:r>
    </w:p>
    <w:p w:rsidR="00365361" w:rsidRPr="00A81B97" w:rsidRDefault="00365361" w:rsidP="00365361"/>
    <w:p w:rsidR="00365361" w:rsidRDefault="00365361" w:rsidP="00365361"/>
    <w:p w:rsidR="00365361" w:rsidRPr="003F746E" w:rsidRDefault="00365361" w:rsidP="00365361"/>
    <w:p w:rsidR="00365361" w:rsidRDefault="00365361" w:rsidP="00365361">
      <w:pPr>
        <w:pStyle w:val="Heading3"/>
      </w:pPr>
      <w:r>
        <w:t>AT: Economy Defense</w:t>
      </w:r>
    </w:p>
    <w:p w:rsidR="00365361" w:rsidRDefault="00365361" w:rsidP="00365361">
      <w:pPr>
        <w:pStyle w:val="Heading4"/>
      </w:pPr>
      <w:r>
        <w:t>Previous crisis undermined political will to respond—makes the next crisis the trigger point for collapsing US leadership.</w:t>
      </w:r>
    </w:p>
    <w:p w:rsidR="00365361" w:rsidRDefault="00365361" w:rsidP="00365361">
      <w:r w:rsidRPr="00B86008">
        <w:rPr>
          <w:rStyle w:val="Style13ptBold"/>
        </w:rPr>
        <w:t>Kirshner 16</w:t>
      </w:r>
      <w:r>
        <w:t>—</w:t>
      </w:r>
      <w:r w:rsidRPr="006B6F4C">
        <w:t xml:space="preserve"> </w:t>
      </w:r>
      <w:r>
        <w:t xml:space="preserve">Stephen and Barbara Friedman Professor of International Political Economy, Cornell University [Jonathan, “Dollar Diminution and New Macroeconomic Constraints on U.S. Power,” in Jeremi Suri and Benjamin Valention (eds.) </w:t>
      </w:r>
      <w:r>
        <w:rPr>
          <w:i/>
        </w:rPr>
        <w:t>Sustainable Security: Rethinking American National Security Strategy</w:t>
      </w:r>
      <w:r>
        <w:t xml:space="preserve">, p. 33-34] </w:t>
      </w:r>
    </w:p>
    <w:p w:rsidR="00365361" w:rsidRDefault="00365361" w:rsidP="00365361"/>
    <w:p w:rsidR="00365361" w:rsidRPr="00E1053E" w:rsidRDefault="00365361" w:rsidP="00365361">
      <w:pPr>
        <w:rPr>
          <w:sz w:val="16"/>
          <w:szCs w:val="18"/>
        </w:rPr>
      </w:pPr>
      <w:r w:rsidRPr="00E1053E">
        <w:rPr>
          <w:sz w:val="16"/>
          <w:szCs w:val="18"/>
        </w:rPr>
        <w:t xml:space="preserve">In sum, </w:t>
      </w:r>
      <w:r w:rsidRPr="00E1053E">
        <w:rPr>
          <w:rStyle w:val="StyleUnderline"/>
        </w:rPr>
        <w:t>the stage is set for chronic squabbling over international monetary and financial cooperation and governance in the coming decades</w:t>
      </w:r>
      <w:r w:rsidRPr="00E1053E">
        <w:rPr>
          <w:sz w:val="16"/>
          <w:szCs w:val="18"/>
        </w:rPr>
        <w:t xml:space="preserve">, and the United States will find it harder to simply shrug off the burdens of macroeconomic adjustment (which will inevitably present themselves) onto others. This will compound the new US sensitivity to external constraints. And a key word here is new. </w:t>
      </w:r>
      <w:r w:rsidRPr="00E1053E">
        <w:rPr>
          <w:rStyle w:val="StyleUnderline"/>
        </w:rPr>
        <w:t xml:space="preserve">It is not just that the United States will very likely face external constraints – pressures for adjustment, new macroeconomic vulnerabilities, the danger of financial crisis – it that such pressures are </w:t>
      </w:r>
      <w:r w:rsidRPr="00E1053E">
        <w:rPr>
          <w:rStyle w:val="Emphasis"/>
        </w:rPr>
        <w:t>unfamiliar</w:t>
      </w:r>
      <w:r w:rsidRPr="00E1053E">
        <w:rPr>
          <w:rStyle w:val="StyleUnderline"/>
        </w:rPr>
        <w:t xml:space="preserve"> to the US political system</w:t>
      </w:r>
      <w:r w:rsidRPr="00E1053E">
        <w:rPr>
          <w:sz w:val="16"/>
          <w:szCs w:val="18"/>
        </w:rPr>
        <w:t xml:space="preserve">. And </w:t>
      </w:r>
      <w:r w:rsidRPr="00E1053E">
        <w:rPr>
          <w:rStyle w:val="StyleUnderline"/>
        </w:rPr>
        <w:t xml:space="preserve">that system is </w:t>
      </w:r>
      <w:r w:rsidRPr="00E1053E">
        <w:rPr>
          <w:rStyle w:val="Emphasis"/>
        </w:rPr>
        <w:t>already under considerable stress</w:t>
      </w:r>
      <w:r w:rsidRPr="00E1053E">
        <w:rPr>
          <w:rStyle w:val="StyleUnderline"/>
        </w:rPr>
        <w:t xml:space="preserve">, dealing (or </w:t>
      </w:r>
      <w:r w:rsidRPr="00E1053E">
        <w:rPr>
          <w:rStyle w:val="Emphasis"/>
        </w:rPr>
        <w:t>failing</w:t>
      </w:r>
      <w:r w:rsidRPr="00E1053E">
        <w:rPr>
          <w:rStyle w:val="StyleUnderline"/>
        </w:rPr>
        <w:t xml:space="preserve"> to deal) with formidable domestic economic problems</w:t>
      </w:r>
      <w:r w:rsidRPr="00E1053E">
        <w:rPr>
          <w:sz w:val="16"/>
          <w:szCs w:val="18"/>
        </w:rPr>
        <w:t xml:space="preserve">, first among which is the need to put its fiscal house in order. Given the strands of unilateralism and isolation that weave their way throughout American history, </w:t>
      </w:r>
      <w:r w:rsidRPr="00E1053E">
        <w:rPr>
          <w:rStyle w:val="StyleUnderline"/>
        </w:rPr>
        <w:t xml:space="preserve">it is possible that </w:t>
      </w:r>
      <w:r w:rsidRPr="00E1053E">
        <w:rPr>
          <w:rStyle w:val="Emphasis"/>
        </w:rPr>
        <w:t>domestic politics</w:t>
      </w:r>
      <w:r w:rsidRPr="00E1053E">
        <w:rPr>
          <w:rStyle w:val="StyleUnderline"/>
        </w:rPr>
        <w:t xml:space="preserve"> will indeed </w:t>
      </w:r>
      <w:r w:rsidRPr="00E1053E">
        <w:rPr>
          <w:rStyle w:val="Emphasis"/>
        </w:rPr>
        <w:t>magnify</w:t>
      </w:r>
      <w:r w:rsidRPr="00E1053E">
        <w:rPr>
          <w:rStyle w:val="StyleUnderline"/>
        </w:rPr>
        <w:t xml:space="preserve"> the “real” effect of these </w:t>
      </w:r>
      <w:r w:rsidRPr="00E1053E">
        <w:rPr>
          <w:rStyle w:val="Emphasis"/>
        </w:rPr>
        <w:t>new pressures</w:t>
      </w:r>
      <w:r w:rsidRPr="00E1053E">
        <w:rPr>
          <w:rStyle w:val="StyleUnderline"/>
        </w:rPr>
        <w:t xml:space="preserve">, and present an </w:t>
      </w:r>
      <w:r w:rsidRPr="00E1053E">
        <w:rPr>
          <w:rStyle w:val="Emphasis"/>
        </w:rPr>
        <w:t>Achilles heel</w:t>
      </w:r>
      <w:r w:rsidRPr="00E1053E">
        <w:rPr>
          <w:rStyle w:val="StyleUnderline"/>
        </w:rPr>
        <w:t xml:space="preserve"> of American power</w:t>
      </w:r>
      <w:r w:rsidRPr="00E1053E">
        <w:rPr>
          <w:sz w:val="16"/>
          <w:szCs w:val="18"/>
        </w:rPr>
        <w:t>.</w:t>
      </w:r>
    </w:p>
    <w:p w:rsidR="00365361" w:rsidRPr="00E1053E" w:rsidRDefault="00365361" w:rsidP="00365361">
      <w:pPr>
        <w:rPr>
          <w:sz w:val="16"/>
          <w:szCs w:val="18"/>
        </w:rPr>
      </w:pPr>
      <w:r w:rsidRPr="00E1053E">
        <w:rPr>
          <w:rStyle w:val="StyleUnderline"/>
        </w:rPr>
        <w:t>Sustainable national security strategies rest on economic and political foundations</w:t>
      </w:r>
      <w:r w:rsidRPr="00E1053E">
        <w:rPr>
          <w:sz w:val="16"/>
          <w:szCs w:val="18"/>
        </w:rPr>
        <w:t xml:space="preserve">. Both global economic trends and domestic political contestation suggest that a careful assessment of the underpinning logics and long run wisdom and viability America’s global strategy—which should reflect its priorities, capabilities and ambitions—is in order. In particular, </w:t>
      </w:r>
      <w:r w:rsidRPr="00E1053E">
        <w:rPr>
          <w:rStyle w:val="StyleUnderline"/>
        </w:rPr>
        <w:t>US planners need to be alert to both the international economic and domestic political consequences of another American financial crisis</w:t>
      </w:r>
      <w:r w:rsidRPr="00E1053E">
        <w:rPr>
          <w:sz w:val="16"/>
          <w:szCs w:val="18"/>
        </w:rPr>
        <w:t xml:space="preserve">—a possibility that, unfortunately, cannot be causally dismissed. </w:t>
      </w:r>
      <w:r w:rsidRPr="00E1053E">
        <w:rPr>
          <w:rStyle w:val="StyleUnderline"/>
        </w:rPr>
        <w:t xml:space="preserve">As Barry Eichengreen has argued, the success of the emergency measures introduced in the </w:t>
      </w:r>
      <w:r w:rsidRPr="00E1053E">
        <w:rPr>
          <w:rStyle w:val="Emphasis"/>
        </w:rPr>
        <w:t>heat of the moment</w:t>
      </w:r>
      <w:r w:rsidRPr="00E1053E">
        <w:rPr>
          <w:rStyle w:val="StyleUnderline"/>
        </w:rPr>
        <w:t xml:space="preserve"> prevented a second great depression, but “their very success encouraged second thoughts,” and “</w:t>
      </w:r>
      <w:r w:rsidRPr="00E1053E">
        <w:rPr>
          <w:rStyle w:val="Emphasis"/>
        </w:rPr>
        <w:t>weakened the incentive</w:t>
      </w:r>
      <w:r w:rsidRPr="00E1053E">
        <w:rPr>
          <w:rStyle w:val="StyleUnderline"/>
        </w:rPr>
        <w:t xml:space="preserve"> to think deeply about causes.”</w:t>
      </w:r>
      <w:r w:rsidRPr="00E1053E">
        <w:rPr>
          <w:sz w:val="16"/>
          <w:szCs w:val="18"/>
        </w:rPr>
        <w:t xml:space="preserve"> This has left in place, Financial Times columnist Martin Wolf a financial structure that is “irretrievably unstable,” and it is “grotesquely dangerous.” 63 Moreover, </w:t>
      </w:r>
      <w:r w:rsidRPr="00E1053E">
        <w:rPr>
          <w:rStyle w:val="StyleUnderline"/>
        </w:rPr>
        <w:t xml:space="preserve">domestic politics are </w:t>
      </w:r>
      <w:r w:rsidRPr="00E1053E">
        <w:rPr>
          <w:rStyle w:val="Emphasis"/>
        </w:rPr>
        <w:t>much more brittle</w:t>
      </w:r>
      <w:r w:rsidRPr="00E1053E">
        <w:rPr>
          <w:rStyle w:val="StyleUnderline"/>
        </w:rPr>
        <w:t xml:space="preserve"> now than they were then. During the 2007–08 crisis, the correct policies were initially chosen; but, applied </w:t>
      </w:r>
      <w:r w:rsidRPr="00E1053E">
        <w:rPr>
          <w:rStyle w:val="Emphasis"/>
        </w:rPr>
        <w:t>half-heartedly</w:t>
      </w:r>
      <w:r w:rsidRPr="00E1053E">
        <w:rPr>
          <w:rStyle w:val="StyleUnderline"/>
        </w:rPr>
        <w:t xml:space="preserve"> and </w:t>
      </w:r>
      <w:r w:rsidRPr="00E1053E">
        <w:rPr>
          <w:rStyle w:val="Emphasis"/>
        </w:rPr>
        <w:t>incompletely</w:t>
      </w:r>
      <w:r w:rsidRPr="00E1053E">
        <w:rPr>
          <w:rStyle w:val="StyleUnderline"/>
        </w:rPr>
        <w:t>, these measures are commonly considered to have been a failure by the general public</w:t>
      </w:r>
      <w:r w:rsidRPr="00E1053E">
        <w:rPr>
          <w:sz w:val="16"/>
          <w:szCs w:val="18"/>
        </w:rPr>
        <w:t xml:space="preserve">. </w:t>
      </w:r>
      <w:r w:rsidRPr="00E1053E">
        <w:rPr>
          <w:rStyle w:val="StyleUnderline"/>
        </w:rPr>
        <w:t xml:space="preserve">This perception, coupled with (here more accurate) resentment that the tycoons who caused the crisis were largely sheltered from its consequences, has likely </w:t>
      </w:r>
      <w:r w:rsidRPr="00E1053E">
        <w:rPr>
          <w:rStyle w:val="Emphasis"/>
        </w:rPr>
        <w:t>exhausted</w:t>
      </w:r>
      <w:r w:rsidRPr="00E1053E">
        <w:rPr>
          <w:rStyle w:val="StyleUnderline"/>
        </w:rPr>
        <w:t xml:space="preserve"> the </w:t>
      </w:r>
      <w:r w:rsidRPr="00E1053E">
        <w:rPr>
          <w:rStyle w:val="Emphasis"/>
        </w:rPr>
        <w:t>political will</w:t>
      </w:r>
      <w:r w:rsidRPr="00E1053E">
        <w:rPr>
          <w:rStyle w:val="StyleUnderline"/>
        </w:rPr>
        <w:t xml:space="preserve"> that would be </w:t>
      </w:r>
      <w:r w:rsidRPr="00E1053E">
        <w:rPr>
          <w:rStyle w:val="Emphasis"/>
        </w:rPr>
        <w:t>necessary</w:t>
      </w:r>
      <w:r w:rsidRPr="00E1053E">
        <w:rPr>
          <w:rStyle w:val="StyleUnderline"/>
        </w:rPr>
        <w:t xml:space="preserve"> to introduce the </w:t>
      </w:r>
      <w:r w:rsidRPr="00E1053E">
        <w:rPr>
          <w:rStyle w:val="Emphasis"/>
        </w:rPr>
        <w:t>emergency measures</w:t>
      </w:r>
      <w:r w:rsidRPr="00E1053E">
        <w:rPr>
          <w:rStyle w:val="StyleUnderline"/>
        </w:rPr>
        <w:t xml:space="preserve"> </w:t>
      </w:r>
      <w:r w:rsidRPr="00E1053E">
        <w:rPr>
          <w:rStyle w:val="Emphasis"/>
        </w:rPr>
        <w:t>required</w:t>
      </w:r>
      <w:r w:rsidRPr="00E1053E">
        <w:rPr>
          <w:rStyle w:val="StyleUnderline"/>
        </w:rPr>
        <w:t xml:space="preserve"> to deal with the </w:t>
      </w:r>
      <w:r w:rsidRPr="00E1053E">
        <w:rPr>
          <w:rStyle w:val="Emphasis"/>
        </w:rPr>
        <w:t>next big crisis</w:t>
      </w:r>
      <w:r w:rsidRPr="00E1053E">
        <w:rPr>
          <w:sz w:val="16"/>
          <w:szCs w:val="18"/>
        </w:rPr>
        <w:t xml:space="preserve">. Thus </w:t>
      </w:r>
      <w:r w:rsidRPr="00E1053E">
        <w:rPr>
          <w:rStyle w:val="StyleUnderline"/>
        </w:rPr>
        <w:t xml:space="preserve">the economic and political consequences of the next crisis on American national security strategy will almost </w:t>
      </w:r>
      <w:r w:rsidRPr="00E1053E">
        <w:rPr>
          <w:rStyle w:val="Emphasis"/>
        </w:rPr>
        <w:t>certainly be even greater</w:t>
      </w:r>
      <w:r w:rsidRPr="00E1053E">
        <w:rPr>
          <w:sz w:val="16"/>
          <w:szCs w:val="18"/>
        </w:rPr>
        <w:t>.</w:t>
      </w:r>
    </w:p>
    <w:p w:rsidR="00365361" w:rsidRDefault="00365361" w:rsidP="00365361"/>
    <w:p w:rsidR="00D34C96" w:rsidRDefault="00D34C96" w:rsidP="00D34C96">
      <w:pPr>
        <w:pStyle w:val="Heading3"/>
      </w:pPr>
      <w:r>
        <w:t>AT: Edu Spending Good—Spillover</w:t>
      </w:r>
    </w:p>
    <w:p w:rsidR="00D34C96" w:rsidRPr="00684690" w:rsidRDefault="00D34C96" w:rsidP="00D34C96">
      <w:pPr>
        <w:pStyle w:val="Heading4"/>
      </w:pPr>
      <w:r>
        <w:t>There’s no relationship between education spending and economic growth</w:t>
      </w:r>
    </w:p>
    <w:p w:rsidR="00D34C96" w:rsidRPr="00724CD2" w:rsidRDefault="00D34C96" w:rsidP="00D34C96">
      <w:r>
        <w:t xml:space="preserve">Charles </w:t>
      </w:r>
      <w:r w:rsidRPr="003D708A">
        <w:rPr>
          <w:rStyle w:val="Style13ptBold"/>
        </w:rPr>
        <w:t>KENNY 14</w:t>
      </w:r>
      <w:r>
        <w:t xml:space="preserve">, </w:t>
      </w:r>
      <w:r w:rsidRPr="003D708A">
        <w:t>senior fellow at the Center for Global Development</w:t>
      </w:r>
      <w:r>
        <w:t xml:space="preserve"> [“</w:t>
      </w:r>
      <w:r w:rsidRPr="00724CD2">
        <w:t>Why Education Spending Doesn't Lead to Economic Growth</w:t>
      </w:r>
      <w:r>
        <w:t xml:space="preserve">,” </w:t>
      </w:r>
      <w:r w:rsidRPr="003D708A">
        <w:rPr>
          <w:i/>
        </w:rPr>
        <w:t>Bloomberg</w:t>
      </w:r>
      <w:r>
        <w:t xml:space="preserve">, April 7, 2014, </w:t>
      </w:r>
      <w:r w:rsidRPr="00724CD2">
        <w:t>https://www.bloomberg.com/news/articles/2014-04-07/why-education-spending-doesnt-lead-to-economic-growth</w:t>
      </w:r>
      <w:r>
        <w:t>]</w:t>
      </w:r>
    </w:p>
    <w:p w:rsidR="00D34C96" w:rsidRDefault="00D34C96" w:rsidP="00D34C96"/>
    <w:p w:rsidR="00D34C96" w:rsidRPr="00684690" w:rsidRDefault="00D34C96" w:rsidP="00D34C96">
      <w:pPr>
        <w:rPr>
          <w:sz w:val="16"/>
        </w:rPr>
      </w:pPr>
      <w:r w:rsidRPr="00684690">
        <w:rPr>
          <w:rStyle w:val="StyleUnderline"/>
        </w:rPr>
        <w:t>But</w:t>
      </w:r>
      <w:r w:rsidRPr="00684690">
        <w:rPr>
          <w:sz w:val="16"/>
        </w:rPr>
        <w:t xml:space="preserve"> does that </w:t>
      </w:r>
      <w:r w:rsidRPr="00684690">
        <w:rPr>
          <w:rStyle w:val="StyleUnderline"/>
        </w:rPr>
        <w:t>private return on investment in education translate into</w:t>
      </w:r>
      <w:r w:rsidRPr="00684690">
        <w:rPr>
          <w:sz w:val="16"/>
        </w:rPr>
        <w:t xml:space="preserve"> benefits for </w:t>
      </w:r>
      <w:r w:rsidRPr="00684690">
        <w:rPr>
          <w:rStyle w:val="StyleUnderline"/>
        </w:rPr>
        <w:t>the national economy</w:t>
      </w:r>
      <w:r w:rsidRPr="00684690">
        <w:rPr>
          <w:sz w:val="16"/>
        </w:rPr>
        <w:t xml:space="preserve">? In the U.S., </w:t>
      </w:r>
      <w:r w:rsidRPr="00684690">
        <w:rPr>
          <w:rStyle w:val="StyleUnderline"/>
        </w:rPr>
        <w:t>public education expenditure accounts for more than 5 percent of g</w:t>
      </w:r>
      <w:r w:rsidRPr="00684690">
        <w:rPr>
          <w:sz w:val="16"/>
        </w:rPr>
        <w:t xml:space="preserve">ross </w:t>
      </w:r>
      <w:r w:rsidRPr="00684690">
        <w:rPr>
          <w:rStyle w:val="StyleUnderline"/>
        </w:rPr>
        <w:t>d</w:t>
      </w:r>
      <w:r w:rsidRPr="00684690">
        <w:rPr>
          <w:sz w:val="16"/>
        </w:rPr>
        <w:t xml:space="preserve">omestic </w:t>
      </w:r>
      <w:r w:rsidRPr="00684690">
        <w:rPr>
          <w:rStyle w:val="StyleUnderline"/>
        </w:rPr>
        <w:t>p</w:t>
      </w:r>
      <w:r w:rsidRPr="00684690">
        <w:rPr>
          <w:sz w:val="16"/>
        </w:rPr>
        <w:t xml:space="preserve">roduct. (Private spending is about the same size.) In developing countries, including Kenya and Uganda, education takes up 15 percent or more of the government expenditures. </w:t>
      </w:r>
      <w:r w:rsidRPr="00684690">
        <w:rPr>
          <w:rStyle w:val="StyleUnderline"/>
        </w:rPr>
        <w:t>Public education spending is justified</w:t>
      </w:r>
      <w:r w:rsidRPr="00684690">
        <w:rPr>
          <w:sz w:val="16"/>
        </w:rPr>
        <w:t xml:space="preserve"> in part </w:t>
      </w:r>
      <w:r w:rsidRPr="00684690">
        <w:rPr>
          <w:rStyle w:val="StyleUnderline"/>
        </w:rPr>
        <w:t>by the idea that it has</w:t>
      </w:r>
      <w:r w:rsidRPr="00684690">
        <w:rPr>
          <w:sz w:val="16"/>
        </w:rPr>
        <w:t xml:space="preserve"> considerable </w:t>
      </w:r>
      <w:r w:rsidRPr="00684690">
        <w:rPr>
          <w:rStyle w:val="StyleUnderline"/>
        </w:rPr>
        <w:t>spillover effects</w:t>
      </w:r>
      <w:r w:rsidRPr="00684690">
        <w:rPr>
          <w:sz w:val="16"/>
        </w:rPr>
        <w:t xml:space="preserve">—not only the student, but society as whole benefits when a kid goes to school. </w:t>
      </w:r>
      <w:r w:rsidRPr="00684690">
        <w:rPr>
          <w:rStyle w:val="StyleUnderline"/>
        </w:rPr>
        <w:t>The data suggest a more complex story</w:t>
      </w:r>
      <w:r w:rsidRPr="00684690">
        <w:rPr>
          <w:sz w:val="16"/>
        </w:rPr>
        <w:t>, however.</w:t>
      </w:r>
    </w:p>
    <w:p w:rsidR="00D34C96" w:rsidRPr="00684690" w:rsidRDefault="00D34C96" w:rsidP="00D34C96">
      <w:pPr>
        <w:rPr>
          <w:sz w:val="16"/>
        </w:rPr>
      </w:pPr>
      <w:r w:rsidRPr="00684690">
        <w:rPr>
          <w:rStyle w:val="StyleUnderline"/>
        </w:rPr>
        <w:t>Analysis by</w:t>
      </w:r>
      <w:r w:rsidRPr="00684690">
        <w:rPr>
          <w:sz w:val="16"/>
        </w:rPr>
        <w:t xml:space="preserve"> Lawrence </w:t>
      </w:r>
      <w:r w:rsidRPr="00684690">
        <w:rPr>
          <w:rStyle w:val="StyleUnderline"/>
        </w:rPr>
        <w:t>Katz and</w:t>
      </w:r>
      <w:r w:rsidRPr="00684690">
        <w:rPr>
          <w:sz w:val="16"/>
        </w:rPr>
        <w:t xml:space="preserve"> Claudia </w:t>
      </w:r>
      <w:r w:rsidRPr="00684690">
        <w:rPr>
          <w:rStyle w:val="StyleUnderline"/>
        </w:rPr>
        <w:t>Goldin suggests</w:t>
      </w:r>
      <w:r w:rsidRPr="00684690">
        <w:rPr>
          <w:sz w:val="16"/>
        </w:rPr>
        <w:t xml:space="preserve"> that </w:t>
      </w:r>
      <w:r w:rsidRPr="00684690">
        <w:rPr>
          <w:rStyle w:val="StyleUnderline"/>
        </w:rPr>
        <w:t>increased educational attainment among Americans</w:t>
      </w:r>
      <w:r w:rsidRPr="00684690">
        <w:rPr>
          <w:sz w:val="16"/>
        </w:rPr>
        <w:t xml:space="preserve"> from 1915 to 1999 </w:t>
      </w:r>
      <w:r w:rsidRPr="00684690">
        <w:rPr>
          <w:rStyle w:val="StyleUnderline"/>
        </w:rPr>
        <w:t>might account for 10 percent of the growth in U.S. GDP over that time</w:t>
      </w:r>
      <w:r w:rsidRPr="00684690">
        <w:rPr>
          <w:sz w:val="16"/>
        </w:rPr>
        <w:t xml:space="preserve">. Some commentators contend that this an underestimate (PDF). But </w:t>
      </w:r>
      <w:r w:rsidRPr="00684690">
        <w:rPr>
          <w:rStyle w:val="StyleUnderline"/>
        </w:rPr>
        <w:t xml:space="preserve">at the global level, </w:t>
      </w:r>
      <w:r w:rsidRPr="00684690">
        <w:rPr>
          <w:rStyle w:val="Emphasis"/>
        </w:rPr>
        <w:t>no relationship</w:t>
      </w:r>
      <w:r w:rsidRPr="00684690">
        <w:rPr>
          <w:rStyle w:val="StyleUnderline"/>
        </w:rPr>
        <w:t xml:space="preserve"> has been found between a more educated population and more rapid economic development. There has been an explosion in schooling in developing countries, but many show nothing like explosive growth in GDP per person</w:t>
      </w:r>
      <w:r w:rsidRPr="00684690">
        <w:rPr>
          <w:sz w:val="16"/>
        </w:rPr>
        <w:t>. By 2010, the average Kenyan had spent more years in school than the average French citizen had in 1985. But Kenya’s GDP per capita in 2010 was only 7 percent of France’s GDP per head 25 years earlier.</w:t>
      </w:r>
    </w:p>
    <w:p w:rsidR="00D34C96" w:rsidRPr="00684690" w:rsidRDefault="00D34C96" w:rsidP="00D34C96">
      <w:pPr>
        <w:rPr>
          <w:sz w:val="16"/>
        </w:rPr>
      </w:pPr>
      <w:r w:rsidRPr="00684690">
        <w:rPr>
          <w:sz w:val="16"/>
        </w:rPr>
        <w:t xml:space="preserve">What explains the limited impact of increased education on economic growth? A possible answer is that </w:t>
      </w:r>
      <w:r w:rsidRPr="00684690">
        <w:rPr>
          <w:rStyle w:val="StyleUnderline"/>
        </w:rPr>
        <w:t xml:space="preserve">education acts as a </w:t>
      </w:r>
      <w:r w:rsidRPr="00684690">
        <w:rPr>
          <w:rStyle w:val="Emphasis"/>
        </w:rPr>
        <w:t>filter rather than an investment</w:t>
      </w:r>
      <w:r w:rsidRPr="00684690">
        <w:rPr>
          <w:rStyle w:val="StyleUnderline"/>
        </w:rPr>
        <w:t>. A recent study</w:t>
      </w:r>
      <w:r w:rsidRPr="00684690">
        <w:rPr>
          <w:sz w:val="16"/>
        </w:rPr>
        <w:t xml:space="preserve"> (PDF) </w:t>
      </w:r>
      <w:r w:rsidRPr="00684690">
        <w:rPr>
          <w:rStyle w:val="StyleUnderline"/>
        </w:rPr>
        <w:t>in Italy found that test scores had a significant impact on the earnings of employees—but none on the earnings of self-employed people. One interpretation of that result is that schooling signals persons with intelligence and ambition, rather than actually imparting or indicating skills that make them better at their jobs over the long term</w:t>
      </w:r>
      <w:r w:rsidRPr="00684690">
        <w:rPr>
          <w:sz w:val="16"/>
        </w:rPr>
        <w:t>. Signaling helps as a screening tool for employers, but makes no difference to people who work for themselves. Presumably, they already know how smart and ambitious they are. (Think Bill Gates: Harvard let him in, signaling smarts, but he didn’t finish his studies before going off to become the world’s richest man; apparently Gates didn’t feel he needed to complete the course load to succeed).</w:t>
      </w:r>
    </w:p>
    <w:p w:rsidR="00D34C96" w:rsidRPr="00684690" w:rsidRDefault="00D34C96" w:rsidP="00D34C96">
      <w:pPr>
        <w:rPr>
          <w:sz w:val="16"/>
        </w:rPr>
      </w:pPr>
      <w:r w:rsidRPr="00684690">
        <w:rPr>
          <w:sz w:val="16"/>
        </w:rPr>
        <w:t xml:space="preserve">It looks as if the developing world may may have a similar problem: As primary schooling has become universal and its signaling power has weakened, </w:t>
      </w:r>
      <w:r w:rsidRPr="00684690">
        <w:rPr>
          <w:rStyle w:val="StyleUnderline"/>
        </w:rPr>
        <w:t>analysis in</w:t>
      </w:r>
      <w:r w:rsidRPr="00684690">
        <w:rPr>
          <w:sz w:val="16"/>
        </w:rPr>
        <w:t xml:space="preserve"> the journal </w:t>
      </w:r>
      <w:r w:rsidRPr="00684690">
        <w:rPr>
          <w:rStyle w:val="StyleUnderline"/>
        </w:rPr>
        <w:t>Development Policy Review suggests that the returns to primary schooling have dropped since the 1950s</w:t>
      </w:r>
      <w:r w:rsidRPr="00684690">
        <w:rPr>
          <w:sz w:val="16"/>
        </w:rPr>
        <w:t xml:space="preserve"> from a near 30 percent wage premium toward a 5 percent wage premium today. That’s in part because lots of kids aren’t learning anything at all in school. In India, for example, only around a quarter of children who complete primary school can read a simple passage, do simple math, tell time, and make change.</w:t>
      </w:r>
    </w:p>
    <w:p w:rsidR="00D34C96" w:rsidRDefault="00D34C96" w:rsidP="00D34C96"/>
    <w:p w:rsidR="00D34C96" w:rsidRPr="00684690" w:rsidRDefault="00D34C96" w:rsidP="00D34C96"/>
    <w:p w:rsidR="00D34C96" w:rsidRDefault="00D34C96" w:rsidP="00D34C96"/>
    <w:p w:rsidR="00D34C96" w:rsidRPr="00052476" w:rsidRDefault="00D34C96" w:rsidP="00D34C96"/>
    <w:p w:rsidR="00D34C96" w:rsidRDefault="00D34C96" w:rsidP="002F4799"/>
    <w:p w:rsidR="007645A5" w:rsidRDefault="007645A5" w:rsidP="00536FED">
      <w:pPr>
        <w:pStyle w:val="Heading2"/>
      </w:pPr>
      <w:r>
        <w:t xml:space="preserve">Neolib </w:t>
      </w:r>
    </w:p>
    <w:p w:rsidR="00956022" w:rsidRDefault="00956022" w:rsidP="00956022">
      <w:pPr>
        <w:pStyle w:val="Heading4"/>
      </w:pPr>
      <w:r>
        <w:t xml:space="preserve">The affirmative locks in a </w:t>
      </w:r>
      <w:r>
        <w:rPr>
          <w:i/>
          <w:u w:val="single"/>
        </w:rPr>
        <w:t>global war for talent</w:t>
      </w:r>
      <w:r>
        <w:t xml:space="preserve"> – configuring US education towards skill development, competition, and STEM ensures global inequality and economic nationalism – trades off with education as democratic citizenship</w:t>
      </w:r>
    </w:p>
    <w:p w:rsidR="00956022" w:rsidRDefault="00956022" w:rsidP="00956022">
      <w:pPr>
        <w:rPr>
          <w:rStyle w:val="Style13ptBold"/>
          <w:rFonts w:asciiTheme="majorHAnsi" w:hAnsiTheme="majorHAnsi"/>
        </w:rPr>
      </w:pPr>
      <w:r>
        <w:rPr>
          <w:rStyle w:val="Style13ptBold"/>
          <w:rFonts w:asciiTheme="majorHAnsi" w:hAnsiTheme="majorHAnsi"/>
        </w:rPr>
        <w:t>Brown &amp; Tannock 9</w:t>
      </w:r>
    </w:p>
    <w:p w:rsidR="00956022" w:rsidRDefault="00956022" w:rsidP="00956022">
      <w:r>
        <w:rPr>
          <w:rFonts w:asciiTheme="majorHAnsi" w:hAnsiTheme="majorHAnsi"/>
        </w:rPr>
        <w:t xml:space="preserve">(Philip Brown and Stuart Tannock, School of Social Sciences, Cardiff University, Cardiff, UK, “Education, meritocracy and the global war for talent,” </w:t>
      </w:r>
      <w:r>
        <w:rPr>
          <w:rFonts w:asciiTheme="majorHAnsi" w:hAnsiTheme="majorHAnsi"/>
          <w:i/>
        </w:rPr>
        <w:t>Journal of Education Policy</w:t>
      </w:r>
      <w:r>
        <w:rPr>
          <w:rFonts w:asciiTheme="majorHAnsi" w:hAnsiTheme="majorHAnsi"/>
        </w:rPr>
        <w:t>, 24:4, 377-392)</w:t>
      </w:r>
    </w:p>
    <w:p w:rsidR="00956022" w:rsidRDefault="00956022" w:rsidP="00956022">
      <w:pPr>
        <w:rPr>
          <w:rFonts w:asciiTheme="majorHAnsi" w:hAnsiTheme="majorHAnsi"/>
        </w:rPr>
      </w:pPr>
    </w:p>
    <w:p w:rsidR="00956022" w:rsidRDefault="00956022" w:rsidP="00956022">
      <w:pPr>
        <w:rPr>
          <w:rFonts w:asciiTheme="majorHAnsi" w:hAnsiTheme="majorHAnsi"/>
        </w:rPr>
      </w:pPr>
      <w:r>
        <w:rPr>
          <w:rFonts w:asciiTheme="majorHAnsi" w:hAnsiTheme="majorHAnsi"/>
          <w:sz w:val="12"/>
          <w:szCs w:val="12"/>
        </w:rPr>
        <w:t xml:space="preserve">Over the past two decades, </w:t>
      </w:r>
      <w:r>
        <w:rPr>
          <w:rStyle w:val="TitleChar"/>
          <w:rFonts w:asciiTheme="majorHAnsi" w:hAnsiTheme="majorHAnsi"/>
        </w:rPr>
        <w:t xml:space="preserve">the discourse of </w:t>
      </w:r>
      <w:r>
        <w:rPr>
          <w:rStyle w:val="Emphasis"/>
          <w:rFonts w:asciiTheme="majorHAnsi" w:hAnsiTheme="majorHAnsi"/>
        </w:rPr>
        <w:t>the global war for talent</w:t>
      </w:r>
      <w:r>
        <w:rPr>
          <w:rStyle w:val="TitleChar"/>
          <w:rFonts w:asciiTheme="majorHAnsi" w:hAnsiTheme="majorHAnsi"/>
        </w:rPr>
        <w:t xml:space="preserve"> has been picked up by nation-states</w:t>
      </w:r>
      <w:r>
        <w:rPr>
          <w:rFonts w:asciiTheme="majorHAnsi" w:hAnsiTheme="majorHAnsi"/>
        </w:rPr>
        <w:t xml:space="preserve">. </w:t>
      </w:r>
      <w:r>
        <w:rPr>
          <w:rFonts w:asciiTheme="majorHAnsi" w:hAnsiTheme="majorHAnsi"/>
          <w:sz w:val="12"/>
          <w:szCs w:val="12"/>
        </w:rPr>
        <w:t>In large part, this is derived directly and explicitly from the corpo- rate human resources literature. The same global talent ideologues (Richard Florida, Thomas Friedman, McKinsey, etc.) are invoked. The same rhetoric, arguments and assumptions are made. ‘We are in competition for the brightest and best talents – the entrepreneurs, the scientists, the high technology specialists who make the global economy tick’,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The corporate and</w:t>
      </w:r>
      <w:r>
        <w:rPr>
          <w:rFonts w:asciiTheme="majorHAnsi" w:hAnsiTheme="majorHAnsi"/>
        </w:rPr>
        <w:t xml:space="preserve"> </w:t>
      </w:r>
      <w:r>
        <w:rPr>
          <w:rStyle w:val="TitleChar"/>
          <w:rFonts w:asciiTheme="majorHAnsi" w:hAnsiTheme="majorHAnsi"/>
        </w:rPr>
        <w:t>nation-state global wars for talent are</w:t>
      </w:r>
      <w:r>
        <w:rPr>
          <w:rFonts w:asciiTheme="majorHAnsi" w:hAnsiTheme="majorHAnsi"/>
        </w:rPr>
        <w:t xml:space="preserve"> </w:t>
      </w:r>
      <w:r>
        <w:rPr>
          <w:rFonts w:asciiTheme="majorHAnsi" w:hAnsiTheme="majorHAnsi"/>
          <w:sz w:val="12"/>
          <w:szCs w:val="12"/>
        </w:rPr>
        <w:t>also driven by much the same set of interests. Indeed, to a great extent, the latter i</w:t>
      </w:r>
      <w:r>
        <w:rPr>
          <w:rFonts w:asciiTheme="majorHAnsi" w:hAnsiTheme="majorHAnsi"/>
        </w:rPr>
        <w:t xml:space="preserve">s </w:t>
      </w:r>
      <w:r>
        <w:rPr>
          <w:rStyle w:val="TitleChar"/>
          <w:rFonts w:asciiTheme="majorHAnsi" w:hAnsiTheme="majorHAnsi"/>
        </w:rPr>
        <w:t>carried out to enable multinational corporations to source talent globally, and</w:t>
      </w:r>
      <w:r>
        <w:rPr>
          <w:rFonts w:asciiTheme="majorHAnsi" w:hAnsiTheme="majorHAnsi"/>
        </w:rPr>
        <w:t xml:space="preserve"> thus </w:t>
      </w:r>
      <w:r>
        <w:rPr>
          <w:rStyle w:val="TitleChar"/>
          <w:rFonts w:asciiTheme="majorHAnsi" w:hAnsiTheme="majorHAnsi"/>
        </w:rPr>
        <w:t>attract and/or retain corporate investments on national soil</w:t>
      </w:r>
      <w:r>
        <w:rPr>
          <w:rFonts w:asciiTheme="majorHAnsi" w:hAnsiTheme="majorHAnsi"/>
        </w:rPr>
        <w:t>.</w:t>
      </w:r>
    </w:p>
    <w:p w:rsidR="00956022" w:rsidRDefault="00956022" w:rsidP="00956022">
      <w:pPr>
        <w:rPr>
          <w:rFonts w:asciiTheme="majorHAnsi" w:hAnsiTheme="majorHAnsi"/>
        </w:rPr>
      </w:pPr>
      <w:r>
        <w:rPr>
          <w:rFonts w:asciiTheme="majorHAnsi" w:hAnsiTheme="majorHAnsi"/>
          <w:sz w:val="12"/>
          <w:szCs w:val="12"/>
        </w:rPr>
        <w:t>Arguments about why nation-states are now compelled to launch into a global war for talent with each other start with, but go beyond, corporate human resources rhetoric.</w:t>
      </w:r>
      <w:r>
        <w:rPr>
          <w:rFonts w:asciiTheme="majorHAnsi" w:hAnsiTheme="majorHAnsi"/>
        </w:rPr>
        <w:t xml:space="preserve"> </w:t>
      </w:r>
      <w:r>
        <w:rPr>
          <w:rStyle w:val="TitleChar"/>
          <w:rFonts w:asciiTheme="majorHAnsi" w:hAnsiTheme="majorHAnsi"/>
        </w:rPr>
        <w:t>The basic story goes as follows</w:t>
      </w:r>
      <w:r>
        <w:rPr>
          <w:rFonts w:asciiTheme="majorHAnsi" w:hAnsiTheme="majorHAnsi"/>
        </w:rPr>
        <w:t xml:space="preserve">: the path to </w:t>
      </w:r>
      <w:r>
        <w:rPr>
          <w:rStyle w:val="TitleChar"/>
          <w:rFonts w:asciiTheme="majorHAnsi" w:hAnsiTheme="majorHAnsi"/>
        </w:rPr>
        <w:t xml:space="preserve">national prosperity lies in </w:t>
      </w:r>
      <w:r>
        <w:rPr>
          <w:rStyle w:val="Emphasis"/>
          <w:rFonts w:asciiTheme="majorHAnsi" w:hAnsiTheme="majorHAnsi"/>
        </w:rPr>
        <w:t>maximising global competitiveness</w:t>
      </w:r>
      <w:r>
        <w:rPr>
          <w:rFonts w:asciiTheme="majorHAnsi" w:hAnsiTheme="majorHAnsi"/>
        </w:rPr>
        <w:t xml:space="preserve">; </w:t>
      </w:r>
      <w:r>
        <w:rPr>
          <w:rStyle w:val="TitleChar"/>
          <w:rFonts w:asciiTheme="majorHAnsi" w:hAnsiTheme="majorHAnsi"/>
        </w:rPr>
        <w:t>to be competitive globally, nations</w:t>
      </w:r>
      <w:r>
        <w:rPr>
          <w:rFonts w:asciiTheme="majorHAnsi" w:hAnsiTheme="majorHAnsi"/>
        </w:rPr>
        <w:t xml:space="preserve"> (rich nations, in particular) </w:t>
      </w:r>
      <w:r>
        <w:rPr>
          <w:rStyle w:val="TitleChar"/>
          <w:rFonts w:asciiTheme="majorHAnsi" w:hAnsiTheme="majorHAnsi"/>
        </w:rPr>
        <w:t xml:space="preserve">need to maximise their share of the world’s </w:t>
      </w:r>
      <w:r>
        <w:rPr>
          <w:rStyle w:val="Emphasis"/>
          <w:rFonts w:asciiTheme="majorHAnsi" w:hAnsiTheme="majorHAnsi"/>
        </w:rPr>
        <w:t>high tech, high skill, knowledge economy jobs</w:t>
      </w:r>
      <w:r>
        <w:rPr>
          <w:rFonts w:asciiTheme="majorHAnsi" w:hAnsiTheme="majorHAnsi"/>
        </w:rPr>
        <w:t xml:space="preserve">; </w:t>
      </w:r>
      <w:r>
        <w:rPr>
          <w:rStyle w:val="TitleChar"/>
          <w:rFonts w:asciiTheme="majorHAnsi" w:hAnsiTheme="majorHAnsi"/>
        </w:rPr>
        <w:t>to help create and fill these jobs, nations need to recruit the world’s most skilled</w:t>
      </w:r>
      <w:r>
        <w:rPr>
          <w:rFonts w:asciiTheme="majorHAnsi" w:hAnsiTheme="majorHAnsi"/>
        </w:rPr>
        <w:t xml:space="preserve"> and talented </w:t>
      </w:r>
      <w:r>
        <w:rPr>
          <w:rStyle w:val="TitleChar"/>
          <w:rFonts w:asciiTheme="majorHAnsi" w:hAnsiTheme="majorHAnsi"/>
        </w:rPr>
        <w:t>individuals</w:t>
      </w:r>
      <w:r>
        <w:rPr>
          <w:rFonts w:asciiTheme="majorHAnsi" w:hAnsiTheme="majorHAnsi"/>
          <w:sz w:val="12"/>
          <w:szCs w:val="12"/>
        </w:rPr>
        <w:t>, from wherever they come;</w:t>
      </w:r>
      <w:r>
        <w:rPr>
          <w:rFonts w:asciiTheme="majorHAnsi" w:hAnsiTheme="majorHAnsi"/>
        </w:rPr>
        <w:t xml:space="preserve"> </w:t>
      </w:r>
      <w:r>
        <w:rPr>
          <w:rStyle w:val="TitleChar"/>
          <w:rFonts w:asciiTheme="majorHAnsi" w:hAnsiTheme="majorHAnsi"/>
        </w:rPr>
        <w:t>since other nations are competing</w:t>
      </w:r>
      <w:r>
        <w:rPr>
          <w:rFonts w:asciiTheme="majorHAnsi" w:hAnsiTheme="majorHAnsi"/>
        </w:rPr>
        <w:t xml:space="preserve"> </w:t>
      </w:r>
      <w:r>
        <w:rPr>
          <w:rFonts w:asciiTheme="majorHAnsi" w:hAnsiTheme="majorHAnsi"/>
          <w:sz w:val="12"/>
          <w:szCs w:val="12"/>
        </w:rPr>
        <w:t>for these same workers (and indeed, for one’s own set of domestic workers),</w:t>
      </w:r>
      <w:r>
        <w:rPr>
          <w:rFonts w:asciiTheme="majorHAnsi" w:hAnsiTheme="majorHAnsi"/>
        </w:rPr>
        <w:t xml:space="preserve"> </w:t>
      </w:r>
      <w:r>
        <w:rPr>
          <w:rStyle w:val="TitleChar"/>
          <w:rFonts w:asciiTheme="majorHAnsi" w:hAnsiTheme="majorHAnsi"/>
        </w:rPr>
        <w:t>nations need to adjust their</w:t>
      </w:r>
      <w:r>
        <w:rPr>
          <w:rFonts w:asciiTheme="majorHAnsi" w:hAnsiTheme="majorHAnsi"/>
        </w:rPr>
        <w:t xml:space="preserve"> immigration, </w:t>
      </w:r>
      <w:r>
        <w:rPr>
          <w:rStyle w:val="Emphasis"/>
          <w:rFonts w:asciiTheme="majorHAnsi" w:hAnsiTheme="majorHAnsi"/>
        </w:rPr>
        <w:t>education</w:t>
      </w:r>
      <w:r>
        <w:rPr>
          <w:rFonts w:asciiTheme="majorHAnsi" w:hAnsiTheme="majorHAnsi"/>
          <w:sz w:val="12"/>
          <w:szCs w:val="12"/>
        </w:rPr>
        <w:t>, economic and social</w:t>
      </w:r>
      <w:r>
        <w:rPr>
          <w:rFonts w:asciiTheme="majorHAnsi" w:hAnsiTheme="majorHAnsi"/>
        </w:rPr>
        <w:t xml:space="preserve"> </w:t>
      </w:r>
      <w:r>
        <w:rPr>
          <w:rStyle w:val="Emphasis"/>
          <w:rFonts w:asciiTheme="majorHAnsi" w:hAnsiTheme="majorHAnsi"/>
        </w:rPr>
        <w:t>policy</w:t>
      </w:r>
      <w:r>
        <w:rPr>
          <w:rFonts w:asciiTheme="majorHAnsi" w:hAnsiTheme="majorHAnsi"/>
        </w:rPr>
        <w:t xml:space="preserve"> in order </w:t>
      </w:r>
      <w:r>
        <w:rPr>
          <w:rStyle w:val="TitleChar"/>
          <w:rFonts w:asciiTheme="majorHAnsi" w:hAnsiTheme="majorHAnsi"/>
        </w:rPr>
        <w:t>to attract and retain them</w:t>
      </w:r>
      <w:r>
        <w:rPr>
          <w:rFonts w:asciiTheme="majorHAnsi" w:hAnsiTheme="majorHAnsi"/>
        </w:rPr>
        <w:t xml:space="preserve">; </w:t>
      </w:r>
      <w:r>
        <w:rPr>
          <w:rStyle w:val="TitleChar"/>
          <w:rFonts w:asciiTheme="majorHAnsi" w:hAnsiTheme="majorHAnsi"/>
        </w:rPr>
        <w:t>the global war for talent thus puts into play a game of never-ending one-up</w:t>
      </w:r>
      <w:r>
        <w:rPr>
          <w:rStyle w:val="TitleChar"/>
          <w:rFonts w:asciiTheme="majorHAnsi" w:hAnsiTheme="majorHAnsi"/>
          <w:strike/>
        </w:rPr>
        <w:t>man</w:t>
      </w:r>
      <w:r>
        <w:rPr>
          <w:rStyle w:val="TitleChar"/>
          <w:rFonts w:asciiTheme="majorHAnsi" w:hAnsiTheme="majorHAnsi"/>
        </w:rPr>
        <w:t>ship</w:t>
      </w:r>
      <w:r>
        <w:rPr>
          <w:rFonts w:asciiTheme="majorHAnsi" w:hAnsiTheme="majorHAnsi"/>
        </w:rPr>
        <w:t xml:space="preserve">, </w:t>
      </w:r>
      <w:r>
        <w:rPr>
          <w:rStyle w:val="TitleChar"/>
          <w:rFonts w:asciiTheme="majorHAnsi" w:hAnsiTheme="majorHAnsi"/>
        </w:rPr>
        <w:t xml:space="preserve">and </w:t>
      </w:r>
      <w:r>
        <w:rPr>
          <w:rStyle w:val="Emphasis"/>
          <w:rFonts w:asciiTheme="majorHAnsi" w:hAnsiTheme="majorHAnsi"/>
        </w:rPr>
        <w:t>reinforces the hegemonic development model of the competition state</w:t>
      </w:r>
      <w:r>
        <w:rPr>
          <w:rFonts w:asciiTheme="majorHAnsi" w:hAnsiTheme="majorHAnsi"/>
        </w:rPr>
        <w:t xml:space="preserve"> </w:t>
      </w:r>
      <w:r>
        <w:rPr>
          <w:rFonts w:asciiTheme="majorHAnsi" w:hAnsiTheme="majorHAnsi"/>
          <w:sz w:val="12"/>
          <w:szCs w:val="12"/>
        </w:rPr>
        <w:t>(Abella 2006; Lavenex 2007; Shachar 2006).</w:t>
      </w:r>
    </w:p>
    <w:p w:rsidR="00956022" w:rsidRDefault="00956022" w:rsidP="00956022">
      <w:pPr>
        <w:rPr>
          <w:rFonts w:asciiTheme="majorHAnsi" w:hAnsiTheme="majorHAnsi"/>
        </w:rPr>
      </w:pPr>
      <w:r>
        <w:rPr>
          <w:rStyle w:val="TitleChar"/>
          <w:rFonts w:asciiTheme="majorHAnsi" w:hAnsiTheme="majorHAnsi"/>
        </w:rPr>
        <w:t>Underlying this basic storyline</w:t>
      </w:r>
      <w:r>
        <w:rPr>
          <w:rFonts w:asciiTheme="majorHAnsi" w:hAnsiTheme="majorHAnsi"/>
        </w:rPr>
        <w:t xml:space="preserve">, however, </w:t>
      </w:r>
      <w:r>
        <w:rPr>
          <w:rStyle w:val="TitleChar"/>
          <w:rFonts w:asciiTheme="majorHAnsi" w:hAnsiTheme="majorHAnsi"/>
        </w:rPr>
        <w:t>is a further set of claims about</w:t>
      </w:r>
      <w:r>
        <w:rPr>
          <w:rFonts w:asciiTheme="majorHAnsi" w:hAnsiTheme="majorHAnsi"/>
        </w:rPr>
        <w:t xml:space="preserve"> current and/or </w:t>
      </w:r>
      <w:r>
        <w:rPr>
          <w:rStyle w:val="Emphasis"/>
          <w:rFonts w:asciiTheme="majorHAnsi" w:hAnsiTheme="majorHAnsi"/>
        </w:rPr>
        <w:t>impending shortages of skilled labour</w:t>
      </w:r>
      <w:r>
        <w:rPr>
          <w:rFonts w:asciiTheme="majorHAnsi" w:hAnsiTheme="majorHAnsi"/>
        </w:rPr>
        <w:t xml:space="preserve"> </w:t>
      </w:r>
      <w:r>
        <w:rPr>
          <w:rFonts w:asciiTheme="majorHAnsi" w:hAnsiTheme="majorHAnsi"/>
          <w:sz w:val="12"/>
          <w:szCs w:val="12"/>
        </w:rPr>
        <w:t xml:space="preserve">in OECD countries that threaten growth, prosperity and the overall standard of living. </w:t>
      </w:r>
      <w:r>
        <w:rPr>
          <w:rStyle w:val="TitleChar"/>
          <w:rFonts w:asciiTheme="majorHAnsi" w:hAnsiTheme="majorHAnsi"/>
        </w:rPr>
        <w:t>These labour shortages are</w:t>
      </w:r>
      <w:r>
        <w:rPr>
          <w:rFonts w:asciiTheme="majorHAnsi" w:hAnsiTheme="majorHAnsi"/>
        </w:rPr>
        <w:t xml:space="preserve"> (or soon will be) </w:t>
      </w:r>
      <w:r>
        <w:rPr>
          <w:rStyle w:val="TitleChar"/>
          <w:rFonts w:asciiTheme="majorHAnsi" w:hAnsiTheme="majorHAnsi"/>
        </w:rPr>
        <w:t>caused by</w:t>
      </w:r>
      <w:r>
        <w:rPr>
          <w:rFonts w:asciiTheme="majorHAnsi" w:hAnsiTheme="majorHAnsi"/>
        </w:rPr>
        <w:t xml:space="preserve">: </w:t>
      </w:r>
      <w:r>
        <w:rPr>
          <w:rFonts w:asciiTheme="majorHAnsi" w:hAnsiTheme="majorHAnsi"/>
          <w:sz w:val="12"/>
          <w:szCs w:val="12"/>
        </w:rPr>
        <w:t xml:space="preserve">demographic shifts, namely the ageing of the population; quick production cycles in the high tech sector that demand skilled workers instantly; </w:t>
      </w:r>
      <w:r>
        <w:rPr>
          <w:rStyle w:val="Emphasis"/>
          <w:rFonts w:asciiTheme="majorHAnsi" w:hAnsiTheme="majorHAnsi"/>
        </w:rPr>
        <w:t>failures of the public education system</w:t>
      </w:r>
      <w:r>
        <w:rPr>
          <w:rFonts w:asciiTheme="majorHAnsi" w:hAnsiTheme="majorHAnsi"/>
          <w:sz w:val="12"/>
          <w:szCs w:val="12"/>
        </w:rPr>
        <w:t>; the unwillingness of the native-born skilled to work in certain jobs given current conditions; and the personal failures of the native-born unskilled to acquire the skills needed to work in the contemporary knowledge economy (Kapur and McHale 2005; Kuptsch and Fong 2006; OECD 2006).</w:t>
      </w:r>
      <w:r>
        <w:rPr>
          <w:rFonts w:asciiTheme="majorHAnsi" w:hAnsiTheme="majorHAnsi"/>
        </w:rPr>
        <w:t xml:space="preserve"> </w:t>
      </w:r>
      <w:r>
        <w:rPr>
          <w:rStyle w:val="TitleChar"/>
          <w:rFonts w:asciiTheme="majorHAnsi" w:hAnsiTheme="majorHAnsi"/>
        </w:rPr>
        <w:t>Because of these alleged labour shortages</w:t>
      </w:r>
      <w:r>
        <w:rPr>
          <w:rFonts w:asciiTheme="majorHAnsi" w:hAnsiTheme="majorHAnsi"/>
          <w:sz w:val="12"/>
          <w:szCs w:val="12"/>
        </w:rPr>
        <w:t>, because talent has never been more globally mobile or sought after, and because previous cycles of liberalisation of global capital and trade have created global supply chains and production systems which require internationally mobile professional and managerial workforces in order to operate effectively,</w:t>
      </w:r>
      <w:r>
        <w:rPr>
          <w:rFonts w:asciiTheme="majorHAnsi" w:hAnsiTheme="majorHAnsi"/>
        </w:rPr>
        <w:t xml:space="preserve"> </w:t>
      </w:r>
      <w:r>
        <w:rPr>
          <w:rStyle w:val="TitleChar"/>
          <w:rFonts w:asciiTheme="majorHAnsi" w:hAnsiTheme="majorHAnsi"/>
        </w:rPr>
        <w:t>political elites</w:t>
      </w:r>
      <w:r>
        <w:rPr>
          <w:rFonts w:asciiTheme="majorHAnsi" w:hAnsiTheme="majorHAnsi"/>
        </w:rPr>
        <w:t xml:space="preserve"> around the world </w:t>
      </w:r>
      <w:r>
        <w:rPr>
          <w:rStyle w:val="TitleChar"/>
          <w:rFonts w:asciiTheme="majorHAnsi" w:hAnsiTheme="majorHAnsi"/>
        </w:rPr>
        <w:t>argue</w:t>
      </w:r>
      <w:r>
        <w:rPr>
          <w:rFonts w:asciiTheme="majorHAnsi" w:hAnsiTheme="majorHAnsi"/>
        </w:rPr>
        <w:t xml:space="preserve"> that </w:t>
      </w:r>
      <w:r>
        <w:rPr>
          <w:rStyle w:val="Emphasis"/>
          <w:rFonts w:asciiTheme="majorHAnsi" w:hAnsiTheme="majorHAnsi"/>
        </w:rPr>
        <w:t>they have no choice but to enter into the global war for talent</w:t>
      </w:r>
      <w:r>
        <w:rPr>
          <w:rFonts w:asciiTheme="majorHAnsi" w:hAnsiTheme="majorHAnsi"/>
        </w:rPr>
        <w:t>.</w:t>
      </w:r>
    </w:p>
    <w:p w:rsidR="00956022" w:rsidRDefault="00956022" w:rsidP="00956022">
      <w:pPr>
        <w:rPr>
          <w:rFonts w:asciiTheme="majorHAnsi" w:hAnsiTheme="majorHAnsi"/>
          <w:sz w:val="12"/>
          <w:szCs w:val="12"/>
        </w:rPr>
      </w:pPr>
      <w:r>
        <w:rPr>
          <w:rFonts w:asciiTheme="majorHAnsi" w:hAnsiTheme="majorHAnsi"/>
          <w:sz w:val="12"/>
          <w:szCs w:val="12"/>
        </w:rPr>
        <w:t>For nation-states, competing in the global war for talent entails making what are sometimes radical changes in national immigration policy. Over the past two decades, OECD countries, virtually without exception, have opened their borders to high skilled immigrants, actively recruited top workers from around the world, and trans- formed education, employment, tax and investment policy to make themselves more competitive and attractive to high level professional and managerial workers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The flipside to this global liberalisation of skilled immigration has been the worldwide effort to crackdown on and strictly limit and control low skilled immigration, as well as refugee and family reunification migration streams.</w:t>
      </w:r>
    </w:p>
    <w:p w:rsidR="00956022" w:rsidRDefault="00956022" w:rsidP="00956022">
      <w:pPr>
        <w:rPr>
          <w:rFonts w:asciiTheme="majorHAnsi" w:hAnsiTheme="majorHAnsi"/>
          <w:sz w:val="12"/>
          <w:szCs w:val="12"/>
        </w:rPr>
      </w:pPr>
      <w:r>
        <w:rPr>
          <w:rFonts w:asciiTheme="majorHAnsi" w:hAnsiTheme="majorHAnsi"/>
          <w:sz w:val="12"/>
          <w:szCs w:val="12"/>
        </w:rPr>
        <w:t>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countries, up from 29.8% in 1990, and far out of proportion to the 11.3% of the world’s overall labour force that they represent (Docquier and Marfouk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w:t>
      </w:r>
    </w:p>
    <w:p w:rsidR="00956022" w:rsidRDefault="00956022" w:rsidP="00956022">
      <w:pPr>
        <w:rPr>
          <w:rFonts w:asciiTheme="majorHAnsi" w:hAnsiTheme="majorHAnsi"/>
          <w:sz w:val="12"/>
          <w:szCs w:val="12"/>
        </w:rPr>
      </w:pPr>
      <w:r>
        <w:rPr>
          <w:rFonts w:asciiTheme="majorHAnsi" w:hAnsiTheme="majorHAnsi"/>
          <w:sz w:val="12"/>
          <w:szCs w:val="12"/>
        </w:rPr>
        <w:t xml:space="preserve">Large and wealthy countries, too, are losing some of their highly skilled – Britain, for example, has lost a greater number of its college-educated citizens overseas than any other country in the world (Docquier and Marfouk 2005, 175). But they also have seen their labour forces mushroom with high skill immigration. Over a 12-year period (1986–1997), Canada saw its flow of immigrant computer scientists increase 15-fold, the flow of engineers increase 10-fold, the flow of natural scientists increase eight-fold, and the flow of managerial workers increase four-fold (Bambrah 2005, 40). In Britain, it is estimated that 80% of all new doctors and 73% of all new nurses registered between 1997 and 2003 were foreign-born (Pond and McPake 2006), while 22% of all new graduate recruits hired in the financial and business services sector are now foreigners (Financial Services Skills Council 2006). Between 1992 and 2000, there was a 110% increase in the number of foreign-born computer analysts and programmers working in the UK, a 60% increase in the number of foreign-born financial and office managers, and a 48% increase in the number of foreign-born teaching professionals (Dobson, Koser, McLaughlan, and Salt 2001). The global war for talent between nation-states, then, has ushered in two new facts of life on the ground: first, highly skilled and educated individuals have the potential to be more globally mobile than ever; and second, immigrants make up a large and growing proportion not just of the lower echelons of the labour market, where they have long toiled, but the high skill, upper-most levels as well. </w:t>
      </w:r>
    </w:p>
    <w:p w:rsidR="00956022" w:rsidRDefault="00956022" w:rsidP="00956022">
      <w:pPr>
        <w:rPr>
          <w:rFonts w:asciiTheme="majorHAnsi" w:hAnsiTheme="majorHAnsi"/>
          <w:sz w:val="12"/>
          <w:szCs w:val="12"/>
        </w:rPr>
      </w:pPr>
      <w:r>
        <w:rPr>
          <w:rFonts w:asciiTheme="majorHAnsi" w:hAnsiTheme="majorHAnsi"/>
          <w:sz w:val="12"/>
          <w:szCs w:val="12"/>
        </w:rPr>
        <w:t>Implications for education, social justice and meritocracy</w:t>
      </w:r>
    </w:p>
    <w:p w:rsidR="00956022" w:rsidRDefault="00956022" w:rsidP="00956022">
      <w:pPr>
        <w:rPr>
          <w:rFonts w:asciiTheme="majorHAnsi" w:hAnsiTheme="majorHAnsi"/>
          <w:sz w:val="12"/>
          <w:szCs w:val="12"/>
        </w:rPr>
      </w:pPr>
      <w:r>
        <w:rPr>
          <w:rFonts w:asciiTheme="majorHAnsi" w:hAnsiTheme="majorHAnsi"/>
          <w:sz w:val="12"/>
          <w:szCs w:val="12"/>
        </w:rPr>
        <w:t>Though</w:t>
      </w:r>
      <w:r>
        <w:rPr>
          <w:rFonts w:asciiTheme="majorHAnsi" w:hAnsiTheme="majorHAnsi"/>
        </w:rPr>
        <w:t xml:space="preserve"> </w:t>
      </w:r>
      <w:r>
        <w:rPr>
          <w:rStyle w:val="TitleChar"/>
          <w:rFonts w:asciiTheme="majorHAnsi" w:hAnsiTheme="majorHAnsi"/>
        </w:rPr>
        <w:t>talk of the global war for talent</w:t>
      </w:r>
      <w:r>
        <w:rPr>
          <w:rFonts w:asciiTheme="majorHAnsi" w:hAnsiTheme="majorHAnsi"/>
        </w:rPr>
        <w:t xml:space="preserve"> </w:t>
      </w:r>
      <w:r>
        <w:rPr>
          <w:rFonts w:asciiTheme="majorHAnsi" w:hAnsiTheme="majorHAnsi"/>
          <w:sz w:val="12"/>
          <w:szCs w:val="12"/>
        </w:rPr>
        <w:t>centres on the fields of corporate human resource strategy and immigration policy reform, it</w:t>
      </w:r>
      <w:r>
        <w:rPr>
          <w:rFonts w:asciiTheme="majorHAnsi" w:hAnsiTheme="majorHAnsi"/>
        </w:rPr>
        <w:t xml:space="preserve"> </w:t>
      </w:r>
      <w:r>
        <w:rPr>
          <w:rStyle w:val="TitleChar"/>
          <w:rFonts w:asciiTheme="majorHAnsi" w:hAnsiTheme="majorHAnsi"/>
        </w:rPr>
        <w:t>has profound implications for</w:t>
      </w:r>
      <w:r>
        <w:rPr>
          <w:rFonts w:asciiTheme="majorHAnsi" w:hAnsiTheme="majorHAnsi"/>
        </w:rPr>
        <w:t xml:space="preserve"> </w:t>
      </w:r>
      <w:r>
        <w:rPr>
          <w:rFonts w:asciiTheme="majorHAnsi" w:hAnsiTheme="majorHAnsi"/>
          <w:sz w:val="12"/>
          <w:szCs w:val="12"/>
        </w:rPr>
        <w:t>theory, policy and practice in the field of</w:t>
      </w:r>
      <w:r>
        <w:rPr>
          <w:rFonts w:asciiTheme="majorHAnsi" w:hAnsiTheme="majorHAnsi"/>
        </w:rPr>
        <w:t xml:space="preserve"> </w:t>
      </w:r>
      <w:r>
        <w:rPr>
          <w:rStyle w:val="TitleChar"/>
          <w:rFonts w:asciiTheme="majorHAnsi" w:hAnsiTheme="majorHAnsi"/>
        </w:rPr>
        <w:t>education</w:t>
      </w:r>
      <w:r>
        <w:rPr>
          <w:rFonts w:asciiTheme="majorHAnsi" w:hAnsiTheme="majorHAnsi"/>
        </w:rPr>
        <w:t xml:space="preserve"> as well. Most fundamentally, </w:t>
      </w:r>
      <w:r>
        <w:rPr>
          <w:rStyle w:val="TitleChar"/>
          <w:rFonts w:asciiTheme="majorHAnsi" w:hAnsiTheme="majorHAnsi"/>
        </w:rPr>
        <w:t xml:space="preserve">the global war for talent threatens to undermine </w:t>
      </w:r>
      <w:r>
        <w:rPr>
          <w:rStyle w:val="Emphasis"/>
          <w:rFonts w:asciiTheme="majorHAnsi" w:hAnsiTheme="majorHAnsi"/>
        </w:rPr>
        <w:t>one of the key assumptions</w:t>
      </w:r>
      <w:r>
        <w:rPr>
          <w:rFonts w:asciiTheme="majorHAnsi" w:hAnsiTheme="majorHAnsi"/>
        </w:rPr>
        <w:t xml:space="preserve"> and goals </w:t>
      </w:r>
      <w:r>
        <w:rPr>
          <w:rStyle w:val="Emphasis"/>
          <w:rFonts w:asciiTheme="majorHAnsi" w:hAnsiTheme="majorHAnsi"/>
        </w:rPr>
        <w:t>of education policy</w:t>
      </w:r>
      <w:r>
        <w:rPr>
          <w:rFonts w:asciiTheme="majorHAnsi" w:hAnsiTheme="majorHAnsi"/>
        </w:rPr>
        <w:t xml:space="preserve"> and practice </w:t>
      </w:r>
      <w:r>
        <w:rPr>
          <w:rStyle w:val="Emphasis"/>
          <w:rFonts w:asciiTheme="majorHAnsi" w:hAnsiTheme="majorHAnsi"/>
        </w:rPr>
        <w:t>in the post-World War II period</w:t>
      </w:r>
      <w:r>
        <w:rPr>
          <w:rFonts w:asciiTheme="majorHAnsi" w:hAnsiTheme="majorHAnsi"/>
        </w:rPr>
        <w:t xml:space="preserve">: </w:t>
      </w:r>
      <w:r>
        <w:rPr>
          <w:rStyle w:val="TitleChar"/>
          <w:rFonts w:asciiTheme="majorHAnsi" w:hAnsiTheme="majorHAnsi"/>
        </w:rPr>
        <w:t>that education should be</w:t>
      </w:r>
      <w:r>
        <w:rPr>
          <w:rFonts w:asciiTheme="majorHAnsi" w:hAnsiTheme="majorHAnsi"/>
        </w:rPr>
        <w:t xml:space="preserve"> </w:t>
      </w:r>
      <w:r>
        <w:rPr>
          <w:rFonts w:asciiTheme="majorHAnsi" w:hAnsiTheme="majorHAnsi"/>
          <w:sz w:val="12"/>
          <w:szCs w:val="12"/>
        </w:rPr>
        <w:t>firmly nationalist in its orientation, scope and provision, committed to the national interest, geared to increasing national wealth, productivity and competitiveness, and</w:t>
      </w:r>
      <w:r>
        <w:rPr>
          <w:rFonts w:asciiTheme="majorHAnsi" w:hAnsiTheme="majorHAnsi"/>
        </w:rPr>
        <w:t xml:space="preserve"> </w:t>
      </w:r>
      <w:r>
        <w:rPr>
          <w:rStyle w:val="Emphasis"/>
          <w:rFonts w:asciiTheme="majorHAnsi" w:hAnsiTheme="majorHAnsi"/>
        </w:rPr>
        <w:t>obliged to provide educational justice and equality of opportunity to each and every one of its citizens</w:t>
      </w:r>
      <w:r>
        <w:rPr>
          <w:rFonts w:asciiTheme="majorHAnsi" w:hAnsiTheme="majorHAnsi"/>
        </w:rPr>
        <w:t xml:space="preserve"> </w:t>
      </w:r>
      <w:r>
        <w:rPr>
          <w:rFonts w:asciiTheme="majorHAnsi" w:hAnsiTheme="majorHAnsi"/>
          <w:sz w:val="12"/>
          <w:szCs w:val="12"/>
        </w:rPr>
        <w:t>(but not necessarily anyone else).</w:t>
      </w:r>
    </w:p>
    <w:p w:rsidR="00956022" w:rsidRDefault="00956022" w:rsidP="00956022">
      <w:pPr>
        <w:rPr>
          <w:rFonts w:asciiTheme="majorHAnsi" w:hAnsiTheme="majorHAnsi"/>
          <w:sz w:val="12"/>
          <w:szCs w:val="12"/>
        </w:rPr>
      </w:pPr>
      <w:r>
        <w:rPr>
          <w:rFonts w:asciiTheme="majorHAnsi" w:hAnsiTheme="majorHAnsi"/>
          <w:sz w:val="12"/>
          <w:szCs w:val="12"/>
        </w:rPr>
        <w:t>Neoliberal policies in the early phase of globalisation did little to challenge these national foundations of education. Indeed, as the other planks of the welfare state were undermined and dismantled, national governments came to regard education as one of the most effective remaining instruments of national policy (Green 1997). Education is commonly described as being pivotal to ‘national strategies for securing shares of global markets’ (Slaughter 1998; Tannock 2007). The dominant model for economic and educational development over the past quarter-century, which was articulated most clearly by Robert Reich in The work of nations, held that while capital was globally mobile, labour largely was not:</w:t>
      </w:r>
    </w:p>
    <w:p w:rsidR="00956022" w:rsidRDefault="00956022" w:rsidP="00956022">
      <w:pPr>
        <w:rPr>
          <w:rFonts w:asciiTheme="majorHAnsi" w:hAnsiTheme="majorHAnsi"/>
          <w:sz w:val="12"/>
          <w:szCs w:val="12"/>
        </w:rPr>
      </w:pPr>
      <w:r>
        <w:rPr>
          <w:rFonts w:asciiTheme="majorHAnsi" w:hAnsiTheme="majorHAnsi"/>
          <w:sz w:val="12"/>
          <w:szCs w:val="12"/>
        </w:rPr>
        <w:t>All that will remain rooted within national borders are the people who comprise the nation. Each nation’s primary assets will be its citizens’ skills and insights .... The real economic challenge ... is to increase the potential value of what [the nation’s] citizens can add to the global economy, by enhancing their skills and capacities. (Reich 1991, 3, 8)</w:t>
      </w:r>
    </w:p>
    <w:p w:rsidR="00956022" w:rsidRDefault="00956022" w:rsidP="00956022">
      <w:pPr>
        <w:rPr>
          <w:rFonts w:asciiTheme="majorHAnsi" w:hAnsiTheme="majorHAnsi"/>
          <w:sz w:val="12"/>
          <w:szCs w:val="12"/>
        </w:rPr>
      </w:pPr>
      <w:r>
        <w:rPr>
          <w:rFonts w:asciiTheme="majorHAnsi" w:hAnsiTheme="majorHAnsi"/>
          <w:sz w:val="12"/>
          <w:szCs w:val="12"/>
        </w:rPr>
        <w:t>With the rise of the global war for talent, however, Reich’s paradigm no longer holds true. It is not just jobs, capital and goods that are moving around the globe, but increasingly, people as well – especially individuals who are highly skilled and educated. This, inevitably, has an impact on education policy and practice as we have come to know them, and demands a rethinking of education theory, goals and principles, particularly as these have to do with issues of equality, opportunity, inclusion and fairness.</w:t>
      </w:r>
    </w:p>
    <w:p w:rsidR="00956022" w:rsidRDefault="00956022" w:rsidP="00956022">
      <w:pPr>
        <w:rPr>
          <w:rFonts w:asciiTheme="majorHAnsi" w:hAnsiTheme="majorHAnsi"/>
          <w:sz w:val="12"/>
          <w:szCs w:val="12"/>
        </w:rPr>
      </w:pPr>
      <w:r>
        <w:rPr>
          <w:rFonts w:asciiTheme="majorHAnsi" w:hAnsiTheme="majorHAnsi"/>
          <w:sz w:val="12"/>
          <w:szCs w:val="12"/>
        </w:rPr>
        <w:t>The global war for talent promotes social, economic and educational inequality</w:t>
      </w:r>
    </w:p>
    <w:p w:rsidR="00956022" w:rsidRDefault="00956022" w:rsidP="00956022">
      <w:pPr>
        <w:rPr>
          <w:rFonts w:asciiTheme="majorHAnsi" w:hAnsiTheme="majorHAnsi"/>
          <w:sz w:val="12"/>
          <w:szCs w:val="12"/>
        </w:rPr>
      </w:pPr>
      <w:r>
        <w:rPr>
          <w:rStyle w:val="TitleChar"/>
          <w:rFonts w:asciiTheme="majorHAnsi" w:hAnsiTheme="majorHAnsi"/>
        </w:rPr>
        <w:t>The commitment to equality, according to the global war for talent, is an old-fashioned relic</w:t>
      </w:r>
      <w:r>
        <w:rPr>
          <w:rFonts w:asciiTheme="majorHAnsi" w:hAnsiTheme="majorHAnsi"/>
        </w:rPr>
        <w:t xml:space="preserve"> </w:t>
      </w:r>
      <w:r>
        <w:rPr>
          <w:rFonts w:asciiTheme="majorHAnsi" w:hAnsiTheme="majorHAnsi"/>
          <w:sz w:val="12"/>
          <w:szCs w:val="12"/>
        </w:rPr>
        <w:t>from the past, at best, and an obstacle to survival and success, at worst. ‘Countries that insist on clinging to egalitarianism are paying a heavy price’, warns The Economist: ‘Sweden, for instance, finds it hard to attract foreign talent. And across Europe, egalitarian universities are losing out to their more elitist American rivals’ (Wooldridge 2006, 12). Labour migration economists document ‘evidence on the links between the propensity of the skilled to migrate ... and income inequality’, finding that ‘in more unequal societies the elite have less incentive to leave’ (Kapur and McHale 2005, 80–3). ‘Because the distribution of income in many of the other industrial coun- tries is more equal than that in the United States’, writes Çaglar Özden (2005, 239), ‘we would ... expect those at the upper end of home-country distributions to migrate to the United States’.</w:t>
      </w:r>
      <w:r>
        <w:rPr>
          <w:rFonts w:asciiTheme="majorHAnsi" w:hAnsiTheme="majorHAnsi"/>
        </w:rPr>
        <w:t xml:space="preserve"> </w:t>
      </w:r>
      <w:r>
        <w:rPr>
          <w:rStyle w:val="TitleChar"/>
          <w:rFonts w:asciiTheme="majorHAnsi" w:hAnsiTheme="majorHAnsi"/>
        </w:rPr>
        <w:t>The conclusion is</w:t>
      </w:r>
      <w:r>
        <w:rPr>
          <w:rFonts w:asciiTheme="majorHAnsi" w:hAnsiTheme="majorHAnsi"/>
        </w:rPr>
        <w:t xml:space="preserve"> that </w:t>
      </w:r>
      <w:r>
        <w:rPr>
          <w:rStyle w:val="TitleChar"/>
          <w:rFonts w:asciiTheme="majorHAnsi" w:hAnsiTheme="majorHAnsi"/>
        </w:rPr>
        <w:t xml:space="preserve">nations ‘have to either tolerate </w:t>
      </w:r>
      <w:r>
        <w:rPr>
          <w:rStyle w:val="Emphasis"/>
          <w:rFonts w:asciiTheme="majorHAnsi" w:hAnsiTheme="majorHAnsi"/>
        </w:rPr>
        <w:t>much higher levels of income inequality</w:t>
      </w:r>
      <w:r>
        <w:rPr>
          <w:rFonts w:asciiTheme="majorHAnsi" w:hAnsiTheme="majorHAnsi"/>
        </w:rPr>
        <w:t xml:space="preserve"> </w:t>
      </w:r>
      <w:r>
        <w:rPr>
          <w:rStyle w:val="TitleChar"/>
          <w:rFonts w:asciiTheme="majorHAnsi" w:hAnsiTheme="majorHAnsi"/>
        </w:rPr>
        <w:t>or risk losing their best and brightest’</w:t>
      </w:r>
      <w:r>
        <w:rPr>
          <w:rFonts w:asciiTheme="majorHAnsi" w:hAnsiTheme="majorHAnsi"/>
        </w:rPr>
        <w:t xml:space="preserve"> </w:t>
      </w:r>
      <w:r>
        <w:rPr>
          <w:rFonts w:asciiTheme="majorHAnsi" w:hAnsiTheme="majorHAnsi"/>
          <w:sz w:val="12"/>
          <w:szCs w:val="12"/>
        </w:rPr>
        <w:t>to other countries (Kapur and McHale 2005, 83; Özden 2005).</w:t>
      </w:r>
    </w:p>
    <w:p w:rsidR="00956022" w:rsidRDefault="00956022" w:rsidP="00956022">
      <w:pPr>
        <w:rPr>
          <w:rFonts w:asciiTheme="majorHAnsi" w:hAnsiTheme="majorHAnsi"/>
          <w:sz w:val="12"/>
          <w:szCs w:val="12"/>
        </w:rPr>
      </w:pPr>
      <w:r>
        <w:rPr>
          <w:rFonts w:asciiTheme="majorHAnsi" w:hAnsiTheme="majorHAnsi"/>
          <w:sz w:val="12"/>
          <w:szCs w:val="12"/>
        </w:rPr>
        <w:t xml:space="preserve">In the field of higher education, the global war for talent is inducing European universities to bring in more ‘US-like changes’, including private industry/public university partnerships, university patenting rights, an emphasis on fostering entrepre- neurship and competitiveness, and a more highly stratified ‘all-star’ salary and fund- ing structure (Economist 2004; Chu 2004). The UK Department for Education and Skills (2003, 1.17) writes: </w:t>
      </w:r>
    </w:p>
    <w:p w:rsidR="00956022" w:rsidRDefault="00956022" w:rsidP="00956022">
      <w:pPr>
        <w:rPr>
          <w:rFonts w:asciiTheme="majorHAnsi" w:hAnsiTheme="majorHAnsi"/>
          <w:sz w:val="12"/>
          <w:szCs w:val="12"/>
        </w:rPr>
      </w:pPr>
      <w:r>
        <w:rPr>
          <w:rFonts w:asciiTheme="majorHAnsi" w:hAnsiTheme="majorHAnsi"/>
          <w:sz w:val="12"/>
          <w:szCs w:val="12"/>
        </w:rPr>
        <w:t>Comparing US and UK academic salaries, it is striking that the difference in average salary scales is far smaller than the difference in salaries at the top end, for the best researchers. This raises questions about whether our institutions are using salaries to the best possible effect in recruiting and retaining excellent researchers.</w:t>
      </w:r>
    </w:p>
    <w:p w:rsidR="00956022" w:rsidRDefault="00956022" w:rsidP="00956022">
      <w:pPr>
        <w:rPr>
          <w:rFonts w:asciiTheme="majorHAnsi" w:hAnsiTheme="majorHAnsi"/>
        </w:rPr>
      </w:pPr>
      <w:r>
        <w:rPr>
          <w:rFonts w:asciiTheme="majorHAnsi" w:hAnsiTheme="majorHAnsi"/>
          <w:sz w:val="12"/>
          <w:szCs w:val="12"/>
        </w:rPr>
        <w:t>Jamie Peck (2007) notes that</w:t>
      </w:r>
      <w:r>
        <w:rPr>
          <w:rFonts w:asciiTheme="majorHAnsi" w:hAnsiTheme="majorHAnsi"/>
        </w:rPr>
        <w:t xml:space="preserve"> </w:t>
      </w:r>
      <w:r>
        <w:rPr>
          <w:rStyle w:val="TitleChar"/>
          <w:rFonts w:asciiTheme="majorHAnsi" w:hAnsiTheme="majorHAnsi"/>
        </w:rPr>
        <w:t xml:space="preserve">the potential flight of talented workers is </w:t>
      </w:r>
      <w:r>
        <w:rPr>
          <w:rStyle w:val="Emphasis"/>
          <w:rFonts w:asciiTheme="majorHAnsi" w:hAnsiTheme="majorHAnsi"/>
        </w:rPr>
        <w:t>the new competitive threat</w:t>
      </w:r>
      <w:r>
        <w:rPr>
          <w:rStyle w:val="TitleChar"/>
          <w:rFonts w:asciiTheme="majorHAnsi" w:hAnsiTheme="majorHAnsi"/>
        </w:rPr>
        <w:t xml:space="preserve"> that involves ‘giving the creatives what they want, or else’</w:t>
      </w:r>
      <w:r>
        <w:rPr>
          <w:rFonts w:asciiTheme="majorHAnsi" w:hAnsiTheme="majorHAnsi"/>
        </w:rPr>
        <w:t xml:space="preserve"> (2007, 5). The </w:t>
      </w:r>
      <w:r>
        <w:rPr>
          <w:rStyle w:val="Emphasis"/>
          <w:rFonts w:asciiTheme="majorHAnsi" w:hAnsiTheme="majorHAnsi"/>
        </w:rPr>
        <w:t>increased inequality</w:t>
      </w:r>
      <w:r>
        <w:rPr>
          <w:rFonts w:asciiTheme="majorHAnsi" w:hAnsiTheme="majorHAnsi"/>
        </w:rPr>
        <w:t xml:space="preserve"> </w:t>
      </w:r>
      <w:r>
        <w:rPr>
          <w:rStyle w:val="TitleChar"/>
          <w:rFonts w:asciiTheme="majorHAnsi" w:hAnsiTheme="majorHAnsi"/>
        </w:rPr>
        <w:t>that results from efforts to avert ‘professional flight’ is</w:t>
      </w:r>
      <w:r>
        <w:rPr>
          <w:rFonts w:asciiTheme="majorHAnsi" w:hAnsiTheme="majorHAnsi"/>
        </w:rPr>
        <w:t xml:space="preserve">, in turn, </w:t>
      </w:r>
      <w:r>
        <w:rPr>
          <w:rStyle w:val="TitleChar"/>
          <w:rFonts w:asciiTheme="majorHAnsi" w:hAnsiTheme="majorHAnsi"/>
        </w:rPr>
        <w:t xml:space="preserve">legitimised by </w:t>
      </w:r>
      <w:r>
        <w:rPr>
          <w:rStyle w:val="Emphasis"/>
          <w:rFonts w:asciiTheme="majorHAnsi" w:hAnsiTheme="majorHAnsi"/>
        </w:rPr>
        <w:t>the rhetoric of skill</w:t>
      </w:r>
      <w:r>
        <w:rPr>
          <w:rFonts w:asciiTheme="majorHAnsi" w:hAnsiTheme="majorHAnsi"/>
        </w:rPr>
        <w:t xml:space="preserve"> </w:t>
      </w:r>
      <w:r>
        <w:rPr>
          <w:rStyle w:val="TitleChar"/>
          <w:rFonts w:asciiTheme="majorHAnsi" w:hAnsiTheme="majorHAnsi"/>
        </w:rPr>
        <w:t>itself</w:t>
      </w:r>
      <w:r>
        <w:rPr>
          <w:rFonts w:asciiTheme="majorHAnsi" w:hAnsiTheme="majorHAnsi"/>
        </w:rPr>
        <w:t xml:space="preserve">. </w:t>
      </w:r>
      <w:r>
        <w:rPr>
          <w:rStyle w:val="TitleChar"/>
          <w:rFonts w:asciiTheme="majorHAnsi" w:hAnsiTheme="majorHAnsi"/>
        </w:rPr>
        <w:t>The highly skilled and educated are ‘held to have earned their superior position</w:t>
      </w:r>
      <w:r>
        <w:rPr>
          <w:rFonts w:asciiTheme="majorHAnsi" w:hAnsiTheme="majorHAnsi"/>
        </w:rPr>
        <w:t xml:space="preserve"> </w:t>
      </w:r>
      <w:r>
        <w:rPr>
          <w:rFonts w:asciiTheme="majorHAnsi" w:hAnsiTheme="majorHAnsi"/>
          <w:sz w:val="12"/>
          <w:szCs w:val="12"/>
        </w:rPr>
        <w:t>... by virtue of their over- endowments of raw talent and creative capital, validated through the market’ (Peck 2007, 2).</w:t>
      </w:r>
    </w:p>
    <w:p w:rsidR="00956022" w:rsidRDefault="00956022" w:rsidP="00956022">
      <w:pPr>
        <w:rPr>
          <w:rFonts w:asciiTheme="majorHAnsi" w:hAnsiTheme="majorHAnsi"/>
        </w:rPr>
      </w:pPr>
      <w:r>
        <w:rPr>
          <w:rStyle w:val="Emphasis"/>
          <w:rFonts w:asciiTheme="majorHAnsi" w:hAnsiTheme="majorHAnsi"/>
        </w:rPr>
        <w:t>In the fields of primary and secondary education</w:t>
      </w:r>
      <w:r>
        <w:rPr>
          <w:rFonts w:asciiTheme="majorHAnsi" w:hAnsiTheme="majorHAnsi"/>
        </w:rPr>
        <w:t xml:space="preserve">, </w:t>
      </w:r>
      <w:r>
        <w:rPr>
          <w:rStyle w:val="TitleChar"/>
          <w:rFonts w:asciiTheme="majorHAnsi" w:hAnsiTheme="majorHAnsi"/>
        </w:rPr>
        <w:t>past commitments to comprehesive schooling have been abandoned as</w:t>
      </w:r>
      <w:r>
        <w:rPr>
          <w:rFonts w:asciiTheme="majorHAnsi" w:hAnsiTheme="majorHAnsi"/>
        </w:rPr>
        <w:t xml:space="preserve"> middle and upper class </w:t>
      </w:r>
      <w:r>
        <w:rPr>
          <w:rStyle w:val="TitleChar"/>
          <w:rFonts w:asciiTheme="majorHAnsi" w:hAnsiTheme="majorHAnsi"/>
        </w:rPr>
        <w:t>families seek to position their children in the most</w:t>
      </w:r>
      <w:r>
        <w:rPr>
          <w:rFonts w:asciiTheme="majorHAnsi" w:hAnsiTheme="majorHAnsi"/>
        </w:rPr>
        <w:t xml:space="preserve"> desirable and </w:t>
      </w:r>
      <w:r>
        <w:rPr>
          <w:rStyle w:val="TitleChar"/>
          <w:rFonts w:asciiTheme="majorHAnsi" w:hAnsiTheme="majorHAnsi"/>
        </w:rPr>
        <w:t>prestigious schools and programmes</w:t>
      </w:r>
      <w:r>
        <w:rPr>
          <w:rFonts w:asciiTheme="majorHAnsi" w:hAnsiTheme="majorHAnsi"/>
          <w:sz w:val="12"/>
          <w:szCs w:val="12"/>
        </w:rPr>
        <w:t xml:space="preserve">, to become one of the select members of the internationally sought after, high skill elite (Ball 2003; Brown 2000; Tomlinson 2007). </w:t>
      </w:r>
      <w:r>
        <w:rPr>
          <w:rStyle w:val="TitleChar"/>
          <w:rFonts w:asciiTheme="majorHAnsi" w:hAnsiTheme="majorHAnsi"/>
        </w:rPr>
        <w:t>This process</w:t>
      </w:r>
      <w:r>
        <w:rPr>
          <w:rFonts w:asciiTheme="majorHAnsi" w:hAnsiTheme="majorHAnsi"/>
        </w:rPr>
        <w:t xml:space="preserve"> </w:t>
      </w:r>
      <w:r>
        <w:rPr>
          <w:rFonts w:asciiTheme="majorHAnsi" w:hAnsiTheme="majorHAnsi"/>
          <w:sz w:val="12"/>
          <w:szCs w:val="12"/>
        </w:rPr>
        <w:t xml:space="preserve">is now being driven by the global war for talent which rejects a model of universal meritocracy, in which the talent and educational achievements of all are incrementally rewarded. Alternatively, it </w:t>
      </w:r>
      <w:r>
        <w:rPr>
          <w:rStyle w:val="TitleChar"/>
          <w:rFonts w:asciiTheme="majorHAnsi" w:hAnsiTheme="majorHAnsi"/>
        </w:rPr>
        <w:t xml:space="preserve">promotes a form of </w:t>
      </w:r>
      <w:r>
        <w:rPr>
          <w:rStyle w:val="Emphasis"/>
          <w:rFonts w:asciiTheme="majorHAnsi" w:hAnsiTheme="majorHAnsi"/>
        </w:rPr>
        <w:t>‘hyper-meritocracy’</w:t>
      </w:r>
      <w:r>
        <w:rPr>
          <w:rFonts w:asciiTheme="majorHAnsi" w:hAnsiTheme="majorHAnsi"/>
        </w:rPr>
        <w:t xml:space="preserve">, </w:t>
      </w:r>
      <w:r>
        <w:rPr>
          <w:rStyle w:val="TitleChar"/>
          <w:rFonts w:asciiTheme="majorHAnsi" w:hAnsiTheme="majorHAnsi"/>
        </w:rPr>
        <w:t>characterised by ‘winner-takes-all’ markets</w:t>
      </w:r>
      <w:r>
        <w:rPr>
          <w:rFonts w:asciiTheme="majorHAnsi" w:hAnsiTheme="majorHAnsi"/>
        </w:rPr>
        <w:t xml:space="preserve"> (Frank and Cook 1995). </w:t>
      </w:r>
      <w:r>
        <w:rPr>
          <w:rStyle w:val="TitleChar"/>
          <w:rFonts w:asciiTheme="majorHAnsi" w:hAnsiTheme="majorHAnsi"/>
        </w:rPr>
        <w:t xml:space="preserve">Those defined as the ‘best’ are disproportionately rewarded as the war for talent </w:t>
      </w:r>
      <w:r>
        <w:rPr>
          <w:rStyle w:val="Emphasis"/>
          <w:rFonts w:asciiTheme="majorHAnsi" w:hAnsiTheme="majorHAnsi"/>
        </w:rPr>
        <w:t>devalues everything other than ‘top’ performance</w:t>
      </w:r>
      <w:r>
        <w:rPr>
          <w:rFonts w:asciiTheme="majorHAnsi" w:hAnsiTheme="majorHAnsi"/>
        </w:rPr>
        <w:t xml:space="preserve"> (Brown and Hesketh 2004; Frank 1999).</w:t>
      </w:r>
    </w:p>
    <w:p w:rsidR="00956022" w:rsidRDefault="00956022" w:rsidP="00956022">
      <w:pPr>
        <w:rPr>
          <w:rFonts w:asciiTheme="majorHAnsi" w:hAnsiTheme="majorHAnsi"/>
        </w:rPr>
      </w:pPr>
      <w:r>
        <w:rPr>
          <w:rStyle w:val="TitleChar"/>
          <w:rFonts w:asciiTheme="majorHAnsi" w:hAnsiTheme="majorHAnsi"/>
        </w:rPr>
        <w:t xml:space="preserve">The global war for talent </w:t>
      </w:r>
      <w:r>
        <w:rPr>
          <w:rStyle w:val="Emphasis"/>
          <w:rFonts w:asciiTheme="majorHAnsi" w:hAnsiTheme="majorHAnsi"/>
        </w:rPr>
        <w:t>undermines the rationale for public education</w:t>
      </w:r>
      <w:r>
        <w:rPr>
          <w:rFonts w:asciiTheme="majorHAnsi" w:hAnsiTheme="majorHAnsi"/>
        </w:rPr>
        <w:t xml:space="preserve">, </w:t>
      </w:r>
      <w:r>
        <w:rPr>
          <w:rStyle w:val="TitleChar"/>
          <w:rFonts w:asciiTheme="majorHAnsi" w:hAnsiTheme="majorHAnsi"/>
        </w:rPr>
        <w:t xml:space="preserve">and </w:t>
      </w:r>
      <w:r>
        <w:rPr>
          <w:rStyle w:val="Emphasis"/>
          <w:rFonts w:asciiTheme="majorHAnsi" w:hAnsiTheme="majorHAnsi"/>
        </w:rPr>
        <w:t>promotes educational privatisation</w:t>
      </w:r>
      <w:r>
        <w:rPr>
          <w:rFonts w:asciiTheme="majorHAnsi" w:hAnsiTheme="majorHAnsi"/>
        </w:rPr>
        <w:t xml:space="preserve"> </w:t>
      </w:r>
      <w:r>
        <w:rPr>
          <w:rFonts w:asciiTheme="majorHAnsi" w:hAnsiTheme="majorHAnsi"/>
          <w:sz w:val="12"/>
          <w:szCs w:val="12"/>
        </w:rPr>
        <w:t>and educational poaching</w:t>
      </w:r>
    </w:p>
    <w:p w:rsidR="00956022" w:rsidRDefault="00956022" w:rsidP="00956022">
      <w:pPr>
        <w:rPr>
          <w:rFonts w:asciiTheme="majorHAnsi" w:hAnsiTheme="majorHAnsi"/>
        </w:rPr>
      </w:pPr>
      <w:r>
        <w:rPr>
          <w:rStyle w:val="TitleChar"/>
          <w:rFonts w:asciiTheme="majorHAnsi" w:hAnsiTheme="majorHAnsi"/>
        </w:rPr>
        <w:t>To the degree that middle and upper class families see themselves as competing in a global labour and education market</w:t>
      </w:r>
      <w:r>
        <w:rPr>
          <w:rFonts w:asciiTheme="majorHAnsi" w:hAnsiTheme="majorHAnsi"/>
          <w:sz w:val="12"/>
          <w:szCs w:val="12"/>
        </w:rPr>
        <w:t>, rather than as participating in a nationally defined economy,</w:t>
      </w:r>
      <w:r>
        <w:rPr>
          <w:rFonts w:asciiTheme="majorHAnsi" w:hAnsiTheme="majorHAnsi"/>
        </w:rPr>
        <w:t xml:space="preserve"> </w:t>
      </w:r>
      <w:r>
        <w:rPr>
          <w:rStyle w:val="Emphasis"/>
          <w:rFonts w:asciiTheme="majorHAnsi" w:hAnsiTheme="majorHAnsi"/>
        </w:rPr>
        <w:t>their support for</w:t>
      </w:r>
      <w:r>
        <w:rPr>
          <w:rFonts w:asciiTheme="majorHAnsi" w:hAnsiTheme="majorHAnsi"/>
        </w:rPr>
        <w:t xml:space="preserve"> and investment in </w:t>
      </w:r>
      <w:r>
        <w:rPr>
          <w:rStyle w:val="Emphasis"/>
          <w:rFonts w:asciiTheme="majorHAnsi" w:hAnsiTheme="majorHAnsi"/>
        </w:rPr>
        <w:t>public systems of schooling is likely to wane</w:t>
      </w:r>
      <w:r>
        <w:rPr>
          <w:rFonts w:asciiTheme="majorHAnsi" w:hAnsiTheme="majorHAnsi"/>
        </w:rPr>
        <w:t xml:space="preserve">. </w:t>
      </w:r>
      <w:r>
        <w:rPr>
          <w:rFonts w:asciiTheme="majorHAnsi" w:hAnsiTheme="majorHAnsi"/>
          <w:sz w:val="12"/>
          <w:szCs w:val="12"/>
        </w:rPr>
        <w:t>Indeed, for some elite families (from non-Western countries especially), getting ahead in the global labour market entails opting out of national schooling altogether, whether public or private, as they send their children overseas to obtain prestigious degrees in Western prep schools and universities (Waters 2006). Conversely, the increasing focus on recruiting international students in higher education systems throughout the world may be seen as a stealth project to further privatise higher education by removing it from what remain nationally based public good expectations (Naidoo 2003; Vinokur 2006). With international students, there are no strong equity demands to accept lower achieving students from disadvantaged social backgrounds, provide free or heavily subsidised student tuition, emphasise social science and humanities education relevant to students’ personal identities or support the needs and interests of local communities surrounding college campuses as there are for higher education students domestically.</w:t>
      </w:r>
    </w:p>
    <w:p w:rsidR="00956022" w:rsidRDefault="00956022" w:rsidP="00956022">
      <w:pPr>
        <w:rPr>
          <w:rFonts w:asciiTheme="majorHAnsi" w:hAnsiTheme="majorHAnsi"/>
          <w:sz w:val="12"/>
          <w:szCs w:val="12"/>
        </w:rPr>
      </w:pPr>
      <w:r>
        <w:rPr>
          <w:rStyle w:val="TitleChar"/>
          <w:rFonts w:asciiTheme="majorHAnsi" w:hAnsiTheme="majorHAnsi"/>
        </w:rPr>
        <w:t>The global war for talent</w:t>
      </w:r>
      <w:r>
        <w:rPr>
          <w:rFonts w:asciiTheme="majorHAnsi" w:hAnsiTheme="majorHAnsi"/>
        </w:rPr>
        <w:t xml:space="preserve"> also </w:t>
      </w:r>
      <w:r>
        <w:rPr>
          <w:rStyle w:val="TitleChar"/>
          <w:rFonts w:asciiTheme="majorHAnsi" w:hAnsiTheme="majorHAnsi"/>
        </w:rPr>
        <w:t>threatens to undermine state support for investing in public education</w:t>
      </w:r>
      <w:r>
        <w:rPr>
          <w:rFonts w:asciiTheme="majorHAnsi" w:hAnsiTheme="majorHAnsi"/>
          <w:sz w:val="12"/>
          <w:szCs w:val="12"/>
        </w:rPr>
        <w:t>: for why should a country invest in education if it is easier and cheaper to import already educated workers from abroad?</w:t>
      </w:r>
      <w:r>
        <w:rPr>
          <w:rFonts w:asciiTheme="majorHAnsi" w:hAnsiTheme="majorHAnsi"/>
        </w:rPr>
        <w:t xml:space="preserve"> </w:t>
      </w:r>
      <w:r>
        <w:rPr>
          <w:rStyle w:val="TitleChar"/>
          <w:rFonts w:asciiTheme="majorHAnsi" w:hAnsiTheme="majorHAnsi"/>
        </w:rPr>
        <w:t>In a process</w:t>
      </w:r>
      <w:r>
        <w:rPr>
          <w:rFonts w:asciiTheme="majorHAnsi" w:hAnsiTheme="majorHAnsi"/>
        </w:rPr>
        <w:t xml:space="preserve"> that </w:t>
      </w:r>
      <w:r>
        <w:rPr>
          <w:rStyle w:val="TitleChar"/>
          <w:rFonts w:asciiTheme="majorHAnsi" w:hAnsiTheme="majorHAnsi"/>
        </w:rPr>
        <w:t>Harvey</w:t>
      </w:r>
      <w:r>
        <w:rPr>
          <w:rFonts w:asciiTheme="majorHAnsi" w:hAnsiTheme="majorHAnsi"/>
        </w:rPr>
        <w:t xml:space="preserve"> (2005) </w:t>
      </w:r>
      <w:r>
        <w:rPr>
          <w:rStyle w:val="TitleChar"/>
          <w:rFonts w:asciiTheme="majorHAnsi" w:hAnsiTheme="majorHAnsi"/>
        </w:rPr>
        <w:t xml:space="preserve">calls </w:t>
      </w:r>
      <w:r>
        <w:rPr>
          <w:rStyle w:val="Emphasis"/>
          <w:rFonts w:asciiTheme="majorHAnsi" w:hAnsiTheme="majorHAnsi"/>
        </w:rPr>
        <w:t>accumulation by dispossession</w:t>
      </w:r>
      <w:r>
        <w:rPr>
          <w:rFonts w:asciiTheme="majorHAnsi" w:hAnsiTheme="majorHAnsi"/>
          <w:sz w:val="12"/>
          <w:szCs w:val="12"/>
        </w:rPr>
        <w:t>, Vinokur (2006) calls poaching and Bond (2006) calls looting,</w:t>
      </w:r>
      <w:r>
        <w:rPr>
          <w:rFonts w:asciiTheme="majorHAnsi" w:hAnsiTheme="majorHAnsi"/>
        </w:rPr>
        <w:t xml:space="preserve"> </w:t>
      </w:r>
      <w:r>
        <w:rPr>
          <w:rStyle w:val="TitleChar"/>
          <w:rFonts w:asciiTheme="majorHAnsi" w:hAnsiTheme="majorHAnsi"/>
        </w:rPr>
        <w:t>rich nations have shown an increasing propensity to procure skilled labour that has been developed and paid for by other</w:t>
      </w:r>
      <w:r>
        <w:rPr>
          <w:rFonts w:asciiTheme="majorHAnsi" w:hAnsiTheme="majorHAnsi"/>
        </w:rPr>
        <w:t xml:space="preserve">, often </w:t>
      </w:r>
      <w:r>
        <w:rPr>
          <w:rStyle w:val="TitleChar"/>
          <w:rFonts w:asciiTheme="majorHAnsi" w:hAnsiTheme="majorHAnsi"/>
        </w:rPr>
        <w:t>much poorer countries</w:t>
      </w:r>
      <w:r>
        <w:rPr>
          <w:rFonts w:asciiTheme="majorHAnsi" w:hAnsiTheme="majorHAnsi"/>
        </w:rPr>
        <w:t xml:space="preserve"> </w:t>
      </w:r>
      <w:r>
        <w:rPr>
          <w:rFonts w:asciiTheme="majorHAnsi" w:hAnsiTheme="majorHAnsi"/>
          <w:sz w:val="12"/>
          <w:szCs w:val="12"/>
        </w:rPr>
        <w:t>(Kapur and McHale 2005). Richard Florida (2005, 102), a leading protagonist of the war for talent, says:</w:t>
      </w:r>
    </w:p>
    <w:p w:rsidR="00956022" w:rsidRDefault="00956022" w:rsidP="00956022">
      <w:pPr>
        <w:rPr>
          <w:rFonts w:asciiTheme="majorHAnsi" w:hAnsiTheme="majorHAnsi"/>
          <w:sz w:val="12"/>
          <w:szCs w:val="12"/>
        </w:rPr>
      </w:pPr>
      <w:r>
        <w:rPr>
          <w:rFonts w:asciiTheme="majorHAnsi" w:hAnsiTheme="majorHAnsi"/>
          <w:sz w:val="12"/>
          <w:szCs w:val="12"/>
        </w:rPr>
        <w:t>Isn’t it somewhat unbelievable that the scientific and engineering establishment in what is arguably the richest country in the world [the United States] is being underwritten by the people of some of the poorest countries, who spend enormous resources investing in this talent so that talent can come to American universities?</w:t>
      </w:r>
    </w:p>
    <w:p w:rsidR="00956022" w:rsidRDefault="00956022" w:rsidP="00956022">
      <w:pPr>
        <w:rPr>
          <w:rFonts w:asciiTheme="majorHAnsi" w:hAnsiTheme="majorHAnsi"/>
          <w:sz w:val="12"/>
          <w:szCs w:val="12"/>
        </w:rPr>
      </w:pPr>
      <w:r>
        <w:rPr>
          <w:rFonts w:asciiTheme="majorHAnsi" w:hAnsiTheme="majorHAnsi"/>
          <w:sz w:val="12"/>
          <w:szCs w:val="12"/>
        </w:rPr>
        <w:t>At the same time,</w:t>
      </w:r>
      <w:r>
        <w:rPr>
          <w:rFonts w:asciiTheme="majorHAnsi" w:hAnsiTheme="majorHAnsi"/>
        </w:rPr>
        <w:t xml:space="preserve"> </w:t>
      </w:r>
      <w:r>
        <w:rPr>
          <w:rStyle w:val="TitleChar"/>
          <w:rFonts w:asciiTheme="majorHAnsi" w:hAnsiTheme="majorHAnsi"/>
        </w:rPr>
        <w:t>the working class and poor within the USA</w:t>
      </w:r>
      <w:r>
        <w:rPr>
          <w:rFonts w:asciiTheme="majorHAnsi" w:hAnsiTheme="majorHAnsi"/>
        </w:rPr>
        <w:t xml:space="preserve"> </w:t>
      </w:r>
      <w:r>
        <w:rPr>
          <w:rFonts w:asciiTheme="majorHAnsi" w:hAnsiTheme="majorHAnsi"/>
          <w:sz w:val="12"/>
          <w:szCs w:val="12"/>
        </w:rPr>
        <w:t>and other rich nations</w:t>
      </w:r>
      <w:r>
        <w:rPr>
          <w:rFonts w:asciiTheme="majorHAnsi" w:hAnsiTheme="majorHAnsi"/>
        </w:rPr>
        <w:t xml:space="preserve"> </w:t>
      </w:r>
      <w:r>
        <w:rPr>
          <w:rStyle w:val="TitleChar"/>
          <w:rFonts w:asciiTheme="majorHAnsi" w:hAnsiTheme="majorHAnsi"/>
        </w:rPr>
        <w:t xml:space="preserve">find it </w:t>
      </w:r>
      <w:r>
        <w:rPr>
          <w:rStyle w:val="Emphasis"/>
          <w:rFonts w:asciiTheme="majorHAnsi" w:hAnsiTheme="majorHAnsi"/>
        </w:rPr>
        <w:t>more and more difficult to access top level education</w:t>
      </w:r>
      <w:r>
        <w:rPr>
          <w:rFonts w:asciiTheme="majorHAnsi" w:hAnsiTheme="majorHAnsi"/>
          <w:sz w:val="12"/>
          <w:szCs w:val="12"/>
        </w:rPr>
        <w:t>, training and employment. As worldwide concern about a global brain drain has resurfaced in the wake of the global war for talent, a new literature has arisen to talk of the universal benefits of ‘brain circulation’ and ‘beneficial brain drain’ (Saxenian 2002; Stark 2004). At the end of the day, however, three key facts remain: first,</w:t>
      </w:r>
      <w:r>
        <w:rPr>
          <w:rFonts w:asciiTheme="majorHAnsi" w:hAnsiTheme="majorHAnsi"/>
        </w:rPr>
        <w:t xml:space="preserve"> </w:t>
      </w:r>
      <w:r>
        <w:rPr>
          <w:rStyle w:val="TitleChar"/>
          <w:rFonts w:asciiTheme="majorHAnsi" w:hAnsiTheme="majorHAnsi"/>
        </w:rPr>
        <w:t>there is a growing movement of the highly educated from poor to wealthy nations</w:t>
      </w:r>
      <w:r>
        <w:rPr>
          <w:rFonts w:asciiTheme="majorHAnsi" w:hAnsiTheme="majorHAnsi"/>
        </w:rPr>
        <w:t xml:space="preserve"> </w:t>
      </w:r>
      <w:r>
        <w:rPr>
          <w:rFonts w:asciiTheme="majorHAnsi" w:hAnsiTheme="majorHAnsi"/>
          <w:sz w:val="12"/>
          <w:szCs w:val="12"/>
        </w:rPr>
        <w:t>of the world, and not the other way around; second,</w:t>
      </w:r>
      <w:r>
        <w:rPr>
          <w:rFonts w:asciiTheme="majorHAnsi" w:hAnsiTheme="majorHAnsi"/>
        </w:rPr>
        <w:t xml:space="preserve"> </w:t>
      </w:r>
      <w:r>
        <w:rPr>
          <w:rStyle w:val="TitleChar"/>
          <w:rFonts w:asciiTheme="majorHAnsi" w:hAnsiTheme="majorHAnsi"/>
        </w:rPr>
        <w:t>this movement is especially damaging to the poorest and smallest nations</w:t>
      </w:r>
      <w:r>
        <w:rPr>
          <w:rFonts w:asciiTheme="majorHAnsi" w:hAnsiTheme="majorHAnsi"/>
          <w:sz w:val="12"/>
          <w:szCs w:val="12"/>
        </w:rPr>
        <w:t>, particularly when the workers involved provide public services in health care and education; third, noble and uplifting rhetoric aside, managed migration policy in rich nations continues to be set by a concern, first and foremost, with national self- interest, not a concern with global responsibility or the interests of other nations</w:t>
      </w:r>
    </w:p>
    <w:p w:rsidR="00956022" w:rsidRDefault="00956022" w:rsidP="00956022">
      <w:pPr>
        <w:rPr>
          <w:rFonts w:asciiTheme="majorHAnsi" w:hAnsiTheme="majorHAnsi"/>
          <w:sz w:val="12"/>
          <w:szCs w:val="12"/>
        </w:rPr>
      </w:pPr>
      <w:r>
        <w:rPr>
          <w:rFonts w:asciiTheme="majorHAnsi" w:hAnsiTheme="majorHAnsi"/>
          <w:sz w:val="12"/>
          <w:szCs w:val="12"/>
        </w:rPr>
        <w:t>(Kapur and McHale 2005; Schiff 2005).</w:t>
      </w:r>
    </w:p>
    <w:p w:rsidR="00956022" w:rsidRDefault="00956022" w:rsidP="00956022">
      <w:pPr>
        <w:rPr>
          <w:rFonts w:asciiTheme="majorHAnsi" w:hAnsiTheme="majorHAnsi"/>
          <w:sz w:val="12"/>
          <w:szCs w:val="12"/>
        </w:rPr>
      </w:pPr>
      <w:r>
        <w:rPr>
          <w:rFonts w:asciiTheme="majorHAnsi" w:hAnsiTheme="majorHAnsi"/>
          <w:sz w:val="12"/>
          <w:szCs w:val="12"/>
        </w:rPr>
        <w:t>The global war for talent undermines conventional ways of judging fairness in educational opportunity, by attacking the ideology of meritocratic nationalism, while offering in its place the (equally) problematic ideology of global meritocracy</w:t>
      </w:r>
    </w:p>
    <w:p w:rsidR="00956022" w:rsidRDefault="00956022" w:rsidP="00956022">
      <w:pPr>
        <w:rPr>
          <w:rFonts w:asciiTheme="majorHAnsi" w:hAnsiTheme="majorHAnsi"/>
          <w:sz w:val="12"/>
          <w:szCs w:val="12"/>
        </w:rPr>
      </w:pPr>
      <w:r>
        <w:rPr>
          <w:rFonts w:asciiTheme="majorHAnsi" w:hAnsiTheme="majorHAnsi"/>
          <w:sz w:val="12"/>
          <w:szCs w:val="12"/>
        </w:rPr>
        <w:t>Contemporary education in all OECD nations is based on an ideology of meritocratic nationalism: students compete for top jobs and college slots in a national system of schooling; nations invest in education so that their citizens can out-smart and out-compete citizens from other nations; and educational justice is defined largely as the provision of equal educational opportunity for those living within the borders of the nation (Lauder, Brown, Dillabough, and Halsey 2006). The global war for talent poses a challenge to meritocratic nationalism by splitting meritocracy apart from its nationalist base and identity, and forcing states to address newly emergent conflicts between meritocratic and nationalist principle over fair access to elite education, high level employment, and social and economic mobility. Who should get the top jobs and most sought after college entry positions in our society? We are used to saying that these should be given to the ‘best qualified’, but this rests on the assumption that this only applies to full-citizens, rather than to all workers or students regardless of nationality.</w:t>
      </w:r>
    </w:p>
    <w:p w:rsidR="00956022" w:rsidRDefault="00956022" w:rsidP="00956022">
      <w:pPr>
        <w:rPr>
          <w:rFonts w:asciiTheme="majorHAnsi" w:hAnsiTheme="majorHAnsi"/>
          <w:sz w:val="12"/>
          <w:szCs w:val="12"/>
        </w:rPr>
      </w:pPr>
      <w:r>
        <w:rPr>
          <w:rFonts w:asciiTheme="majorHAnsi" w:hAnsiTheme="majorHAnsi"/>
          <w:sz w:val="12"/>
          <w:szCs w:val="12"/>
        </w:rPr>
        <w:t>In a recent debate in the British House of Commons, for example, over the employment of foreign doctors in the UK, Home Department Under-Secretary of State Joan Ryan asserted:</w:t>
      </w:r>
    </w:p>
    <w:p w:rsidR="00956022" w:rsidRDefault="00956022" w:rsidP="00956022">
      <w:pPr>
        <w:rPr>
          <w:rFonts w:asciiTheme="majorHAnsi" w:hAnsiTheme="majorHAnsi"/>
          <w:sz w:val="12"/>
          <w:szCs w:val="12"/>
        </w:rPr>
      </w:pPr>
      <w:r>
        <w:rPr>
          <w:rFonts w:asciiTheme="majorHAnsi" w:hAnsiTheme="majorHAnsi"/>
          <w:sz w:val="12"/>
          <w:szCs w:val="12"/>
        </w:rPr>
        <w:t>It is only right that jobs and training programmes that are available in the UK for junior doctors should go first to UK nationals. That is the principle of ensuring that UK workers have access to jobs, which is the principle at the heart of our migration system and, indeed, the migration systems of developed countries throughout the world. I make no apology for the fact that the Government are committed to fostering the talent and harnessing the abilities of our own citizens. (Hansard 2006) Such attitudes help to explain why, despite stereotypes conjured up by the global war for talent of skilled immigrants as high fliers, jet-setters, cosmocrats, all-stars and transnational elites (Favell, Feldblum, and Smith 2006), the majority of skilled immigrants are actually slotted into second-tier jobs, filling positions that the native- born who are trained in their occupational specialties won’t touch. Immigrant doctors, nurses and teachers in the UK, USA and other rich nations tend to work in the least desirable specialties and in the poorest, more under-resourced and remote locations. This raises social justice questions about the fairness of treating immigrants as second class (non-)citizens, whose welcome in a country is contingent on their not competing directly with the native-born for preferred jobs. But when we consider the numbers involved – 30% of physicians in the UK are foreign-born, for example, as are over 25% of academic faculty; in the USA, 50% of the engineering workforce with PhD degrees are foreign-born, etc. – we need to ask what happens to our societies when such a large proportion of our skilled workforce is denied full access to the meritocratic principles of equal opportunity and reward for equal talent and achievement that we supposedly hold so dear, simply on the basis of citizenship-status and national origin.</w:t>
      </w:r>
    </w:p>
    <w:p w:rsidR="00956022" w:rsidRDefault="00956022" w:rsidP="00956022">
      <w:pPr>
        <w:rPr>
          <w:rFonts w:asciiTheme="majorHAnsi" w:hAnsiTheme="majorHAnsi"/>
        </w:rPr>
      </w:pPr>
      <w:r>
        <w:rPr>
          <w:rFonts w:asciiTheme="majorHAnsi" w:hAnsiTheme="majorHAnsi"/>
          <w:sz w:val="12"/>
          <w:szCs w:val="12"/>
        </w:rPr>
        <w:t>Should educational and occupational opportunities be awarded instead, solely on the basis of merit, regardless of where individuals come from or what passports they hold?</w:t>
      </w:r>
      <w:r>
        <w:rPr>
          <w:rFonts w:asciiTheme="majorHAnsi" w:hAnsiTheme="majorHAnsi"/>
        </w:rPr>
        <w:t xml:space="preserve"> </w:t>
      </w:r>
      <w:r>
        <w:rPr>
          <w:rStyle w:val="TitleChar"/>
          <w:rFonts w:asciiTheme="majorHAnsi" w:hAnsiTheme="majorHAnsi"/>
        </w:rPr>
        <w:t>Should we embrace the vision of global meritocracy</w:t>
      </w:r>
      <w:r>
        <w:rPr>
          <w:rFonts w:asciiTheme="majorHAnsi" w:hAnsiTheme="majorHAnsi"/>
        </w:rPr>
        <w:t xml:space="preserve"> that is on offer </w:t>
      </w:r>
      <w:r>
        <w:rPr>
          <w:rStyle w:val="TitleChar"/>
          <w:rFonts w:asciiTheme="majorHAnsi" w:hAnsiTheme="majorHAnsi"/>
        </w:rPr>
        <w:t>through the rhetoric of the global war for talent</w:t>
      </w:r>
      <w:r>
        <w:rPr>
          <w:rFonts w:asciiTheme="majorHAnsi" w:hAnsiTheme="majorHAnsi"/>
        </w:rPr>
        <w:t xml:space="preserve">? </w:t>
      </w:r>
      <w:r>
        <w:rPr>
          <w:rFonts w:asciiTheme="majorHAnsi" w:hAnsiTheme="majorHAnsi"/>
          <w:sz w:val="12"/>
          <w:szCs w:val="12"/>
        </w:rPr>
        <w:t xml:space="preserve">There are good reasons to be cautious about the official view of a global meritocracy. Its ideologues like Thomas Friedman invoke images of a ‘flat earth’ and ‘level playing field’. Yet </w:t>
      </w:r>
      <w:r>
        <w:rPr>
          <w:rStyle w:val="TitleChar"/>
          <w:rFonts w:asciiTheme="majorHAnsi" w:hAnsiTheme="majorHAnsi"/>
        </w:rPr>
        <w:t xml:space="preserve">in reality, </w:t>
      </w:r>
      <w:r>
        <w:rPr>
          <w:rStyle w:val="Emphasis"/>
          <w:rFonts w:asciiTheme="majorHAnsi" w:hAnsiTheme="majorHAnsi"/>
        </w:rPr>
        <w:t>economic</w:t>
      </w:r>
      <w:r>
        <w:rPr>
          <w:rFonts w:asciiTheme="majorHAnsi" w:hAnsiTheme="majorHAnsi"/>
        </w:rPr>
        <w:t xml:space="preserve">, social and education </w:t>
      </w:r>
      <w:r>
        <w:rPr>
          <w:rStyle w:val="Emphasis"/>
          <w:rFonts w:asciiTheme="majorHAnsi" w:hAnsiTheme="majorHAnsi"/>
        </w:rPr>
        <w:t>inequalities both within and between nations are vast and increasing</w:t>
      </w:r>
      <w:r>
        <w:rPr>
          <w:rFonts w:asciiTheme="majorHAnsi" w:hAnsiTheme="majorHAnsi"/>
        </w:rPr>
        <w:t xml:space="preserve">. </w:t>
      </w:r>
      <w:r>
        <w:rPr>
          <w:rFonts w:asciiTheme="majorHAnsi" w:hAnsiTheme="majorHAnsi"/>
          <w:sz w:val="12"/>
          <w:szCs w:val="12"/>
        </w:rPr>
        <w:t>In fact, as noted above, the global war for talent itself tends to promote and embrace inequality, rather than to reduce it. How are we to speak meaningfully, for example, of equality of educational opportunity in a world where developed nations account for 16% of the world’s population, but 79% of public education expenditure? (UNESCO 2000). Not only are such inequalities enormous, there are no political or moral (social justice) frameworks at the global level that provide an alternative way of re-imagining equality in educational opportunity as a global project (Jordan and Düvell 2003; Tannock 2009a).</w:t>
      </w:r>
    </w:p>
    <w:p w:rsidR="00956022" w:rsidRDefault="00956022" w:rsidP="00956022">
      <w:pPr>
        <w:rPr>
          <w:rFonts w:asciiTheme="majorHAnsi" w:hAnsiTheme="majorHAnsi"/>
        </w:rPr>
      </w:pPr>
      <w:r>
        <w:rPr>
          <w:rStyle w:val="TitleChar"/>
          <w:rFonts w:asciiTheme="majorHAnsi" w:hAnsiTheme="majorHAnsi"/>
        </w:rPr>
        <w:t>The war for talent</w:t>
      </w:r>
      <w:r>
        <w:rPr>
          <w:rFonts w:asciiTheme="majorHAnsi" w:hAnsiTheme="majorHAnsi"/>
        </w:rPr>
        <w:t xml:space="preserve"> </w:t>
      </w:r>
      <w:r>
        <w:rPr>
          <w:rFonts w:asciiTheme="majorHAnsi" w:hAnsiTheme="majorHAnsi"/>
          <w:sz w:val="12"/>
          <w:szCs w:val="12"/>
        </w:rPr>
        <w:t>speaks extensively of the challenges of chasing after and recruiting the world’s ‘best and brightest’ – the alleged product of a global meritocracy. But it</w:t>
      </w:r>
      <w:r>
        <w:rPr>
          <w:rFonts w:asciiTheme="majorHAnsi" w:hAnsiTheme="majorHAnsi"/>
        </w:rPr>
        <w:t xml:space="preserve"> </w:t>
      </w:r>
      <w:r>
        <w:rPr>
          <w:rStyle w:val="TitleChar"/>
          <w:rFonts w:asciiTheme="majorHAnsi" w:hAnsiTheme="majorHAnsi"/>
        </w:rPr>
        <w:t>pays little attention to</w:t>
      </w:r>
      <w:r>
        <w:rPr>
          <w:rFonts w:asciiTheme="majorHAnsi" w:hAnsiTheme="majorHAnsi"/>
        </w:rPr>
        <w:t xml:space="preserve"> </w:t>
      </w:r>
      <w:r>
        <w:rPr>
          <w:rFonts w:asciiTheme="majorHAnsi" w:hAnsiTheme="majorHAnsi"/>
          <w:sz w:val="12"/>
          <w:szCs w:val="12"/>
        </w:rPr>
        <w:t>what we might call the process of meritocracy, or</w:t>
      </w:r>
      <w:r>
        <w:rPr>
          <w:rFonts w:asciiTheme="majorHAnsi" w:hAnsiTheme="majorHAnsi"/>
        </w:rPr>
        <w:t xml:space="preserve"> </w:t>
      </w:r>
      <w:r>
        <w:rPr>
          <w:rStyle w:val="Emphasis"/>
          <w:rFonts w:asciiTheme="majorHAnsi" w:hAnsiTheme="majorHAnsi"/>
        </w:rPr>
        <w:t>the social structure of competition</w:t>
      </w:r>
      <w:r>
        <w:rPr>
          <w:rFonts w:asciiTheme="majorHAnsi" w:hAnsiTheme="majorHAnsi"/>
        </w:rPr>
        <w:t xml:space="preserve"> (Brown 2006): that is to say, </w:t>
      </w:r>
      <w:r>
        <w:rPr>
          <w:rStyle w:val="TitleChar"/>
          <w:rFonts w:asciiTheme="majorHAnsi" w:hAnsiTheme="majorHAnsi"/>
        </w:rPr>
        <w:t>the issue of how to ensure that all individuals are equally able to develop their talents and abilities through formal education</w:t>
      </w:r>
      <w:r>
        <w:rPr>
          <w:rFonts w:asciiTheme="majorHAnsi" w:hAnsiTheme="majorHAnsi"/>
        </w:rPr>
        <w:t xml:space="preserve"> </w:t>
      </w:r>
      <w:r>
        <w:rPr>
          <w:rFonts w:asciiTheme="majorHAnsi" w:hAnsiTheme="majorHAnsi"/>
          <w:sz w:val="12"/>
          <w:szCs w:val="12"/>
        </w:rPr>
        <w:t>and elsewhere. Indeed, the fact 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 and expectations that have been most fully operationalised at the nation-state level, and little more than that?</w:t>
      </w:r>
    </w:p>
    <w:p w:rsidR="00956022" w:rsidRDefault="00956022" w:rsidP="00956022">
      <w:pPr>
        <w:pStyle w:val="Heading4"/>
      </w:pPr>
      <w:r>
        <w:t>Visa workers are used as a commodity for America’s status on the world stage.</w:t>
      </w:r>
    </w:p>
    <w:p w:rsidR="00956022" w:rsidRPr="003C723C" w:rsidRDefault="00956022" w:rsidP="00956022">
      <w:r>
        <w:rPr>
          <w:rStyle w:val="Style13ptBold"/>
        </w:rPr>
        <w:t>Rosenbaum 11</w:t>
      </w:r>
      <w:r>
        <w:t>— (Jessica F. Rosenbaum, * Senior Editor, Journal of Business Law, University of Pennsylvania Law School. practice focuses on civil litigation in state and federal courts., "EXPLOITING DREAMS: H-1B VISA FRAUD, ITS EFFECTS, AND POTENTIAL SOLUTIONS " U. OF PENNSYLVANIA JOURNAL OF BUSINESS LAW, 5/11/2011, available online at http://scholarship.law.upenn.edu/cgi/viewcontent.cgi?article=1388&amp;amp;context=jbl, accessed 7-18-2017, SL)</w:t>
      </w:r>
    </w:p>
    <w:p w:rsidR="00956022" w:rsidRDefault="00956022" w:rsidP="00956022">
      <w:pPr>
        <w:rPr>
          <w:rStyle w:val="StyleUnderline"/>
        </w:rPr>
      </w:pPr>
      <w:r w:rsidRPr="00933FC0">
        <w:t>Although the Durbin-Grassley bill in its current form does not focus</w:t>
      </w:r>
      <w:r>
        <w:t xml:space="preserve"> </w:t>
      </w:r>
      <w:r w:rsidRPr="00933FC0">
        <w:t>on the annual H-1B visa cap, many other proposals aimed at reforming the</w:t>
      </w:r>
      <w:r>
        <w:t xml:space="preserve"> </w:t>
      </w:r>
      <w:r w:rsidRPr="00933FC0">
        <w:t xml:space="preserve">system focus precisely on this issue. </w:t>
      </w:r>
      <w:r w:rsidRPr="003C723C">
        <w:rPr>
          <w:rStyle w:val="StyleUnderline"/>
        </w:rPr>
        <w:t>On one side</w:t>
      </w:r>
      <w:r w:rsidRPr="00933FC0">
        <w:t xml:space="preserve"> of the debate</w:t>
      </w:r>
      <w:r w:rsidRPr="003C723C">
        <w:rPr>
          <w:rStyle w:val="StyleUnderline"/>
        </w:rPr>
        <w:t xml:space="preserve"> are those who believe that “the U.S. labor market is suffering at the hands of the H- 1B visa cap, putting U.S. jobs at risk to off-shoring and putting the United States in danger of losing its most valuable resource in the twenty-first century, intellectual capital</w:t>
      </w:r>
      <w:r w:rsidRPr="00933FC0">
        <w:t>.”88</w:t>
      </w:r>
      <w:r>
        <w:t xml:space="preserve"> </w:t>
      </w:r>
      <w:r w:rsidRPr="00933FC0">
        <w:t xml:space="preserve">In other words, the </w:t>
      </w:r>
      <w:r w:rsidRPr="003C723C">
        <w:rPr>
          <w:rStyle w:val="StyleUnderline"/>
        </w:rPr>
        <w:t xml:space="preserve">cap should be raised to permit “the best and brightest” to come to the United States, which will in </w:t>
      </w:r>
      <w:r w:rsidRPr="003C723C">
        <w:rPr>
          <w:rStyle w:val="Emphasis"/>
        </w:rPr>
        <w:t>turn promote and preserve America‟s status as an innovator on the world stage</w:t>
      </w:r>
      <w:r w:rsidRPr="00933FC0">
        <w:t>.89</w:t>
      </w:r>
      <w:r>
        <w:t xml:space="preserve"> </w:t>
      </w:r>
      <w:r w:rsidRPr="00933FC0">
        <w:t>On the other side of the debate are those who advocate lowering the</w:t>
      </w:r>
      <w:r>
        <w:t xml:space="preserve"> </w:t>
      </w:r>
      <w:r w:rsidRPr="00933FC0">
        <w:t>cap. The arguments on this side are traditionally based on the belief that H-</w:t>
      </w:r>
      <w:r>
        <w:t xml:space="preserve"> </w:t>
      </w:r>
      <w:r w:rsidRPr="00933FC0">
        <w:t>1B workers displace American workers. Additionally, it has been</w:t>
      </w:r>
      <w:r>
        <w:t xml:space="preserve"> </w:t>
      </w:r>
      <w:r w:rsidRPr="00933FC0">
        <w:t>contended that t</w:t>
      </w:r>
      <w:r w:rsidRPr="003C723C">
        <w:rPr>
          <w:rStyle w:val="StyleUnderline"/>
        </w:rPr>
        <w:t>he real reason behind the IT industry‟s support of an increase in the cap is its desire for a constant source of cheap labor. Raising the cap would thus serve to feed the industry‟s perverse incentives</w:t>
      </w:r>
      <w:r w:rsidRPr="00933FC0">
        <w:t>.90</w:t>
      </w:r>
      <w:r>
        <w:t xml:space="preserve"> </w:t>
      </w:r>
      <w:r w:rsidRPr="00933FC0">
        <w:t>A paper by Harvard Professor George J. Borjas for the</w:t>
      </w:r>
      <w:r>
        <w:t xml:space="preserve"> </w:t>
      </w:r>
      <w:r w:rsidRPr="00933FC0">
        <w:t>National Bureau of Economic Research revealed that an “immigrant</w:t>
      </w:r>
      <w:r>
        <w:t xml:space="preserve"> </w:t>
      </w:r>
      <w:r w:rsidRPr="00933FC0">
        <w:t>induced</w:t>
      </w:r>
      <w:r>
        <w:t xml:space="preserve"> </w:t>
      </w:r>
      <w:r w:rsidRPr="00933FC0">
        <w:t>10 percent increase in the size of a skill group lowers the wage of</w:t>
      </w:r>
      <w:r>
        <w:t xml:space="preserve"> </w:t>
      </w:r>
      <w:r w:rsidRPr="00933FC0">
        <w:t>native workers in that group by 3 to 4 percent.”91</w:t>
      </w:r>
      <w:r>
        <w:t xml:space="preserve"> </w:t>
      </w:r>
      <w:r w:rsidRPr="00933FC0">
        <w:t>As Kim Berry, president</w:t>
      </w:r>
      <w:r>
        <w:t xml:space="preserve"> </w:t>
      </w:r>
      <w:r w:rsidRPr="00933FC0">
        <w:t>of the Programmers Guild, puts it:</w:t>
      </w:r>
      <w:r>
        <w:t xml:space="preserve"> </w:t>
      </w:r>
      <w:r w:rsidRPr="003C723C">
        <w:rPr>
          <w:rStyle w:val="StyleUnderline"/>
        </w:rPr>
        <w:t>Raising the cap would be a boon for Indian bodyshops. . .</w:t>
      </w:r>
      <w:r w:rsidRPr="00933FC0">
        <w:t xml:space="preserve"> .</w:t>
      </w:r>
      <w:r>
        <w:t xml:space="preserve"> </w:t>
      </w:r>
      <w:r w:rsidRPr="00933FC0">
        <w:t>These firms produce nothing of value while they undercut U.S.</w:t>
      </w:r>
      <w:r>
        <w:t xml:space="preserve"> </w:t>
      </w:r>
      <w:r w:rsidRPr="00933FC0">
        <w:t>wages. . . . They are corrupting the supply and demand of the</w:t>
      </w:r>
      <w:r>
        <w:t xml:space="preserve"> </w:t>
      </w:r>
      <w:r w:rsidRPr="00933FC0">
        <w:t>tech labor market and dissuading future generations from</w:t>
      </w:r>
      <w:r>
        <w:t xml:space="preserve"> </w:t>
      </w:r>
      <w:r w:rsidRPr="00933FC0">
        <w:t>entering the field.92</w:t>
      </w:r>
      <w:r>
        <w:t xml:space="preserve"> </w:t>
      </w:r>
      <w:r w:rsidRPr="00933FC0">
        <w:t xml:space="preserve">Many on this side of the debate also take issue with their opponents‟ view that </w:t>
      </w:r>
      <w:r w:rsidRPr="003C723C">
        <w:rPr>
          <w:rStyle w:val="StyleUnderline"/>
        </w:rPr>
        <w:t>H-1B workers are the world‟s best and brightest</w:t>
      </w:r>
      <w:r w:rsidRPr="00933FC0">
        <w:t>. Ron Hira, an</w:t>
      </w:r>
      <w:r>
        <w:t xml:space="preserve"> </w:t>
      </w:r>
      <w:r w:rsidRPr="00933FC0">
        <w:t>associate professor of public policy at Rochester Institute of Technology</w:t>
      </w:r>
      <w:r>
        <w:t xml:space="preserve"> </w:t>
      </w:r>
      <w:r w:rsidRPr="00933FC0">
        <w:t>and an expert on outsourcing, has tried to dispel what he perceives to be an</w:t>
      </w:r>
      <w:r>
        <w:t xml:space="preserve"> </w:t>
      </w:r>
      <w:r w:rsidRPr="00933FC0">
        <w:t>inaccurate conception of H-1B worker talent: “</w:t>
      </w:r>
      <w:r w:rsidRPr="003C723C">
        <w:rPr>
          <w:rStyle w:val="StyleUnderline"/>
        </w:rPr>
        <w:t xml:space="preserve">While some are truly exceptional, they make up a small share of the visa holders. The minimum degree required to hold an H-1B visa is a bachelor‟s degree or equivalent experience, hardly a </w:t>
      </w:r>
      <w:r w:rsidRPr="003C723C">
        <w:rPr>
          <w:rStyle w:val="Emphasis"/>
        </w:rPr>
        <w:t>rare commodity</w:t>
      </w:r>
      <w:r w:rsidRPr="003C723C">
        <w:rPr>
          <w:rStyle w:val="StyleUnderline"/>
        </w:rPr>
        <w:t>.”93</w:t>
      </w:r>
    </w:p>
    <w:p w:rsidR="00956022" w:rsidRDefault="00956022" w:rsidP="00956022">
      <w:pPr>
        <w:rPr>
          <w:rStyle w:val="StyleUnderline"/>
        </w:rPr>
      </w:pPr>
    </w:p>
    <w:p w:rsidR="00956022" w:rsidRDefault="00956022" w:rsidP="00956022">
      <w:pPr>
        <w:pStyle w:val="Heading4"/>
      </w:pPr>
      <w:r>
        <w:t>The impact is extinction and global structural violence – neoliberalism generates resource and social crises, while creating a planetary health crisis that destroys everyday quality of life – only resisting market expansion prevents the acceleration of inequality and environmental destruction</w:t>
      </w:r>
    </w:p>
    <w:p w:rsidR="00956022" w:rsidRDefault="00956022" w:rsidP="00956022">
      <w:pPr>
        <w:rPr>
          <w:rStyle w:val="Style13ptBold"/>
        </w:rPr>
      </w:pPr>
      <w:r>
        <w:rPr>
          <w:rStyle w:val="Style13ptBold"/>
        </w:rPr>
        <w:t>Sparke 16</w:t>
      </w:r>
    </w:p>
    <w:p w:rsidR="00956022" w:rsidRDefault="00956022" w:rsidP="00956022">
      <w:r>
        <w:t>(Matthew Sparke is Professor of Geography, International Studies and Global Health at the University of Washington, USA, where he also serves as the Director of Integrated Social Sciences, “Health and the embodiment of neoliberalism: pathologies of political</w:t>
      </w:r>
    </w:p>
    <w:p w:rsidR="00956022" w:rsidRDefault="00956022" w:rsidP="00956022">
      <w:r>
        <w:t xml:space="preserve">economy from climate change and austerity to personal responsibility,” in </w:t>
      </w:r>
      <w:r>
        <w:rPr>
          <w:i/>
        </w:rPr>
        <w:t>The Handbook of Neoliberalism</w:t>
      </w:r>
      <w:r>
        <w:t>, pgs. 237-247)</w:t>
      </w:r>
    </w:p>
    <w:p w:rsidR="00956022" w:rsidRDefault="00956022" w:rsidP="00956022"/>
    <w:p w:rsidR="00956022" w:rsidRDefault="00956022" w:rsidP="00956022">
      <w:pPr>
        <w:rPr>
          <w:sz w:val="12"/>
          <w:szCs w:val="12"/>
        </w:rPr>
      </w:pPr>
      <w:r>
        <w:rPr>
          <w:sz w:val="12"/>
          <w:szCs w:val="12"/>
        </w:rPr>
        <w:t>Neoliberalism is commonly understood in terms of the expanding global influence of disembodied market forces and rationalities. However, unlike the invisible hands and competitive calculations it unleashes on the world, neoliberalism’s implications for health are neither intangible nor abstract. Instead, they are materially embodied in ways that are deeply consequential for life and death (Navarro 2007). Evoked in book titles such as The Deadly Ideas of Neoliberalism, Dying for Growth, Sickness and Wealth, Infections and Inequalities, Pathologies of Power, Blind Spot, and, in the aftermath of the 2008 financial crisis, The Body Economic: Why Austerity Kills,</w:t>
      </w:r>
      <w:r>
        <w:t xml:space="preserve"> </w:t>
      </w:r>
      <w:r>
        <w:rPr>
          <w:rStyle w:val="IntenseEmphasis"/>
        </w:rPr>
        <w:t>neoliberalism and</w:t>
      </w:r>
      <w:r>
        <w:t xml:space="preserve"> associated forms of inequality, </w:t>
      </w:r>
      <w:r>
        <w:rPr>
          <w:rStyle w:val="IntenseEmphasis"/>
        </w:rPr>
        <w:t xml:space="preserve">austerity </w:t>
      </w:r>
      <w:r>
        <w:t xml:space="preserve">and precarity </w:t>
      </w:r>
      <w:r>
        <w:rPr>
          <w:rStyle w:val="IntenseEmphasis"/>
        </w:rPr>
        <w:t>have been tied</w:t>
      </w:r>
      <w:r>
        <w:t xml:space="preserve"> by health scholars </w:t>
      </w:r>
      <w:r>
        <w:rPr>
          <w:rStyle w:val="IntenseEmphasis"/>
        </w:rPr>
        <w:t>to</w:t>
      </w:r>
      <w:r>
        <w:t xml:space="preserve"> a </w:t>
      </w:r>
      <w:r>
        <w:rPr>
          <w:rStyle w:val="IntenseEmphasis"/>
        </w:rPr>
        <w:t>vast</w:t>
      </w:r>
      <w:r>
        <w:t xml:space="preserve"> variety of </w:t>
      </w:r>
      <w:r>
        <w:rPr>
          <w:rStyle w:val="Emphasis"/>
        </w:rPr>
        <w:t>embodied suffering, disease-vulnerability and low life expectancy</w:t>
      </w:r>
      <w:r>
        <w:t xml:space="preserve"> right </w:t>
      </w:r>
      <w:r>
        <w:rPr>
          <w:rStyle w:val="Emphasis"/>
        </w:rPr>
        <w:t>across the planet</w:t>
      </w:r>
      <w:r>
        <w:t xml:space="preserve"> </w:t>
      </w:r>
      <w:r>
        <w:rPr>
          <w:sz w:val="12"/>
          <w:szCs w:val="12"/>
        </w:rPr>
        <w:t>(Rowden 2009; Kim et al. 2000; Fort et al. 2004; Farmer 2001, 2005; Keshavjee 2014; Stuckler and Basu 2013). Rallying against these lethal links, a gathering of the World Social Forum in Tunis in 2015 recently concluded that</w:t>
      </w:r>
      <w:r>
        <w:t xml:space="preserve"> </w:t>
      </w:r>
      <w:r>
        <w:rPr>
          <w:rStyle w:val="IntenseEmphasis"/>
        </w:rPr>
        <w:t>today’s global crises in health</w:t>
      </w:r>
      <w:r>
        <w:t xml:space="preserve">, health services and social protection </w:t>
      </w:r>
      <w:r>
        <w:rPr>
          <w:rStyle w:val="IntenseEmphasis"/>
        </w:rPr>
        <w:t>are</w:t>
      </w:r>
      <w:r>
        <w:t xml:space="preserve"> ‘in fact </w:t>
      </w:r>
      <w:r>
        <w:rPr>
          <w:rStyle w:val="IntenseEmphasis"/>
        </w:rPr>
        <w:t>the consequence of neoliberal politics globally</w:t>
      </w:r>
      <w:r>
        <w:t xml:space="preserve">’ (WSF 2015). Meanwhile, amid all the crises, </w:t>
      </w:r>
      <w:r>
        <w:rPr>
          <w:rStyle w:val="IntenseEmphasis"/>
        </w:rPr>
        <w:t>individuals are</w:t>
      </w:r>
      <w:r>
        <w:t xml:space="preserve"> also </w:t>
      </w:r>
      <w:r>
        <w:rPr>
          <w:rStyle w:val="IntenseEmphasis"/>
        </w:rPr>
        <w:t>now routinely told</w:t>
      </w:r>
      <w:r>
        <w:t xml:space="preserve"> that </w:t>
      </w:r>
      <w:r>
        <w:rPr>
          <w:rStyle w:val="Emphasis"/>
        </w:rPr>
        <w:t>their health is</w:t>
      </w:r>
      <w:r>
        <w:t xml:space="preserve"> simply </w:t>
      </w:r>
      <w:r>
        <w:rPr>
          <w:rStyle w:val="Emphasis"/>
        </w:rPr>
        <w:t>their own responsibility</w:t>
      </w:r>
      <w:r>
        <w:rPr>
          <w:sz w:val="12"/>
          <w:szCs w:val="12"/>
        </w:rPr>
        <w:t>, a form of resilience that will only endure if they invest in it with the same individualistic and entrepreneurial prudence that is the trademark of personalized neoliberalism more generally (Brown and Baker 2012). As a result,</w:t>
      </w:r>
      <w:r>
        <w:t xml:space="preserve"> </w:t>
      </w:r>
      <w:r>
        <w:rPr>
          <w:rStyle w:val="IntenseEmphasis"/>
        </w:rPr>
        <w:t>all sorts of embodied health challenges</w:t>
      </w:r>
      <w:r>
        <w:t xml:space="preserve"> – </w:t>
      </w:r>
      <w:r>
        <w:rPr>
          <w:rStyle w:val="IntenseEmphasis"/>
        </w:rPr>
        <w:t>hunger and obesity</w:t>
      </w:r>
      <w:r>
        <w:t xml:space="preserve"> being two especially physical examples – </w:t>
      </w:r>
      <w:r>
        <w:rPr>
          <w:rStyle w:val="IntenseEmphasis"/>
        </w:rPr>
        <w:t xml:space="preserve">are </w:t>
      </w:r>
      <w:r>
        <w:rPr>
          <w:rStyle w:val="Emphasis"/>
        </w:rPr>
        <w:t>repeatedly recoded as personal management problems</w:t>
      </w:r>
      <w:r>
        <w:t xml:space="preserve"> </w:t>
      </w:r>
      <w:r>
        <w:rPr>
          <w:rStyle w:val="IntenseEmphasis"/>
        </w:rPr>
        <w:t>even as they embody neoliberal socio-economic developments</w:t>
      </w:r>
      <w:r>
        <w:t xml:space="preserve"> </w:t>
      </w:r>
      <w:r>
        <w:rPr>
          <w:sz w:val="12"/>
          <w:szCs w:val="12"/>
        </w:rPr>
        <w:t>in society at large (Carney 2015; Guthman 2009).</w:t>
      </w:r>
    </w:p>
    <w:p w:rsidR="00956022" w:rsidRDefault="00956022" w:rsidP="00956022">
      <w:pPr>
        <w:rPr>
          <w:sz w:val="12"/>
          <w:szCs w:val="12"/>
        </w:rPr>
      </w:pPr>
      <w:r>
        <w:rPr>
          <w:sz w:val="12"/>
          <w:szCs w:val="12"/>
        </w:rPr>
        <w:t>How then can we better theorize the processes through which neoliberalism becomes embodied in health? While the ill-effects of neoliberal policies and practices have been spreading across borders like an infectious outbreak, neoliberalism is clearly not a biological disease agent itself. Even if it is conceptualized as an epidemic in terms of transnational health impacts, its extraordinarily diverse sequelae do not constitute a singular medical syndrome (Schrecker and Bambra 2015).</w:t>
      </w:r>
      <w:r>
        <w:t xml:space="preserve"> </w:t>
      </w:r>
      <w:r>
        <w:rPr>
          <w:rStyle w:val="IntenseEmphasis"/>
        </w:rPr>
        <w:t>The etiologies</w:t>
      </w:r>
      <w:r>
        <w:t xml:space="preserve"> of illness </w:t>
      </w:r>
      <w:r>
        <w:rPr>
          <w:rStyle w:val="IntenseEmphasis"/>
        </w:rPr>
        <w:t>involved are</w:t>
      </w:r>
      <w:r>
        <w:t xml:space="preserve"> </w:t>
      </w:r>
      <w:r>
        <w:rPr>
          <w:sz w:val="12"/>
          <w:szCs w:val="12"/>
        </w:rPr>
        <w:t>extremely complex, multi-causal and as geographically uneven as they are historically and economically interconnected (Labonté et al. 2009). Whether it is</w:t>
      </w:r>
      <w:r>
        <w:t xml:space="preserve"> </w:t>
      </w:r>
      <w:r>
        <w:rPr>
          <w:rStyle w:val="IntenseEmphasis"/>
        </w:rPr>
        <w:t>the global consequences of</w:t>
      </w:r>
      <w:r>
        <w:t xml:space="preserve"> the </w:t>
      </w:r>
      <w:r>
        <w:rPr>
          <w:rStyle w:val="IntenseEmphasis"/>
        </w:rPr>
        <w:t>cutbacks in health care</w:t>
      </w:r>
      <w:r>
        <w:t xml:space="preserve"> caused </w:t>
      </w:r>
      <w:r>
        <w:rPr>
          <w:rStyle w:val="IntenseEmphasis"/>
        </w:rPr>
        <w:t>by neoliberal austerity</w:t>
      </w:r>
      <w:r>
        <w:t xml:space="preserve">, or </w:t>
      </w:r>
      <w:r>
        <w:rPr>
          <w:rStyle w:val="IntenseEmphasis"/>
        </w:rPr>
        <w:t>the impact of business deregulation, privatization and user fees</w:t>
      </w:r>
      <w:r>
        <w:t xml:space="preserve"> introduced </w:t>
      </w:r>
      <w:r>
        <w:rPr>
          <w:rStyle w:val="IntenseEmphasis"/>
        </w:rPr>
        <w:t>in national neoliberal reforms</w:t>
      </w:r>
      <w:r>
        <w:t xml:space="preserve">, </w:t>
      </w:r>
      <w:r>
        <w:rPr>
          <w:rStyle w:val="IntenseEmphasis"/>
        </w:rPr>
        <w:t>or</w:t>
      </w:r>
      <w:r>
        <w:t xml:space="preserve"> the </w:t>
      </w:r>
      <w:r>
        <w:rPr>
          <w:rStyle w:val="IntenseEmphasis"/>
        </w:rPr>
        <w:t>everyday destabilization of communities caused by</w:t>
      </w:r>
      <w:r>
        <w:t xml:space="preserve"> increasing </w:t>
      </w:r>
      <w:r>
        <w:rPr>
          <w:rStyle w:val="IntenseEmphasis"/>
        </w:rPr>
        <w:t>income inequalities</w:t>
      </w:r>
      <w:r>
        <w:t xml:space="preserve">, social insecurity </w:t>
      </w:r>
      <w:r>
        <w:rPr>
          <w:rStyle w:val="IntenseEmphasis"/>
        </w:rPr>
        <w:t>and environmental deterioration</w:t>
      </w:r>
      <w:r>
        <w:rPr>
          <w:sz w:val="12"/>
          <w:szCs w:val="12"/>
        </w:rPr>
        <w:t>, the varieties of experiences, processes and time-space scales to consider are extremely heterogeneous. And then, on the other side of the ledger, there are the health benefits claimed by the privileged for neoliberal innovations in personal risk management, customized medicine, medical tourism and pharmaceuticals – benefits that also sometimes come with increased risks for others such as organ donors and experimental subjects recruited for drug trials in poor countries (Parry et al. 2015; Sparke 2014). Across such a wide range of economic, political and social life, ‘neoliberalism’ – the term – means many different things. Thus before proceeding here to offer a survey of research on the health outcomes that can be diagnosed as embodiments of neoliberalism, this chapter begins by first unpacking what the term means and how we can best theorize its ties to health.</w:t>
      </w:r>
    </w:p>
    <w:p w:rsidR="00956022" w:rsidRDefault="00956022" w:rsidP="00956022">
      <w:pPr>
        <w:rPr>
          <w:sz w:val="12"/>
          <w:szCs w:val="12"/>
        </w:rPr>
      </w:pPr>
      <w:r>
        <w:rPr>
          <w:sz w:val="12"/>
          <w:szCs w:val="12"/>
        </w:rPr>
        <w:t>Defining neoliberalism in relation to health</w:t>
      </w:r>
    </w:p>
    <w:p w:rsidR="00956022" w:rsidRDefault="00956022" w:rsidP="00956022">
      <w:pPr>
        <w:rPr>
          <w:sz w:val="12"/>
          <w:szCs w:val="12"/>
        </w:rPr>
      </w:pPr>
      <w:r>
        <w:rPr>
          <w:sz w:val="12"/>
          <w:szCs w:val="12"/>
        </w:rPr>
        <w:t>Put most simply,</w:t>
      </w:r>
      <w:r>
        <w:t xml:space="preserve"> </w:t>
      </w:r>
      <w:r>
        <w:rPr>
          <w:rStyle w:val="IntenseEmphasis"/>
        </w:rPr>
        <w:t xml:space="preserve">neoliberalism names a way of governing capitalism that emphasizes </w:t>
      </w:r>
      <w:r>
        <w:rPr>
          <w:rStyle w:val="Emphasis"/>
        </w:rPr>
        <w:t>liberalizing markets</w:t>
      </w:r>
      <w:r>
        <w:t xml:space="preserve"> </w:t>
      </w:r>
      <w:r>
        <w:rPr>
          <w:sz w:val="12"/>
          <w:szCs w:val="12"/>
        </w:rPr>
        <w:t>and making market forces the basis of economic coordination, social distribution, and personal motivation (Sparke 2013).At a macro scale these developments can be seen as comprising ‘neoliberal governance’, a set of governmental norms</w:t>
      </w:r>
      <w:r>
        <w:t xml:space="preserve"> </w:t>
      </w:r>
      <w:r>
        <w:rPr>
          <w:rStyle w:val="IntenseEmphasis"/>
        </w:rPr>
        <w:t xml:space="preserve">including </w:t>
      </w:r>
      <w:r>
        <w:rPr>
          <w:rStyle w:val="Emphasis"/>
        </w:rPr>
        <w:t>privatization</w:t>
      </w:r>
      <w:r>
        <w:t xml:space="preserve">, </w:t>
      </w:r>
      <w:r>
        <w:rPr>
          <w:rStyle w:val="Emphasis"/>
        </w:rPr>
        <w:t>business deregulation</w:t>
      </w:r>
      <w:r>
        <w:t xml:space="preserve">, </w:t>
      </w:r>
      <w:r>
        <w:rPr>
          <w:rStyle w:val="IntenseEmphasis"/>
        </w:rPr>
        <w:t>and</w:t>
      </w:r>
      <w:r>
        <w:t xml:space="preserve"> </w:t>
      </w:r>
      <w:r>
        <w:rPr>
          <w:rStyle w:val="Emphasis"/>
        </w:rPr>
        <w:t>trade liberalization</w:t>
      </w:r>
      <w:r>
        <w:rPr>
          <w:sz w:val="12"/>
          <w:szCs w:val="12"/>
        </w:rPr>
        <w:t>, that reconstitute politics in the shape of the market and repurpose the state as an entrepreneurial actor that governs through proliferating public–private partnerships in the interests of business classes and global investors (Brown 2015; Harvey 2005). At a more intimate scale of personal behaviour it becomes ‘neoliberal governmentality’, a suite of practices in which individuals across a much wider set of social classes are enlisted into becoming competitive agents who invest in their human capital as entrepreneurs and who reimagine the meaning of their lives, citizenship and individuality – including their personal health – as calculating consumers constantly comparing metrics of ownership, mobility and social ranking (Brown 2015; Dardot and Laval 2013; Lemke 2001). And at once enabling and mediating developments across these different scales, neoliberalism is also a set of economic-turned-political ideas: ideas (like von Hayek’s view of health as just another consumer choice) that keep evolving as adaptive and protean yet hegemonic common-sense about market norms and necessities, and ideas that thereby continue to inspire both the macro policies and micro practices of neoliberalization in different ways in different places (Gaffney 2014; Mirowski 2013; Peck 2010). All these accounts of neoliberalism are useful, but, as has been widely cautioned (including by many of the authors cited above), each one risks turning the term into a singular and seemingly inevitable metanarrative when divorced from attention to the historical-geographical circumstances in which neoliberal ideas and discourses actually shape assemblages of neoliberal governance and governmentality (Ong 2006; Sparke 2006; Springer 2012). This is precisely where studying neoliberalism in terms of embodiment becomes so critical, offering a way of coming to terms with how all the global-to-local processes of neoliberalization come together materially to condition and, too often, to shorten and diminish human life.</w:t>
      </w:r>
    </w:p>
    <w:p w:rsidR="00956022" w:rsidRDefault="00956022" w:rsidP="00956022">
      <w:pPr>
        <w:rPr>
          <w:sz w:val="12"/>
          <w:szCs w:val="12"/>
        </w:rPr>
      </w:pPr>
      <w:r>
        <w:rPr>
          <w:sz w:val="12"/>
          <w:szCs w:val="12"/>
        </w:rPr>
        <w:t>Not surprisingly, scholars of health have already led the way in reconceptualizing neoliberal- ism in terms of embodiment.They are not all necessarily informed directly by the account of illness as ecosocial embodiment offered by epidemiologist Nancy Krieger (2001, 2005; but see Birn et al. 2009). All sorts of other ecologies and ‘epidemiologies of inequality’ have been charted as well (Heggenhougen 2005): some stressing the ties between ill-health and the high in-country inequalities created by neoliberal reform (Wilkinson and Pickett 2009; De Vogli, Schrecker and Labonté 2013); others surveying the severe constraints placed on poor country primary health care, health services and, more recently, on health systems strengthening by the structural adjustments and neoliberal austerity imposed by international finance and its polit- ical representatives (Birn and Dmitrienko 2005; Gloyd 2004; Kim et al. 2000; Pfeiffer and Chapman 2010); others highlighting in turn the complex biosocial mechanisms through which everything from dam-building to user fees, curtailed drugs programmes, and other structural adjustments materialize as structural violence on the poor (Farmer 2005; Farmer et al. 2013); and yet others identifying the particular routes through which poor people’s bodies, blood and bio- logical material have been turned into new molecular frontiers for capitalist growth amid the crises and speculative leaps of neoliberal globalization (Cooper 2008; Crane 2013; Rajan 2007). These varied epidemiologies are informed in turn by varied analyses of the pathways through which neoliberalization comes to be embodied. Some stress the transfer mechanisms of neolib- eral ideas through international financial institutions, free trade deals and NGOs (Labonté and Schrecker 2007; Rowden 2009; Keshavjee 2014). Others emphasize the class interests and policy reforms of neoliberal governance, including health services privatization (Navarro 2007; Schrecker and Bambra 2015; Schwiter et al. 2015). And yet others address the prudential risk- management practices of neoliberal governmentality, whether as they are practiced by consum- ers of personalized medicine in privileged contexts (Brown and Baker 2012; Lupton 2015), or as they are extended, however unevenly and incompletely, to aid enclaves of therapeutic citi- zenship in desperately poor contexts (Ngyuen 2010).</w:t>
      </w:r>
    </w:p>
    <w:p w:rsidR="00956022" w:rsidRDefault="00956022" w:rsidP="00956022">
      <w:r>
        <w:rPr>
          <w:sz w:val="12"/>
          <w:szCs w:val="12"/>
        </w:rPr>
        <w:t>The main focus in what follows is on the pathways that can be addressed in terms of conditionalization, including under this heading the diverse developments through which</w:t>
      </w:r>
      <w:r>
        <w:t xml:space="preserve"> </w:t>
      </w:r>
      <w:r>
        <w:rPr>
          <w:rStyle w:val="IntenseEmphasis"/>
        </w:rPr>
        <w:t xml:space="preserve">neoliberalism in macro political-economic governance has become </w:t>
      </w:r>
      <w:r>
        <w:rPr>
          <w:rStyle w:val="Emphasis"/>
        </w:rPr>
        <w:t>embodied in</w:t>
      </w:r>
      <w:r>
        <w:t xml:space="preserve"> various forms of </w:t>
      </w:r>
      <w:r>
        <w:rPr>
          <w:rStyle w:val="Emphasis"/>
        </w:rPr>
        <w:t>premature mortality and morbidity</w:t>
      </w:r>
      <w:r>
        <w:t xml:space="preserve">. </w:t>
      </w:r>
      <w:r>
        <w:rPr>
          <w:sz w:val="12"/>
          <w:szCs w:val="12"/>
        </w:rPr>
        <w:t>Given limited space, less attention is paid here to the various forms of personalized responsibilization through which more micro modes of neoliberal governmentality have come to be embodied in individual experiences of risk and biomedical self-management. However, by way of a conclusion, the last part of the chapter points to how both conditionalization and responsibilization are increasingly coming together to shape contemporary global health formation: the formation of a field of research, intervention and outcomes in which we see micro neoliberal innovations in personalized health risk management frequently being advanced as answers to the destructive legacies of macro neoliberal structural adjustment. It is a field in which neoliberal market failures are at once acknowledged and contested even as neoliberal assumptions still strongly shape the ways that corrective counter-measures to the legacies of neoliberal structural violence are imagined, assessed and defended (Kenworthy 2014; Mitchell and Sparke 2016). But</w:t>
      </w:r>
      <w:r>
        <w:t xml:space="preserve"> </w:t>
      </w:r>
      <w:r>
        <w:rPr>
          <w:rStyle w:val="IntenseEmphasis"/>
        </w:rPr>
        <w:t>to understand the global health problems</w:t>
      </w:r>
      <w:r>
        <w:t xml:space="preserve"> in poor countries that corrective </w:t>
      </w:r>
      <w:r>
        <w:rPr>
          <w:rStyle w:val="IntenseEmphasis"/>
        </w:rPr>
        <w:t>global health interventions are designed to address we first need to come to terms with the ways</w:t>
      </w:r>
      <w:r>
        <w:t xml:space="preserve"> in which </w:t>
      </w:r>
      <w:r>
        <w:rPr>
          <w:rStyle w:val="IntenseEmphasis"/>
        </w:rPr>
        <w:t>embodied experiences of health have been structured by neoliberal conditionalization</w:t>
      </w:r>
      <w:r>
        <w:t>.</w:t>
      </w:r>
    </w:p>
    <w:p w:rsidR="00956022" w:rsidRDefault="00956022" w:rsidP="00956022">
      <w:pPr>
        <w:rPr>
          <w:sz w:val="12"/>
          <w:szCs w:val="12"/>
        </w:rPr>
      </w:pPr>
      <w:r>
        <w:rPr>
          <w:sz w:val="12"/>
          <w:szCs w:val="12"/>
        </w:rPr>
        <w:t>Neoliberalization as global political-economic conditionalization</w:t>
      </w:r>
    </w:p>
    <w:p w:rsidR="00956022" w:rsidRDefault="00956022" w:rsidP="00956022">
      <w:r>
        <w:rPr>
          <w:rStyle w:val="IntenseEmphasis"/>
        </w:rPr>
        <w:t>Last year, our</w:t>
      </w:r>
      <w:r>
        <w:t xml:space="preserve"> imperfect </w:t>
      </w:r>
      <w:r>
        <w:rPr>
          <w:rStyle w:val="IntenseEmphasis"/>
        </w:rPr>
        <w:t>world delivered</w:t>
      </w:r>
      <w:r>
        <w:t xml:space="preserve">, in short order, </w:t>
      </w:r>
      <w:r>
        <w:rPr>
          <w:rStyle w:val="Emphasis"/>
        </w:rPr>
        <w:t>a fuel crisis, a food crisis, and a financial crisis</w:t>
      </w:r>
      <w:r>
        <w:t xml:space="preserve">. It also delivered compelling evidence that </w:t>
      </w:r>
      <w:r>
        <w:rPr>
          <w:rStyle w:val="IntenseEmphasis"/>
        </w:rPr>
        <w:t xml:space="preserve">the impact of climate change has been </w:t>
      </w:r>
      <w:r>
        <w:rPr>
          <w:rStyle w:val="Emphasis"/>
        </w:rPr>
        <w:t>seriously underestimated</w:t>
      </w:r>
      <w:r>
        <w:t xml:space="preserve">. </w:t>
      </w:r>
      <w:r>
        <w:rPr>
          <w:rStyle w:val="IntenseEmphasis"/>
        </w:rPr>
        <w:t>All of these events have global causes and</w:t>
      </w:r>
      <w:r>
        <w:t xml:space="preserve"> global </w:t>
      </w:r>
      <w:r>
        <w:rPr>
          <w:rStyle w:val="IntenseEmphasis"/>
        </w:rPr>
        <w:t>consequences</w:t>
      </w:r>
      <w:r>
        <w:t xml:space="preserve">, with serious implications for health. They are not random events. Instead, </w:t>
      </w:r>
      <w:r>
        <w:rPr>
          <w:rStyle w:val="IntenseEmphasis"/>
        </w:rPr>
        <w:t xml:space="preserve">they are the result of </w:t>
      </w:r>
      <w:r>
        <w:rPr>
          <w:rStyle w:val="Emphasis"/>
        </w:rPr>
        <w:t>massive failures in</w:t>
      </w:r>
      <w:r>
        <w:t xml:space="preserve"> the </w:t>
      </w:r>
      <w:r>
        <w:rPr>
          <w:rStyle w:val="Emphasis"/>
        </w:rPr>
        <w:t>international systems</w:t>
      </w:r>
      <w:r>
        <w:rPr>
          <w:rStyle w:val="IntenseEmphasis"/>
        </w:rPr>
        <w:t xml:space="preserve"> that govern</w:t>
      </w:r>
      <w:r>
        <w:t xml:space="preserve"> the way </w:t>
      </w:r>
      <w:r>
        <w:rPr>
          <w:rStyle w:val="IntenseEmphasis"/>
        </w:rPr>
        <w:t>nations</w:t>
      </w:r>
      <w:r>
        <w:t xml:space="preserve"> </w:t>
      </w:r>
      <w:r>
        <w:rPr>
          <w:sz w:val="12"/>
          <w:szCs w:val="12"/>
        </w:rPr>
        <w:t>and their populations interact. In short: they are the result of bad policies.... In far too many cases,</w:t>
      </w:r>
      <w:r>
        <w:t xml:space="preserve"> </w:t>
      </w:r>
      <w:r>
        <w:rPr>
          <w:rStyle w:val="IntenseEmphasis"/>
        </w:rPr>
        <w:t>economic growth has been pursued</w:t>
      </w:r>
      <w:r>
        <w:t xml:space="preserve">, with single-minded purpose, </w:t>
      </w:r>
      <w:r>
        <w:rPr>
          <w:rStyle w:val="IntenseEmphasis"/>
        </w:rPr>
        <w:t>as the be-all, end-all, cure-for-all</w:t>
      </w:r>
      <w:r>
        <w:t xml:space="preserve">. </w:t>
      </w:r>
      <w:r>
        <w:rPr>
          <w:rStyle w:val="IntenseEmphasis"/>
        </w:rPr>
        <w:t>The assumption</w:t>
      </w:r>
      <w:r>
        <w:t xml:space="preserve"> that </w:t>
      </w:r>
      <w:r>
        <w:rPr>
          <w:rStyle w:val="IntenseEmphasis"/>
        </w:rPr>
        <w:t xml:space="preserve">market forces could solve most problems </w:t>
      </w:r>
      <w:r>
        <w:rPr>
          <w:rStyle w:val="Emphasis"/>
        </w:rPr>
        <w:t>has not proved true</w:t>
      </w:r>
      <w:r>
        <w:t>.</w:t>
      </w:r>
    </w:p>
    <w:p w:rsidR="00956022" w:rsidRDefault="00956022" w:rsidP="00956022">
      <w:r>
        <w:t>(Margaret Chan 2009)</w:t>
      </w:r>
    </w:p>
    <w:p w:rsidR="00956022" w:rsidRDefault="00956022" w:rsidP="00956022">
      <w:pPr>
        <w:rPr>
          <w:sz w:val="12"/>
          <w:szCs w:val="12"/>
        </w:rPr>
      </w:pPr>
      <w:r>
        <w:rPr>
          <w:sz w:val="12"/>
          <w:szCs w:val="12"/>
        </w:rPr>
        <w:t>She did not use the word neoliberalism itself, but, in 2009, in one of the most critical speeches ever made by</w:t>
      </w:r>
      <w:r>
        <w:t xml:space="preserve"> </w:t>
      </w:r>
      <w:r>
        <w:rPr>
          <w:rStyle w:val="IntenseEmphasis"/>
        </w:rPr>
        <w:t>a Director General of the W</w:t>
      </w:r>
      <w:r>
        <w:t xml:space="preserve">orld </w:t>
      </w:r>
      <w:r>
        <w:rPr>
          <w:rStyle w:val="IntenseEmphasis"/>
        </w:rPr>
        <w:t>H</w:t>
      </w:r>
      <w:r>
        <w:t xml:space="preserve">ealth </w:t>
      </w:r>
      <w:r>
        <w:rPr>
          <w:rStyle w:val="IntenseEmphasis"/>
        </w:rPr>
        <w:t>O</w:t>
      </w:r>
      <w:r>
        <w:t xml:space="preserve">rganization, Margaret </w:t>
      </w:r>
      <w:r>
        <w:rPr>
          <w:rStyle w:val="IntenseEmphasis"/>
        </w:rPr>
        <w:t xml:space="preserve">Chan delivered a </w:t>
      </w:r>
      <w:r>
        <w:rPr>
          <w:rStyle w:val="Emphasis"/>
        </w:rPr>
        <w:t>damning diagnosis</w:t>
      </w:r>
      <w:r>
        <w:t xml:space="preserve"> </w:t>
      </w:r>
      <w:r>
        <w:rPr>
          <w:rStyle w:val="IntenseEmphasis"/>
        </w:rPr>
        <w:t>of the effects of neoliberal policy-making</w:t>
      </w:r>
      <w:r>
        <w:t xml:space="preserve"> </w:t>
      </w:r>
      <w:r>
        <w:rPr>
          <w:sz w:val="12"/>
          <w:szCs w:val="12"/>
        </w:rPr>
        <w:t>on health outcomes around the world. At the centre of the ‘bad policies’ she targeted for critique in this way was the single- minded pursuit of economic growth, and her subsequent references to globalization, market forces, and trade liberalization indexed, in turn, wider neoliberal developments as the underlying causes of the widening global crises. Coming on the heels of the 2008 global financial crisis, Dr Chan thereby summed up a widespread realization that the neoliberal norms tied to market-led global growth were creating massive problems of inequality, volatility and precarity. ‘Something,’ she said, ‘has gone horribly wrong.’</w:t>
      </w:r>
    </w:p>
    <w:p w:rsidR="00956022" w:rsidRDefault="00956022" w:rsidP="00956022">
      <w:r>
        <w:rPr>
          <w:sz w:val="12"/>
          <w:szCs w:val="12"/>
        </w:rPr>
        <w:t>Dr Chan’s diagnosis was by no means just a rhetorical response to a bad year. It built upon a comprehensive assessment of</w:t>
      </w:r>
      <w:r>
        <w:t xml:space="preserve"> </w:t>
      </w:r>
      <w:r>
        <w:rPr>
          <w:rStyle w:val="IntenseEmphasis"/>
        </w:rPr>
        <w:t>the WHO’s</w:t>
      </w:r>
      <w:r>
        <w:t xml:space="preserve"> own </w:t>
      </w:r>
      <w:r>
        <w:rPr>
          <w:rStyle w:val="IntenseEmphasis"/>
        </w:rPr>
        <w:t>Commission</w:t>
      </w:r>
      <w:r>
        <w:t xml:space="preserve"> on the Social Determinants of Health, which had already </w:t>
      </w:r>
      <w:r>
        <w:rPr>
          <w:rStyle w:val="IntenseEmphasis"/>
        </w:rPr>
        <w:t>reached similar conclusions</w:t>
      </w:r>
      <w:r>
        <w:t xml:space="preserve"> </w:t>
      </w:r>
      <w:r>
        <w:rPr>
          <w:sz w:val="12"/>
          <w:szCs w:val="12"/>
        </w:rPr>
        <w:t>collected together in a report that was published in 2008 before the full scope of the global financial crisis even became clear (WHO 2008).</w:t>
      </w:r>
      <w:r>
        <w:t xml:space="preserve"> </w:t>
      </w:r>
      <w:r>
        <w:rPr>
          <w:rStyle w:val="Emphasis"/>
        </w:rPr>
        <w:t>‘Social injustice is killing people on a grand scale,’</w:t>
      </w:r>
      <w:r>
        <w:t xml:space="preserve"> </w:t>
      </w:r>
      <w:r>
        <w:rPr>
          <w:sz w:val="12"/>
          <w:szCs w:val="12"/>
        </w:rPr>
        <w:t>announced this report (ibid.: 26).And, as well as presenting voluminous data to buttress their critique, the commissioners also sought to chart some of the pathways of causal connection linking high mortality and morbidity around the world to the structural force of neoliberal policies and associated economic impera- tives. The report also did not use the term ‘neoliberalism’. It only showed up once in a reference to an online paper on uneven health outcomes and neoliberalism in Africa (republished as Bond and Dor 2007). But as they endeavoured to describe the market-made and market-mediated ‘structural drivers’ that set the conditions in which people ‘are born, grow, live, work, and age’, and as they documented how these political-economic forces are experienced and thus embodied as ill-health, the commissioners effectively underlined a form of conditionalization linked to globalization that others would clearly recognize as neoliberalization. ‘This toxic combination of bad policies, economics, and politics’, they argued, ‘is, in large measure, responsible for the fact that a majority of people in the world do not enjoy the good health that is biologically possible’ (WHO 2008, 26).</w:t>
      </w:r>
    </w:p>
    <w:p w:rsidR="00956022" w:rsidRDefault="00956022" w:rsidP="00956022">
      <w:pPr>
        <w:rPr>
          <w:sz w:val="12"/>
          <w:szCs w:val="12"/>
        </w:rPr>
      </w:pPr>
      <w:r>
        <w:rPr>
          <w:sz w:val="12"/>
          <w:szCs w:val="12"/>
        </w:rPr>
        <w:t>Irrespective of the terminology used, one of the most useful lessons of the analyses offered by the WHO chief and the 2008 WHO report on the social determinants of health is their focus on the processes of conditionalization through which global structural forces become embodied in health outcomes. ‘Conditionalization’ is a useful term to employ here for two reasons. First of all, it indexes the many indirect ways through which neoliberalization around the world has set the basic conditions in which people strive to live their everyday lives. Conditioning connects in this way to vital processes of social reproduction, as well as communicating as a verb – ‘to condition’ – how living conditions, in turn, become embodied in people’s health.</w:t>
      </w:r>
      <w:r>
        <w:t xml:space="preserve"> </w:t>
      </w:r>
      <w:r>
        <w:rPr>
          <w:rStyle w:val="IntenseEmphasis"/>
        </w:rPr>
        <w:t>Inequality, financial volatility, and the</w:t>
      </w:r>
      <w:r>
        <w:t xml:space="preserve"> so-called </w:t>
      </w:r>
      <w:r>
        <w:rPr>
          <w:rStyle w:val="IntenseEmphasis"/>
        </w:rPr>
        <w:t>‘race to the bottom’ tendencies associated with</w:t>
      </w:r>
      <w:r>
        <w:t xml:space="preserve"> the </w:t>
      </w:r>
      <w:r>
        <w:rPr>
          <w:rStyle w:val="IntenseEmphasis"/>
        </w:rPr>
        <w:t>relentless global competition</w:t>
      </w:r>
      <w:r>
        <w:t xml:space="preserve"> for investment and jobs </w:t>
      </w:r>
      <w:r>
        <w:rPr>
          <w:rStyle w:val="IntenseEmphasis"/>
        </w:rPr>
        <w:t>are</w:t>
      </w:r>
      <w:r>
        <w:t xml:space="preserve"> all </w:t>
      </w:r>
      <w:r>
        <w:rPr>
          <w:rStyle w:val="IntenseEmphasis"/>
        </w:rPr>
        <w:t xml:space="preserve">important aspects of </w:t>
      </w:r>
      <w:r>
        <w:rPr>
          <w:rStyle w:val="Emphasis"/>
        </w:rPr>
        <w:t>neoliberal health conditioning</w:t>
      </w:r>
      <w:r>
        <w:t xml:space="preserve"> in this respect, </w:t>
      </w:r>
      <w:r>
        <w:rPr>
          <w:rStyle w:val="IntenseEmphasis"/>
        </w:rPr>
        <w:t>as</w:t>
      </w:r>
      <w:r>
        <w:t xml:space="preserve"> too </w:t>
      </w:r>
      <w:r>
        <w:rPr>
          <w:rStyle w:val="IntenseEmphasis"/>
        </w:rPr>
        <w:t>are</w:t>
      </w:r>
      <w:r>
        <w:t xml:space="preserve"> the massive challenges of </w:t>
      </w:r>
      <w:r>
        <w:rPr>
          <w:rStyle w:val="Emphasis"/>
        </w:rPr>
        <w:t>climate change</w:t>
      </w:r>
      <w:r>
        <w:t xml:space="preserve">, </w:t>
      </w:r>
      <w:r>
        <w:rPr>
          <w:rStyle w:val="Emphasis"/>
        </w:rPr>
        <w:t>pollution</w:t>
      </w:r>
      <w:r>
        <w:t xml:space="preserve">, </w:t>
      </w:r>
      <w:r>
        <w:rPr>
          <w:rStyle w:val="IntenseEmphasis"/>
        </w:rPr>
        <w:t>and</w:t>
      </w:r>
      <w:r>
        <w:t xml:space="preserve"> </w:t>
      </w:r>
      <w:r>
        <w:rPr>
          <w:rStyle w:val="Emphasis"/>
        </w:rPr>
        <w:t>food and water insecurity</w:t>
      </w:r>
      <w:r>
        <w:t xml:space="preserve">, all of </w:t>
      </w:r>
      <w:r>
        <w:rPr>
          <w:rStyle w:val="IntenseEmphasis"/>
        </w:rPr>
        <w:t>which have been</w:t>
      </w:r>
      <w:r>
        <w:t xml:space="preserve"> further </w:t>
      </w:r>
      <w:r>
        <w:rPr>
          <w:rStyle w:val="Emphasis"/>
        </w:rPr>
        <w:t>exacerbated by market liberalization</w:t>
      </w:r>
      <w:r>
        <w:t xml:space="preserve"> </w:t>
      </w:r>
      <w:r>
        <w:rPr>
          <w:sz w:val="12"/>
          <w:szCs w:val="12"/>
        </w:rPr>
        <w:t>and associated efforts to attract and accommodate business interests globally. More directly, the second reason for using the term ‘conditionalization’ is that it also points to the very specific neoliberal policies known as ‘conditionalities’ comprising the rules imposed on poor countries around the world by the IMF,World Bank and US Treasury Department as conditions for sup- port with debt management from the debt crises of the 1980s onwards. Also known as the ‘Washington Consensus’, the rules of conditionality – rules that included privatization, trade liberalization, financial deregulation, austerity, cuts to health programmes, user fees for health services, cuts to food and fuel subsidies, and diverse experiments in export-led development – constituted the main components of the so-called Structural Adjustment Programmes or SAPs administered by the three agencies based in Washington, DC. These same SAPs have subsequently become the subject of a powerful set of critical studies documenting the structural violence and suffering that structural adjustment imposed on societies across the global South, violence and suffering that has, in turn, been embodied in a whole series of diminished health outcomes (Pfeiffer and Chapman 2010). Let us now examine these contextual and structural patterns of health conditionalization in more detail, starting with the most generalized and global conditioning affect of all: namely, climate change.</w:t>
      </w:r>
    </w:p>
    <w:p w:rsidR="00956022" w:rsidRDefault="00956022" w:rsidP="00956022">
      <w:pPr>
        <w:rPr>
          <w:sz w:val="12"/>
          <w:szCs w:val="12"/>
        </w:rPr>
      </w:pPr>
      <w:r>
        <w:rPr>
          <w:sz w:val="12"/>
          <w:szCs w:val="12"/>
        </w:rPr>
        <w:t>Neoliberalism and the contextual conditioning of health</w:t>
      </w:r>
    </w:p>
    <w:p w:rsidR="00956022" w:rsidRDefault="00956022" w:rsidP="00956022">
      <w:pPr>
        <w:rPr>
          <w:sz w:val="12"/>
          <w:szCs w:val="12"/>
        </w:rPr>
      </w:pPr>
      <w:r>
        <w:rPr>
          <w:sz w:val="12"/>
          <w:szCs w:val="12"/>
        </w:rPr>
        <w:t>Climate change is viewed by many health scholars as ‘the biggest global health threat of the 21st century’ (Costello et al. 2009). Even if the ties to neoliberalization are not always noted,</w:t>
      </w:r>
      <w:r>
        <w:t xml:space="preserve"> </w:t>
      </w:r>
      <w:r>
        <w:rPr>
          <w:rStyle w:val="IntenseEmphasis"/>
        </w:rPr>
        <w:t>the health risks of climate change can</w:t>
      </w:r>
      <w:r>
        <w:t xml:space="preserve"> also, in turn, </w:t>
      </w:r>
      <w:r>
        <w:rPr>
          <w:rStyle w:val="IntenseEmphasis"/>
        </w:rPr>
        <w:t>be</w:t>
      </w:r>
      <w:r>
        <w:t xml:space="preserve"> examined as being </w:t>
      </w:r>
      <w:r>
        <w:rPr>
          <w:rStyle w:val="IntenseEmphasis"/>
        </w:rPr>
        <w:t>increased and intensified by neoliberal developments</w:t>
      </w:r>
      <w:r>
        <w:t xml:space="preserve"> globally (Goodman 2014).The </w:t>
      </w:r>
      <w:r>
        <w:rPr>
          <w:rStyle w:val="IntenseEmphasis"/>
        </w:rPr>
        <w:t>freeing-up</w:t>
      </w:r>
      <w:r>
        <w:t xml:space="preserve"> of </w:t>
      </w:r>
      <w:r>
        <w:rPr>
          <w:rStyle w:val="IntenseEmphasis"/>
        </w:rPr>
        <w:t>market capitalism has</w:t>
      </w:r>
      <w:r>
        <w:t xml:space="preserve"> undoubtedly </w:t>
      </w:r>
      <w:r>
        <w:rPr>
          <w:rStyle w:val="Emphasis"/>
        </w:rPr>
        <w:t>freed-up additional carbon</w:t>
      </w:r>
      <w:r>
        <w:t xml:space="preserve"> as gas and </w:t>
      </w:r>
      <w:r>
        <w:rPr>
          <w:rStyle w:val="Emphasis"/>
        </w:rPr>
        <w:t>put it straight into the atmosphere</w:t>
      </w:r>
      <w:r>
        <w:t xml:space="preserve">, </w:t>
      </w:r>
      <w:r>
        <w:rPr>
          <w:rStyle w:val="Emphasis"/>
        </w:rPr>
        <w:t>creating</w:t>
      </w:r>
      <w:r>
        <w:t xml:space="preserve"> the basic conditioning effect – </w:t>
      </w:r>
      <w:r>
        <w:rPr>
          <w:rStyle w:val="Emphasis"/>
        </w:rPr>
        <w:t>the greenhouse effect</w:t>
      </w:r>
      <w:r>
        <w:t xml:space="preserve"> </w:t>
      </w:r>
      <w:r>
        <w:rPr>
          <w:sz w:val="12"/>
          <w:szCs w:val="12"/>
        </w:rPr>
        <w:t>– needed to create anthropogenic climate change. The liberalization in neoliberalization takes on a whole new meaning in this regard. As Naomi Klein puts it, ‘the liberation of world markets, a process powered by the liberation of unprecedented amounts of fossil fuels from the earth, has dramatically sped up the same process that is liberating Arctic ice from existence’ (Klein 2014: 20–1). These liberalization links noted, it would be mistaken simply to blame neoliberalism alone for climate change.The Keynesian welfare-state capitalism of the pre-neoliberal West was itself the world’s greatest greenhouse gas generator until market-led globalization brought developing countries into the club of big carbon emitters. Looked at like this over longer time-spans, economic development based on energy supplied largely in the form of fossil fuels was always going to lead to the greenhouse effect.</w:t>
      </w:r>
      <w:r>
        <w:t xml:space="preserve"> </w:t>
      </w:r>
      <w:r>
        <w:rPr>
          <w:rStyle w:val="IntenseEmphasis"/>
        </w:rPr>
        <w:t>Neoliberalism has</w:t>
      </w:r>
      <w:r>
        <w:t xml:space="preserve"> undoubtedly </w:t>
      </w:r>
      <w:r>
        <w:rPr>
          <w:rStyle w:val="IntenseEmphasis"/>
        </w:rPr>
        <w:t>accelerated the process and enabled</w:t>
      </w:r>
      <w:r>
        <w:t xml:space="preserve"> recent </w:t>
      </w:r>
      <w:r>
        <w:rPr>
          <w:rStyle w:val="IntenseEmphasis"/>
        </w:rPr>
        <w:t xml:space="preserve">phenomena such as </w:t>
      </w:r>
      <w:r>
        <w:rPr>
          <w:rStyle w:val="Emphasis"/>
        </w:rPr>
        <w:t>fracking</w:t>
      </w:r>
      <w:r>
        <w:t xml:space="preserve"> </w:t>
      </w:r>
      <w:r>
        <w:rPr>
          <w:rStyle w:val="IntenseEmphasis"/>
        </w:rPr>
        <w:t xml:space="preserve">and </w:t>
      </w:r>
      <w:r>
        <w:rPr>
          <w:rStyle w:val="Emphasis"/>
        </w:rPr>
        <w:t>tar sands exploitation</w:t>
      </w:r>
      <w:r>
        <w:t xml:space="preserve"> </w:t>
      </w:r>
      <w:r>
        <w:rPr>
          <w:sz w:val="12"/>
          <w:szCs w:val="12"/>
        </w:rPr>
        <w:t>by blunting government regulation of energy corpo- rations and legitimating new norms for extractive development (Finewood and Stroup 2012; Preston 2013). But, many other older aspects of global development have been contributing to carbon build-up for far longer.</w:t>
      </w:r>
    </w:p>
    <w:p w:rsidR="00956022" w:rsidRDefault="00956022" w:rsidP="00956022">
      <w:pPr>
        <w:rPr>
          <w:sz w:val="12"/>
          <w:szCs w:val="12"/>
        </w:rPr>
      </w:pPr>
      <w:r>
        <w:rPr>
          <w:sz w:val="12"/>
          <w:szCs w:val="12"/>
        </w:rPr>
        <w:t>Pre-neoliberal pollution noted, when it comes to how climate change impacts human health, and how societies might mitigate or adapt to the dangers, neoliberalism makes a very big difference indeed (Fieldman 2011). As Klein underlines,</w:t>
      </w:r>
      <w:r>
        <w:t xml:space="preserve"> </w:t>
      </w:r>
      <w:r>
        <w:rPr>
          <w:rStyle w:val="IntenseEmphasis"/>
        </w:rPr>
        <w:t>‘we have not done the things</w:t>
      </w:r>
      <w:r>
        <w:t xml:space="preserve"> that are </w:t>
      </w:r>
      <w:r>
        <w:rPr>
          <w:rStyle w:val="IntenseEmphasis"/>
        </w:rPr>
        <w:t>necessary to lower emissions because those things</w:t>
      </w:r>
      <w:r>
        <w:t xml:space="preserve"> fundamentally </w:t>
      </w:r>
      <w:r>
        <w:rPr>
          <w:rStyle w:val="Emphasis"/>
        </w:rPr>
        <w:t>conflict with deregulated capitalism’</w:t>
      </w:r>
      <w:r>
        <w:t xml:space="preserve"> (Klein 2014: 18). </w:t>
      </w:r>
      <w:r>
        <w:rPr>
          <w:rStyle w:val="IntenseEmphasis"/>
        </w:rPr>
        <w:t>Mitigation has</w:t>
      </w:r>
      <w:r>
        <w:t xml:space="preserve"> thereby </w:t>
      </w:r>
      <w:r>
        <w:rPr>
          <w:rStyle w:val="IntenseEmphasis"/>
        </w:rPr>
        <w:t>been</w:t>
      </w:r>
      <w:r>
        <w:t xml:space="preserve"> repeatedly </w:t>
      </w:r>
      <w:r>
        <w:rPr>
          <w:rStyle w:val="IntenseEmphasis"/>
        </w:rPr>
        <w:t>mitigated, leading to</w:t>
      </w:r>
      <w:r>
        <w:t xml:space="preserve"> a series of </w:t>
      </w:r>
      <w:r>
        <w:rPr>
          <w:rStyle w:val="IntenseEmphasis"/>
        </w:rPr>
        <w:t>dead-ends in global climate negotiations</w:t>
      </w:r>
      <w:r>
        <w:t xml:space="preserve"> </w:t>
      </w:r>
      <w:r>
        <w:rPr>
          <w:sz w:val="12"/>
          <w:szCs w:val="12"/>
        </w:rPr>
        <w:t>from Kyoto to Copenhagen to Cancún to Durban (Bond 2012a).The same economistic appeals to the inevitability of market logics that have helped to naturalize neoliberal globalization have also helped in this way to make shifts away from carbon-intensive energy production seem impossible to political elites. As a result, whatever worries endure about climate change are generally transformed into new market-friendly and market- mediated ‘adaptive’ opportunities through developments such as carbon credit markets, weather derivatives, patented climate-ready crops and public forest land grabs privatized as carbon sinks (Bond 2012b; Cooper 2010; Dempsey and Robertson 2012). Thus</w:t>
      </w:r>
      <w:r>
        <w:t xml:space="preserve"> </w:t>
      </w:r>
      <w:r>
        <w:rPr>
          <w:rStyle w:val="IntenseEmphasis"/>
        </w:rPr>
        <w:t xml:space="preserve">the dominant neoliberal response to climate change has been to focus on </w:t>
      </w:r>
      <w:r>
        <w:rPr>
          <w:rStyle w:val="Emphasis"/>
        </w:rPr>
        <w:t>the depoliticizing development of</w:t>
      </w:r>
      <w:r>
        <w:t xml:space="preserve"> so-called </w:t>
      </w:r>
      <w:r>
        <w:rPr>
          <w:rStyle w:val="Emphasis"/>
        </w:rPr>
        <w:t>resilience</w:t>
      </w:r>
      <w:r>
        <w:t xml:space="preserve">, </w:t>
      </w:r>
      <w:r>
        <w:rPr>
          <w:rStyle w:val="IntenseEmphasis"/>
        </w:rPr>
        <w:t>turning market tools</w:t>
      </w:r>
      <w:r>
        <w:t xml:space="preserve"> and techniques for risk management </w:t>
      </w:r>
      <w:r>
        <w:rPr>
          <w:rStyle w:val="IntenseEmphasis"/>
        </w:rPr>
        <w:t>into new climate adaptation products for those who can afford to invest in insurance and insulation</w:t>
      </w:r>
      <w:r>
        <w:t xml:space="preserve"> </w:t>
      </w:r>
      <w:r>
        <w:rPr>
          <w:sz w:val="12"/>
          <w:szCs w:val="12"/>
        </w:rPr>
        <w:t>from the most health-threatening implications of climate change (Bracking 2015; Felli 2015; Gilbertson and Reyes 2009; MacNeil and Paterson 2012; Parr 2015). And far from the centres of financialized climate adaptation,</w:t>
      </w:r>
      <w:r>
        <w:t xml:space="preserve"> </w:t>
      </w:r>
      <w:r>
        <w:rPr>
          <w:rStyle w:val="IntenseEmphasis"/>
        </w:rPr>
        <w:t>the bodies of the poor are</w:t>
      </w:r>
      <w:r>
        <w:t xml:space="preserve"> simultaneously </w:t>
      </w:r>
      <w:r>
        <w:rPr>
          <w:rStyle w:val="IntenseEmphasis"/>
        </w:rPr>
        <w:t>left vulnerable</w:t>
      </w:r>
      <w:r>
        <w:t xml:space="preserve"> under neoliberalism </w:t>
      </w:r>
      <w:r>
        <w:rPr>
          <w:rStyle w:val="IntenseEmphasis"/>
        </w:rPr>
        <w:t>to</w:t>
      </w:r>
      <w:r>
        <w:t xml:space="preserve"> the </w:t>
      </w:r>
      <w:r>
        <w:rPr>
          <w:rStyle w:val="Emphasis"/>
        </w:rPr>
        <w:t>floods, storms, desertification, droughts, heat waves, and disease outbreaks</w:t>
      </w:r>
      <w:r>
        <w:t xml:space="preserve"> that the Inter- national Panel on Climate Change describes as being </w:t>
      </w:r>
      <w:r>
        <w:rPr>
          <w:rStyle w:val="IntenseEmphasis"/>
        </w:rPr>
        <w:t>created or worsened by climate change</w:t>
      </w:r>
      <w:r>
        <w:t xml:space="preserve">, </w:t>
      </w:r>
      <w:r>
        <w:rPr>
          <w:sz w:val="12"/>
          <w:szCs w:val="12"/>
        </w:rPr>
        <w:t>as well as all the associated shortages of reliable food and secure water supplies (IPCC 2014).</w:t>
      </w:r>
    </w:p>
    <w:p w:rsidR="00956022" w:rsidRDefault="00956022" w:rsidP="00956022">
      <w:pPr>
        <w:rPr>
          <w:sz w:val="12"/>
          <w:szCs w:val="12"/>
        </w:rPr>
      </w:pPr>
      <w:r>
        <w:rPr>
          <w:sz w:val="12"/>
          <w:szCs w:val="12"/>
        </w:rPr>
        <w:t>The hazardous contexts for human life created by deregulated risk-evading industry impose risks on human health through more than just greenhouse gas emissions (e.g. Mudu 2009).</w:t>
      </w:r>
      <w:r>
        <w:t xml:space="preserve"> </w:t>
      </w:r>
      <w:r>
        <w:rPr>
          <w:sz w:val="12"/>
          <w:szCs w:val="12"/>
        </w:rPr>
        <w:t>There are many other health-damaging ecologies ensuing from the ways in which the neoliberal competition to attract and retain investment globally has led to diminished controls over corporate activities ranging from power generation to farming, fishing, logging and mining to chemical and pharmaceutical production to the management of food and workplace safety.</w:t>
      </w:r>
      <w:r>
        <w:t xml:space="preserve"> </w:t>
      </w:r>
      <w:r>
        <w:rPr>
          <w:rStyle w:val="IntenseEmphasis"/>
        </w:rPr>
        <w:t>Ocean acidification</w:t>
      </w:r>
      <w:r>
        <w:t xml:space="preserve">, </w:t>
      </w:r>
      <w:r>
        <w:rPr>
          <w:rStyle w:val="IntenseEmphasis"/>
        </w:rPr>
        <w:t>aquifer depletion</w:t>
      </w:r>
      <w:r>
        <w:t xml:space="preserve">, </w:t>
      </w:r>
      <w:r>
        <w:rPr>
          <w:rStyle w:val="IntenseEmphasis"/>
        </w:rPr>
        <w:t>overfishing</w:t>
      </w:r>
      <w:r>
        <w:t xml:space="preserve">, </w:t>
      </w:r>
      <w:r>
        <w:rPr>
          <w:rStyle w:val="IntenseEmphasis"/>
        </w:rPr>
        <w:t>biodiversity loss</w:t>
      </w:r>
      <w:r>
        <w:t xml:space="preserve">, </w:t>
      </w:r>
      <w:r>
        <w:rPr>
          <w:rStyle w:val="IntenseEmphasis"/>
        </w:rPr>
        <w:t>and</w:t>
      </w:r>
      <w:r>
        <w:t xml:space="preserve"> carcinogenic </w:t>
      </w:r>
      <w:r>
        <w:rPr>
          <w:rStyle w:val="IntenseEmphasis"/>
        </w:rPr>
        <w:t xml:space="preserve">chemical exposure all </w:t>
      </w:r>
      <w:r>
        <w:rPr>
          <w:rStyle w:val="Emphasis"/>
        </w:rPr>
        <w:t>threaten</w:t>
      </w:r>
      <w:r>
        <w:t xml:space="preserve"> the </w:t>
      </w:r>
      <w:r>
        <w:rPr>
          <w:rStyle w:val="Emphasis"/>
        </w:rPr>
        <w:t>ecological systems</w:t>
      </w:r>
      <w:r>
        <w:t xml:space="preserve"> that support the reproduction of healthy human bodies, </w:t>
      </w:r>
      <w:r>
        <w:rPr>
          <w:rStyle w:val="IntenseEmphasis"/>
        </w:rPr>
        <w:t>and</w:t>
      </w:r>
      <w:r>
        <w:t xml:space="preserve"> they </w:t>
      </w:r>
      <w:r>
        <w:rPr>
          <w:rStyle w:val="IntenseEmphasis"/>
        </w:rPr>
        <w:t>are</w:t>
      </w:r>
      <w:r>
        <w:t xml:space="preserve"> all </w:t>
      </w:r>
      <w:r>
        <w:rPr>
          <w:rStyle w:val="Emphasis"/>
        </w:rPr>
        <w:t>intensified by neoliberalization</w:t>
      </w:r>
      <w:r>
        <w:t xml:space="preserve"> </w:t>
      </w:r>
      <w:r>
        <w:rPr>
          <w:sz w:val="12"/>
          <w:szCs w:val="12"/>
        </w:rPr>
        <w:t>(Castree 2010). Similarly, the ‘race to the bottom’ on (and for) factory floors created by the creation of the increasingly neoliberal global division of labour (i.e. competitive, contingent and highly precarious ‘flexible’ labour markets) has led to the sidelining of occupational health and safety protections as well as to the undermining of unions and the historic health and pension benefits secured by collective bargaining (Mogensen 2006).</w:t>
      </w:r>
      <w:r>
        <w:t xml:space="preserve"> </w:t>
      </w:r>
      <w:r>
        <w:rPr>
          <w:rStyle w:val="IntenseEmphasis"/>
        </w:rPr>
        <w:t xml:space="preserve">The deaths and injuries of workers through </w:t>
      </w:r>
      <w:r>
        <w:rPr>
          <w:rStyle w:val="Emphasis"/>
        </w:rPr>
        <w:t>hyper-exploitation</w:t>
      </w:r>
      <w:r>
        <w:t xml:space="preserve">, </w:t>
      </w:r>
      <w:r>
        <w:rPr>
          <w:rStyle w:val="Emphasis"/>
        </w:rPr>
        <w:t>suicide</w:t>
      </w:r>
      <w:r>
        <w:t xml:space="preserve">, </w:t>
      </w:r>
      <w:r>
        <w:rPr>
          <w:rStyle w:val="Emphasis"/>
        </w:rPr>
        <w:t>factory fires</w:t>
      </w:r>
      <w:r>
        <w:t xml:space="preserve">, </w:t>
      </w:r>
      <w:r>
        <w:rPr>
          <w:rStyle w:val="Emphasis"/>
        </w:rPr>
        <w:t>building collapses</w:t>
      </w:r>
      <w:r>
        <w:t xml:space="preserve"> </w:t>
      </w:r>
      <w:r>
        <w:rPr>
          <w:rStyle w:val="Emphasis"/>
        </w:rPr>
        <w:t>and</w:t>
      </w:r>
      <w:r>
        <w:t xml:space="preserve"> other </w:t>
      </w:r>
      <w:r>
        <w:rPr>
          <w:rStyle w:val="Emphasis"/>
        </w:rPr>
        <w:t>industrial disasters</w:t>
      </w:r>
      <w:r>
        <w:t xml:space="preserve"> </w:t>
      </w:r>
      <w:r>
        <w:rPr>
          <w:rStyle w:val="IntenseEmphasis"/>
        </w:rPr>
        <w:t>are</w:t>
      </w:r>
      <w:r>
        <w:t xml:space="preserve">, in this sense, just </w:t>
      </w:r>
      <w:r>
        <w:rPr>
          <w:rStyle w:val="IntenseEmphasis"/>
        </w:rPr>
        <w:t>the most egregious embodiments</w:t>
      </w:r>
      <w:r>
        <w:t xml:space="preserve"> (indeed disembodiments in some cases) </w:t>
      </w:r>
      <w:r>
        <w:rPr>
          <w:rStyle w:val="IntenseEmphasis"/>
        </w:rPr>
        <w:t>of</w:t>
      </w:r>
      <w:r>
        <w:t xml:space="preserve"> more </w:t>
      </w:r>
      <w:r>
        <w:rPr>
          <w:rStyle w:val="IntenseEmphasis"/>
        </w:rPr>
        <w:t>pervasive tendencies towards increasing</w:t>
      </w:r>
      <w:r>
        <w:t xml:space="preserve"> work-related stress, </w:t>
      </w:r>
      <w:r>
        <w:rPr>
          <w:rStyle w:val="IntenseEmphasis"/>
        </w:rPr>
        <w:t>vulnerability and ill-health</w:t>
      </w:r>
      <w:r>
        <w:t xml:space="preserve"> </w:t>
      </w:r>
      <w:r>
        <w:rPr>
          <w:sz w:val="12"/>
          <w:szCs w:val="12"/>
        </w:rPr>
        <w:t>(Baram 2009; Ngai and Chan 2012). Most vulnerable of all, the precarious sub-citizenship of poor migrant workers in today’s global economy – many of them forced into migration by the impact of neoliberalization on domestic economies – leads directly to broken bodies, painful insecurities and, as Megan Carney puts it in her powerful analysis of the food insecurity facing women migrants on both sides of the US– Mexican border, unending hunger (Carney 2015; see also Holmes 2013).</w:t>
      </w:r>
    </w:p>
    <w:p w:rsidR="00956022" w:rsidRDefault="00956022" w:rsidP="00956022">
      <w:pPr>
        <w:rPr>
          <w:sz w:val="12"/>
          <w:szCs w:val="12"/>
        </w:rPr>
      </w:pPr>
      <w:r>
        <w:rPr>
          <w:sz w:val="12"/>
          <w:szCs w:val="12"/>
        </w:rPr>
        <w:t>While many workers suffer injury and deprivation in labouring to produce food and other consumer goods and services for the global economy, another way in which</w:t>
      </w:r>
      <w:r>
        <w:t xml:space="preserve"> </w:t>
      </w:r>
      <w:r>
        <w:rPr>
          <w:rStyle w:val="IntenseEmphasis"/>
        </w:rPr>
        <w:t>workers’ bodies come to embody neoliberal precarity</w:t>
      </w:r>
      <w:r>
        <w:t xml:space="preserve"> is </w:t>
      </w:r>
      <w:r>
        <w:rPr>
          <w:rStyle w:val="IntenseEmphasis"/>
        </w:rPr>
        <w:t>as consumers too</w:t>
      </w:r>
      <w:r>
        <w:t xml:space="preserve">. The </w:t>
      </w:r>
      <w:r>
        <w:rPr>
          <w:rStyle w:val="IntenseEmphasis"/>
        </w:rPr>
        <w:t>free market deregulation</w:t>
      </w:r>
      <w:r>
        <w:t xml:space="preserve"> of cor- porate activity and other policy shifts away from social welfare protection </w:t>
      </w:r>
      <w:r>
        <w:rPr>
          <w:rStyle w:val="IntenseEmphasis"/>
        </w:rPr>
        <w:t>put populations at increased health risks by exposing consumers</w:t>
      </w:r>
      <w:r>
        <w:rPr>
          <w:sz w:val="12"/>
          <w:szCs w:val="12"/>
        </w:rPr>
        <w:t>, and especially poor and poorly educated consumers,</w:t>
      </w:r>
      <w:r>
        <w:t xml:space="preserve"> </w:t>
      </w:r>
      <w:r>
        <w:rPr>
          <w:rStyle w:val="IntenseEmphasis"/>
        </w:rPr>
        <w:t>to an</w:t>
      </w:r>
      <w:r>
        <w:t xml:space="preserve"> increasingly inescapable </w:t>
      </w:r>
      <w:r>
        <w:rPr>
          <w:rStyle w:val="Emphasis"/>
        </w:rPr>
        <w:t>‘corporate-consumption complex’</w:t>
      </w:r>
      <w:r>
        <w:t xml:space="preserve"> </w:t>
      </w:r>
      <w:r>
        <w:rPr>
          <w:sz w:val="12"/>
          <w:szCs w:val="12"/>
        </w:rPr>
        <w:t>(Freudenberg 2014). Freudenberg’s name for this hybrid assemblage of business interests and networks also underlines – with its echo of the military-industrial complex – the huge importance of public health research into the dangers posed to consumers by industries ranging from alcohol, tobacco and fast food to firearms, petrochemicals and pharmaceuticals (Mercille 2015;Wipfli and Samet 2009). With the increasing globalization of the corporate consumption complex we also return to a form of public health conditionalization highlighted by WHO Director Chan in her account of the rising chronic disease and non-communicable disease dangers associated with market-led devel- opment. Unfortunately, though, such structural conditioning is simultaneously being down- played in individualistic approaches to behavioural responsibilization in public health, approaches that focus on cultivating healthy consumer ‘choices’ and which constitute a form of neoliberal governmentality that is now travelling transnationally to many of the same consumers being chased by global corporations themselves (Cairns and Johnston 2015; Hughes Rinker 2015; Ormond and Sothern 2012; Parry 2013; Sun 2015). While these micro neoliberal approaches have been theorized as bringing opportunities for customized medicine at the molecular level, and while it is suggested that this new biological citizenship comes without the racial exclusions and other biases of national twentieth-century biomedicine, empirical studies show that they often contribute to personal shame and guilt that leads in turn to the denial of structural conditioning and related forms of vulnerability and dependency (compare Rose 2007, with Eliason 2015; LeBesco 2011; Peacock et al. 2014; and Wehling 2010).Thus, insofar as this per- sonalized neoliberal individualization of risk management obscures the socialized neoliberal production of heath risks, it presents what Sara Glasgow and Ted Schrecker usefully refer to as ‘the double burden of neoliberalism’ in global public health (Glasgow and Schrecker 2015).</w:t>
      </w:r>
    </w:p>
    <w:p w:rsidR="00956022" w:rsidRDefault="00956022" w:rsidP="00956022"/>
    <w:p w:rsidR="00956022" w:rsidRDefault="00956022" w:rsidP="00956022">
      <w:pPr>
        <w:pStyle w:val="Heading4"/>
      </w:pPr>
      <w:r>
        <w:t>The judge should vote negative to embrace education as a process of critical democratic citizenship</w:t>
      </w:r>
    </w:p>
    <w:p w:rsidR="00956022" w:rsidRDefault="00956022" w:rsidP="00956022">
      <w:pPr>
        <w:pStyle w:val="Heading4"/>
      </w:pPr>
      <w:r>
        <w:t>Reconfiguring education around the model of critical democratic citizenship is good – only displacing the neoliberal myth of the citizen-as-consumer can create a robust, egalitarian social ecology</w:t>
      </w:r>
    </w:p>
    <w:p w:rsidR="00956022" w:rsidRDefault="00956022" w:rsidP="00956022">
      <w:pPr>
        <w:rPr>
          <w:rStyle w:val="Style13ptBold"/>
          <w:rFonts w:asciiTheme="majorHAnsi" w:hAnsiTheme="majorHAnsi"/>
        </w:rPr>
      </w:pPr>
      <w:r>
        <w:rPr>
          <w:rStyle w:val="Style13ptBold"/>
          <w:rFonts w:asciiTheme="majorHAnsi" w:hAnsiTheme="majorHAnsi"/>
        </w:rPr>
        <w:t>Kelty 14</w:t>
      </w:r>
    </w:p>
    <w:p w:rsidR="00956022" w:rsidRDefault="00956022" w:rsidP="00956022">
      <w:r>
        <w:rPr>
          <w:rFonts w:asciiTheme="majorHAnsi" w:hAnsiTheme="majorHAnsi"/>
        </w:rPr>
        <w:t>(Robert Kelty, EdD [Doctor of Education] in Curriculum and Instruction from Northern Arizona, from dissertation titled: “HIDDEN IN PLAIN SIGHT: THE HISTORY OF NEOLIBERALISM AND THE APPARATUS OF SCHOOL PRIVATIZATION,” January 2014, pgs. 278-281)</w:t>
      </w:r>
    </w:p>
    <w:p w:rsidR="00956022" w:rsidRDefault="00956022" w:rsidP="00956022">
      <w:pPr>
        <w:rPr>
          <w:rFonts w:asciiTheme="majorHAnsi" w:hAnsiTheme="majorHAnsi"/>
        </w:rPr>
      </w:pPr>
    </w:p>
    <w:p w:rsidR="00956022" w:rsidRDefault="00956022" w:rsidP="00956022">
      <w:pPr>
        <w:rPr>
          <w:rFonts w:asciiTheme="majorHAnsi" w:hAnsiTheme="majorHAnsi"/>
          <w:sz w:val="12"/>
          <w:szCs w:val="12"/>
        </w:rPr>
      </w:pPr>
      <w:r>
        <w:rPr>
          <w:rFonts w:asciiTheme="majorHAnsi" w:hAnsiTheme="majorHAnsi"/>
        </w:rPr>
        <w:t xml:space="preserve">Outside of hyperbole, </w:t>
      </w:r>
      <w:r>
        <w:rPr>
          <w:rStyle w:val="TitleChar"/>
          <w:rFonts w:asciiTheme="majorHAnsi" w:hAnsiTheme="majorHAnsi"/>
        </w:rPr>
        <w:t>the ethics of the “Neoliberal Citizen” are</w:t>
      </w:r>
      <w:r>
        <w:rPr>
          <w:rFonts w:asciiTheme="majorHAnsi" w:hAnsiTheme="majorHAnsi"/>
        </w:rPr>
        <w:t xml:space="preserve"> already </w:t>
      </w:r>
      <w:r>
        <w:rPr>
          <w:rStyle w:val="TitleChar"/>
          <w:rFonts w:asciiTheme="majorHAnsi" w:hAnsiTheme="majorHAnsi"/>
        </w:rPr>
        <w:t>applied to teachers and students through an array of means</w:t>
      </w:r>
      <w:r>
        <w:rPr>
          <w:rFonts w:asciiTheme="majorHAnsi" w:hAnsiTheme="majorHAnsi"/>
        </w:rPr>
        <w:t xml:space="preserve"> and pressures in the contemporary: </w:t>
      </w:r>
      <w:r>
        <w:rPr>
          <w:rStyle w:val="Emphasis"/>
          <w:rFonts w:asciiTheme="majorHAnsi" w:hAnsiTheme="majorHAnsi"/>
        </w:rPr>
        <w:t>students have been commodified</w:t>
      </w:r>
      <w:r>
        <w:rPr>
          <w:rFonts w:asciiTheme="majorHAnsi" w:hAnsiTheme="majorHAnsi"/>
        </w:rPr>
        <w:t xml:space="preserve"> (vouchers, education savings accounts, per pupil expenditures), </w:t>
      </w:r>
      <w:r>
        <w:rPr>
          <w:rStyle w:val="Emphasis"/>
          <w:rFonts w:asciiTheme="majorHAnsi" w:hAnsiTheme="majorHAnsi"/>
        </w:rPr>
        <w:t>market indicators exist</w:t>
      </w:r>
      <w:r>
        <w:rPr>
          <w:rFonts w:asciiTheme="majorHAnsi" w:hAnsiTheme="majorHAnsi"/>
        </w:rPr>
        <w:t xml:space="preserve"> to some degree (standardized tests), </w:t>
      </w:r>
      <w:r>
        <w:rPr>
          <w:rStyle w:val="Emphasis"/>
          <w:rFonts w:asciiTheme="majorHAnsi" w:hAnsiTheme="majorHAnsi"/>
        </w:rPr>
        <w:t>market need is dominating</w:t>
      </w:r>
      <w:r>
        <w:rPr>
          <w:rFonts w:asciiTheme="majorHAnsi" w:hAnsiTheme="majorHAnsi"/>
        </w:rPr>
        <w:t xml:space="preserve"> the </w:t>
      </w:r>
      <w:r>
        <w:rPr>
          <w:rStyle w:val="Emphasis"/>
          <w:rFonts w:asciiTheme="majorHAnsi" w:hAnsiTheme="majorHAnsi"/>
        </w:rPr>
        <w:t>curricular</w:t>
      </w:r>
      <w:r>
        <w:rPr>
          <w:rFonts w:asciiTheme="majorHAnsi" w:hAnsiTheme="majorHAnsi"/>
        </w:rPr>
        <w:t xml:space="preserve"> and </w:t>
      </w:r>
      <w:r>
        <w:rPr>
          <w:rStyle w:val="Emphasis"/>
          <w:rFonts w:asciiTheme="majorHAnsi" w:hAnsiTheme="majorHAnsi"/>
        </w:rPr>
        <w:t>assessment</w:t>
      </w:r>
      <w:r>
        <w:rPr>
          <w:rFonts w:asciiTheme="majorHAnsi" w:hAnsiTheme="majorHAnsi"/>
        </w:rPr>
        <w:t xml:space="preserve"> conversation,203 </w:t>
      </w:r>
      <w:r>
        <w:rPr>
          <w:rStyle w:val="Emphasis"/>
          <w:rFonts w:asciiTheme="majorHAnsi" w:hAnsiTheme="majorHAnsi"/>
        </w:rPr>
        <w:t>market signals subsist</w:t>
      </w:r>
      <w:r>
        <w:rPr>
          <w:rFonts w:asciiTheme="majorHAnsi" w:hAnsiTheme="majorHAnsi"/>
        </w:rPr>
        <w:t xml:space="preserve"> (school letter grades), </w:t>
      </w:r>
      <w:r>
        <w:rPr>
          <w:rStyle w:val="Emphasis"/>
          <w:rFonts w:asciiTheme="majorHAnsi" w:hAnsiTheme="majorHAnsi"/>
        </w:rPr>
        <w:t>and individual and competitive-based learning infiltrate our schools</w:t>
      </w:r>
      <w:r>
        <w:rPr>
          <w:rFonts w:asciiTheme="majorHAnsi" w:hAnsiTheme="majorHAnsi"/>
        </w:rPr>
        <w:t xml:space="preserve"> </w:t>
      </w:r>
      <w:r>
        <w:rPr>
          <w:rFonts w:asciiTheme="majorHAnsi" w:hAnsiTheme="majorHAnsi"/>
          <w:sz w:val="12"/>
          <w:szCs w:val="12"/>
        </w:rPr>
        <w:t xml:space="preserve">(performance pay, high-stakes learning, retention versus intervention, on-line learning, school lotteries, school closures, etc.). Indeed, </w:t>
      </w:r>
      <w:r>
        <w:rPr>
          <w:rStyle w:val="TitleChar"/>
          <w:rFonts w:asciiTheme="majorHAnsi" w:hAnsiTheme="majorHAnsi"/>
        </w:rPr>
        <w:t xml:space="preserve">a new, </w:t>
      </w:r>
      <w:r>
        <w:rPr>
          <w:rStyle w:val="Emphasis"/>
        </w:rPr>
        <w:t>hidden curriculum</w:t>
      </w:r>
      <w:r>
        <w:rPr>
          <w:rStyle w:val="TitleChar"/>
          <w:rFonts w:asciiTheme="majorHAnsi" w:hAnsiTheme="majorHAnsi"/>
        </w:rPr>
        <w:t xml:space="preserve"> has emerged with this</w:t>
      </w:r>
      <w:r>
        <w:rPr>
          <w:rFonts w:asciiTheme="majorHAnsi" w:hAnsiTheme="majorHAnsi"/>
        </w:rPr>
        <w:t xml:space="preserve"> meta-governed, </w:t>
      </w:r>
      <w:r>
        <w:rPr>
          <w:rStyle w:val="TitleChar"/>
          <w:rFonts w:asciiTheme="majorHAnsi" w:hAnsiTheme="majorHAnsi"/>
        </w:rPr>
        <w:t>neoliberal ethos</w:t>
      </w:r>
      <w:r>
        <w:rPr>
          <w:rFonts w:asciiTheme="majorHAnsi" w:hAnsiTheme="majorHAnsi"/>
        </w:rPr>
        <w:t xml:space="preserve">. </w:t>
      </w:r>
      <w:r>
        <w:rPr>
          <w:rStyle w:val="TitleChar"/>
          <w:rFonts w:asciiTheme="majorHAnsi" w:hAnsiTheme="majorHAnsi"/>
        </w:rPr>
        <w:t>The biopolitic of market rationality is smothering the public school</w:t>
      </w:r>
      <w:r>
        <w:rPr>
          <w:rFonts w:asciiTheme="majorHAnsi" w:hAnsiTheme="majorHAnsi"/>
        </w:rPr>
        <w:t xml:space="preserve"> </w:t>
      </w:r>
      <w:r>
        <w:rPr>
          <w:rFonts w:asciiTheme="majorHAnsi" w:hAnsiTheme="majorHAnsi"/>
          <w:sz w:val="12"/>
          <w:szCs w:val="12"/>
        </w:rPr>
        <w:t>– like smoke from Hestia’s extinguished hearth.</w:t>
      </w:r>
    </w:p>
    <w:p w:rsidR="00956022" w:rsidRDefault="00956022" w:rsidP="00956022">
      <w:pPr>
        <w:rPr>
          <w:rFonts w:asciiTheme="majorHAnsi" w:hAnsiTheme="majorHAnsi"/>
        </w:rPr>
      </w:pPr>
      <w:r>
        <w:rPr>
          <w:rFonts w:asciiTheme="majorHAnsi" w:hAnsiTheme="majorHAnsi"/>
          <w:sz w:val="12"/>
          <w:szCs w:val="12"/>
        </w:rPr>
        <w:t xml:space="preserve">This dissertation, therefore, holds that </w:t>
      </w:r>
      <w:r>
        <w:rPr>
          <w:rStyle w:val="TitleChar"/>
          <w:rFonts w:asciiTheme="majorHAnsi" w:hAnsiTheme="majorHAnsi"/>
        </w:rPr>
        <w:t>policies</w:t>
      </w:r>
      <w:r>
        <w:rPr>
          <w:rFonts w:asciiTheme="majorHAnsi" w:hAnsiTheme="majorHAnsi"/>
        </w:rPr>
        <w:t xml:space="preserve">, </w:t>
      </w:r>
      <w:r>
        <w:rPr>
          <w:rStyle w:val="TitleChar"/>
          <w:rFonts w:asciiTheme="majorHAnsi" w:hAnsiTheme="majorHAnsi"/>
        </w:rPr>
        <w:t>attempts at ideological persuasion</w:t>
      </w:r>
      <w:r>
        <w:rPr>
          <w:rFonts w:asciiTheme="majorHAnsi" w:hAnsiTheme="majorHAnsi"/>
        </w:rPr>
        <w:t xml:space="preserve">, </w:t>
      </w:r>
      <w:r>
        <w:rPr>
          <w:rStyle w:val="TitleChar"/>
          <w:rFonts w:asciiTheme="majorHAnsi" w:hAnsiTheme="majorHAnsi"/>
        </w:rPr>
        <w:t>and governing networks</w:t>
      </w:r>
      <w:r>
        <w:rPr>
          <w:rFonts w:asciiTheme="majorHAnsi" w:hAnsiTheme="majorHAnsi"/>
        </w:rPr>
        <w:t xml:space="preserve"> all </w:t>
      </w:r>
      <w:r>
        <w:rPr>
          <w:rStyle w:val="TitleChar"/>
          <w:rFonts w:asciiTheme="majorHAnsi" w:hAnsiTheme="majorHAnsi"/>
        </w:rPr>
        <w:t xml:space="preserve">can be seen as </w:t>
      </w:r>
      <w:r>
        <w:rPr>
          <w:rStyle w:val="Emphasis"/>
          <w:rFonts w:asciiTheme="majorHAnsi" w:hAnsiTheme="majorHAnsi"/>
        </w:rPr>
        <w:t>“specific events”</w:t>
      </w:r>
      <w:r>
        <w:rPr>
          <w:rStyle w:val="TitleChar"/>
          <w:rFonts w:asciiTheme="majorHAnsi" w:hAnsiTheme="majorHAnsi"/>
        </w:rPr>
        <w:t xml:space="preserve"> in realizing a particular world-view</w:t>
      </w:r>
      <w:r>
        <w:rPr>
          <w:rFonts w:asciiTheme="majorHAnsi" w:hAnsiTheme="majorHAnsi"/>
        </w:rPr>
        <w:t xml:space="preserve">. </w:t>
      </w:r>
      <w:r>
        <w:rPr>
          <w:rFonts w:asciiTheme="majorHAnsi" w:hAnsiTheme="majorHAnsi"/>
          <w:sz w:val="12"/>
          <w:szCs w:val="12"/>
        </w:rPr>
        <w:t>Consequently, what is seen is a tightly construed web – pure in its ideology, congratulatory in its successes, hegemonic in its knowledge. On the other hand, and of more consequence, this dissertation also holds that</w:t>
      </w:r>
      <w:r>
        <w:rPr>
          <w:rFonts w:asciiTheme="majorHAnsi" w:hAnsiTheme="majorHAnsi"/>
        </w:rPr>
        <w:t xml:space="preserve"> </w:t>
      </w:r>
      <w:r>
        <w:rPr>
          <w:rStyle w:val="TitleChar"/>
          <w:rFonts w:asciiTheme="majorHAnsi" w:hAnsiTheme="majorHAnsi"/>
        </w:rPr>
        <w:t xml:space="preserve">neoliberalism </w:t>
      </w:r>
      <w:r>
        <w:rPr>
          <w:rStyle w:val="Emphasis"/>
          <w:rFonts w:asciiTheme="majorHAnsi" w:hAnsiTheme="majorHAnsi"/>
        </w:rPr>
        <w:t>is not omnipresent</w:t>
      </w:r>
      <w:r>
        <w:rPr>
          <w:rFonts w:asciiTheme="majorHAnsi" w:hAnsiTheme="majorHAnsi"/>
        </w:rPr>
        <w:t xml:space="preserve">: </w:t>
      </w:r>
      <w:r>
        <w:rPr>
          <w:rFonts w:asciiTheme="majorHAnsi" w:hAnsiTheme="majorHAnsi"/>
          <w:sz w:val="12"/>
          <w:szCs w:val="12"/>
        </w:rPr>
        <w:t>it is based on certain actors in certain networks inspired by certain ideas.</w:t>
      </w:r>
      <w:r>
        <w:rPr>
          <w:rFonts w:asciiTheme="majorHAnsi" w:hAnsiTheme="majorHAnsi"/>
        </w:rPr>
        <w:t xml:space="preserve"> </w:t>
      </w:r>
      <w:r>
        <w:rPr>
          <w:rStyle w:val="TitleChar"/>
          <w:rFonts w:asciiTheme="majorHAnsi" w:hAnsiTheme="majorHAnsi"/>
        </w:rPr>
        <w:t>It can be deconstructed, ethically analyzed, and countered</w:t>
      </w:r>
      <w:r>
        <w:rPr>
          <w:rFonts w:asciiTheme="majorHAnsi" w:hAnsiTheme="majorHAnsi"/>
        </w:rPr>
        <w:t>.</w:t>
      </w:r>
    </w:p>
    <w:p w:rsidR="00956022" w:rsidRDefault="00956022" w:rsidP="00956022">
      <w:pPr>
        <w:rPr>
          <w:rFonts w:asciiTheme="majorHAnsi" w:hAnsiTheme="majorHAnsi"/>
          <w:sz w:val="12"/>
          <w:szCs w:val="12"/>
        </w:rPr>
      </w:pPr>
      <w:r>
        <w:rPr>
          <w:rFonts w:asciiTheme="majorHAnsi" w:hAnsiTheme="majorHAnsi"/>
          <w:sz w:val="12"/>
          <w:szCs w:val="12"/>
        </w:rPr>
        <w:t>In the end, myth and philosophy fall to reality, and the reality is a polemic. The polemic was identified in 1937 by none other than John Dewey. Dewey (1937) critiqued Walter Lippmann’s The Good Society, and Dewey’s most pointed criticisms were the following:</w:t>
      </w:r>
    </w:p>
    <w:p w:rsidR="00956022" w:rsidRDefault="00956022" w:rsidP="00956022">
      <w:pPr>
        <w:rPr>
          <w:rFonts w:asciiTheme="majorHAnsi" w:hAnsiTheme="majorHAnsi"/>
          <w:sz w:val="12"/>
          <w:szCs w:val="12"/>
        </w:rPr>
      </w:pPr>
      <w:r>
        <w:rPr>
          <w:rFonts w:asciiTheme="majorHAnsi" w:hAnsiTheme="majorHAnsi"/>
          <w:sz w:val="12"/>
          <w:szCs w:val="12"/>
        </w:rPr>
        <w:t>My impression of Mr. Lippmann’s book...is that in spite of its criticism of laissez- faire...its net effect is to give encouragement and practical support to reactionaries: not because he has not said many things which need to be said on special points, but because the picture he draws of Liberalism is in terms of an idealistic Utopia (p. 487).</w:t>
      </w:r>
    </w:p>
    <w:p w:rsidR="00956022" w:rsidRDefault="00956022" w:rsidP="00956022">
      <w:pPr>
        <w:rPr>
          <w:rFonts w:asciiTheme="majorHAnsi" w:hAnsiTheme="majorHAnsi"/>
          <w:sz w:val="12"/>
          <w:szCs w:val="12"/>
        </w:rPr>
      </w:pPr>
      <w:r>
        <w:rPr>
          <w:rFonts w:asciiTheme="majorHAnsi" w:hAnsiTheme="majorHAnsi"/>
          <w:sz w:val="12"/>
          <w:szCs w:val="12"/>
        </w:rPr>
        <w:t>Dewey continued:</w:t>
      </w:r>
    </w:p>
    <w:p w:rsidR="00956022" w:rsidRDefault="00956022" w:rsidP="00956022">
      <w:pPr>
        <w:rPr>
          <w:rFonts w:asciiTheme="majorHAnsi" w:hAnsiTheme="majorHAnsi"/>
          <w:sz w:val="12"/>
          <w:szCs w:val="12"/>
        </w:rPr>
      </w:pPr>
      <w:r>
        <w:rPr>
          <w:rFonts w:asciiTheme="majorHAnsi" w:hAnsiTheme="majorHAnsi"/>
          <w:sz w:val="12"/>
          <w:szCs w:val="12"/>
        </w:rPr>
        <w:t>[W]hen Mr. Lippmann speaks of the “perfect market” he is speaking of an ideal which is a Utopian vacuum, apart from the social meaning by which and the social context in which it can be brought into being....The separation of the individual from the social milieu in which he lives, moves and has his being is the straight road to social philosophy in vacuo. (pp. 491-495)</w:t>
      </w:r>
    </w:p>
    <w:p w:rsidR="00956022" w:rsidRDefault="00956022" w:rsidP="00956022">
      <w:pPr>
        <w:rPr>
          <w:rFonts w:asciiTheme="majorHAnsi" w:hAnsiTheme="majorHAnsi"/>
          <w:sz w:val="12"/>
          <w:szCs w:val="12"/>
        </w:rPr>
      </w:pPr>
      <w:r>
        <w:rPr>
          <w:rFonts w:asciiTheme="majorHAnsi" w:hAnsiTheme="majorHAnsi"/>
          <w:sz w:val="12"/>
          <w:szCs w:val="12"/>
        </w:rPr>
        <w:t>Dewey’s criticism still rings with noted relevancy.</w:t>
      </w:r>
    </w:p>
    <w:p w:rsidR="00956022" w:rsidRDefault="00956022" w:rsidP="00956022">
      <w:pPr>
        <w:rPr>
          <w:rFonts w:asciiTheme="majorHAnsi" w:hAnsiTheme="majorHAnsi"/>
          <w:sz w:val="12"/>
          <w:szCs w:val="12"/>
        </w:rPr>
      </w:pPr>
      <w:r>
        <w:rPr>
          <w:rFonts w:asciiTheme="majorHAnsi" w:hAnsiTheme="majorHAnsi"/>
          <w:sz w:val="12"/>
          <w:szCs w:val="12"/>
        </w:rPr>
        <w:t>Yet, I do not argue that the public domain was and is sacrosanct. It, too, is filled with the</w:t>
      </w:r>
    </w:p>
    <w:p w:rsidR="00956022" w:rsidRDefault="00956022" w:rsidP="00956022">
      <w:pPr>
        <w:rPr>
          <w:rFonts w:asciiTheme="majorHAnsi" w:hAnsiTheme="majorHAnsi"/>
        </w:rPr>
      </w:pPr>
      <w:r>
        <w:rPr>
          <w:rFonts w:asciiTheme="majorHAnsi" w:hAnsiTheme="majorHAnsi"/>
          <w:sz w:val="12"/>
          <w:szCs w:val="12"/>
        </w:rPr>
        <w:t>human, all too human frailties of broken promises. I also do not argue that free markets are not valuable; they certainly are, just not applied to all facets of the social, public, and governance domains. Consequently,</w:t>
      </w:r>
      <w:r>
        <w:rPr>
          <w:rFonts w:asciiTheme="majorHAnsi" w:hAnsiTheme="majorHAnsi"/>
        </w:rPr>
        <w:t xml:space="preserve"> </w:t>
      </w:r>
      <w:r>
        <w:rPr>
          <w:rStyle w:val="TitleChar"/>
          <w:rFonts w:asciiTheme="majorHAnsi" w:hAnsiTheme="majorHAnsi"/>
        </w:rPr>
        <w:t>this dissertation calls for a new philosophical structure to the American school</w:t>
      </w:r>
      <w:r>
        <w:rPr>
          <w:rFonts w:asciiTheme="majorHAnsi" w:hAnsiTheme="majorHAnsi"/>
        </w:rPr>
        <w:t xml:space="preserve">, one cognizant of markets but </w:t>
      </w:r>
      <w:r>
        <w:rPr>
          <w:rStyle w:val="TitleChar"/>
          <w:rFonts w:asciiTheme="majorHAnsi" w:hAnsiTheme="majorHAnsi"/>
        </w:rPr>
        <w:t xml:space="preserve">embedded in </w:t>
      </w:r>
      <w:r>
        <w:rPr>
          <w:rStyle w:val="Emphasis"/>
          <w:rFonts w:asciiTheme="majorHAnsi" w:hAnsiTheme="majorHAnsi"/>
        </w:rPr>
        <w:t>culture, diversity, equity, ecology</w:t>
      </w:r>
      <w:r>
        <w:rPr>
          <w:rStyle w:val="TitleChar"/>
          <w:rFonts w:asciiTheme="majorHAnsi" w:hAnsiTheme="majorHAnsi"/>
        </w:rPr>
        <w:t>, and</w:t>
      </w:r>
      <w:r>
        <w:rPr>
          <w:rFonts w:asciiTheme="majorHAnsi" w:hAnsiTheme="majorHAnsi"/>
        </w:rPr>
        <w:t xml:space="preserve"> most importantly, one </w:t>
      </w:r>
      <w:r>
        <w:rPr>
          <w:rStyle w:val="Emphasis"/>
          <w:rFonts w:asciiTheme="majorHAnsi" w:hAnsiTheme="majorHAnsi"/>
        </w:rPr>
        <w:t>cognizant of democratic citizenship</w:t>
      </w:r>
      <w:r>
        <w:rPr>
          <w:rFonts w:asciiTheme="majorHAnsi" w:hAnsiTheme="majorHAnsi"/>
        </w:rPr>
        <w:t xml:space="preserve"> </w:t>
      </w:r>
      <w:r>
        <w:rPr>
          <w:rFonts w:asciiTheme="majorHAnsi" w:hAnsiTheme="majorHAnsi"/>
          <w:sz w:val="12"/>
          <w:szCs w:val="12"/>
        </w:rPr>
        <w:t>and self-transformation in a complex and changing world.</w:t>
      </w:r>
    </w:p>
    <w:p w:rsidR="00956022" w:rsidRDefault="00956022" w:rsidP="00956022">
      <w:pPr>
        <w:rPr>
          <w:rFonts w:asciiTheme="majorHAnsi" w:hAnsiTheme="majorHAnsi"/>
          <w:sz w:val="12"/>
          <w:szCs w:val="12"/>
        </w:rPr>
      </w:pPr>
      <w:r>
        <w:rPr>
          <w:rStyle w:val="TitleChar"/>
          <w:rFonts w:asciiTheme="majorHAnsi" w:hAnsiTheme="majorHAnsi"/>
        </w:rPr>
        <w:t>There is no call for a return to a slow and bureaucratic public school</w:t>
      </w:r>
      <w:r>
        <w:rPr>
          <w:rFonts w:asciiTheme="majorHAnsi" w:hAnsiTheme="majorHAnsi"/>
        </w:rPr>
        <w:t xml:space="preserve"> </w:t>
      </w:r>
      <w:r>
        <w:rPr>
          <w:rFonts w:asciiTheme="majorHAnsi" w:hAnsiTheme="majorHAnsi"/>
          <w:sz w:val="12"/>
          <w:szCs w:val="12"/>
        </w:rPr>
        <w:t>plagued by “the bigotry of low expectations,”</w:t>
      </w:r>
      <w:r>
        <w:rPr>
          <w:rFonts w:asciiTheme="majorHAnsi" w:hAnsiTheme="majorHAnsi"/>
        </w:rPr>
        <w:t xml:space="preserve"> </w:t>
      </w:r>
      <w:r>
        <w:rPr>
          <w:rStyle w:val="TitleChar"/>
          <w:rFonts w:asciiTheme="majorHAnsi" w:hAnsiTheme="majorHAnsi"/>
        </w:rPr>
        <w:t>nor an endorsement of a</w:t>
      </w:r>
      <w:r>
        <w:rPr>
          <w:rFonts w:asciiTheme="majorHAnsi" w:hAnsiTheme="majorHAnsi"/>
        </w:rPr>
        <w:t xml:space="preserve"> mythical and </w:t>
      </w:r>
      <w:r>
        <w:rPr>
          <w:rStyle w:val="TitleChar"/>
          <w:rFonts w:asciiTheme="majorHAnsi" w:hAnsiTheme="majorHAnsi"/>
        </w:rPr>
        <w:t>utopic market system</w:t>
      </w:r>
      <w:r>
        <w:rPr>
          <w:rFonts w:asciiTheme="majorHAnsi" w:hAnsiTheme="majorHAnsi"/>
          <w:sz w:val="12"/>
          <w:szCs w:val="12"/>
        </w:rPr>
        <w:t xml:space="preserve"> which exacerbates these same issues in variant ways. Rather,</w:t>
      </w:r>
      <w:r>
        <w:rPr>
          <w:rFonts w:asciiTheme="majorHAnsi" w:hAnsiTheme="majorHAnsi"/>
        </w:rPr>
        <w:t xml:space="preserve"> </w:t>
      </w:r>
      <w:r>
        <w:rPr>
          <w:rStyle w:val="TitleChar"/>
          <w:rFonts w:asciiTheme="majorHAnsi" w:hAnsiTheme="majorHAnsi"/>
        </w:rPr>
        <w:t>a new intellectual endeavor</w:t>
      </w:r>
      <w:r>
        <w:rPr>
          <w:rFonts w:asciiTheme="majorHAnsi" w:hAnsiTheme="majorHAnsi"/>
        </w:rPr>
        <w:t xml:space="preserve"> </w:t>
      </w:r>
      <w:r>
        <w:rPr>
          <w:rStyle w:val="TitleChar"/>
          <w:rFonts w:asciiTheme="majorHAnsi" w:hAnsiTheme="majorHAnsi"/>
        </w:rPr>
        <w:t>is needed</w:t>
      </w:r>
      <w:r>
        <w:rPr>
          <w:rFonts w:asciiTheme="majorHAnsi" w:hAnsiTheme="majorHAnsi"/>
        </w:rPr>
        <w:t xml:space="preserve">, </w:t>
      </w:r>
      <w:r>
        <w:rPr>
          <w:rFonts w:asciiTheme="majorHAnsi" w:hAnsiTheme="majorHAnsi"/>
          <w:sz w:val="12"/>
          <w:szCs w:val="12"/>
        </w:rPr>
        <w:t>one free of ideological persuasion and rather</w:t>
      </w:r>
      <w:r>
        <w:rPr>
          <w:rFonts w:asciiTheme="majorHAnsi" w:hAnsiTheme="majorHAnsi"/>
        </w:rPr>
        <w:t xml:space="preserve"> </w:t>
      </w:r>
      <w:r>
        <w:rPr>
          <w:rStyle w:val="TitleChar"/>
          <w:rFonts w:asciiTheme="majorHAnsi" w:hAnsiTheme="majorHAnsi"/>
        </w:rPr>
        <w:t>advocating</w:t>
      </w:r>
      <w:r>
        <w:rPr>
          <w:rFonts w:asciiTheme="majorHAnsi" w:hAnsiTheme="majorHAnsi"/>
        </w:rPr>
        <w:t xml:space="preserve"> for </w:t>
      </w:r>
      <w:r>
        <w:rPr>
          <w:rStyle w:val="Emphasis"/>
          <w:rFonts w:asciiTheme="majorHAnsi" w:hAnsiTheme="majorHAnsi"/>
        </w:rPr>
        <w:t>exemplary and equitable education</w:t>
      </w:r>
      <w:r>
        <w:rPr>
          <w:rFonts w:asciiTheme="majorHAnsi" w:hAnsiTheme="majorHAnsi"/>
        </w:rPr>
        <w:t xml:space="preserve"> </w:t>
      </w:r>
      <w:r>
        <w:rPr>
          <w:rFonts w:asciiTheme="majorHAnsi" w:hAnsiTheme="majorHAnsi"/>
          <w:sz w:val="12"/>
          <w:szCs w:val="12"/>
        </w:rPr>
        <w:t>as defined by decades of authentic peer-reviewed research and</w:t>
      </w:r>
      <w:r>
        <w:rPr>
          <w:rFonts w:asciiTheme="majorHAnsi" w:hAnsiTheme="majorHAnsi"/>
        </w:rPr>
        <w:t xml:space="preserve"> </w:t>
      </w:r>
      <w:r>
        <w:rPr>
          <w:rStyle w:val="TitleChar"/>
          <w:rFonts w:asciiTheme="majorHAnsi" w:hAnsiTheme="majorHAnsi"/>
        </w:rPr>
        <w:t>centered on the principles and demands of a robust democracy</w:t>
      </w:r>
      <w:r>
        <w:rPr>
          <w:rFonts w:asciiTheme="majorHAnsi" w:hAnsiTheme="majorHAnsi"/>
        </w:rPr>
        <w:t xml:space="preserve">. </w:t>
      </w:r>
      <w:r>
        <w:rPr>
          <w:rStyle w:val="TitleChar"/>
          <w:rFonts w:asciiTheme="majorHAnsi" w:hAnsiTheme="majorHAnsi"/>
        </w:rPr>
        <w:t>A utopian dream that advocates for children’s individual transformation and critical agency in a public and collective democracy</w:t>
      </w:r>
      <w:r>
        <w:rPr>
          <w:rFonts w:asciiTheme="majorHAnsi" w:hAnsiTheme="majorHAnsi"/>
        </w:rPr>
        <w:t xml:space="preserve"> is of no danger at all. Rather, in my opinion, it </w:t>
      </w:r>
      <w:r>
        <w:rPr>
          <w:rStyle w:val="TitleChar"/>
          <w:rFonts w:asciiTheme="majorHAnsi" w:hAnsiTheme="majorHAnsi"/>
        </w:rPr>
        <w:t>is a rejection of the “status quo”</w:t>
      </w:r>
      <w:r>
        <w:rPr>
          <w:rFonts w:asciiTheme="majorHAnsi" w:hAnsiTheme="majorHAnsi"/>
        </w:rPr>
        <w:t xml:space="preserve"> in itself. For that reason, </w:t>
      </w:r>
      <w:r>
        <w:rPr>
          <w:rStyle w:val="TitleChar"/>
          <w:rFonts w:asciiTheme="majorHAnsi" w:hAnsiTheme="majorHAnsi"/>
        </w:rPr>
        <w:t>this dissertation is a calling</w:t>
      </w:r>
      <w:r>
        <w:rPr>
          <w:rFonts w:asciiTheme="majorHAnsi" w:hAnsiTheme="majorHAnsi"/>
        </w:rPr>
        <w:t xml:space="preserve">: a call </w:t>
      </w:r>
      <w:r>
        <w:rPr>
          <w:rStyle w:val="TitleChar"/>
          <w:rFonts w:asciiTheme="majorHAnsi" w:hAnsiTheme="majorHAnsi"/>
        </w:rPr>
        <w:t xml:space="preserve">for </w:t>
      </w:r>
      <w:r>
        <w:rPr>
          <w:rStyle w:val="Emphasis"/>
          <w:rFonts w:asciiTheme="majorHAnsi" w:hAnsiTheme="majorHAnsi"/>
        </w:rPr>
        <w:t>a new revival of the democratic public school</w:t>
      </w:r>
      <w:r>
        <w:rPr>
          <w:rFonts w:asciiTheme="majorHAnsi" w:hAnsiTheme="majorHAnsi"/>
          <w:sz w:val="12"/>
          <w:szCs w:val="12"/>
        </w:rPr>
        <w:t>, an intellectual project, for an authentic and meaningful education for all children. A blueprint, in all its imperfections, has been provided. As Lippmann (1937/1943) stated, “In other words,</w:t>
      </w:r>
      <w:r>
        <w:rPr>
          <w:rFonts w:asciiTheme="majorHAnsi" w:hAnsiTheme="majorHAnsi"/>
        </w:rPr>
        <w:t xml:space="preserve"> </w:t>
      </w:r>
      <w:r>
        <w:rPr>
          <w:rStyle w:val="TitleChar"/>
          <w:rFonts w:asciiTheme="majorHAnsi" w:hAnsiTheme="majorHAnsi"/>
        </w:rPr>
        <w:t>a democracy must have a way of life which educates the people for the democratic way of life</w:t>
      </w:r>
      <w:r>
        <w:rPr>
          <w:rFonts w:asciiTheme="majorHAnsi" w:hAnsiTheme="majorHAnsi"/>
        </w:rPr>
        <w:t xml:space="preserve">” </w:t>
      </w:r>
      <w:r>
        <w:rPr>
          <w:rFonts w:asciiTheme="majorHAnsi" w:hAnsiTheme="majorHAnsi"/>
          <w:sz w:val="12"/>
          <w:szCs w:val="12"/>
        </w:rPr>
        <w:t>(p. 262). Lippmann, in this regard, was correct, and a twilight of the neoliberal idol should cede to his words.</w:t>
      </w:r>
    </w:p>
    <w:p w:rsidR="00956022" w:rsidRDefault="00956022" w:rsidP="00956022">
      <w:pPr>
        <w:rPr>
          <w:rFonts w:asciiTheme="majorHAnsi" w:hAnsiTheme="majorHAnsi"/>
          <w:sz w:val="12"/>
          <w:szCs w:val="12"/>
        </w:rPr>
      </w:pPr>
      <w:r>
        <w:rPr>
          <w:rFonts w:asciiTheme="majorHAnsi" w:hAnsiTheme="majorHAnsi"/>
          <w:sz w:val="12"/>
          <w:szCs w:val="12"/>
        </w:rPr>
        <w:t>All the same, as Jamie Peck (2012) stated:</w:t>
      </w:r>
      <w:r>
        <w:rPr>
          <w:rFonts w:asciiTheme="majorHAnsi" w:hAnsiTheme="majorHAnsi"/>
        </w:rPr>
        <w:t xml:space="preserve"> “</w:t>
      </w:r>
      <w:r>
        <w:rPr>
          <w:rStyle w:val="TitleChar"/>
          <w:rFonts w:asciiTheme="majorHAnsi" w:hAnsiTheme="majorHAnsi"/>
        </w:rPr>
        <w:t>neoliberalism has become practically indistinguishable from the</w:t>
      </w:r>
      <w:r>
        <w:rPr>
          <w:rFonts w:asciiTheme="majorHAnsi" w:hAnsiTheme="majorHAnsi"/>
        </w:rPr>
        <w:t xml:space="preserve"> alleged </w:t>
      </w:r>
      <w:r>
        <w:rPr>
          <w:rStyle w:val="TitleChar"/>
          <w:rFonts w:asciiTheme="majorHAnsi" w:hAnsiTheme="majorHAnsi"/>
        </w:rPr>
        <w:t>‘logic’ of globalization</w:t>
      </w:r>
      <w:r>
        <w:rPr>
          <w:rFonts w:asciiTheme="majorHAnsi" w:hAnsiTheme="majorHAnsi"/>
        </w:rPr>
        <w:t xml:space="preserve"> </w:t>
      </w:r>
      <w:r>
        <w:rPr>
          <w:rFonts w:asciiTheme="majorHAnsi" w:hAnsiTheme="majorHAnsi"/>
          <w:sz w:val="12"/>
          <w:szCs w:val="12"/>
        </w:rPr>
        <w:t>– it seems to be everywhere, and it seems to be all that there is” (p. xi). As we have seen, it is more than logic, it is a meta- governmentality; it is a reality; it is a network; it is an idea. However,</w:t>
      </w:r>
      <w:r>
        <w:rPr>
          <w:rFonts w:asciiTheme="majorHAnsi" w:hAnsiTheme="majorHAnsi"/>
        </w:rPr>
        <w:t xml:space="preserve"> </w:t>
      </w:r>
      <w:r>
        <w:rPr>
          <w:rStyle w:val="TitleChar"/>
          <w:rFonts w:asciiTheme="majorHAnsi" w:hAnsiTheme="majorHAnsi"/>
        </w:rPr>
        <w:t>the public school, without an intellectual counter-narrative, is indeed dead</w:t>
      </w:r>
      <w:r>
        <w:rPr>
          <w:rFonts w:asciiTheme="majorHAnsi" w:hAnsiTheme="majorHAnsi"/>
        </w:rPr>
        <w:t xml:space="preserve">. The public school, </w:t>
      </w:r>
      <w:r>
        <w:rPr>
          <w:rStyle w:val="TitleChar"/>
          <w:rFonts w:asciiTheme="majorHAnsi" w:hAnsiTheme="majorHAnsi"/>
        </w:rPr>
        <w:t>without historical understanding of its meaning and a public citizenry demanding and participating in the fulfillment of its statement of aims</w:t>
      </w:r>
      <w:r>
        <w:rPr>
          <w:rFonts w:asciiTheme="majorHAnsi" w:hAnsiTheme="majorHAnsi"/>
        </w:rPr>
        <w:t xml:space="preserve">, </w:t>
      </w:r>
      <w:r>
        <w:rPr>
          <w:rFonts w:asciiTheme="majorHAnsi" w:hAnsiTheme="majorHAnsi"/>
          <w:sz w:val="12"/>
          <w:szCs w:val="12"/>
        </w:rPr>
        <w:t>will remain dead. And we, as individual consumers, have killed it. How shall we, murderers of all murderers to the idols of democracy and the public domain, extinguishers of Hestia’s public hearth, console ourselves from the cold individualism of the market?</w:t>
      </w:r>
    </w:p>
    <w:p w:rsidR="00956022" w:rsidRDefault="00956022" w:rsidP="00956022">
      <w:pPr>
        <w:pStyle w:val="Heading4"/>
      </w:pPr>
      <w:r>
        <w:t xml:space="preserve">Your ballot is a decision between competing </w:t>
      </w:r>
      <w:r>
        <w:rPr>
          <w:i/>
          <w:u w:val="single"/>
        </w:rPr>
        <w:t>political imaginaries</w:t>
      </w:r>
      <w:r>
        <w:t xml:space="preserve"> – the 1ac’s framing of education policy produces a particular account of globalization as economic competition renders their plan and advantage claims plausible – interrogating their framing of political economy is a prior question </w:t>
      </w:r>
    </w:p>
    <w:p w:rsidR="00956022" w:rsidRDefault="00956022" w:rsidP="00956022">
      <w:pPr>
        <w:rPr>
          <w:rStyle w:val="Style13ptBold"/>
          <w:rFonts w:asciiTheme="majorHAnsi" w:hAnsiTheme="majorHAnsi"/>
        </w:rPr>
      </w:pPr>
      <w:r>
        <w:rPr>
          <w:rStyle w:val="Style13ptBold"/>
          <w:rFonts w:asciiTheme="majorHAnsi" w:hAnsiTheme="majorHAnsi"/>
        </w:rPr>
        <w:t>Cameron &amp; Palan 4</w:t>
      </w:r>
    </w:p>
    <w:p w:rsidR="00956022" w:rsidRDefault="00956022" w:rsidP="00956022">
      <w:r>
        <w:rPr>
          <w:rFonts w:asciiTheme="majorHAnsi" w:hAnsiTheme="majorHAnsi"/>
        </w:rPr>
        <w:t xml:space="preserve">(Angus Cameron, University of Leicester, Ronen Palan, University of Birmingham, </w:t>
      </w:r>
      <w:r>
        <w:rPr>
          <w:rFonts w:asciiTheme="majorHAnsi" w:hAnsiTheme="majorHAnsi"/>
          <w:i/>
        </w:rPr>
        <w:t>The imagined economies of globalization</w:t>
      </w:r>
      <w:r>
        <w:rPr>
          <w:rFonts w:asciiTheme="majorHAnsi" w:hAnsiTheme="majorHAnsi"/>
        </w:rPr>
        <w:t>, pgs. 4-8)</w:t>
      </w:r>
    </w:p>
    <w:p w:rsidR="00956022" w:rsidRDefault="00956022" w:rsidP="00956022">
      <w:pPr>
        <w:rPr>
          <w:rFonts w:asciiTheme="majorHAnsi" w:hAnsiTheme="majorHAnsi"/>
        </w:rPr>
      </w:pPr>
    </w:p>
    <w:p w:rsidR="00956022" w:rsidRDefault="00956022" w:rsidP="00956022">
      <w:pPr>
        <w:rPr>
          <w:rFonts w:asciiTheme="majorHAnsi" w:hAnsiTheme="majorHAnsi"/>
        </w:rPr>
      </w:pPr>
      <w:r>
        <w:rPr>
          <w:rFonts w:asciiTheme="majorHAnsi" w:hAnsiTheme="majorHAnsi"/>
          <w:sz w:val="12"/>
          <w:szCs w:val="12"/>
        </w:rPr>
        <w:t>Not every myth, however, is believed and not every story is acted upon. Why, then, are the various stories of globalization, those told by its proponents and opponents alike, so readily believed by so many?</w:t>
      </w:r>
      <w:r>
        <w:rPr>
          <w:rFonts w:asciiTheme="majorHAnsi" w:hAnsiTheme="majorHAnsi"/>
        </w:rPr>
        <w:t xml:space="preserve"> </w:t>
      </w:r>
      <w:r>
        <w:rPr>
          <w:rStyle w:val="TitleChar"/>
          <w:rFonts w:asciiTheme="majorHAnsi" w:hAnsiTheme="majorHAnsi"/>
        </w:rPr>
        <w:t>The reasons why particular stories of</w:t>
      </w:r>
      <w:r>
        <w:rPr>
          <w:rFonts w:asciiTheme="majorHAnsi" w:hAnsiTheme="majorHAnsi"/>
        </w:rPr>
        <w:t xml:space="preserve"> </w:t>
      </w:r>
      <w:r>
        <w:rPr>
          <w:rFonts w:asciiTheme="majorHAnsi" w:hAnsiTheme="majorHAnsi"/>
          <w:sz w:val="12"/>
          <w:szCs w:val="12"/>
        </w:rPr>
        <w:t>social,</w:t>
      </w:r>
      <w:r>
        <w:rPr>
          <w:rFonts w:asciiTheme="majorHAnsi" w:hAnsiTheme="majorHAnsi"/>
        </w:rPr>
        <w:t xml:space="preserve"> </w:t>
      </w:r>
      <w:r>
        <w:rPr>
          <w:rStyle w:val="TitleChar"/>
          <w:rFonts w:asciiTheme="majorHAnsi" w:hAnsiTheme="majorHAnsi"/>
        </w:rPr>
        <w:t>political and economic reality</w:t>
      </w:r>
      <w:r>
        <w:rPr>
          <w:rFonts w:asciiTheme="majorHAnsi" w:hAnsiTheme="majorHAnsi"/>
        </w:rPr>
        <w:t xml:space="preserve"> </w:t>
      </w:r>
      <w:r>
        <w:rPr>
          <w:rFonts w:asciiTheme="majorHAnsi" w:hAnsiTheme="majorHAnsi"/>
          <w:sz w:val="12"/>
          <w:szCs w:val="12"/>
        </w:rPr>
        <w:t xml:space="preserve">become acceptable, </w:t>
      </w:r>
      <w:r>
        <w:rPr>
          <w:rStyle w:val="TitleChar"/>
          <w:rFonts w:asciiTheme="majorHAnsi" w:hAnsiTheme="majorHAnsi"/>
        </w:rPr>
        <w:t>are taken as</w:t>
      </w:r>
      <w:r>
        <w:rPr>
          <w:rFonts w:asciiTheme="majorHAnsi" w:hAnsiTheme="majorHAnsi"/>
        </w:rPr>
        <w:t xml:space="preserve"> </w:t>
      </w:r>
      <w:r>
        <w:rPr>
          <w:rFonts w:asciiTheme="majorHAnsi" w:hAnsiTheme="majorHAnsi"/>
          <w:sz w:val="12"/>
          <w:szCs w:val="12"/>
        </w:rPr>
        <w:t>truth or</w:t>
      </w:r>
      <w:r>
        <w:rPr>
          <w:rFonts w:asciiTheme="majorHAnsi" w:hAnsiTheme="majorHAnsi"/>
        </w:rPr>
        <w:t xml:space="preserve"> </w:t>
      </w:r>
      <w:r>
        <w:rPr>
          <w:rStyle w:val="TitleChar"/>
          <w:rFonts w:asciiTheme="majorHAnsi" w:hAnsiTheme="majorHAnsi"/>
        </w:rPr>
        <w:t>‘common sense’</w:t>
      </w:r>
      <w:r>
        <w:rPr>
          <w:rFonts w:asciiTheme="majorHAnsi" w:hAnsiTheme="majorHAnsi"/>
        </w:rPr>
        <w:t xml:space="preserve">, </w:t>
      </w:r>
      <w:r>
        <w:rPr>
          <w:rStyle w:val="TitleChar"/>
          <w:rFonts w:asciiTheme="majorHAnsi" w:hAnsiTheme="majorHAnsi"/>
        </w:rPr>
        <w:t>are varied and complex</w:t>
      </w:r>
      <w:r>
        <w:rPr>
          <w:rFonts w:asciiTheme="majorHAnsi" w:hAnsiTheme="majorHAnsi"/>
        </w:rPr>
        <w:t xml:space="preserve">. </w:t>
      </w:r>
      <w:r>
        <w:rPr>
          <w:rFonts w:asciiTheme="majorHAnsi" w:hAnsiTheme="majorHAnsi"/>
          <w:sz w:val="12"/>
          <w:szCs w:val="12"/>
        </w:rPr>
        <w:t>Material interest certainly plays a role, but the reasons why certain theories are accepted and others are not cannot be reduced to mere ideological ploys propagated by interested parties. In fact, as Regis Debray (1981) argued, the cultural and historical specificity of mythologies means that a general theory of myth-making is probably impossible. One thing is clear, at the very least</w:t>
      </w:r>
      <w:r>
        <w:rPr>
          <w:rFonts w:asciiTheme="majorHAnsi" w:hAnsiTheme="majorHAnsi"/>
        </w:rPr>
        <w:t xml:space="preserve"> </w:t>
      </w:r>
      <w:r>
        <w:rPr>
          <w:rStyle w:val="TitleChar"/>
          <w:rFonts w:asciiTheme="majorHAnsi" w:hAnsiTheme="majorHAnsi"/>
        </w:rPr>
        <w:t xml:space="preserve">these stories </w:t>
      </w:r>
      <w:r>
        <w:rPr>
          <w:rStyle w:val="Emphasis"/>
          <w:rFonts w:asciiTheme="majorHAnsi" w:hAnsiTheme="majorHAnsi"/>
        </w:rPr>
        <w:t>become common sense because they are constructed historically</w:t>
      </w:r>
      <w:r>
        <w:rPr>
          <w:rStyle w:val="TitleChar"/>
          <w:rFonts w:asciiTheme="majorHAnsi" w:hAnsiTheme="majorHAnsi"/>
        </w:rPr>
        <w:t xml:space="preserve"> in a way that generates plausibility</w:t>
      </w:r>
      <w:r>
        <w:rPr>
          <w:rFonts w:asciiTheme="majorHAnsi" w:hAnsiTheme="majorHAnsi"/>
        </w:rPr>
        <w:t xml:space="preserve">. </w:t>
      </w:r>
      <w:r>
        <w:rPr>
          <w:rStyle w:val="TitleChar"/>
          <w:rFonts w:asciiTheme="majorHAnsi" w:hAnsiTheme="majorHAnsi"/>
        </w:rPr>
        <w:t>This suggests</w:t>
      </w:r>
      <w:r>
        <w:rPr>
          <w:rFonts w:asciiTheme="majorHAnsi" w:hAnsiTheme="majorHAnsi"/>
          <w:sz w:val="12"/>
          <w:szCs w:val="12"/>
        </w:rPr>
        <w:t>, in turn, that</w:t>
      </w:r>
      <w:r>
        <w:rPr>
          <w:rFonts w:asciiTheme="majorHAnsi" w:hAnsiTheme="majorHAnsi"/>
        </w:rPr>
        <w:t xml:space="preserve"> </w:t>
      </w:r>
      <w:r>
        <w:rPr>
          <w:rStyle w:val="TitleChar"/>
          <w:rFonts w:asciiTheme="majorHAnsi" w:hAnsiTheme="majorHAnsi"/>
        </w:rPr>
        <w:t>cultural theories and literary criticism may be of much greater use for political science and political economy than is normally acknowledged</w:t>
      </w:r>
      <w:r>
        <w:rPr>
          <w:rFonts w:asciiTheme="majorHAnsi" w:hAnsiTheme="majorHAnsi"/>
        </w:rPr>
        <w:t xml:space="preserve">. </w:t>
      </w:r>
      <w:r>
        <w:rPr>
          <w:rFonts w:asciiTheme="majorHAnsi" w:hAnsiTheme="majorHAnsi"/>
          <w:sz w:val="12"/>
          <w:szCs w:val="12"/>
        </w:rPr>
        <w:t>The historiographer Paul Ricoeur (1981) argues compellingly that</w:t>
      </w:r>
      <w:r>
        <w:rPr>
          <w:rFonts w:asciiTheme="majorHAnsi" w:hAnsiTheme="majorHAnsi"/>
        </w:rPr>
        <w:t xml:space="preserve"> </w:t>
      </w:r>
      <w:r>
        <w:rPr>
          <w:rStyle w:val="TitleChar"/>
          <w:rFonts w:asciiTheme="majorHAnsi" w:hAnsiTheme="majorHAnsi"/>
        </w:rPr>
        <w:t>social theories</w:t>
      </w:r>
      <w:r>
        <w:rPr>
          <w:rFonts w:asciiTheme="majorHAnsi" w:hAnsiTheme="majorHAnsi"/>
          <w:sz w:val="12"/>
          <w:szCs w:val="12"/>
        </w:rPr>
        <w:t>, including history,</w:t>
      </w:r>
      <w:r>
        <w:rPr>
          <w:rFonts w:asciiTheme="majorHAnsi" w:hAnsiTheme="majorHAnsi"/>
        </w:rPr>
        <w:t xml:space="preserve"> </w:t>
      </w:r>
      <w:r>
        <w:rPr>
          <w:rStyle w:val="TitleChar"/>
          <w:rFonts w:asciiTheme="majorHAnsi" w:hAnsiTheme="majorHAnsi"/>
        </w:rPr>
        <w:t>should be considered</w:t>
      </w:r>
      <w:r>
        <w:rPr>
          <w:rFonts w:asciiTheme="majorHAnsi" w:hAnsiTheme="majorHAnsi"/>
        </w:rPr>
        <w:t xml:space="preserve"> </w:t>
      </w:r>
      <w:r>
        <w:rPr>
          <w:rFonts w:asciiTheme="majorHAnsi" w:hAnsiTheme="majorHAnsi"/>
          <w:sz w:val="12"/>
          <w:szCs w:val="12"/>
        </w:rPr>
        <w:t>as a special example of</w:t>
      </w:r>
      <w:r>
        <w:rPr>
          <w:rFonts w:asciiTheme="majorHAnsi" w:hAnsiTheme="majorHAnsi"/>
        </w:rPr>
        <w:t xml:space="preserve"> </w:t>
      </w:r>
      <w:r>
        <w:rPr>
          <w:rStyle w:val="Emphasis"/>
          <w:rFonts w:asciiTheme="majorHAnsi" w:hAnsiTheme="majorHAnsi"/>
        </w:rPr>
        <w:t>story-telling</w:t>
      </w:r>
      <w:r>
        <w:rPr>
          <w:rFonts w:asciiTheme="majorHAnsi" w:hAnsiTheme="majorHAnsi"/>
        </w:rPr>
        <w:t xml:space="preserve">. </w:t>
      </w:r>
      <w:r>
        <w:rPr>
          <w:rStyle w:val="TitleChar"/>
          <w:rFonts w:asciiTheme="majorHAnsi" w:hAnsiTheme="majorHAnsi"/>
        </w:rPr>
        <w:t>They are no different</w:t>
      </w:r>
      <w:r>
        <w:rPr>
          <w:rFonts w:asciiTheme="majorHAnsi" w:hAnsiTheme="majorHAnsi"/>
        </w:rPr>
        <w:t xml:space="preserve"> </w:t>
      </w:r>
      <w:r>
        <w:rPr>
          <w:rFonts w:asciiTheme="majorHAnsi" w:hAnsiTheme="majorHAnsi"/>
          <w:sz w:val="12"/>
          <w:szCs w:val="12"/>
        </w:rPr>
        <w:t>in essence, he maintains,</w:t>
      </w:r>
      <w:r>
        <w:rPr>
          <w:rFonts w:asciiTheme="majorHAnsi" w:hAnsiTheme="majorHAnsi"/>
        </w:rPr>
        <w:t xml:space="preserve"> </w:t>
      </w:r>
      <w:r>
        <w:rPr>
          <w:rStyle w:val="TitleChar"/>
          <w:rFonts w:asciiTheme="majorHAnsi" w:hAnsiTheme="majorHAnsi"/>
        </w:rPr>
        <w:t>from other forms of story-telling, except in the ways they are deployed, consumed and reproduced</w:t>
      </w:r>
      <w:r>
        <w:rPr>
          <w:rFonts w:asciiTheme="majorHAnsi" w:hAnsiTheme="majorHAnsi"/>
        </w:rPr>
        <w:t xml:space="preserve"> </w:t>
      </w:r>
      <w:r>
        <w:rPr>
          <w:rFonts w:asciiTheme="majorHAnsi" w:hAnsiTheme="majorHAnsi"/>
          <w:sz w:val="12"/>
          <w:szCs w:val="12"/>
        </w:rPr>
        <w:t>as representations of objective reality –</w:t>
      </w:r>
      <w:r>
        <w:rPr>
          <w:rFonts w:asciiTheme="majorHAnsi" w:hAnsiTheme="majorHAnsi"/>
        </w:rPr>
        <w:t xml:space="preserve"> </w:t>
      </w:r>
      <w:r>
        <w:rPr>
          <w:rStyle w:val="TitleChar"/>
          <w:rFonts w:asciiTheme="majorHAnsi" w:hAnsiTheme="majorHAnsi"/>
        </w:rPr>
        <w:t>as truth</w:t>
      </w:r>
      <w:r>
        <w:rPr>
          <w:rFonts w:asciiTheme="majorHAnsi" w:hAnsiTheme="majorHAnsi"/>
        </w:rPr>
        <w:t xml:space="preserve">. </w:t>
      </w:r>
      <w:r>
        <w:rPr>
          <w:rFonts w:asciiTheme="majorHAnsi" w:hAnsiTheme="majorHAnsi"/>
          <w:sz w:val="12"/>
          <w:szCs w:val="12"/>
        </w:rPr>
        <w:t>Social theories and historical analysis employ the same techniques of narrative construction that are common in all other fictions, myths and legends, differing from the latter not in their internal structure, but in the assumed relationship they have to the ‘external’ world.</w:t>
      </w:r>
      <w:r>
        <w:rPr>
          <w:rFonts w:asciiTheme="majorHAnsi" w:hAnsiTheme="majorHAnsi"/>
        </w:rPr>
        <w:t xml:space="preserve"> </w:t>
      </w:r>
      <w:r>
        <w:rPr>
          <w:rStyle w:val="TitleChar"/>
          <w:rFonts w:asciiTheme="majorHAnsi" w:hAnsiTheme="majorHAnsi"/>
        </w:rPr>
        <w:t>This implies</w:t>
      </w:r>
      <w:r>
        <w:rPr>
          <w:rFonts w:asciiTheme="majorHAnsi" w:hAnsiTheme="majorHAnsi"/>
          <w:sz w:val="12"/>
          <w:szCs w:val="12"/>
        </w:rPr>
        <w:t>, in turn, that</w:t>
      </w:r>
      <w:r>
        <w:rPr>
          <w:rFonts w:asciiTheme="majorHAnsi" w:hAnsiTheme="majorHAnsi"/>
        </w:rPr>
        <w:t xml:space="preserve"> </w:t>
      </w:r>
      <w:r>
        <w:rPr>
          <w:rStyle w:val="TitleChar"/>
          <w:rFonts w:asciiTheme="majorHAnsi" w:hAnsiTheme="majorHAnsi"/>
        </w:rPr>
        <w:t>the generation and reproduction of social theories as stories is a dialogic and evolutionary process</w:t>
      </w:r>
      <w:r>
        <w:rPr>
          <w:rFonts w:asciiTheme="majorHAnsi" w:hAnsiTheme="majorHAnsi"/>
        </w:rPr>
        <w:t xml:space="preserve"> </w:t>
      </w:r>
      <w:r>
        <w:rPr>
          <w:rStyle w:val="TitleChar"/>
          <w:rFonts w:asciiTheme="majorHAnsi" w:hAnsiTheme="majorHAnsi"/>
        </w:rPr>
        <w:t xml:space="preserve">which takes place </w:t>
      </w:r>
      <w:r>
        <w:rPr>
          <w:rStyle w:val="Emphasis"/>
          <w:rFonts w:asciiTheme="majorHAnsi" w:hAnsiTheme="majorHAnsi"/>
        </w:rPr>
        <w:t>not only in the world ‘out there’</w:t>
      </w:r>
      <w:r>
        <w:rPr>
          <w:rFonts w:asciiTheme="majorHAnsi" w:hAnsiTheme="majorHAnsi"/>
        </w:rPr>
        <w:t xml:space="preserve">, </w:t>
      </w:r>
      <w:r>
        <w:rPr>
          <w:rStyle w:val="Emphasis"/>
          <w:rFonts w:asciiTheme="majorHAnsi" w:hAnsiTheme="majorHAnsi"/>
        </w:rPr>
        <w:t>but in the forms of inter-personal and inter-institutional narrative construction we are all</w:t>
      </w:r>
      <w:r>
        <w:rPr>
          <w:rFonts w:asciiTheme="majorHAnsi" w:hAnsiTheme="majorHAnsi"/>
          <w:sz w:val="12"/>
          <w:szCs w:val="12"/>
        </w:rPr>
        <w:t>, wittingly or not,</w:t>
      </w:r>
      <w:r>
        <w:rPr>
          <w:rFonts w:asciiTheme="majorHAnsi" w:hAnsiTheme="majorHAnsi"/>
        </w:rPr>
        <w:t xml:space="preserve"> </w:t>
      </w:r>
      <w:r>
        <w:rPr>
          <w:rStyle w:val="Emphasis"/>
          <w:rFonts w:asciiTheme="majorHAnsi" w:hAnsiTheme="majorHAnsi"/>
        </w:rPr>
        <w:t>engaged in</w:t>
      </w:r>
      <w:r>
        <w:rPr>
          <w:rFonts w:asciiTheme="majorHAnsi" w:hAnsiTheme="majorHAnsi"/>
        </w:rPr>
        <w:t xml:space="preserve">. </w:t>
      </w:r>
      <w:r>
        <w:rPr>
          <w:rStyle w:val="TitleChar"/>
          <w:rFonts w:asciiTheme="majorHAnsi" w:hAnsiTheme="majorHAnsi"/>
        </w:rPr>
        <w:t>This is</w:t>
      </w:r>
      <w:r>
        <w:rPr>
          <w:rFonts w:asciiTheme="majorHAnsi" w:hAnsiTheme="majorHAnsi"/>
          <w:sz w:val="12"/>
          <w:szCs w:val="12"/>
        </w:rPr>
        <w:t>, therefore,</w:t>
      </w:r>
      <w:r>
        <w:rPr>
          <w:rFonts w:asciiTheme="majorHAnsi" w:hAnsiTheme="majorHAnsi"/>
        </w:rPr>
        <w:t xml:space="preserve"> </w:t>
      </w:r>
      <w:r>
        <w:rPr>
          <w:rStyle w:val="TitleChar"/>
          <w:rFonts w:asciiTheme="majorHAnsi" w:hAnsiTheme="majorHAnsi"/>
        </w:rPr>
        <w:t>equally true of that range of stories we</w:t>
      </w:r>
      <w:r>
        <w:rPr>
          <w:rFonts w:asciiTheme="majorHAnsi" w:hAnsiTheme="majorHAnsi"/>
        </w:rPr>
        <w:t xml:space="preserve"> </w:t>
      </w:r>
      <w:r>
        <w:rPr>
          <w:rFonts w:asciiTheme="majorHAnsi" w:hAnsiTheme="majorHAnsi"/>
          <w:sz w:val="12"/>
          <w:szCs w:val="12"/>
        </w:rPr>
        <w:t>(currently)</w:t>
      </w:r>
      <w:r>
        <w:rPr>
          <w:rFonts w:asciiTheme="majorHAnsi" w:hAnsiTheme="majorHAnsi"/>
        </w:rPr>
        <w:t xml:space="preserve"> </w:t>
      </w:r>
      <w:r>
        <w:rPr>
          <w:rStyle w:val="TitleChar"/>
          <w:rFonts w:asciiTheme="majorHAnsi" w:hAnsiTheme="majorHAnsi"/>
        </w:rPr>
        <w:t xml:space="preserve">call </w:t>
      </w:r>
      <w:r>
        <w:rPr>
          <w:rStyle w:val="Emphasis"/>
          <w:rFonts w:asciiTheme="majorHAnsi" w:hAnsiTheme="majorHAnsi"/>
        </w:rPr>
        <w:t>globalization theory</w:t>
      </w:r>
      <w:r>
        <w:rPr>
          <w:rFonts w:asciiTheme="majorHAnsi" w:hAnsiTheme="majorHAnsi"/>
        </w:rPr>
        <w:t xml:space="preserve">. </w:t>
      </w:r>
      <w:r>
        <w:rPr>
          <w:rFonts w:asciiTheme="majorHAnsi" w:hAnsiTheme="majorHAnsi"/>
          <w:sz w:val="12"/>
          <w:szCs w:val="12"/>
        </w:rPr>
        <w:t xml:space="preserve">The process of theory construction as narrative construction, of generating plausible stories about plausible worlds, therefore has important implications for the way we treat theory. </w:t>
      </w:r>
      <w:r>
        <w:rPr>
          <w:rStyle w:val="TitleChar"/>
          <w:rFonts w:asciiTheme="majorHAnsi" w:hAnsiTheme="majorHAnsi"/>
        </w:rPr>
        <w:t>We can no longer accept the conventional notion</w:t>
      </w:r>
      <w:r>
        <w:rPr>
          <w:rFonts w:asciiTheme="majorHAnsi" w:hAnsiTheme="majorHAnsi"/>
        </w:rPr>
        <w:t xml:space="preserve"> </w:t>
      </w:r>
      <w:r>
        <w:rPr>
          <w:rFonts w:asciiTheme="majorHAnsi" w:hAnsiTheme="majorHAnsi"/>
          <w:sz w:val="12"/>
          <w:szCs w:val="12"/>
        </w:rPr>
        <w:t xml:space="preserve">that </w:t>
      </w:r>
      <w:r>
        <w:rPr>
          <w:rStyle w:val="TitleChar"/>
          <w:rFonts w:asciiTheme="majorHAnsi" w:hAnsiTheme="majorHAnsi"/>
        </w:rPr>
        <w:t>theories are external to the realities they seek to describe</w:t>
      </w:r>
      <w:r>
        <w:rPr>
          <w:rFonts w:asciiTheme="majorHAnsi" w:hAnsiTheme="majorHAnsi"/>
        </w:rPr>
        <w:t xml:space="preserve"> </w:t>
      </w:r>
      <w:r>
        <w:rPr>
          <w:rFonts w:asciiTheme="majorHAnsi" w:hAnsiTheme="majorHAnsi"/>
          <w:sz w:val="12"/>
          <w:szCs w:val="12"/>
        </w:rPr>
        <w:t xml:space="preserve">– as if they inhabit a world parallel to social reality. Rather, </w:t>
      </w:r>
      <w:r>
        <w:rPr>
          <w:rStyle w:val="TitleChar"/>
          <w:rFonts w:asciiTheme="majorHAnsi" w:hAnsiTheme="majorHAnsi"/>
        </w:rPr>
        <w:t>we can only understand the role of theory, belief, narrative</w:t>
      </w:r>
      <w:r>
        <w:rPr>
          <w:rFonts w:asciiTheme="majorHAnsi" w:hAnsiTheme="majorHAnsi"/>
        </w:rPr>
        <w:t xml:space="preserve"> </w:t>
      </w:r>
      <w:r>
        <w:rPr>
          <w:rFonts w:asciiTheme="majorHAnsi" w:hAnsiTheme="majorHAnsi"/>
          <w:sz w:val="12"/>
          <w:szCs w:val="12"/>
        </w:rPr>
        <w:t xml:space="preserve">and so on, </w:t>
      </w:r>
      <w:r>
        <w:rPr>
          <w:rStyle w:val="TitleChar"/>
          <w:rFonts w:asciiTheme="majorHAnsi" w:hAnsiTheme="majorHAnsi"/>
        </w:rPr>
        <w:t>as integral parts of the production of social reality itself</w:t>
      </w:r>
      <w:r>
        <w:rPr>
          <w:rFonts w:asciiTheme="majorHAnsi" w:hAnsiTheme="majorHAnsi"/>
        </w:rPr>
        <w:t xml:space="preserve">. </w:t>
      </w:r>
      <w:r>
        <w:rPr>
          <w:rStyle w:val="TitleChar"/>
          <w:rFonts w:asciiTheme="majorHAnsi" w:hAnsiTheme="majorHAnsi"/>
        </w:rPr>
        <w:t>In the case of globalization</w:t>
      </w:r>
      <w:r>
        <w:rPr>
          <w:rFonts w:asciiTheme="majorHAnsi" w:hAnsiTheme="majorHAnsi"/>
          <w:sz w:val="12"/>
          <w:szCs w:val="12"/>
        </w:rPr>
        <w:t>, we will argue here,</w:t>
      </w:r>
      <w:r>
        <w:rPr>
          <w:rFonts w:asciiTheme="majorHAnsi" w:hAnsiTheme="majorHAnsi"/>
        </w:rPr>
        <w:t xml:space="preserve"> </w:t>
      </w:r>
      <w:r>
        <w:rPr>
          <w:rStyle w:val="Emphasis"/>
          <w:rFonts w:asciiTheme="majorHAnsi" w:hAnsiTheme="majorHAnsi"/>
        </w:rPr>
        <w:t>the relationship between its ‘objective’ processes</w:t>
      </w:r>
      <w:r>
        <w:rPr>
          <w:rFonts w:asciiTheme="majorHAnsi" w:hAnsiTheme="majorHAnsi"/>
        </w:rPr>
        <w:t xml:space="preserve"> </w:t>
      </w:r>
      <w:r>
        <w:rPr>
          <w:rFonts w:asciiTheme="majorHAnsi" w:hAnsiTheme="majorHAnsi"/>
          <w:sz w:val="12"/>
          <w:szCs w:val="12"/>
        </w:rPr>
        <w:t>and manifestations</w:t>
      </w:r>
      <w:r>
        <w:rPr>
          <w:rFonts w:asciiTheme="majorHAnsi" w:hAnsiTheme="majorHAnsi"/>
        </w:rPr>
        <w:t xml:space="preserve"> </w:t>
      </w:r>
      <w:r>
        <w:rPr>
          <w:rStyle w:val="Emphasis"/>
          <w:rFonts w:asciiTheme="majorHAnsi" w:hAnsiTheme="majorHAnsi"/>
        </w:rPr>
        <w:t>and the construction of theories about it is</w:t>
      </w:r>
      <w:r>
        <w:rPr>
          <w:rFonts w:asciiTheme="majorHAnsi" w:hAnsiTheme="majorHAnsi"/>
        </w:rPr>
        <w:t xml:space="preserve"> </w:t>
      </w:r>
      <w:r>
        <w:rPr>
          <w:rFonts w:asciiTheme="majorHAnsi" w:hAnsiTheme="majorHAnsi"/>
          <w:sz w:val="12"/>
          <w:szCs w:val="12"/>
        </w:rPr>
        <w:t>in itself</w:t>
      </w:r>
      <w:r>
        <w:rPr>
          <w:rFonts w:asciiTheme="majorHAnsi" w:hAnsiTheme="majorHAnsi"/>
        </w:rPr>
        <w:t xml:space="preserve"> </w:t>
      </w:r>
      <w:r>
        <w:rPr>
          <w:rStyle w:val="Emphasis"/>
          <w:rFonts w:asciiTheme="majorHAnsi" w:hAnsiTheme="majorHAnsi"/>
        </w:rPr>
        <w:t>undertheorized and</w:t>
      </w:r>
      <w:r>
        <w:rPr>
          <w:rFonts w:asciiTheme="majorHAnsi" w:hAnsiTheme="majorHAnsi"/>
        </w:rPr>
        <w:t xml:space="preserve">, </w:t>
      </w:r>
      <w:r>
        <w:rPr>
          <w:rFonts w:asciiTheme="majorHAnsi" w:hAnsiTheme="majorHAnsi"/>
          <w:sz w:val="12"/>
          <w:szCs w:val="12"/>
        </w:rPr>
        <w:t>furthermore, is partly</w:t>
      </w:r>
      <w:r>
        <w:rPr>
          <w:rFonts w:asciiTheme="majorHAnsi" w:hAnsiTheme="majorHAnsi"/>
        </w:rPr>
        <w:t xml:space="preserve"> </w:t>
      </w:r>
      <w:r>
        <w:rPr>
          <w:rStyle w:val="Emphasis"/>
          <w:rFonts w:asciiTheme="majorHAnsi" w:hAnsiTheme="majorHAnsi"/>
        </w:rPr>
        <w:t>obscured</w:t>
      </w:r>
      <w:r>
        <w:rPr>
          <w:rFonts w:asciiTheme="majorHAnsi" w:hAnsiTheme="majorHAnsi"/>
          <w:sz w:val="12"/>
          <w:szCs w:val="12"/>
        </w:rPr>
        <w:t>, because in time the historical evolution of the theory has gone unnoticed or been forgotten.</w:t>
      </w:r>
    </w:p>
    <w:p w:rsidR="00956022" w:rsidRDefault="00956022" w:rsidP="00956022">
      <w:pPr>
        <w:rPr>
          <w:rFonts w:asciiTheme="majorHAnsi" w:hAnsiTheme="majorHAnsi"/>
          <w:sz w:val="12"/>
          <w:szCs w:val="12"/>
        </w:rPr>
      </w:pPr>
      <w:r>
        <w:rPr>
          <w:rFonts w:asciiTheme="majorHAnsi" w:hAnsiTheme="majorHAnsi"/>
          <w:sz w:val="12"/>
          <w:szCs w:val="12"/>
        </w:rPr>
        <w:t>We will examine, therefore, in this book the processes of production and consumption of stories about globalization. This is a complex process, and crucially, we would argue, not one confined to formal academic or policy debates.</w:t>
      </w:r>
      <w:r>
        <w:rPr>
          <w:rFonts w:asciiTheme="majorHAnsi" w:hAnsiTheme="majorHAnsi"/>
        </w:rPr>
        <w:t xml:space="preserve"> </w:t>
      </w:r>
      <w:r>
        <w:rPr>
          <w:rStyle w:val="TitleChar"/>
          <w:rFonts w:asciiTheme="majorHAnsi" w:hAnsiTheme="majorHAnsi"/>
        </w:rPr>
        <w:t>From a legal and economic perspective</w:t>
      </w:r>
      <w:r>
        <w:rPr>
          <w:rFonts w:asciiTheme="majorHAnsi" w:hAnsiTheme="majorHAnsi"/>
          <w:sz w:val="12"/>
          <w:szCs w:val="12"/>
        </w:rPr>
        <w:t>, which tends on the whole to be where we acquire our knowledge about globalization,</w:t>
      </w:r>
      <w:r>
        <w:rPr>
          <w:rFonts w:asciiTheme="majorHAnsi" w:hAnsiTheme="majorHAnsi"/>
        </w:rPr>
        <w:t xml:space="preserve"> </w:t>
      </w:r>
      <w:r>
        <w:rPr>
          <w:rStyle w:val="TitleChar"/>
          <w:rFonts w:asciiTheme="majorHAnsi" w:hAnsiTheme="majorHAnsi"/>
        </w:rPr>
        <w:t>the</w:t>
      </w:r>
      <w:r>
        <w:rPr>
          <w:rFonts w:asciiTheme="majorHAnsi" w:hAnsiTheme="majorHAnsi"/>
        </w:rPr>
        <w:t xml:space="preserve"> </w:t>
      </w:r>
      <w:r>
        <w:rPr>
          <w:rFonts w:asciiTheme="majorHAnsi" w:hAnsiTheme="majorHAnsi"/>
          <w:sz w:val="12"/>
          <w:szCs w:val="12"/>
        </w:rPr>
        <w:t>act of</w:t>
      </w:r>
      <w:r>
        <w:rPr>
          <w:rFonts w:asciiTheme="majorHAnsi" w:hAnsiTheme="majorHAnsi"/>
        </w:rPr>
        <w:t xml:space="preserve"> </w:t>
      </w:r>
      <w:r>
        <w:rPr>
          <w:rStyle w:val="TitleChar"/>
          <w:rFonts w:asciiTheme="majorHAnsi" w:hAnsiTheme="majorHAnsi"/>
        </w:rPr>
        <w:t>merger between Daimler and Chrysler</w:t>
      </w:r>
      <w:r>
        <w:rPr>
          <w:rFonts w:asciiTheme="majorHAnsi" w:hAnsiTheme="majorHAnsi"/>
          <w:sz w:val="12"/>
          <w:szCs w:val="12"/>
        </w:rPr>
        <w:t>, for instance,</w:t>
      </w:r>
      <w:r>
        <w:rPr>
          <w:rFonts w:asciiTheme="majorHAnsi" w:hAnsiTheme="majorHAnsi"/>
        </w:rPr>
        <w:t xml:space="preserve"> </w:t>
      </w:r>
      <w:r>
        <w:rPr>
          <w:rStyle w:val="TitleChar"/>
          <w:rFonts w:asciiTheme="majorHAnsi" w:hAnsiTheme="majorHAnsi"/>
        </w:rPr>
        <w:t>was a ‘transaction’</w:t>
      </w:r>
      <w:r>
        <w:rPr>
          <w:rFonts w:asciiTheme="majorHAnsi" w:hAnsiTheme="majorHAnsi"/>
          <w:sz w:val="12"/>
          <w:szCs w:val="12"/>
        </w:rPr>
        <w:t>, a unit of transfer of legal control, an exchange</w:t>
      </w:r>
      <w:r>
        <w:rPr>
          <w:rFonts w:asciiTheme="majorHAnsi" w:hAnsiTheme="majorHAnsi"/>
        </w:rPr>
        <w:t xml:space="preserve"> </w:t>
      </w:r>
      <w:r>
        <w:rPr>
          <w:rStyle w:val="TitleChar"/>
          <w:rFonts w:asciiTheme="majorHAnsi" w:hAnsiTheme="majorHAnsi"/>
        </w:rPr>
        <w:t>of ownership titles</w:t>
      </w:r>
      <w:r>
        <w:rPr>
          <w:rFonts w:asciiTheme="majorHAnsi" w:hAnsiTheme="majorHAnsi"/>
        </w:rPr>
        <w:t xml:space="preserve"> </w:t>
      </w:r>
      <w:r>
        <w:rPr>
          <w:rFonts w:asciiTheme="majorHAnsi" w:hAnsiTheme="majorHAnsi"/>
          <w:sz w:val="12"/>
          <w:szCs w:val="12"/>
        </w:rPr>
        <w:t>and the moment of the creation of a new legal entity.</w:t>
      </w:r>
      <w:r>
        <w:rPr>
          <w:rFonts w:asciiTheme="majorHAnsi" w:hAnsiTheme="majorHAnsi"/>
        </w:rPr>
        <w:t xml:space="preserve"> </w:t>
      </w:r>
      <w:r>
        <w:rPr>
          <w:rStyle w:val="TitleChar"/>
          <w:rFonts w:asciiTheme="majorHAnsi" w:hAnsiTheme="majorHAnsi"/>
        </w:rPr>
        <w:t>From a sociological perspective</w:t>
      </w:r>
      <w:r>
        <w:rPr>
          <w:rFonts w:asciiTheme="majorHAnsi" w:hAnsiTheme="majorHAnsi"/>
        </w:rPr>
        <w:t xml:space="preserve"> </w:t>
      </w:r>
      <w:r>
        <w:rPr>
          <w:rFonts w:asciiTheme="majorHAnsi" w:hAnsiTheme="majorHAnsi"/>
          <w:sz w:val="12"/>
          <w:szCs w:val="12"/>
        </w:rPr>
        <w:t>– the one that we seek to advance in this book –</w:t>
      </w:r>
      <w:r>
        <w:rPr>
          <w:rFonts w:asciiTheme="majorHAnsi" w:hAnsiTheme="majorHAnsi"/>
        </w:rPr>
        <w:t xml:space="preserve"> </w:t>
      </w:r>
      <w:r>
        <w:rPr>
          <w:rStyle w:val="TitleChar"/>
          <w:rFonts w:asciiTheme="majorHAnsi" w:hAnsiTheme="majorHAnsi"/>
        </w:rPr>
        <w:t>the merger was an ‘act’, a social performance</w:t>
      </w:r>
      <w:r>
        <w:rPr>
          <w:rFonts w:asciiTheme="majorHAnsi" w:hAnsiTheme="majorHAnsi"/>
          <w:sz w:val="12"/>
          <w:szCs w:val="12"/>
        </w:rPr>
        <w:t>, conducted for the benefit of observers.</w:t>
      </w:r>
      <w:r>
        <w:rPr>
          <w:rFonts w:asciiTheme="majorHAnsi" w:hAnsiTheme="majorHAnsi"/>
        </w:rPr>
        <w:t xml:space="preserve"> </w:t>
      </w:r>
      <w:r>
        <w:rPr>
          <w:rStyle w:val="TitleChar"/>
          <w:rFonts w:asciiTheme="majorHAnsi" w:hAnsiTheme="majorHAnsi"/>
        </w:rPr>
        <w:t>This act is not viewed</w:t>
      </w:r>
      <w:r>
        <w:rPr>
          <w:rFonts w:asciiTheme="majorHAnsi" w:hAnsiTheme="majorHAnsi"/>
        </w:rPr>
        <w:t xml:space="preserve"> </w:t>
      </w:r>
      <w:r>
        <w:rPr>
          <w:rFonts w:asciiTheme="majorHAnsi" w:hAnsiTheme="majorHAnsi"/>
          <w:sz w:val="12"/>
          <w:szCs w:val="12"/>
        </w:rPr>
        <w:t>by its various audiences</w:t>
      </w:r>
      <w:r>
        <w:rPr>
          <w:rFonts w:asciiTheme="majorHAnsi" w:hAnsiTheme="majorHAnsi"/>
        </w:rPr>
        <w:t xml:space="preserve"> </w:t>
      </w:r>
      <w:r>
        <w:rPr>
          <w:rStyle w:val="TitleChar"/>
          <w:rFonts w:asciiTheme="majorHAnsi" w:hAnsiTheme="majorHAnsi"/>
        </w:rPr>
        <w:t>in any naïve or unmediated way</w:t>
      </w:r>
      <w:r>
        <w:rPr>
          <w:rFonts w:asciiTheme="majorHAnsi" w:hAnsiTheme="majorHAnsi"/>
          <w:sz w:val="12"/>
          <w:szCs w:val="12"/>
        </w:rPr>
        <w:t>. Rather,</w:t>
      </w:r>
      <w:r>
        <w:rPr>
          <w:rFonts w:asciiTheme="majorHAnsi" w:hAnsiTheme="majorHAnsi"/>
        </w:rPr>
        <w:t xml:space="preserve"> </w:t>
      </w:r>
      <w:r>
        <w:rPr>
          <w:rStyle w:val="TitleChar"/>
          <w:rFonts w:asciiTheme="majorHAnsi" w:hAnsiTheme="majorHAnsi"/>
        </w:rPr>
        <w:t>the act is interpreted by</w:t>
      </w:r>
      <w:r>
        <w:rPr>
          <w:rFonts w:asciiTheme="majorHAnsi" w:hAnsiTheme="majorHAnsi"/>
        </w:rPr>
        <w:t xml:space="preserve"> </w:t>
      </w:r>
      <w:r>
        <w:rPr>
          <w:rFonts w:asciiTheme="majorHAnsi" w:hAnsiTheme="majorHAnsi"/>
          <w:sz w:val="12"/>
          <w:szCs w:val="12"/>
        </w:rPr>
        <w:t>a host of professional observers, analysts and academics, as well as ordinary members of</w:t>
      </w:r>
      <w:r>
        <w:rPr>
          <w:rFonts w:asciiTheme="majorHAnsi" w:hAnsiTheme="majorHAnsi"/>
        </w:rPr>
        <w:t xml:space="preserve"> </w:t>
      </w:r>
      <w:r>
        <w:rPr>
          <w:rStyle w:val="TitleChar"/>
          <w:rFonts w:asciiTheme="majorHAnsi" w:hAnsiTheme="majorHAnsi"/>
        </w:rPr>
        <w:t>the public</w:t>
      </w:r>
      <w:r>
        <w:rPr>
          <w:rFonts w:asciiTheme="majorHAnsi" w:hAnsiTheme="majorHAnsi"/>
        </w:rPr>
        <w:t xml:space="preserve">, </w:t>
      </w:r>
      <w:r>
        <w:rPr>
          <w:rStyle w:val="TitleChar"/>
          <w:rFonts w:asciiTheme="majorHAnsi" w:hAnsiTheme="majorHAnsi"/>
        </w:rPr>
        <w:t>who construct a picture of its significance, place it in an historical context, and frame it</w:t>
      </w:r>
      <w:r>
        <w:rPr>
          <w:rFonts w:asciiTheme="majorHAnsi" w:hAnsiTheme="majorHAnsi"/>
        </w:rPr>
        <w:t xml:space="preserve"> </w:t>
      </w:r>
      <w:r>
        <w:rPr>
          <w:rFonts w:asciiTheme="majorHAnsi" w:hAnsiTheme="majorHAnsi"/>
          <w:sz w:val="12"/>
          <w:szCs w:val="12"/>
        </w:rPr>
        <w:t>in a more or less coherent narrative of social development.</w:t>
      </w:r>
      <w:r>
        <w:rPr>
          <w:rFonts w:asciiTheme="majorHAnsi" w:hAnsiTheme="majorHAnsi"/>
        </w:rPr>
        <w:t xml:space="preserve"> </w:t>
      </w:r>
      <w:r>
        <w:rPr>
          <w:rStyle w:val="TitleChar"/>
          <w:rFonts w:asciiTheme="majorHAnsi" w:hAnsiTheme="majorHAnsi"/>
        </w:rPr>
        <w:t>This emerging narrative</w:t>
      </w:r>
      <w:r>
        <w:rPr>
          <w:rFonts w:asciiTheme="majorHAnsi" w:hAnsiTheme="majorHAnsi"/>
        </w:rPr>
        <w:t xml:space="preserve"> </w:t>
      </w:r>
      <w:r>
        <w:rPr>
          <w:rFonts w:asciiTheme="majorHAnsi" w:hAnsiTheme="majorHAnsi"/>
          <w:sz w:val="12"/>
          <w:szCs w:val="12"/>
        </w:rPr>
        <w:t>in turn</w:t>
      </w:r>
      <w:r>
        <w:rPr>
          <w:rFonts w:asciiTheme="majorHAnsi" w:hAnsiTheme="majorHAnsi"/>
        </w:rPr>
        <w:t xml:space="preserve"> </w:t>
      </w:r>
      <w:r>
        <w:rPr>
          <w:rStyle w:val="TitleChar"/>
          <w:rFonts w:asciiTheme="majorHAnsi" w:hAnsiTheme="majorHAnsi"/>
        </w:rPr>
        <w:t xml:space="preserve">serves to suggest </w:t>
      </w:r>
      <w:r>
        <w:rPr>
          <w:rStyle w:val="Emphasis"/>
          <w:rFonts w:asciiTheme="majorHAnsi" w:hAnsiTheme="majorHAnsi"/>
        </w:rPr>
        <w:t>a limited range of plausible implications</w:t>
      </w:r>
      <w:r>
        <w:rPr>
          <w:rFonts w:asciiTheme="majorHAnsi" w:hAnsiTheme="majorHAnsi"/>
        </w:rPr>
        <w:t xml:space="preserve"> </w:t>
      </w:r>
      <w:r>
        <w:rPr>
          <w:rFonts w:asciiTheme="majorHAnsi" w:hAnsiTheme="majorHAnsi"/>
          <w:sz w:val="12"/>
          <w:szCs w:val="12"/>
        </w:rPr>
        <w:t>of these developments for the future.</w:t>
      </w:r>
      <w:r>
        <w:rPr>
          <w:rFonts w:asciiTheme="majorHAnsi" w:hAnsiTheme="majorHAnsi"/>
        </w:rPr>
        <w:t xml:space="preserve"> </w:t>
      </w:r>
      <w:r>
        <w:rPr>
          <w:rStyle w:val="TitleChar"/>
          <w:rFonts w:asciiTheme="majorHAnsi" w:hAnsiTheme="majorHAnsi"/>
        </w:rPr>
        <w:t xml:space="preserve">Out of this welter of observations, performances, interpretations and predictions certain </w:t>
      </w:r>
      <w:r>
        <w:rPr>
          <w:rStyle w:val="Emphasis"/>
          <w:rFonts w:asciiTheme="majorHAnsi" w:hAnsiTheme="majorHAnsi"/>
        </w:rPr>
        <w:t>collective stories</w:t>
      </w:r>
      <w:r>
        <w:rPr>
          <w:rStyle w:val="TitleChar"/>
          <w:rFonts w:asciiTheme="majorHAnsi" w:hAnsiTheme="majorHAnsi"/>
        </w:rPr>
        <w:t xml:space="preserve"> then emerge</w:t>
      </w:r>
      <w:r>
        <w:rPr>
          <w:rFonts w:asciiTheme="majorHAnsi" w:hAnsiTheme="majorHAnsi"/>
        </w:rPr>
        <w:t xml:space="preserve">. </w:t>
      </w:r>
      <w:r>
        <w:rPr>
          <w:rFonts w:asciiTheme="majorHAnsi" w:hAnsiTheme="majorHAnsi"/>
          <w:sz w:val="12"/>
          <w:szCs w:val="12"/>
        </w:rPr>
        <w:t>These are the partial and heterogeneous narratives by which any society informs itself about itself and in response to which its members can prepare for future action. We should make it plain from the outset that we are not claiming to have made some startling discovery about the nature of social reality. Far from it; the power of naming and narrating social realities has been recognized for centuries as one of the most powerful aspects of social reproduction and regulation. Listen to Thomas Hobbes, normally credited with being the father of the ‘realist’ theory of international relations, writing in Leviathan in 1651:</w:t>
      </w:r>
    </w:p>
    <w:p w:rsidR="00956022" w:rsidRDefault="00956022" w:rsidP="00956022">
      <w:pPr>
        <w:rPr>
          <w:rFonts w:asciiTheme="majorHAnsi" w:hAnsiTheme="majorHAnsi"/>
        </w:rPr>
      </w:pPr>
      <w:r>
        <w:rPr>
          <w:rFonts w:asciiTheme="majorHAnsi" w:hAnsiTheme="majorHAnsi"/>
          <w:sz w:val="12"/>
          <w:szCs w:val="12"/>
        </w:rPr>
        <w:t>the most noble and profitable invention of all other, was that of SPEECH, consisting of Names or Appellations, and their Connexion; whereby men register their Thoughts; recall them when they are past; and also declare them one to another for mutual utility and conversation; without which, there had been among men, neither Common-wealth, nor Society, nor Contract, nor Peace. (1951, 100) For Hobbes, society itself is a function of speech and of naming because it is only through speech that mankind can develop the communicative structures required to manage complex and abstract practices and concepts. Speech, therefore, consists of common social narratives, what Hobbes calls ‘universals’, that define the domain of the social. Hobbes continues; There being nothing in the world Universall but Names; for the things named are every one of them Individual and Singular. (1951, 100) Hobbes, the alleged ‘realist’, was obviously perfectly aware of the epistemological gap between the world of things and the realm of words – a problematic that is often thought to emerge in Western philosophy only between Hegel in the eighteenth century and contemporary deconstruction theories. Hobbes was clearly aware that we are discussing not the real in any unmediated and unreflective way, but rather ‘universalls’ – names or abstractions. Stripped of the hype, globalization is at root a concept, a universal name, in Hobbes’ terminology. But because the act of naming is also an act of constitution and universalization (objectification), it is not a disinterested or innocent act. Indeed, the act of naming and the construction of stories around these names are so important that we cannot understand ‘globalization’ (or, for that matter, any other social phenomenon) independently of the processes of communal story-telling and the rules of narrative construction. As Alfred Schutz once said: I can look upon the world presenting itself to me as one that is completed, constituted, and to be taken for granted, but, when I do this, I leave out of my awareness the intentional operations of my consciousness within which their meanings have already been constituted. (quoted in Bloor 1983, 9)</w:t>
      </w:r>
      <w:r>
        <w:rPr>
          <w:rFonts w:asciiTheme="majorHAnsi" w:hAnsiTheme="majorHAnsi"/>
        </w:rPr>
        <w:t xml:space="preserve"> </w:t>
      </w:r>
      <w:r>
        <w:rPr>
          <w:rStyle w:val="TitleChar"/>
          <w:rFonts w:asciiTheme="majorHAnsi" w:hAnsiTheme="majorHAnsi"/>
        </w:rPr>
        <w:t>This should be viewed as a warning to any social theory that seeks to present itself as objective by ignoring the processes by which meanings are constituted</w:t>
      </w:r>
      <w:r>
        <w:rPr>
          <w:rFonts w:asciiTheme="majorHAnsi" w:hAnsiTheme="majorHAnsi"/>
          <w:sz w:val="12"/>
          <w:szCs w:val="12"/>
        </w:rPr>
        <w:t>. Schutz concludes from this that</w:t>
      </w:r>
      <w:r>
        <w:rPr>
          <w:rFonts w:asciiTheme="majorHAnsi" w:hAnsiTheme="majorHAnsi"/>
        </w:rPr>
        <w:t xml:space="preserve"> </w:t>
      </w:r>
      <w:r>
        <w:rPr>
          <w:rStyle w:val="Emphasis"/>
          <w:rFonts w:asciiTheme="majorHAnsi" w:hAnsiTheme="majorHAnsi"/>
        </w:rPr>
        <w:t>a ‘reflexive’ glance is necessary</w:t>
      </w:r>
      <w:r>
        <w:rPr>
          <w:rStyle w:val="TitleChar"/>
          <w:rFonts w:asciiTheme="majorHAnsi" w:hAnsiTheme="majorHAnsi"/>
        </w:rPr>
        <w:t>, ‘by which we are to catch ourselves in the act of conferring meaning’</w:t>
      </w:r>
      <w:r>
        <w:rPr>
          <w:rFonts w:asciiTheme="majorHAnsi" w:hAnsiTheme="majorHAnsi"/>
        </w:rPr>
        <w:t xml:space="preserve"> </w:t>
      </w:r>
      <w:r>
        <w:rPr>
          <w:rFonts w:asciiTheme="majorHAnsi" w:hAnsiTheme="majorHAnsi"/>
          <w:sz w:val="12"/>
          <w:szCs w:val="12"/>
        </w:rPr>
        <w:t>(p. 9). This reflexive production of meaning is fundamental not only to understand how Hobbes’ Universalls are constituted, but also to the unique human capacity of preparing for an uncertain future. A key theme of this book, therefore, is that this elemental reflexivity must be incorporated as a central epistemological assumption and accommodated in any informed social scientific thought. All too often, however, it is not. But this propensity for ‘reflexive self regulation’ (Onuf 1989, 62) must be incorporated not only in order to better understand contemporary developments, but also to guide us to the extent that it is possible, to future possibilities of action, to the novel directions that may be taken.</w:t>
      </w:r>
      <w:r>
        <w:rPr>
          <w:rFonts w:asciiTheme="majorHAnsi" w:hAnsiTheme="majorHAnsi"/>
        </w:rPr>
        <w:t xml:space="preserve"> </w:t>
      </w:r>
      <w:r>
        <w:rPr>
          <w:rStyle w:val="TitleChar"/>
          <w:rFonts w:asciiTheme="majorHAnsi" w:hAnsiTheme="majorHAnsi"/>
        </w:rPr>
        <w:t>This book</w:t>
      </w:r>
      <w:r>
        <w:rPr>
          <w:rFonts w:asciiTheme="majorHAnsi" w:hAnsiTheme="majorHAnsi"/>
        </w:rPr>
        <w:t xml:space="preserve">, </w:t>
      </w:r>
      <w:r>
        <w:rPr>
          <w:rFonts w:asciiTheme="majorHAnsi" w:hAnsiTheme="majorHAnsi"/>
          <w:sz w:val="12"/>
          <w:szCs w:val="12"/>
        </w:rPr>
        <w:t>therefore,</w:t>
      </w:r>
      <w:r>
        <w:rPr>
          <w:rFonts w:asciiTheme="majorHAnsi" w:hAnsiTheme="majorHAnsi"/>
        </w:rPr>
        <w:t xml:space="preserve"> </w:t>
      </w:r>
      <w:r>
        <w:rPr>
          <w:rStyle w:val="TitleChar"/>
          <w:rFonts w:asciiTheme="majorHAnsi" w:hAnsiTheme="majorHAnsi"/>
        </w:rPr>
        <w:t>offers a reflexive glance into the shaping of the stories of globalization</w:t>
      </w:r>
      <w:r>
        <w:rPr>
          <w:rFonts w:asciiTheme="majorHAnsi" w:hAnsiTheme="majorHAnsi"/>
          <w:sz w:val="12"/>
          <w:szCs w:val="12"/>
        </w:rPr>
        <w:t>. But although in the course of our argument we place great stress on the rules of narrative construction, this is not intended to invalidate approaches to globalization as an analytic or descriptive construct. Neither do we wish to validate them. Nor do we want merely to force more careful thought about the quality of some of the assertions that are made in the name of globalization – their status, their applicability, their relationship to the practice of business and states. Our aim is far more ambitious. We will show that,</w:t>
      </w:r>
      <w:r>
        <w:rPr>
          <w:rFonts w:asciiTheme="majorHAnsi" w:hAnsiTheme="majorHAnsi"/>
        </w:rPr>
        <w:t xml:space="preserve"> </w:t>
      </w:r>
      <w:r>
        <w:rPr>
          <w:rStyle w:val="TitleChar"/>
          <w:rFonts w:asciiTheme="majorHAnsi" w:hAnsiTheme="majorHAnsi"/>
        </w:rPr>
        <w:t>over and above the various concrete processes of technological, economic and institutional change which are commonly presented as the essence of globalization</w:t>
      </w:r>
      <w:r>
        <w:rPr>
          <w:rFonts w:asciiTheme="majorHAnsi" w:hAnsiTheme="majorHAnsi"/>
        </w:rPr>
        <w:t xml:space="preserve">, </w:t>
      </w:r>
      <w:r>
        <w:rPr>
          <w:rStyle w:val="TitleChar"/>
          <w:rFonts w:asciiTheme="majorHAnsi" w:hAnsiTheme="majorHAnsi"/>
        </w:rPr>
        <w:t xml:space="preserve">the more fundamental significance of the concept is the role it is playing in </w:t>
      </w:r>
      <w:r>
        <w:rPr>
          <w:rStyle w:val="Emphasis"/>
          <w:rFonts w:asciiTheme="majorHAnsi" w:hAnsiTheme="majorHAnsi"/>
        </w:rPr>
        <w:t>rewriting the collective imagery of society</w:t>
      </w:r>
      <w:r>
        <w:rPr>
          <w:rFonts w:asciiTheme="majorHAnsi" w:hAnsiTheme="majorHAnsi"/>
          <w:sz w:val="12"/>
          <w:szCs w:val="12"/>
        </w:rPr>
        <w:t>. Again, we are not saying, in principle, something particularly new: a constant theme in cultural theory of the late twentieth century has been that of the disempowering nature of modern global capitalism which has engendered, as Christopher Lasch famously put it, a ‘culture of narcissism’ in Western societies (Lasch 1979). There has been much concern with the debilitating effects of mass consumerism and the pressures of ‘exhausting modernities’ (Brennan 2002, Bauman 1998a). But the link between these ‘cultural’ phenomena (which tend to be analysed on a micro- and/or ‘domestic’ scale) and narratives of global political economy is rarely made. What we argue in this book is that contained within the complex dialogic relationships between rhetoric, perception, practice and institutional adaptation, is a subtle rewriting of the basic spatial imaginary of the state, and hence of the entire social field. This is not, however, the process conventionally associated with globalization – that of the scalar transcendence of the territorial nation-state and its replacement by a larger ‘global’ domain. Rather,</w:t>
      </w:r>
      <w:r>
        <w:rPr>
          <w:rFonts w:asciiTheme="majorHAnsi" w:hAnsiTheme="majorHAnsi"/>
        </w:rPr>
        <w:t xml:space="preserve"> </w:t>
      </w:r>
      <w:r>
        <w:rPr>
          <w:rStyle w:val="TitleChar"/>
          <w:rFonts w:asciiTheme="majorHAnsi" w:hAnsiTheme="majorHAnsi"/>
        </w:rPr>
        <w:t>the pervasive adoption of the narratives of globalization is having the effect of altering the very meaning of spatiality</w:t>
      </w:r>
      <w:r>
        <w:rPr>
          <w:rFonts w:asciiTheme="majorHAnsi" w:hAnsiTheme="majorHAnsi"/>
        </w:rPr>
        <w:t xml:space="preserve"> </w:t>
      </w:r>
      <w:r>
        <w:rPr>
          <w:rFonts w:asciiTheme="majorHAnsi" w:hAnsiTheme="majorHAnsi"/>
          <w:sz w:val="12"/>
          <w:szCs w:val="12"/>
        </w:rPr>
        <w:t>within and across contemporary states.</w:t>
      </w:r>
      <w:r>
        <w:rPr>
          <w:rFonts w:asciiTheme="majorHAnsi" w:hAnsiTheme="majorHAnsi"/>
        </w:rPr>
        <w:t xml:space="preserve"> </w:t>
      </w:r>
      <w:r>
        <w:rPr>
          <w:rFonts w:asciiTheme="majorHAnsi" w:hAnsiTheme="majorHAnsi"/>
          <w:sz w:val="12"/>
          <w:szCs w:val="12"/>
        </w:rPr>
        <w:t>We are aware, of course, that the reflexive nature of social change complicates matters, and we are in danger of falling into an abyss of end- less recursive loops, as each observation, analysis or utterance becomes a social ‘act’ adding to the array of acts under investigation. Like the mutually reinforcing perceptions and misperceptions in R.D. Laing’s collection of poems, Knots, observation of another’s observation becomes in itself an observation to be observed, and so on ‘da capo sine fine’ (1970, 13). Not surprisingly,</w:t>
      </w:r>
      <w:r>
        <w:rPr>
          <w:rFonts w:asciiTheme="majorHAnsi" w:hAnsiTheme="majorHAnsi"/>
        </w:rPr>
        <w:t xml:space="preserve"> </w:t>
      </w:r>
      <w:r>
        <w:rPr>
          <w:rStyle w:val="TitleChar"/>
          <w:rFonts w:asciiTheme="majorHAnsi" w:hAnsiTheme="majorHAnsi"/>
        </w:rPr>
        <w:t>many economists and social scientists shy away from</w:t>
      </w:r>
      <w:r>
        <w:rPr>
          <w:rFonts w:asciiTheme="majorHAnsi" w:hAnsiTheme="majorHAnsi"/>
        </w:rPr>
        <w:t xml:space="preserve"> </w:t>
      </w:r>
      <w:r>
        <w:rPr>
          <w:rFonts w:asciiTheme="majorHAnsi" w:hAnsiTheme="majorHAnsi"/>
          <w:sz w:val="12"/>
          <w:szCs w:val="12"/>
        </w:rPr>
        <w:t>these apparently never-ending</w:t>
      </w:r>
      <w:r>
        <w:rPr>
          <w:rFonts w:asciiTheme="majorHAnsi" w:hAnsiTheme="majorHAnsi"/>
        </w:rPr>
        <w:t xml:space="preserve"> </w:t>
      </w:r>
      <w:r>
        <w:rPr>
          <w:rStyle w:val="TitleChar"/>
          <w:rFonts w:asciiTheme="majorHAnsi" w:hAnsiTheme="majorHAnsi"/>
        </w:rPr>
        <w:t>loops of mutual causality</w:t>
      </w:r>
      <w:r>
        <w:rPr>
          <w:rFonts w:asciiTheme="majorHAnsi" w:hAnsiTheme="majorHAnsi"/>
        </w:rPr>
        <w:t xml:space="preserve">. </w:t>
      </w:r>
      <w:r>
        <w:rPr>
          <w:rStyle w:val="TitleChar"/>
          <w:rFonts w:asciiTheme="majorHAnsi" w:hAnsiTheme="majorHAnsi"/>
        </w:rPr>
        <w:t>Yet, the reflexive nature of social change cannot be ignored</w:t>
      </w:r>
      <w:r>
        <w:rPr>
          <w:rFonts w:asciiTheme="majorHAnsi" w:hAnsiTheme="majorHAnsi"/>
          <w:sz w:val="12"/>
          <w:szCs w:val="12"/>
        </w:rPr>
        <w:t>, and indeed, remains an underlying, if often forgotten theme in social investigation. The ‘myths’ of globalization should not, this implies, be taken as a reason to dismiss the concept, but are as important, if not more so, as its ‘empirical’ reality – indeed, they are an integral part of that reality. The book is founded on the proposition that</w:t>
      </w:r>
      <w:r>
        <w:rPr>
          <w:rFonts w:asciiTheme="majorHAnsi" w:hAnsiTheme="majorHAnsi"/>
        </w:rPr>
        <w:t xml:space="preserve"> </w:t>
      </w:r>
      <w:r>
        <w:rPr>
          <w:rStyle w:val="TitleChar"/>
          <w:rFonts w:asciiTheme="majorHAnsi" w:hAnsiTheme="majorHAnsi"/>
        </w:rPr>
        <w:t>in place of the single, unified spatiality of the nation-state, globalization opens up a multiplicity of spatial domains each characterized by different modes of social being and identity</w:t>
      </w:r>
      <w:r>
        <w:rPr>
          <w:rFonts w:asciiTheme="majorHAnsi" w:hAnsiTheme="majorHAnsi"/>
        </w:rPr>
        <w:t xml:space="preserve">. </w:t>
      </w:r>
      <w:r>
        <w:rPr>
          <w:rFonts w:asciiTheme="majorHAnsi" w:hAnsiTheme="majorHAnsi"/>
          <w:sz w:val="12"/>
          <w:szCs w:val="12"/>
        </w:rPr>
        <w:t>The image of the bounded, sovereign, territorial space of the state which equated to the ‘imagined community’ of the nation (Anderson 1991) is being replaced by a fundamentally different image of the state whereby the relationship between state, citizen, economy and polity is redrawn. To put it differently,</w:t>
      </w:r>
      <w:r>
        <w:rPr>
          <w:rFonts w:asciiTheme="majorHAnsi" w:hAnsiTheme="majorHAnsi"/>
        </w:rPr>
        <w:t xml:space="preserve"> </w:t>
      </w:r>
      <w:r>
        <w:rPr>
          <w:rStyle w:val="TitleChar"/>
          <w:rFonts w:asciiTheme="majorHAnsi" w:hAnsiTheme="majorHAnsi"/>
        </w:rPr>
        <w:t>the imagined community of the territorial nation-state</w:t>
      </w:r>
      <w:r>
        <w:rPr>
          <w:rFonts w:asciiTheme="majorHAnsi" w:hAnsiTheme="majorHAnsi"/>
          <w:sz w:val="12"/>
          <w:szCs w:val="12"/>
        </w:rPr>
        <w:t>, the dominant and perhaps constitutive imagery of political life in the past two centuries,</w:t>
      </w:r>
      <w:r>
        <w:rPr>
          <w:rFonts w:asciiTheme="majorHAnsi" w:hAnsiTheme="majorHAnsi"/>
        </w:rPr>
        <w:t xml:space="preserve"> </w:t>
      </w:r>
      <w:r>
        <w:rPr>
          <w:rStyle w:val="TitleChar"/>
          <w:rFonts w:asciiTheme="majorHAnsi" w:hAnsiTheme="majorHAnsi"/>
        </w:rPr>
        <w:t xml:space="preserve">is very rapidly giving way to a series of </w:t>
      </w:r>
      <w:r>
        <w:rPr>
          <w:rStyle w:val="Emphasis"/>
          <w:rFonts w:asciiTheme="majorHAnsi" w:hAnsiTheme="majorHAnsi"/>
        </w:rPr>
        <w:t>imagined economies</w:t>
      </w:r>
      <w:r>
        <w:rPr>
          <w:rStyle w:val="TitleChar"/>
          <w:rFonts w:asciiTheme="majorHAnsi" w:hAnsiTheme="majorHAnsi"/>
        </w:rPr>
        <w:t xml:space="preserve"> which maintain the fiction of the state</w:t>
      </w:r>
      <w:r>
        <w:rPr>
          <w:rFonts w:asciiTheme="majorHAnsi" w:hAnsiTheme="majorHAnsi"/>
          <w:sz w:val="12"/>
          <w:szCs w:val="12"/>
        </w:rPr>
        <w:t xml:space="preserve"> – and indeed perpetuate it as a legal entity –</w:t>
      </w:r>
      <w:r>
        <w:rPr>
          <w:rFonts w:asciiTheme="majorHAnsi" w:hAnsiTheme="majorHAnsi"/>
        </w:rPr>
        <w:t xml:space="preserve"> </w:t>
      </w:r>
      <w:r>
        <w:rPr>
          <w:rStyle w:val="TitleChar"/>
          <w:rFonts w:asciiTheme="majorHAnsi" w:hAnsiTheme="majorHAnsi"/>
        </w:rPr>
        <w:t>but situate it within a radically different set of boundaries and notions of social space</w:t>
      </w:r>
      <w:r>
        <w:rPr>
          <w:rFonts w:asciiTheme="majorHAnsi" w:hAnsiTheme="majorHAnsi"/>
          <w:sz w:val="12"/>
          <w:szCs w:val="12"/>
        </w:rPr>
        <w:t>. So</w:t>
      </w:r>
      <w:r>
        <w:rPr>
          <w:rFonts w:asciiTheme="majorHAnsi" w:hAnsiTheme="majorHAnsi"/>
        </w:rPr>
        <w:t xml:space="preserve"> </w:t>
      </w:r>
      <w:r>
        <w:rPr>
          <w:rStyle w:val="TitleChar"/>
          <w:rFonts w:asciiTheme="majorHAnsi" w:hAnsiTheme="majorHAnsi"/>
        </w:rPr>
        <w:t xml:space="preserve">the state continues to play an important role: but it is </w:t>
      </w:r>
      <w:r>
        <w:rPr>
          <w:rStyle w:val="Emphasis"/>
          <w:rFonts w:asciiTheme="majorHAnsi" w:hAnsiTheme="majorHAnsi"/>
        </w:rPr>
        <w:t>a very different state</w:t>
      </w:r>
      <w:r>
        <w:rPr>
          <w:rFonts w:asciiTheme="majorHAnsi" w:hAnsiTheme="majorHAnsi"/>
        </w:rPr>
        <w:t xml:space="preserve">. </w:t>
      </w:r>
      <w:r>
        <w:rPr>
          <w:rFonts w:asciiTheme="majorHAnsi" w:hAnsiTheme="majorHAnsi"/>
          <w:sz w:val="12"/>
          <w:szCs w:val="12"/>
        </w:rPr>
        <w:t>The transformation of the state takes place through the deterritorialization and denationalization of myths of identity and belonging particular to the nation-state of the nineteenth and twentieth centuries, which in turn necessarily imply a radical recasting of the spaces of the political. Of course, the political domain was never entirely national, nor has it now become entirely globalized, nor are we arguing that globalization necessarily and inevitably generates these effects. We argue simply and empirically that</w:t>
      </w:r>
      <w:r>
        <w:rPr>
          <w:rFonts w:asciiTheme="majorHAnsi" w:hAnsiTheme="majorHAnsi"/>
        </w:rPr>
        <w:t xml:space="preserve"> </w:t>
      </w:r>
      <w:r>
        <w:rPr>
          <w:rStyle w:val="TitleChar"/>
          <w:rFonts w:asciiTheme="majorHAnsi" w:hAnsiTheme="majorHAnsi"/>
        </w:rPr>
        <w:t xml:space="preserve">the prevailing narratives of political action and engagement are changing, and they are changing in and through </w:t>
      </w:r>
      <w:r>
        <w:rPr>
          <w:rStyle w:val="Emphasis"/>
          <w:rFonts w:asciiTheme="majorHAnsi" w:hAnsiTheme="majorHAnsi"/>
        </w:rPr>
        <w:t>the production of the particular imagery of globalization</w:t>
      </w:r>
      <w:r>
        <w:rPr>
          <w:rFonts w:asciiTheme="majorHAnsi" w:hAnsiTheme="majorHAnsi"/>
        </w:rPr>
        <w:t>.</w:t>
      </w:r>
    </w:p>
    <w:p w:rsidR="00956022" w:rsidRDefault="00956022" w:rsidP="00956022">
      <w:pPr>
        <w:pStyle w:val="Heading3"/>
      </w:pPr>
      <w:r>
        <w:t>2NC links</w:t>
      </w:r>
    </w:p>
    <w:p w:rsidR="009F304C" w:rsidRDefault="009F304C" w:rsidP="009F304C">
      <w:pPr>
        <w:pStyle w:val="Heading4"/>
      </w:pPr>
      <w:r>
        <w:t>International students are used as potential profit centers.</w:t>
      </w:r>
    </w:p>
    <w:p w:rsidR="009F304C" w:rsidRPr="009F304C" w:rsidRDefault="009F304C" w:rsidP="009F304C">
      <w:r>
        <w:rPr>
          <w:rStyle w:val="Style13ptBold"/>
        </w:rPr>
        <w:t>Douglass and Edelstein 09</w:t>
      </w:r>
      <w:r>
        <w:t>— (John Aubrey Douglass and Richard Edelstein, John Aubrey Douglass is Senior Research Fellow - Public Policy and Higher Education at the Center for Studies in Higher Education (CSHE) at the University of California. Richard Edelstein is a Research Associate at Berkeley’s Center for Studies in Higher Education, where he collaborates with John Douglass, Senior Research Fellow, on studies of the impact of globalization on higher education institutions."THE GLOBAL COMPETITION FOR TALENT The Rapidly Changing Market for International Students and the Need for a Strategic Approach in the US" Center for Studies in Higher Education, October 2009, available online at https://globalhighered.files.wordpress.com/2009/10/rops-jd-re-globaltalent-9-25-09.pdf, accessed 7-23-2017, SL)</w:t>
      </w:r>
    </w:p>
    <w:p w:rsidR="009F304C" w:rsidRPr="009F304C" w:rsidRDefault="009F304C" w:rsidP="009F304C">
      <w:pPr>
        <w:rPr>
          <w:rStyle w:val="StyleUnderline"/>
        </w:rPr>
      </w:pPr>
      <w:r>
        <w:t xml:space="preserve">Once, </w:t>
      </w:r>
      <w:r w:rsidRPr="009F304C">
        <w:rPr>
          <w:rStyle w:val="StyleUnderline"/>
        </w:rPr>
        <w:t>the international mobility of academic talent was limited and universities across the globe enrolled only native students, exclusively hired nationals as faculty, and offered few avenues for non-nationals to gain citizenship</w:t>
      </w:r>
      <w:r>
        <w:t xml:space="preserve">. As noted earlier, the US was the exception and actively recruited faculty and graduate students from Europe and beyond beginning in the 1930s. We dominated a much smaller market for talent and the early openness to foreigners and immigration at leading US universities certainly helped sustain a leadership role that continued well into the 1980s. But </w:t>
      </w:r>
      <w:r w:rsidRPr="009F304C">
        <w:rPr>
          <w:rStyle w:val="StyleUnderline"/>
        </w:rPr>
        <w:t>now, both developed and developing nations are improving their highereducation systems, seeking to raise the international profile and attractiveness of their universities, and integrating higher education into their domestic and foreign policy initiatives.</w:t>
      </w:r>
      <w:r>
        <w:t xml:space="preserve"> </w:t>
      </w:r>
      <w:r w:rsidRPr="009F304C">
        <w:rPr>
          <w:rStyle w:val="StyleUnderline"/>
        </w:rPr>
        <w:t>Consequently, new competitors for international students are emerging outside of the</w:t>
      </w:r>
      <w:r>
        <w:t xml:space="preserve"> </w:t>
      </w:r>
      <w:r w:rsidRPr="009F304C">
        <w:rPr>
          <w:rStyle w:val="StyleUnderline"/>
        </w:rPr>
        <w:t>US</w:t>
      </w:r>
      <w:r w:rsidRPr="009F304C">
        <w:rPr>
          <w:rStyle w:val="Emphasis"/>
        </w:rPr>
        <w:t>. One reason for the increased competition is the relatively recent recognition that international students are a potential profit center</w:t>
      </w:r>
      <w:r>
        <w:t xml:space="preserve">. That profit may accrue to the colleges and universities where, by paying their full freight or more, they help subsidize native students (most nations, like most American states dealing with out-of-state enrollments, cap tuition for native students but not for international students). </w:t>
      </w:r>
      <w:r w:rsidRPr="009F304C">
        <w:rPr>
          <w:rStyle w:val="StyleUnderline"/>
        </w:rPr>
        <w:t>In the UK, for example, international students now produce some 10 percent of the entire income of the higher education system, while in Australia, they fund some 15 percent of all income for the national universities</w:t>
      </w:r>
      <w:r>
        <w:t>.</w:t>
      </w:r>
      <w:r w:rsidRPr="009F304C">
        <w:rPr>
          <w:rStyle w:val="StyleUnderline"/>
        </w:rPr>
        <w:t>7 New Zealand also relies heavily on international students to support its national higher education system; Japan is now following a similar path. But the economic benefits of foreign students extend beyond higher education. In Australia, for instance, international students and university ventures abroad generate about $12 billion (US), making higher education the nation’s third largest export</w:t>
      </w:r>
      <w:r>
        <w:t xml:space="preserve">. </w:t>
      </w:r>
      <w:r w:rsidRPr="009F304C">
        <w:rPr>
          <w:rStyle w:val="StyleUnderline"/>
        </w:rPr>
        <w:t>8 In the US, international students inject over $15 billion directly into the economy through tuition and living costs, making it a bright spot in an otherwise rather dismal balance of trade</w:t>
      </w:r>
      <w:r>
        <w:t xml:space="preserve">. States like California receive some $1.4 billion from foreign students in tuition and fees alone, and a total of $2.4 billion when counting living expenses and related costs.9 Adding multiplier effects – the additional business activity generated by this net infusion of money – would mean an even larger economic impact. </w:t>
      </w:r>
      <w:r w:rsidRPr="009F304C">
        <w:rPr>
          <w:rStyle w:val="Emphasis"/>
        </w:rPr>
        <w:t>Recognizing these potential economic benefits, nations with mature higher education systems are looking to capitalize on one of their major market advantages</w:t>
      </w:r>
      <w:r>
        <w:t xml:space="preserve">. </w:t>
      </w:r>
      <w:r w:rsidRPr="009F304C">
        <w:rPr>
          <w:rStyle w:val="StyleUnderline"/>
        </w:rPr>
        <w:t>The commercialization of higher education</w:t>
      </w:r>
      <w:r>
        <w:t xml:space="preserve">, a la WTO, 10 </w:t>
      </w:r>
      <w:r w:rsidRPr="009F304C">
        <w:rPr>
          <w:rStyle w:val="StyleUnderline"/>
        </w:rPr>
        <w:t>has its problems and needs to be viewed with caution. Nevertheless, the potential for increased institutional revenues and a positive contribution to local economic development should be taken into consideration when debating policies related to the rationale for increasing international student enrollments.</w:t>
      </w:r>
      <w:r>
        <w:t xml:space="preserve"> This is especially true at public universities where state legislatures tend to view the admission of international students as a drain on state funds. This moves the debate from focusing on the immediate costs to the more appropriate debate of longer term benefits accrued by individuals, the economy, and society </w:t>
      </w:r>
      <w:r w:rsidRPr="009F304C">
        <w:rPr>
          <w:rStyle w:val="Emphasis"/>
        </w:rPr>
        <w:t>An even more important way in which international students contribute to nations’ economic health is as part of a workforce development policy</w:t>
      </w:r>
      <w:r w:rsidRPr="009F304C">
        <w:rPr>
          <w:rStyle w:val="StyleUnderline"/>
        </w:rPr>
        <w:t xml:space="preserve">. Canada and the Netherlands, for instance, are openly using higher education to attract and retain highly educated immigrants — to the near exclusion of all other immigrant groups. They — along with Japan, New Zealand, Australia, and most of Europe — are all experiencing declines in population and are thus recruiting and enrolling more international students as a </w:t>
      </w:r>
      <w:r w:rsidRPr="009F304C">
        <w:rPr>
          <w:rStyle w:val="Emphasis"/>
        </w:rPr>
        <w:t>means to remain economically competitive.</w:t>
      </w:r>
    </w:p>
    <w:p w:rsidR="00956022" w:rsidRDefault="00956022" w:rsidP="00956022">
      <w:pPr>
        <w:pStyle w:val="Heading4"/>
      </w:pPr>
      <w:r>
        <w:t>Their framing of visas as a mechanism for recruiting talent guts the regulatory state and leads to massive economic inequality – they create a two-track model of global citizenship</w:t>
      </w:r>
    </w:p>
    <w:p w:rsidR="00956022" w:rsidRDefault="00956022" w:rsidP="00956022">
      <w:pPr>
        <w:rPr>
          <w:rStyle w:val="Style13ptBold"/>
        </w:rPr>
      </w:pPr>
      <w:r>
        <w:rPr>
          <w:rStyle w:val="Style13ptBold"/>
        </w:rPr>
        <w:t xml:space="preserve">Shachar and Hirschl 13 </w:t>
      </w:r>
    </w:p>
    <w:p w:rsidR="00956022" w:rsidRDefault="00956022" w:rsidP="00956022">
      <w:pPr>
        <w:rPr>
          <w:rStyle w:val="Style13ptBold"/>
          <w:b w:val="0"/>
          <w:sz w:val="20"/>
        </w:rPr>
      </w:pPr>
      <w:r>
        <w:rPr>
          <w:rStyle w:val="Style13ptBold"/>
          <w:sz w:val="20"/>
        </w:rPr>
        <w:t xml:space="preserve">(Ayelet Shachar is Canada Research Chair in Citizenship and Multiculturalism, and Professor of Law, Political Science, and Global Affairs at the University of Toronto. </w:t>
      </w:r>
      <w:r>
        <w:rPr>
          <w:bCs/>
          <w:sz w:val="20"/>
        </w:rPr>
        <w:t>Ran Hirschl (PhD, Yale) is Professor of </w:t>
      </w:r>
      <w:hyperlink r:id="rId15" w:history="1">
        <w:r>
          <w:rPr>
            <w:rStyle w:val="Hyperlink"/>
            <w:bCs/>
            <w:sz w:val="20"/>
          </w:rPr>
          <w:t>Political Science</w:t>
        </w:r>
      </w:hyperlink>
      <w:r>
        <w:rPr>
          <w:bCs/>
          <w:sz w:val="20"/>
        </w:rPr>
        <w:t> and Law, and a Fellow of the </w:t>
      </w:r>
      <w:hyperlink r:id="rId16" w:history="1">
        <w:r>
          <w:rPr>
            <w:rStyle w:val="Hyperlink"/>
            <w:bCs/>
            <w:sz w:val="20"/>
          </w:rPr>
          <w:t>Royal Society of Canada</w:t>
        </w:r>
      </w:hyperlink>
      <w:r>
        <w:rPr>
          <w:bCs/>
          <w:sz w:val="20"/>
        </w:rPr>
        <w:t>. His research interests focus on comparative public law, and in particular comparative constitutional law and judicial politics. 2013, “Recruiting "Super Talent:" The New World of Selective Migration Regimes,” Indiana Journal of Global Legal Studies, &lt;</w:t>
      </w:r>
      <w:hyperlink r:id="rId17" w:history="1">
        <w:r>
          <w:rPr>
            <w:rStyle w:val="Hyperlink"/>
            <w:bCs/>
            <w:sz w:val="20"/>
          </w:rPr>
          <w:t>http://www.repository.law.indiana.edu/ijgls/vol20/iss1/4/</w:t>
        </w:r>
      </w:hyperlink>
      <w:r>
        <w:rPr>
          <w:bCs/>
          <w:sz w:val="20"/>
        </w:rPr>
        <w:t>&gt; SK)</w:t>
      </w:r>
    </w:p>
    <w:p w:rsidR="00956022" w:rsidRDefault="00956022" w:rsidP="00956022">
      <w:pPr>
        <w:rPr>
          <w:rStyle w:val="IntenseEmphasis"/>
        </w:rPr>
      </w:pPr>
    </w:p>
    <w:p w:rsidR="00956022" w:rsidRDefault="00956022" w:rsidP="00956022">
      <w:pPr>
        <w:rPr>
          <w:sz w:val="16"/>
        </w:rPr>
      </w:pPr>
      <w:r>
        <w:rPr>
          <w:rStyle w:val="IntenseEmphasis"/>
        </w:rPr>
        <w:t>A core theoretical insight to be drawn from our discussion is that the debate about migration and globalization can no longer pivot around the open versus closed borders dichotomy. This is because all countries simultaneously engage in both opening and closing their borders, but they do so selectively</w:t>
      </w:r>
      <w:r>
        <w:rPr>
          <w:sz w:val="16"/>
        </w:rPr>
        <w:t xml:space="preserve">-in our context, </w:t>
      </w:r>
      <w:r>
        <w:rPr>
          <w:rStyle w:val="IntenseEmphasis"/>
        </w:rPr>
        <w:t>by</w:t>
      </w:r>
      <w:r>
        <w:rPr>
          <w:sz w:val="16"/>
        </w:rPr>
        <w:t xml:space="preserve"> </w:t>
      </w:r>
      <w:r>
        <w:rPr>
          <w:rStyle w:val="IntenseEmphasis"/>
        </w:rPr>
        <w:t>indicating quite sharply who they desire to bring in (those with extraordinary talent) and by erecting higher and higher legal walls to block those deemed "unwanted" or "too different."</w:t>
      </w:r>
      <w:r>
        <w:rPr>
          <w:sz w:val="16"/>
        </w:rPr>
        <w:t xml:space="preserve">120 </w:t>
      </w:r>
      <w:r>
        <w:rPr>
          <w:rStyle w:val="IntenseEmphasis"/>
        </w:rPr>
        <w:t>In this stratified international mobility market, membership goods, including the promise of a "green card"</w:t>
      </w:r>
      <w:r>
        <w:rPr>
          <w:sz w:val="16"/>
        </w:rPr>
        <w:t xml:space="preserve"> (or "blue card" in the EU), </w:t>
      </w:r>
      <w:r>
        <w:rPr>
          <w:rStyle w:val="IntenseEmphasis"/>
        </w:rPr>
        <w:t>are subtly turned into instruments for gaining a relative advantage in a competitive inter-jurisdictional scramble for brainpower. In this race,</w:t>
      </w:r>
      <w:r>
        <w:rPr>
          <w:sz w:val="16"/>
        </w:rPr>
        <w:t xml:space="preserve"> no country is an island, and </w:t>
      </w:r>
      <w:r>
        <w:rPr>
          <w:rStyle w:val="IntenseEmphasis"/>
        </w:rPr>
        <w:t>none wants to be left behind</w:t>
      </w:r>
      <w:r>
        <w:rPr>
          <w:sz w:val="16"/>
        </w:rPr>
        <w:t xml:space="preserve">.121 This is part of a larger transition. Instead of aiming to act as passive gatekeepers, </w:t>
      </w:r>
      <w:r>
        <w:rPr>
          <w:rStyle w:val="IntenseEmphasis"/>
        </w:rPr>
        <w:t>governments increasingly set their goals toward picking winners.</w:t>
      </w:r>
      <w:r>
        <w:rPr>
          <w:sz w:val="16"/>
        </w:rPr>
        <w:t xml:space="preserve">122 </w:t>
      </w:r>
      <w:r>
        <w:rPr>
          <w:rStyle w:val="IntenseEmphasis"/>
        </w:rPr>
        <w:t>Through giving priority in the visa line to those "with brains, talent and special skills,"</w:t>
      </w:r>
      <w:r>
        <w:rPr>
          <w:sz w:val="16"/>
        </w:rPr>
        <w:t>123</w:t>
      </w:r>
      <w:r>
        <w:rPr>
          <w:rStyle w:val="IntenseEmphasis"/>
        </w:rPr>
        <w:t xml:space="preserve"> countries entangled in the global race for talent are seeking to boost their relative advantage and enhance their international prestige in a rapidly changing world. Much like monarchs, dynasties, and empires of past days that encouraged the cross-border recruitment of talent in order to bring into their respective jurisdictions the best artists, architects, musicians, scholars, poets, and innovators; governments today place special emphasis on the ability to draw human capital and agile prowess</w:t>
      </w:r>
      <w:r>
        <w:rPr>
          <w:sz w:val="16"/>
        </w:rPr>
        <w:t xml:space="preserve">, as demonstrated by the individual narratives and legal categories we recounted in the previous pages. </w:t>
      </w:r>
      <w:r>
        <w:rPr>
          <w:rStyle w:val="IntenseEmphasis"/>
        </w:rPr>
        <w:t>This frenzy of law and policy innovation stands in tension with the predictions of postnationalists and others who have repeatedly told us that the retreat of the regulatory state and the demise of its ability to devise and implement control over migration and borders</w:t>
      </w:r>
      <w:r>
        <w:rPr>
          <w:sz w:val="16"/>
        </w:rPr>
        <w:t xml:space="preserve"> (whether acting alone or in concert with local or regional partners) </w:t>
      </w:r>
      <w:r>
        <w:rPr>
          <w:rStyle w:val="IntenseEmphasis"/>
        </w:rPr>
        <w:t>is imminent. The conventional wisdom is that extant borders are, or soon will be, traversed with the greatest of ease, to the extent that they will become all but meaningless, serving merely as archaic relics of a bygone era. As a corollary, it is argued that states are "losing control" over their regulatory authority to define who to include and who to exclude in the current age of globalization</w:t>
      </w:r>
      <w:r>
        <w:rPr>
          <w:sz w:val="16"/>
        </w:rPr>
        <w:t xml:space="preserve">.124 The domestic and comparative legal examples explored in our study challenge this linear and unidirectional story, revealing instead </w:t>
      </w:r>
      <w:r>
        <w:rPr>
          <w:rStyle w:val="IntenseEmphasis"/>
        </w:rPr>
        <w:t>a far more dynamic and complex reality of multiple governmental, professional, and private actors actively engaged in a strategic and competitive scramble to lure and attract extraordinary talent across borders in a world of regulated mobility.</w:t>
      </w:r>
      <w:r>
        <w:rPr>
          <w:sz w:val="16"/>
        </w:rPr>
        <w:t xml:space="preserve"> It is here that managed and targeted migration programs play a significant role. </w:t>
      </w:r>
    </w:p>
    <w:p w:rsidR="00956022" w:rsidRDefault="00956022" w:rsidP="00956022">
      <w:pPr>
        <w:pStyle w:val="Heading4"/>
      </w:pPr>
      <w:bookmarkStart w:id="1" w:name="_Toc361858067"/>
      <w:r>
        <w:t>The aff causes a race to the bottom that guts citizenship and transforms immigration officials into corporate headhunters – they ensure massive global inequality – citizenship good doesn’t apply because they transform citizenship into a commodity</w:t>
      </w:r>
    </w:p>
    <w:p w:rsidR="00956022" w:rsidRDefault="00956022" w:rsidP="00956022">
      <w:pPr>
        <w:rPr>
          <w:rStyle w:val="Style13ptBold"/>
        </w:rPr>
      </w:pPr>
      <w:r>
        <w:rPr>
          <w:rStyle w:val="Style13ptBold"/>
        </w:rPr>
        <w:t xml:space="preserve">Shachar and Hirschl 13 </w:t>
      </w:r>
    </w:p>
    <w:p w:rsidR="00956022" w:rsidRDefault="00956022" w:rsidP="00956022">
      <w:pPr>
        <w:rPr>
          <w:sz w:val="20"/>
        </w:rPr>
      </w:pPr>
      <w:r>
        <w:rPr>
          <w:rStyle w:val="Style13ptBold"/>
          <w:sz w:val="20"/>
        </w:rPr>
        <w:t xml:space="preserve">(Ayelet Shachar is Canada Research Chair in Citizenship and Multiculturalism, and Professor of Law, Political Science, and Global Affairs at the University of Toronto. </w:t>
      </w:r>
      <w:r>
        <w:rPr>
          <w:bCs/>
          <w:sz w:val="20"/>
        </w:rPr>
        <w:t>Ran Hirschl (PhD, Yale) is Professor of </w:t>
      </w:r>
      <w:hyperlink r:id="rId18" w:history="1">
        <w:r>
          <w:rPr>
            <w:rStyle w:val="Hyperlink"/>
            <w:bCs/>
            <w:sz w:val="20"/>
          </w:rPr>
          <w:t>Political Science</w:t>
        </w:r>
      </w:hyperlink>
      <w:r>
        <w:rPr>
          <w:bCs/>
          <w:sz w:val="20"/>
        </w:rPr>
        <w:t> and Law, and a Fellow of the </w:t>
      </w:r>
      <w:hyperlink r:id="rId19" w:history="1">
        <w:r>
          <w:rPr>
            <w:rStyle w:val="Hyperlink"/>
            <w:bCs/>
            <w:sz w:val="20"/>
          </w:rPr>
          <w:t>Royal Society of Canada</w:t>
        </w:r>
      </w:hyperlink>
      <w:r>
        <w:rPr>
          <w:bCs/>
          <w:sz w:val="20"/>
        </w:rPr>
        <w:t>. His research interests focus on comparative public law, and in particular comparative constitutional law and judicial politics. 2013, “Recruiting "Super Talent:" The New World of Selective Migration Regimes,” Indiana Journal of Global Legal Studies, &lt;</w:t>
      </w:r>
      <w:hyperlink r:id="rId20" w:history="1">
        <w:r>
          <w:rPr>
            <w:rStyle w:val="Hyperlink"/>
            <w:bCs/>
            <w:sz w:val="20"/>
          </w:rPr>
          <w:t>http://www.repository.law.indiana.edu/ijgls/vol20/iss1/4/</w:t>
        </w:r>
      </w:hyperlink>
      <w:r>
        <w:rPr>
          <w:bCs/>
          <w:sz w:val="20"/>
        </w:rPr>
        <w:t>&gt; SK)</w:t>
      </w:r>
    </w:p>
    <w:p w:rsidR="00956022" w:rsidRDefault="00956022" w:rsidP="00956022">
      <w:pPr>
        <w:rPr>
          <w:rStyle w:val="IntenseEmphasis"/>
        </w:rPr>
      </w:pPr>
    </w:p>
    <w:p w:rsidR="00956022" w:rsidRDefault="00956022" w:rsidP="00956022">
      <w:pPr>
        <w:rPr>
          <w:sz w:val="16"/>
        </w:rPr>
      </w:pPr>
      <w:r>
        <w:rPr>
          <w:rStyle w:val="IntenseEmphasis"/>
        </w:rPr>
        <w:t>Government officials are willing to tender a fast-tracked visa or a settlement permit in an expedited fashion for those with super talent whether in the sciences, arts, or sports-even for individuals who have not complied with typical requirements for naturalization,</w:t>
      </w:r>
      <w:r>
        <w:rPr>
          <w:sz w:val="16"/>
        </w:rPr>
        <w:t xml:space="preserve"> such as establishing residence in the new home country.59 </w:t>
      </w:r>
      <w:r>
        <w:rPr>
          <w:rStyle w:val="IntenseEmphasis"/>
        </w:rPr>
        <w:t>This is a remarkable shift, having potentially far-reaching implications for our understanding of state adaptability, and it is leading to the transformation of membership goods into tightly controlled "assets" that government officials</w:t>
      </w:r>
      <w:r>
        <w:rPr>
          <w:sz w:val="16"/>
        </w:rPr>
        <w:t xml:space="preserve"> (not private individuals-it is a serious offense to sell or trade in citizenship) </w:t>
      </w:r>
      <w:r>
        <w:rPr>
          <w:rStyle w:val="IntenseEmphasis"/>
        </w:rPr>
        <w:t>can use as bargaining chips to lure in those deemed prize recruits. Picking winners</w:t>
      </w:r>
      <w:r>
        <w:rPr>
          <w:sz w:val="16"/>
        </w:rPr>
        <w:t xml:space="preserve">, in this context, </w:t>
      </w:r>
      <w:r>
        <w:rPr>
          <w:rStyle w:val="IntenseEmphasis"/>
        </w:rPr>
        <w:t>comes very close to resembling headhunting practices, turning immigration officials and other policymakers, as well as public and private actors with devolved authority, into enterprising recruiters of super talent.</w:t>
      </w:r>
      <w:r>
        <w:rPr>
          <w:sz w:val="16"/>
        </w:rPr>
        <w:t xml:space="preserve"> This trend becomes particularly visible when we explore individual stories and legal policies at the intersection of sports and nationality.</w:t>
      </w:r>
    </w:p>
    <w:p w:rsidR="009F304C" w:rsidRDefault="009F304C" w:rsidP="009F304C">
      <w:pPr>
        <w:pStyle w:val="Heading4"/>
      </w:pPr>
      <w:bookmarkStart w:id="2" w:name="_Toc361858103"/>
      <w:bookmarkEnd w:id="1"/>
      <w:r>
        <w:t>The STEM crisis is an industry myth used to drive down worker wages – the affirmative transforms K-12 education into a hedge fund for high-technology companies – that trades off with resolving environmental crises and locks-in economic inequality</w:t>
      </w:r>
    </w:p>
    <w:p w:rsidR="009F304C" w:rsidRDefault="009F304C" w:rsidP="009F304C">
      <w:pPr>
        <w:rPr>
          <w:rStyle w:val="Style13ptBold"/>
          <w:rFonts w:asciiTheme="majorHAnsi" w:hAnsiTheme="majorHAnsi"/>
        </w:rPr>
      </w:pPr>
      <w:r>
        <w:rPr>
          <w:rStyle w:val="Style13ptBold"/>
          <w:rFonts w:asciiTheme="majorHAnsi" w:hAnsiTheme="majorHAnsi" w:cs="Times New Roman"/>
        </w:rPr>
        <w:t>Pierce 14</w:t>
      </w:r>
    </w:p>
    <w:p w:rsidR="009F304C" w:rsidRDefault="009F304C" w:rsidP="009F304C">
      <w:r>
        <w:rPr>
          <w:rFonts w:asciiTheme="majorHAnsi" w:hAnsiTheme="majorHAnsi" w:cs="Times New Roman"/>
        </w:rPr>
        <w:t xml:space="preserve">(Clayton Pierce, Assistant Prof. Education, Culture, &amp; Society @ University of Utah, “STEM Crisis Myth Revealed: Industry Leaders and Politicians Need a Surplus Army of STEM Workers,” March 26, 2014, </w:t>
      </w:r>
      <w:hyperlink r:id="rId21" w:history="1">
        <w:r>
          <w:rPr>
            <w:rStyle w:val="Hyperlink"/>
            <w:rFonts w:asciiTheme="majorHAnsi" w:hAnsiTheme="majorHAnsi" w:cs="Times New Roman"/>
          </w:rPr>
          <w:t>https://educationalbiocapital.wordpress.com/2014/03/26/stem-crisis-myth-revealed-industry-leaders-and-politicians-need-a-surplus-army-of-stem-workers/</w:t>
        </w:r>
      </w:hyperlink>
      <w:r>
        <w:rPr>
          <w:rFonts w:asciiTheme="majorHAnsi" w:hAnsiTheme="majorHAnsi" w:cs="Times New Roman"/>
        </w:rPr>
        <w:t>)</w:t>
      </w:r>
    </w:p>
    <w:p w:rsidR="009F304C" w:rsidRDefault="009F304C" w:rsidP="009F304C">
      <w:pPr>
        <w:rPr>
          <w:rFonts w:asciiTheme="majorHAnsi" w:hAnsiTheme="majorHAnsi" w:cs="Times New Roman"/>
        </w:rPr>
      </w:pPr>
    </w:p>
    <w:p w:rsidR="009F304C" w:rsidRDefault="009F304C" w:rsidP="009F304C">
      <w:pPr>
        <w:rPr>
          <w:rFonts w:asciiTheme="majorHAnsi" w:hAnsiTheme="majorHAnsi" w:cs="Times New Roman"/>
          <w:sz w:val="12"/>
          <w:szCs w:val="12"/>
        </w:rPr>
      </w:pPr>
      <w:r>
        <w:rPr>
          <w:rFonts w:asciiTheme="majorHAnsi" w:hAnsiTheme="majorHAnsi" w:cs="Times New Roman"/>
          <w:sz w:val="12"/>
          <w:szCs w:val="12"/>
        </w:rPr>
        <w:t>Over the past 10 years especially,</w:t>
      </w:r>
      <w:r>
        <w:rPr>
          <w:rFonts w:asciiTheme="majorHAnsi" w:hAnsiTheme="majorHAnsi" w:cs="Times New Roman"/>
        </w:rPr>
        <w:t xml:space="preserve"> </w:t>
      </w:r>
      <w:r>
        <w:rPr>
          <w:rStyle w:val="IntenseEmphasis"/>
          <w:rFonts w:asciiTheme="majorHAnsi" w:hAnsiTheme="majorHAnsi" w:cs="Times New Roman"/>
        </w:rPr>
        <w:t>calls to increase</w:t>
      </w:r>
      <w:r>
        <w:rPr>
          <w:rFonts w:asciiTheme="majorHAnsi" w:hAnsiTheme="majorHAnsi" w:cs="Times New Roman"/>
        </w:rPr>
        <w:t xml:space="preserve"> </w:t>
      </w:r>
      <w:r>
        <w:rPr>
          <w:rFonts w:asciiTheme="majorHAnsi" w:hAnsiTheme="majorHAnsi" w:cs="Times New Roman"/>
          <w:sz w:val="12"/>
          <w:szCs w:val="12"/>
        </w:rPr>
        <w:t>Science, Technology, Math, and Engineering</w:t>
      </w:r>
      <w:r>
        <w:rPr>
          <w:rFonts w:asciiTheme="majorHAnsi" w:hAnsiTheme="majorHAnsi" w:cs="Times New Roman"/>
        </w:rPr>
        <w:t xml:space="preserve"> (</w:t>
      </w:r>
      <w:r>
        <w:rPr>
          <w:rStyle w:val="IntenseEmphasis"/>
          <w:rFonts w:asciiTheme="majorHAnsi" w:hAnsiTheme="majorHAnsi" w:cs="Times New Roman"/>
        </w:rPr>
        <w:t>STEM</w:t>
      </w:r>
      <w:r>
        <w:rPr>
          <w:rFonts w:asciiTheme="majorHAnsi" w:hAnsiTheme="majorHAnsi" w:cs="Times New Roman"/>
        </w:rPr>
        <w:t xml:space="preserve">) </w:t>
      </w:r>
      <w:r>
        <w:rPr>
          <w:rStyle w:val="IntenseEmphasis"/>
          <w:rFonts w:asciiTheme="majorHAnsi" w:hAnsiTheme="majorHAnsi" w:cs="Times New Roman"/>
        </w:rPr>
        <w:t>output</w:t>
      </w:r>
      <w:r>
        <w:rPr>
          <w:rFonts w:asciiTheme="majorHAnsi" w:hAnsiTheme="majorHAnsi" w:cs="Times New Roman"/>
        </w:rPr>
        <w:t xml:space="preserve"> </w:t>
      </w:r>
      <w:r>
        <w:rPr>
          <w:rFonts w:asciiTheme="majorHAnsi" w:hAnsiTheme="majorHAnsi" w:cs="Times New Roman"/>
          <w:sz w:val="12"/>
          <w:szCs w:val="12"/>
        </w:rPr>
        <w:t>from our country’s schools</w:t>
      </w:r>
      <w:r>
        <w:rPr>
          <w:rFonts w:asciiTheme="majorHAnsi" w:hAnsiTheme="majorHAnsi" w:cs="Times New Roman"/>
        </w:rPr>
        <w:t xml:space="preserve"> </w:t>
      </w:r>
      <w:r>
        <w:rPr>
          <w:rStyle w:val="IntenseEmphasis"/>
          <w:rFonts w:asciiTheme="majorHAnsi" w:hAnsiTheme="majorHAnsi" w:cs="Times New Roman"/>
        </w:rPr>
        <w:t>has been deafening</w:t>
      </w:r>
      <w:r>
        <w:rPr>
          <w:rFonts w:asciiTheme="majorHAnsi" w:hAnsiTheme="majorHAnsi" w:cs="Times New Roman"/>
        </w:rPr>
        <w:t xml:space="preserve">. </w:t>
      </w:r>
      <w:r>
        <w:rPr>
          <w:rFonts w:asciiTheme="majorHAnsi" w:hAnsiTheme="majorHAnsi" w:cs="Times New Roman"/>
          <w:sz w:val="12"/>
          <w:szCs w:val="12"/>
        </w:rPr>
        <w:t>It is impossible to listen to almost any policy maker or CEO speaking on the topic of education reform in the U.S. who does not couch their entire analysis on the STEM worker shortage crisis the country is currently facing. Schools and universities in the U.S., if they are to do one thing, so the story goes, is to produce a massive STEM workforce that can help the economy roll past fast moving competitors such as India and China (insert any other country that scores better on the trends in international mathematics and science study [TIMSS] test).</w:t>
      </w:r>
      <w:r>
        <w:rPr>
          <w:rStyle w:val="IntenseEmphasis"/>
          <w:rFonts w:asciiTheme="majorHAnsi" w:hAnsiTheme="majorHAnsi" w:cs="Times New Roman"/>
        </w:rPr>
        <w:t xml:space="preserve"> The problem</w:t>
      </w:r>
      <w:r>
        <w:rPr>
          <w:rFonts w:asciiTheme="majorHAnsi" w:hAnsiTheme="majorHAnsi" w:cs="Times New Roman"/>
        </w:rPr>
        <w:t xml:space="preserve"> </w:t>
      </w:r>
      <w:r>
        <w:rPr>
          <w:rFonts w:asciiTheme="majorHAnsi" w:hAnsiTheme="majorHAnsi" w:cs="Times New Roman"/>
          <w:sz w:val="12"/>
          <w:szCs w:val="12"/>
        </w:rPr>
        <w:t>with this story, as Harvard Law School senior research associate Michael S. Teitelbaum has recently pointed out in his study on the STEM workforce shortage,</w:t>
      </w:r>
      <w:r>
        <w:rPr>
          <w:rFonts w:asciiTheme="majorHAnsi" w:hAnsiTheme="majorHAnsi" w:cs="Times New Roman"/>
        </w:rPr>
        <w:t xml:space="preserve"> </w:t>
      </w:r>
      <w:r>
        <w:rPr>
          <w:rStyle w:val="IntenseEmphasis"/>
          <w:rFonts w:asciiTheme="majorHAnsi" w:hAnsiTheme="majorHAnsi" w:cs="Times New Roman"/>
        </w:rPr>
        <w:t>is</w:t>
      </w:r>
      <w:r>
        <w:rPr>
          <w:rFonts w:asciiTheme="majorHAnsi" w:hAnsiTheme="majorHAnsi" w:cs="Times New Roman"/>
        </w:rPr>
        <w:t xml:space="preserve"> </w:t>
      </w:r>
      <w:r>
        <w:rPr>
          <w:rFonts w:asciiTheme="majorHAnsi" w:hAnsiTheme="majorHAnsi" w:cs="Times New Roman"/>
          <w:sz w:val="12"/>
          <w:szCs w:val="12"/>
        </w:rPr>
        <w:t>that it does not match the facts on the ground.</w:t>
      </w:r>
    </w:p>
    <w:p w:rsidR="009F304C" w:rsidRDefault="009F304C" w:rsidP="009F304C">
      <w:pPr>
        <w:rPr>
          <w:rFonts w:asciiTheme="majorHAnsi" w:hAnsiTheme="majorHAnsi" w:cs="Times New Roman"/>
          <w:sz w:val="12"/>
          <w:szCs w:val="12"/>
        </w:rPr>
      </w:pPr>
      <w:r>
        <w:rPr>
          <w:rFonts w:asciiTheme="majorHAnsi" w:hAnsiTheme="majorHAnsi" w:cs="Times New Roman"/>
          <w:sz w:val="12"/>
          <w:szCs w:val="12"/>
        </w:rPr>
        <w:t>Teitelbaum’s as well as other recent</w:t>
      </w:r>
      <w:r>
        <w:rPr>
          <w:rFonts w:asciiTheme="majorHAnsi" w:hAnsiTheme="majorHAnsi" w:cs="Times New Roman"/>
        </w:rPr>
        <w:t xml:space="preserve"> </w:t>
      </w:r>
      <w:r>
        <w:rPr>
          <w:rStyle w:val="IntenseEmphasis"/>
          <w:rFonts w:asciiTheme="majorHAnsi" w:hAnsiTheme="majorHAnsi" w:cs="Times New Roman"/>
        </w:rPr>
        <w:t>studies on the STEM workforce show</w:t>
      </w:r>
      <w:r>
        <w:rPr>
          <w:rFonts w:asciiTheme="majorHAnsi" w:hAnsiTheme="majorHAnsi" w:cs="Times New Roman"/>
        </w:rPr>
        <w:t xml:space="preserve"> </w:t>
      </w:r>
      <w:r>
        <w:rPr>
          <w:rFonts w:asciiTheme="majorHAnsi" w:hAnsiTheme="majorHAnsi" w:cs="Times New Roman"/>
          <w:sz w:val="12"/>
          <w:szCs w:val="12"/>
        </w:rPr>
        <w:t>that, in fact,</w:t>
      </w:r>
      <w:r>
        <w:rPr>
          <w:rFonts w:asciiTheme="majorHAnsi" w:hAnsiTheme="majorHAnsi" w:cs="Times New Roman"/>
        </w:rPr>
        <w:t xml:space="preserve"> </w:t>
      </w:r>
      <w:r>
        <w:rPr>
          <w:rStyle w:val="IntenseEmphasis"/>
          <w:rFonts w:asciiTheme="majorHAnsi" w:hAnsiTheme="majorHAnsi" w:cs="Times New Roman"/>
        </w:rPr>
        <w:t>STEM workers in most fields are suffering from</w:t>
      </w:r>
      <w:r>
        <w:rPr>
          <w:rFonts w:asciiTheme="majorHAnsi" w:hAnsiTheme="majorHAnsi" w:cs="Times New Roman"/>
        </w:rPr>
        <w:t xml:space="preserve"> </w:t>
      </w:r>
      <w:r>
        <w:rPr>
          <w:rFonts w:asciiTheme="majorHAnsi" w:hAnsiTheme="majorHAnsi" w:cs="Times New Roman"/>
          <w:sz w:val="12"/>
          <w:szCs w:val="12"/>
        </w:rPr>
        <w:t>the same rates of</w:t>
      </w:r>
      <w:r>
        <w:rPr>
          <w:rFonts w:asciiTheme="majorHAnsi" w:hAnsiTheme="majorHAnsi" w:cs="Times New Roman"/>
        </w:rPr>
        <w:t xml:space="preserve"> </w:t>
      </w:r>
      <w:r>
        <w:rPr>
          <w:rStyle w:val="Emphasis"/>
          <w:rFonts w:asciiTheme="majorHAnsi" w:hAnsiTheme="majorHAnsi" w:cs="Times New Roman"/>
        </w:rPr>
        <w:t>unemployment</w:t>
      </w:r>
      <w:r>
        <w:rPr>
          <w:rFonts w:asciiTheme="majorHAnsi" w:hAnsiTheme="majorHAnsi" w:cs="Times New Roman"/>
        </w:rPr>
        <w:t xml:space="preserve"> </w:t>
      </w:r>
      <w:r>
        <w:rPr>
          <w:rFonts w:asciiTheme="majorHAnsi" w:hAnsiTheme="majorHAnsi" w:cs="Times New Roman"/>
          <w:sz w:val="12"/>
          <w:szCs w:val="12"/>
        </w:rPr>
        <w:t>as other professional degree fields.</w:t>
      </w:r>
      <w:r>
        <w:rPr>
          <w:rFonts w:asciiTheme="majorHAnsi" w:hAnsiTheme="majorHAnsi" w:cs="Times New Roman"/>
        </w:rPr>
        <w:t xml:space="preserve"> </w:t>
      </w:r>
      <w:r>
        <w:rPr>
          <w:rStyle w:val="IntenseEmphasis"/>
          <w:rFonts w:asciiTheme="majorHAnsi" w:hAnsiTheme="majorHAnsi" w:cs="Times New Roman"/>
        </w:rPr>
        <w:t>The</w:t>
      </w:r>
      <w:r>
        <w:rPr>
          <w:rFonts w:asciiTheme="majorHAnsi" w:hAnsiTheme="majorHAnsi" w:cs="Times New Roman"/>
        </w:rPr>
        <w:t xml:space="preserve"> </w:t>
      </w:r>
      <w:r>
        <w:rPr>
          <w:rFonts w:asciiTheme="majorHAnsi" w:hAnsiTheme="majorHAnsi" w:cs="Times New Roman"/>
          <w:sz w:val="12"/>
          <w:szCs w:val="12"/>
        </w:rPr>
        <w:t>constructed</w:t>
      </w:r>
      <w:r>
        <w:rPr>
          <w:rFonts w:asciiTheme="majorHAnsi" w:hAnsiTheme="majorHAnsi" w:cs="Times New Roman"/>
        </w:rPr>
        <w:t xml:space="preserve"> </w:t>
      </w:r>
      <w:r>
        <w:rPr>
          <w:rStyle w:val="IntenseEmphasis"/>
          <w:rFonts w:asciiTheme="majorHAnsi" w:hAnsiTheme="majorHAnsi" w:cs="Times New Roman"/>
        </w:rPr>
        <w:t>perception of</w:t>
      </w:r>
      <w:r>
        <w:rPr>
          <w:rFonts w:asciiTheme="majorHAnsi" w:hAnsiTheme="majorHAnsi" w:cs="Times New Roman"/>
          <w:sz w:val="12"/>
          <w:szCs w:val="12"/>
        </w:rPr>
        <w:t xml:space="preserve"> a</w:t>
      </w:r>
      <w:r>
        <w:rPr>
          <w:rFonts w:asciiTheme="majorHAnsi" w:hAnsiTheme="majorHAnsi" w:cs="Times New Roman"/>
        </w:rPr>
        <w:t xml:space="preserve"> </w:t>
      </w:r>
      <w:r>
        <w:rPr>
          <w:rStyle w:val="IntenseEmphasis"/>
          <w:rFonts w:asciiTheme="majorHAnsi" w:hAnsiTheme="majorHAnsi" w:cs="Times New Roman"/>
        </w:rPr>
        <w:t>vast</w:t>
      </w:r>
      <w:r>
        <w:rPr>
          <w:rFonts w:asciiTheme="majorHAnsi" w:hAnsiTheme="majorHAnsi" w:cs="Times New Roman"/>
        </w:rPr>
        <w:t xml:space="preserve"> </w:t>
      </w:r>
      <w:r>
        <w:rPr>
          <w:rFonts w:asciiTheme="majorHAnsi" w:hAnsiTheme="majorHAnsi" w:cs="Times New Roman"/>
          <w:sz w:val="12"/>
          <w:szCs w:val="12"/>
        </w:rPr>
        <w:t>open horizon of</w:t>
      </w:r>
      <w:r>
        <w:rPr>
          <w:rFonts w:asciiTheme="majorHAnsi" w:hAnsiTheme="majorHAnsi" w:cs="Times New Roman"/>
        </w:rPr>
        <w:t xml:space="preserve"> </w:t>
      </w:r>
      <w:r>
        <w:rPr>
          <w:rStyle w:val="IntenseEmphasis"/>
          <w:rFonts w:asciiTheme="majorHAnsi" w:hAnsiTheme="majorHAnsi" w:cs="Times New Roman"/>
        </w:rPr>
        <w:t>employment opportunities</w:t>
      </w:r>
      <w:r>
        <w:rPr>
          <w:rFonts w:asciiTheme="majorHAnsi" w:hAnsiTheme="majorHAnsi" w:cs="Times New Roman"/>
        </w:rPr>
        <w:t xml:space="preserve"> </w:t>
      </w:r>
      <w:r>
        <w:rPr>
          <w:rFonts w:asciiTheme="majorHAnsi" w:hAnsiTheme="majorHAnsi" w:cs="Times New Roman"/>
          <w:sz w:val="12"/>
          <w:szCs w:val="12"/>
        </w:rPr>
        <w:t>awaiting the 21st century student/worker</w:t>
      </w:r>
      <w:r>
        <w:rPr>
          <w:rFonts w:asciiTheme="majorHAnsi" w:hAnsiTheme="majorHAnsi" w:cs="Times New Roman"/>
        </w:rPr>
        <w:t xml:space="preserve"> </w:t>
      </w:r>
      <w:r>
        <w:rPr>
          <w:rStyle w:val="IntenseEmphasis"/>
          <w:rFonts w:asciiTheme="majorHAnsi" w:hAnsiTheme="majorHAnsi" w:cs="Times New Roman"/>
        </w:rPr>
        <w:t>is</w:t>
      </w:r>
      <w:r>
        <w:rPr>
          <w:rFonts w:asciiTheme="majorHAnsi" w:hAnsiTheme="majorHAnsi" w:cs="Times New Roman"/>
        </w:rPr>
        <w:t xml:space="preserve"> </w:t>
      </w:r>
      <w:r>
        <w:rPr>
          <w:rFonts w:asciiTheme="majorHAnsi" w:hAnsiTheme="majorHAnsi" w:cs="Times New Roman"/>
          <w:sz w:val="12"/>
          <w:szCs w:val="12"/>
        </w:rPr>
        <w:t>exactly that:</w:t>
      </w:r>
      <w:r>
        <w:rPr>
          <w:rFonts w:asciiTheme="majorHAnsi" w:hAnsiTheme="majorHAnsi" w:cs="Times New Roman"/>
        </w:rPr>
        <w:t xml:space="preserve"> </w:t>
      </w:r>
      <w:r>
        <w:rPr>
          <w:rStyle w:val="IntenseEmphasis"/>
          <w:rFonts w:asciiTheme="majorHAnsi" w:hAnsiTheme="majorHAnsi" w:cs="Times New Roman"/>
        </w:rPr>
        <w:t xml:space="preserve">a </w:t>
      </w:r>
      <w:r>
        <w:rPr>
          <w:rStyle w:val="Emphasis"/>
          <w:rFonts w:asciiTheme="majorHAnsi" w:hAnsiTheme="majorHAnsi" w:cs="Times New Roman"/>
        </w:rPr>
        <w:t>manufactured discourse</w:t>
      </w:r>
      <w:r>
        <w:rPr>
          <w:rFonts w:asciiTheme="majorHAnsi" w:hAnsiTheme="majorHAnsi" w:cs="Times New Roman"/>
        </w:rPr>
        <w:t xml:space="preserve"> </w:t>
      </w:r>
      <w:r>
        <w:rPr>
          <w:rStyle w:val="IntenseEmphasis"/>
          <w:rFonts w:asciiTheme="majorHAnsi" w:hAnsiTheme="majorHAnsi" w:cs="Times New Roman"/>
        </w:rPr>
        <w:t>driven by politicians and industry leaders who want to manage the STEM worker population</w:t>
      </w:r>
      <w:r>
        <w:rPr>
          <w:rFonts w:asciiTheme="majorHAnsi" w:hAnsiTheme="majorHAnsi" w:cs="Times New Roman"/>
        </w:rPr>
        <w:t xml:space="preserve"> </w:t>
      </w:r>
      <w:r>
        <w:rPr>
          <w:rFonts w:asciiTheme="majorHAnsi" w:hAnsiTheme="majorHAnsi" w:cs="Times New Roman"/>
          <w:sz w:val="12"/>
          <w:szCs w:val="12"/>
        </w:rPr>
        <w:t>in this country</w:t>
      </w:r>
      <w:r>
        <w:rPr>
          <w:rFonts w:asciiTheme="majorHAnsi" w:hAnsiTheme="majorHAnsi" w:cs="Times New Roman"/>
        </w:rPr>
        <w:t xml:space="preserve"> </w:t>
      </w:r>
      <w:r>
        <w:rPr>
          <w:rStyle w:val="Emphasis"/>
          <w:rFonts w:asciiTheme="majorHAnsi" w:hAnsiTheme="majorHAnsi" w:cs="Times New Roman"/>
        </w:rPr>
        <w:t>to their advantage</w:t>
      </w:r>
      <w:r>
        <w:rPr>
          <w:rFonts w:asciiTheme="majorHAnsi" w:hAnsiTheme="majorHAnsi" w:cs="Times New Roman"/>
        </w:rPr>
        <w:t xml:space="preserve">. </w:t>
      </w:r>
      <w:r>
        <w:rPr>
          <w:rFonts w:asciiTheme="majorHAnsi" w:hAnsiTheme="majorHAnsi" w:cs="Times New Roman"/>
          <w:sz w:val="12"/>
          <w:szCs w:val="12"/>
        </w:rPr>
        <w:t>Given this new data on the STEM workforce in the U.S.</w:t>
      </w:r>
      <w:r>
        <w:rPr>
          <w:rFonts w:asciiTheme="majorHAnsi" w:hAnsiTheme="majorHAnsi" w:cs="Times New Roman"/>
        </w:rPr>
        <w:t xml:space="preserve"> </w:t>
      </w:r>
      <w:r>
        <w:rPr>
          <w:rStyle w:val="IntenseEmphasis"/>
          <w:rFonts w:asciiTheme="majorHAnsi" w:hAnsiTheme="majorHAnsi" w:cs="Times New Roman"/>
        </w:rPr>
        <w:t>it is time to reassess</w:t>
      </w:r>
      <w:r>
        <w:rPr>
          <w:rFonts w:asciiTheme="majorHAnsi" w:hAnsiTheme="majorHAnsi" w:cs="Times New Roman"/>
        </w:rPr>
        <w:t xml:space="preserve"> </w:t>
      </w:r>
      <w:r>
        <w:rPr>
          <w:rFonts w:asciiTheme="majorHAnsi" w:hAnsiTheme="majorHAnsi" w:cs="Times New Roman"/>
          <w:sz w:val="12"/>
          <w:szCs w:val="12"/>
        </w:rPr>
        <w:t>what I have called</w:t>
      </w:r>
      <w:r>
        <w:rPr>
          <w:rFonts w:asciiTheme="majorHAnsi" w:hAnsiTheme="majorHAnsi" w:cs="Times New Roman"/>
        </w:rPr>
        <w:t xml:space="preserve"> </w:t>
      </w:r>
      <w:r>
        <w:rPr>
          <w:rStyle w:val="IntenseEmphasis"/>
          <w:rFonts w:asciiTheme="majorHAnsi" w:hAnsiTheme="majorHAnsi" w:cs="Times New Roman"/>
        </w:rPr>
        <w:t xml:space="preserve">the Neo-Sputnik narrative </w:t>
      </w:r>
      <w:r>
        <w:rPr>
          <w:rStyle w:val="Emphasis"/>
          <w:rFonts w:asciiTheme="majorHAnsi" w:hAnsiTheme="majorHAnsi" w:cs="Times New Roman"/>
        </w:rPr>
        <w:t>driving current neoliberal educational reform in</w:t>
      </w:r>
      <w:r>
        <w:rPr>
          <w:rFonts w:asciiTheme="majorHAnsi" w:hAnsiTheme="majorHAnsi" w:cs="Times New Roman"/>
        </w:rPr>
        <w:t xml:space="preserve"> </w:t>
      </w:r>
      <w:r>
        <w:rPr>
          <w:rFonts w:asciiTheme="majorHAnsi" w:hAnsiTheme="majorHAnsi" w:cs="Times New Roman"/>
          <w:sz w:val="12"/>
          <w:szCs w:val="12"/>
        </w:rPr>
        <w:t>the U.S. through the actual verifiable contours of the STEM workforce. Here is what I see as the most compelling and insightful findings from the recent research done on the STEM crisis in this country as it relates to major K-12 educational reform policy initiatives such as Race to the Top or Rising above the Gathering Storm: Energizing and Employing America for a Brighter Economic Future.</w:t>
      </w:r>
    </w:p>
    <w:p w:rsidR="009F304C" w:rsidRDefault="009F304C" w:rsidP="009F304C">
      <w:pPr>
        <w:rPr>
          <w:rFonts w:asciiTheme="majorHAnsi" w:hAnsiTheme="majorHAnsi" w:cs="Times New Roman"/>
        </w:rPr>
      </w:pPr>
      <w:r>
        <w:rPr>
          <w:rFonts w:asciiTheme="majorHAnsi" w:hAnsiTheme="majorHAnsi" w:cs="Times New Roman"/>
        </w:rPr>
        <w:t xml:space="preserve">• </w:t>
      </w:r>
      <w:r>
        <w:rPr>
          <w:rStyle w:val="IntenseEmphasis"/>
          <w:rFonts w:asciiTheme="majorHAnsi" w:hAnsiTheme="majorHAnsi" w:cs="Times New Roman"/>
        </w:rPr>
        <w:t>Wages are stagnate or falling in many STEM fields</w:t>
      </w:r>
      <w:r>
        <w:rPr>
          <w:rFonts w:asciiTheme="majorHAnsi" w:hAnsiTheme="majorHAnsi" w:cs="Times New Roman"/>
        </w:rPr>
        <w:t xml:space="preserve">. </w:t>
      </w:r>
      <w:r>
        <w:rPr>
          <w:rFonts w:asciiTheme="majorHAnsi" w:hAnsiTheme="majorHAnsi" w:cs="Times New Roman"/>
          <w:sz w:val="12"/>
          <w:szCs w:val="12"/>
        </w:rPr>
        <w:t>This finding is telling because, as Teitelbaum rightly asserts</w:t>
      </w:r>
      <w:r>
        <w:rPr>
          <w:rFonts w:asciiTheme="majorHAnsi" w:hAnsiTheme="majorHAnsi" w:cs="Times New Roman"/>
        </w:rPr>
        <w:t xml:space="preserve">, </w:t>
      </w:r>
      <w:r>
        <w:rPr>
          <w:rStyle w:val="IntenseEmphasis"/>
          <w:rFonts w:asciiTheme="majorHAnsi" w:hAnsiTheme="majorHAnsi" w:cs="Times New Roman"/>
        </w:rPr>
        <w:t>if there were truly a STEM work shortage companies would increase wages</w:t>
      </w:r>
      <w:r>
        <w:rPr>
          <w:rFonts w:asciiTheme="majorHAnsi" w:hAnsiTheme="majorHAnsi" w:cs="Times New Roman"/>
        </w:rPr>
        <w:t xml:space="preserve"> </w:t>
      </w:r>
      <w:r>
        <w:rPr>
          <w:rFonts w:asciiTheme="majorHAnsi" w:hAnsiTheme="majorHAnsi" w:cs="Times New Roman"/>
          <w:sz w:val="12"/>
          <w:szCs w:val="12"/>
        </w:rPr>
        <w:t>in order to draw bright young people into the workforce</w:t>
      </w:r>
    </w:p>
    <w:p w:rsidR="009F304C" w:rsidRDefault="009F304C" w:rsidP="009F304C">
      <w:pPr>
        <w:rPr>
          <w:rFonts w:asciiTheme="majorHAnsi" w:hAnsiTheme="majorHAnsi" w:cs="Times New Roman"/>
          <w:sz w:val="12"/>
          <w:szCs w:val="12"/>
        </w:rPr>
      </w:pPr>
      <w:r>
        <w:rPr>
          <w:rFonts w:asciiTheme="majorHAnsi" w:hAnsiTheme="majorHAnsi" w:cs="Times New Roman"/>
        </w:rPr>
        <w:t xml:space="preserve">• </w:t>
      </w:r>
      <w:r>
        <w:rPr>
          <w:rStyle w:val="IntenseEmphasis"/>
          <w:rFonts w:asciiTheme="majorHAnsi" w:hAnsiTheme="majorHAnsi" w:cs="Times New Roman"/>
        </w:rPr>
        <w:t>Wages are not increasing</w:t>
      </w:r>
      <w:r>
        <w:rPr>
          <w:rFonts w:asciiTheme="majorHAnsi" w:hAnsiTheme="majorHAnsi" w:cs="Times New Roman"/>
        </w:rPr>
        <w:t xml:space="preserve"> </w:t>
      </w:r>
      <w:r>
        <w:rPr>
          <w:rFonts w:asciiTheme="majorHAnsi" w:hAnsiTheme="majorHAnsi" w:cs="Times New Roman"/>
          <w:sz w:val="12"/>
          <w:szCs w:val="12"/>
        </w:rPr>
        <w:t>(which should follow if worker demand is high and supply is low)</w:t>
      </w:r>
      <w:r>
        <w:rPr>
          <w:rFonts w:asciiTheme="majorHAnsi" w:hAnsiTheme="majorHAnsi" w:cs="Times New Roman"/>
        </w:rPr>
        <w:t xml:space="preserve"> </w:t>
      </w:r>
      <w:r>
        <w:rPr>
          <w:rStyle w:val="IntenseEmphasis"/>
          <w:rFonts w:asciiTheme="majorHAnsi" w:hAnsiTheme="majorHAnsi" w:cs="Times New Roman"/>
        </w:rPr>
        <w:t>because STEM industry lobbyists</w:t>
      </w:r>
      <w:r>
        <w:rPr>
          <w:rFonts w:asciiTheme="majorHAnsi" w:hAnsiTheme="majorHAnsi" w:cs="Times New Roman"/>
        </w:rPr>
        <w:t xml:space="preserve"> </w:t>
      </w:r>
      <w:r>
        <w:rPr>
          <w:rFonts w:asciiTheme="majorHAnsi" w:hAnsiTheme="majorHAnsi" w:cs="Times New Roman"/>
          <w:sz w:val="12"/>
          <w:szCs w:val="12"/>
        </w:rPr>
        <w:t>and politicians</w:t>
      </w:r>
      <w:r>
        <w:rPr>
          <w:rFonts w:asciiTheme="majorHAnsi" w:hAnsiTheme="majorHAnsi" w:cs="Times New Roman"/>
        </w:rPr>
        <w:t xml:space="preserve"> </w:t>
      </w:r>
      <w:r>
        <w:rPr>
          <w:rStyle w:val="IntenseEmphasis"/>
          <w:rFonts w:asciiTheme="majorHAnsi" w:hAnsiTheme="majorHAnsi" w:cs="Times New Roman"/>
        </w:rPr>
        <w:t xml:space="preserve">have passed legislation that allows for </w:t>
      </w:r>
      <w:r>
        <w:rPr>
          <w:rStyle w:val="Emphasis"/>
          <w:rFonts w:asciiTheme="majorHAnsi" w:hAnsiTheme="majorHAnsi" w:cs="Times New Roman"/>
        </w:rPr>
        <w:t xml:space="preserve">a steady stream of lower-wage workers from other </w:t>
      </w:r>
      <w:r>
        <w:rPr>
          <w:rStyle w:val="Emphasis"/>
          <w:rFonts w:asciiTheme="majorHAnsi" w:hAnsiTheme="majorHAnsi" w:cs="Times New Roman"/>
          <w:sz w:val="12"/>
          <w:szCs w:val="12"/>
        </w:rPr>
        <w:t>countries</w:t>
      </w:r>
      <w:r>
        <w:rPr>
          <w:rFonts w:asciiTheme="majorHAnsi" w:hAnsiTheme="majorHAnsi" w:cs="Times New Roman"/>
          <w:sz w:val="12"/>
          <w:szCs w:val="12"/>
        </w:rPr>
        <w:t xml:space="preserve"> (see the legislation for international student visa waivers that has accompanied many economic recovery acts of late)</w:t>
      </w:r>
    </w:p>
    <w:p w:rsidR="009F304C" w:rsidRDefault="009F304C" w:rsidP="009F304C">
      <w:pPr>
        <w:rPr>
          <w:rFonts w:asciiTheme="majorHAnsi" w:hAnsiTheme="majorHAnsi" w:cs="Times New Roman"/>
          <w:sz w:val="12"/>
          <w:szCs w:val="12"/>
        </w:rPr>
      </w:pPr>
      <w:r>
        <w:rPr>
          <w:rFonts w:asciiTheme="majorHAnsi" w:hAnsiTheme="majorHAnsi" w:cs="Times New Roman"/>
          <w:sz w:val="12"/>
          <w:szCs w:val="12"/>
        </w:rPr>
        <w:t>• The few areas where STEM degree holders are enjoying raises is in booming industries such as the petroleum fracking industry</w:t>
      </w:r>
    </w:p>
    <w:p w:rsidR="009F304C" w:rsidRDefault="009F304C" w:rsidP="009F304C">
      <w:pPr>
        <w:rPr>
          <w:rFonts w:asciiTheme="majorHAnsi" w:hAnsiTheme="majorHAnsi" w:cs="Times New Roman"/>
        </w:rPr>
      </w:pPr>
      <w:r>
        <w:rPr>
          <w:rFonts w:asciiTheme="majorHAnsi" w:hAnsiTheme="majorHAnsi" w:cs="Times New Roman"/>
          <w:sz w:val="12"/>
          <w:szCs w:val="12"/>
        </w:rPr>
        <w:t>• Finally,</w:t>
      </w:r>
      <w:r>
        <w:rPr>
          <w:rFonts w:asciiTheme="majorHAnsi" w:hAnsiTheme="majorHAnsi" w:cs="Times New Roman"/>
        </w:rPr>
        <w:t xml:space="preserve"> </w:t>
      </w:r>
      <w:r>
        <w:rPr>
          <w:rStyle w:val="IntenseEmphasis"/>
          <w:rFonts w:asciiTheme="majorHAnsi" w:hAnsiTheme="majorHAnsi" w:cs="Times New Roman"/>
        </w:rPr>
        <w:t>STEM careers are</w:t>
      </w:r>
      <w:r>
        <w:rPr>
          <w:rFonts w:asciiTheme="majorHAnsi" w:hAnsiTheme="majorHAnsi" w:cs="Times New Roman"/>
        </w:rPr>
        <w:t xml:space="preserve"> </w:t>
      </w:r>
      <w:r>
        <w:rPr>
          <w:rFonts w:asciiTheme="majorHAnsi" w:hAnsiTheme="majorHAnsi" w:cs="Times New Roman"/>
          <w:sz w:val="12"/>
          <w:szCs w:val="12"/>
        </w:rPr>
        <w:t>actually</w:t>
      </w:r>
      <w:r>
        <w:rPr>
          <w:rFonts w:asciiTheme="majorHAnsi" w:hAnsiTheme="majorHAnsi" w:cs="Times New Roman"/>
        </w:rPr>
        <w:t xml:space="preserve"> </w:t>
      </w:r>
      <w:r>
        <w:rPr>
          <w:rStyle w:val="IntenseEmphasis"/>
          <w:rFonts w:asciiTheme="majorHAnsi" w:hAnsiTheme="majorHAnsi" w:cs="Times New Roman"/>
        </w:rPr>
        <w:t xml:space="preserve">among </w:t>
      </w:r>
      <w:r>
        <w:rPr>
          <w:rStyle w:val="Emphasis"/>
          <w:rFonts w:asciiTheme="majorHAnsi" w:hAnsiTheme="majorHAnsi" w:cs="Times New Roman"/>
        </w:rPr>
        <w:t>the most unstable and volatile</w:t>
      </w:r>
      <w:r>
        <w:rPr>
          <w:rStyle w:val="IntenseEmphasis"/>
          <w:rFonts w:asciiTheme="majorHAnsi" w:hAnsiTheme="majorHAnsi" w:cs="Times New Roman"/>
        </w:rPr>
        <w:t xml:space="preserve"> employment types</w:t>
      </w:r>
      <w:r>
        <w:rPr>
          <w:rFonts w:asciiTheme="majorHAnsi" w:hAnsiTheme="majorHAnsi" w:cs="Times New Roman"/>
        </w:rPr>
        <w:t xml:space="preserve"> </w:t>
      </w:r>
      <w:r>
        <w:rPr>
          <w:rFonts w:asciiTheme="majorHAnsi" w:hAnsiTheme="majorHAnsi" w:cs="Times New Roman"/>
          <w:sz w:val="12"/>
          <w:szCs w:val="12"/>
        </w:rPr>
        <w:t>in the economy</w:t>
      </w:r>
      <w:r>
        <w:rPr>
          <w:rFonts w:asciiTheme="majorHAnsi" w:hAnsiTheme="majorHAnsi" w:cs="Times New Roman"/>
        </w:rPr>
        <w:t xml:space="preserve"> </w:t>
      </w:r>
      <w:r>
        <w:rPr>
          <w:rStyle w:val="IntenseEmphasis"/>
          <w:rFonts w:asciiTheme="majorHAnsi" w:hAnsiTheme="majorHAnsi" w:cs="Times New Roman"/>
        </w:rPr>
        <w:t>given the short-term, project based nature of the work</w:t>
      </w:r>
      <w:r>
        <w:rPr>
          <w:rFonts w:asciiTheme="majorHAnsi" w:hAnsiTheme="majorHAnsi" w:cs="Times New Roman"/>
        </w:rPr>
        <w:t xml:space="preserve"> </w:t>
      </w:r>
      <w:r>
        <w:rPr>
          <w:rFonts w:asciiTheme="majorHAnsi" w:hAnsiTheme="majorHAnsi" w:cs="Times New Roman"/>
          <w:sz w:val="12"/>
          <w:szCs w:val="12"/>
        </w:rPr>
        <w:t>(1-3 year post-doctorate work for example makes up a large segment of the STEM workforce).</w:t>
      </w:r>
    </w:p>
    <w:p w:rsidR="009F304C" w:rsidRDefault="009F304C" w:rsidP="009F304C">
      <w:pPr>
        <w:rPr>
          <w:rFonts w:asciiTheme="majorHAnsi" w:hAnsiTheme="majorHAnsi" w:cs="Times New Roman"/>
        </w:rPr>
      </w:pPr>
      <w:r>
        <w:rPr>
          <w:rFonts w:asciiTheme="majorHAnsi" w:hAnsiTheme="majorHAnsi" w:cs="Times New Roman"/>
          <w:sz w:val="12"/>
          <w:szCs w:val="12"/>
        </w:rPr>
        <w:t>Given these conclusions what are we to make of the unrelenting STEM driven educational reform drumbeat that continues to seize public discourse around school failure and economic recovery in this country? Moreover, how can corporate actors such as The Bill and Melinda Gates Foundation and other STEM reliant industry leaders continue to have credibility in calling for hyper STEM focused education reform to be the centerpiece for addressing long term social/political problems associated with the so-called achievement gap and the overall growth of racial and economic inequality in this country? Michael Anft’s Chronicle of Higher Education article makes questions like these more relevant by emphasizing one of the most important findings in Teitelbaum’s study. In particular that “</w:t>
      </w:r>
      <w:r>
        <w:rPr>
          <w:rStyle w:val="IntenseEmphasis"/>
          <w:rFonts w:asciiTheme="majorHAnsi" w:hAnsiTheme="majorHAnsi" w:cs="Times New Roman"/>
        </w:rPr>
        <w:t>Most</w:t>
      </w:r>
      <w:r>
        <w:rPr>
          <w:rFonts w:asciiTheme="majorHAnsi" w:hAnsiTheme="majorHAnsi" w:cs="Times New Roman"/>
        </w:rPr>
        <w:t xml:space="preserve"> </w:t>
      </w:r>
      <w:r>
        <w:rPr>
          <w:rFonts w:asciiTheme="majorHAnsi" w:hAnsiTheme="majorHAnsi" w:cs="Times New Roman"/>
          <w:sz w:val="12"/>
          <w:szCs w:val="12"/>
        </w:rPr>
        <w:t>of the</w:t>
      </w:r>
      <w:r>
        <w:rPr>
          <w:rFonts w:asciiTheme="majorHAnsi" w:hAnsiTheme="majorHAnsi" w:cs="Times New Roman"/>
        </w:rPr>
        <w:t xml:space="preserve"> </w:t>
      </w:r>
      <w:r>
        <w:rPr>
          <w:rStyle w:val="IntenseEmphasis"/>
          <w:rFonts w:asciiTheme="majorHAnsi" w:hAnsiTheme="majorHAnsi" w:cs="Times New Roman"/>
        </w:rPr>
        <w:t>claims of</w:t>
      </w:r>
      <w:r>
        <w:rPr>
          <w:rFonts w:asciiTheme="majorHAnsi" w:hAnsiTheme="majorHAnsi" w:cs="Times New Roman"/>
        </w:rPr>
        <w:t xml:space="preserve"> </w:t>
      </w:r>
      <w:r>
        <w:rPr>
          <w:rFonts w:asciiTheme="majorHAnsi" w:hAnsiTheme="majorHAnsi" w:cs="Times New Roman"/>
          <w:sz w:val="12"/>
          <w:szCs w:val="12"/>
        </w:rPr>
        <w:t>such broad-based</w:t>
      </w:r>
      <w:r>
        <w:rPr>
          <w:rFonts w:asciiTheme="majorHAnsi" w:hAnsiTheme="majorHAnsi" w:cs="Times New Roman"/>
        </w:rPr>
        <w:t xml:space="preserve"> </w:t>
      </w:r>
      <w:r>
        <w:rPr>
          <w:rStyle w:val="IntenseEmphasis"/>
          <w:rFonts w:asciiTheme="majorHAnsi" w:hAnsiTheme="majorHAnsi" w:cs="Times New Roman"/>
        </w:rPr>
        <w:t>shortages in</w:t>
      </w:r>
      <w:r>
        <w:rPr>
          <w:rFonts w:asciiTheme="majorHAnsi" w:hAnsiTheme="majorHAnsi" w:cs="Times New Roman"/>
        </w:rPr>
        <w:t xml:space="preserve"> </w:t>
      </w:r>
      <w:r>
        <w:rPr>
          <w:rFonts w:asciiTheme="majorHAnsi" w:hAnsiTheme="majorHAnsi" w:cs="Times New Roman"/>
          <w:sz w:val="12"/>
          <w:szCs w:val="12"/>
        </w:rPr>
        <w:t>the</w:t>
      </w:r>
      <w:r>
        <w:rPr>
          <w:rFonts w:asciiTheme="majorHAnsi" w:hAnsiTheme="majorHAnsi" w:cs="Times New Roman"/>
        </w:rPr>
        <w:t xml:space="preserve"> </w:t>
      </w:r>
      <w:r>
        <w:rPr>
          <w:rStyle w:val="IntenseEmphasis"/>
          <w:rFonts w:asciiTheme="majorHAnsi" w:hAnsiTheme="majorHAnsi" w:cs="Times New Roman"/>
        </w:rPr>
        <w:t>U.S. STEM</w:t>
      </w:r>
      <w:r>
        <w:rPr>
          <w:rFonts w:asciiTheme="majorHAnsi" w:hAnsiTheme="majorHAnsi" w:cs="Times New Roman"/>
        </w:rPr>
        <w:t xml:space="preserve"> </w:t>
      </w:r>
      <w:r>
        <w:rPr>
          <w:rFonts w:asciiTheme="majorHAnsi" w:hAnsiTheme="majorHAnsi" w:cs="Times New Roman"/>
          <w:sz w:val="12"/>
          <w:szCs w:val="12"/>
        </w:rPr>
        <w:t>work force</w:t>
      </w:r>
      <w:r>
        <w:rPr>
          <w:rFonts w:asciiTheme="majorHAnsi" w:hAnsiTheme="majorHAnsi" w:cs="Times New Roman"/>
        </w:rPr>
        <w:t xml:space="preserve"> </w:t>
      </w:r>
      <w:r>
        <w:rPr>
          <w:rStyle w:val="IntenseEmphasis"/>
          <w:rFonts w:asciiTheme="majorHAnsi" w:hAnsiTheme="majorHAnsi" w:cs="Times New Roman"/>
        </w:rPr>
        <w:t xml:space="preserve">come from </w:t>
      </w:r>
      <w:r>
        <w:rPr>
          <w:rStyle w:val="Emphasis"/>
          <w:rFonts w:asciiTheme="majorHAnsi" w:hAnsiTheme="majorHAnsi" w:cs="Times New Roman"/>
        </w:rPr>
        <w:t>employers of STEM personnel and</w:t>
      </w:r>
      <w:r>
        <w:rPr>
          <w:rFonts w:asciiTheme="majorHAnsi" w:hAnsiTheme="majorHAnsi" w:cs="Times New Roman"/>
        </w:rPr>
        <w:t xml:space="preserve"> </w:t>
      </w:r>
      <w:r>
        <w:rPr>
          <w:rFonts w:asciiTheme="majorHAnsi" w:hAnsiTheme="majorHAnsi" w:cs="Times New Roman"/>
          <w:sz w:val="12"/>
          <w:szCs w:val="12"/>
        </w:rPr>
        <w:t>from</w:t>
      </w:r>
      <w:r>
        <w:rPr>
          <w:rFonts w:asciiTheme="majorHAnsi" w:hAnsiTheme="majorHAnsi" w:cs="Times New Roman"/>
        </w:rPr>
        <w:t xml:space="preserve"> </w:t>
      </w:r>
      <w:r>
        <w:rPr>
          <w:rStyle w:val="Emphasis"/>
          <w:rFonts w:asciiTheme="majorHAnsi" w:hAnsiTheme="majorHAnsi" w:cs="Times New Roman"/>
        </w:rPr>
        <w:t>their lobbyists and trade associations</w:t>
      </w:r>
      <w:r>
        <w:rPr>
          <w:rFonts w:asciiTheme="majorHAnsi" w:hAnsiTheme="majorHAnsi" w:cs="Times New Roman"/>
          <w:sz w:val="12"/>
          <w:szCs w:val="12"/>
        </w:rPr>
        <w:t>,” says Michael Teitelbaum, a Wertheim Fellow in science policy at Harvard University and a senior adviser at the Alfred P. Sloan Foundation.</w:t>
      </w:r>
      <w:r>
        <w:rPr>
          <w:rFonts w:asciiTheme="majorHAnsi" w:hAnsiTheme="majorHAnsi" w:cs="Times New Roman"/>
        </w:rPr>
        <w:t xml:space="preserve"> “</w:t>
      </w:r>
      <w:r>
        <w:rPr>
          <w:rStyle w:val="IntenseEmphasis"/>
          <w:rFonts w:asciiTheme="majorHAnsi" w:hAnsiTheme="majorHAnsi" w:cs="Times New Roman"/>
        </w:rPr>
        <w:t>Such claims have convinced</w:t>
      </w:r>
      <w:r>
        <w:rPr>
          <w:rFonts w:asciiTheme="majorHAnsi" w:hAnsiTheme="majorHAnsi" w:cs="Times New Roman"/>
        </w:rPr>
        <w:t xml:space="preserve"> </w:t>
      </w:r>
      <w:r>
        <w:rPr>
          <w:rFonts w:asciiTheme="majorHAnsi" w:hAnsiTheme="majorHAnsi" w:cs="Times New Roman"/>
          <w:sz w:val="12"/>
          <w:szCs w:val="12"/>
        </w:rPr>
        <w:t>some</w:t>
      </w:r>
      <w:r>
        <w:rPr>
          <w:rFonts w:asciiTheme="majorHAnsi" w:hAnsiTheme="majorHAnsi" w:cs="Times New Roman"/>
        </w:rPr>
        <w:t xml:space="preserve"> </w:t>
      </w:r>
      <w:r>
        <w:rPr>
          <w:rStyle w:val="IntenseEmphasis"/>
          <w:rFonts w:asciiTheme="majorHAnsi" w:hAnsiTheme="majorHAnsi" w:cs="Times New Roman"/>
        </w:rPr>
        <w:t>politicians and journalists, who echo them</w:t>
      </w:r>
      <w:r>
        <w:rPr>
          <w:rFonts w:asciiTheme="majorHAnsi" w:hAnsiTheme="majorHAnsi" w:cs="Times New Roman"/>
        </w:rPr>
        <w:t xml:space="preserve">.” </w:t>
      </w:r>
      <w:r>
        <w:rPr>
          <w:rFonts w:asciiTheme="majorHAnsi" w:hAnsiTheme="majorHAnsi" w:cs="Times New Roman"/>
          <w:sz w:val="12"/>
          <w:szCs w:val="12"/>
        </w:rPr>
        <w:t>But if there truly were an across- the-STEM-spectrum labor shortage, Mr. Teitelbaum and others note, we’d be seeing an overall rise in wages in technology and science fields. And that isn’t happening”. One of the most important findings from Teitelbaum and Anft’s analyses of the STEM workforce data in terms of its impact on K-12 education reform is that</w:t>
      </w:r>
      <w:r>
        <w:rPr>
          <w:rFonts w:asciiTheme="majorHAnsi" w:hAnsiTheme="majorHAnsi" w:cs="Times New Roman"/>
        </w:rPr>
        <w:t xml:space="preserve"> </w:t>
      </w:r>
      <w:r>
        <w:rPr>
          <w:rStyle w:val="IntenseEmphasis"/>
          <w:rFonts w:asciiTheme="majorHAnsi" w:hAnsiTheme="majorHAnsi" w:cs="Times New Roman"/>
        </w:rPr>
        <w:t>STEM industry actors</w:t>
      </w:r>
      <w:r>
        <w:rPr>
          <w:rFonts w:asciiTheme="majorHAnsi" w:hAnsiTheme="majorHAnsi" w:cs="Times New Roman"/>
        </w:rPr>
        <w:t xml:space="preserve"> </w:t>
      </w:r>
      <w:r>
        <w:rPr>
          <w:rFonts w:asciiTheme="majorHAnsi" w:hAnsiTheme="majorHAnsi" w:cs="Times New Roman"/>
          <w:sz w:val="12"/>
          <w:szCs w:val="12"/>
        </w:rPr>
        <w:t>in fact</w:t>
      </w:r>
      <w:r>
        <w:rPr>
          <w:rFonts w:asciiTheme="majorHAnsi" w:hAnsiTheme="majorHAnsi" w:cs="Times New Roman"/>
        </w:rPr>
        <w:t xml:space="preserve"> </w:t>
      </w:r>
      <w:r>
        <w:rPr>
          <w:rStyle w:val="IntenseEmphasis"/>
          <w:rFonts w:asciiTheme="majorHAnsi" w:hAnsiTheme="majorHAnsi" w:cs="Times New Roman"/>
        </w:rPr>
        <w:t>benefit from the perception of a STEM workforce shortage</w:t>
      </w:r>
      <w:r>
        <w:rPr>
          <w:rFonts w:asciiTheme="majorHAnsi" w:hAnsiTheme="majorHAnsi" w:cs="Times New Roman"/>
        </w:rPr>
        <w:t xml:space="preserve"> </w:t>
      </w:r>
      <w:r>
        <w:rPr>
          <w:rFonts w:asciiTheme="majorHAnsi" w:hAnsiTheme="majorHAnsi" w:cs="Times New Roman"/>
          <w:sz w:val="12"/>
          <w:szCs w:val="12"/>
        </w:rPr>
        <w:t>in the U.S.</w:t>
      </w:r>
      <w:r>
        <w:rPr>
          <w:rFonts w:asciiTheme="majorHAnsi" w:hAnsiTheme="majorHAnsi" w:cs="Times New Roman"/>
        </w:rPr>
        <w:t xml:space="preserve"> </w:t>
      </w:r>
      <w:r>
        <w:rPr>
          <w:rStyle w:val="IntenseEmphasis"/>
          <w:rFonts w:asciiTheme="majorHAnsi" w:hAnsiTheme="majorHAnsi" w:cs="Times New Roman"/>
        </w:rPr>
        <w:t xml:space="preserve">and the reality of </w:t>
      </w:r>
      <w:r>
        <w:rPr>
          <w:rStyle w:val="Emphasis"/>
          <w:rFonts w:asciiTheme="majorHAnsi" w:hAnsiTheme="majorHAnsi" w:cs="Times New Roman"/>
        </w:rPr>
        <w:t>not having to pay higher wages</w:t>
      </w:r>
      <w:r>
        <w:rPr>
          <w:rStyle w:val="IntenseEmphasis"/>
          <w:rFonts w:asciiTheme="majorHAnsi" w:hAnsiTheme="majorHAnsi" w:cs="Times New Roman"/>
        </w:rPr>
        <w:t xml:space="preserve"> for a relatively uncompetitive labor pool</w:t>
      </w:r>
      <w:r>
        <w:rPr>
          <w:rFonts w:asciiTheme="majorHAnsi" w:hAnsiTheme="majorHAnsi" w:cs="Times New Roman"/>
        </w:rPr>
        <w:t xml:space="preserve">. </w:t>
      </w:r>
      <w:r>
        <w:rPr>
          <w:rFonts w:asciiTheme="majorHAnsi" w:hAnsiTheme="majorHAnsi" w:cs="Times New Roman"/>
          <w:sz w:val="12"/>
          <w:szCs w:val="12"/>
        </w:rPr>
        <w:t>But how could this be?</w:t>
      </w:r>
    </w:p>
    <w:p w:rsidR="009F304C" w:rsidRDefault="009F304C" w:rsidP="009F304C">
      <w:pPr>
        <w:rPr>
          <w:rFonts w:asciiTheme="majorHAnsi" w:hAnsiTheme="majorHAnsi" w:cs="Times New Roman"/>
          <w:sz w:val="12"/>
          <w:szCs w:val="12"/>
        </w:rPr>
      </w:pPr>
      <w:r>
        <w:rPr>
          <w:rFonts w:asciiTheme="majorHAnsi" w:hAnsiTheme="majorHAnsi" w:cs="Times New Roman"/>
          <w:sz w:val="12"/>
          <w:szCs w:val="12"/>
        </w:rPr>
        <w:t>Here’s one way I offer to interpret the intersection of the STEM crisis myth and K-12 Neo-Sputnik school reform (and really K-graduate school) within the context of this new data. To start with, I think we have to ask the question of who benefits (profits) most from generating the perception of a STEM workforce crisis in the U.S.? There are many historical examples one could point to suggest a possible way to answer this question. One I would suggest comes from a classic early critique of industrial capitalism formulated by a man with an impressive beard and ability to sit for long hours at the British Museum Library in London. In his classic critique of capitalism, notably in Volume 1 of Capital, Karl</w:t>
      </w:r>
      <w:r>
        <w:rPr>
          <w:rFonts w:asciiTheme="majorHAnsi" w:hAnsiTheme="majorHAnsi" w:cs="Times New Roman"/>
        </w:rPr>
        <w:t xml:space="preserve"> </w:t>
      </w:r>
      <w:r>
        <w:rPr>
          <w:rStyle w:val="IntenseEmphasis"/>
          <w:rFonts w:asciiTheme="majorHAnsi" w:hAnsiTheme="majorHAnsi" w:cs="Times New Roman"/>
        </w:rPr>
        <w:t>Marx argued</w:t>
      </w:r>
      <w:r>
        <w:rPr>
          <w:rFonts w:asciiTheme="majorHAnsi" w:hAnsiTheme="majorHAnsi" w:cs="Times New Roman"/>
        </w:rPr>
        <w:t xml:space="preserve"> </w:t>
      </w:r>
      <w:r>
        <w:rPr>
          <w:rFonts w:asciiTheme="majorHAnsi" w:hAnsiTheme="majorHAnsi" w:cs="Times New Roman"/>
          <w:sz w:val="12"/>
          <w:szCs w:val="12"/>
        </w:rPr>
        <w:t>(and provided strong evidence on the subject) that</w:t>
      </w:r>
      <w:r>
        <w:rPr>
          <w:rFonts w:asciiTheme="majorHAnsi" w:hAnsiTheme="majorHAnsi" w:cs="Times New Roman"/>
        </w:rPr>
        <w:t xml:space="preserve"> </w:t>
      </w:r>
      <w:r>
        <w:rPr>
          <w:rStyle w:val="IntenseEmphasis"/>
          <w:rFonts w:asciiTheme="majorHAnsi" w:hAnsiTheme="majorHAnsi" w:cs="Times New Roman"/>
        </w:rPr>
        <w:t>one important developmental aspect of capitalist growth was</w:t>
      </w:r>
      <w:r>
        <w:rPr>
          <w:rFonts w:asciiTheme="majorHAnsi" w:hAnsiTheme="majorHAnsi" w:cs="Times New Roman"/>
        </w:rPr>
        <w:t xml:space="preserve"> </w:t>
      </w:r>
      <w:r>
        <w:rPr>
          <w:rFonts w:asciiTheme="majorHAnsi" w:hAnsiTheme="majorHAnsi" w:cs="Times New Roman"/>
          <w:sz w:val="12"/>
          <w:szCs w:val="12"/>
        </w:rPr>
        <w:t>the establishment of</w:t>
      </w:r>
      <w:r>
        <w:rPr>
          <w:rFonts w:asciiTheme="majorHAnsi" w:hAnsiTheme="majorHAnsi" w:cs="Times New Roman"/>
        </w:rPr>
        <w:t xml:space="preserve"> </w:t>
      </w:r>
      <w:r>
        <w:rPr>
          <w:rStyle w:val="IntenseEmphasis"/>
          <w:rFonts w:asciiTheme="majorHAnsi" w:hAnsiTheme="majorHAnsi" w:cs="Times New Roman"/>
        </w:rPr>
        <w:t>disciplining</w:t>
      </w:r>
      <w:r>
        <w:rPr>
          <w:rFonts w:asciiTheme="majorHAnsi" w:hAnsiTheme="majorHAnsi" w:cs="Times New Roman"/>
        </w:rPr>
        <w:t xml:space="preserve"> </w:t>
      </w:r>
      <w:r>
        <w:rPr>
          <w:rFonts w:asciiTheme="majorHAnsi" w:hAnsiTheme="majorHAnsi" w:cs="Times New Roman"/>
          <w:sz w:val="12"/>
          <w:szCs w:val="12"/>
        </w:rPr>
        <w:t>mechanisms (schools being an important one) in society capable of shaping</w:t>
      </w:r>
      <w:r>
        <w:rPr>
          <w:rFonts w:asciiTheme="majorHAnsi" w:hAnsiTheme="majorHAnsi" w:cs="Times New Roman"/>
        </w:rPr>
        <w:t xml:space="preserve"> </w:t>
      </w:r>
      <w:r>
        <w:rPr>
          <w:rStyle w:val="IntenseEmphasis"/>
          <w:rFonts w:asciiTheme="majorHAnsi" w:hAnsiTheme="majorHAnsi" w:cs="Times New Roman"/>
        </w:rPr>
        <w:t xml:space="preserve">the working class population within </w:t>
      </w:r>
      <w:r>
        <w:rPr>
          <w:rStyle w:val="Emphasis"/>
          <w:rFonts w:asciiTheme="majorHAnsi" w:hAnsiTheme="majorHAnsi" w:cs="Times New Roman"/>
        </w:rPr>
        <w:t>a competitive wage labor situation</w:t>
      </w:r>
      <w:r>
        <w:rPr>
          <w:rFonts w:asciiTheme="majorHAnsi" w:hAnsiTheme="majorHAnsi" w:cs="Times New Roman"/>
        </w:rPr>
        <w:t xml:space="preserve">. </w:t>
      </w:r>
      <w:r>
        <w:rPr>
          <w:rFonts w:asciiTheme="majorHAnsi" w:hAnsiTheme="majorHAnsi" w:cs="Times New Roman"/>
          <w:sz w:val="12"/>
          <w:szCs w:val="12"/>
        </w:rPr>
        <w:t>That is, peasants and farmers didn’t just drop their rakes and ploughs and walk peacefully into urban factories—they had to be coerced and disciplined into a worldview where they (and in most cases were left with no alternative) had to accept their fate as competitive economic actors trying to survive on the new productive playing field brought into existence through industrial capital and wage labor.</w:t>
      </w:r>
    </w:p>
    <w:p w:rsidR="009F304C" w:rsidRDefault="009F304C" w:rsidP="009F304C">
      <w:pPr>
        <w:rPr>
          <w:rFonts w:asciiTheme="majorHAnsi" w:hAnsiTheme="majorHAnsi" w:cs="Times New Roman"/>
        </w:rPr>
      </w:pPr>
      <w:r>
        <w:rPr>
          <w:rFonts w:asciiTheme="majorHAnsi" w:hAnsiTheme="majorHAnsi" w:cs="Times New Roman"/>
          <w:sz w:val="12"/>
          <w:szCs w:val="12"/>
        </w:rPr>
        <w:t>One of the most effective ways</w:t>
      </w:r>
      <w:r>
        <w:rPr>
          <w:rFonts w:asciiTheme="majorHAnsi" w:hAnsiTheme="majorHAnsi" w:cs="Times New Roman"/>
        </w:rPr>
        <w:t xml:space="preserve"> </w:t>
      </w:r>
      <w:r>
        <w:rPr>
          <w:rStyle w:val="IntenseEmphasis"/>
          <w:rFonts w:asciiTheme="majorHAnsi" w:hAnsiTheme="majorHAnsi" w:cs="Times New Roman"/>
        </w:rPr>
        <w:t>workers were disciplined</w:t>
      </w:r>
      <w:r>
        <w:rPr>
          <w:rFonts w:asciiTheme="majorHAnsi" w:hAnsiTheme="majorHAnsi" w:cs="Times New Roman"/>
        </w:rPr>
        <w:t xml:space="preserve"> </w:t>
      </w:r>
      <w:r>
        <w:rPr>
          <w:rFonts w:asciiTheme="majorHAnsi" w:hAnsiTheme="majorHAnsi" w:cs="Times New Roman"/>
          <w:sz w:val="12"/>
          <w:szCs w:val="12"/>
        </w:rPr>
        <w:t>into participating in society as a competitive economic actor set against other workers who were also selling the only commodity available to them (their body’s energy as labor power) was, as Marx points out in Volume 1 of Capital,</w:t>
      </w:r>
      <w:r>
        <w:rPr>
          <w:rFonts w:asciiTheme="majorHAnsi" w:hAnsiTheme="majorHAnsi" w:cs="Times New Roman"/>
        </w:rPr>
        <w:t xml:space="preserve"> </w:t>
      </w:r>
      <w:r>
        <w:rPr>
          <w:rStyle w:val="IntenseEmphasis"/>
          <w:rFonts w:asciiTheme="majorHAnsi" w:hAnsiTheme="majorHAnsi" w:cs="Times New Roman"/>
        </w:rPr>
        <w:t>through the industrial owners/politicians actor network that governed laws such as</w:t>
      </w:r>
      <w:r>
        <w:rPr>
          <w:rFonts w:asciiTheme="majorHAnsi" w:hAnsiTheme="majorHAnsi" w:cs="Times New Roman"/>
        </w:rPr>
        <w:t xml:space="preserve"> </w:t>
      </w:r>
      <w:r>
        <w:rPr>
          <w:rFonts w:asciiTheme="majorHAnsi" w:hAnsiTheme="majorHAnsi" w:cs="Times New Roman"/>
          <w:sz w:val="12"/>
          <w:szCs w:val="12"/>
        </w:rPr>
        <w:t>the working day, amount of</w:t>
      </w:r>
      <w:r>
        <w:rPr>
          <w:rFonts w:asciiTheme="majorHAnsi" w:hAnsiTheme="majorHAnsi" w:cs="Times New Roman"/>
        </w:rPr>
        <w:t xml:space="preserve"> </w:t>
      </w:r>
      <w:r>
        <w:rPr>
          <w:rStyle w:val="IntenseEmphasis"/>
          <w:rFonts w:asciiTheme="majorHAnsi" w:hAnsiTheme="majorHAnsi" w:cs="Times New Roman"/>
        </w:rPr>
        <w:t>education</w:t>
      </w:r>
      <w:r>
        <w:rPr>
          <w:rFonts w:asciiTheme="majorHAnsi" w:hAnsiTheme="majorHAnsi" w:cs="Times New Roman"/>
        </w:rPr>
        <w:t xml:space="preserve"> </w:t>
      </w:r>
      <w:r>
        <w:rPr>
          <w:rFonts w:asciiTheme="majorHAnsi" w:hAnsiTheme="majorHAnsi" w:cs="Times New Roman"/>
          <w:sz w:val="12"/>
          <w:szCs w:val="12"/>
        </w:rPr>
        <w:t>child workers should be allowed, health and safety of workers, and minimum amount of pay. For any or all of these governing strategies over the working class in England (and other parts of the world) to work however there needed to be segmented groups of workers —populations of wage workers that could be pitted against one another to get around pesky work reform laws such as the limitation of the working day to 10 hours or a minimum amount of hours children had to spend in school. Marx of course named this phenomenon, the disciplining and creation of different segments of the working population, reserve, floating, and semi-permanent worker populations among other categories.</w:t>
      </w:r>
      <w:r>
        <w:rPr>
          <w:rFonts w:asciiTheme="majorHAnsi" w:hAnsiTheme="majorHAnsi" w:cs="Times New Roman"/>
        </w:rPr>
        <w:t xml:space="preserve"> </w:t>
      </w:r>
      <w:r>
        <w:rPr>
          <w:rStyle w:val="IntenseEmphasis"/>
          <w:rFonts w:asciiTheme="majorHAnsi" w:hAnsiTheme="majorHAnsi" w:cs="Times New Roman"/>
        </w:rPr>
        <w:t>The pattern Marx was onto</w:t>
      </w:r>
      <w:r>
        <w:rPr>
          <w:rFonts w:asciiTheme="majorHAnsi" w:hAnsiTheme="majorHAnsi" w:cs="Times New Roman"/>
        </w:rPr>
        <w:t xml:space="preserve"> </w:t>
      </w:r>
      <w:r>
        <w:rPr>
          <w:rFonts w:asciiTheme="majorHAnsi" w:hAnsiTheme="majorHAnsi" w:cs="Times New Roman"/>
          <w:sz w:val="12"/>
          <w:szCs w:val="12"/>
        </w:rPr>
        <w:t>that</w:t>
      </w:r>
      <w:r>
        <w:rPr>
          <w:rFonts w:asciiTheme="majorHAnsi" w:hAnsiTheme="majorHAnsi" w:cs="Times New Roman"/>
        </w:rPr>
        <w:t xml:space="preserve"> </w:t>
      </w:r>
      <w:r>
        <w:rPr>
          <w:rStyle w:val="IntenseEmphasis"/>
          <w:rFonts w:asciiTheme="majorHAnsi" w:hAnsiTheme="majorHAnsi" w:cs="Times New Roman"/>
        </w:rPr>
        <w:t>is important</w:t>
      </w:r>
      <w:r>
        <w:rPr>
          <w:rFonts w:asciiTheme="majorHAnsi" w:hAnsiTheme="majorHAnsi" w:cs="Times New Roman"/>
        </w:rPr>
        <w:t xml:space="preserve"> </w:t>
      </w:r>
      <w:r>
        <w:rPr>
          <w:rFonts w:asciiTheme="majorHAnsi" w:hAnsiTheme="majorHAnsi" w:cs="Times New Roman"/>
          <w:sz w:val="12"/>
          <w:szCs w:val="12"/>
        </w:rPr>
        <w:t>and relevant</w:t>
      </w:r>
      <w:r>
        <w:rPr>
          <w:rFonts w:asciiTheme="majorHAnsi" w:hAnsiTheme="majorHAnsi" w:cs="Times New Roman"/>
        </w:rPr>
        <w:t xml:space="preserve"> </w:t>
      </w:r>
      <w:r>
        <w:rPr>
          <w:rStyle w:val="IntenseEmphasis"/>
          <w:rFonts w:asciiTheme="majorHAnsi" w:hAnsiTheme="majorHAnsi" w:cs="Times New Roman"/>
        </w:rPr>
        <w:t>to understanding the STEM myth</w:t>
      </w:r>
      <w:r>
        <w:rPr>
          <w:rFonts w:asciiTheme="majorHAnsi" w:hAnsiTheme="majorHAnsi" w:cs="Times New Roman"/>
        </w:rPr>
        <w:t xml:space="preserve"> </w:t>
      </w:r>
      <w:r>
        <w:rPr>
          <w:rFonts w:asciiTheme="majorHAnsi" w:hAnsiTheme="majorHAnsi" w:cs="Times New Roman"/>
          <w:sz w:val="12"/>
          <w:szCs w:val="12"/>
        </w:rPr>
        <w:t>today</w:t>
      </w:r>
      <w:r>
        <w:rPr>
          <w:rFonts w:asciiTheme="majorHAnsi" w:hAnsiTheme="majorHAnsi" w:cs="Times New Roman"/>
        </w:rPr>
        <w:t xml:space="preserve"> </w:t>
      </w:r>
      <w:r>
        <w:rPr>
          <w:rStyle w:val="IntenseEmphasis"/>
          <w:rFonts w:asciiTheme="majorHAnsi" w:hAnsiTheme="majorHAnsi" w:cs="Times New Roman"/>
        </w:rPr>
        <w:t>and why schools play such an important role in it</w:t>
      </w:r>
      <w:r>
        <w:rPr>
          <w:rFonts w:asciiTheme="majorHAnsi" w:hAnsiTheme="majorHAnsi" w:cs="Times New Roman"/>
        </w:rPr>
        <w:t xml:space="preserve"> </w:t>
      </w:r>
      <w:r>
        <w:rPr>
          <w:rFonts w:asciiTheme="majorHAnsi" w:hAnsiTheme="majorHAnsi" w:cs="Times New Roman"/>
          <w:sz w:val="12"/>
          <w:szCs w:val="12"/>
        </w:rPr>
        <w:t>is that powerful economic industries always need to create and regulate working populations in order to maintain and maximize profitability and growth. If workers went on strike to increase wages in Birmingham or London, for instance, it was handy for factory owners to simply compel the reserve working class (or a surplus of workers) in nearby towns to work in the factory for what the owners wanted to pay or perhaps even drop wages (thereby increasing the golden egg of surplus value that originates from human labor).</w:t>
      </w:r>
      <w:r>
        <w:rPr>
          <w:rFonts w:asciiTheme="majorHAnsi" w:hAnsiTheme="majorHAnsi" w:cs="Times New Roman"/>
        </w:rPr>
        <w:t xml:space="preserve"> </w:t>
      </w:r>
      <w:r>
        <w:rPr>
          <w:rStyle w:val="IntenseEmphasis"/>
          <w:rFonts w:asciiTheme="majorHAnsi" w:hAnsiTheme="majorHAnsi" w:cs="Times New Roman"/>
        </w:rPr>
        <w:t xml:space="preserve">Having </w:t>
      </w:r>
      <w:r>
        <w:rPr>
          <w:rStyle w:val="Emphasis"/>
          <w:rFonts w:asciiTheme="majorHAnsi" w:hAnsiTheme="majorHAnsi" w:cs="Times New Roman"/>
        </w:rPr>
        <w:t>an escape valve</w:t>
      </w:r>
      <w:r>
        <w:rPr>
          <w:rStyle w:val="IntenseEmphasis"/>
          <w:rFonts w:asciiTheme="majorHAnsi" w:hAnsiTheme="majorHAnsi" w:cs="Times New Roman"/>
        </w:rPr>
        <w:t xml:space="preserve"> to release the pressure of exploitative work relations</w:t>
      </w:r>
      <w:r>
        <w:rPr>
          <w:rFonts w:asciiTheme="majorHAnsi" w:hAnsiTheme="majorHAnsi" w:cs="Times New Roman"/>
        </w:rPr>
        <w:t xml:space="preserve">, </w:t>
      </w:r>
      <w:r>
        <w:rPr>
          <w:rFonts w:asciiTheme="majorHAnsi" w:hAnsiTheme="majorHAnsi" w:cs="Times New Roman"/>
          <w:sz w:val="12"/>
          <w:szCs w:val="12"/>
        </w:rPr>
        <w:t>in other words,</w:t>
      </w:r>
      <w:r>
        <w:rPr>
          <w:rFonts w:asciiTheme="majorHAnsi" w:hAnsiTheme="majorHAnsi" w:cs="Times New Roman"/>
        </w:rPr>
        <w:t xml:space="preserve"> </w:t>
      </w:r>
      <w:r>
        <w:rPr>
          <w:rStyle w:val="IntenseEmphasis"/>
          <w:rFonts w:asciiTheme="majorHAnsi" w:hAnsiTheme="majorHAnsi" w:cs="Times New Roman"/>
        </w:rPr>
        <w:t>is part of how a capitalist economy is organized and regulated</w:t>
      </w:r>
      <w:r>
        <w:rPr>
          <w:rFonts w:asciiTheme="majorHAnsi" w:hAnsiTheme="majorHAnsi" w:cs="Times New Roman"/>
        </w:rPr>
        <w:t xml:space="preserve"> </w:t>
      </w:r>
      <w:r>
        <w:rPr>
          <w:rFonts w:asciiTheme="majorHAnsi" w:hAnsiTheme="majorHAnsi" w:cs="Times New Roman"/>
          <w:sz w:val="12"/>
          <w:szCs w:val="12"/>
        </w:rPr>
        <w:t>as Marx showed us 150 years ago in his analysis of industrial capital and the creation of surplus working populations. I think</w:t>
      </w:r>
      <w:r>
        <w:rPr>
          <w:rFonts w:asciiTheme="majorHAnsi" w:hAnsiTheme="majorHAnsi" w:cs="Times New Roman"/>
        </w:rPr>
        <w:t xml:space="preserve"> </w:t>
      </w:r>
      <w:r>
        <w:rPr>
          <w:rStyle w:val="IntenseEmphasis"/>
          <w:rFonts w:asciiTheme="majorHAnsi" w:hAnsiTheme="majorHAnsi" w:cs="Times New Roman"/>
        </w:rPr>
        <w:t>this is one important</w:t>
      </w:r>
      <w:r>
        <w:rPr>
          <w:rFonts w:asciiTheme="majorHAnsi" w:hAnsiTheme="majorHAnsi" w:cs="Times New Roman"/>
        </w:rPr>
        <w:t xml:space="preserve"> </w:t>
      </w:r>
      <w:r>
        <w:rPr>
          <w:rFonts w:asciiTheme="majorHAnsi" w:hAnsiTheme="majorHAnsi" w:cs="Times New Roman"/>
          <w:sz w:val="12"/>
          <w:szCs w:val="12"/>
        </w:rPr>
        <w:t>(if not the most)</w:t>
      </w:r>
      <w:r>
        <w:rPr>
          <w:rFonts w:asciiTheme="majorHAnsi" w:hAnsiTheme="majorHAnsi" w:cs="Times New Roman"/>
        </w:rPr>
        <w:t xml:space="preserve"> </w:t>
      </w:r>
      <w:r>
        <w:rPr>
          <w:rStyle w:val="IntenseEmphasis"/>
          <w:rFonts w:asciiTheme="majorHAnsi" w:hAnsiTheme="majorHAnsi" w:cs="Times New Roman"/>
        </w:rPr>
        <w:t>explanation as to why high-tech industry leaders</w:t>
      </w:r>
      <w:r>
        <w:rPr>
          <w:rFonts w:asciiTheme="majorHAnsi" w:hAnsiTheme="majorHAnsi" w:cs="Times New Roman"/>
        </w:rPr>
        <w:t xml:space="preserve"> </w:t>
      </w:r>
      <w:r>
        <w:rPr>
          <w:rFonts w:asciiTheme="majorHAnsi" w:hAnsiTheme="majorHAnsi" w:cs="Times New Roman"/>
          <w:sz w:val="12"/>
          <w:szCs w:val="12"/>
        </w:rPr>
        <w:t>in fields such as pharmaceuticals, biomedical, biotechnological, and information technologies</w:t>
      </w:r>
      <w:r>
        <w:rPr>
          <w:rFonts w:asciiTheme="majorHAnsi" w:hAnsiTheme="majorHAnsi" w:cs="Times New Roman"/>
        </w:rPr>
        <w:t xml:space="preserve"> </w:t>
      </w:r>
      <w:r>
        <w:rPr>
          <w:rStyle w:val="IntenseEmphasis"/>
          <w:rFonts w:asciiTheme="majorHAnsi" w:hAnsiTheme="majorHAnsi" w:cs="Times New Roman"/>
        </w:rPr>
        <w:t xml:space="preserve">have </w:t>
      </w:r>
      <w:r>
        <w:rPr>
          <w:rStyle w:val="Emphasis"/>
          <w:rFonts w:asciiTheme="majorHAnsi" w:hAnsiTheme="majorHAnsi" w:cs="Times New Roman"/>
        </w:rPr>
        <w:t>taken control of educational reform policy</w:t>
      </w:r>
      <w:r>
        <w:rPr>
          <w:rStyle w:val="IntenseEmphasis"/>
          <w:rFonts w:asciiTheme="majorHAnsi" w:hAnsiTheme="majorHAnsi" w:cs="Times New Roman"/>
        </w:rPr>
        <w:t xml:space="preserve"> and based it upon the false premise of a STEM workforce labor shortage</w:t>
      </w:r>
      <w:r>
        <w:rPr>
          <w:rFonts w:asciiTheme="majorHAnsi" w:hAnsiTheme="majorHAnsi" w:cs="Times New Roman"/>
        </w:rPr>
        <w:t>.</w:t>
      </w:r>
    </w:p>
    <w:p w:rsidR="009F304C" w:rsidRDefault="009F304C" w:rsidP="009F304C">
      <w:pPr>
        <w:rPr>
          <w:rFonts w:asciiTheme="majorHAnsi" w:hAnsiTheme="majorHAnsi" w:cs="Times New Roman"/>
          <w:sz w:val="12"/>
          <w:szCs w:val="12"/>
        </w:rPr>
      </w:pPr>
      <w:r>
        <w:rPr>
          <w:rStyle w:val="IntenseEmphasis"/>
          <w:rFonts w:asciiTheme="majorHAnsi" w:hAnsiTheme="majorHAnsi" w:cs="Times New Roman"/>
        </w:rPr>
        <w:t>K-12 schools</w:t>
      </w:r>
      <w:r>
        <w:rPr>
          <w:rFonts w:asciiTheme="majorHAnsi" w:hAnsiTheme="majorHAnsi" w:cs="Times New Roman"/>
          <w:sz w:val="12"/>
          <w:szCs w:val="12"/>
        </w:rPr>
        <w:t xml:space="preserve">, as it turns out, </w:t>
      </w:r>
      <w:r>
        <w:rPr>
          <w:rStyle w:val="IntenseEmphasis"/>
          <w:rFonts w:asciiTheme="majorHAnsi" w:hAnsiTheme="majorHAnsi" w:cs="Times New Roman"/>
        </w:rPr>
        <w:t xml:space="preserve">are one of </w:t>
      </w:r>
      <w:r>
        <w:rPr>
          <w:rStyle w:val="Emphasis"/>
          <w:rFonts w:asciiTheme="majorHAnsi" w:hAnsiTheme="majorHAnsi" w:cs="Times New Roman"/>
        </w:rPr>
        <w:t>the most important and influential spaces</w:t>
      </w:r>
      <w:r>
        <w:rPr>
          <w:rFonts w:asciiTheme="majorHAnsi" w:hAnsiTheme="majorHAnsi" w:cs="Times New Roman"/>
          <w:sz w:val="12"/>
          <w:szCs w:val="12"/>
        </w:rPr>
        <w:t xml:space="preserve"> in society that such a strategy can play out, one that is interested in producing not necessarily 21st century skilled workers but 21st </w:t>
      </w:r>
      <w:r>
        <w:rPr>
          <w:rStyle w:val="Emphasis"/>
          <w:rFonts w:asciiTheme="majorHAnsi" w:hAnsiTheme="majorHAnsi" w:cs="Times New Roman"/>
        </w:rPr>
        <w:t>workers that can be put into competition with one another</w:t>
      </w:r>
      <w:r>
        <w:rPr>
          <w:rFonts w:asciiTheme="majorHAnsi" w:hAnsiTheme="majorHAnsi" w:cs="Times New Roman"/>
        </w:rPr>
        <w:t xml:space="preserve">. </w:t>
      </w:r>
      <w:r>
        <w:rPr>
          <w:rStyle w:val="IntenseEmphasis"/>
          <w:rFonts w:asciiTheme="majorHAnsi" w:hAnsiTheme="majorHAnsi" w:cs="Times New Roman"/>
        </w:rPr>
        <w:t>The STEM crisis</w:t>
      </w:r>
      <w:r>
        <w:rPr>
          <w:rFonts w:asciiTheme="majorHAnsi" w:hAnsiTheme="majorHAnsi" w:cs="Times New Roman"/>
        </w:rPr>
        <w:t xml:space="preserve"> </w:t>
      </w:r>
      <w:r>
        <w:rPr>
          <w:rFonts w:asciiTheme="majorHAnsi" w:hAnsiTheme="majorHAnsi" w:cs="Times New Roman"/>
          <w:sz w:val="12"/>
          <w:szCs w:val="12"/>
        </w:rPr>
        <w:t>in other words and the call for a total curricular overhaul to address this need</w:t>
      </w:r>
      <w:r>
        <w:rPr>
          <w:rFonts w:asciiTheme="majorHAnsi" w:hAnsiTheme="majorHAnsi" w:cs="Times New Roman"/>
        </w:rPr>
        <w:t xml:space="preserve"> </w:t>
      </w:r>
      <w:r>
        <w:rPr>
          <w:rStyle w:val="IntenseEmphasis"/>
          <w:rFonts w:asciiTheme="majorHAnsi" w:hAnsiTheme="majorHAnsi" w:cs="Times New Roman"/>
        </w:rPr>
        <w:t>should be read</w:t>
      </w:r>
      <w:r>
        <w:rPr>
          <w:rFonts w:asciiTheme="majorHAnsi" w:hAnsiTheme="majorHAnsi" w:cs="Times New Roman"/>
          <w:sz w:val="12"/>
          <w:szCs w:val="12"/>
        </w:rPr>
        <w:t>, I am suggesting,</w:t>
      </w:r>
      <w:r>
        <w:rPr>
          <w:rFonts w:asciiTheme="majorHAnsi" w:hAnsiTheme="majorHAnsi" w:cs="Times New Roman"/>
        </w:rPr>
        <w:t xml:space="preserve"> </w:t>
      </w:r>
      <w:r>
        <w:rPr>
          <w:rStyle w:val="IntenseEmphasis"/>
          <w:rFonts w:asciiTheme="majorHAnsi" w:hAnsiTheme="majorHAnsi" w:cs="Times New Roman"/>
        </w:rPr>
        <w:t xml:space="preserve">as a crisis in </w:t>
      </w:r>
      <w:r>
        <w:rPr>
          <w:rStyle w:val="Emphasis"/>
          <w:rFonts w:asciiTheme="majorHAnsi" w:hAnsiTheme="majorHAnsi" w:cs="Times New Roman"/>
        </w:rPr>
        <w:t>the reserve STEM working population</w:t>
      </w:r>
      <w:r>
        <w:rPr>
          <w:rFonts w:asciiTheme="majorHAnsi" w:hAnsiTheme="majorHAnsi" w:cs="Times New Roman"/>
        </w:rPr>
        <w:t xml:space="preserve"> </w:t>
      </w:r>
      <w:r>
        <w:rPr>
          <w:rFonts w:asciiTheme="majorHAnsi" w:hAnsiTheme="majorHAnsi" w:cs="Times New Roman"/>
          <w:sz w:val="12"/>
          <w:szCs w:val="12"/>
        </w:rPr>
        <w:t>—a role that has largely been filled by workers from other countries. What seems to be missing, and is what I see as one of the driving forces behind the STEM crisis myth, is the need to grow out a larger domestic surplus in the STEM workforce in order to increase the overall pool of available labor that can be set into competitive relation to each other. But the project to create and regulate a surplus population of STEM workers does not work exactly the same as it did during the industrial period of capital. As researchers (such as Kaushik Sunder Rajan and Melinda Cooper) who have looked at the nature of capitalism in its high-tech/biocapitalist phase have pointed out,</w:t>
      </w:r>
      <w:r>
        <w:rPr>
          <w:rFonts w:asciiTheme="majorHAnsi" w:hAnsiTheme="majorHAnsi" w:cs="Times New Roman"/>
        </w:rPr>
        <w:t xml:space="preserve"> </w:t>
      </w:r>
      <w:r>
        <w:rPr>
          <w:rStyle w:val="IntenseEmphasis"/>
          <w:rFonts w:asciiTheme="majorHAnsi" w:hAnsiTheme="majorHAnsi" w:cs="Times New Roman"/>
        </w:rPr>
        <w:t>production in “knowledge society” is largely based on some</w:t>
      </w:r>
      <w:r>
        <w:rPr>
          <w:rFonts w:asciiTheme="majorHAnsi" w:hAnsiTheme="majorHAnsi" w:cs="Times New Roman"/>
        </w:rPr>
        <w:t xml:space="preserve"> </w:t>
      </w:r>
      <w:r>
        <w:rPr>
          <w:rFonts w:asciiTheme="majorHAnsi" w:hAnsiTheme="majorHAnsi" w:cs="Times New Roman"/>
          <w:sz w:val="12"/>
          <w:szCs w:val="12"/>
        </w:rPr>
        <w:t>promissory or</w:t>
      </w:r>
      <w:r>
        <w:rPr>
          <w:rFonts w:asciiTheme="majorHAnsi" w:hAnsiTheme="majorHAnsi" w:cs="Times New Roman"/>
        </w:rPr>
        <w:t xml:space="preserve"> </w:t>
      </w:r>
      <w:r>
        <w:rPr>
          <w:rStyle w:val="IntenseEmphasis"/>
          <w:rFonts w:asciiTheme="majorHAnsi" w:hAnsiTheme="majorHAnsi" w:cs="Times New Roman"/>
        </w:rPr>
        <w:t>speculative future</w:t>
      </w:r>
      <w:r>
        <w:rPr>
          <w:rFonts w:asciiTheme="majorHAnsi" w:hAnsiTheme="majorHAnsi" w:cs="Times New Roman"/>
        </w:rPr>
        <w:t xml:space="preserve">. </w:t>
      </w:r>
      <w:r>
        <w:rPr>
          <w:rStyle w:val="IntenseEmphasis"/>
          <w:rFonts w:asciiTheme="majorHAnsi" w:hAnsiTheme="majorHAnsi" w:cs="Times New Roman"/>
        </w:rPr>
        <w:t>Things like the next wonder drug</w:t>
      </w:r>
      <w:r>
        <w:rPr>
          <w:rFonts w:asciiTheme="majorHAnsi" w:hAnsiTheme="majorHAnsi" w:cs="Times New Roman"/>
          <w:sz w:val="12"/>
          <w:szCs w:val="12"/>
        </w:rPr>
        <w:t xml:space="preserve">, for example, </w:t>
      </w:r>
      <w:r>
        <w:rPr>
          <w:rStyle w:val="IntenseEmphasis"/>
          <w:rFonts w:asciiTheme="majorHAnsi" w:hAnsiTheme="majorHAnsi" w:cs="Times New Roman"/>
        </w:rPr>
        <w:t>are years down the road</w:t>
      </w:r>
      <w:r>
        <w:rPr>
          <w:rFonts w:asciiTheme="majorHAnsi" w:hAnsiTheme="majorHAnsi" w:cs="Times New Roman"/>
        </w:rPr>
        <w:t xml:space="preserve"> </w:t>
      </w:r>
      <w:r>
        <w:rPr>
          <w:rFonts w:asciiTheme="majorHAnsi" w:hAnsiTheme="majorHAnsi" w:cs="Times New Roman"/>
          <w:sz w:val="12"/>
          <w:szCs w:val="12"/>
        </w:rPr>
        <w:t xml:space="preserve">and investments need to be made now in order to realize their potential value or at least to participate in the high risk/reward economic gamble that many biocapitalist ventures are based upon. </w:t>
      </w:r>
      <w:r>
        <w:rPr>
          <w:rStyle w:val="IntenseEmphasis"/>
          <w:rFonts w:asciiTheme="majorHAnsi" w:hAnsiTheme="majorHAnsi" w:cs="Times New Roman"/>
        </w:rPr>
        <w:t>The domestic STEM workforce</w:t>
      </w:r>
      <w:r>
        <w:rPr>
          <w:rFonts w:asciiTheme="majorHAnsi" w:hAnsiTheme="majorHAnsi" w:cs="Times New Roman"/>
        </w:rPr>
        <w:t xml:space="preserve"> </w:t>
      </w:r>
      <w:r>
        <w:rPr>
          <w:rFonts w:asciiTheme="majorHAnsi" w:hAnsiTheme="majorHAnsi" w:cs="Times New Roman"/>
          <w:sz w:val="12"/>
          <w:szCs w:val="12"/>
        </w:rPr>
        <w:t>similarly</w:t>
      </w:r>
      <w:r>
        <w:rPr>
          <w:rFonts w:asciiTheme="majorHAnsi" w:hAnsiTheme="majorHAnsi" w:cs="Times New Roman"/>
        </w:rPr>
        <w:t xml:space="preserve"> </w:t>
      </w:r>
      <w:r>
        <w:rPr>
          <w:rStyle w:val="IntenseEmphasis"/>
          <w:rFonts w:asciiTheme="majorHAnsi" w:hAnsiTheme="majorHAnsi" w:cs="Times New Roman"/>
        </w:rPr>
        <w:t xml:space="preserve">is built on </w:t>
      </w:r>
      <w:r>
        <w:rPr>
          <w:rStyle w:val="Emphasis"/>
          <w:rFonts w:asciiTheme="majorHAnsi" w:hAnsiTheme="majorHAnsi" w:cs="Times New Roman"/>
        </w:rPr>
        <w:t>the same speculative bubble</w:t>
      </w:r>
      <w:r>
        <w:rPr>
          <w:rFonts w:asciiTheme="majorHAnsi" w:hAnsiTheme="majorHAnsi" w:cs="Times New Roman"/>
        </w:rPr>
        <w:t xml:space="preserve">: </w:t>
      </w:r>
      <w:r>
        <w:rPr>
          <w:rStyle w:val="IntenseEmphasis"/>
          <w:rFonts w:asciiTheme="majorHAnsi" w:hAnsiTheme="majorHAnsi" w:cs="Times New Roman"/>
        </w:rPr>
        <w:t>the jobs will eventually come</w:t>
      </w:r>
      <w:r>
        <w:rPr>
          <w:rFonts w:asciiTheme="majorHAnsi" w:hAnsiTheme="majorHAnsi" w:cs="Times New Roman"/>
        </w:rPr>
        <w:t xml:space="preserve"> </w:t>
      </w:r>
      <w:r>
        <w:rPr>
          <w:rFonts w:asciiTheme="majorHAnsi" w:hAnsiTheme="majorHAnsi" w:cs="Times New Roman"/>
          <w:sz w:val="12"/>
          <w:szCs w:val="12"/>
        </w:rPr>
        <w:t xml:space="preserve">some time </w:t>
      </w:r>
      <w:r>
        <w:rPr>
          <w:rStyle w:val="IntenseEmphasis"/>
          <w:rFonts w:asciiTheme="majorHAnsi" w:hAnsiTheme="majorHAnsi" w:cs="Times New Roman"/>
        </w:rPr>
        <w:t>in the future</w:t>
      </w:r>
      <w:r>
        <w:rPr>
          <w:rFonts w:asciiTheme="majorHAnsi" w:hAnsiTheme="majorHAnsi" w:cs="Times New Roman"/>
        </w:rPr>
        <w:t xml:space="preserve"> </w:t>
      </w:r>
      <w:r>
        <w:rPr>
          <w:rStyle w:val="IntenseEmphasis"/>
          <w:rFonts w:asciiTheme="majorHAnsi" w:hAnsiTheme="majorHAnsi" w:cs="Times New Roman"/>
        </w:rPr>
        <w:t>and we</w:t>
      </w:r>
      <w:r>
        <w:rPr>
          <w:rFonts w:asciiTheme="majorHAnsi" w:hAnsiTheme="majorHAnsi" w:cs="Times New Roman"/>
        </w:rPr>
        <w:t xml:space="preserve"> </w:t>
      </w:r>
      <w:r>
        <w:rPr>
          <w:rFonts w:asciiTheme="majorHAnsi" w:hAnsiTheme="majorHAnsi" w:cs="Times New Roman"/>
          <w:sz w:val="12"/>
          <w:szCs w:val="12"/>
        </w:rPr>
        <w:t xml:space="preserve">(biocaptialist actors/policy maker networks) </w:t>
      </w:r>
      <w:r>
        <w:rPr>
          <w:rStyle w:val="IntenseEmphasis"/>
          <w:rFonts w:asciiTheme="majorHAnsi" w:hAnsiTheme="majorHAnsi" w:cs="Times New Roman"/>
        </w:rPr>
        <w:t>need to start building the promissory workforce to meet this perceived labor demand</w:t>
      </w:r>
      <w:r>
        <w:rPr>
          <w:rFonts w:asciiTheme="majorHAnsi" w:hAnsiTheme="majorHAnsi" w:cs="Times New Roman"/>
        </w:rPr>
        <w:t xml:space="preserve">. </w:t>
      </w:r>
      <w:r>
        <w:rPr>
          <w:rStyle w:val="Emphasis"/>
          <w:rFonts w:asciiTheme="majorHAnsi" w:hAnsiTheme="majorHAnsi" w:cs="Times New Roman"/>
        </w:rPr>
        <w:t>Schools</w:t>
      </w:r>
      <w:r>
        <w:rPr>
          <w:rFonts w:asciiTheme="majorHAnsi" w:hAnsiTheme="majorHAnsi" w:cs="Times New Roman"/>
          <w:sz w:val="12"/>
          <w:szCs w:val="12"/>
        </w:rPr>
        <w:t xml:space="preserve">, in other words, </w:t>
      </w:r>
      <w:r>
        <w:rPr>
          <w:rStyle w:val="Emphasis"/>
          <w:rFonts w:asciiTheme="majorHAnsi" w:hAnsiTheme="majorHAnsi" w:cs="Times New Roman"/>
        </w:rPr>
        <w:t>have become a hedge fund site for the speculative needs of industries</w:t>
      </w:r>
      <w:r>
        <w:rPr>
          <w:rFonts w:asciiTheme="majorHAnsi" w:hAnsiTheme="majorHAnsi" w:cs="Times New Roman"/>
        </w:rPr>
        <w:t xml:space="preserve"> </w:t>
      </w:r>
      <w:r>
        <w:rPr>
          <w:rFonts w:asciiTheme="majorHAnsi" w:hAnsiTheme="majorHAnsi" w:cs="Times New Roman"/>
          <w:sz w:val="12"/>
          <w:szCs w:val="12"/>
        </w:rPr>
        <w:t xml:space="preserve">with an eye toward the future—one </w:t>
      </w:r>
      <w:r>
        <w:rPr>
          <w:rStyle w:val="IntenseEmphasis"/>
          <w:rFonts w:asciiTheme="majorHAnsi" w:hAnsiTheme="majorHAnsi" w:cs="Times New Roman"/>
        </w:rPr>
        <w:t>where a whole new standing and reserve army of workers needs to be created so profitability and growth can be realized</w:t>
      </w:r>
      <w:r>
        <w:rPr>
          <w:rFonts w:asciiTheme="majorHAnsi" w:hAnsiTheme="majorHAnsi" w:cs="Times New Roman"/>
        </w:rPr>
        <w:t xml:space="preserve">. </w:t>
      </w:r>
      <w:r>
        <w:rPr>
          <w:rStyle w:val="IntenseEmphasis"/>
          <w:rFonts w:asciiTheme="majorHAnsi" w:hAnsiTheme="majorHAnsi" w:cs="Times New Roman"/>
        </w:rPr>
        <w:t>Instead of being held hostage by</w:t>
      </w:r>
      <w:r>
        <w:rPr>
          <w:rFonts w:asciiTheme="majorHAnsi" w:hAnsiTheme="majorHAnsi" w:cs="Times New Roman"/>
          <w:sz w:val="12"/>
          <w:szCs w:val="12"/>
        </w:rPr>
        <w:t xml:space="preserve"> the</w:t>
      </w:r>
      <w:r>
        <w:rPr>
          <w:rFonts w:asciiTheme="majorHAnsi" w:hAnsiTheme="majorHAnsi" w:cs="Times New Roman"/>
        </w:rPr>
        <w:t xml:space="preserve"> </w:t>
      </w:r>
      <w:r>
        <w:rPr>
          <w:rStyle w:val="IntenseEmphasis"/>
          <w:rFonts w:asciiTheme="majorHAnsi" w:hAnsiTheme="majorHAnsi" w:cs="Times New Roman"/>
        </w:rPr>
        <w:t>speculative agents of the country’s educational future, shouldn’t we be focused on the present</w:t>
      </w:r>
      <w:r>
        <w:rPr>
          <w:rFonts w:asciiTheme="majorHAnsi" w:hAnsiTheme="majorHAnsi" w:cs="Times New Roman"/>
        </w:rPr>
        <w:t xml:space="preserve"> </w:t>
      </w:r>
      <w:r>
        <w:rPr>
          <w:rFonts w:asciiTheme="majorHAnsi" w:hAnsiTheme="majorHAnsi" w:cs="Times New Roman"/>
          <w:sz w:val="12"/>
          <w:szCs w:val="12"/>
        </w:rPr>
        <w:t>that is</w:t>
      </w:r>
      <w:r>
        <w:rPr>
          <w:rFonts w:asciiTheme="majorHAnsi" w:hAnsiTheme="majorHAnsi" w:cs="Times New Roman"/>
        </w:rPr>
        <w:t xml:space="preserve"> </w:t>
      </w:r>
      <w:r>
        <w:rPr>
          <w:rStyle w:val="IntenseEmphasis"/>
          <w:rFonts w:asciiTheme="majorHAnsi" w:hAnsiTheme="majorHAnsi" w:cs="Times New Roman"/>
        </w:rPr>
        <w:t>beset with</w:t>
      </w:r>
      <w:r>
        <w:rPr>
          <w:rFonts w:asciiTheme="majorHAnsi" w:hAnsiTheme="majorHAnsi" w:cs="Times New Roman"/>
        </w:rPr>
        <w:t xml:space="preserve"> </w:t>
      </w:r>
      <w:r>
        <w:rPr>
          <w:rFonts w:asciiTheme="majorHAnsi" w:hAnsiTheme="majorHAnsi" w:cs="Times New Roman"/>
          <w:sz w:val="12"/>
          <w:szCs w:val="12"/>
        </w:rPr>
        <w:t>real social and ecological</w:t>
      </w:r>
      <w:r>
        <w:rPr>
          <w:rFonts w:asciiTheme="majorHAnsi" w:hAnsiTheme="majorHAnsi" w:cs="Times New Roman"/>
        </w:rPr>
        <w:t xml:space="preserve"> </w:t>
      </w:r>
      <w:r>
        <w:rPr>
          <w:rStyle w:val="IntenseEmphasis"/>
          <w:rFonts w:asciiTheme="majorHAnsi" w:hAnsiTheme="majorHAnsi" w:cs="Times New Roman"/>
        </w:rPr>
        <w:t>crises like</w:t>
      </w:r>
      <w:r>
        <w:rPr>
          <w:rFonts w:asciiTheme="majorHAnsi" w:hAnsiTheme="majorHAnsi" w:cs="Times New Roman"/>
        </w:rPr>
        <w:t xml:space="preserve"> </w:t>
      </w:r>
      <w:r>
        <w:rPr>
          <w:rStyle w:val="Emphasis"/>
          <w:rFonts w:asciiTheme="majorHAnsi" w:hAnsiTheme="majorHAnsi" w:cs="Times New Roman"/>
        </w:rPr>
        <w:t>global climate change</w:t>
      </w:r>
      <w:r>
        <w:rPr>
          <w:rFonts w:asciiTheme="majorHAnsi" w:hAnsiTheme="majorHAnsi" w:cs="Times New Roman"/>
        </w:rPr>
        <w:t xml:space="preserve">, </w:t>
      </w:r>
      <w:r>
        <w:rPr>
          <w:rStyle w:val="Emphasis"/>
          <w:rFonts w:asciiTheme="majorHAnsi" w:hAnsiTheme="majorHAnsi" w:cs="Times New Roman"/>
        </w:rPr>
        <w:t>water shortages</w:t>
      </w:r>
      <w:r>
        <w:rPr>
          <w:rFonts w:asciiTheme="majorHAnsi" w:hAnsiTheme="majorHAnsi" w:cs="Times New Roman"/>
        </w:rPr>
        <w:t xml:space="preserve">, </w:t>
      </w:r>
      <w:r>
        <w:rPr>
          <w:rStyle w:val="Emphasis"/>
          <w:rFonts w:asciiTheme="majorHAnsi" w:hAnsiTheme="majorHAnsi" w:cs="Times New Roman"/>
        </w:rPr>
        <w:t>widespread environmental injustices</w:t>
      </w:r>
      <w:r>
        <w:rPr>
          <w:rFonts w:asciiTheme="majorHAnsi" w:hAnsiTheme="majorHAnsi" w:cs="Times New Roman"/>
        </w:rPr>
        <w:t xml:space="preserve"> </w:t>
      </w:r>
      <w:r>
        <w:rPr>
          <w:rFonts w:asciiTheme="majorHAnsi" w:hAnsiTheme="majorHAnsi" w:cs="Times New Roman"/>
          <w:sz w:val="12"/>
          <w:szCs w:val="12"/>
        </w:rPr>
        <w:t>in working class and communities of color or simply let communities decide for themselves what problems should be addressed? In our present moment</w:t>
      </w:r>
      <w:r>
        <w:rPr>
          <w:rFonts w:asciiTheme="majorHAnsi" w:hAnsiTheme="majorHAnsi" w:cs="Times New Roman"/>
        </w:rPr>
        <w:t xml:space="preserve"> </w:t>
      </w:r>
      <w:r>
        <w:rPr>
          <w:rStyle w:val="IntenseEmphasis"/>
          <w:rFonts w:asciiTheme="majorHAnsi" w:hAnsiTheme="majorHAnsi" w:cs="Times New Roman"/>
        </w:rPr>
        <w:t xml:space="preserve">the educational future is being decided by those who are focused on solving </w:t>
      </w:r>
      <w:r>
        <w:rPr>
          <w:rStyle w:val="Emphasis"/>
          <w:rFonts w:asciiTheme="majorHAnsi" w:hAnsiTheme="majorHAnsi" w:cs="Times New Roman"/>
        </w:rPr>
        <w:t>very different problems</w:t>
      </w:r>
      <w:r>
        <w:rPr>
          <w:rFonts w:asciiTheme="majorHAnsi" w:hAnsiTheme="majorHAnsi" w:cs="Times New Roman"/>
          <w:sz w:val="12"/>
          <w:szCs w:val="12"/>
        </w:rPr>
        <w:t>, and for them, all we need to do is fall in line to help our country recover by doing our part to stem the STEM crisis.</w:t>
      </w:r>
    </w:p>
    <w:p w:rsidR="009F304C" w:rsidRDefault="009F304C" w:rsidP="009F304C">
      <w:pPr>
        <w:rPr>
          <w:rFonts w:asciiTheme="majorHAnsi" w:hAnsiTheme="majorHAnsi" w:cs="Times New Roman"/>
          <w:sz w:val="12"/>
          <w:szCs w:val="12"/>
        </w:rPr>
      </w:pPr>
    </w:p>
    <w:bookmarkEnd w:id="2"/>
    <w:p w:rsidR="00956022" w:rsidRDefault="009F304C" w:rsidP="00956022">
      <w:pPr>
        <w:pStyle w:val="Heading3"/>
      </w:pPr>
      <w:r>
        <w:t>2NC Impacts</w:t>
      </w:r>
    </w:p>
    <w:p w:rsidR="00956022" w:rsidRDefault="00956022" w:rsidP="00956022">
      <w:pPr>
        <w:pStyle w:val="Heading4"/>
      </w:pPr>
      <w:r>
        <w:t>Competitiveness causes warming and environmental destruction</w:t>
      </w:r>
    </w:p>
    <w:p w:rsidR="00956022" w:rsidRDefault="00956022" w:rsidP="00956022">
      <w:pPr>
        <w:rPr>
          <w:rFonts w:asciiTheme="majorHAnsi" w:hAnsiTheme="majorHAnsi" w:cs="Times New Roman"/>
        </w:rPr>
      </w:pPr>
      <w:r>
        <w:rPr>
          <w:rStyle w:val="Style13ptBold"/>
          <w:rFonts w:asciiTheme="majorHAnsi" w:hAnsiTheme="majorHAnsi" w:cs="Times New Roman"/>
        </w:rPr>
        <w:t>Brown &amp; Tannock 9</w:t>
      </w:r>
      <w:r>
        <w:rPr>
          <w:rFonts w:asciiTheme="majorHAnsi" w:hAnsiTheme="majorHAnsi" w:cs="Times New Roman"/>
        </w:rPr>
        <w:t xml:space="preserve"> (Phillip &amp; Stuart, School of Social Sciences, Cardiff University, Cardiff, UK, “Education, meritocracy and the global war for talent”, Journal of Education Policy, Vol. 24, No. 4, 377–392, Routledge, July 2009) JA</w:t>
      </w:r>
    </w:p>
    <w:p w:rsidR="00956022" w:rsidRDefault="00956022" w:rsidP="00956022">
      <w:pPr>
        <w:rPr>
          <w:rStyle w:val="IntenseEmphasis"/>
        </w:rPr>
      </w:pPr>
    </w:p>
    <w:p w:rsidR="00956022" w:rsidRDefault="00956022" w:rsidP="00956022">
      <w:r>
        <w:rPr>
          <w:rStyle w:val="IntenseEmphasis"/>
          <w:rFonts w:asciiTheme="majorHAnsi" w:hAnsiTheme="majorHAnsi" w:cs="Times New Roman"/>
        </w:rPr>
        <w:t>Should educational and occupational opportunities be awarded instead, solely on the basis of merit, regardless of where individuals come from or what passports they hold?</w:t>
      </w:r>
      <w:r>
        <w:rPr>
          <w:rFonts w:asciiTheme="majorHAnsi" w:hAnsiTheme="majorHAnsi" w:cs="Times New Roman"/>
        </w:rPr>
        <w:t xml:space="preserve"> Should we embrace the vision of global meritocracy that is on offer through the rhetoric of the global war for talent? </w:t>
      </w:r>
      <w:r>
        <w:rPr>
          <w:rStyle w:val="IntenseEmphasis"/>
          <w:rFonts w:asciiTheme="majorHAnsi" w:hAnsiTheme="majorHAnsi" w:cs="Times New Roman"/>
        </w:rPr>
        <w:t>There are good reasons to be cautious about the official view of a global meritocracy.</w:t>
      </w:r>
      <w:r>
        <w:rPr>
          <w:rFonts w:asciiTheme="majorHAnsi" w:hAnsiTheme="majorHAnsi" w:cs="Times New Roman"/>
        </w:rPr>
        <w:t xml:space="preserve"> Its </w:t>
      </w:r>
      <w:r>
        <w:rPr>
          <w:rStyle w:val="IntenseEmphasis"/>
          <w:rFonts w:asciiTheme="majorHAnsi" w:hAnsiTheme="majorHAnsi" w:cs="Times New Roman"/>
        </w:rPr>
        <w:t>ideologues</w:t>
      </w:r>
      <w:r>
        <w:rPr>
          <w:rFonts w:asciiTheme="majorHAnsi" w:hAnsiTheme="majorHAnsi" w:cs="Times New Roman"/>
        </w:rPr>
        <w:t xml:space="preserve"> like Thomas </w:t>
      </w:r>
      <w:r>
        <w:rPr>
          <w:rStyle w:val="IntenseEmphasis"/>
          <w:rFonts w:asciiTheme="majorHAnsi" w:hAnsiTheme="majorHAnsi" w:cs="Times New Roman"/>
        </w:rPr>
        <w:t>Friedman invoke images of a ‘flat earth’ and ‘level playing field’.</w:t>
      </w:r>
      <w:r>
        <w:rPr>
          <w:rFonts w:asciiTheme="majorHAnsi" w:hAnsiTheme="majorHAnsi" w:cs="Times New Roman"/>
        </w:rPr>
        <w:t xml:space="preserve"> </w:t>
      </w:r>
      <w:r>
        <w:rPr>
          <w:rStyle w:val="IntenseEmphasis"/>
          <w:rFonts w:asciiTheme="majorHAnsi" w:hAnsiTheme="majorHAnsi" w:cs="Times New Roman"/>
        </w:rPr>
        <w:t>Yet in reality, economic, social and education inequalities both within and between nations are vast and increasing</w:t>
      </w:r>
      <w:r>
        <w:rPr>
          <w:rFonts w:asciiTheme="majorHAnsi" w:hAnsiTheme="majorHAnsi" w:cs="Times New Roman"/>
        </w:rPr>
        <w:t xml:space="preserve">. In fact, as noted above, </w:t>
      </w:r>
      <w:r>
        <w:rPr>
          <w:rStyle w:val="IntenseEmphasis"/>
          <w:rFonts w:asciiTheme="majorHAnsi" w:hAnsiTheme="majorHAnsi" w:cs="Times New Roman"/>
        </w:rPr>
        <w:t>the global war for talent itself tends to promote and embrace inequality</w:t>
      </w:r>
      <w:r>
        <w:rPr>
          <w:rFonts w:asciiTheme="majorHAnsi" w:hAnsiTheme="majorHAnsi" w:cs="Times New Roman"/>
        </w:rPr>
        <w:t xml:space="preserve">, rather than to reduce it. How are we to speak meaningfully, for example, of equality of educational opportunity in a world where </w:t>
      </w:r>
      <w:r>
        <w:rPr>
          <w:rStyle w:val="IntenseEmphasis"/>
          <w:rFonts w:asciiTheme="majorHAnsi" w:hAnsiTheme="majorHAnsi" w:cs="Times New Roman"/>
        </w:rPr>
        <w:t>developed nations account for 16% of the world’s population, but 79% of public education expenditure</w:t>
      </w:r>
      <w:r>
        <w:rPr>
          <w:rFonts w:asciiTheme="majorHAnsi" w:hAnsiTheme="majorHAnsi" w:cs="Times New Roman"/>
        </w:rPr>
        <w:t xml:space="preserve">? (UNESCO 2000). Not only are such inequalities enormous, </w:t>
      </w:r>
      <w:r>
        <w:rPr>
          <w:rStyle w:val="IntenseEmphasis"/>
          <w:rFonts w:asciiTheme="majorHAnsi" w:hAnsiTheme="majorHAnsi" w:cs="Times New Roman"/>
        </w:rPr>
        <w:t>there are no political or moral (social justice) frameworks at the global level that provide an alternative way of re-imagining equality</w:t>
      </w:r>
      <w:r>
        <w:rPr>
          <w:rFonts w:asciiTheme="majorHAnsi" w:hAnsiTheme="majorHAnsi" w:cs="Times New Roman"/>
        </w:rPr>
        <w:t xml:space="preserve"> in educational opportunity as a global project (Jordan and Düvell 2003; Tannock 2009a).</w:t>
      </w:r>
    </w:p>
    <w:p w:rsidR="00956022" w:rsidRDefault="00956022" w:rsidP="00956022">
      <w:pPr>
        <w:rPr>
          <w:rFonts w:asciiTheme="majorHAnsi" w:hAnsiTheme="majorHAnsi" w:cs="Times New Roman"/>
        </w:rPr>
      </w:pPr>
      <w:r>
        <w:rPr>
          <w:rStyle w:val="IntenseEmphasis"/>
          <w:rFonts w:asciiTheme="majorHAnsi" w:hAnsiTheme="majorHAnsi" w:cs="Times New Roman"/>
        </w:rPr>
        <w:t>The war for talent speaks extensively of the challenges of chasing after and recruiting the world’s ‘best and brightest’</w:t>
      </w:r>
      <w:r>
        <w:rPr>
          <w:rFonts w:asciiTheme="majorHAnsi" w:hAnsiTheme="majorHAnsi" w:cs="Times New Roman"/>
        </w:rPr>
        <w:t xml:space="preserve"> – </w:t>
      </w:r>
      <w:r>
        <w:rPr>
          <w:rStyle w:val="IntenseEmphasis"/>
          <w:rFonts w:asciiTheme="majorHAnsi" w:hAnsiTheme="majorHAnsi" w:cs="Times New Roman"/>
        </w:rPr>
        <w:t>the alleged product of a global meritocracy. But it pays little attention to what we might call the process of meritocracy, or the social structure of competition</w:t>
      </w:r>
      <w:r>
        <w:rPr>
          <w:rFonts w:asciiTheme="majorHAnsi" w:hAnsiTheme="majorHAnsi" w:cs="Times New Roman"/>
        </w:rPr>
        <w:t xml:space="preserve"> (Brown 2006): that is to say, the issue of how to ensure that all individuals are equally able to develop their talents and abilities through formal education and elsewhere. Indeed, the fact </w:t>
      </w:r>
      <w:r>
        <w:rPr>
          <w:rStyle w:val="IntenseEmphasis"/>
          <w:rFonts w:asciiTheme="majorHAnsi" w:hAnsiTheme="majorHAnsi" w:cs="Times New Roman"/>
        </w:rPr>
        <w:t>that this new ideal of a global meritocracy is being most fervently promoted by wealthy corporate elites begs the question of who stands to benefit most from the embrace of such an ideology? To what degree is this about the escape from and negation of social justice and equality norms</w:t>
      </w:r>
      <w:r>
        <w:rPr>
          <w:rFonts w:asciiTheme="majorHAnsi" w:hAnsiTheme="majorHAnsi" w:cs="Times New Roman"/>
        </w:rPr>
        <w:t xml:space="preserve"> and expectations that have been most fully operationalised at the nation-state level, and little more than that? </w:t>
      </w:r>
    </w:p>
    <w:p w:rsidR="00956022" w:rsidRDefault="00956022" w:rsidP="00956022">
      <w:pPr>
        <w:rPr>
          <w:rFonts w:asciiTheme="majorHAnsi" w:hAnsiTheme="majorHAnsi" w:cs="Times New Roman"/>
        </w:rPr>
      </w:pPr>
      <w:r>
        <w:rPr>
          <w:rFonts w:asciiTheme="majorHAnsi" w:hAnsiTheme="majorHAnsi" w:cs="Times New Roman"/>
        </w:rPr>
        <w:t xml:space="preserve">Finally, </w:t>
      </w:r>
      <w:r>
        <w:rPr>
          <w:rStyle w:val="IntenseEmphasis"/>
          <w:rFonts w:asciiTheme="majorHAnsi" w:hAnsiTheme="majorHAnsi" w:cs="Times New Roman"/>
        </w:rPr>
        <w:t xml:space="preserve">to the extent that talk of global meritocracy is to be taken seriously as an educational development project, there remain some basic questions of economic efficiency and </w:t>
      </w:r>
      <w:r>
        <w:rPr>
          <w:rStyle w:val="Emphasis"/>
          <w:rFonts w:asciiTheme="majorHAnsi" w:hAnsiTheme="majorHAnsi" w:cs="Times New Roman"/>
        </w:rPr>
        <w:t>social and environmental desirability</w:t>
      </w:r>
      <w:r>
        <w:rPr>
          <w:rStyle w:val="IntenseEmphasis"/>
          <w:rFonts w:asciiTheme="majorHAnsi" w:hAnsiTheme="majorHAnsi" w:cs="Times New Roman"/>
        </w:rPr>
        <w:t xml:space="preserve"> that need to be thought through. </w:t>
      </w:r>
      <w:r>
        <w:rPr>
          <w:rFonts w:asciiTheme="majorHAnsi" w:hAnsiTheme="majorHAnsi" w:cs="Times New Roman"/>
        </w:rPr>
        <w:t xml:space="preserve">What are the consequences of constructing a world in which career progress and economic success are regularly expected to require full global mobility? What cost might this impose on families and communities, </w:t>
      </w:r>
      <w:r>
        <w:rPr>
          <w:rStyle w:val="IntenseEmphasis"/>
          <w:rFonts w:asciiTheme="majorHAnsi" w:hAnsiTheme="majorHAnsi" w:cs="Times New Roman"/>
        </w:rPr>
        <w:t>let alone the problem of climate change and global warming?</w:t>
      </w:r>
      <w:r>
        <w:rPr>
          <w:rFonts w:asciiTheme="majorHAnsi" w:hAnsiTheme="majorHAnsi" w:cs="Times New Roman"/>
        </w:rPr>
        <w:t xml:space="preserve"> </w:t>
      </w:r>
      <w:r>
        <w:rPr>
          <w:rStyle w:val="IntenseEmphasis"/>
          <w:rFonts w:asciiTheme="majorHAnsi" w:hAnsiTheme="majorHAnsi" w:cs="Times New Roman"/>
        </w:rPr>
        <w:t>What risks are there of opening the door to an enormous wastage of talent</w:t>
      </w:r>
      <w:r>
        <w:rPr>
          <w:rFonts w:asciiTheme="majorHAnsi" w:hAnsiTheme="majorHAnsi" w:cs="Times New Roman"/>
        </w:rPr>
        <w:t xml:space="preserve"> – </w:t>
      </w:r>
      <w:r>
        <w:rPr>
          <w:rStyle w:val="IntenseEmphasis"/>
          <w:rFonts w:asciiTheme="majorHAnsi" w:hAnsiTheme="majorHAnsi" w:cs="Times New Roman"/>
        </w:rPr>
        <w:t>beyond even that which already occurs nationally</w:t>
      </w:r>
      <w:r>
        <w:rPr>
          <w:rFonts w:asciiTheme="majorHAnsi" w:hAnsiTheme="majorHAnsi" w:cs="Times New Roman"/>
        </w:rPr>
        <w:t xml:space="preserve"> (Livingstone 1998) – as individuals around the world invest in education in pursuit of a limited number of high skill, high level jobs, without any centralised, global mechanism for attempting to assess actual labour market capacity and need? (Brown, Lauder, and Ashton 2008)</w:t>
      </w:r>
    </w:p>
    <w:p w:rsidR="009F304C" w:rsidRDefault="009F304C" w:rsidP="009F304C">
      <w:pPr>
        <w:pStyle w:val="Heading4"/>
      </w:pPr>
      <w:bookmarkStart w:id="3" w:name="_Toc361858106"/>
      <w:r>
        <w:t>Global neoliberalism makes US-China war and extinction inevitable – contradictions within capital make economic crises inevitable and diplomacy impossible – causes arms races and nuclear escalation</w:t>
      </w:r>
    </w:p>
    <w:p w:rsidR="009F304C" w:rsidRDefault="009F304C" w:rsidP="009F304C">
      <w:pPr>
        <w:rPr>
          <w:rStyle w:val="Style13ptBold"/>
        </w:rPr>
      </w:pPr>
      <w:r>
        <w:rPr>
          <w:rStyle w:val="Style13ptBold"/>
        </w:rPr>
        <w:t>Robinson 17</w:t>
      </w:r>
    </w:p>
    <w:p w:rsidR="009F304C" w:rsidRDefault="009F304C" w:rsidP="009F304C">
      <w:r>
        <w:t xml:space="preserve">(William I. Robinson, professor of sociology at the University of California, Santa Barbara, “China and Trumpism,” February 24, 2017, </w:t>
      </w:r>
      <w:r>
        <w:rPr>
          <w:i/>
        </w:rPr>
        <w:t>Jacobin</w:t>
      </w:r>
      <w:r>
        <w:t>, https://www.jacobinmag.com/2017/02/china-trump-us-trade-economics-finance)</w:t>
      </w:r>
    </w:p>
    <w:p w:rsidR="009F304C" w:rsidRDefault="009F304C" w:rsidP="009F304C"/>
    <w:p w:rsidR="009F304C" w:rsidRDefault="009F304C" w:rsidP="009F304C">
      <w:pPr>
        <w:rPr>
          <w:sz w:val="12"/>
          <w:szCs w:val="12"/>
        </w:rPr>
      </w:pPr>
      <w:r>
        <w:rPr>
          <w:sz w:val="12"/>
          <w:szCs w:val="12"/>
        </w:rPr>
        <w:t>When China’s richest man, Wang Jianlin, warned last december that a US trade war against China would result in disaster for the United States it was no idle threat.</w:t>
      </w:r>
      <w:r>
        <w:t xml:space="preserve"> </w:t>
      </w:r>
      <w:r>
        <w:rPr>
          <w:rStyle w:val="IntenseEmphasis"/>
        </w:rPr>
        <w:t>Trump scores political points</w:t>
      </w:r>
      <w:r>
        <w:t xml:space="preserve"> with his social base </w:t>
      </w:r>
      <w:r>
        <w:rPr>
          <w:rStyle w:val="IntenseEmphasis"/>
        </w:rPr>
        <w:t>each time he rails at Beijing</w:t>
      </w:r>
      <w:r>
        <w:t xml:space="preserve"> </w:t>
      </w:r>
      <w:r>
        <w:rPr>
          <w:sz w:val="12"/>
          <w:szCs w:val="12"/>
        </w:rPr>
        <w:t>yet the United States and the global economy would grind to a halt if it were not for China’s preponderant role in shoring up global capitalism at this moment of acute crisis.</w:t>
      </w:r>
    </w:p>
    <w:p w:rsidR="009F304C" w:rsidRDefault="009F304C" w:rsidP="009F304C">
      <w:r>
        <w:rPr>
          <w:rStyle w:val="IntenseEmphasis"/>
        </w:rPr>
        <w:t>The simplistic notion</w:t>
      </w:r>
      <w:r>
        <w:t xml:space="preserve"> that </w:t>
      </w:r>
      <w:r>
        <w:rPr>
          <w:rStyle w:val="IntenseEmphasis"/>
        </w:rPr>
        <w:t>Trumpism represents a return to protectionism</w:t>
      </w:r>
      <w:r>
        <w:t xml:space="preserve"> and national trade rivalries </w:t>
      </w:r>
      <w:r>
        <w:rPr>
          <w:rStyle w:val="Emphasis"/>
        </w:rPr>
        <w:t>conceals the</w:t>
      </w:r>
      <w:r>
        <w:t xml:space="preserve"> real </w:t>
      </w:r>
      <w:r>
        <w:rPr>
          <w:rStyle w:val="Emphasis"/>
        </w:rPr>
        <w:t>inner contradictions of global capitalism</w:t>
      </w:r>
      <w:r>
        <w:t xml:space="preserve"> that are bringing the twenty-first century world order to the breaking point. </w:t>
      </w:r>
      <w:r>
        <w:rPr>
          <w:rStyle w:val="IntenseEmphasis"/>
        </w:rPr>
        <w:t xml:space="preserve">The system faces </w:t>
      </w:r>
      <w:r>
        <w:rPr>
          <w:rStyle w:val="Emphasis"/>
        </w:rPr>
        <w:t>a structural crisis of</w:t>
      </w:r>
      <w:r>
        <w:t xml:space="preserve"> extreme </w:t>
      </w:r>
      <w:r>
        <w:rPr>
          <w:rStyle w:val="Emphasis"/>
        </w:rPr>
        <w:t>inequality and overaccumulation</w:t>
      </w:r>
      <w:r>
        <w:t xml:space="preserve">, </w:t>
      </w:r>
      <w:r>
        <w:rPr>
          <w:rStyle w:val="IntenseEmphasis"/>
        </w:rPr>
        <w:t xml:space="preserve">as well as a </w:t>
      </w:r>
      <w:r>
        <w:rPr>
          <w:rStyle w:val="Emphasis"/>
        </w:rPr>
        <w:t>political crisis of legitimacy</w:t>
      </w:r>
      <w:r>
        <w:rPr>
          <w:rStyle w:val="IntenseEmphasis"/>
        </w:rPr>
        <w:t xml:space="preserve"> and an </w:t>
      </w:r>
      <w:r>
        <w:rPr>
          <w:rStyle w:val="Emphasis"/>
        </w:rPr>
        <w:t>ecological crisis of sustainability</w:t>
      </w:r>
      <w:r>
        <w:t>.</w:t>
      </w:r>
    </w:p>
    <w:p w:rsidR="009F304C" w:rsidRDefault="009F304C" w:rsidP="009F304C">
      <w:pPr>
        <w:rPr>
          <w:sz w:val="12"/>
          <w:szCs w:val="12"/>
        </w:rPr>
      </w:pPr>
      <w:r>
        <w:rPr>
          <w:sz w:val="12"/>
          <w:szCs w:val="12"/>
        </w:rPr>
        <w:t>But there is another dimension to crisis that is escalating international tensions and, depending on the turn of events, could well spark world conflagration.</w:t>
      </w:r>
      <w:r>
        <w:t xml:space="preserve"> </w:t>
      </w:r>
      <w:r>
        <w:rPr>
          <w:rStyle w:val="IntenseEmphasis"/>
        </w:rPr>
        <w:t>The disjuncture between a globalizing economy and a nation-state system of political authority threatens to undermine the system’s ability to manage the crisis</w:t>
      </w:r>
      <w:r>
        <w:t xml:space="preserve"> </w:t>
      </w:r>
      <w:r>
        <w:rPr>
          <w:sz w:val="12"/>
          <w:szCs w:val="12"/>
        </w:rPr>
        <w:t>and helps explain Trump’s reckless anti-China posturing.</w:t>
      </w:r>
    </w:p>
    <w:p w:rsidR="009F304C" w:rsidRDefault="009F304C" w:rsidP="009F304C">
      <w:pPr>
        <w:rPr>
          <w:sz w:val="12"/>
          <w:szCs w:val="12"/>
        </w:rPr>
      </w:pPr>
      <w:r>
        <w:rPr>
          <w:sz w:val="12"/>
          <w:szCs w:val="12"/>
        </w:rPr>
        <w:t>There has historically been a succession of hegemonic powers, from Spain in the sixteenth century, to the Netherlands in the seventeenth, England in the eighteenth and nineteenth, and finally the United States in the twentieth. As each “hegemon” rose to dominance it organized the political institutions and economic rules of the world capitalist system. While academics now debate the decline of US hegemony and the possible rise of the Chinese, what is certain is that the global economy is increasingly Sino-centered and the existing political scaffolding of world capitalism is hopelessly outdated.</w:t>
      </w:r>
    </w:p>
    <w:p w:rsidR="009F304C" w:rsidRDefault="009F304C" w:rsidP="009F304C">
      <w:pPr>
        <w:rPr>
          <w:sz w:val="12"/>
          <w:szCs w:val="12"/>
        </w:rPr>
      </w:pPr>
      <w:r>
        <w:rPr>
          <w:sz w:val="12"/>
          <w:szCs w:val="12"/>
        </w:rPr>
        <w:t>Simply put, China’s international political clout does not match its expanding economic role in the global economy. The current world political order dates to the creation in 1944 of the Bretton Woods institutions by the Western victors in World War II, and includes the World Bank, the International Monetary Fund, and the United Nations system. The rich Western states also established their NATO military alliance and numerous political forums for their collective rule, among them, the Bilderberg Club and the Trilateral Commission. The United States, along with Western Europe, dominates decision-making in these institutions, while the status of the dollar as the international currency makes the US Treasury the world’s central bank.</w:t>
      </w:r>
    </w:p>
    <w:p w:rsidR="009F304C" w:rsidRDefault="009F304C" w:rsidP="009F304C">
      <w:pPr>
        <w:rPr>
          <w:sz w:val="12"/>
          <w:szCs w:val="12"/>
        </w:rPr>
      </w:pPr>
      <w:r>
        <w:rPr>
          <w:sz w:val="12"/>
          <w:szCs w:val="12"/>
        </w:rPr>
        <w:t>However, as globalization has brought into being a transnational capitalist class (TCC) and a global production and financial system into which all nations have been integrated, the BRICS (Brazil, Russia, India, China, South Africa) and other countries in the Global South have emerged as major players in the global economy. The leading capitalist groups from these countries have joined the ranks of the emerging TCC and have acquired a stake in the stability and well-being of global capitalism. But all this has occurred within the framework of an increasingly arcane international political order.</w:t>
      </w:r>
    </w:p>
    <w:p w:rsidR="009F304C" w:rsidRDefault="009F304C" w:rsidP="009F304C">
      <w:pPr>
        <w:rPr>
          <w:sz w:val="12"/>
          <w:szCs w:val="12"/>
        </w:rPr>
      </w:pPr>
      <w:r>
        <w:rPr>
          <w:sz w:val="12"/>
          <w:szCs w:val="12"/>
        </w:rPr>
        <w:t>Global capitalism is particularly dependent on China, given vast worldwide chains of subcontracting and outsourcing and the central role China plays in those chains. China provides a market for transnational corporations and until recently a sink for surplus accumulated capital, along with a vast supply of cheap labor controlled by a repressive state. China became in the past three decades the new “workshop of the world.” Moreover, China leads the way in what is a surge in outward foreign direct investment from countries in the Global South to other parts of the South and to the North. Between 1991 and 2003, China’s foreign direct investment increased tenfold, and then increased 13.7 times from 2004 to 2013, from $45 billion to $613 billion.</w:t>
      </w:r>
    </w:p>
    <w:p w:rsidR="009F304C" w:rsidRDefault="009F304C" w:rsidP="009F304C">
      <w:pPr>
        <w:rPr>
          <w:sz w:val="12"/>
          <w:szCs w:val="12"/>
        </w:rPr>
      </w:pPr>
      <w:r>
        <w:rPr>
          <w:sz w:val="12"/>
          <w:szCs w:val="12"/>
        </w:rPr>
        <w:t>The more enlightened among transnational elites have been clamoring for more effective transnational state apparatuses to resolve this disjuncture between a globalizing economy and a nation-state based system of political authority. They have been seeking transnational mechanisms of governance — such as the creation of the World Trade Organization in 1995 and the establishment of the G20 in 1999 — that would allow the global ruling class to stabilize the system in the interests of saving global capitalism from itself and from radical challenges from below.</w:t>
      </w:r>
    </w:p>
    <w:p w:rsidR="009F304C" w:rsidRDefault="009F304C" w:rsidP="009F304C">
      <w:pPr>
        <w:rPr>
          <w:sz w:val="12"/>
          <w:szCs w:val="12"/>
        </w:rPr>
      </w:pPr>
      <w:r>
        <w:rPr>
          <w:sz w:val="12"/>
          <w:szCs w:val="12"/>
        </w:rPr>
        <w:t>The World Economic Forum (WEF), which holds its famed annual meeting in Davos, Switzerland, has called for new forms of global corporate rule, including a proposal to remake the United Nations system into a hybrid corporate-government entity run by TCC executives in “partnership” with governments. “The weakening of multiple systems has eroded confidence at the national, regional, and global levels,” warned the call to the 2017 Davos meeting, held this past January 17-20. “In the absence of innovative and credible steps towards their renewal, the likelihood increases of a downward spiral to the global economy.”</w:t>
      </w:r>
    </w:p>
    <w:p w:rsidR="009F304C" w:rsidRDefault="009F304C" w:rsidP="009F304C">
      <w:pPr>
        <w:rPr>
          <w:sz w:val="12"/>
          <w:szCs w:val="12"/>
        </w:rPr>
      </w:pPr>
      <w:r>
        <w:rPr>
          <w:sz w:val="12"/>
          <w:szCs w:val="12"/>
        </w:rPr>
        <w:t>While Trump was spouting his right-wing populism and protectionist threats in the runup to his January 20 inauguration, Chinese president Xi Jinping took center stage at the January WEF conclave, delivering an inaugural speech that called for an open global economy and a new international political order. The TCC welcomed the Chinese president’s Davos debut on the world political stage and is pleased to see China take the reins of global leadership. The irony should be lost on no one that the two richest men in China, Wang Jianlin and Jack Ma, the latter the founder of Alibaba, China’s largest e-commerce company, accompanied Xi.</w:t>
      </w:r>
    </w:p>
    <w:p w:rsidR="009F304C" w:rsidRDefault="009F304C" w:rsidP="009F304C">
      <w:r>
        <w:rPr>
          <w:rStyle w:val="IntenseEmphasis"/>
        </w:rPr>
        <w:t>The US and Chinese economies are inextricably interwoven</w:t>
      </w:r>
      <w:r>
        <w:t xml:space="preserve">. </w:t>
      </w:r>
      <w:r>
        <w:rPr>
          <w:rStyle w:val="IntenseEmphasis"/>
        </w:rPr>
        <w:t>They are less autonomous national economies than</w:t>
      </w:r>
      <w:r>
        <w:t xml:space="preserve"> two </w:t>
      </w:r>
      <w:r>
        <w:rPr>
          <w:rStyle w:val="IntenseEmphasis"/>
        </w:rPr>
        <w:t xml:space="preserve">key constituent parts of </w:t>
      </w:r>
      <w:r>
        <w:rPr>
          <w:rStyle w:val="Emphasis"/>
        </w:rPr>
        <w:t>an integrated global economy</w:t>
      </w:r>
      <w:r>
        <w:t xml:space="preserve">. </w:t>
      </w:r>
      <w:r>
        <w:rPr>
          <w:sz w:val="12"/>
          <w:szCs w:val="12"/>
        </w:rPr>
        <w:t>Trump has accused China of manipulating its currency, threatened to levy a 45 percent tariff on certain Chinese goods, and suggested he would use the “one China” policy as a bargaining tool in trade negotiations. Yet the simple fact is</w:t>
      </w:r>
      <w:r>
        <w:t xml:space="preserve"> </w:t>
      </w:r>
      <w:r>
        <w:rPr>
          <w:rStyle w:val="IntenseEmphasis"/>
        </w:rPr>
        <w:t>the TCC in both China and the U</w:t>
      </w:r>
      <w:r>
        <w:t xml:space="preserve">nited </w:t>
      </w:r>
      <w:r>
        <w:rPr>
          <w:rStyle w:val="IntenseEmphasis"/>
        </w:rPr>
        <w:t>S</w:t>
      </w:r>
      <w:r>
        <w:t xml:space="preserve">tates </w:t>
      </w:r>
      <w:r>
        <w:rPr>
          <w:rStyle w:val="IntenseEmphasis"/>
        </w:rPr>
        <w:t xml:space="preserve">are </w:t>
      </w:r>
      <w:r>
        <w:rPr>
          <w:rStyle w:val="Emphasis"/>
        </w:rPr>
        <w:t>dependent on their expanding economic ties</w:t>
      </w:r>
      <w:r>
        <w:t>.</w:t>
      </w:r>
    </w:p>
    <w:p w:rsidR="009F304C" w:rsidRDefault="009F304C" w:rsidP="009F304C">
      <w:pPr>
        <w:rPr>
          <w:sz w:val="12"/>
          <w:szCs w:val="12"/>
        </w:rPr>
      </w:pPr>
      <w:r>
        <w:rPr>
          <w:sz w:val="12"/>
          <w:szCs w:val="12"/>
        </w:rPr>
        <w:t>Foreign direct investment (FDI) between the United States and China has surged over the past two decades, according to a 2016 report by two industry groups, Rhodium and the National Committee on US-China Relations. In 2015, more than 1,300 US-based companies had investments of $228 billion in China, while Chinese companies invested $64 billion in the United States, up from close to zero just ten years earlier, and held $153 billion in assets.</w:t>
      </w:r>
    </w:p>
    <w:p w:rsidR="009F304C" w:rsidRDefault="009F304C" w:rsidP="009F304C">
      <w:pPr>
        <w:rPr>
          <w:sz w:val="12"/>
          <w:szCs w:val="12"/>
        </w:rPr>
      </w:pPr>
      <w:r>
        <w:rPr>
          <w:sz w:val="12"/>
          <w:szCs w:val="12"/>
        </w:rPr>
        <w:t>Notwithstanding Trump’s ranting about a US trade deficit with China,</w:t>
      </w:r>
      <w:r>
        <w:t xml:space="preserve"> </w:t>
      </w:r>
      <w:r>
        <w:rPr>
          <w:rStyle w:val="IntenseEmphasis"/>
        </w:rPr>
        <w:t>Chinese exports to the U</w:t>
      </w:r>
      <w:r>
        <w:t xml:space="preserve">nited </w:t>
      </w:r>
      <w:r>
        <w:rPr>
          <w:rStyle w:val="IntenseEmphasis"/>
        </w:rPr>
        <w:t>S</w:t>
      </w:r>
      <w:r>
        <w:t xml:space="preserve">tates </w:t>
      </w:r>
      <w:r>
        <w:rPr>
          <w:rStyle w:val="IntenseEmphasis"/>
        </w:rPr>
        <w:t xml:space="preserve">are </w:t>
      </w:r>
      <w:r>
        <w:rPr>
          <w:rStyle w:val="Emphasis"/>
        </w:rPr>
        <w:t>transnational capitalist exports</w:t>
      </w:r>
      <w:r>
        <w:t xml:space="preserve">. </w:t>
      </w:r>
      <w:r>
        <w:rPr>
          <w:sz w:val="12"/>
          <w:szCs w:val="12"/>
        </w:rPr>
        <w:t>And for that matter, an over-valued Chinese currency actually benefits transnational corporations that export from China to the United States and the global markets. Indeed,</w:t>
      </w:r>
      <w:r>
        <w:t xml:space="preserve"> </w:t>
      </w:r>
      <w:r>
        <w:rPr>
          <w:rStyle w:val="IntenseEmphasis"/>
        </w:rPr>
        <w:t>as Trump himself</w:t>
      </w:r>
      <w:r>
        <w:t xml:space="preserve"> has </w:t>
      </w:r>
      <w:r>
        <w:rPr>
          <w:rStyle w:val="IntenseEmphasis"/>
        </w:rPr>
        <w:t>insinuated</w:t>
      </w:r>
      <w:r>
        <w:t xml:space="preserve">, </w:t>
      </w:r>
      <w:r>
        <w:rPr>
          <w:rStyle w:val="IntenseEmphasis"/>
        </w:rPr>
        <w:t xml:space="preserve">his anti-China rhetoric and threats are aimed at creating an environment in which he can twist the Chinese state into </w:t>
      </w:r>
      <w:r>
        <w:rPr>
          <w:rStyle w:val="Emphasis"/>
        </w:rPr>
        <w:t>making greater concessions to global capital</w:t>
      </w:r>
      <w:r>
        <w:t xml:space="preserve"> </w:t>
      </w:r>
      <w:r>
        <w:rPr>
          <w:sz w:val="12"/>
          <w:szCs w:val="12"/>
        </w:rPr>
        <w:t>(the same can be said for his anti-Mexico discourse).</w:t>
      </w:r>
    </w:p>
    <w:p w:rsidR="009F304C" w:rsidRDefault="009F304C" w:rsidP="009F304C">
      <w:r>
        <w:rPr>
          <w:sz w:val="12"/>
          <w:szCs w:val="12"/>
        </w:rPr>
        <w:t>Moreover, according to the Treasury,</w:t>
      </w:r>
      <w:r>
        <w:t xml:space="preserve"> </w:t>
      </w:r>
      <w:r>
        <w:rPr>
          <w:rStyle w:val="IntenseEmphasis"/>
        </w:rPr>
        <w:t>the largest foreign holder of US debt is China</w:t>
      </w:r>
      <w:r>
        <w:rPr>
          <w:sz w:val="12"/>
          <w:szCs w:val="12"/>
        </w:rPr>
        <w:t>, which owns more than $1.24 trillion in bills, notes, and bonds or about 30 percent of the over $4 trillion in Treasury bills, notes, and bonds held by foreign countries.</w:t>
      </w:r>
      <w:r>
        <w:t xml:space="preserve"> </w:t>
      </w:r>
      <w:r>
        <w:rPr>
          <w:rStyle w:val="IntenseEmphasis"/>
        </w:rPr>
        <w:t>In total, China owns</w:t>
      </w:r>
      <w:r>
        <w:t xml:space="preserve"> about </w:t>
      </w:r>
      <w:r>
        <w:rPr>
          <w:rStyle w:val="IntenseEmphasis"/>
        </w:rPr>
        <w:t>10 percent of publicly held US debt</w:t>
      </w:r>
      <w:r>
        <w:t xml:space="preserve">. </w:t>
      </w:r>
      <w:r>
        <w:rPr>
          <w:rStyle w:val="IntenseEmphasis"/>
        </w:rPr>
        <w:t>In turn, deficit spending and debt-driven consumption has made the U</w:t>
      </w:r>
      <w:r>
        <w:t xml:space="preserve">nited </w:t>
      </w:r>
      <w:r>
        <w:rPr>
          <w:rStyle w:val="IntenseEmphasis"/>
        </w:rPr>
        <w:t>S</w:t>
      </w:r>
      <w:r>
        <w:t xml:space="preserve">tates in recent decades </w:t>
      </w:r>
      <w:r>
        <w:rPr>
          <w:rStyle w:val="IntenseEmphasis"/>
        </w:rPr>
        <w:t>the</w:t>
      </w:r>
      <w:r>
        <w:t xml:space="preserve"> “</w:t>
      </w:r>
      <w:r>
        <w:rPr>
          <w:rStyle w:val="IntenseEmphasis"/>
        </w:rPr>
        <w:t>market of last resort</w:t>
      </w:r>
      <w:r>
        <w:t xml:space="preserve">,” </w:t>
      </w:r>
      <w:r>
        <w:rPr>
          <w:rStyle w:val="IntenseEmphasis"/>
        </w:rPr>
        <w:t>helping to stave off greater stagnation</w:t>
      </w:r>
      <w:r>
        <w:t xml:space="preserve"> and even collapse of the global economy </w:t>
      </w:r>
      <w:r>
        <w:rPr>
          <w:rStyle w:val="IntenseEmphasis"/>
        </w:rPr>
        <w:t>by absorbing Chinese</w:t>
      </w:r>
      <w:r>
        <w:t xml:space="preserve"> and world </w:t>
      </w:r>
      <w:r>
        <w:rPr>
          <w:rStyle w:val="IntenseEmphasis"/>
        </w:rPr>
        <w:t>economic output</w:t>
      </w:r>
      <w:r>
        <w:t>.</w:t>
      </w:r>
    </w:p>
    <w:p w:rsidR="009F304C" w:rsidRDefault="009F304C" w:rsidP="009F304C">
      <w:pPr>
        <w:rPr>
          <w:sz w:val="12"/>
          <w:szCs w:val="12"/>
        </w:rPr>
      </w:pPr>
      <w:r>
        <w:rPr>
          <w:sz w:val="12"/>
          <w:szCs w:val="12"/>
        </w:rPr>
        <w:t>It was not, hence, a mere idle threat when China’s lead multibillionaire, Wang Jianlin, whose Dalian Wanda Group recently acquired the AMC cinema chain, warned the Trump regime that he would withdraw $10 billion in investments in the film and real estate industries in United States. “More than 20,000 employees wouldn’t have anything to eat should things be handled poorly,” he said. “The growth of English films depends on the Chinese market.”</w:t>
      </w:r>
    </w:p>
    <w:p w:rsidR="009F304C" w:rsidRDefault="009F304C" w:rsidP="009F304C">
      <w:pPr>
        <w:rPr>
          <w:sz w:val="12"/>
          <w:szCs w:val="12"/>
        </w:rPr>
      </w:pPr>
      <w:r>
        <w:rPr>
          <w:rStyle w:val="IntenseEmphasis"/>
        </w:rPr>
        <w:t xml:space="preserve">Trumpism encapsulates the </w:t>
      </w:r>
      <w:r>
        <w:rPr>
          <w:rStyle w:val="Emphasis"/>
        </w:rPr>
        <w:t>conflicting economic and political pressures</w:t>
      </w:r>
      <w:r>
        <w:rPr>
          <w:rStyle w:val="IntenseEmphasis"/>
        </w:rPr>
        <w:t xml:space="preserve"> on the US state</w:t>
      </w:r>
      <w:r>
        <w:t xml:space="preserve">. </w:t>
      </w:r>
      <w:r>
        <w:rPr>
          <w:rStyle w:val="IntenseEmphasis"/>
        </w:rPr>
        <w:t>The crisis of global capitalism has become more acute in the face of economic stagnation and the rise of anti-globalization populism</w:t>
      </w:r>
      <w:r>
        <w:t xml:space="preserve"> on both the left and the right of the political spectrum. </w:t>
      </w:r>
      <w:r>
        <w:rPr>
          <w:rStyle w:val="IntenseEmphasis"/>
        </w:rPr>
        <w:t>Trumpism does not represent a break with capitalist globalization as much as a</w:t>
      </w:r>
      <w:r>
        <w:t xml:space="preserve"> conflictive </w:t>
      </w:r>
      <w:r>
        <w:rPr>
          <w:rStyle w:val="Emphasis"/>
        </w:rPr>
        <w:t>recomposition of political forces</w:t>
      </w:r>
      <w:r>
        <w:t xml:space="preserve"> and ideological discourse </w:t>
      </w:r>
      <w:r>
        <w:rPr>
          <w:rStyle w:val="IntenseEmphasis"/>
        </w:rPr>
        <w:t>as the crisis deepens</w:t>
      </w:r>
      <w:r>
        <w:t xml:space="preserve"> </w:t>
      </w:r>
      <w:r>
        <w:rPr>
          <w:sz w:val="12"/>
          <w:szCs w:val="12"/>
        </w:rPr>
        <w:t>and as international tensions reach new depths.</w:t>
      </w:r>
    </w:p>
    <w:p w:rsidR="009F304C" w:rsidRDefault="009F304C" w:rsidP="009F304C">
      <w:r>
        <w:rPr>
          <w:sz w:val="12"/>
          <w:szCs w:val="12"/>
        </w:rPr>
        <w:t>The US military-security apparatus finds it difficult to adapt to new global realities and</w:t>
      </w:r>
      <w:r>
        <w:t xml:space="preserve"> </w:t>
      </w:r>
      <w:r>
        <w:rPr>
          <w:rStyle w:val="IntenseEmphasis"/>
        </w:rPr>
        <w:t>US rulers rely on imperial bluster for</w:t>
      </w:r>
      <w:r>
        <w:t xml:space="preserve"> its </w:t>
      </w:r>
      <w:r>
        <w:rPr>
          <w:rStyle w:val="IntenseEmphasis"/>
        </w:rPr>
        <w:t>legitimacy among a chauvinistic base of the US workers experiencing downward mobility</w:t>
      </w:r>
      <w:r>
        <w:t xml:space="preserve"> and disaffection with the establishment elite. </w:t>
      </w:r>
      <w:r>
        <w:rPr>
          <w:rStyle w:val="Emphasis"/>
        </w:rPr>
        <w:t>US provocations in the S</w:t>
      </w:r>
      <w:r>
        <w:t xml:space="preserve">outh </w:t>
      </w:r>
      <w:r>
        <w:rPr>
          <w:rStyle w:val="Emphasis"/>
        </w:rPr>
        <w:t>C</w:t>
      </w:r>
      <w:r>
        <w:t xml:space="preserve">hina </w:t>
      </w:r>
      <w:r>
        <w:rPr>
          <w:rStyle w:val="Emphasis"/>
        </w:rPr>
        <w:t>S</w:t>
      </w:r>
      <w:r>
        <w:t xml:space="preserve">ea, </w:t>
      </w:r>
      <w:r>
        <w:rPr>
          <w:rStyle w:val="Emphasis"/>
        </w:rPr>
        <w:t>its “Asia pivot,”</w:t>
      </w:r>
      <w:r>
        <w:t xml:space="preserve"> </w:t>
      </w:r>
      <w:r>
        <w:rPr>
          <w:rStyle w:val="IntenseEmphasis"/>
        </w:rPr>
        <w:t xml:space="preserve">and </w:t>
      </w:r>
      <w:r>
        <w:rPr>
          <w:rStyle w:val="Emphasis"/>
        </w:rPr>
        <w:t>anti-China bravado</w:t>
      </w:r>
      <w:r>
        <w:t xml:space="preserve"> </w:t>
      </w:r>
      <w:r>
        <w:rPr>
          <w:rStyle w:val="IntenseEmphasis"/>
        </w:rPr>
        <w:t>are escalating tensions even as they threaten to aggravate the crisis of global capitalism</w:t>
      </w:r>
      <w:r>
        <w:t xml:space="preserve">. </w:t>
      </w:r>
      <w:r>
        <w:rPr>
          <w:sz w:val="12"/>
          <w:szCs w:val="12"/>
        </w:rPr>
        <w:t>A recent US intelligence report warned of war between the United States and China, and one senior Chinese military official quoted on January 27 in the South China Morning Post warned that war with the US under Trump is “not just a slogan” but threatens to become a “practical reality.”</w:t>
      </w:r>
    </w:p>
    <w:p w:rsidR="009F304C" w:rsidRDefault="009F304C" w:rsidP="009F304C"/>
    <w:p w:rsidR="009F304C" w:rsidRDefault="009F304C" w:rsidP="009F304C">
      <w:pPr>
        <w:pStyle w:val="Heading4"/>
      </w:pPr>
      <w:r>
        <w:t>Neoliberalism stifles climate change solutions – ensures economic inequality and escalates environmental crisis – alternative is a pre-requisite to solvency</w:t>
      </w:r>
    </w:p>
    <w:p w:rsidR="009F304C" w:rsidRDefault="009F304C" w:rsidP="009F304C">
      <w:pPr>
        <w:rPr>
          <w:rStyle w:val="Style13ptBold"/>
          <w:rFonts w:asciiTheme="majorHAnsi" w:hAnsiTheme="majorHAnsi"/>
        </w:rPr>
      </w:pPr>
      <w:r>
        <w:rPr>
          <w:rStyle w:val="Style13ptBold"/>
          <w:rFonts w:asciiTheme="majorHAnsi" w:hAnsiTheme="majorHAnsi"/>
        </w:rPr>
        <w:t>Parr 15</w:t>
      </w:r>
    </w:p>
    <w:p w:rsidR="009F304C" w:rsidRDefault="009F304C" w:rsidP="009F304C">
      <w:r>
        <w:rPr>
          <w:rFonts w:asciiTheme="majorHAnsi" w:hAnsiTheme="majorHAnsi"/>
        </w:rPr>
        <w:t>Adrian Parr, Associate Professor at the Department of Sociology &amp; School of Architecture and Interior Design at the University of Cincinnati, “The Wrath of Capital: Neoliberalism and Climate Change Politics – Reflections,” June 2015, Geoforum, Vol. 62, p. 70-2, fwang</w:t>
      </w:r>
    </w:p>
    <w:p w:rsidR="009F304C" w:rsidRDefault="009F304C" w:rsidP="009F304C">
      <w:pPr>
        <w:rPr>
          <w:rFonts w:asciiTheme="majorHAnsi" w:hAnsiTheme="majorHAnsi"/>
          <w:sz w:val="16"/>
        </w:rPr>
      </w:pPr>
    </w:p>
    <w:p w:rsidR="009F304C" w:rsidRDefault="009F304C" w:rsidP="009F304C">
      <w:pPr>
        <w:rPr>
          <w:rFonts w:asciiTheme="majorHAnsi" w:hAnsiTheme="majorHAnsi"/>
          <w:sz w:val="16"/>
        </w:rPr>
      </w:pPr>
      <w:r>
        <w:rPr>
          <w:rFonts w:asciiTheme="majorHAnsi" w:hAnsiTheme="majorHAnsi"/>
          <w:sz w:val="16"/>
        </w:rPr>
        <w:t xml:space="preserve">In retrospect I wonder if I should have opened The Wrath of Capital with my closing remarks: ‘I close with the following proposition, which I mean in the most optimistic sense possible: </w:t>
      </w:r>
      <w:r>
        <w:rPr>
          <w:rStyle w:val="Emphasis"/>
          <w:rFonts w:asciiTheme="majorHAnsi" w:hAnsiTheme="majorHAnsi"/>
        </w:rPr>
        <w:t>our politics must start from the point that after 2050 it may all be over</w:t>
      </w:r>
      <w:r>
        <w:rPr>
          <w:rFonts w:asciiTheme="majorHAnsi" w:hAnsiTheme="majorHAnsi"/>
          <w:sz w:val="16"/>
        </w:rPr>
        <w:t xml:space="preserve">.’ (Parr, 2013: 147). The emphasis here is on maybe. </w:t>
      </w:r>
      <w:r>
        <w:rPr>
          <w:rStyle w:val="TitleChar"/>
          <w:rFonts w:asciiTheme="majorHAnsi" w:hAnsiTheme="majorHAnsi"/>
        </w:rPr>
        <w:t>A future world of rising oceans, extreme weather events, species extinction, pollution, and increasing inequity is not inevitable</w:t>
      </w:r>
      <w:r>
        <w:rPr>
          <w:rFonts w:asciiTheme="majorHAnsi" w:hAnsiTheme="majorHAnsi"/>
          <w:sz w:val="16"/>
        </w:rPr>
        <w:t xml:space="preserve">. </w:t>
      </w:r>
      <w:r>
        <w:rPr>
          <w:rStyle w:val="TitleChar"/>
          <w:rFonts w:asciiTheme="majorHAnsi" w:hAnsiTheme="majorHAnsi"/>
        </w:rPr>
        <w:t>If the human race continues on its current course, then the earth could very well become an inhospitable place for a great many species, people included</w:t>
      </w:r>
      <w:r>
        <w:rPr>
          <w:rFonts w:asciiTheme="majorHAnsi" w:hAnsiTheme="majorHAnsi"/>
          <w:sz w:val="16"/>
        </w:rPr>
        <w:t xml:space="preserve">. To change course though, </w:t>
      </w:r>
      <w:r>
        <w:rPr>
          <w:rStyle w:val="TitleChar"/>
          <w:rFonts w:asciiTheme="majorHAnsi" w:hAnsiTheme="majorHAnsi"/>
        </w:rPr>
        <w:t>humanity needs to begin with a healthy dose of critical realism and an optimistic understanding of the political opportunities climate change presents</w:t>
      </w:r>
      <w:r>
        <w:rPr>
          <w:rFonts w:asciiTheme="majorHAnsi" w:hAnsiTheme="majorHAnsi"/>
          <w:sz w:val="16"/>
        </w:rPr>
        <w:t>.</w:t>
      </w:r>
      <w:r>
        <w:rPr>
          <w:rFonts w:asciiTheme="majorHAnsi" w:hAnsiTheme="majorHAnsi"/>
          <w:sz w:val="12"/>
        </w:rPr>
        <w:t xml:space="preserve">¶ </w:t>
      </w:r>
      <w:r>
        <w:rPr>
          <w:rStyle w:val="TitleChar"/>
          <w:rFonts w:asciiTheme="majorHAnsi" w:hAnsiTheme="majorHAnsi"/>
        </w:rPr>
        <w:t xml:space="preserve">Using a </w:t>
      </w:r>
      <w:r>
        <w:rPr>
          <w:rStyle w:val="Emphasis"/>
          <w:rFonts w:asciiTheme="majorHAnsi" w:hAnsiTheme="majorHAnsi"/>
        </w:rPr>
        <w:t>neoliberal framework to craft solutions</w:t>
      </w:r>
      <w:r>
        <w:rPr>
          <w:rStyle w:val="TitleChar"/>
          <w:rFonts w:asciiTheme="majorHAnsi" w:hAnsiTheme="majorHAnsi"/>
        </w:rPr>
        <w:t xml:space="preserve"> to climate change produces a vicious circle that reinstates the selfsame social organization and broader sociocultural and economic structures that have led to global climate change</w:t>
      </w:r>
      <w:r>
        <w:rPr>
          <w:rFonts w:asciiTheme="majorHAnsi" w:hAnsiTheme="majorHAnsi"/>
          <w:sz w:val="16"/>
        </w:rPr>
        <w:t>. The Wrath of Capital shows that climate change is not just an economic, cultural, or technological challenge. It is a political dilemma. Rigorous thinking and broadening our understanding of flourishing and emancipatory politics are important resources we can use to counter the narrow-minded view that the free market will solve the challenges climate change poses.</w:t>
      </w:r>
      <w:r>
        <w:rPr>
          <w:rFonts w:asciiTheme="majorHAnsi" w:hAnsiTheme="majorHAnsi"/>
          <w:sz w:val="12"/>
        </w:rPr>
        <w:t xml:space="preserve">¶ </w:t>
      </w:r>
      <w:r>
        <w:rPr>
          <w:rFonts w:asciiTheme="majorHAnsi" w:hAnsiTheme="majorHAnsi"/>
          <w:sz w:val="16"/>
        </w:rPr>
        <w:t xml:space="preserve">The central focus of The Wrath of Capital is how ‘opportunity’ is put to work in climate change politics. Is it a moralizing or political operation? The conclusion I draw is that thus far the neoliberal framework of climate change politics has turned it into a moralizing discourse. For as I show the </w:t>
      </w:r>
      <w:r>
        <w:rPr>
          <w:rStyle w:val="TitleChar"/>
          <w:rFonts w:asciiTheme="majorHAnsi" w:hAnsiTheme="majorHAnsi"/>
        </w:rPr>
        <w:t>discourse exposes a racist, sexist, privileged political subject who points</w:t>
      </w:r>
      <w:r>
        <w:rPr>
          <w:rFonts w:asciiTheme="majorHAnsi" w:hAnsiTheme="majorHAnsi"/>
          <w:sz w:val="16"/>
        </w:rPr>
        <w:t xml:space="preserve"> the finger of </w:t>
      </w:r>
      <w:r>
        <w:rPr>
          <w:rStyle w:val="TitleChar"/>
          <w:rFonts w:asciiTheme="majorHAnsi" w:hAnsiTheme="majorHAnsi"/>
        </w:rPr>
        <w:t>blame in the direction of underdeveloped countries overpopulating the earth</w:t>
      </w:r>
      <w:r>
        <w:rPr>
          <w:rFonts w:asciiTheme="majorHAnsi" w:hAnsiTheme="majorHAnsi"/>
          <w:sz w:val="16"/>
        </w:rPr>
        <w:t xml:space="preserve">, </w:t>
      </w:r>
      <w:r>
        <w:rPr>
          <w:rStyle w:val="TitleChar"/>
          <w:rFonts w:asciiTheme="majorHAnsi" w:hAnsiTheme="majorHAnsi"/>
        </w:rPr>
        <w:t>the Chinese</w:t>
      </w:r>
      <w:r>
        <w:rPr>
          <w:rFonts w:asciiTheme="majorHAnsi" w:hAnsiTheme="majorHAnsi"/>
          <w:sz w:val="16"/>
        </w:rPr>
        <w:t xml:space="preserve"> polluting the atmosphere, </w:t>
      </w:r>
      <w:r>
        <w:rPr>
          <w:rStyle w:val="TitleChar"/>
          <w:rFonts w:asciiTheme="majorHAnsi" w:hAnsiTheme="majorHAnsi"/>
        </w:rPr>
        <w:t>‘primitive societies’ in need of ‘modernizing’</w:t>
      </w:r>
      <w:r>
        <w:rPr>
          <w:rFonts w:asciiTheme="majorHAnsi" w:hAnsiTheme="majorHAnsi"/>
          <w:sz w:val="16"/>
        </w:rPr>
        <w:t xml:space="preserve"> their economies and governments, </w:t>
      </w:r>
      <w:r>
        <w:rPr>
          <w:rStyle w:val="TitleChar"/>
          <w:rFonts w:asciiTheme="majorHAnsi" w:hAnsiTheme="majorHAnsi"/>
        </w:rPr>
        <w:t>and an inefficient and ineffectual public sphere that should hand</w:t>
      </w:r>
      <w:r>
        <w:rPr>
          <w:rFonts w:asciiTheme="majorHAnsi" w:hAnsiTheme="majorHAnsi"/>
          <w:sz w:val="16"/>
        </w:rPr>
        <w:t xml:space="preserve"> the ownership and management of common pool </w:t>
      </w:r>
      <w:r>
        <w:rPr>
          <w:rStyle w:val="TitleChar"/>
          <w:rFonts w:asciiTheme="majorHAnsi" w:hAnsiTheme="majorHAnsi"/>
        </w:rPr>
        <w:t>resources over to the private sector</w:t>
      </w:r>
      <w:r>
        <w:rPr>
          <w:rFonts w:asciiTheme="majorHAnsi" w:hAnsiTheme="majorHAnsi"/>
          <w:sz w:val="16"/>
        </w:rPr>
        <w:t xml:space="preserve">. All are moralizing arguments presented under the umbrella of climate change solutions. It is therefore important we recognize </w:t>
      </w:r>
      <w:r>
        <w:rPr>
          <w:rStyle w:val="Emphasis"/>
          <w:rFonts w:asciiTheme="majorHAnsi" w:hAnsiTheme="majorHAnsi"/>
        </w:rPr>
        <w:t>these are not political arguments</w:t>
      </w:r>
      <w:r>
        <w:rPr>
          <w:rFonts w:asciiTheme="majorHAnsi" w:hAnsiTheme="majorHAnsi"/>
          <w:sz w:val="16"/>
        </w:rPr>
        <w:t xml:space="preserve">. </w:t>
      </w:r>
      <w:r>
        <w:rPr>
          <w:rStyle w:val="TitleChar"/>
          <w:rFonts w:asciiTheme="majorHAnsi" w:hAnsiTheme="majorHAnsi"/>
        </w:rPr>
        <w:t>Arguments of this kind do not</w:t>
      </w:r>
      <w:r>
        <w:rPr>
          <w:rFonts w:asciiTheme="majorHAnsi" w:hAnsiTheme="majorHAnsi"/>
          <w:sz w:val="16"/>
        </w:rPr>
        <w:t xml:space="preserve"> view the ‘opportunity’ in question as a platform for </w:t>
      </w:r>
      <w:r>
        <w:rPr>
          <w:rStyle w:val="TitleChar"/>
          <w:rFonts w:asciiTheme="majorHAnsi" w:hAnsiTheme="majorHAnsi"/>
        </w:rPr>
        <w:t>transform</w:t>
      </w:r>
      <w:r>
        <w:rPr>
          <w:rFonts w:asciiTheme="majorHAnsi" w:hAnsiTheme="majorHAnsi"/>
          <w:sz w:val="16"/>
        </w:rPr>
        <w:t xml:space="preserve">ing </w:t>
      </w:r>
      <w:r>
        <w:rPr>
          <w:rStyle w:val="TitleChar"/>
          <w:rFonts w:asciiTheme="majorHAnsi" w:hAnsiTheme="majorHAnsi"/>
        </w:rPr>
        <w:t>otherwise oppressive, exploitative, and coercive power relations</w:t>
      </w:r>
      <w:r>
        <w:rPr>
          <w:rFonts w:asciiTheme="majorHAnsi" w:hAnsiTheme="majorHAnsi"/>
          <w:sz w:val="16"/>
        </w:rPr>
        <w:t>.</w:t>
      </w:r>
      <w:r>
        <w:rPr>
          <w:rFonts w:asciiTheme="majorHAnsi" w:hAnsiTheme="majorHAnsi"/>
          <w:sz w:val="12"/>
        </w:rPr>
        <w:t xml:space="preserve">¶ </w:t>
      </w:r>
      <w:r>
        <w:rPr>
          <w:rFonts w:asciiTheme="majorHAnsi" w:hAnsiTheme="majorHAnsi"/>
          <w:sz w:val="16"/>
        </w:rPr>
        <w:t xml:space="preserve">To briefly restate the argument I develop. I start with a now well known and oft cited fact that </w:t>
      </w:r>
      <w:r>
        <w:rPr>
          <w:rStyle w:val="TitleChar"/>
          <w:rFonts w:asciiTheme="majorHAnsi" w:hAnsiTheme="majorHAnsi"/>
        </w:rPr>
        <w:t>the scientific consensus is human activities are changing global climate</w:t>
      </w:r>
      <w:r>
        <w:rPr>
          <w:rFonts w:asciiTheme="majorHAnsi" w:hAnsiTheme="majorHAnsi"/>
          <w:sz w:val="16"/>
        </w:rPr>
        <w:t xml:space="preserve">. If this situation continues </w:t>
      </w:r>
      <w:r>
        <w:rPr>
          <w:rStyle w:val="TitleChar"/>
          <w:rFonts w:asciiTheme="majorHAnsi" w:hAnsiTheme="majorHAnsi"/>
        </w:rPr>
        <w:t>predictions for the future of all life on earth are</w:t>
      </w:r>
      <w:r>
        <w:rPr>
          <w:rFonts w:asciiTheme="majorHAnsi" w:hAnsiTheme="majorHAnsi"/>
          <w:sz w:val="16"/>
        </w:rPr>
        <w:t xml:space="preserve"> far from good, and by some accounts these are quite </w:t>
      </w:r>
      <w:r>
        <w:rPr>
          <w:rStyle w:val="TitleChar"/>
          <w:rFonts w:asciiTheme="majorHAnsi" w:hAnsiTheme="majorHAnsi"/>
        </w:rPr>
        <w:t>simply catastrophic</w:t>
      </w:r>
      <w:r>
        <w:rPr>
          <w:rFonts w:asciiTheme="majorHAnsi" w:hAnsiTheme="majorHAnsi"/>
          <w:sz w:val="16"/>
        </w:rPr>
        <w:t xml:space="preserve">. Obviously we need to change course but the lingering question is how to do this? Unsurprisingly, </w:t>
      </w:r>
      <w:r>
        <w:rPr>
          <w:rStyle w:val="TitleChar"/>
          <w:rFonts w:asciiTheme="majorHAnsi" w:hAnsiTheme="majorHAnsi"/>
        </w:rPr>
        <w:t xml:space="preserve">given the prevailing economic and political influence neoliberalism currently has, solutions to the question of what to do about climate change have used a </w:t>
      </w:r>
      <w:r>
        <w:rPr>
          <w:rStyle w:val="Emphasis"/>
          <w:rFonts w:asciiTheme="majorHAnsi" w:hAnsiTheme="majorHAnsi"/>
        </w:rPr>
        <w:t>neoliberal point of reference</w:t>
      </w:r>
      <w:r>
        <w:rPr>
          <w:rFonts w:asciiTheme="majorHAnsi" w:hAnsiTheme="majorHAnsi"/>
          <w:sz w:val="16"/>
        </w:rPr>
        <w:t xml:space="preserve">. The principles of the </w:t>
      </w:r>
      <w:r>
        <w:rPr>
          <w:rStyle w:val="TitleChar"/>
          <w:rFonts w:asciiTheme="majorHAnsi" w:hAnsiTheme="majorHAnsi"/>
        </w:rPr>
        <w:t>free market, privatization, individualism, consumerism, and competition all shape the current direction of climate change politics</w:t>
      </w:r>
      <w:r>
        <w:rPr>
          <w:rFonts w:asciiTheme="majorHAnsi" w:hAnsiTheme="majorHAnsi"/>
          <w:sz w:val="16"/>
        </w:rPr>
        <w:t>.</w:t>
      </w:r>
      <w:r>
        <w:rPr>
          <w:rFonts w:asciiTheme="majorHAnsi" w:hAnsiTheme="majorHAnsi"/>
          <w:sz w:val="12"/>
        </w:rPr>
        <w:t xml:space="preserve">¶ </w:t>
      </w:r>
      <w:r>
        <w:rPr>
          <w:rFonts w:asciiTheme="majorHAnsi" w:hAnsiTheme="majorHAnsi"/>
          <w:sz w:val="16"/>
        </w:rPr>
        <w:t xml:space="preserve">In the book I describe how </w:t>
      </w:r>
      <w:r>
        <w:rPr>
          <w:rStyle w:val="TitleChar"/>
          <w:rFonts w:asciiTheme="majorHAnsi" w:hAnsiTheme="majorHAnsi"/>
        </w:rPr>
        <w:t>the logic of the free market has resulted in</w:t>
      </w:r>
      <w:r>
        <w:rPr>
          <w:rFonts w:asciiTheme="majorHAnsi" w:hAnsiTheme="majorHAnsi"/>
          <w:sz w:val="16"/>
        </w:rPr>
        <w:t xml:space="preserve"> a new brand of capitalism – </w:t>
      </w:r>
      <w:r>
        <w:rPr>
          <w:rStyle w:val="TitleChar"/>
          <w:rFonts w:asciiTheme="majorHAnsi" w:hAnsiTheme="majorHAnsi"/>
        </w:rPr>
        <w:t>climate capitalism</w:t>
      </w:r>
      <w:r>
        <w:rPr>
          <w:rFonts w:asciiTheme="majorHAnsi" w:hAnsiTheme="majorHAnsi"/>
          <w:sz w:val="16"/>
        </w:rPr>
        <w:t xml:space="preserve"> – that has led to the creation of a market in pollution (cap and trade, or emissions trading) which has placed the limits climate change poses for capitalism back in the service of capital accumulation. </w:t>
      </w:r>
      <w:r>
        <w:rPr>
          <w:rStyle w:val="TitleChar"/>
          <w:rFonts w:asciiTheme="majorHAnsi" w:hAnsiTheme="majorHAnsi"/>
        </w:rPr>
        <w:t>Vast tracts of land have accordingly been turned into green energy farms</w:t>
      </w:r>
      <w:r>
        <w:rPr>
          <w:rFonts w:asciiTheme="majorHAnsi" w:hAnsiTheme="majorHAnsi"/>
          <w:sz w:val="16"/>
        </w:rPr>
        <w:t xml:space="preserve"> (solar panels or wind farms), which in theory is a fabulous idea, but </w:t>
      </w:r>
      <w:r>
        <w:rPr>
          <w:rStyle w:val="TitleChar"/>
          <w:rFonts w:asciiTheme="majorHAnsi" w:hAnsiTheme="majorHAnsi"/>
        </w:rPr>
        <w:t>when practiced unchecked leads to land grabbing</w:t>
      </w:r>
      <w:r>
        <w:rPr>
          <w:rFonts w:asciiTheme="majorHAnsi" w:hAnsiTheme="majorHAnsi"/>
          <w:sz w:val="16"/>
        </w:rPr>
        <w:t xml:space="preserve">. Another form of land appropriation taking place under the guise of climate change solutions is the greening of cities. </w:t>
      </w:r>
      <w:r>
        <w:rPr>
          <w:rStyle w:val="TitleChar"/>
          <w:rFonts w:asciiTheme="majorHAnsi" w:hAnsiTheme="majorHAnsi"/>
        </w:rPr>
        <w:t>Green urbanism</w:t>
      </w:r>
      <w:r>
        <w:rPr>
          <w:rFonts w:asciiTheme="majorHAnsi" w:hAnsiTheme="majorHAnsi"/>
          <w:sz w:val="16"/>
        </w:rPr>
        <w:t xml:space="preserve">, as it is commonly called, refers to modifying cities so as to make them more environmentally friendly. This involves the creation of bike paths, green roofs, public transportation, green spaces, pedestrian friendly cities, efficient land use policies, and energy efficient buildings; all fabulous initiatives that potentially could improve the lives of all city dwellers. I show how green urbanism </w:t>
      </w:r>
      <w:r>
        <w:rPr>
          <w:rStyle w:val="TitleChar"/>
          <w:rFonts w:asciiTheme="majorHAnsi" w:hAnsiTheme="majorHAnsi"/>
        </w:rPr>
        <w:t>trumps equitable urbanism</w:t>
      </w:r>
      <w:r>
        <w:rPr>
          <w:rFonts w:asciiTheme="majorHAnsi" w:hAnsiTheme="majorHAnsi"/>
          <w:sz w:val="16"/>
        </w:rPr>
        <w:t xml:space="preserve">. Green </w:t>
      </w:r>
      <w:r>
        <w:rPr>
          <w:rStyle w:val="TitleChar"/>
          <w:rFonts w:asciiTheme="majorHAnsi" w:hAnsiTheme="majorHAnsi"/>
        </w:rPr>
        <w:t>urbanism</w:t>
      </w:r>
      <w:r>
        <w:rPr>
          <w:rFonts w:asciiTheme="majorHAnsi" w:hAnsiTheme="majorHAnsi"/>
          <w:sz w:val="16"/>
        </w:rPr>
        <w:t xml:space="preserve"> in Chicago </w:t>
      </w:r>
      <w:r>
        <w:rPr>
          <w:rStyle w:val="TitleChar"/>
          <w:rFonts w:asciiTheme="majorHAnsi" w:hAnsiTheme="majorHAnsi"/>
        </w:rPr>
        <w:t>has also been used to justify demolishing public housing</w:t>
      </w:r>
      <w:r>
        <w:rPr>
          <w:rFonts w:asciiTheme="majorHAnsi" w:hAnsiTheme="majorHAnsi"/>
          <w:sz w:val="16"/>
        </w:rPr>
        <w:t xml:space="preserve"> in a city where land values are growing and the poor are turned out on to the rental market with vouchers in hand designed </w:t>
      </w:r>
      <w:r>
        <w:rPr>
          <w:rStyle w:val="TitleChar"/>
          <w:rFonts w:asciiTheme="majorHAnsi" w:hAnsiTheme="majorHAnsi"/>
        </w:rPr>
        <w:t>to offset the higher rental costs</w:t>
      </w:r>
      <w:r>
        <w:rPr>
          <w:rFonts w:asciiTheme="majorHAnsi" w:hAnsiTheme="majorHAnsi"/>
          <w:sz w:val="16"/>
        </w:rPr>
        <w:t xml:space="preserve">. David Harvey fittingly calls this ‘accumulation by dispossession’, when </w:t>
      </w:r>
      <w:r>
        <w:rPr>
          <w:rStyle w:val="Emphasis"/>
          <w:rFonts w:asciiTheme="majorHAnsi" w:hAnsiTheme="majorHAnsi"/>
        </w:rPr>
        <w:t>public wealth is privatized and the poor are displaced</w:t>
      </w:r>
      <w:r>
        <w:rPr>
          <w:rFonts w:asciiTheme="majorHAnsi" w:hAnsiTheme="majorHAnsi"/>
          <w:sz w:val="16"/>
        </w:rPr>
        <w:t xml:space="preserve"> (Harvey, 2003).</w:t>
      </w:r>
      <w:r>
        <w:rPr>
          <w:rFonts w:asciiTheme="majorHAnsi" w:hAnsiTheme="majorHAnsi"/>
          <w:sz w:val="12"/>
        </w:rPr>
        <w:t xml:space="preserve">¶ </w:t>
      </w:r>
      <w:r>
        <w:rPr>
          <w:rStyle w:val="TitleChar"/>
          <w:rFonts w:asciiTheme="majorHAnsi" w:hAnsiTheme="majorHAnsi"/>
        </w:rPr>
        <w:t>The global population is expected to peak at just over 9 billion people in 2050</w:t>
      </w:r>
      <w:r>
        <w:rPr>
          <w:rFonts w:asciiTheme="majorHAnsi" w:hAnsiTheme="majorHAnsi"/>
          <w:sz w:val="16"/>
        </w:rPr>
        <w:t xml:space="preserve">. The argument is that </w:t>
      </w:r>
      <w:r>
        <w:rPr>
          <w:rStyle w:val="TitleChar"/>
          <w:rFonts w:asciiTheme="majorHAnsi" w:hAnsiTheme="majorHAnsi"/>
        </w:rPr>
        <w:t>more people will place the ecological balance of life on earth under serious strain</w:t>
      </w:r>
      <w:r>
        <w:rPr>
          <w:rFonts w:asciiTheme="majorHAnsi" w:hAnsiTheme="majorHAnsi"/>
          <w:sz w:val="16"/>
        </w:rPr>
        <w:t xml:space="preserve">, and along </w:t>
      </w:r>
      <w:r>
        <w:rPr>
          <w:rStyle w:val="TitleChar"/>
          <w:rFonts w:asciiTheme="majorHAnsi" w:hAnsiTheme="majorHAnsi"/>
        </w:rPr>
        <w:t>with more people comes more greenhouse gas emissions</w:t>
      </w:r>
      <w:r>
        <w:rPr>
          <w:rFonts w:asciiTheme="majorHAnsi" w:hAnsiTheme="majorHAnsi"/>
          <w:sz w:val="16"/>
        </w:rPr>
        <w:t xml:space="preserve">. Focusing on population numbers means that the population debate, as it figures within climate change political discourse, fails to acknowledge qualitative differences. For instance, </w:t>
      </w:r>
      <w:r>
        <w:rPr>
          <w:rStyle w:val="TitleChar"/>
          <w:rFonts w:asciiTheme="majorHAnsi" w:hAnsiTheme="majorHAnsi"/>
        </w:rPr>
        <w:t>not everyone impacts the climate equally. Not everyone has a dangerously high ecological footprint. The more well to do</w:t>
      </w:r>
      <w:r>
        <w:rPr>
          <w:rFonts w:asciiTheme="majorHAnsi" w:hAnsiTheme="majorHAnsi"/>
          <w:sz w:val="16"/>
        </w:rPr>
        <w:t xml:space="preserve"> citizens of the world </w:t>
      </w:r>
      <w:r>
        <w:rPr>
          <w:rStyle w:val="TitleChar"/>
          <w:rFonts w:asciiTheme="majorHAnsi" w:hAnsiTheme="majorHAnsi"/>
        </w:rPr>
        <w:t>produce the greatest ecological burdens</w:t>
      </w:r>
      <w:r>
        <w:rPr>
          <w:rFonts w:asciiTheme="majorHAnsi" w:hAnsiTheme="majorHAnsi"/>
          <w:sz w:val="16"/>
        </w:rPr>
        <w:t xml:space="preserve">. Similarly the fear over China’s growing national emissions typically points to a growing Chinese middle class of eager consumers. However, comparing national greenhouse gas emissions does not honestly represent national emissions. One can easily be fooled into thinking China poses the greatest threat to achieving a global reduction in greenhouse gas emissions. However, </w:t>
      </w:r>
      <w:r>
        <w:rPr>
          <w:rStyle w:val="TitleChar"/>
          <w:rFonts w:asciiTheme="majorHAnsi" w:hAnsiTheme="majorHAnsi"/>
        </w:rPr>
        <w:t>if we consider how much dirty manufacturing high-income nations outsource to China then we come to realize that high-income nations are in large part responsible for China’s growing emissions</w:t>
      </w:r>
      <w:r>
        <w:rPr>
          <w:rFonts w:asciiTheme="majorHAnsi" w:hAnsiTheme="majorHAnsi"/>
          <w:sz w:val="16"/>
        </w:rPr>
        <w:t>.</w:t>
      </w:r>
      <w:r>
        <w:rPr>
          <w:rFonts w:asciiTheme="majorHAnsi" w:hAnsiTheme="majorHAnsi"/>
          <w:sz w:val="12"/>
        </w:rPr>
        <w:t xml:space="preserve">¶ </w:t>
      </w:r>
      <w:r>
        <w:rPr>
          <w:rFonts w:asciiTheme="majorHAnsi" w:hAnsiTheme="majorHAnsi"/>
          <w:sz w:val="16"/>
        </w:rPr>
        <w:t xml:space="preserve">In addition, </w:t>
      </w:r>
      <w:r>
        <w:rPr>
          <w:rStyle w:val="TitleChar"/>
          <w:rFonts w:asciiTheme="majorHAnsi" w:hAnsiTheme="majorHAnsi"/>
        </w:rPr>
        <w:t>there are serious theoretical shortcomings to how per capita emissions statistics figure within climate change discourse</w:t>
      </w:r>
      <w:r>
        <w:rPr>
          <w:rFonts w:asciiTheme="majorHAnsi" w:hAnsiTheme="majorHAnsi"/>
          <w:sz w:val="16"/>
        </w:rPr>
        <w:t xml:space="preserve">. </w:t>
      </w:r>
      <w:r>
        <w:rPr>
          <w:rStyle w:val="TitleChar"/>
          <w:rFonts w:asciiTheme="majorHAnsi" w:hAnsiTheme="majorHAnsi"/>
        </w:rPr>
        <w:t>Rates of consumption rely upon the individual subject being the primary unit of analysis, at the expense of</w:t>
      </w:r>
      <w:r>
        <w:rPr>
          <w:rFonts w:asciiTheme="majorHAnsi" w:hAnsiTheme="majorHAnsi"/>
          <w:sz w:val="16"/>
        </w:rPr>
        <w:t xml:space="preserve"> analyses that produce a nuanced examination of how </w:t>
      </w:r>
      <w:r>
        <w:rPr>
          <w:rStyle w:val="TitleChar"/>
          <w:rFonts w:asciiTheme="majorHAnsi" w:hAnsiTheme="majorHAnsi"/>
        </w:rPr>
        <w:t>different collective scenarios</w:t>
      </w:r>
      <w:r>
        <w:rPr>
          <w:rFonts w:asciiTheme="majorHAnsi" w:hAnsiTheme="majorHAnsi"/>
          <w:sz w:val="16"/>
        </w:rPr>
        <w:t xml:space="preserve">, such as household size and whether a person is an urban or rural dweller, </w:t>
      </w:r>
      <w:r>
        <w:rPr>
          <w:rStyle w:val="TitleChar"/>
          <w:rFonts w:asciiTheme="majorHAnsi" w:hAnsiTheme="majorHAnsi"/>
        </w:rPr>
        <w:t>also impact patterns of consumption</w:t>
      </w:r>
      <w:r>
        <w:rPr>
          <w:rFonts w:asciiTheme="majorHAnsi" w:hAnsiTheme="majorHAnsi"/>
          <w:sz w:val="16"/>
        </w:rPr>
        <w:t xml:space="preserve">. More importantly </w:t>
      </w:r>
      <w:r>
        <w:rPr>
          <w:rStyle w:val="TitleChar"/>
          <w:rFonts w:asciiTheme="majorHAnsi" w:hAnsiTheme="majorHAnsi"/>
        </w:rPr>
        <w:t>the per capita analysis of reproduction does not account for how inequity works</w:t>
      </w:r>
      <w:r>
        <w:rPr>
          <w:rFonts w:asciiTheme="majorHAnsi" w:hAnsiTheme="majorHAnsi"/>
          <w:sz w:val="16"/>
        </w:rPr>
        <w:t xml:space="preserve"> within the larger discourse of reproductive rights. I ask: ‘Are the poor women from low-and middle-income countries having fewer babies so that the affluent can continue to consume a steady line of cheap commodities that are made by the cheap labor of these selfsame women?’ (Parr, 2013: 50). I use the example of women working at the plastic-recycling center in the Dharavi slum in Mumbai to explain that women being ‘liberated’ from the reproductive role traditionally assigned to them does not necessarily lead to emancipation. Indeed the women I met were working around the clock in filthy conditions with no workers rights returning to a tiny shack and a long list of domestic chores that had them working well into the night and rising before the sun came up. In this context the population debate fails to tackle the feminist problem of how women’s bodies are coded, and the location of female bodies in a matrix of power that is oppressive and exploitative. Tangentially related to the population debate is the growing concern over the diminishing quality and quantity of potable water. For example, the United Nations ‘predicts that </w:t>
      </w:r>
      <w:r>
        <w:rPr>
          <w:rStyle w:val="TitleChar"/>
          <w:rFonts w:asciiTheme="majorHAnsi" w:hAnsiTheme="majorHAnsi"/>
        </w:rPr>
        <w:t>by 2025 two out of three people will be living in conditions of water stress, and 1.8 billion people will be living in regions of absolute water scarcity</w:t>
      </w:r>
      <w:r>
        <w:rPr>
          <w:rFonts w:asciiTheme="majorHAnsi" w:hAnsiTheme="majorHAnsi"/>
          <w:sz w:val="16"/>
        </w:rPr>
        <w:t xml:space="preserve">’ (Parr, 2013: 53). If we also consider how climate change is changing the hydrologic cycle it is unsurprising that </w:t>
      </w:r>
      <w:r>
        <w:rPr>
          <w:rStyle w:val="Emphasis"/>
          <w:rFonts w:asciiTheme="majorHAnsi" w:hAnsiTheme="majorHAnsi"/>
        </w:rPr>
        <w:t>competition over water resources is mounting</w:t>
      </w:r>
      <w:r>
        <w:rPr>
          <w:rFonts w:asciiTheme="majorHAnsi" w:hAnsiTheme="majorHAnsi"/>
          <w:sz w:val="16"/>
        </w:rPr>
        <w:t xml:space="preserve">. </w:t>
      </w:r>
      <w:r>
        <w:rPr>
          <w:rStyle w:val="TitleChar"/>
          <w:rFonts w:asciiTheme="majorHAnsi" w:hAnsiTheme="majorHAnsi"/>
        </w:rPr>
        <w:t>This situation has spurred on a burgeoning water market, resulting in the privatization of water resources</w:t>
      </w:r>
      <w:r>
        <w:rPr>
          <w:rFonts w:asciiTheme="majorHAnsi" w:hAnsiTheme="majorHAnsi"/>
          <w:sz w:val="16"/>
        </w:rPr>
        <w:t xml:space="preserve"> and unlikely marriages between the public and private sector to form. </w:t>
      </w:r>
      <w:r>
        <w:rPr>
          <w:rStyle w:val="TitleChar"/>
          <w:rFonts w:asciiTheme="majorHAnsi" w:hAnsiTheme="majorHAnsi"/>
        </w:rPr>
        <w:t xml:space="preserve">Water scarcity, when combined with extreme weather events and changing seasonal patterns also impacts </w:t>
      </w:r>
      <w:r>
        <w:rPr>
          <w:rStyle w:val="Emphasis"/>
          <w:rFonts w:asciiTheme="majorHAnsi" w:hAnsiTheme="majorHAnsi"/>
        </w:rPr>
        <w:t>food production</w:t>
      </w:r>
      <w:r>
        <w:rPr>
          <w:rFonts w:asciiTheme="majorHAnsi" w:hAnsiTheme="majorHAnsi"/>
          <w:sz w:val="16"/>
        </w:rPr>
        <w:t xml:space="preserve">. </w:t>
      </w:r>
      <w:r>
        <w:rPr>
          <w:rStyle w:val="TitleChar"/>
          <w:rFonts w:asciiTheme="majorHAnsi" w:hAnsiTheme="majorHAnsi"/>
        </w:rPr>
        <w:t>The solution</w:t>
      </w:r>
      <w:r>
        <w:rPr>
          <w:rFonts w:asciiTheme="majorHAnsi" w:hAnsiTheme="majorHAnsi"/>
          <w:sz w:val="16"/>
        </w:rPr>
        <w:t xml:space="preserve"> to this </w:t>
      </w:r>
      <w:r>
        <w:rPr>
          <w:rStyle w:val="TitleChar"/>
          <w:rFonts w:asciiTheme="majorHAnsi" w:hAnsiTheme="majorHAnsi"/>
        </w:rPr>
        <w:t>has been the widespread industrialization of food production which</w:t>
      </w:r>
      <w:r>
        <w:rPr>
          <w:rFonts w:asciiTheme="majorHAnsi" w:hAnsiTheme="majorHAnsi"/>
          <w:sz w:val="16"/>
        </w:rPr>
        <w:t xml:space="preserve"> I explain </w:t>
      </w:r>
      <w:r>
        <w:rPr>
          <w:rStyle w:val="TitleChar"/>
          <w:rFonts w:asciiTheme="majorHAnsi" w:hAnsiTheme="majorHAnsi"/>
        </w:rPr>
        <w:t>has led to a growing market in patenting indigenous ecological knowledge, seeds, and the violent exploitation of animal reproductive systems and immigrant labor</w:t>
      </w:r>
      <w:r>
        <w:rPr>
          <w:rFonts w:asciiTheme="majorHAnsi" w:hAnsiTheme="majorHAnsi"/>
          <w:sz w:val="16"/>
        </w:rPr>
        <w:t>.</w:t>
      </w:r>
      <w:r>
        <w:rPr>
          <w:rFonts w:asciiTheme="majorHAnsi" w:hAnsiTheme="majorHAnsi"/>
          <w:sz w:val="12"/>
        </w:rPr>
        <w:t xml:space="preserve">¶ </w:t>
      </w:r>
      <w:r>
        <w:rPr>
          <w:rStyle w:val="TitleChar"/>
          <w:rFonts w:asciiTheme="majorHAnsi" w:hAnsiTheme="majorHAnsi"/>
        </w:rPr>
        <w:t xml:space="preserve">Using the logic of neoliberalism to ‘solve’ the crisis climate change poses is </w:t>
      </w:r>
      <w:r>
        <w:rPr>
          <w:rStyle w:val="Emphasis"/>
          <w:rFonts w:asciiTheme="majorHAnsi" w:hAnsiTheme="majorHAnsi"/>
        </w:rPr>
        <w:t>not a solution it is a displacement activity</w:t>
      </w:r>
      <w:r>
        <w:rPr>
          <w:rFonts w:asciiTheme="majorHAnsi" w:hAnsiTheme="majorHAnsi"/>
          <w:sz w:val="16"/>
        </w:rPr>
        <w:t xml:space="preserve">. And as the final chapter argues, </w:t>
      </w:r>
      <w:r>
        <w:rPr>
          <w:rStyle w:val="Emphasis"/>
          <w:rFonts w:asciiTheme="majorHAnsi" w:hAnsiTheme="majorHAnsi"/>
        </w:rPr>
        <w:t>this displacement activity is an act of violence that conceals a deeper structural violence</w:t>
      </w:r>
      <w:r>
        <w:rPr>
          <w:rFonts w:asciiTheme="majorHAnsi" w:hAnsiTheme="majorHAnsi"/>
          <w:sz w:val="16"/>
        </w:rPr>
        <w:t xml:space="preserve">, or what Zizek would call </w:t>
      </w:r>
      <w:r>
        <w:rPr>
          <w:rStyle w:val="TitleChar"/>
          <w:rFonts w:asciiTheme="majorHAnsi" w:hAnsiTheme="majorHAnsi"/>
        </w:rPr>
        <w:t>the ‘objective violence’, of global capitalism</w:t>
      </w:r>
      <w:r>
        <w:rPr>
          <w:rFonts w:asciiTheme="majorHAnsi" w:hAnsiTheme="majorHAnsi"/>
          <w:sz w:val="16"/>
        </w:rPr>
        <w:t xml:space="preserve"> (Zizek, 2010) such that </w:t>
      </w:r>
      <w:r>
        <w:rPr>
          <w:rStyle w:val="TitleChar"/>
          <w:rFonts w:asciiTheme="majorHAnsi" w:hAnsiTheme="majorHAnsi"/>
        </w:rPr>
        <w:t>the political weight of the problem is no longer felt</w:t>
      </w:r>
      <w:r>
        <w:rPr>
          <w:rFonts w:asciiTheme="majorHAnsi" w:hAnsiTheme="majorHAnsi"/>
          <w:sz w:val="16"/>
        </w:rPr>
        <w:t xml:space="preserve">. </w:t>
      </w:r>
      <w:r>
        <w:rPr>
          <w:rStyle w:val="Emphasis"/>
          <w:rFonts w:asciiTheme="majorHAnsi" w:hAnsiTheme="majorHAnsi"/>
        </w:rPr>
        <w:t>Critically engaging</w:t>
      </w:r>
      <w:r>
        <w:rPr>
          <w:rStyle w:val="TitleChar"/>
          <w:rFonts w:asciiTheme="majorHAnsi" w:hAnsiTheme="majorHAnsi"/>
        </w:rPr>
        <w:t xml:space="preserve"> with this structure of objective violence is a necessary first step in creating </w:t>
      </w:r>
      <w:r>
        <w:rPr>
          <w:rStyle w:val="Emphasis"/>
          <w:rFonts w:asciiTheme="majorHAnsi" w:hAnsiTheme="majorHAnsi"/>
        </w:rPr>
        <w:t>emancipatory solutions</w:t>
      </w:r>
      <w:r>
        <w:rPr>
          <w:rStyle w:val="TitleChar"/>
          <w:rFonts w:asciiTheme="majorHAnsi" w:hAnsiTheme="majorHAnsi"/>
        </w:rPr>
        <w:t xml:space="preserve"> and engaging </w:t>
      </w:r>
      <w:r>
        <w:rPr>
          <w:rStyle w:val="Emphasis"/>
          <w:rFonts w:asciiTheme="majorHAnsi" w:hAnsiTheme="majorHAnsi"/>
        </w:rPr>
        <w:t>new political subjectivities</w:t>
      </w:r>
      <w:r>
        <w:rPr>
          <w:rFonts w:asciiTheme="majorHAnsi" w:hAnsiTheme="majorHAnsi"/>
          <w:sz w:val="16"/>
        </w:rPr>
        <w:t>.</w:t>
      </w:r>
      <w:r>
        <w:rPr>
          <w:rFonts w:asciiTheme="majorHAnsi" w:hAnsiTheme="majorHAnsi"/>
          <w:sz w:val="12"/>
        </w:rPr>
        <w:t xml:space="preserve">¶ </w:t>
      </w:r>
      <w:r>
        <w:rPr>
          <w:rStyle w:val="TitleChar"/>
          <w:rFonts w:asciiTheme="majorHAnsi" w:hAnsiTheme="majorHAnsi"/>
        </w:rPr>
        <w:t xml:space="preserve">Some reviewers have disputed the book for lacking concrete solutions </w:t>
      </w:r>
      <w:r>
        <w:rPr>
          <w:rFonts w:asciiTheme="majorHAnsi" w:hAnsiTheme="majorHAnsi"/>
        </w:rPr>
        <w:t xml:space="preserve">(Stoekl, 2013; Pearse, 2014). Others regard my conclusions as pessimistic (Cuomo and Schueneman, 2013: 699), stating the message I leave a reader with is one of general futility (Miller, 2013: 1). I understand the criticism but I would disagree adding that </w:t>
      </w:r>
      <w:r>
        <w:rPr>
          <w:rStyle w:val="TitleChar"/>
          <w:rFonts w:asciiTheme="majorHAnsi" w:hAnsiTheme="majorHAnsi"/>
        </w:rPr>
        <w:t>I tackle the nihilistic condition of climate change politics describing how it empties the political promise of futurity out of climate change discourse</w:t>
      </w:r>
      <w:r>
        <w:rPr>
          <w:rFonts w:asciiTheme="majorHAnsi" w:hAnsiTheme="majorHAnsi"/>
        </w:rPr>
        <w:t xml:space="preserve">. </w:t>
      </w:r>
      <w:r>
        <w:rPr>
          <w:rStyle w:val="TitleChar"/>
          <w:rFonts w:asciiTheme="majorHAnsi" w:hAnsiTheme="majorHAnsi"/>
        </w:rPr>
        <w:t>What is nihilistic</w:t>
      </w:r>
      <w:r>
        <w:rPr>
          <w:rFonts w:asciiTheme="majorHAnsi" w:hAnsiTheme="majorHAnsi"/>
        </w:rPr>
        <w:t xml:space="preserve">, in my view, </w:t>
      </w:r>
      <w:r>
        <w:rPr>
          <w:rStyle w:val="TitleChar"/>
          <w:rFonts w:asciiTheme="majorHAnsi" w:hAnsiTheme="majorHAnsi"/>
        </w:rPr>
        <w:t xml:space="preserve">is presenting a neoliberal worldview as a universal instead of appreciating it is </w:t>
      </w:r>
      <w:r>
        <w:rPr>
          <w:rStyle w:val="Emphasis"/>
          <w:rFonts w:asciiTheme="majorHAnsi" w:hAnsiTheme="majorHAnsi"/>
        </w:rPr>
        <w:t>merely a construction</w:t>
      </w:r>
      <w:r>
        <w:rPr>
          <w:rStyle w:val="TitleChar"/>
          <w:rFonts w:asciiTheme="majorHAnsi" w:hAnsiTheme="majorHAnsi"/>
        </w:rPr>
        <w:t xml:space="preserve"> and as such </w:t>
      </w:r>
      <w:r>
        <w:rPr>
          <w:rStyle w:val="Emphasis"/>
          <w:rFonts w:asciiTheme="majorHAnsi" w:hAnsiTheme="majorHAnsi"/>
        </w:rPr>
        <w:t>it is refutable</w:t>
      </w:r>
      <w:r>
        <w:rPr>
          <w:rFonts w:asciiTheme="majorHAnsi" w:hAnsiTheme="majorHAnsi"/>
        </w:rPr>
        <w:t xml:space="preserve">. </w:t>
      </w:r>
      <w:r>
        <w:rPr>
          <w:rStyle w:val="Emphasis"/>
          <w:rFonts w:asciiTheme="majorHAnsi" w:hAnsiTheme="majorHAnsi"/>
        </w:rPr>
        <w:t>Recognizing this, describing how it works, and understanding its contingent character is</w:t>
      </w:r>
      <w:r>
        <w:rPr>
          <w:rStyle w:val="TitleChar"/>
          <w:rFonts w:asciiTheme="majorHAnsi" w:hAnsiTheme="majorHAnsi"/>
        </w:rPr>
        <w:t xml:space="preserve"> for me </w:t>
      </w:r>
      <w:r>
        <w:rPr>
          <w:rStyle w:val="Emphasis"/>
          <w:rFonts w:asciiTheme="majorHAnsi" w:hAnsiTheme="majorHAnsi"/>
        </w:rPr>
        <w:t>a political strategy</w:t>
      </w:r>
      <w:r>
        <w:rPr>
          <w:rFonts w:asciiTheme="majorHAnsi" w:hAnsiTheme="majorHAnsi"/>
        </w:rPr>
        <w:t>.</w:t>
      </w:r>
      <w:r>
        <w:rPr>
          <w:rFonts w:asciiTheme="majorHAnsi" w:hAnsiTheme="majorHAnsi"/>
          <w:sz w:val="12"/>
        </w:rPr>
        <w:t xml:space="preserve">¶ </w:t>
      </w:r>
      <w:r>
        <w:rPr>
          <w:rFonts w:asciiTheme="majorHAnsi" w:hAnsiTheme="majorHAnsi"/>
          <w:sz w:val="16"/>
        </w:rPr>
        <w:t xml:space="preserve">Allan Stoekl asks ‘If we are to do away with consumerist individualism’ then, ‘what, in practice, will replace it?’ (Stoekl, 2013: 4). I am coming at this issue from a slightly different vantage point. </w:t>
      </w:r>
      <w:r>
        <w:rPr>
          <w:rStyle w:val="TitleChar"/>
          <w:rFonts w:asciiTheme="majorHAnsi" w:hAnsiTheme="majorHAnsi"/>
        </w:rPr>
        <w:t>Instead of hoping to eliminate consumerist individualism, I am more interested in the machinic problem of how consumerist individualism works</w:t>
      </w:r>
      <w:r>
        <w:rPr>
          <w:rFonts w:asciiTheme="majorHAnsi" w:hAnsiTheme="majorHAnsi"/>
          <w:sz w:val="16"/>
        </w:rPr>
        <w:t xml:space="preserve">. This point is indebted to Deleuze and Guattari’s analysis of desire as social. As I see it, we need to first recognize that </w:t>
      </w:r>
      <w:r>
        <w:rPr>
          <w:rStyle w:val="TitleChar"/>
          <w:rFonts w:asciiTheme="majorHAnsi" w:hAnsiTheme="majorHAnsi"/>
        </w:rPr>
        <w:t>individualism as expressed through consumption is just one kind of investment human energies and affects can take</w:t>
      </w:r>
      <w:r>
        <w:rPr>
          <w:rFonts w:asciiTheme="majorHAnsi" w:hAnsiTheme="majorHAnsi"/>
          <w:sz w:val="16"/>
        </w:rPr>
        <w:t xml:space="preserve">. This point is at the core of my analysis of sustainability culture in Hijacking Sustainability (Parr, 2009). The observation has concrete political consequences for it means </w:t>
      </w:r>
      <w:r>
        <w:rPr>
          <w:rStyle w:val="TitleChar"/>
          <w:rFonts w:asciiTheme="majorHAnsi" w:hAnsiTheme="majorHAnsi"/>
        </w:rPr>
        <w:t>energies and affects can be re-directed away from individual consumption and find investment in more emancipatory outcomes</w:t>
      </w:r>
      <w:r>
        <w:rPr>
          <w:rFonts w:asciiTheme="majorHAnsi" w:hAnsiTheme="majorHAnsi"/>
          <w:sz w:val="16"/>
        </w:rPr>
        <w:t xml:space="preserve">. </w:t>
      </w:r>
      <w:r>
        <w:rPr>
          <w:rStyle w:val="Emphasis"/>
          <w:rFonts w:asciiTheme="majorHAnsi" w:hAnsiTheme="majorHAnsi"/>
        </w:rPr>
        <w:t>Consumerist individualism</w:t>
      </w:r>
      <w:r>
        <w:rPr>
          <w:rStyle w:val="TitleChar"/>
          <w:rFonts w:asciiTheme="majorHAnsi" w:hAnsiTheme="majorHAnsi"/>
        </w:rPr>
        <w:t xml:space="preserve"> is therefore not inevitable; it </w:t>
      </w:r>
      <w:r>
        <w:rPr>
          <w:rStyle w:val="Emphasis"/>
          <w:rFonts w:asciiTheme="majorHAnsi" w:hAnsiTheme="majorHAnsi"/>
        </w:rPr>
        <w:t>can be countered</w:t>
      </w:r>
      <w:r>
        <w:rPr>
          <w:rStyle w:val="TitleChar"/>
          <w:rFonts w:asciiTheme="majorHAnsi" w:hAnsiTheme="majorHAnsi"/>
        </w:rPr>
        <w:t>, but only if we first grasp how it works</w:t>
      </w:r>
      <w:r>
        <w:rPr>
          <w:rFonts w:asciiTheme="majorHAnsi" w:hAnsiTheme="majorHAnsi"/>
          <w:sz w:val="16"/>
        </w:rPr>
        <w:t>.</w:t>
      </w:r>
      <w:r>
        <w:rPr>
          <w:rFonts w:asciiTheme="majorHAnsi" w:hAnsiTheme="majorHAnsi"/>
          <w:sz w:val="12"/>
        </w:rPr>
        <w:t xml:space="preserve">¶ </w:t>
      </w:r>
      <w:r>
        <w:rPr>
          <w:rFonts w:asciiTheme="majorHAnsi" w:hAnsiTheme="majorHAnsi"/>
          <w:sz w:val="16"/>
        </w:rPr>
        <w:t>Stoekl goes on to inquire what kind of government, ‘elected by whom, and with what (and whose) money’ could successfully realize a sustainable project (Stoekl, 2013: 4). His query echoes a similar question raised by Rebecca Pearse who writes, ‘How to turn a sense of humanity’s complicity with violence of capital into political practice is less clear.’ (Pearse, 2014: 133). Likewise Ryder W. Miller recognizes the book’s call to ‘carry on’, yet without presenting ‘many new options or ideas’ (Miller (2013): 1). I do outline an alternative approach to governance, recognizing that often this issue is presented as having either a vertical orientation (State or corporate governance) or one that is constituted as a horizontal mass movement (grassroots organization, local initiatives). I suggest a more collaborative and equitable governance structure might emerge from a transversal operation, whereby the horizontal and vertical dialectically engage each other.</w:t>
      </w:r>
      <w:r>
        <w:rPr>
          <w:rFonts w:asciiTheme="majorHAnsi" w:hAnsiTheme="majorHAnsi"/>
          <w:sz w:val="12"/>
        </w:rPr>
        <w:t xml:space="preserve">¶ </w:t>
      </w:r>
      <w:r>
        <w:rPr>
          <w:rFonts w:asciiTheme="majorHAnsi" w:hAnsiTheme="majorHAnsi"/>
          <w:sz w:val="16"/>
        </w:rPr>
        <w:t xml:space="preserve">Whilst </w:t>
      </w:r>
      <w:r>
        <w:rPr>
          <w:rStyle w:val="TitleChar"/>
          <w:rFonts w:asciiTheme="majorHAnsi" w:hAnsiTheme="majorHAnsi"/>
        </w:rPr>
        <w:t>I acknowledge the importance of presenting concrete solutions that governments, people, and entrepreneurs can implement</w:t>
      </w:r>
      <w:r>
        <w:rPr>
          <w:rFonts w:asciiTheme="majorHAnsi" w:hAnsiTheme="majorHAnsi"/>
          <w:sz w:val="16"/>
        </w:rPr>
        <w:t xml:space="preserve">, the point I make is that </w:t>
      </w:r>
      <w:r>
        <w:rPr>
          <w:rStyle w:val="TitleChar"/>
          <w:rFonts w:asciiTheme="majorHAnsi" w:hAnsiTheme="majorHAnsi"/>
        </w:rPr>
        <w:t xml:space="preserve">if politics </w:t>
      </w:r>
      <w:r>
        <w:rPr>
          <w:rStyle w:val="Emphasis"/>
          <w:rFonts w:asciiTheme="majorHAnsi" w:hAnsiTheme="majorHAnsi"/>
        </w:rPr>
        <w:t>remains at the level of neoliberal outcomes</w:t>
      </w:r>
      <w:r>
        <w:rPr>
          <w:rStyle w:val="TitleChar"/>
          <w:rFonts w:asciiTheme="majorHAnsi" w:hAnsiTheme="majorHAnsi"/>
        </w:rPr>
        <w:t xml:space="preserve"> this presumes solutions to the problems climate change poses are properly the province of capital accumulation</w:t>
      </w:r>
      <w:r>
        <w:rPr>
          <w:rFonts w:asciiTheme="majorHAnsi" w:hAnsiTheme="majorHAnsi"/>
          <w:sz w:val="16"/>
        </w:rPr>
        <w:t xml:space="preserve">. In my view, </w:t>
      </w:r>
      <w:r>
        <w:rPr>
          <w:rStyle w:val="Emphasis"/>
          <w:rFonts w:asciiTheme="majorHAnsi" w:hAnsiTheme="majorHAnsi"/>
        </w:rPr>
        <w:t>this is not a solution it is an act of bad faith</w:t>
      </w:r>
      <w:r>
        <w:rPr>
          <w:rFonts w:asciiTheme="majorHAnsi" w:hAnsiTheme="majorHAnsi"/>
          <w:sz w:val="16"/>
        </w:rPr>
        <w:t xml:space="preserve">. Under such circumstances </w:t>
      </w:r>
      <w:r>
        <w:rPr>
          <w:rStyle w:val="TitleChar"/>
          <w:rFonts w:asciiTheme="majorHAnsi" w:hAnsiTheme="majorHAnsi"/>
        </w:rPr>
        <w:t>climate change politics is neutralized and is even reduced to a mere banality</w:t>
      </w:r>
      <w:r>
        <w:rPr>
          <w:rFonts w:asciiTheme="majorHAnsi" w:hAnsiTheme="majorHAnsi"/>
          <w:sz w:val="16"/>
        </w:rPr>
        <w:t xml:space="preserve">, because </w:t>
      </w:r>
      <w:r>
        <w:rPr>
          <w:rStyle w:val="TitleChar"/>
          <w:rFonts w:asciiTheme="majorHAnsi" w:hAnsiTheme="majorHAnsi"/>
        </w:rPr>
        <w:t>it is stripped of its transformative potential</w:t>
      </w:r>
      <w:r>
        <w:rPr>
          <w:rFonts w:asciiTheme="majorHAnsi" w:hAnsiTheme="majorHAnsi"/>
          <w:sz w:val="16"/>
        </w:rPr>
        <w:t xml:space="preserve">. </w:t>
      </w:r>
      <w:r>
        <w:rPr>
          <w:rStyle w:val="TitleChar"/>
          <w:rFonts w:asciiTheme="majorHAnsi" w:hAnsiTheme="majorHAnsi"/>
        </w:rPr>
        <w:t xml:space="preserve">Solving the climate change puzzle cannot be achieved under the rubric of neoliberalism because this occurs </w:t>
      </w:r>
      <w:r>
        <w:rPr>
          <w:rStyle w:val="Emphasis"/>
          <w:rFonts w:asciiTheme="majorHAnsi" w:hAnsiTheme="majorHAnsi"/>
        </w:rPr>
        <w:t>at the expense of an emancipatory project</w:t>
      </w:r>
      <w:r>
        <w:rPr>
          <w:rFonts w:asciiTheme="majorHAnsi" w:hAnsiTheme="majorHAnsi"/>
          <w:sz w:val="16"/>
        </w:rPr>
        <w:t xml:space="preserve">. </w:t>
      </w:r>
      <w:r>
        <w:rPr>
          <w:rStyle w:val="TitleChar"/>
          <w:rFonts w:asciiTheme="majorHAnsi" w:hAnsiTheme="majorHAnsi"/>
        </w:rPr>
        <w:t xml:space="preserve">Life will never be sustainable if the structural violence of capital accumulation continues unchecked. This distinction is ultimately an intellectual problem concerning </w:t>
      </w:r>
      <w:r>
        <w:rPr>
          <w:rStyle w:val="Emphasis"/>
          <w:rFonts w:asciiTheme="majorHAnsi" w:hAnsiTheme="majorHAnsi"/>
        </w:rPr>
        <w:t>understanding</w:t>
      </w:r>
      <w:r>
        <w:rPr>
          <w:rFonts w:asciiTheme="majorHAnsi" w:hAnsiTheme="majorHAnsi"/>
          <w:sz w:val="16"/>
        </w:rPr>
        <w:t>.</w:t>
      </w:r>
      <w:r>
        <w:rPr>
          <w:rFonts w:asciiTheme="majorHAnsi" w:hAnsiTheme="majorHAnsi"/>
          <w:sz w:val="12"/>
        </w:rPr>
        <w:t xml:space="preserve">¶ </w:t>
      </w:r>
      <w:r>
        <w:rPr>
          <w:rFonts w:asciiTheme="majorHAnsi" w:hAnsiTheme="majorHAnsi"/>
          <w:sz w:val="16"/>
        </w:rPr>
        <w:t xml:space="preserve">What I set out to do is </w:t>
      </w:r>
      <w:r>
        <w:rPr>
          <w:rStyle w:val="TitleChar"/>
          <w:rFonts w:asciiTheme="majorHAnsi" w:hAnsiTheme="majorHAnsi"/>
        </w:rPr>
        <w:t>expand the</w:t>
      </w:r>
      <w:r>
        <w:rPr>
          <w:rFonts w:asciiTheme="majorHAnsi" w:hAnsiTheme="majorHAnsi"/>
          <w:sz w:val="16"/>
        </w:rPr>
        <w:t xml:space="preserve"> reader’s </w:t>
      </w:r>
      <w:r>
        <w:rPr>
          <w:rStyle w:val="TitleChar"/>
          <w:rFonts w:asciiTheme="majorHAnsi" w:hAnsiTheme="majorHAnsi"/>
        </w:rPr>
        <w:t>understanding of how</w:t>
      </w:r>
      <w:r>
        <w:rPr>
          <w:rFonts w:asciiTheme="majorHAnsi" w:hAnsiTheme="majorHAnsi"/>
          <w:sz w:val="16"/>
        </w:rPr>
        <w:t xml:space="preserve"> </w:t>
      </w:r>
      <w:r>
        <w:rPr>
          <w:rStyle w:val="Emphasis"/>
          <w:rFonts w:asciiTheme="majorHAnsi" w:hAnsiTheme="majorHAnsi"/>
        </w:rPr>
        <w:t>neoliberalism has become the standard</w:t>
      </w:r>
      <w:r>
        <w:rPr>
          <w:rStyle w:val="TitleChar"/>
          <w:rFonts w:asciiTheme="majorHAnsi" w:hAnsiTheme="majorHAnsi"/>
        </w:rPr>
        <w:t xml:space="preserve"> against which all social, economic, cultural, and political responses to climate change are measured</w:t>
      </w:r>
      <w:r>
        <w:rPr>
          <w:rFonts w:asciiTheme="majorHAnsi" w:hAnsiTheme="majorHAnsi"/>
          <w:sz w:val="16"/>
        </w:rPr>
        <w:t xml:space="preserve">. </w:t>
      </w:r>
      <w:r>
        <w:rPr>
          <w:rStyle w:val="Emphasis"/>
          <w:rFonts w:asciiTheme="majorHAnsi" w:hAnsiTheme="majorHAnsi"/>
        </w:rPr>
        <w:t>Solutions are constructions</w:t>
      </w:r>
      <w:r>
        <w:rPr>
          <w:rStyle w:val="TitleChar"/>
          <w:rFonts w:asciiTheme="majorHAnsi" w:hAnsiTheme="majorHAnsi"/>
        </w:rPr>
        <w:t xml:space="preserve"> and currently these primarily take place </w:t>
      </w:r>
      <w:r>
        <w:rPr>
          <w:rStyle w:val="Emphasis"/>
          <w:rFonts w:asciiTheme="majorHAnsi" w:hAnsiTheme="majorHAnsi"/>
        </w:rPr>
        <w:t>within a neoliberal frame</w:t>
      </w:r>
      <w:r>
        <w:rPr>
          <w:rFonts w:asciiTheme="majorHAnsi" w:hAnsiTheme="majorHAnsi"/>
          <w:sz w:val="16"/>
        </w:rPr>
        <w:t xml:space="preserve">. In my view this is lazy thinking and it has produced a narrow, even ignorant view of what opportunity consists of. </w:t>
      </w:r>
      <w:r>
        <w:rPr>
          <w:rStyle w:val="TitleChar"/>
          <w:rFonts w:asciiTheme="majorHAnsi" w:hAnsiTheme="majorHAnsi"/>
        </w:rPr>
        <w:t>The opportunity climate change presents is primarily valued as an instrument of privatization, individualism, consumption, commodification, and capital accumulation</w:t>
      </w:r>
      <w:r>
        <w:rPr>
          <w:rFonts w:asciiTheme="majorHAnsi" w:hAnsiTheme="majorHAnsi"/>
          <w:sz w:val="16"/>
        </w:rPr>
        <w:t xml:space="preserve">. The Wrath of Capital critiques this kind of reductive thinking explaining it arises when the practices of </w:t>
      </w:r>
      <w:r>
        <w:rPr>
          <w:rStyle w:val="TitleChar"/>
          <w:rFonts w:asciiTheme="majorHAnsi" w:hAnsiTheme="majorHAnsi"/>
        </w:rPr>
        <w:t xml:space="preserve">climate change politics are disaggregated from gender, racism, class relations, speciesism, and sexuality. If we widen the lens of climate change analysis to include the forces of exploitation, oppression, and inequity then </w:t>
      </w:r>
      <w:r>
        <w:rPr>
          <w:rStyle w:val="Emphasis"/>
          <w:rFonts w:asciiTheme="majorHAnsi" w:hAnsiTheme="majorHAnsi"/>
        </w:rPr>
        <w:t>we allow deeper ontological problems to surface</w:t>
      </w:r>
      <w:r>
        <w:rPr>
          <w:rFonts w:asciiTheme="majorHAnsi" w:hAnsiTheme="majorHAnsi"/>
          <w:sz w:val="16"/>
        </w:rPr>
        <w:t xml:space="preserve">. </w:t>
      </w:r>
      <w:r>
        <w:rPr>
          <w:rStyle w:val="TitleChar"/>
          <w:rFonts w:asciiTheme="majorHAnsi" w:hAnsiTheme="majorHAnsi"/>
        </w:rPr>
        <w:t>Thinking about these issues within the context of climate change discourse is a political strategy because it shifts the priorities away from capital accumulation and onto advancing the social good</w:t>
      </w:r>
      <w:r>
        <w:rPr>
          <w:rFonts w:asciiTheme="majorHAnsi" w:hAnsiTheme="majorHAnsi"/>
          <w:sz w:val="16"/>
        </w:rPr>
        <w:t>.</w:t>
      </w:r>
      <w:r>
        <w:rPr>
          <w:rFonts w:asciiTheme="majorHAnsi" w:hAnsiTheme="majorHAnsi"/>
          <w:sz w:val="12"/>
        </w:rPr>
        <w:t xml:space="preserve">¶ </w:t>
      </w:r>
      <w:r>
        <w:rPr>
          <w:rFonts w:asciiTheme="majorHAnsi" w:hAnsiTheme="majorHAnsi"/>
          <w:sz w:val="16"/>
        </w:rPr>
        <w:t xml:space="preserve">All in all The Wrath of Capital identifies the myriad ways in which climate change politics has gained traction, however, I go on to consider how </w:t>
      </w:r>
      <w:r>
        <w:rPr>
          <w:rStyle w:val="TitleChar"/>
          <w:rFonts w:asciiTheme="majorHAnsi" w:hAnsiTheme="majorHAnsi"/>
        </w:rPr>
        <w:t xml:space="preserve">the logic of neoliberalism infects the potential political opportunity climate change presents. </w:t>
      </w:r>
      <w:r>
        <w:rPr>
          <w:rStyle w:val="Emphasis"/>
          <w:rFonts w:asciiTheme="majorHAnsi" w:hAnsiTheme="majorHAnsi"/>
        </w:rPr>
        <w:t>As neoliberalism enters the arenas of</w:t>
      </w:r>
      <w:r>
        <w:rPr>
          <w:rStyle w:val="TitleChar"/>
          <w:rFonts w:asciiTheme="majorHAnsi" w:hAnsiTheme="majorHAnsi"/>
        </w:rPr>
        <w:t xml:space="preserve"> climate change discourse, </w:t>
      </w:r>
      <w:r>
        <w:rPr>
          <w:rStyle w:val="Emphasis"/>
          <w:rFonts w:asciiTheme="majorHAnsi" w:hAnsiTheme="majorHAnsi"/>
        </w:rPr>
        <w:t>policy, debate</w:t>
      </w:r>
      <w:r>
        <w:rPr>
          <w:rStyle w:val="TitleChar"/>
          <w:rFonts w:asciiTheme="majorHAnsi" w:hAnsiTheme="majorHAnsi"/>
        </w:rPr>
        <w:t xml:space="preserve">, and solutions – economic growth, population growth, food and water scarcity, spectacle – </w:t>
      </w:r>
      <w:r>
        <w:rPr>
          <w:rStyle w:val="Emphasis"/>
          <w:rFonts w:asciiTheme="majorHAnsi" w:hAnsiTheme="majorHAnsi"/>
        </w:rPr>
        <w:t>the transformative political opportunity is hollowed out</w:t>
      </w:r>
      <w:r>
        <w:rPr>
          <w:rFonts w:asciiTheme="majorHAnsi" w:hAnsiTheme="majorHAnsi"/>
          <w:sz w:val="16"/>
        </w:rPr>
        <w:t xml:space="preserve">. So yes, I do end with a desperate plea announcing </w:t>
      </w:r>
      <w:r>
        <w:rPr>
          <w:rStyle w:val="TitleChar"/>
          <w:rFonts w:asciiTheme="majorHAnsi" w:hAnsiTheme="majorHAnsi"/>
        </w:rPr>
        <w:t>all roads currently lead us through the gates of capitalist heaven</w:t>
      </w:r>
      <w:r>
        <w:rPr>
          <w:rFonts w:asciiTheme="majorHAnsi" w:hAnsiTheme="majorHAnsi"/>
          <w:sz w:val="16"/>
        </w:rPr>
        <w:t xml:space="preserve">. However, </w:t>
      </w:r>
      <w:r>
        <w:rPr>
          <w:rStyle w:val="TitleChar"/>
          <w:rFonts w:asciiTheme="majorHAnsi" w:hAnsiTheme="majorHAnsi"/>
        </w:rPr>
        <w:t>this is only true if our politics ignores the emancipatory promise of political change and continues on its current neoliberal trajectory</w:t>
      </w:r>
      <w:r>
        <w:rPr>
          <w:rFonts w:asciiTheme="majorHAnsi" w:hAnsiTheme="majorHAnsi"/>
          <w:sz w:val="16"/>
        </w:rPr>
        <w:t xml:space="preserve">. </w:t>
      </w:r>
      <w:r>
        <w:rPr>
          <w:rStyle w:val="TitleChar"/>
          <w:rFonts w:asciiTheme="majorHAnsi" w:hAnsiTheme="majorHAnsi"/>
        </w:rPr>
        <w:t>Under this schema the opportunity in question merely constructs passive subjectivities that are circumscribed by the inevitability of a neoliberal future</w:t>
      </w:r>
      <w:r>
        <w:rPr>
          <w:rFonts w:asciiTheme="majorHAnsi" w:hAnsiTheme="majorHAnsi"/>
          <w:sz w:val="16"/>
        </w:rPr>
        <w:t xml:space="preserve">. I maintain </w:t>
      </w:r>
      <w:r>
        <w:rPr>
          <w:rStyle w:val="TitleChar"/>
          <w:rFonts w:asciiTheme="majorHAnsi" w:hAnsiTheme="majorHAnsi"/>
        </w:rPr>
        <w:t xml:space="preserve">this is only inevitable as long as the neoliberal inscription of all spaces for all times remain </w:t>
      </w:r>
      <w:r>
        <w:rPr>
          <w:rStyle w:val="Emphasis"/>
          <w:rFonts w:asciiTheme="majorHAnsi" w:hAnsiTheme="majorHAnsi"/>
        </w:rPr>
        <w:t>closed to critique</w:t>
      </w:r>
      <w:r>
        <w:rPr>
          <w:rFonts w:asciiTheme="majorHAnsi" w:hAnsiTheme="majorHAnsi"/>
          <w:sz w:val="16"/>
        </w:rPr>
        <w:t>.</w:t>
      </w:r>
      <w:r>
        <w:rPr>
          <w:rFonts w:asciiTheme="majorHAnsi" w:hAnsiTheme="majorHAnsi"/>
          <w:sz w:val="12"/>
        </w:rPr>
        <w:t xml:space="preserve">¶ </w:t>
      </w:r>
      <w:r>
        <w:rPr>
          <w:rFonts w:asciiTheme="majorHAnsi" w:hAnsiTheme="majorHAnsi"/>
          <w:sz w:val="16"/>
        </w:rPr>
        <w:t xml:space="preserve">By outlining the central features and shortcomings of climate change political discourse and praxis </w:t>
      </w:r>
      <w:r>
        <w:rPr>
          <w:rStyle w:val="TitleChar"/>
          <w:rFonts w:asciiTheme="majorHAnsi" w:hAnsiTheme="majorHAnsi"/>
        </w:rPr>
        <w:t>I hope to strategically position the reader at a conjuncture: between paralyzing catastrophe and innovative change</w:t>
      </w:r>
      <w:r>
        <w:rPr>
          <w:rFonts w:asciiTheme="majorHAnsi" w:hAnsiTheme="majorHAnsi"/>
          <w:sz w:val="16"/>
        </w:rPr>
        <w:t xml:space="preserve">. I view conjunctures of this kind as the basis of a collective choice. </w:t>
      </w:r>
      <w:r>
        <w:rPr>
          <w:rStyle w:val="TitleChar"/>
          <w:rFonts w:asciiTheme="majorHAnsi" w:hAnsiTheme="majorHAnsi"/>
        </w:rPr>
        <w:t>People are faced with a very real choice – to either give into the ‘catastrophic imagination’ that climate change discourse currently espouses</w:t>
      </w:r>
      <w:r>
        <w:rPr>
          <w:rFonts w:asciiTheme="majorHAnsi" w:hAnsiTheme="majorHAnsi"/>
          <w:sz w:val="16"/>
        </w:rPr>
        <w:t xml:space="preserve"> to borrow from Brad Evans and Julian Reid (Evans and Reid, 2014), </w:t>
      </w:r>
      <w:r>
        <w:rPr>
          <w:rStyle w:val="TitleChar"/>
          <w:rFonts w:asciiTheme="majorHAnsi" w:hAnsiTheme="majorHAnsi"/>
        </w:rPr>
        <w:t xml:space="preserve">or revitalize and </w:t>
      </w:r>
      <w:r>
        <w:rPr>
          <w:rStyle w:val="Emphasis"/>
          <w:rFonts w:asciiTheme="majorHAnsi" w:hAnsiTheme="majorHAnsi"/>
        </w:rPr>
        <w:t>reinvigorate the political imagination</w:t>
      </w:r>
      <w:r>
        <w:rPr>
          <w:rFonts w:asciiTheme="majorHAnsi" w:hAnsiTheme="majorHAnsi"/>
          <w:sz w:val="16"/>
        </w:rPr>
        <w:t xml:space="preserve">. </w:t>
      </w:r>
      <w:r>
        <w:rPr>
          <w:rStyle w:val="TitleChar"/>
          <w:rFonts w:asciiTheme="majorHAnsi" w:hAnsiTheme="majorHAnsi"/>
        </w:rPr>
        <w:t>The recognition that it could be over if we do not begin to act and think differently implies it can be otherwise</w:t>
      </w:r>
      <w:r>
        <w:rPr>
          <w:rFonts w:asciiTheme="majorHAnsi" w:hAnsiTheme="majorHAnsi"/>
          <w:sz w:val="16"/>
        </w:rPr>
        <w:t>. It was in this sense that I see the closing statement of the book as optimistic.</w:t>
      </w:r>
      <w:r>
        <w:rPr>
          <w:rFonts w:asciiTheme="majorHAnsi" w:hAnsiTheme="majorHAnsi"/>
          <w:sz w:val="12"/>
        </w:rPr>
        <w:t xml:space="preserve">¶ </w:t>
      </w:r>
      <w:r>
        <w:rPr>
          <w:rStyle w:val="TitleChar"/>
          <w:rFonts w:asciiTheme="majorHAnsi" w:hAnsiTheme="majorHAnsi"/>
        </w:rPr>
        <w:t>With the realization that humanity has a choice comes the possibility of denying that our futures necessarily coalesce in one all encompassing neoliberal future. This would be a future where everything in the world, all social and ecological relations is captured by the oppressive forces of capital accumulation, competition, consumption, and privatization. Leaving climate change up to the market to solve is a cop out. Part of the solution comes from understanding we cannot afford to let ourselves off the hook so easily. Neoliberal thinking forecloses the future off to its inherent unpredictability and creativity; this is not ‘thinking’ it is ignorance. Understanding we have a choice to do otherwise is</w:t>
      </w:r>
      <w:r>
        <w:rPr>
          <w:rFonts w:asciiTheme="majorHAnsi" w:hAnsiTheme="majorHAnsi"/>
          <w:sz w:val="16"/>
        </w:rPr>
        <w:t xml:space="preserve">, in my view, </w:t>
      </w:r>
      <w:r>
        <w:rPr>
          <w:rStyle w:val="TitleChar"/>
          <w:rFonts w:asciiTheme="majorHAnsi" w:hAnsiTheme="majorHAnsi"/>
        </w:rPr>
        <w:t>an important part of any solution to climate change</w:t>
      </w:r>
      <w:r>
        <w:rPr>
          <w:rFonts w:asciiTheme="majorHAnsi" w:hAnsiTheme="majorHAnsi"/>
          <w:sz w:val="16"/>
        </w:rPr>
        <w:t xml:space="preserve">. </w:t>
      </w:r>
      <w:r>
        <w:rPr>
          <w:rStyle w:val="TitleChar"/>
          <w:rFonts w:asciiTheme="majorHAnsi" w:hAnsiTheme="majorHAnsi"/>
        </w:rPr>
        <w:t>The opportunities climate change presents are a matter of potential lives</w:t>
      </w:r>
      <w:r>
        <w:rPr>
          <w:rFonts w:asciiTheme="majorHAnsi" w:hAnsiTheme="majorHAnsi"/>
          <w:sz w:val="16"/>
        </w:rPr>
        <w:t xml:space="preserve">. What kind of future lives would we like to create? Or, what would we like to become? When answering these questions </w:t>
      </w:r>
      <w:r>
        <w:rPr>
          <w:rStyle w:val="TitleChar"/>
          <w:rFonts w:asciiTheme="majorHAnsi" w:hAnsiTheme="majorHAnsi"/>
        </w:rPr>
        <w:t xml:space="preserve">we do not have to view the future through the matrices of neoliberalism and capital accumulation. Developing a broader understanding of </w:t>
      </w:r>
      <w:r>
        <w:rPr>
          <w:rStyle w:val="Emphasis"/>
          <w:rFonts w:asciiTheme="majorHAnsi" w:hAnsiTheme="majorHAnsi"/>
        </w:rPr>
        <w:t>how neoliberal thinking has hijacked climate change politics</w:t>
      </w:r>
      <w:r>
        <w:rPr>
          <w:rStyle w:val="TitleChar"/>
          <w:rFonts w:asciiTheme="majorHAnsi" w:hAnsiTheme="majorHAnsi"/>
        </w:rPr>
        <w:t xml:space="preserve"> opens the doors onto the next task at hand: how we might see ourselves and our future differently</w:t>
      </w:r>
      <w:r>
        <w:rPr>
          <w:rFonts w:asciiTheme="majorHAnsi" w:hAnsiTheme="majorHAnsi"/>
          <w:sz w:val="16"/>
        </w:rPr>
        <w:t>.</w:t>
      </w:r>
    </w:p>
    <w:p w:rsidR="00956022" w:rsidRDefault="00956022" w:rsidP="00956022">
      <w:pPr>
        <w:pStyle w:val="Heading3"/>
      </w:pPr>
      <w:r>
        <w:t>AT Competitiveness Good</w:t>
      </w:r>
      <w:bookmarkEnd w:id="3"/>
    </w:p>
    <w:p w:rsidR="00956022" w:rsidRDefault="00956022" w:rsidP="00956022">
      <w:pPr>
        <w:pStyle w:val="Heading4"/>
      </w:pPr>
      <w:r>
        <w:t>Competitiveness is unsustainable because it contains a core contradiction between nationalism and economic liberalism – competitiveness creates a race to the bottom that decimates workers rights and maintains national identity only through hard right economic nationalism – the aff only deepens these contradictions and ensures America First takeover</w:t>
      </w:r>
    </w:p>
    <w:p w:rsidR="00956022" w:rsidRDefault="00956022" w:rsidP="00956022">
      <w:pPr>
        <w:rPr>
          <w:rStyle w:val="Style13ptBold"/>
          <w:rFonts w:asciiTheme="majorHAnsi" w:hAnsiTheme="majorHAnsi"/>
        </w:rPr>
      </w:pPr>
      <w:r>
        <w:rPr>
          <w:rStyle w:val="Style13ptBold"/>
          <w:rFonts w:asciiTheme="majorHAnsi" w:hAnsiTheme="majorHAnsi"/>
        </w:rPr>
        <w:t xml:space="preserve">Blanton and Peksin 16 </w:t>
      </w:r>
    </w:p>
    <w:p w:rsidR="00956022" w:rsidRDefault="00956022" w:rsidP="00956022">
      <w:r>
        <w:rPr>
          <w:rFonts w:asciiTheme="majorHAnsi" w:hAnsiTheme="majorHAnsi"/>
        </w:rPr>
        <w:t xml:space="preserve">(Robert G Blanton is Professor at the Department of Government, University of Alabama at Birmingham. Dursun Peksen is Associate Professor at the Department of Political Science, University of Memphis, “The dark side of economic freedom: Neoliberalism has deleterious effects on labour rights”, May 30, 2016, </w:t>
      </w:r>
      <w:hyperlink r:id="rId22" w:history="1">
        <w:r>
          <w:rPr>
            <w:rStyle w:val="Hyperlink"/>
            <w:rFonts w:asciiTheme="majorHAnsi" w:hAnsiTheme="majorHAnsi"/>
          </w:rPr>
          <w:t>http://www.democraticaudit.com/2016/08/15/the-dark-side-of-economic-freedom-neoliberalism-has-deleterious-effects-on-labour-rights///TB</w:t>
        </w:r>
      </w:hyperlink>
      <w:r>
        <w:rPr>
          <w:rFonts w:asciiTheme="majorHAnsi" w:hAnsiTheme="majorHAnsi"/>
        </w:rPr>
        <w:t>)</w:t>
      </w:r>
    </w:p>
    <w:p w:rsidR="00956022" w:rsidRDefault="00956022" w:rsidP="00956022">
      <w:pPr>
        <w:rPr>
          <w:rFonts w:asciiTheme="majorHAnsi" w:hAnsiTheme="majorHAnsi"/>
        </w:rPr>
      </w:pPr>
    </w:p>
    <w:p w:rsidR="00956022" w:rsidRDefault="00956022" w:rsidP="00956022">
      <w:pPr>
        <w:rPr>
          <w:rFonts w:asciiTheme="majorHAnsi" w:hAnsiTheme="majorHAnsi"/>
        </w:rPr>
      </w:pPr>
      <w:r>
        <w:rPr>
          <w:rStyle w:val="IntenseEmphasis"/>
          <w:rFonts w:asciiTheme="majorHAnsi" w:hAnsiTheme="majorHAnsi"/>
          <w:sz w:val="12"/>
          <w:szCs w:val="12"/>
        </w:rPr>
        <w:t>Neoliberalism</w:t>
      </w:r>
      <w:r>
        <w:rPr>
          <w:rFonts w:asciiTheme="majorHAnsi" w:hAnsiTheme="majorHAnsi"/>
          <w:sz w:val="12"/>
          <w:szCs w:val="12"/>
        </w:rPr>
        <w:t xml:space="preserve"> – the so-called “Washington Consensus” playbook for economic policies –</w:t>
      </w:r>
      <w:r>
        <w:rPr>
          <w:rFonts w:asciiTheme="majorHAnsi" w:hAnsiTheme="majorHAnsi"/>
        </w:rPr>
        <w:t xml:space="preserve"> </w:t>
      </w:r>
      <w:r>
        <w:rPr>
          <w:rStyle w:val="IntenseEmphasis"/>
          <w:rFonts w:asciiTheme="majorHAnsi" w:hAnsiTheme="majorHAnsi"/>
        </w:rPr>
        <w:t>has generated</w:t>
      </w:r>
      <w:r>
        <w:rPr>
          <w:rFonts w:asciiTheme="majorHAnsi" w:hAnsiTheme="majorHAnsi"/>
        </w:rPr>
        <w:t xml:space="preserve"> no shortage of </w:t>
      </w:r>
      <w:r>
        <w:rPr>
          <w:rStyle w:val="IntenseEmphasis"/>
          <w:rFonts w:asciiTheme="majorHAnsi" w:hAnsiTheme="majorHAnsi"/>
        </w:rPr>
        <w:t>contention</w:t>
      </w:r>
      <w:r>
        <w:rPr>
          <w:rFonts w:asciiTheme="majorHAnsi" w:hAnsiTheme="majorHAnsi"/>
        </w:rPr>
        <w:t xml:space="preserve"> </w:t>
      </w:r>
      <w:r>
        <w:rPr>
          <w:rFonts w:asciiTheme="majorHAnsi" w:hAnsiTheme="majorHAnsi"/>
          <w:sz w:val="12"/>
          <w:szCs w:val="12"/>
        </w:rPr>
        <w:t>over the years. Such controversies have long been a fixture in the global south, as anti-IMF and World Bank protests remain ubiquitous. Over the past decade</w:t>
      </w:r>
      <w:r>
        <w:rPr>
          <w:rFonts w:asciiTheme="majorHAnsi" w:hAnsiTheme="majorHAnsi"/>
        </w:rPr>
        <w:t xml:space="preserve"> </w:t>
      </w:r>
      <w:r>
        <w:rPr>
          <w:rStyle w:val="IntenseEmphasis"/>
          <w:rFonts w:asciiTheme="majorHAnsi" w:hAnsiTheme="majorHAnsi"/>
        </w:rPr>
        <w:t>citizens</w:t>
      </w:r>
      <w:r>
        <w:rPr>
          <w:rFonts w:asciiTheme="majorHAnsi" w:hAnsiTheme="majorHAnsi"/>
        </w:rPr>
        <w:t xml:space="preserve"> in the developed world </w:t>
      </w:r>
      <w:r>
        <w:rPr>
          <w:rStyle w:val="IntenseEmphasis"/>
          <w:rFonts w:asciiTheme="majorHAnsi" w:hAnsiTheme="majorHAnsi"/>
        </w:rPr>
        <w:t xml:space="preserve">have become </w:t>
      </w:r>
      <w:hyperlink r:id="rId23" w:history="1">
        <w:r>
          <w:rPr>
            <w:rStyle w:val="Emphasis"/>
            <w:rFonts w:asciiTheme="majorHAnsi" w:hAnsiTheme="majorHAnsi"/>
          </w:rPr>
          <w:t>“new discontents”</w:t>
        </w:r>
      </w:hyperlink>
      <w:r>
        <w:rPr>
          <w:rFonts w:asciiTheme="majorHAnsi" w:hAnsiTheme="majorHAnsi"/>
        </w:rPr>
        <w:t xml:space="preserve"> </w:t>
      </w:r>
      <w:r>
        <w:rPr>
          <w:rStyle w:val="IntenseEmphasis"/>
          <w:rFonts w:asciiTheme="majorHAnsi" w:hAnsiTheme="majorHAnsi"/>
        </w:rPr>
        <w:t>against neoliberal policies</w:t>
      </w:r>
      <w:r>
        <w:rPr>
          <w:rFonts w:asciiTheme="majorHAnsi" w:hAnsiTheme="majorHAnsi"/>
        </w:rPr>
        <w:t xml:space="preserve">. Some </w:t>
      </w:r>
      <w:r>
        <w:rPr>
          <w:rStyle w:val="IntenseEmphasis"/>
          <w:rFonts w:asciiTheme="majorHAnsi" w:hAnsiTheme="majorHAnsi"/>
        </w:rPr>
        <w:t>examples include</w:t>
      </w:r>
      <w:r>
        <w:rPr>
          <w:rFonts w:asciiTheme="majorHAnsi" w:hAnsiTheme="majorHAnsi"/>
        </w:rPr>
        <w:t xml:space="preserve"> the recent </w:t>
      </w:r>
      <w:hyperlink r:id="rId24" w:history="1">
        <w:r>
          <w:rPr>
            <w:rStyle w:val="IntenseEmphasis"/>
            <w:rFonts w:asciiTheme="majorHAnsi" w:hAnsiTheme="majorHAnsi"/>
          </w:rPr>
          <w:t>protracted strikes staged by French workers</w:t>
        </w:r>
      </w:hyperlink>
      <w:r>
        <w:rPr>
          <w:rFonts w:asciiTheme="majorHAnsi" w:hAnsiTheme="majorHAnsi"/>
        </w:rPr>
        <w:t xml:space="preserve"> against labor reforms, </w:t>
      </w:r>
      <w:r>
        <w:rPr>
          <w:rStyle w:val="IntenseEmphasis"/>
          <w:rFonts w:asciiTheme="majorHAnsi" w:hAnsiTheme="majorHAnsi"/>
        </w:rPr>
        <w:t xml:space="preserve">a resurgence of </w:t>
      </w:r>
      <w:hyperlink r:id="rId25" w:history="1">
        <w:r>
          <w:rPr>
            <w:rStyle w:val="IntenseEmphasis"/>
            <w:rFonts w:asciiTheme="majorHAnsi" w:hAnsiTheme="majorHAnsi"/>
          </w:rPr>
          <w:t>anti-globalization populism</w:t>
        </w:r>
      </w:hyperlink>
      <w:r>
        <w:rPr>
          <w:rStyle w:val="IntenseEmphasis"/>
          <w:rFonts w:asciiTheme="majorHAnsi" w:hAnsiTheme="majorHAnsi"/>
        </w:rPr>
        <w:t xml:space="preserve"> in the Brexit referendum</w:t>
      </w:r>
      <w:r>
        <w:rPr>
          <w:rFonts w:asciiTheme="majorHAnsi" w:hAnsiTheme="majorHAnsi"/>
        </w:rPr>
        <w:t xml:space="preserve">, </w:t>
      </w:r>
      <w:r>
        <w:rPr>
          <w:rStyle w:val="IntenseEmphasis"/>
          <w:rFonts w:asciiTheme="majorHAnsi" w:hAnsiTheme="majorHAnsi"/>
        </w:rPr>
        <w:t>and the</w:t>
      </w:r>
      <w:r>
        <w:rPr>
          <w:rFonts w:asciiTheme="majorHAnsi" w:hAnsiTheme="majorHAnsi"/>
        </w:rPr>
        <w:t xml:space="preserve"> political </w:t>
      </w:r>
      <w:r>
        <w:rPr>
          <w:rStyle w:val="IntenseEmphasis"/>
          <w:rFonts w:asciiTheme="majorHAnsi" w:hAnsiTheme="majorHAnsi"/>
        </w:rPr>
        <w:t>ascendance of</w:t>
      </w:r>
      <w:r>
        <w:rPr>
          <w:rFonts w:asciiTheme="majorHAnsi" w:hAnsiTheme="majorHAnsi"/>
        </w:rPr>
        <w:t xml:space="preserve"> Donald </w:t>
      </w:r>
      <w:r>
        <w:rPr>
          <w:rStyle w:val="IntenseEmphasis"/>
          <w:rFonts w:asciiTheme="majorHAnsi" w:hAnsiTheme="majorHAnsi"/>
        </w:rPr>
        <w:t>Trump</w:t>
      </w:r>
      <w:r>
        <w:rPr>
          <w:rFonts w:asciiTheme="majorHAnsi" w:hAnsiTheme="majorHAnsi"/>
        </w:rPr>
        <w:t xml:space="preserve"> </w:t>
      </w:r>
      <w:r>
        <w:rPr>
          <w:rFonts w:asciiTheme="majorHAnsi" w:hAnsiTheme="majorHAnsi"/>
          <w:sz w:val="12"/>
          <w:szCs w:val="12"/>
        </w:rPr>
        <w:t xml:space="preserve">in the U.S. Indeed, even </w:t>
      </w:r>
      <w:hyperlink r:id="rId26" w:history="1">
        <w:r>
          <w:rPr>
            <w:rStyle w:val="Hyperlink"/>
            <w:rFonts w:asciiTheme="majorHAnsi" w:hAnsiTheme="majorHAnsi"/>
            <w:sz w:val="12"/>
            <w:szCs w:val="12"/>
          </w:rPr>
          <w:t>researchers at the IMF</w:t>
        </w:r>
      </w:hyperlink>
      <w:r>
        <w:rPr>
          <w:rFonts w:asciiTheme="majorHAnsi" w:hAnsiTheme="majorHAnsi"/>
          <w:sz w:val="12"/>
          <w:szCs w:val="12"/>
        </w:rPr>
        <w:t xml:space="preserve"> are starting to question whether neoliberalism has been “oversold.”</w:t>
      </w:r>
    </w:p>
    <w:p w:rsidR="00956022" w:rsidRDefault="00956022" w:rsidP="00956022">
      <w:pPr>
        <w:rPr>
          <w:rFonts w:asciiTheme="majorHAnsi" w:hAnsiTheme="majorHAnsi"/>
        </w:rPr>
      </w:pPr>
      <w:r>
        <w:rPr>
          <w:rStyle w:val="IntenseEmphasis"/>
          <w:rFonts w:asciiTheme="majorHAnsi" w:hAnsiTheme="majorHAnsi"/>
        </w:rPr>
        <w:t>A common</w:t>
      </w:r>
      <w:r>
        <w:rPr>
          <w:rFonts w:asciiTheme="majorHAnsi" w:hAnsiTheme="majorHAnsi"/>
        </w:rPr>
        <w:t xml:space="preserve"> area of </w:t>
      </w:r>
      <w:r>
        <w:rPr>
          <w:rStyle w:val="IntenseEmphasis"/>
          <w:rFonts w:asciiTheme="majorHAnsi" w:hAnsiTheme="majorHAnsi"/>
          <w:highlight w:val="yellow"/>
        </w:rPr>
        <w:t xml:space="preserve">concern is </w:t>
      </w:r>
      <w:r>
        <w:rPr>
          <w:rStyle w:val="Emphasis"/>
          <w:rFonts w:asciiTheme="majorHAnsi" w:hAnsiTheme="majorHAnsi"/>
          <w:highlight w:val="yellow"/>
        </w:rPr>
        <w:t>the “human cost” of neoliberalism</w:t>
      </w:r>
      <w:r>
        <w:rPr>
          <w:rFonts w:asciiTheme="majorHAnsi" w:hAnsiTheme="majorHAnsi"/>
        </w:rPr>
        <w:t xml:space="preserve">, </w:t>
      </w:r>
      <w:r>
        <w:rPr>
          <w:rStyle w:val="IntenseEmphasis"/>
          <w:rFonts w:asciiTheme="majorHAnsi" w:hAnsiTheme="majorHAnsi"/>
        </w:rPr>
        <w:t xml:space="preserve">particularly </w:t>
      </w:r>
      <w:r>
        <w:rPr>
          <w:rStyle w:val="IntenseEmphasis"/>
          <w:rFonts w:asciiTheme="majorHAnsi" w:hAnsiTheme="majorHAnsi"/>
          <w:highlight w:val="yellow"/>
        </w:rPr>
        <w:t>on lower</w:t>
      </w:r>
      <w:r>
        <w:rPr>
          <w:rStyle w:val="IntenseEmphasis"/>
          <w:rFonts w:asciiTheme="majorHAnsi" w:hAnsiTheme="majorHAnsi"/>
        </w:rPr>
        <w:t xml:space="preserve"> and working-class </w:t>
      </w:r>
      <w:r>
        <w:rPr>
          <w:rStyle w:val="IntenseEmphasis"/>
          <w:rFonts w:asciiTheme="majorHAnsi" w:hAnsiTheme="majorHAnsi"/>
          <w:highlight w:val="yellow"/>
        </w:rPr>
        <w:t>citizens</w:t>
      </w:r>
      <w:r>
        <w:rPr>
          <w:rFonts w:asciiTheme="majorHAnsi" w:hAnsiTheme="majorHAnsi"/>
          <w:highlight w:val="yellow"/>
        </w:rPr>
        <w:t>.</w:t>
      </w:r>
      <w:r>
        <w:rPr>
          <w:rFonts w:asciiTheme="majorHAnsi" w:hAnsiTheme="majorHAnsi"/>
        </w:rPr>
        <w:t xml:space="preserve"> </w:t>
      </w:r>
      <w:r>
        <w:rPr>
          <w:rStyle w:val="IntenseEmphasis"/>
          <w:rFonts w:asciiTheme="majorHAnsi" w:hAnsiTheme="majorHAnsi"/>
        </w:rPr>
        <w:t>Free-market policies were initially hailed as an important step in ensuring prosperity and</w:t>
      </w:r>
      <w:r>
        <w:rPr>
          <w:rFonts w:asciiTheme="majorHAnsi" w:hAnsiTheme="majorHAnsi"/>
        </w:rPr>
        <w:t xml:space="preserve"> broader </w:t>
      </w:r>
      <w:r>
        <w:rPr>
          <w:rStyle w:val="IntenseEmphasis"/>
          <w:rFonts w:asciiTheme="majorHAnsi" w:hAnsiTheme="majorHAnsi"/>
        </w:rPr>
        <w:t>freedoms</w:t>
      </w:r>
      <w:r>
        <w:rPr>
          <w:rFonts w:asciiTheme="majorHAnsi" w:hAnsiTheme="majorHAnsi"/>
          <w:sz w:val="12"/>
          <w:szCs w:val="12"/>
        </w:rPr>
        <w:t xml:space="preserve"> throughout the world, and a wide body of research attests to the economic benefits</w:t>
      </w:r>
      <w:r>
        <w:rPr>
          <w:rFonts w:asciiTheme="majorHAnsi" w:hAnsiTheme="majorHAnsi"/>
        </w:rPr>
        <w:t xml:space="preserve"> </w:t>
      </w:r>
      <w:r>
        <w:rPr>
          <w:rStyle w:val="IntenseEmphasis"/>
          <w:rFonts w:asciiTheme="majorHAnsi" w:hAnsiTheme="majorHAnsi"/>
        </w:rPr>
        <w:t>in terms of reduced unemployment and increased economic growth</w:t>
      </w:r>
      <w:r>
        <w:rPr>
          <w:rFonts w:asciiTheme="majorHAnsi" w:hAnsiTheme="majorHAnsi"/>
        </w:rPr>
        <w:t xml:space="preserve">. </w:t>
      </w:r>
      <w:r>
        <w:rPr>
          <w:rStyle w:val="IntenseEmphasis"/>
          <w:rFonts w:asciiTheme="majorHAnsi" w:hAnsiTheme="majorHAnsi"/>
        </w:rPr>
        <w:t>Yet the common criticism of neoliberalism has been</w:t>
      </w:r>
      <w:r>
        <w:rPr>
          <w:rFonts w:asciiTheme="majorHAnsi" w:hAnsiTheme="majorHAnsi"/>
        </w:rPr>
        <w:t xml:space="preserve"> that </w:t>
      </w:r>
      <w:r>
        <w:rPr>
          <w:rStyle w:val="Emphasis"/>
          <w:rFonts w:asciiTheme="majorHAnsi" w:hAnsiTheme="majorHAnsi"/>
        </w:rPr>
        <w:t xml:space="preserve">the </w:t>
      </w:r>
      <w:r>
        <w:rPr>
          <w:rStyle w:val="Emphasis"/>
          <w:rFonts w:asciiTheme="majorHAnsi" w:hAnsiTheme="majorHAnsi"/>
          <w:highlight w:val="yellow"/>
        </w:rPr>
        <w:t>distribution of resources</w:t>
      </w:r>
      <w:r>
        <w:rPr>
          <w:rFonts w:asciiTheme="majorHAnsi" w:hAnsiTheme="majorHAnsi"/>
        </w:rPr>
        <w:t xml:space="preserve"> in free economies </w:t>
      </w:r>
      <w:r>
        <w:rPr>
          <w:rStyle w:val="Emphasis"/>
          <w:rFonts w:asciiTheme="majorHAnsi" w:hAnsiTheme="majorHAnsi"/>
          <w:highlight w:val="yellow"/>
        </w:rPr>
        <w:t>is inequitable, and</w:t>
      </w:r>
      <w:r>
        <w:rPr>
          <w:rFonts w:asciiTheme="majorHAnsi" w:hAnsiTheme="majorHAnsi"/>
        </w:rPr>
        <w:t xml:space="preserve"> that </w:t>
      </w:r>
      <w:r>
        <w:rPr>
          <w:rStyle w:val="Emphasis"/>
          <w:rFonts w:asciiTheme="majorHAnsi" w:hAnsiTheme="majorHAnsi"/>
          <w:highlight w:val="yellow"/>
        </w:rPr>
        <w:t>market</w:t>
      </w:r>
      <w:r>
        <w:rPr>
          <w:rStyle w:val="Emphasis"/>
          <w:rFonts w:asciiTheme="majorHAnsi" w:hAnsiTheme="majorHAnsi"/>
        </w:rPr>
        <w:t xml:space="preserve">-liberalising </w:t>
      </w:r>
      <w:r>
        <w:rPr>
          <w:rStyle w:val="Emphasis"/>
          <w:rFonts w:asciiTheme="majorHAnsi" w:hAnsiTheme="majorHAnsi"/>
          <w:highlight w:val="yellow"/>
        </w:rPr>
        <w:t>policies sacrifice social</w:t>
      </w:r>
      <w:r>
        <w:rPr>
          <w:rStyle w:val="Emphasis"/>
          <w:rFonts w:asciiTheme="majorHAnsi" w:hAnsiTheme="majorHAnsi"/>
        </w:rPr>
        <w:t xml:space="preserve"> and political </w:t>
      </w:r>
      <w:r>
        <w:rPr>
          <w:rStyle w:val="Emphasis"/>
          <w:rFonts w:asciiTheme="majorHAnsi" w:hAnsiTheme="majorHAnsi"/>
          <w:highlight w:val="yellow"/>
        </w:rPr>
        <w:t>rights in the interests of economic competitiveness</w:t>
      </w:r>
      <w:r>
        <w:rPr>
          <w:rFonts w:asciiTheme="majorHAnsi" w:hAnsiTheme="majorHAnsi"/>
          <w:highlight w:val="yellow"/>
        </w:rPr>
        <w:t>.</w:t>
      </w:r>
    </w:p>
    <w:p w:rsidR="00956022" w:rsidRDefault="00956022" w:rsidP="00956022">
      <w:pPr>
        <w:rPr>
          <w:rFonts w:asciiTheme="majorHAnsi" w:hAnsiTheme="majorHAnsi"/>
          <w:sz w:val="12"/>
          <w:szCs w:val="12"/>
        </w:rPr>
      </w:pPr>
      <w:r>
        <w:rPr>
          <w:rFonts w:asciiTheme="majorHAnsi" w:hAnsiTheme="majorHAnsi"/>
          <w:sz w:val="12"/>
          <w:szCs w:val="12"/>
        </w:rPr>
        <w:t xml:space="preserve">In a </w:t>
      </w:r>
      <w:hyperlink r:id="rId27" w:history="1">
        <w:r>
          <w:rPr>
            <w:rStyle w:val="Hyperlink"/>
            <w:rFonts w:asciiTheme="majorHAnsi" w:hAnsiTheme="majorHAnsi"/>
            <w:sz w:val="12"/>
            <w:szCs w:val="12"/>
          </w:rPr>
          <w:t>recently published article</w:t>
        </w:r>
      </w:hyperlink>
      <w:r>
        <w:rPr>
          <w:rFonts w:asciiTheme="majorHAnsi" w:hAnsiTheme="majorHAnsi"/>
          <w:sz w:val="12"/>
          <w:szCs w:val="12"/>
        </w:rPr>
        <w:t>, we examine a facet of human rights that is one of the most commonly-cited “human costs” of neoliberalism: labour rights. More specifically, we analyse the linkages between core worker rights recognized by the ILO (collective bargaining, freedom of association, acceptable work conditions, and prohibitions of child and forced labour) and five distinct policy areas associated with economic liberalisation, namely freedom to trade, business regulation, sound money, government size, and protection of property rights. While</w:t>
      </w:r>
      <w:r>
        <w:rPr>
          <w:rFonts w:asciiTheme="majorHAnsi" w:hAnsiTheme="majorHAnsi"/>
        </w:rPr>
        <w:t xml:space="preserve"> </w:t>
      </w:r>
      <w:r>
        <w:rPr>
          <w:rStyle w:val="IntenseEmphasis"/>
          <w:rFonts w:asciiTheme="majorHAnsi" w:hAnsiTheme="majorHAnsi"/>
        </w:rPr>
        <w:t xml:space="preserve">our overall results indicate a </w:t>
      </w:r>
      <w:r>
        <w:rPr>
          <w:rStyle w:val="Emphasis"/>
          <w:rFonts w:asciiTheme="majorHAnsi" w:hAnsiTheme="majorHAnsi"/>
        </w:rPr>
        <w:t>consistent</w:t>
      </w:r>
      <w:r>
        <w:rPr>
          <w:rFonts w:asciiTheme="majorHAnsi" w:hAnsiTheme="majorHAnsi"/>
        </w:rPr>
        <w:t xml:space="preserve">, and </w:t>
      </w:r>
      <w:r>
        <w:rPr>
          <w:rStyle w:val="Emphasis"/>
          <w:rFonts w:asciiTheme="majorHAnsi" w:hAnsiTheme="majorHAnsi"/>
        </w:rPr>
        <w:t>negative</w:t>
      </w:r>
      <w:r>
        <w:rPr>
          <w:rFonts w:asciiTheme="majorHAnsi" w:hAnsiTheme="majorHAnsi"/>
        </w:rPr>
        <w:t xml:space="preserve">, </w:t>
      </w:r>
      <w:r>
        <w:rPr>
          <w:rStyle w:val="Emphasis"/>
          <w:rFonts w:asciiTheme="majorHAnsi" w:hAnsiTheme="majorHAnsi"/>
        </w:rPr>
        <w:t>relationship between neoliberalism and labour rights</w:t>
      </w:r>
      <w:r>
        <w:rPr>
          <w:rFonts w:asciiTheme="majorHAnsi" w:hAnsiTheme="majorHAnsi"/>
          <w:sz w:val="12"/>
          <w:szCs w:val="12"/>
        </w:rPr>
        <w:t>, our analysis does provide somewhat nuanced and distinct insights into the specific dynamics through which neoliberal policies affect labour rights conditions.</w:t>
      </w:r>
    </w:p>
    <w:p w:rsidR="00956022" w:rsidRDefault="00956022" w:rsidP="00956022">
      <w:pPr>
        <w:rPr>
          <w:rFonts w:asciiTheme="majorHAnsi" w:hAnsiTheme="majorHAnsi"/>
        </w:rPr>
      </w:pPr>
      <w:r>
        <w:rPr>
          <w:rFonts w:asciiTheme="majorHAnsi" w:hAnsiTheme="majorHAnsi"/>
          <w:sz w:val="12"/>
          <w:szCs w:val="12"/>
        </w:rPr>
        <w:t>First,</w:t>
      </w:r>
      <w:r>
        <w:rPr>
          <w:rFonts w:asciiTheme="majorHAnsi" w:hAnsiTheme="majorHAnsi"/>
        </w:rPr>
        <w:t xml:space="preserve"> </w:t>
      </w:r>
      <w:r>
        <w:rPr>
          <w:rStyle w:val="IntenseEmphasis"/>
          <w:rFonts w:asciiTheme="majorHAnsi" w:hAnsiTheme="majorHAnsi"/>
        </w:rPr>
        <w:t>a key element of neoliberalism is</w:t>
      </w:r>
      <w:r>
        <w:rPr>
          <w:rFonts w:asciiTheme="majorHAnsi" w:hAnsiTheme="majorHAnsi"/>
        </w:rPr>
        <w:t xml:space="preserve"> the </w:t>
      </w:r>
      <w:r>
        <w:rPr>
          <w:rStyle w:val="IntenseEmphasis"/>
          <w:rFonts w:asciiTheme="majorHAnsi" w:hAnsiTheme="majorHAnsi"/>
        </w:rPr>
        <w:t>openness to global trade and investment</w:t>
      </w:r>
      <w:r>
        <w:rPr>
          <w:rFonts w:asciiTheme="majorHAnsi" w:hAnsiTheme="majorHAnsi"/>
        </w:rPr>
        <w:t xml:space="preserve">, through such policies as the </w:t>
      </w:r>
      <w:r>
        <w:rPr>
          <w:rStyle w:val="IntenseEmphasis"/>
          <w:rFonts w:asciiTheme="majorHAnsi" w:hAnsiTheme="majorHAnsi"/>
        </w:rPr>
        <w:t>dismantling</w:t>
      </w:r>
      <w:r>
        <w:rPr>
          <w:rFonts w:asciiTheme="majorHAnsi" w:hAnsiTheme="majorHAnsi"/>
        </w:rPr>
        <w:t xml:space="preserve"> of </w:t>
      </w:r>
      <w:r>
        <w:rPr>
          <w:rStyle w:val="Emphasis"/>
          <w:rFonts w:asciiTheme="majorHAnsi" w:hAnsiTheme="majorHAnsi"/>
        </w:rPr>
        <w:t>tariffs and</w:t>
      </w:r>
      <w:r>
        <w:rPr>
          <w:rFonts w:asciiTheme="majorHAnsi" w:hAnsiTheme="majorHAnsi"/>
        </w:rPr>
        <w:t xml:space="preserve"> elimination of </w:t>
      </w:r>
      <w:r>
        <w:rPr>
          <w:rStyle w:val="Emphasis"/>
          <w:rFonts w:asciiTheme="majorHAnsi" w:hAnsiTheme="majorHAnsi"/>
        </w:rPr>
        <w:t>capital controls</w:t>
      </w:r>
      <w:r>
        <w:rPr>
          <w:rFonts w:asciiTheme="majorHAnsi" w:hAnsiTheme="majorHAnsi"/>
          <w:sz w:val="12"/>
          <w:szCs w:val="12"/>
        </w:rPr>
        <w:t>. Unlike commonly-used measures of economic globalisation such as foreign trade and investment flows – which are essentially the intended outcomes of neoliberalism – we focus on the actual policies intended to increase economic openness.</w:t>
      </w:r>
      <w:r>
        <w:rPr>
          <w:rFonts w:asciiTheme="majorHAnsi" w:hAnsiTheme="majorHAnsi"/>
        </w:rPr>
        <w:t xml:space="preserve"> </w:t>
      </w:r>
      <w:r>
        <w:rPr>
          <w:rStyle w:val="IntenseEmphasis"/>
          <w:rFonts w:asciiTheme="majorHAnsi" w:hAnsiTheme="majorHAnsi"/>
        </w:rPr>
        <w:t>We find a negative relationship between</w:t>
      </w:r>
      <w:r>
        <w:rPr>
          <w:rFonts w:asciiTheme="majorHAnsi" w:hAnsiTheme="majorHAnsi"/>
        </w:rPr>
        <w:t xml:space="preserve"> such </w:t>
      </w:r>
      <w:r>
        <w:rPr>
          <w:rStyle w:val="IntenseEmphasis"/>
          <w:rFonts w:asciiTheme="majorHAnsi" w:hAnsiTheme="majorHAnsi"/>
        </w:rPr>
        <w:t>openness and worker rights</w:t>
      </w:r>
      <w:r>
        <w:rPr>
          <w:rFonts w:asciiTheme="majorHAnsi" w:hAnsiTheme="majorHAnsi"/>
        </w:rPr>
        <w:t xml:space="preserve">. Most directly this implies that </w:t>
      </w:r>
      <w:r>
        <w:rPr>
          <w:rStyle w:val="IntenseEmphasis"/>
          <w:rFonts w:asciiTheme="majorHAnsi" w:hAnsiTheme="majorHAnsi"/>
        </w:rPr>
        <w:t xml:space="preserve">efforts to </w:t>
      </w:r>
      <w:r>
        <w:rPr>
          <w:rStyle w:val="IntenseEmphasis"/>
          <w:rFonts w:asciiTheme="majorHAnsi" w:hAnsiTheme="majorHAnsi"/>
          <w:highlight w:val="yellow"/>
        </w:rPr>
        <w:t xml:space="preserve">increase participation in the global economy are accompanied by </w:t>
      </w:r>
      <w:r>
        <w:rPr>
          <w:rStyle w:val="Emphasis"/>
          <w:rFonts w:asciiTheme="majorHAnsi" w:hAnsiTheme="majorHAnsi"/>
          <w:highlight w:val="yellow"/>
        </w:rPr>
        <w:t>reduced protection for workers</w:t>
      </w:r>
      <w:r>
        <w:rPr>
          <w:rFonts w:asciiTheme="majorHAnsi" w:hAnsiTheme="majorHAnsi"/>
          <w:highlight w:val="yellow"/>
        </w:rPr>
        <w:t xml:space="preserve">. </w:t>
      </w:r>
      <w:r>
        <w:rPr>
          <w:rStyle w:val="IntenseEmphasis"/>
          <w:rFonts w:asciiTheme="majorHAnsi" w:hAnsiTheme="majorHAnsi"/>
          <w:highlight w:val="yellow"/>
        </w:rPr>
        <w:t>These results provide</w:t>
      </w:r>
      <w:r>
        <w:rPr>
          <w:rFonts w:asciiTheme="majorHAnsi" w:hAnsiTheme="majorHAnsi"/>
        </w:rPr>
        <w:t xml:space="preserve"> some </w:t>
      </w:r>
      <w:r>
        <w:rPr>
          <w:rStyle w:val="IntenseEmphasis"/>
          <w:rFonts w:asciiTheme="majorHAnsi" w:hAnsiTheme="majorHAnsi"/>
        </w:rPr>
        <w:t>support for the</w:t>
      </w:r>
      <w:r>
        <w:rPr>
          <w:rFonts w:asciiTheme="majorHAnsi" w:hAnsiTheme="majorHAnsi"/>
        </w:rPr>
        <w:t xml:space="preserve"> oft-raised </w:t>
      </w:r>
      <w:r>
        <w:rPr>
          <w:rStyle w:val="Emphasis"/>
          <w:rFonts w:asciiTheme="majorHAnsi" w:hAnsiTheme="majorHAnsi"/>
        </w:rPr>
        <w:t>“</w:t>
      </w:r>
      <w:r>
        <w:rPr>
          <w:rStyle w:val="Emphasis"/>
          <w:rFonts w:asciiTheme="majorHAnsi" w:hAnsiTheme="majorHAnsi"/>
          <w:highlight w:val="yellow"/>
        </w:rPr>
        <w:t>race to the bottom” dynamic</w:t>
      </w:r>
      <w:r>
        <w:rPr>
          <w:rStyle w:val="IntenseEmphasis"/>
          <w:rFonts w:asciiTheme="majorHAnsi" w:hAnsiTheme="majorHAnsi"/>
          <w:highlight w:val="yellow"/>
        </w:rPr>
        <w:t xml:space="preserve"> regarding global capital and labour rights</w:t>
      </w:r>
      <w:r>
        <w:rPr>
          <w:rFonts w:asciiTheme="majorHAnsi" w:hAnsiTheme="majorHAnsi"/>
          <w:highlight w:val="yellow"/>
        </w:rPr>
        <w:t>.</w:t>
      </w:r>
    </w:p>
    <w:p w:rsidR="00956022" w:rsidRDefault="00956022" w:rsidP="00956022">
      <w:pPr>
        <w:rPr>
          <w:rFonts w:asciiTheme="majorHAnsi" w:hAnsiTheme="majorHAnsi"/>
        </w:rPr>
      </w:pPr>
      <w:r>
        <w:rPr>
          <w:rFonts w:asciiTheme="majorHAnsi" w:hAnsiTheme="majorHAnsi"/>
        </w:rPr>
        <w:t xml:space="preserve">Along similar lines, we find </w:t>
      </w:r>
      <w:r>
        <w:rPr>
          <w:rStyle w:val="IntenseEmphasis"/>
          <w:rFonts w:asciiTheme="majorHAnsi" w:hAnsiTheme="majorHAnsi"/>
        </w:rPr>
        <w:t>broader policy reforms to establish a “business friendly” regulatory environment</w:t>
      </w:r>
      <w:r>
        <w:rPr>
          <w:rFonts w:asciiTheme="majorHAnsi" w:hAnsiTheme="majorHAnsi"/>
        </w:rPr>
        <w:t xml:space="preserve">, </w:t>
      </w:r>
      <w:r>
        <w:rPr>
          <w:rStyle w:val="IntenseEmphasis"/>
          <w:rFonts w:asciiTheme="majorHAnsi" w:hAnsiTheme="majorHAnsi"/>
        </w:rPr>
        <w:t xml:space="preserve">including </w:t>
      </w:r>
      <w:r>
        <w:rPr>
          <w:rStyle w:val="Emphasis"/>
          <w:rFonts w:asciiTheme="majorHAnsi" w:hAnsiTheme="majorHAnsi"/>
        </w:rPr>
        <w:t>increased labour flexibility</w:t>
      </w:r>
      <w:r>
        <w:rPr>
          <w:rFonts w:asciiTheme="majorHAnsi" w:hAnsiTheme="majorHAnsi"/>
        </w:rPr>
        <w:t xml:space="preserve"> and lower obstacles to starting businesses, </w:t>
      </w:r>
      <w:r>
        <w:rPr>
          <w:rStyle w:val="IntenseEmphasis"/>
          <w:rFonts w:asciiTheme="majorHAnsi" w:hAnsiTheme="majorHAnsi"/>
        </w:rPr>
        <w:t>also negatively influence labour rights</w:t>
      </w:r>
      <w:r>
        <w:rPr>
          <w:rFonts w:asciiTheme="majorHAnsi" w:hAnsiTheme="majorHAnsi"/>
        </w:rPr>
        <w:t xml:space="preserve">. </w:t>
      </w:r>
      <w:r>
        <w:rPr>
          <w:rStyle w:val="IntenseEmphasis"/>
          <w:rFonts w:asciiTheme="majorHAnsi" w:hAnsiTheme="majorHAnsi"/>
        </w:rPr>
        <w:t>Such measures have long been a key part of policies aimed at increasing economic competitiveness</w:t>
      </w:r>
      <w:r>
        <w:rPr>
          <w:rFonts w:asciiTheme="majorHAnsi" w:hAnsiTheme="majorHAnsi"/>
        </w:rPr>
        <w:t xml:space="preserve"> </w:t>
      </w:r>
      <w:r>
        <w:rPr>
          <w:rFonts w:asciiTheme="majorHAnsi" w:hAnsiTheme="majorHAnsi"/>
          <w:sz w:val="12"/>
          <w:szCs w:val="12"/>
        </w:rPr>
        <w:t>with the assumption being that respect for worker rights may be antithetical to economic growth, as business and labour regulations “infringe upon the economic freedom of employees and employers” (</w:t>
      </w:r>
      <w:hyperlink r:id="rId28" w:history="1">
        <w:r>
          <w:rPr>
            <w:rStyle w:val="Hyperlink"/>
            <w:rFonts w:asciiTheme="majorHAnsi" w:hAnsiTheme="majorHAnsi"/>
            <w:sz w:val="12"/>
            <w:szCs w:val="12"/>
          </w:rPr>
          <w:t>Gwartney et al.</w:t>
        </w:r>
      </w:hyperlink>
      <w:r>
        <w:rPr>
          <w:rFonts w:asciiTheme="majorHAnsi" w:hAnsiTheme="majorHAnsi"/>
          <w:sz w:val="12"/>
          <w:szCs w:val="12"/>
        </w:rPr>
        <w:t>). Somewhat</w:t>
      </w:r>
      <w:r>
        <w:rPr>
          <w:rFonts w:asciiTheme="majorHAnsi" w:hAnsiTheme="majorHAnsi"/>
        </w:rPr>
        <w:t xml:space="preserve"> </w:t>
      </w:r>
      <w:r>
        <w:rPr>
          <w:rStyle w:val="IntenseEmphasis"/>
          <w:rFonts w:asciiTheme="majorHAnsi" w:hAnsiTheme="majorHAnsi"/>
        </w:rPr>
        <w:t>ironically</w:t>
      </w:r>
      <w:r>
        <w:rPr>
          <w:rFonts w:asciiTheme="majorHAnsi" w:hAnsiTheme="majorHAnsi"/>
        </w:rPr>
        <w:t xml:space="preserve">, </w:t>
      </w:r>
      <w:r>
        <w:rPr>
          <w:rStyle w:val="IntenseEmphasis"/>
          <w:rFonts w:asciiTheme="majorHAnsi" w:hAnsiTheme="majorHAnsi"/>
        </w:rPr>
        <w:t>while there is mounting empirical evidence</w:t>
      </w:r>
      <w:r>
        <w:rPr>
          <w:rFonts w:asciiTheme="majorHAnsi" w:hAnsiTheme="majorHAnsi"/>
        </w:rPr>
        <w:t xml:space="preserve"> that </w:t>
      </w:r>
      <w:r>
        <w:rPr>
          <w:rStyle w:val="IntenseEmphasis"/>
          <w:rFonts w:asciiTheme="majorHAnsi" w:hAnsiTheme="majorHAnsi"/>
        </w:rPr>
        <w:t>worker rights may</w:t>
      </w:r>
      <w:r>
        <w:rPr>
          <w:rFonts w:asciiTheme="majorHAnsi" w:hAnsiTheme="majorHAnsi"/>
        </w:rPr>
        <w:t xml:space="preserve"> actually </w:t>
      </w:r>
      <w:r>
        <w:rPr>
          <w:rStyle w:val="IntenseEmphasis"/>
          <w:rFonts w:asciiTheme="majorHAnsi" w:hAnsiTheme="majorHAnsi"/>
        </w:rPr>
        <w:t>be conducive to a competitive economy</w:t>
      </w:r>
      <w:r>
        <w:rPr>
          <w:rFonts w:asciiTheme="majorHAnsi" w:hAnsiTheme="majorHAnsi"/>
        </w:rPr>
        <w:t xml:space="preserve">, </w:t>
      </w:r>
      <w:r>
        <w:rPr>
          <w:rStyle w:val="IntenseEmphasis"/>
          <w:rFonts w:asciiTheme="majorHAnsi" w:hAnsiTheme="majorHAnsi"/>
        </w:rPr>
        <w:t>our findings indicate</w:t>
      </w:r>
      <w:r>
        <w:rPr>
          <w:rFonts w:asciiTheme="majorHAnsi" w:hAnsiTheme="majorHAnsi"/>
        </w:rPr>
        <w:t xml:space="preserve"> that </w:t>
      </w:r>
      <w:r>
        <w:rPr>
          <w:rStyle w:val="Emphasis"/>
          <w:rFonts w:asciiTheme="majorHAnsi" w:hAnsiTheme="majorHAnsi"/>
        </w:rPr>
        <w:t>states</w:t>
      </w:r>
      <w:r>
        <w:rPr>
          <w:rFonts w:asciiTheme="majorHAnsi" w:hAnsiTheme="majorHAnsi"/>
        </w:rPr>
        <w:t xml:space="preserve"> may </w:t>
      </w:r>
      <w:r>
        <w:rPr>
          <w:rStyle w:val="Emphasis"/>
          <w:rFonts w:asciiTheme="majorHAnsi" w:hAnsiTheme="majorHAnsi"/>
        </w:rPr>
        <w:t>still view the two as contradictory</w:t>
      </w:r>
      <w:r>
        <w:rPr>
          <w:rFonts w:asciiTheme="majorHAnsi" w:hAnsiTheme="majorHAnsi"/>
        </w:rPr>
        <w:t>.</w:t>
      </w:r>
    </w:p>
    <w:p w:rsidR="00956022" w:rsidRDefault="00956022" w:rsidP="00956022">
      <w:pPr>
        <w:rPr>
          <w:rFonts w:asciiTheme="majorHAnsi" w:hAnsiTheme="majorHAnsi"/>
        </w:rPr>
      </w:pPr>
      <w:r>
        <w:rPr>
          <w:rFonts w:asciiTheme="majorHAnsi" w:hAnsiTheme="majorHAnsi"/>
          <w:sz w:val="12"/>
          <w:szCs w:val="12"/>
        </w:rPr>
        <w:t>We also find that tighter, so-called</w:t>
      </w:r>
      <w:r>
        <w:rPr>
          <w:rFonts w:asciiTheme="majorHAnsi" w:hAnsiTheme="majorHAnsi"/>
        </w:rPr>
        <w:t xml:space="preserve"> </w:t>
      </w:r>
      <w:r>
        <w:rPr>
          <w:rStyle w:val="IntenseEmphasis"/>
          <w:rFonts w:asciiTheme="majorHAnsi" w:hAnsiTheme="majorHAnsi"/>
        </w:rPr>
        <w:t>“smart money” policies are damaging to labour rights</w:t>
      </w:r>
      <w:r>
        <w:rPr>
          <w:rFonts w:asciiTheme="majorHAnsi" w:hAnsiTheme="majorHAnsi"/>
        </w:rPr>
        <w:t xml:space="preserve">. </w:t>
      </w:r>
      <w:r>
        <w:rPr>
          <w:rFonts w:asciiTheme="majorHAnsi" w:hAnsiTheme="majorHAnsi"/>
          <w:sz w:val="12"/>
          <w:szCs w:val="12"/>
        </w:rPr>
        <w:t>From a macroeconomic perspective,</w:t>
      </w:r>
      <w:r>
        <w:rPr>
          <w:rFonts w:asciiTheme="majorHAnsi" w:hAnsiTheme="majorHAnsi"/>
        </w:rPr>
        <w:t xml:space="preserve"> </w:t>
      </w:r>
      <w:r>
        <w:rPr>
          <w:rStyle w:val="IntenseEmphasis"/>
          <w:rFonts w:asciiTheme="majorHAnsi" w:hAnsiTheme="majorHAnsi"/>
        </w:rPr>
        <w:t xml:space="preserve">countries face </w:t>
      </w:r>
      <w:r>
        <w:rPr>
          <w:rStyle w:val="Emphasis"/>
          <w:rFonts w:asciiTheme="majorHAnsi" w:hAnsiTheme="majorHAnsi"/>
        </w:rPr>
        <w:t>a trade-off</w:t>
      </w:r>
      <w:r>
        <w:rPr>
          <w:rStyle w:val="IntenseEmphasis"/>
          <w:rFonts w:asciiTheme="majorHAnsi" w:hAnsiTheme="majorHAnsi"/>
        </w:rPr>
        <w:t xml:space="preserve"> between expansionary and tighter monetary policies</w:t>
      </w:r>
      <w:r>
        <w:rPr>
          <w:rFonts w:asciiTheme="majorHAnsi" w:hAnsiTheme="majorHAnsi"/>
        </w:rPr>
        <w:t xml:space="preserve">. </w:t>
      </w:r>
      <w:r>
        <w:rPr>
          <w:rStyle w:val="IntenseEmphasis"/>
          <w:rFonts w:asciiTheme="majorHAnsi" w:hAnsiTheme="majorHAnsi"/>
        </w:rPr>
        <w:t>Neoliberal policies emphasize the latter, arguing</w:t>
      </w:r>
      <w:r>
        <w:rPr>
          <w:rFonts w:asciiTheme="majorHAnsi" w:hAnsiTheme="majorHAnsi"/>
        </w:rPr>
        <w:t xml:space="preserve"> that the </w:t>
      </w:r>
      <w:r>
        <w:rPr>
          <w:rStyle w:val="IntenseEmphasis"/>
          <w:rFonts w:asciiTheme="majorHAnsi" w:hAnsiTheme="majorHAnsi"/>
        </w:rPr>
        <w:t>price stability</w:t>
      </w:r>
      <w:r>
        <w:rPr>
          <w:rFonts w:asciiTheme="majorHAnsi" w:hAnsiTheme="majorHAnsi"/>
        </w:rPr>
        <w:t xml:space="preserve"> created by such policies </w:t>
      </w:r>
      <w:r>
        <w:rPr>
          <w:rStyle w:val="IntenseEmphasis"/>
          <w:rFonts w:asciiTheme="majorHAnsi" w:hAnsiTheme="majorHAnsi"/>
        </w:rPr>
        <w:t>provides a more predictable environment for commerce</w:t>
      </w:r>
      <w:r>
        <w:rPr>
          <w:rFonts w:asciiTheme="majorHAnsi" w:hAnsiTheme="majorHAnsi"/>
        </w:rPr>
        <w:t xml:space="preserve">. </w:t>
      </w:r>
      <w:r>
        <w:rPr>
          <w:rFonts w:asciiTheme="majorHAnsi" w:hAnsiTheme="majorHAnsi"/>
          <w:sz w:val="12"/>
          <w:szCs w:val="12"/>
        </w:rPr>
        <w:t xml:space="preserve">Despite the other advantages of such policies, particularly the control over inflation, </w:t>
      </w:r>
      <w:r>
        <w:rPr>
          <w:rStyle w:val="IntenseEmphasis"/>
          <w:rFonts w:asciiTheme="majorHAnsi" w:hAnsiTheme="majorHAnsi"/>
        </w:rPr>
        <w:t>such stability can be damaging to labour rights</w:t>
      </w:r>
      <w:r>
        <w:rPr>
          <w:rFonts w:asciiTheme="majorHAnsi" w:hAnsiTheme="majorHAnsi"/>
        </w:rPr>
        <w:t xml:space="preserve"> </w:t>
      </w:r>
      <w:r>
        <w:rPr>
          <w:rFonts w:asciiTheme="majorHAnsi" w:hAnsiTheme="majorHAnsi"/>
          <w:highlight w:val="yellow"/>
        </w:rPr>
        <w:t xml:space="preserve">– </w:t>
      </w:r>
      <w:r>
        <w:rPr>
          <w:rStyle w:val="IntenseEmphasis"/>
          <w:rFonts w:asciiTheme="majorHAnsi" w:hAnsiTheme="majorHAnsi"/>
          <w:highlight w:val="yellow"/>
        </w:rPr>
        <w:t xml:space="preserve">it imposes </w:t>
      </w:r>
      <w:r>
        <w:rPr>
          <w:rStyle w:val="Emphasis"/>
          <w:rFonts w:asciiTheme="majorHAnsi" w:hAnsiTheme="majorHAnsi"/>
          <w:highlight w:val="yellow"/>
        </w:rPr>
        <w:t>downward pressures on wage levels</w:t>
      </w:r>
      <w:r>
        <w:rPr>
          <w:rStyle w:val="IntenseEmphasis"/>
          <w:rFonts w:asciiTheme="majorHAnsi" w:hAnsiTheme="majorHAnsi"/>
          <w:highlight w:val="yellow"/>
        </w:rPr>
        <w:t xml:space="preserve"> and</w:t>
      </w:r>
      <w:r>
        <w:rPr>
          <w:rFonts w:asciiTheme="majorHAnsi" w:hAnsiTheme="majorHAnsi"/>
        </w:rPr>
        <w:t xml:space="preserve"> potentially </w:t>
      </w:r>
      <w:r>
        <w:rPr>
          <w:rStyle w:val="Emphasis"/>
          <w:rFonts w:asciiTheme="majorHAnsi" w:hAnsiTheme="majorHAnsi"/>
          <w:highlight w:val="yellow"/>
        </w:rPr>
        <w:t>undercuts the</w:t>
      </w:r>
      <w:r>
        <w:rPr>
          <w:rStyle w:val="Emphasis"/>
          <w:rFonts w:asciiTheme="majorHAnsi" w:hAnsiTheme="majorHAnsi"/>
        </w:rPr>
        <w:t xml:space="preserve"> power of </w:t>
      </w:r>
      <w:r>
        <w:rPr>
          <w:rStyle w:val="Emphasis"/>
          <w:rFonts w:asciiTheme="majorHAnsi" w:hAnsiTheme="majorHAnsi"/>
          <w:highlight w:val="yellow"/>
        </w:rPr>
        <w:t>labour organizations</w:t>
      </w:r>
      <w:r>
        <w:rPr>
          <w:rFonts w:asciiTheme="majorHAnsi" w:hAnsiTheme="majorHAnsi"/>
        </w:rPr>
        <w:t xml:space="preserve"> </w:t>
      </w:r>
      <w:r>
        <w:rPr>
          <w:rFonts w:asciiTheme="majorHAnsi" w:hAnsiTheme="majorHAnsi"/>
          <w:sz w:val="12"/>
          <w:szCs w:val="12"/>
        </w:rPr>
        <w:t>to protect the wage levels of their members.</w:t>
      </w:r>
    </w:p>
    <w:p w:rsidR="00956022" w:rsidRDefault="00956022" w:rsidP="00956022">
      <w:pPr>
        <w:rPr>
          <w:rFonts w:asciiTheme="majorHAnsi" w:hAnsiTheme="majorHAnsi"/>
          <w:sz w:val="12"/>
          <w:szCs w:val="12"/>
        </w:rPr>
      </w:pPr>
      <w:r>
        <w:rPr>
          <w:rStyle w:val="IntenseEmphasis"/>
          <w:rFonts w:asciiTheme="majorHAnsi" w:hAnsiTheme="majorHAnsi"/>
        </w:rPr>
        <w:t>Another key facet</w:t>
      </w:r>
      <w:r>
        <w:rPr>
          <w:rFonts w:asciiTheme="majorHAnsi" w:hAnsiTheme="majorHAnsi"/>
        </w:rPr>
        <w:t xml:space="preserve"> of market-friendly institutions </w:t>
      </w:r>
      <w:r>
        <w:rPr>
          <w:rStyle w:val="IntenseEmphasis"/>
          <w:rFonts w:asciiTheme="majorHAnsi" w:hAnsiTheme="majorHAnsi"/>
        </w:rPr>
        <w:t>is a “small” state that plays a less prominent role in its economy</w:t>
      </w:r>
      <w:r>
        <w:rPr>
          <w:rFonts w:asciiTheme="majorHAnsi" w:hAnsiTheme="majorHAnsi"/>
        </w:rPr>
        <w:t xml:space="preserve">. </w:t>
      </w:r>
      <w:r>
        <w:rPr>
          <w:rFonts w:asciiTheme="majorHAnsi" w:hAnsiTheme="majorHAnsi"/>
          <w:sz w:val="12"/>
          <w:szCs w:val="12"/>
        </w:rPr>
        <w:t xml:space="preserve">A minimal state, the argument goes, will be less likely to crowd out private investment and interfere with voluntary market transactions. In terms of societal rights, the primary obligation of a state to its people is in the area of “negative” rights, specifically providing protection to individuals and their property versus aggression or repression. However, </w:t>
      </w:r>
      <w:r>
        <w:rPr>
          <w:rStyle w:val="IntenseEmphasis"/>
          <w:rFonts w:asciiTheme="majorHAnsi" w:hAnsiTheme="majorHAnsi"/>
        </w:rPr>
        <w:t>we argue</w:t>
      </w:r>
      <w:r>
        <w:rPr>
          <w:rFonts w:asciiTheme="majorHAnsi" w:hAnsiTheme="majorHAnsi"/>
        </w:rPr>
        <w:t xml:space="preserve"> – and find – that such </w:t>
      </w:r>
      <w:r>
        <w:rPr>
          <w:rStyle w:val="IntenseEmphasis"/>
          <w:rFonts w:asciiTheme="majorHAnsi" w:hAnsiTheme="majorHAnsi"/>
        </w:rPr>
        <w:t xml:space="preserve">a minimal state is </w:t>
      </w:r>
      <w:r>
        <w:rPr>
          <w:rStyle w:val="Emphasis"/>
          <w:rFonts w:asciiTheme="majorHAnsi" w:hAnsiTheme="majorHAnsi"/>
        </w:rPr>
        <w:t>less able to protect positive rights</w:t>
      </w:r>
      <w:r>
        <w:rPr>
          <w:rStyle w:val="IntenseEmphasis"/>
          <w:rFonts w:asciiTheme="majorHAnsi" w:hAnsiTheme="majorHAnsi"/>
        </w:rPr>
        <w:t xml:space="preserve"> such as worker rights</w:t>
      </w:r>
      <w:r>
        <w:rPr>
          <w:rFonts w:asciiTheme="majorHAnsi" w:hAnsiTheme="majorHAnsi"/>
        </w:rPr>
        <w:t xml:space="preserve">. Specifically, </w:t>
      </w:r>
      <w:r>
        <w:rPr>
          <w:rStyle w:val="IntenseEmphasis"/>
          <w:rFonts w:asciiTheme="majorHAnsi" w:hAnsiTheme="majorHAnsi"/>
        </w:rPr>
        <w:t>the protection of labour rights can be</w:t>
      </w:r>
      <w:r>
        <w:rPr>
          <w:rFonts w:asciiTheme="majorHAnsi" w:hAnsiTheme="majorHAnsi"/>
        </w:rPr>
        <w:t xml:space="preserve"> a </w:t>
      </w:r>
      <w:r>
        <w:rPr>
          <w:rStyle w:val="IntenseEmphasis"/>
          <w:rFonts w:asciiTheme="majorHAnsi" w:hAnsiTheme="majorHAnsi"/>
        </w:rPr>
        <w:t>cost-intensive enterprise</w:t>
      </w:r>
      <w:r>
        <w:rPr>
          <w:rFonts w:asciiTheme="majorHAnsi" w:hAnsiTheme="majorHAnsi"/>
          <w:sz w:val="12"/>
          <w:szCs w:val="12"/>
        </w:rPr>
        <w:t>, as it connotes the provision of state resources to monitor respect for these rights and to prosecute offenders if necessary. Along those lines, a “small” state is less able to prevent employers from violating the core labour standards of their workers.</w:t>
      </w:r>
    </w:p>
    <w:p w:rsidR="00956022" w:rsidRDefault="00956022" w:rsidP="00956022">
      <w:pPr>
        <w:rPr>
          <w:rFonts w:asciiTheme="majorHAnsi" w:hAnsiTheme="majorHAnsi"/>
        </w:rPr>
      </w:pPr>
      <w:r>
        <w:rPr>
          <w:rFonts w:asciiTheme="majorHAnsi" w:hAnsiTheme="majorHAnsi"/>
          <w:sz w:val="12"/>
          <w:szCs w:val="12"/>
        </w:rPr>
        <w:t>In all, excluding the policies associated with the legal environment and security of proper rights,</w:t>
      </w:r>
      <w:r>
        <w:rPr>
          <w:rFonts w:asciiTheme="majorHAnsi" w:hAnsiTheme="majorHAnsi"/>
        </w:rPr>
        <w:t xml:space="preserve"> </w:t>
      </w:r>
      <w:r>
        <w:rPr>
          <w:rStyle w:val="IntenseEmphasis"/>
          <w:rFonts w:asciiTheme="majorHAnsi" w:hAnsiTheme="majorHAnsi"/>
          <w:highlight w:val="yellow"/>
        </w:rPr>
        <w:t>we find a</w:t>
      </w:r>
      <w:r>
        <w:rPr>
          <w:rStyle w:val="IntenseEmphasis"/>
          <w:rFonts w:asciiTheme="majorHAnsi" w:hAnsiTheme="majorHAnsi"/>
        </w:rPr>
        <w:t xml:space="preserve"> </w:t>
      </w:r>
      <w:r>
        <w:rPr>
          <w:rStyle w:val="Emphasis"/>
          <w:rFonts w:asciiTheme="majorHAnsi" w:hAnsiTheme="majorHAnsi"/>
        </w:rPr>
        <w:t xml:space="preserve">consistently </w:t>
      </w:r>
      <w:r>
        <w:rPr>
          <w:rStyle w:val="Emphasis"/>
          <w:rFonts w:asciiTheme="majorHAnsi" w:hAnsiTheme="majorHAnsi"/>
          <w:highlight w:val="yellow"/>
        </w:rPr>
        <w:t>strong</w:t>
      </w:r>
      <w:r>
        <w:rPr>
          <w:rFonts w:asciiTheme="majorHAnsi" w:hAnsiTheme="majorHAnsi"/>
          <w:highlight w:val="yellow"/>
        </w:rPr>
        <w:t xml:space="preserve">, </w:t>
      </w:r>
      <w:r>
        <w:rPr>
          <w:rStyle w:val="Emphasis"/>
          <w:rFonts w:asciiTheme="majorHAnsi" w:hAnsiTheme="majorHAnsi"/>
          <w:highlight w:val="yellow"/>
        </w:rPr>
        <w:t>negative relationship</w:t>
      </w:r>
      <w:r>
        <w:rPr>
          <w:rFonts w:asciiTheme="majorHAnsi" w:hAnsiTheme="majorHAnsi"/>
          <w:highlight w:val="yellow"/>
        </w:rPr>
        <w:t xml:space="preserve"> </w:t>
      </w:r>
      <w:r>
        <w:rPr>
          <w:rStyle w:val="IntenseEmphasis"/>
          <w:rFonts w:asciiTheme="majorHAnsi" w:hAnsiTheme="majorHAnsi"/>
          <w:highlight w:val="yellow"/>
        </w:rPr>
        <w:t>between neoliberal policies and respect for core worker rights</w:t>
      </w:r>
      <w:r>
        <w:rPr>
          <w:rFonts w:asciiTheme="majorHAnsi" w:hAnsiTheme="majorHAnsi"/>
        </w:rPr>
        <w:t xml:space="preserve">, </w:t>
      </w:r>
      <w:r>
        <w:rPr>
          <w:rFonts w:asciiTheme="majorHAnsi" w:hAnsiTheme="majorHAnsi"/>
          <w:sz w:val="12"/>
          <w:szCs w:val="12"/>
        </w:rPr>
        <w:t xml:space="preserve">as more “market-friendly” policies are damaging to labour rights. In addition </w:t>
      </w:r>
      <w:r>
        <w:rPr>
          <w:rStyle w:val="IntenseEmphasis"/>
          <w:rFonts w:asciiTheme="majorHAnsi" w:hAnsiTheme="majorHAnsi"/>
        </w:rPr>
        <w:t>to the extent that countries follow neoliberal norms</w:t>
      </w:r>
      <w:r>
        <w:rPr>
          <w:rFonts w:asciiTheme="majorHAnsi" w:hAnsiTheme="majorHAnsi"/>
          <w:sz w:val="12"/>
          <w:szCs w:val="12"/>
        </w:rPr>
        <w:t xml:space="preserve">, the shifts towards such policies – free-market reforms – are also of interest. Such reforms swept through the world economy during the 1980s and 1990s, widely seen as the heyday for the “Washington Consensus”, as East and Central-European countries transitioned into free-market structures while many other states drastically reformed their economies in line with IMF and World Bank programs. We find that </w:t>
      </w:r>
      <w:r>
        <w:rPr>
          <w:rStyle w:val="IntenseEmphasis"/>
          <w:rFonts w:asciiTheme="majorHAnsi" w:hAnsiTheme="majorHAnsi"/>
          <w:sz w:val="12"/>
          <w:szCs w:val="12"/>
        </w:rPr>
        <w:t>such transitions</w:t>
      </w:r>
      <w:r>
        <w:rPr>
          <w:rFonts w:asciiTheme="majorHAnsi" w:hAnsiTheme="majorHAnsi"/>
          <w:sz w:val="12"/>
          <w:szCs w:val="12"/>
        </w:rPr>
        <w:t xml:space="preserve">, measured by yearly changes in our indices of neoliberalism, </w:t>
      </w:r>
      <w:r>
        <w:rPr>
          <w:rStyle w:val="IntenseEmphasis"/>
          <w:rFonts w:asciiTheme="majorHAnsi" w:hAnsiTheme="majorHAnsi"/>
        </w:rPr>
        <w:t>are</w:t>
      </w:r>
      <w:r>
        <w:rPr>
          <w:rFonts w:asciiTheme="majorHAnsi" w:hAnsiTheme="majorHAnsi"/>
        </w:rPr>
        <w:t xml:space="preserve"> likewise </w:t>
      </w:r>
      <w:r>
        <w:rPr>
          <w:rStyle w:val="Emphasis"/>
          <w:rFonts w:asciiTheme="majorHAnsi" w:hAnsiTheme="majorHAnsi"/>
          <w:highlight w:val="yellow"/>
        </w:rPr>
        <w:t>damaging to respect</w:t>
      </w:r>
      <w:r>
        <w:rPr>
          <w:rStyle w:val="Emphasis"/>
          <w:rFonts w:asciiTheme="majorHAnsi" w:hAnsiTheme="majorHAnsi"/>
        </w:rPr>
        <w:t xml:space="preserve"> for worker rights</w:t>
      </w:r>
      <w:r>
        <w:rPr>
          <w:rFonts w:asciiTheme="majorHAnsi" w:hAnsiTheme="majorHAnsi"/>
        </w:rPr>
        <w:t xml:space="preserve">. Thus, </w:t>
      </w:r>
      <w:r>
        <w:rPr>
          <w:rStyle w:val="IntenseEmphasis"/>
          <w:rFonts w:asciiTheme="majorHAnsi" w:hAnsiTheme="majorHAnsi"/>
        </w:rPr>
        <w:t>both the overall levels of neoliberalism in an economic system, as well as moves towards a more free-market system, have deleterious effects on worker rights</w:t>
      </w:r>
      <w:r>
        <w:rPr>
          <w:rFonts w:asciiTheme="majorHAnsi" w:hAnsiTheme="majorHAnsi"/>
        </w:rPr>
        <w:t>.</w:t>
      </w:r>
    </w:p>
    <w:p w:rsidR="00956022" w:rsidRDefault="00956022" w:rsidP="00956022">
      <w:pPr>
        <w:rPr>
          <w:rFonts w:asciiTheme="majorHAnsi" w:hAnsiTheme="majorHAnsi"/>
          <w:sz w:val="12"/>
          <w:szCs w:val="12"/>
        </w:rPr>
      </w:pPr>
      <w:r>
        <w:rPr>
          <w:rFonts w:asciiTheme="majorHAnsi" w:hAnsiTheme="majorHAnsi"/>
        </w:rPr>
        <w:t xml:space="preserve">In sum, </w:t>
      </w:r>
      <w:r>
        <w:rPr>
          <w:rStyle w:val="IntenseEmphasis"/>
          <w:rFonts w:asciiTheme="majorHAnsi" w:hAnsiTheme="majorHAnsi"/>
        </w:rPr>
        <w:t>we offer support for</w:t>
      </w:r>
      <w:r>
        <w:rPr>
          <w:rFonts w:asciiTheme="majorHAnsi" w:hAnsiTheme="majorHAnsi"/>
        </w:rPr>
        <w:t xml:space="preserve"> some of the </w:t>
      </w:r>
      <w:r>
        <w:rPr>
          <w:rStyle w:val="IntenseEmphasis"/>
          <w:rFonts w:asciiTheme="majorHAnsi" w:hAnsiTheme="majorHAnsi"/>
        </w:rPr>
        <w:t>long-held suspicions regarding the impacts of market-friendly policies</w:t>
      </w:r>
      <w:r>
        <w:rPr>
          <w:rFonts w:asciiTheme="majorHAnsi" w:hAnsiTheme="majorHAnsi"/>
        </w:rPr>
        <w:t xml:space="preserve">, </w:t>
      </w:r>
      <w:r>
        <w:rPr>
          <w:rFonts w:asciiTheme="majorHAnsi" w:hAnsiTheme="majorHAnsi"/>
          <w:sz w:val="12"/>
          <w:szCs w:val="12"/>
        </w:rPr>
        <w:t>and find some empirical basis for both “old” and “new discontents” of neoliberalism. More broadly, our study suggests that</w:t>
      </w:r>
      <w:r>
        <w:rPr>
          <w:rFonts w:asciiTheme="majorHAnsi" w:hAnsiTheme="majorHAnsi"/>
        </w:rPr>
        <w:t xml:space="preserve"> </w:t>
      </w:r>
      <w:r>
        <w:rPr>
          <w:rStyle w:val="IntenseEmphasis"/>
          <w:rFonts w:asciiTheme="majorHAnsi" w:hAnsiTheme="majorHAnsi"/>
        </w:rPr>
        <w:t>it cannot be assumed that the logic of the market will necessarily lead to better worker rights, and</w:t>
      </w:r>
      <w:r>
        <w:rPr>
          <w:rFonts w:asciiTheme="majorHAnsi" w:hAnsiTheme="majorHAnsi"/>
        </w:rPr>
        <w:t xml:space="preserve"> that </w:t>
      </w:r>
      <w:r>
        <w:rPr>
          <w:rStyle w:val="IntenseEmphasis"/>
          <w:rFonts w:asciiTheme="majorHAnsi" w:hAnsiTheme="majorHAnsi"/>
        </w:rPr>
        <w:t>states need to take active steps to ensure</w:t>
      </w:r>
      <w:r>
        <w:rPr>
          <w:rFonts w:asciiTheme="majorHAnsi" w:hAnsiTheme="majorHAnsi"/>
        </w:rPr>
        <w:t xml:space="preserve"> that the </w:t>
      </w:r>
      <w:r>
        <w:rPr>
          <w:rStyle w:val="Emphasis"/>
          <w:rFonts w:asciiTheme="majorHAnsi" w:hAnsiTheme="majorHAnsi"/>
        </w:rPr>
        <w:t>“embedded liberalism”</w:t>
      </w:r>
      <w:r>
        <w:rPr>
          <w:rFonts w:asciiTheme="majorHAnsi" w:hAnsiTheme="majorHAnsi"/>
        </w:rPr>
        <w:t xml:space="preserve"> consensus </w:t>
      </w:r>
      <w:r>
        <w:rPr>
          <w:rStyle w:val="Emphasis"/>
          <w:rFonts w:asciiTheme="majorHAnsi" w:hAnsiTheme="majorHAnsi"/>
        </w:rPr>
        <w:t>is not supplanted by neoliberalism</w:t>
      </w:r>
      <w:r>
        <w:rPr>
          <w:rFonts w:asciiTheme="majorHAnsi" w:hAnsiTheme="majorHAnsi"/>
        </w:rPr>
        <w:t xml:space="preserve">. </w:t>
      </w:r>
      <w:r>
        <w:rPr>
          <w:rFonts w:asciiTheme="majorHAnsi" w:hAnsiTheme="majorHAnsi"/>
          <w:sz w:val="12"/>
          <w:szCs w:val="12"/>
        </w:rPr>
        <w:t>Free-market policies were to a large extent a reaction to the overly controlled labour and business markets, and bloated state sectors, in many countries during the 1970s and 1980s. Along these lines,</w:t>
      </w:r>
      <w:r>
        <w:rPr>
          <w:rFonts w:asciiTheme="majorHAnsi" w:hAnsiTheme="majorHAnsi"/>
        </w:rPr>
        <w:t xml:space="preserve"> </w:t>
      </w:r>
      <w:r>
        <w:rPr>
          <w:rStyle w:val="IntenseEmphasis"/>
          <w:rFonts w:asciiTheme="majorHAnsi" w:hAnsiTheme="majorHAnsi"/>
        </w:rPr>
        <w:t xml:space="preserve">the </w:t>
      </w:r>
      <w:r>
        <w:rPr>
          <w:rStyle w:val="IntenseEmphasis"/>
          <w:rFonts w:asciiTheme="majorHAnsi" w:hAnsiTheme="majorHAnsi"/>
          <w:highlight w:val="yellow"/>
        </w:rPr>
        <w:t>intent of neoliberalism was to push the balance of power between capital, the state, and labour to a new equilibrium</w:t>
      </w:r>
      <w:r>
        <w:rPr>
          <w:rFonts w:asciiTheme="majorHAnsi" w:hAnsiTheme="majorHAnsi"/>
        </w:rPr>
        <w:t xml:space="preserve"> </w:t>
      </w:r>
      <w:r>
        <w:rPr>
          <w:rFonts w:asciiTheme="majorHAnsi" w:hAnsiTheme="majorHAnsi"/>
          <w:sz w:val="12"/>
          <w:szCs w:val="12"/>
        </w:rPr>
        <w:t xml:space="preserve">that was necessary for sustained economic growth. </w:t>
      </w:r>
      <w:r>
        <w:rPr>
          <w:rStyle w:val="IntenseEmphasis"/>
          <w:rFonts w:asciiTheme="majorHAnsi" w:hAnsiTheme="majorHAnsi"/>
          <w:sz w:val="12"/>
          <w:szCs w:val="12"/>
        </w:rPr>
        <w:t>Our</w:t>
      </w:r>
      <w:r>
        <w:rPr>
          <w:rStyle w:val="IntenseEmphasis"/>
          <w:rFonts w:asciiTheme="majorHAnsi" w:hAnsiTheme="majorHAnsi"/>
        </w:rPr>
        <w:t xml:space="preserve"> </w:t>
      </w:r>
      <w:r>
        <w:rPr>
          <w:rStyle w:val="IntenseEmphasis"/>
          <w:rFonts w:asciiTheme="majorHAnsi" w:hAnsiTheme="majorHAnsi"/>
          <w:highlight w:val="yellow"/>
        </w:rPr>
        <w:t>findings imply</w:t>
      </w:r>
      <w:r>
        <w:rPr>
          <w:rFonts w:asciiTheme="majorHAnsi" w:hAnsiTheme="majorHAnsi"/>
        </w:rPr>
        <w:t xml:space="preserve"> that </w:t>
      </w:r>
      <w:r>
        <w:rPr>
          <w:rStyle w:val="IntenseEmphasis"/>
          <w:rFonts w:asciiTheme="majorHAnsi" w:hAnsiTheme="majorHAnsi"/>
          <w:highlight w:val="yellow"/>
        </w:rPr>
        <w:t xml:space="preserve">this new equilibrium is </w:t>
      </w:r>
      <w:r>
        <w:rPr>
          <w:rStyle w:val="Emphasis"/>
          <w:rFonts w:asciiTheme="majorHAnsi" w:hAnsiTheme="majorHAnsi"/>
          <w:highlight w:val="yellow"/>
        </w:rPr>
        <w:t>to the detriment of worker rights</w:t>
      </w:r>
      <w:r>
        <w:rPr>
          <w:rFonts w:asciiTheme="majorHAnsi" w:hAnsiTheme="majorHAnsi"/>
        </w:rPr>
        <w:t xml:space="preserve">, </w:t>
      </w:r>
      <w:r>
        <w:rPr>
          <w:rFonts w:asciiTheme="majorHAnsi" w:hAnsiTheme="majorHAnsi"/>
          <w:sz w:val="12"/>
          <w:szCs w:val="12"/>
        </w:rPr>
        <w:t>and that efforts should be made towards achieving a more equitable balance between the interests of labour rights and economic competitiveness.</w:t>
      </w:r>
    </w:p>
    <w:p w:rsidR="00956022" w:rsidRDefault="00956022" w:rsidP="00956022">
      <w:pPr>
        <w:pStyle w:val="Heading3"/>
      </w:pPr>
      <w:bookmarkStart w:id="4" w:name="_Toc361858127"/>
      <w:bookmarkStart w:id="5" w:name="_Toc303485728"/>
      <w:r>
        <w:t>AT Neoliberalism Good – Environment</w:t>
      </w:r>
      <w:bookmarkEnd w:id="4"/>
      <w:bookmarkEnd w:id="5"/>
    </w:p>
    <w:p w:rsidR="00956022" w:rsidRDefault="00956022" w:rsidP="00956022">
      <w:pPr>
        <w:pStyle w:val="Heading4"/>
      </w:pPr>
      <w:r>
        <w:t xml:space="preserve">Neoliberalism makes environmental collapse inevitable – profitability relies on a wasteful production process and overconsumption – resolving these impacts within neoliberalism is impossible because ecological costs are outsourced to the Global South and rendered invisible </w:t>
      </w:r>
    </w:p>
    <w:p w:rsidR="00956022" w:rsidRDefault="00956022" w:rsidP="00956022">
      <w:pPr>
        <w:rPr>
          <w:rStyle w:val="Style13ptBold"/>
          <w:rFonts w:asciiTheme="majorHAnsi" w:hAnsiTheme="majorHAnsi"/>
        </w:rPr>
      </w:pPr>
      <w:r>
        <w:rPr>
          <w:rStyle w:val="Style13ptBold"/>
          <w:rFonts w:asciiTheme="majorHAnsi" w:hAnsiTheme="majorHAnsi" w:cs="Times New Roman"/>
        </w:rPr>
        <w:t>Foster 13</w:t>
      </w:r>
    </w:p>
    <w:p w:rsidR="00956022" w:rsidRDefault="00956022" w:rsidP="00956022">
      <w:r>
        <w:rPr>
          <w:rFonts w:asciiTheme="majorHAnsi" w:hAnsiTheme="majorHAnsi" w:cs="Times New Roman"/>
        </w:rPr>
        <w:t xml:space="preserve">(John Bellamy Foster, Prof. of Sociology @ Oregon, “The Epochal Crisis,” </w:t>
      </w:r>
      <w:r>
        <w:rPr>
          <w:rFonts w:asciiTheme="majorHAnsi" w:hAnsiTheme="majorHAnsi" w:cs="Times New Roman"/>
          <w:i/>
        </w:rPr>
        <w:t>The Monthly Review</w:t>
      </w:r>
      <w:r>
        <w:rPr>
          <w:rFonts w:asciiTheme="majorHAnsi" w:hAnsiTheme="majorHAnsi" w:cs="Times New Roman"/>
        </w:rPr>
        <w:t>, Vol. 65, Issue 05, 2013, http://monthlyreview.org/2013/10/01/epochal-crisis/)</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r>
        <w:rPr>
          <w:rStyle w:val="IntenseEmphasis"/>
          <w:rFonts w:asciiTheme="majorHAnsi" w:hAnsiTheme="majorHAnsi" w:cs="Times New Roman"/>
        </w:rPr>
        <w:t>The ecological dimensions of the</w:t>
      </w:r>
      <w:r>
        <w:rPr>
          <w:rFonts w:asciiTheme="majorHAnsi" w:hAnsiTheme="majorHAnsi" w:cs="Times New Roman"/>
        </w:rPr>
        <w:t xml:space="preserve"> epochal </w:t>
      </w:r>
      <w:r>
        <w:rPr>
          <w:rStyle w:val="IntenseEmphasis"/>
          <w:rFonts w:asciiTheme="majorHAnsi" w:hAnsiTheme="majorHAnsi" w:cs="Times New Roman"/>
        </w:rPr>
        <w:t>crisis are best understood in terms of</w:t>
      </w:r>
      <w:r>
        <w:rPr>
          <w:rFonts w:asciiTheme="majorHAnsi" w:hAnsiTheme="majorHAnsi" w:cs="Times New Roman"/>
        </w:rPr>
        <w:t xml:space="preserve"> Marx’s analysis of </w:t>
      </w:r>
      <w:r>
        <w:rPr>
          <w:rStyle w:val="Emphasis"/>
          <w:rFonts w:asciiTheme="majorHAnsi" w:hAnsiTheme="majorHAnsi" w:cs="Times New Roman"/>
        </w:rPr>
        <w:t>the metabolism of nature and society</w:t>
      </w:r>
      <w:r>
        <w:rPr>
          <w:rFonts w:asciiTheme="majorHAnsi" w:hAnsiTheme="majorHAnsi" w:cs="Times New Roman"/>
        </w:rPr>
        <w:t>—</w:t>
      </w:r>
      <w:r>
        <w:rPr>
          <w:rFonts w:asciiTheme="majorHAnsi" w:hAnsiTheme="majorHAnsi" w:cs="Times New Roman"/>
          <w:sz w:val="12"/>
          <w:szCs w:val="12"/>
        </w:rPr>
        <w:t>extended to take into account the relations of monopoly capitalism.14 In Marx’s conception,</w:t>
      </w:r>
      <w:r>
        <w:rPr>
          <w:rFonts w:asciiTheme="majorHAnsi" w:hAnsiTheme="majorHAnsi" w:cs="Times New Roman"/>
        </w:rPr>
        <w:t xml:space="preserve"> </w:t>
      </w:r>
      <w:r>
        <w:rPr>
          <w:rStyle w:val="IntenseEmphasis"/>
          <w:rFonts w:asciiTheme="majorHAnsi" w:hAnsiTheme="majorHAnsi" w:cs="Times New Roman"/>
        </w:rPr>
        <w:t>production existed as a social process within “the universal metabolism of nature.”</w:t>
      </w:r>
      <w:r>
        <w:rPr>
          <w:rFonts w:asciiTheme="majorHAnsi" w:hAnsiTheme="majorHAnsi" w:cs="Times New Roman"/>
        </w:rPr>
        <w:t xml:space="preserve"> </w:t>
      </w:r>
      <w:r>
        <w:rPr>
          <w:rStyle w:val="IntenseEmphasis"/>
          <w:rFonts w:asciiTheme="majorHAnsi" w:hAnsiTheme="majorHAnsi" w:cs="Times New Roman"/>
        </w:rPr>
        <w:t>Material use values were appropriated from “the natural world” and transformed by production into social use values to fit “human needs.”</w:t>
      </w:r>
      <w:r>
        <w:rPr>
          <w:rFonts w:asciiTheme="majorHAnsi" w:hAnsiTheme="majorHAnsi" w:cs="Times New Roman"/>
        </w:rPr>
        <w:t xml:space="preserve"> </w:t>
      </w:r>
      <w:r>
        <w:rPr>
          <w:rFonts w:asciiTheme="majorHAnsi" w:hAnsiTheme="majorHAnsi" w:cs="Times New Roman"/>
          <w:sz w:val="12"/>
          <w:szCs w:val="12"/>
        </w:rPr>
        <w:t>This constituted “the universal condition for the metabolic interaction between nature and man, and as such is a natural condition of human life.”¶ Marx viewed what he called “extractive industry”—“the fish caught in water…or the wood felled in the primeval forest, or the ore brought up out of the pit”—in terms of natural use values (real wealth) provided by nature independent of human labor. He wrote in Capital: “The earth, on the one hand, labour on the other…are material elements of any process of production,” related to the universal metabolic process of nature, and thus not reducible to “social forms.”15</w:t>
      </w:r>
      <w:r>
        <w:rPr>
          <w:rFonts w:asciiTheme="majorHAnsi" w:hAnsiTheme="majorHAnsi" w:cs="Times New Roman"/>
        </w:rPr>
        <w:t xml:space="preserve"> </w:t>
      </w:r>
      <w:r>
        <w:rPr>
          <w:rStyle w:val="IntenseEmphasis"/>
          <w:rFonts w:asciiTheme="majorHAnsi" w:hAnsiTheme="majorHAnsi" w:cs="Times New Roman"/>
        </w:rPr>
        <w:t xml:space="preserve">This conception of elemental natural conditions to which society must conform led him to develop his critique of </w:t>
      </w:r>
      <w:r>
        <w:rPr>
          <w:rStyle w:val="Emphasis"/>
          <w:rFonts w:asciiTheme="majorHAnsi" w:hAnsiTheme="majorHAnsi" w:cs="Times New Roman"/>
        </w:rPr>
        <w:t>the “irreparable rift in the</w:t>
      </w:r>
      <w:r>
        <w:rPr>
          <w:rFonts w:asciiTheme="majorHAnsi" w:hAnsiTheme="majorHAnsi" w:cs="Times New Roman"/>
        </w:rPr>
        <w:t xml:space="preserve"> interdependent process of </w:t>
      </w:r>
      <w:r>
        <w:rPr>
          <w:rStyle w:val="Emphasis"/>
          <w:rFonts w:asciiTheme="majorHAnsi" w:hAnsiTheme="majorHAnsi" w:cs="Times New Roman"/>
        </w:rPr>
        <w:t>social metabolism”</w:t>
      </w:r>
      <w:r>
        <w:rPr>
          <w:rStyle w:val="IntenseEmphasis"/>
          <w:rFonts w:asciiTheme="majorHAnsi" w:hAnsiTheme="majorHAnsi" w:cs="Times New Roman"/>
        </w:rPr>
        <w:t xml:space="preserve"> associated with capitalism’s transgression of </w:t>
      </w:r>
      <w:r>
        <w:rPr>
          <w:rStyle w:val="Emphasis"/>
          <w:rFonts w:asciiTheme="majorHAnsi" w:hAnsiTheme="majorHAnsi" w:cs="Times New Roman"/>
        </w:rPr>
        <w:t>“the natural laws of life itself.”</w:t>
      </w:r>
      <w:r>
        <w:rPr>
          <w:rFonts w:asciiTheme="majorHAnsi" w:hAnsiTheme="majorHAnsi" w:cs="Times New Roman"/>
        </w:rPr>
        <w:t xml:space="preserve">16 </w:t>
      </w:r>
      <w:r>
        <w:rPr>
          <w:rStyle w:val="IntenseEmphasis"/>
          <w:rFonts w:asciiTheme="majorHAnsi" w:hAnsiTheme="majorHAnsi" w:cs="Times New Roman"/>
        </w:rPr>
        <w:t>So universal was this rift</w:t>
      </w:r>
      <w:r>
        <w:rPr>
          <w:rFonts w:asciiTheme="majorHAnsi" w:hAnsiTheme="majorHAnsi" w:cs="Times New Roman"/>
        </w:rPr>
        <w:t xml:space="preserve"> </w:t>
      </w:r>
      <w:r>
        <w:rPr>
          <w:rFonts w:asciiTheme="majorHAnsi" w:hAnsiTheme="majorHAnsi" w:cs="Times New Roman"/>
          <w:sz w:val="12"/>
          <w:szCs w:val="12"/>
        </w:rPr>
        <w:t>in the metabolism between nature and society under industrial capitalism—reflected in the robbing of the soil of its nutrients shipped to the city in the form of food and fiber with the resulting pollution of urban centers—</w:t>
      </w:r>
      <w:r>
        <w:rPr>
          <w:rStyle w:val="IntenseEmphasis"/>
          <w:rFonts w:asciiTheme="majorHAnsi" w:hAnsiTheme="majorHAnsi" w:cs="Times New Roman"/>
        </w:rPr>
        <w:t>that it extended to international trade, with some countries</w:t>
      </w:r>
      <w:r>
        <w:rPr>
          <w:rFonts w:asciiTheme="majorHAnsi" w:hAnsiTheme="majorHAnsi" w:cs="Times New Roman"/>
        </w:rPr>
        <w:t xml:space="preserve"> in effect </w:t>
      </w:r>
      <w:r>
        <w:rPr>
          <w:rStyle w:val="IntenseEmphasis"/>
          <w:rFonts w:asciiTheme="majorHAnsi" w:hAnsiTheme="majorHAnsi" w:cs="Times New Roman"/>
        </w:rPr>
        <w:t xml:space="preserve">robbing others of their soil within a general process of </w:t>
      </w:r>
      <w:r>
        <w:rPr>
          <w:rStyle w:val="Emphasis"/>
          <w:rFonts w:asciiTheme="majorHAnsi" w:hAnsiTheme="majorHAnsi" w:cs="Times New Roman"/>
        </w:rPr>
        <w:t>ecological imperialism</w:t>
      </w:r>
      <w:r>
        <w:rPr>
          <w:rFonts w:asciiTheme="majorHAnsi" w:hAnsiTheme="majorHAnsi" w:cs="Times New Roman"/>
          <w:sz w:val="12"/>
          <w:szCs w:val="12"/>
        </w:rPr>
        <w:t xml:space="preserve">.17¶ How is this analysis of the metabolism of nature and society developed by Marx to be applied to today’s epochal crisis? There is now an extensive body of work utilizing Marx’s concept of metabolic rift to analyze today’s ecological problems.18 However, the other, more commodity-related, part of the analysis of the nature-society metabolism, concerned specifically with the role of use-value production, has barely been addressed in an ecological context. A crucial question is how </w:t>
      </w:r>
      <w:r>
        <w:rPr>
          <w:rStyle w:val="IntenseEmphasis"/>
          <w:rFonts w:asciiTheme="majorHAnsi" w:hAnsiTheme="majorHAnsi" w:cs="Times New Roman"/>
        </w:rPr>
        <w:t xml:space="preserve">the changing use-value structure of the economy has contributed to </w:t>
      </w:r>
      <w:r>
        <w:rPr>
          <w:rStyle w:val="Emphasis"/>
          <w:rFonts w:asciiTheme="majorHAnsi" w:hAnsiTheme="majorHAnsi" w:cs="Times New Roman"/>
        </w:rPr>
        <w:t>planetary ecological degradation</w:t>
      </w:r>
      <w:r>
        <w:rPr>
          <w:rFonts w:asciiTheme="majorHAnsi" w:hAnsiTheme="majorHAnsi" w:cs="Times New Roman"/>
        </w:rPr>
        <w:t xml:space="preserve">. </w:t>
      </w:r>
      <w:r>
        <w:rPr>
          <w:rFonts w:asciiTheme="majorHAnsi" w:hAnsiTheme="majorHAnsi" w:cs="Times New Roman"/>
          <w:sz w:val="12"/>
          <w:szCs w:val="12"/>
        </w:rPr>
        <w:t>Marx himself provided us with few direct clues in this area. Although he pointed to the existence of specifically capitalist use values (such as the lock designed by the locksmith who thus benefitted from the criminality promoted by the system) as well as to what he referred to as “use values” that occupy “a higher rank in the system of needs” (hence a hierarchy of social needs), he did not systematically analyze such phenomena related to the historical development of use values, since they were relatively unimportant in the competitive capitalism of his day.19¶ The answer to the question of the ecological implications of the changing use-value structure of the capitalist economy must therefore be sought in the historical shift from competitive to monopoly capitalism—extending beyond Marx’s time. Thorstein Veblen provided the main outlines of such an analysis at the outset of the twentieth century in his 1923 book, Absentee Ownership and Business Enterprise in Recent Times. Veblen argued that the production of waste—which he had defined in The Theory of the Leisure Class as expenditure that “does not serve human life or human-well being as a whole”—had become integral to the new corporate economy as a means of enhancing sales and profits in face of limited demand. Such unproductive expenditures had penetrated so deeply into the entire structure of production, he suggested, that “the distinction between workmanship and salesmanship has progressively been blurred…until it will doubtless hold true now that the shop-cost of many articles produced for the market is mainly chargeable to the production of saleable appearances, ordinarily meretricious.”20¶ Paul</w:t>
      </w:r>
      <w:r>
        <w:rPr>
          <w:rFonts w:asciiTheme="majorHAnsi" w:hAnsiTheme="majorHAnsi" w:cs="Times New Roman"/>
        </w:rPr>
        <w:t xml:space="preserve"> </w:t>
      </w:r>
      <w:r>
        <w:rPr>
          <w:rStyle w:val="IntenseEmphasis"/>
          <w:rFonts w:asciiTheme="majorHAnsi" w:hAnsiTheme="majorHAnsi" w:cs="Times New Roman"/>
        </w:rPr>
        <w:t>Baran and</w:t>
      </w:r>
      <w:r>
        <w:rPr>
          <w:rFonts w:asciiTheme="majorHAnsi" w:hAnsiTheme="majorHAnsi" w:cs="Times New Roman"/>
        </w:rPr>
        <w:t xml:space="preserve"> Paul </w:t>
      </w:r>
      <w:r>
        <w:rPr>
          <w:rStyle w:val="IntenseEmphasis"/>
          <w:rFonts w:asciiTheme="majorHAnsi" w:hAnsiTheme="majorHAnsi" w:cs="Times New Roman"/>
        </w:rPr>
        <w:t xml:space="preserve">Sweezy </w:t>
      </w:r>
      <w:r>
        <w:rPr>
          <w:rFonts w:asciiTheme="majorHAnsi" w:hAnsiTheme="majorHAnsi" w:cs="Times New Roman"/>
          <w:sz w:val="12"/>
          <w:szCs w:val="12"/>
        </w:rPr>
        <w:t>expanded upon this argument in 1966 in Monopoly Capital. Building on both Marx and Veblen, they</w:t>
      </w:r>
      <w:r>
        <w:rPr>
          <w:rFonts w:asciiTheme="majorHAnsi" w:hAnsiTheme="majorHAnsi" w:cs="Times New Roman"/>
        </w:rPr>
        <w:t xml:space="preserve"> </w:t>
      </w:r>
      <w:r>
        <w:rPr>
          <w:rStyle w:val="IntenseEmphasis"/>
          <w:rFonts w:asciiTheme="majorHAnsi" w:hAnsiTheme="majorHAnsi" w:cs="Times New Roman"/>
        </w:rPr>
        <w:t>dealt</w:t>
      </w:r>
      <w:r>
        <w:rPr>
          <w:rFonts w:asciiTheme="majorHAnsi" w:hAnsiTheme="majorHAnsi" w:cs="Times New Roman"/>
        </w:rPr>
        <w:t xml:space="preserve"> extensively </w:t>
      </w:r>
      <w:r>
        <w:rPr>
          <w:rStyle w:val="IntenseEmphasis"/>
          <w:rFonts w:asciiTheme="majorHAnsi" w:hAnsiTheme="majorHAnsi" w:cs="Times New Roman"/>
        </w:rPr>
        <w:t>with the growth of economic waste as a means of surplus absorption</w:t>
      </w:r>
      <w:r>
        <w:rPr>
          <w:rFonts w:asciiTheme="majorHAnsi" w:hAnsiTheme="majorHAnsi" w:cs="Times New Roman"/>
        </w:rPr>
        <w:t>—</w:t>
      </w:r>
      <w:r>
        <w:rPr>
          <w:rStyle w:val="IntenseEmphasis"/>
          <w:rFonts w:asciiTheme="majorHAnsi" w:hAnsiTheme="majorHAnsi" w:cs="Times New Roman"/>
        </w:rPr>
        <w:t>in such</w:t>
      </w:r>
      <w:r>
        <w:rPr>
          <w:rFonts w:asciiTheme="majorHAnsi" w:hAnsiTheme="majorHAnsi" w:cs="Times New Roman"/>
        </w:rPr>
        <w:t xml:space="preserve"> varied </w:t>
      </w:r>
      <w:r>
        <w:rPr>
          <w:rStyle w:val="IntenseEmphasis"/>
          <w:rFonts w:asciiTheme="majorHAnsi" w:hAnsiTheme="majorHAnsi" w:cs="Times New Roman"/>
        </w:rPr>
        <w:t>forms as military spending, the sales effort, and FIRE</w:t>
      </w:r>
      <w:r>
        <w:rPr>
          <w:rFonts w:asciiTheme="majorHAnsi" w:hAnsiTheme="majorHAnsi" w:cs="Times New Roman"/>
        </w:rPr>
        <w:t xml:space="preserve"> </w:t>
      </w:r>
      <w:r>
        <w:rPr>
          <w:rFonts w:asciiTheme="majorHAnsi" w:hAnsiTheme="majorHAnsi" w:cs="Times New Roman"/>
          <w:sz w:val="12"/>
          <w:szCs w:val="12"/>
        </w:rPr>
        <w:t xml:space="preserve">(finance, insurance, and real estate). The sales effort, they insisted, had grown so prodigiously under monopoly capitalism that the use-value structure of the economy could no longer be viewed as a rational expression of production costs. What they called </w:t>
      </w:r>
      <w:r>
        <w:rPr>
          <w:rStyle w:val="IntenseEmphasis"/>
          <w:rFonts w:asciiTheme="majorHAnsi" w:hAnsiTheme="majorHAnsi" w:cs="Times New Roman"/>
        </w:rPr>
        <w:t>“the interpenetration effect”</w:t>
      </w:r>
      <w:r>
        <w:rPr>
          <w:rFonts w:asciiTheme="majorHAnsi" w:hAnsiTheme="majorHAnsi" w:cs="Times New Roman"/>
        </w:rPr>
        <w:t xml:space="preserve"> thus </w:t>
      </w:r>
      <w:r>
        <w:rPr>
          <w:rStyle w:val="IntenseEmphasis"/>
          <w:rFonts w:asciiTheme="majorHAnsi" w:hAnsiTheme="majorHAnsi" w:cs="Times New Roman"/>
        </w:rPr>
        <w:t>stood for</w:t>
      </w:r>
      <w:r>
        <w:rPr>
          <w:rFonts w:asciiTheme="majorHAnsi" w:hAnsiTheme="majorHAnsi" w:cs="Times New Roman"/>
        </w:rPr>
        <w:t xml:space="preserve"> this </w:t>
      </w:r>
      <w:r>
        <w:rPr>
          <w:rStyle w:val="IntenseEmphasis"/>
          <w:rFonts w:asciiTheme="majorHAnsi" w:hAnsiTheme="majorHAnsi" w:cs="Times New Roman"/>
        </w:rPr>
        <w:t>intermixing of sales costs and production costs with the result that an ever-larger proportion of</w:t>
      </w:r>
      <w:r>
        <w:rPr>
          <w:rFonts w:asciiTheme="majorHAnsi" w:hAnsiTheme="majorHAnsi" w:cs="Times New Roman"/>
        </w:rPr>
        <w:t xml:space="preserve"> what were considered </w:t>
      </w:r>
      <w:r>
        <w:rPr>
          <w:rStyle w:val="IntenseEmphasis"/>
          <w:rFonts w:asciiTheme="majorHAnsi" w:hAnsiTheme="majorHAnsi" w:cs="Times New Roman"/>
        </w:rPr>
        <w:t>costs of production were</w:t>
      </w:r>
      <w:r>
        <w:rPr>
          <w:rFonts w:asciiTheme="majorHAnsi" w:hAnsiTheme="majorHAnsi" w:cs="Times New Roman"/>
        </w:rPr>
        <w:t xml:space="preserve"> in fact </w:t>
      </w:r>
      <w:r>
        <w:rPr>
          <w:rStyle w:val="Emphasis"/>
          <w:rFonts w:asciiTheme="majorHAnsi" w:hAnsiTheme="majorHAnsi" w:cs="Times New Roman"/>
        </w:rPr>
        <w:t>forms of waste imposed by the system</w:t>
      </w:r>
      <w:r>
        <w:rPr>
          <w:rFonts w:asciiTheme="majorHAnsi" w:hAnsiTheme="majorHAnsi" w:cs="Times New Roman"/>
        </w:rPr>
        <w:t xml:space="preserve">, i.e., specifically capitalist use values (CK). </w:t>
      </w:r>
      <w:r>
        <w:rPr>
          <w:rStyle w:val="Emphasis"/>
          <w:rFonts w:asciiTheme="majorHAnsi" w:hAnsiTheme="majorHAnsi" w:cs="Times New Roman"/>
        </w:rPr>
        <w:t>Product obsolescence</w:t>
      </w:r>
      <w:r>
        <w:rPr>
          <w:rStyle w:val="IntenseEmphasis"/>
          <w:rFonts w:asciiTheme="majorHAnsi" w:hAnsiTheme="majorHAnsi" w:cs="Times New Roman"/>
        </w:rPr>
        <w:t xml:space="preserve"> was intentionally built into consumer durables, while consumer goods were structurally designed</w:t>
      </w:r>
      <w:r>
        <w:rPr>
          <w:rFonts w:asciiTheme="majorHAnsi" w:hAnsiTheme="majorHAnsi" w:cs="Times New Roman"/>
        </w:rPr>
        <w:t xml:space="preserve"> overall at enormous expense </w:t>
      </w:r>
      <w:r>
        <w:rPr>
          <w:rStyle w:val="IntenseEmphasis"/>
          <w:rFonts w:asciiTheme="majorHAnsi" w:hAnsiTheme="majorHAnsi" w:cs="Times New Roman"/>
        </w:rPr>
        <w:t xml:space="preserve">to promote </w:t>
      </w:r>
      <w:r>
        <w:rPr>
          <w:rStyle w:val="Emphasis"/>
          <w:rFonts w:asciiTheme="majorHAnsi" w:hAnsiTheme="majorHAnsi" w:cs="Times New Roman"/>
        </w:rPr>
        <w:t>extreme, acquisitive</w:t>
      </w:r>
      <w:r>
        <w:rPr>
          <w:rStyle w:val="IntenseEmphasis"/>
          <w:rFonts w:asciiTheme="majorHAnsi" w:hAnsiTheme="majorHAnsi" w:cs="Times New Roman"/>
        </w:rPr>
        <w:t xml:space="preserve"> </w:t>
      </w:r>
      <w:r>
        <w:rPr>
          <w:rFonts w:asciiTheme="majorHAnsi" w:hAnsiTheme="majorHAnsi" w:cs="Times New Roman"/>
        </w:rPr>
        <w:t xml:space="preserve">forms of </w:t>
      </w:r>
      <w:r>
        <w:rPr>
          <w:rStyle w:val="Emphasis"/>
          <w:rFonts w:asciiTheme="majorHAnsi" w:hAnsiTheme="majorHAnsi" w:cs="Times New Roman"/>
        </w:rPr>
        <w:t>buying behavior</w:t>
      </w:r>
      <w:r>
        <w:rPr>
          <w:rFonts w:asciiTheme="majorHAnsi" w:hAnsiTheme="majorHAnsi" w:cs="Times New Roman"/>
        </w:rPr>
        <w:t xml:space="preserve">. </w:t>
      </w:r>
      <w:r>
        <w:rPr>
          <w:rFonts w:asciiTheme="majorHAnsi" w:hAnsiTheme="majorHAnsi" w:cs="Times New Roman"/>
          <w:sz w:val="12"/>
          <w:szCs w:val="12"/>
        </w:rPr>
        <w:t>With waste associated with marketing penetrating into the deep structure of production under the regime of the giant corporation,</w:t>
      </w:r>
      <w:r>
        <w:rPr>
          <w:rFonts w:asciiTheme="majorHAnsi" w:hAnsiTheme="majorHAnsi" w:cs="Times New Roman"/>
        </w:rPr>
        <w:t xml:space="preserve"> </w:t>
      </w:r>
      <w:r>
        <w:rPr>
          <w:rStyle w:val="IntenseEmphasis"/>
          <w:rFonts w:asciiTheme="majorHAnsi" w:hAnsiTheme="majorHAnsi" w:cs="Times New Roman"/>
        </w:rPr>
        <w:t>the buyer had no choice but to pay for such unproductive costs</w:t>
      </w:r>
      <w:r>
        <w:rPr>
          <w:rFonts w:asciiTheme="majorHAnsi" w:hAnsiTheme="majorHAnsi" w:cs="Times New Roman"/>
          <w:sz w:val="12"/>
          <w:szCs w:val="12"/>
        </w:rPr>
        <w:t>—included in the price of even the most necessary wage goods as a condition of their availability. All of this was deemed “rational” and “efficient” by a monopoly-capitalist economy continually beset by problems of saturated markets, slow growth, and unemployment/underemployment.21¶ The essential problem, then, in the critique of monopoly capitalism, as Baran explained in a letter to Sweezy on December 19, 1961, was to account for the economic “output imputable to misused input—and by ‘misused’ I mean here exploited in the Marxian sense, wasted in our sense [i.e., “not conducive to and not required for the health, happiness and development of man”], unemployed in the Keynesian sense.” Viewed “critically and negatively,” this meant: “no air conditioned nightmares like Chase Manhattan buildings, no motorized monsters to the tune of 60 million, no rape of the country by superhighways and billboards.” There was no feasible way, of course, of calculating all of the misused input and the resulting economic (and ecological) waste. But the enormity, even predominance, of this general phenomenon was not to be denied.</w:t>
      </w:r>
      <w:r>
        <w:rPr>
          <w:rFonts w:asciiTheme="majorHAnsi" w:hAnsiTheme="majorHAnsi" w:cs="Times New Roman"/>
        </w:rPr>
        <w:t xml:space="preserve"> </w:t>
      </w:r>
      <w:r>
        <w:rPr>
          <w:rStyle w:val="IntenseEmphasis"/>
          <w:rFonts w:asciiTheme="majorHAnsi" w:hAnsiTheme="majorHAnsi" w:cs="Times New Roman"/>
        </w:rPr>
        <w:t>The sheer magnitude of such unproductive expenditures stood in a negative way for the potential of a more rational, more sustainable society to satisfy real human needs</w:t>
      </w:r>
      <w:r>
        <w:rPr>
          <w:rFonts w:asciiTheme="majorHAnsi" w:hAnsiTheme="majorHAnsi" w:cs="Times New Roman"/>
        </w:rPr>
        <w:t xml:space="preserve">. </w:t>
      </w:r>
      <w:r>
        <w:rPr>
          <w:rFonts w:asciiTheme="majorHAnsi" w:hAnsiTheme="majorHAnsi" w:cs="Times New Roman"/>
          <w:sz w:val="12"/>
          <w:szCs w:val="12"/>
        </w:rPr>
        <w:t>What Peter Custers, building on Baran and Sweezy’s Monopoly Capital in his Questioning Globalized Militarism (2006), has termed</w:t>
      </w:r>
      <w:r>
        <w:rPr>
          <w:rFonts w:asciiTheme="majorHAnsi" w:hAnsiTheme="majorHAnsi" w:cs="Times New Roman"/>
        </w:rPr>
        <w:t xml:space="preserve"> </w:t>
      </w:r>
      <w:r>
        <w:rPr>
          <w:rStyle w:val="IntenseEmphasis"/>
          <w:rFonts w:asciiTheme="majorHAnsi" w:hAnsiTheme="majorHAnsi" w:cs="Times New Roman"/>
        </w:rPr>
        <w:t>“negative use values” are clearly visible</w:t>
      </w:r>
      <w:r>
        <w:rPr>
          <w:rFonts w:asciiTheme="majorHAnsi" w:hAnsiTheme="majorHAnsi" w:cs="Times New Roman"/>
        </w:rPr>
        <w:t xml:space="preserve"> today </w:t>
      </w:r>
      <w:r>
        <w:rPr>
          <w:rStyle w:val="IntenseEmphasis"/>
          <w:rFonts w:asciiTheme="majorHAnsi" w:hAnsiTheme="majorHAnsi" w:cs="Times New Roman"/>
        </w:rPr>
        <w:t>in the U.S.</w:t>
      </w:r>
      <w:r>
        <w:rPr>
          <w:rFonts w:asciiTheme="majorHAnsi" w:hAnsiTheme="majorHAnsi" w:cs="Times New Roman"/>
        </w:rPr>
        <w:t xml:space="preserve"> trillion-dollar-a-year </w:t>
      </w:r>
      <w:r>
        <w:rPr>
          <w:rStyle w:val="IntenseEmphasis"/>
          <w:rFonts w:asciiTheme="majorHAnsi" w:hAnsiTheme="majorHAnsi" w:cs="Times New Roman"/>
        </w:rPr>
        <w:t>war machine, but also in the products</w:t>
      </w:r>
      <w:r>
        <w:rPr>
          <w:rFonts w:asciiTheme="majorHAnsi" w:hAnsiTheme="majorHAnsi" w:cs="Times New Roman"/>
        </w:rPr>
        <w:t>—all too often toxic—</w:t>
      </w:r>
      <w:r>
        <w:rPr>
          <w:rStyle w:val="IntenseEmphasis"/>
          <w:rFonts w:asciiTheme="majorHAnsi" w:hAnsiTheme="majorHAnsi" w:cs="Times New Roman"/>
        </w:rPr>
        <w:t>that are the basis of everyday consumption</w:t>
      </w:r>
      <w:r>
        <w:rPr>
          <w:rFonts w:asciiTheme="majorHAnsi" w:hAnsiTheme="majorHAnsi" w:cs="Times New Roman"/>
        </w:rPr>
        <w:t>.22</w:t>
      </w:r>
      <w:r>
        <w:rPr>
          <w:rFonts w:asciiTheme="majorHAnsi" w:hAnsiTheme="majorHAnsi" w:cs="Times New Roman"/>
          <w:sz w:val="12"/>
        </w:rPr>
        <w:t xml:space="preserve">¶ </w:t>
      </w:r>
      <w:r>
        <w:rPr>
          <w:rFonts w:asciiTheme="majorHAnsi" w:hAnsiTheme="majorHAnsi" w:cs="Times New Roman"/>
        </w:rPr>
        <w:t xml:space="preserve">All of </w:t>
      </w:r>
      <w:r>
        <w:rPr>
          <w:rStyle w:val="IntenseEmphasis"/>
          <w:rFonts w:asciiTheme="majorHAnsi" w:hAnsiTheme="majorHAnsi" w:cs="Times New Roman"/>
        </w:rPr>
        <w:t>this relates to</w:t>
      </w:r>
      <w:r>
        <w:rPr>
          <w:rFonts w:asciiTheme="majorHAnsi" w:hAnsiTheme="majorHAnsi" w:cs="Times New Roman"/>
        </w:rPr>
        <w:t xml:space="preserve"> what Juliet Schor has called </w:t>
      </w:r>
      <w:r>
        <w:rPr>
          <w:rStyle w:val="Emphasis"/>
          <w:rFonts w:asciiTheme="majorHAnsi" w:hAnsiTheme="majorHAnsi" w:cs="Times New Roman"/>
        </w:rPr>
        <w:t>“the materiality paradox.”</w:t>
      </w:r>
      <w:r>
        <w:rPr>
          <w:rFonts w:asciiTheme="majorHAnsi" w:hAnsiTheme="majorHAnsi" w:cs="Times New Roman"/>
        </w:rPr>
        <w:t xml:space="preserve">23 </w:t>
      </w:r>
      <w:r>
        <w:rPr>
          <w:rStyle w:val="IntenseEmphasis"/>
          <w:rFonts w:asciiTheme="majorHAnsi" w:hAnsiTheme="majorHAnsi" w:cs="Times New Roman"/>
        </w:rPr>
        <w:t>This is the notion that what we produce and what we consume is</w:t>
      </w:r>
      <w:r>
        <w:rPr>
          <w:rFonts w:asciiTheme="majorHAnsi" w:hAnsiTheme="majorHAnsi" w:cs="Times New Roman"/>
        </w:rPr>
        <w:t xml:space="preserve">, at present, </w:t>
      </w:r>
      <w:r>
        <w:rPr>
          <w:rStyle w:val="Emphasis"/>
          <w:rFonts w:asciiTheme="majorHAnsi" w:hAnsiTheme="majorHAnsi" w:cs="Times New Roman"/>
        </w:rPr>
        <w:t>determined less by the product’s material use</w:t>
      </w:r>
      <w:r>
        <w:rPr>
          <w:rFonts w:asciiTheme="majorHAnsi" w:hAnsiTheme="majorHAnsi" w:cs="Times New Roman"/>
        </w:rPr>
        <w:t xml:space="preserve"> value </w:t>
      </w:r>
      <w:r>
        <w:rPr>
          <w:rStyle w:val="Emphasis"/>
          <w:rFonts w:asciiTheme="majorHAnsi" w:hAnsiTheme="majorHAnsi" w:cs="Times New Roman"/>
        </w:rPr>
        <w:t>than</w:t>
      </w:r>
      <w:r>
        <w:rPr>
          <w:rFonts w:asciiTheme="majorHAnsi" w:hAnsiTheme="majorHAnsi" w:cs="Times New Roman"/>
        </w:rPr>
        <w:t xml:space="preserve"> by the </w:t>
      </w:r>
      <w:r>
        <w:rPr>
          <w:rStyle w:val="Emphasis"/>
          <w:rFonts w:asciiTheme="majorHAnsi" w:hAnsiTheme="majorHAnsi" w:cs="Times New Roman"/>
        </w:rPr>
        <w:t>symbolic worth</w:t>
      </w:r>
      <w:r>
        <w:rPr>
          <w:rFonts w:asciiTheme="majorHAnsi" w:hAnsiTheme="majorHAnsi" w:cs="Times New Roman"/>
        </w:rPr>
        <w:t xml:space="preserve"> that is placed on it </w:t>
      </w:r>
      <w:r>
        <w:rPr>
          <w:rStyle w:val="Emphasis"/>
          <w:rFonts w:asciiTheme="majorHAnsi" w:hAnsiTheme="majorHAnsi" w:cs="Times New Roman"/>
        </w:rPr>
        <w:t>in</w:t>
      </w:r>
      <w:r>
        <w:rPr>
          <w:rFonts w:asciiTheme="majorHAnsi" w:hAnsiTheme="majorHAnsi" w:cs="Times New Roman"/>
        </w:rPr>
        <w:t xml:space="preserve"> terms of </w:t>
      </w:r>
      <w:r>
        <w:rPr>
          <w:rStyle w:val="Emphasis"/>
          <w:rFonts w:asciiTheme="majorHAnsi" w:hAnsiTheme="majorHAnsi" w:cs="Times New Roman"/>
        </w:rPr>
        <w:t>social status and</w:t>
      </w:r>
      <w:r>
        <w:rPr>
          <w:rFonts w:asciiTheme="majorHAnsi" w:hAnsiTheme="majorHAnsi" w:cs="Times New Roman"/>
        </w:rPr>
        <w:t xml:space="preserve"> the fulfillment of </w:t>
      </w:r>
      <w:r>
        <w:rPr>
          <w:rStyle w:val="Emphasis"/>
          <w:rFonts w:asciiTheme="majorHAnsi" w:hAnsiTheme="majorHAnsi" w:cs="Times New Roman"/>
        </w:rPr>
        <w:t>psychological needs</w:t>
      </w:r>
      <w:r>
        <w:rPr>
          <w:rFonts w:asciiTheme="majorHAnsi" w:hAnsiTheme="majorHAnsi" w:cs="Times New Roman"/>
          <w:sz w:val="12"/>
          <w:szCs w:val="12"/>
        </w:rPr>
        <w:t>—as inculcated by modern marketing. From this standpoint, as Raymond Williams declared, the problem is not that we are “too materialist” but that we are “not materialist enough.”</w:t>
      </w:r>
      <w:r>
        <w:rPr>
          <w:rFonts w:asciiTheme="majorHAnsi" w:hAnsiTheme="majorHAnsi" w:cs="Times New Roman"/>
        </w:rPr>
        <w:t xml:space="preserve"> </w:t>
      </w:r>
      <w:r>
        <w:rPr>
          <w:rStyle w:val="IntenseEmphasis"/>
          <w:rFonts w:asciiTheme="majorHAnsi" w:hAnsiTheme="majorHAnsi" w:cs="Times New Roman"/>
        </w:rPr>
        <w:t>A high-consumption, throwaway society</w:t>
      </w:r>
      <w:r>
        <w:rPr>
          <w:rFonts w:asciiTheme="majorHAnsi" w:hAnsiTheme="majorHAnsi" w:cs="Times New Roman"/>
        </w:rPr>
        <w:t xml:space="preserve"> </w:t>
      </w:r>
      <w:r>
        <w:rPr>
          <w:rFonts w:asciiTheme="majorHAnsi" w:hAnsiTheme="majorHAnsi" w:cs="Times New Roman"/>
          <w:sz w:val="12"/>
          <w:szCs w:val="12"/>
        </w:rPr>
        <w:t>in which the world of commodities has been transformed by advertising into a “magic kingdom”</w:t>
      </w:r>
      <w:r>
        <w:rPr>
          <w:rFonts w:asciiTheme="majorHAnsi" w:hAnsiTheme="majorHAnsi" w:cs="Times New Roman"/>
        </w:rPr>
        <w:t xml:space="preserve"> </w:t>
      </w:r>
      <w:r>
        <w:rPr>
          <w:rStyle w:val="IntenseEmphasis"/>
          <w:rFonts w:asciiTheme="majorHAnsi" w:hAnsiTheme="majorHAnsi" w:cs="Times New Roman"/>
        </w:rPr>
        <w:t xml:space="preserve">devoted to the pursuit of symbolic needs </w:t>
      </w:r>
      <w:r>
        <w:rPr>
          <w:rStyle w:val="Emphasis"/>
          <w:rFonts w:asciiTheme="majorHAnsi" w:hAnsiTheme="majorHAnsi" w:cs="Times New Roman"/>
        </w:rPr>
        <w:t>will inevitably be destructive of its environmental surroundings</w:t>
      </w:r>
      <w:r>
        <w:rPr>
          <w:rFonts w:asciiTheme="majorHAnsi" w:hAnsiTheme="majorHAnsi" w:cs="Times New Roman"/>
        </w:rPr>
        <w:t>.24</w:t>
      </w:r>
      <w:r>
        <w:rPr>
          <w:rFonts w:asciiTheme="majorHAnsi" w:hAnsiTheme="majorHAnsi" w:cs="Times New Roman"/>
          <w:sz w:val="12"/>
        </w:rPr>
        <w:t xml:space="preserve">¶ </w:t>
      </w:r>
      <w:r>
        <w:rPr>
          <w:rStyle w:val="IntenseEmphasis"/>
          <w:rFonts w:asciiTheme="majorHAnsi" w:hAnsiTheme="majorHAnsi" w:cs="Times New Roman"/>
        </w:rPr>
        <w:t>The wider ecological irrationality of modern production includes</w:t>
      </w:r>
      <w:r>
        <w:rPr>
          <w:rFonts w:asciiTheme="majorHAnsi" w:hAnsiTheme="majorHAnsi" w:cs="Times New Roman"/>
        </w:rPr>
        <w:t xml:space="preserve"> the extraordinary </w:t>
      </w:r>
      <w:r>
        <w:rPr>
          <w:rStyle w:val="IntenseEmphasis"/>
          <w:rFonts w:asciiTheme="majorHAnsi" w:hAnsiTheme="majorHAnsi" w:cs="Times New Roman"/>
        </w:rPr>
        <w:t>misuse of natural inputs, notably energy resources</w:t>
      </w:r>
      <w:r>
        <w:rPr>
          <w:rFonts w:asciiTheme="majorHAnsi" w:hAnsiTheme="majorHAnsi" w:cs="Times New Roman"/>
        </w:rPr>
        <w:t xml:space="preserve">. As Barry Commoner argued in 1976, in a talk entitled “Oil, Energy, and Capitalism,” </w:t>
      </w:r>
      <w:r>
        <w:rPr>
          <w:rStyle w:val="IntenseEmphasis"/>
          <w:rFonts w:asciiTheme="majorHAnsi" w:hAnsiTheme="majorHAnsi" w:cs="Times New Roman"/>
        </w:rPr>
        <w:t>the “social use values” of the modern capitalist economy were produced in an energy-intensive and thermodynamically inefficient manner</w:t>
      </w:r>
      <w:r>
        <w:rPr>
          <w:rFonts w:asciiTheme="majorHAnsi" w:hAnsiTheme="majorHAnsi" w:cs="Times New Roman"/>
        </w:rPr>
        <w:t xml:space="preserve">, merely in order </w:t>
      </w:r>
      <w:r>
        <w:rPr>
          <w:rStyle w:val="IntenseEmphasis"/>
          <w:rFonts w:asciiTheme="majorHAnsi" w:hAnsiTheme="majorHAnsi" w:cs="Times New Roman"/>
        </w:rPr>
        <w:t>to save on labor cost</w:t>
      </w:r>
      <w:r>
        <w:rPr>
          <w:rFonts w:asciiTheme="majorHAnsi" w:hAnsiTheme="majorHAnsi" w:cs="Times New Roman"/>
          <w:sz w:val="12"/>
          <w:szCs w:val="12"/>
        </w:rPr>
        <w:t>—since capitalism, as Marx had rightly pointed out, was geared to the displacement of labor in order to hold down wages. For example, handbags, Commoner explained, were increasingly made out of plastic instead of leather, despite the far greater energy input required in the case of the former, merely because this served to reduce labor cost (due to the substitution of fossil-fuel energy for labor input), providing wider profit margins.</w:t>
      </w:r>
      <w:r>
        <w:rPr>
          <w:rFonts w:asciiTheme="majorHAnsi" w:hAnsiTheme="majorHAnsi" w:cs="Times New Roman"/>
        </w:rPr>
        <w:t xml:space="preserve"> </w:t>
      </w:r>
      <w:r>
        <w:rPr>
          <w:rStyle w:val="IntenseEmphasis"/>
          <w:rFonts w:asciiTheme="majorHAnsi" w:hAnsiTheme="majorHAnsi" w:cs="Times New Roman"/>
        </w:rPr>
        <w:t>The</w:t>
      </w:r>
      <w:r>
        <w:rPr>
          <w:rFonts w:asciiTheme="majorHAnsi" w:hAnsiTheme="majorHAnsi" w:cs="Times New Roman"/>
        </w:rPr>
        <w:t xml:space="preserve"> socially </w:t>
      </w:r>
      <w:r>
        <w:rPr>
          <w:rStyle w:val="IntenseEmphasis"/>
          <w:rFonts w:asciiTheme="majorHAnsi" w:hAnsiTheme="majorHAnsi" w:cs="Times New Roman"/>
        </w:rPr>
        <w:t>irrational nature of this structure</w:t>
      </w:r>
      <w:r>
        <w:rPr>
          <w:rFonts w:asciiTheme="majorHAnsi" w:hAnsiTheme="majorHAnsi" w:cs="Times New Roman"/>
        </w:rPr>
        <w:t xml:space="preserve"> of production </w:t>
      </w:r>
      <w:r>
        <w:rPr>
          <w:rStyle w:val="IntenseEmphasis"/>
          <w:rFonts w:asciiTheme="majorHAnsi" w:hAnsiTheme="majorHAnsi" w:cs="Times New Roman"/>
        </w:rPr>
        <w:t>was evident in</w:t>
      </w:r>
      <w:r>
        <w:rPr>
          <w:rFonts w:asciiTheme="majorHAnsi" w:hAnsiTheme="majorHAnsi" w:cs="Times New Roman"/>
        </w:rPr>
        <w:t xml:space="preserve"> the generation of </w:t>
      </w:r>
      <w:r>
        <w:rPr>
          <w:rStyle w:val="Emphasis"/>
          <w:rFonts w:asciiTheme="majorHAnsi" w:hAnsiTheme="majorHAnsi" w:cs="Times New Roman"/>
        </w:rPr>
        <w:t>a larger reserve army of the unemployed</w:t>
      </w:r>
      <w:r>
        <w:rPr>
          <w:rStyle w:val="IntenseEmphasis"/>
          <w:rFonts w:asciiTheme="majorHAnsi" w:hAnsiTheme="majorHAnsi" w:cs="Times New Roman"/>
        </w:rPr>
        <w:t xml:space="preserve"> side-by-side with</w:t>
      </w:r>
      <w:r>
        <w:rPr>
          <w:rFonts w:asciiTheme="majorHAnsi" w:hAnsiTheme="majorHAnsi" w:cs="Times New Roman"/>
        </w:rPr>
        <w:t xml:space="preserve"> enormously </w:t>
      </w:r>
      <w:r>
        <w:rPr>
          <w:rStyle w:val="Emphasis"/>
          <w:rFonts w:asciiTheme="majorHAnsi" w:hAnsiTheme="majorHAnsi" w:cs="Times New Roman"/>
        </w:rPr>
        <w:t>enhanced ecological degradation</w:t>
      </w:r>
      <w:r>
        <w:rPr>
          <w:rFonts w:asciiTheme="majorHAnsi" w:hAnsiTheme="majorHAnsi" w:cs="Times New Roman"/>
        </w:rPr>
        <w:t>.25</w:t>
      </w:r>
      <w:r>
        <w:rPr>
          <w:rFonts w:asciiTheme="majorHAnsi" w:hAnsiTheme="majorHAnsi" w:cs="Times New Roman"/>
          <w:sz w:val="12"/>
        </w:rPr>
        <w:t xml:space="preserve">¶ </w:t>
      </w:r>
      <w:r>
        <w:rPr>
          <w:rFonts w:asciiTheme="majorHAnsi" w:hAnsiTheme="majorHAnsi" w:cs="Times New Roman"/>
        </w:rPr>
        <w:t xml:space="preserve">From a global perspective it is important to recognize that </w:t>
      </w:r>
      <w:r>
        <w:rPr>
          <w:rStyle w:val="IntenseEmphasis"/>
          <w:rFonts w:asciiTheme="majorHAnsi" w:hAnsiTheme="majorHAnsi" w:cs="Times New Roman"/>
        </w:rPr>
        <w:t>the periphery of the world capitalist system is subject to</w:t>
      </w:r>
      <w:r>
        <w:rPr>
          <w:rFonts w:asciiTheme="majorHAnsi" w:hAnsiTheme="majorHAnsi" w:cs="Times New Roman"/>
        </w:rPr>
        <w:t xml:space="preserve"> most (if not all) of </w:t>
      </w:r>
      <w:r>
        <w:rPr>
          <w:rStyle w:val="IntenseEmphasis"/>
          <w:rFonts w:asciiTheme="majorHAnsi" w:hAnsiTheme="majorHAnsi" w:cs="Times New Roman"/>
        </w:rPr>
        <w:t>the economic and ecological contradictions of monopoly capitalism</w:t>
      </w:r>
      <w:r>
        <w:rPr>
          <w:rFonts w:asciiTheme="majorHAnsi" w:hAnsiTheme="majorHAnsi" w:cs="Times New Roman"/>
        </w:rPr>
        <w:t xml:space="preserve"> </w:t>
      </w:r>
      <w:r>
        <w:rPr>
          <w:rFonts w:asciiTheme="majorHAnsi" w:hAnsiTheme="majorHAnsi" w:cs="Times New Roman"/>
          <w:sz w:val="12"/>
          <w:szCs w:val="12"/>
        </w:rPr>
        <w:t>described above, while also being subject to those specific inequities imposed by imperialism.</w:t>
      </w:r>
      <w:r>
        <w:rPr>
          <w:rFonts w:asciiTheme="majorHAnsi" w:hAnsiTheme="majorHAnsi" w:cs="Times New Roman"/>
        </w:rPr>
        <w:t xml:space="preserve"> </w:t>
      </w:r>
      <w:r>
        <w:rPr>
          <w:rStyle w:val="IntenseEmphasis"/>
          <w:rFonts w:asciiTheme="majorHAnsi" w:hAnsiTheme="majorHAnsi" w:cs="Times New Roman"/>
        </w:rPr>
        <w:t>The pillage of the global South has</w:t>
      </w:r>
      <w:r>
        <w:rPr>
          <w:rFonts w:asciiTheme="majorHAnsi" w:hAnsiTheme="majorHAnsi" w:cs="Times New Roman"/>
        </w:rPr>
        <w:t xml:space="preserve"> never </w:t>
      </w:r>
      <w:r>
        <w:rPr>
          <w:rStyle w:val="IntenseEmphasis"/>
          <w:rFonts w:asciiTheme="majorHAnsi" w:hAnsiTheme="majorHAnsi" w:cs="Times New Roman"/>
        </w:rPr>
        <w:t>depended</w:t>
      </w:r>
      <w:r>
        <w:rPr>
          <w:rFonts w:asciiTheme="majorHAnsi" w:hAnsiTheme="majorHAnsi" w:cs="Times New Roman"/>
        </w:rPr>
        <w:t xml:space="preserve"> </w:t>
      </w:r>
      <w:r>
        <w:rPr>
          <w:rFonts w:asciiTheme="majorHAnsi" w:hAnsiTheme="majorHAnsi" w:cs="Times New Roman"/>
          <w:sz w:val="12"/>
          <w:szCs w:val="12"/>
        </w:rPr>
        <w:t>simply on unequal economic exchange but has also relied throughout</w:t>
      </w:r>
      <w:r>
        <w:rPr>
          <w:rFonts w:asciiTheme="majorHAnsi" w:hAnsiTheme="majorHAnsi" w:cs="Times New Roman"/>
        </w:rPr>
        <w:t xml:space="preserve"> </w:t>
      </w:r>
      <w:r>
        <w:rPr>
          <w:rStyle w:val="IntenseEmphasis"/>
          <w:rFonts w:asciiTheme="majorHAnsi" w:hAnsiTheme="majorHAnsi" w:cs="Times New Roman"/>
        </w:rPr>
        <w:t xml:space="preserve">on </w:t>
      </w:r>
      <w:r>
        <w:rPr>
          <w:rStyle w:val="Emphasis"/>
          <w:rFonts w:asciiTheme="majorHAnsi" w:hAnsiTheme="majorHAnsi" w:cs="Times New Roman"/>
        </w:rPr>
        <w:t>unequal ecological exchange</w:t>
      </w:r>
      <w:r>
        <w:rPr>
          <w:rFonts w:asciiTheme="majorHAnsi" w:hAnsiTheme="majorHAnsi" w:cs="Times New Roman"/>
        </w:rPr>
        <w:t xml:space="preserve">. </w:t>
      </w:r>
      <w:r>
        <w:rPr>
          <w:rFonts w:asciiTheme="majorHAnsi" w:hAnsiTheme="majorHAnsi" w:cs="Times New Roman"/>
          <w:sz w:val="12"/>
          <w:szCs w:val="12"/>
        </w:rPr>
        <w:t>Here it is significant that Howard T. Odum, one of the foremost systems ecologists of the twentieth century, was also the leading analyst of the process of unequal ecological exchange. Crucial to Odum’s approach, which was derived partly from Marx, was the conception of what he called “real wealth” in the form of embodied energy (emergy) incorporated in a natural or social product.26 On this basis Odum was able to demonstrate that</w:t>
      </w:r>
      <w:r>
        <w:rPr>
          <w:rFonts w:asciiTheme="majorHAnsi" w:hAnsiTheme="majorHAnsi" w:cs="Times New Roman"/>
        </w:rPr>
        <w:t xml:space="preserve"> </w:t>
      </w:r>
      <w:r>
        <w:rPr>
          <w:rStyle w:val="IntenseEmphasis"/>
          <w:rFonts w:asciiTheme="majorHAnsi" w:hAnsiTheme="majorHAnsi" w:cs="Times New Roman"/>
        </w:rPr>
        <w:t>exchanges of goods produced in the periphery</w:t>
      </w:r>
      <w:r>
        <w:rPr>
          <w:rFonts w:asciiTheme="majorHAnsi" w:hAnsiTheme="majorHAnsi" w:cs="Times New Roman"/>
        </w:rPr>
        <w:t xml:space="preserve"> of the world economy typically </w:t>
      </w:r>
      <w:r>
        <w:rPr>
          <w:rStyle w:val="IntenseEmphasis"/>
          <w:rFonts w:asciiTheme="majorHAnsi" w:hAnsiTheme="majorHAnsi" w:cs="Times New Roman"/>
        </w:rPr>
        <w:t>encompassed more embodied energy taken from the free environment</w:t>
      </w:r>
      <w:r>
        <w:rPr>
          <w:rFonts w:asciiTheme="majorHAnsi" w:hAnsiTheme="majorHAnsi" w:cs="Times New Roman"/>
        </w:rPr>
        <w:t xml:space="preserve"> (outside of monetary relations) </w:t>
      </w:r>
      <w:r>
        <w:rPr>
          <w:rStyle w:val="IntenseEmphasis"/>
          <w:rFonts w:asciiTheme="majorHAnsi" w:hAnsiTheme="majorHAnsi" w:cs="Times New Roman"/>
        </w:rPr>
        <w:t>than the goods of countries producing in the center</w:t>
      </w:r>
      <w:r>
        <w:rPr>
          <w:rFonts w:asciiTheme="majorHAnsi" w:hAnsiTheme="majorHAnsi" w:cs="Times New Roman"/>
        </w:rPr>
        <w:t xml:space="preserve"> of the world economy, </w:t>
      </w:r>
      <w:r>
        <w:rPr>
          <w:rStyle w:val="IntenseEmphasis"/>
          <w:rFonts w:asciiTheme="majorHAnsi" w:hAnsiTheme="majorHAnsi" w:cs="Times New Roman"/>
        </w:rPr>
        <w:t>creating a net loss of</w:t>
      </w:r>
      <w:r>
        <w:rPr>
          <w:rFonts w:asciiTheme="majorHAnsi" w:hAnsiTheme="majorHAnsi" w:cs="Times New Roman"/>
        </w:rPr>
        <w:t xml:space="preserve"> embodied energy or </w:t>
      </w:r>
      <w:r>
        <w:rPr>
          <w:rStyle w:val="IntenseEmphasis"/>
          <w:rFonts w:asciiTheme="majorHAnsi" w:hAnsiTheme="majorHAnsi" w:cs="Times New Roman"/>
        </w:rPr>
        <w:t>real wealth for the peripheral countries</w:t>
      </w:r>
      <w:r>
        <w:rPr>
          <w:rFonts w:asciiTheme="majorHAnsi" w:hAnsiTheme="majorHAnsi" w:cs="Times New Roman"/>
        </w:rPr>
        <w:t xml:space="preserve"> </w:t>
      </w:r>
      <w:r>
        <w:rPr>
          <w:rFonts w:asciiTheme="majorHAnsi" w:hAnsiTheme="majorHAnsi" w:cs="Times New Roman"/>
          <w:sz w:val="12"/>
          <w:szCs w:val="12"/>
        </w:rPr>
        <w:t>in any international market exchange of goods.¶ “Free trade,’” Odum wrote, “is an ideal based on the assumption of equitable exchange…. But free trade made developed countries rich, with high standards of living, leaving less developed countries devastated.” The underlying reason for this is that goods produced in the periphery generally contained more “free gifts” of nature (not included in the labor-based value accounting of the capitalist economy) than was the case for goods produced in center countries. For example, Odum calculated that in the 1980s and ‘90s Ecuador was exporting as much as ten times more embodied energy than it was importing through the normal mechanism of “free trade.” In contrast the United States under the same system of free trade exported only half as much embodied energy as it imported (and countries such as the Netherlands, Germany, and Japan only a quarter as much). Trade between the global North and the global South, he argued, thus took the form of “imperial capitalism,” in which rich nations gained at the expense of poor.27</w:t>
      </w:r>
      <w:r>
        <w:rPr>
          <w:rFonts w:asciiTheme="majorHAnsi" w:hAnsiTheme="majorHAnsi" w:cs="Times New Roman"/>
        </w:rPr>
        <w:t xml:space="preserve"> </w:t>
      </w:r>
      <w:r>
        <w:rPr>
          <w:rStyle w:val="IntenseEmphasis"/>
          <w:rFonts w:asciiTheme="majorHAnsi" w:hAnsiTheme="majorHAnsi" w:cs="Times New Roman"/>
        </w:rPr>
        <w:t xml:space="preserve">This inequality is further exacerbated by </w:t>
      </w:r>
      <w:r>
        <w:rPr>
          <w:rStyle w:val="Emphasis"/>
          <w:rFonts w:asciiTheme="majorHAnsi" w:hAnsiTheme="majorHAnsi" w:cs="Times New Roman"/>
        </w:rPr>
        <w:t>the migration of polluting industries</w:t>
      </w:r>
      <w:r>
        <w:rPr>
          <w:rStyle w:val="IntenseEmphasis"/>
          <w:rFonts w:asciiTheme="majorHAnsi" w:hAnsiTheme="majorHAnsi" w:cs="Times New Roman"/>
        </w:rPr>
        <w:t xml:space="preserve"> from the global North to the global South</w:t>
      </w:r>
      <w:r>
        <w:rPr>
          <w:rFonts w:asciiTheme="majorHAnsi" w:hAnsiTheme="majorHAnsi" w:cs="Times New Roman"/>
        </w:rPr>
        <w:t>—</w:t>
      </w:r>
      <w:r>
        <w:rPr>
          <w:rStyle w:val="IntenseEmphasis"/>
          <w:rFonts w:asciiTheme="majorHAnsi" w:hAnsiTheme="majorHAnsi" w:cs="Times New Roman"/>
        </w:rPr>
        <w:t>so as to concentrate the toxic effects of production in the latter and the benefits</w:t>
      </w:r>
      <w:r>
        <w:rPr>
          <w:rFonts w:asciiTheme="majorHAnsi" w:hAnsiTheme="majorHAnsi" w:cs="Times New Roman"/>
        </w:rPr>
        <w:t xml:space="preserve">, in the form of economic surplus monopolized by multinational corporations, </w:t>
      </w:r>
      <w:r>
        <w:rPr>
          <w:rStyle w:val="IntenseEmphasis"/>
          <w:rFonts w:asciiTheme="majorHAnsi" w:hAnsiTheme="majorHAnsi" w:cs="Times New Roman"/>
        </w:rPr>
        <w:t>in the former</w:t>
      </w:r>
      <w:r>
        <w:rPr>
          <w:rFonts w:asciiTheme="majorHAnsi" w:hAnsiTheme="majorHAnsi" w:cs="Times New Roman"/>
        </w:rPr>
        <w:t>.</w:t>
      </w:r>
    </w:p>
    <w:p w:rsidR="00956022" w:rsidRDefault="00956022" w:rsidP="00956022">
      <w:pPr>
        <w:pStyle w:val="Heading4"/>
      </w:pPr>
      <w:r>
        <w:t>Neoliberal profit motive ensures environmental destruction – increases in efficiency cause increases in consumption and economic incentives for environmental degradation are greater than for protection</w:t>
      </w:r>
    </w:p>
    <w:p w:rsidR="00956022" w:rsidRDefault="00956022" w:rsidP="00956022">
      <w:pPr>
        <w:rPr>
          <w:rStyle w:val="Style13ptBold"/>
          <w:rFonts w:asciiTheme="majorHAnsi" w:hAnsiTheme="majorHAnsi"/>
        </w:rPr>
      </w:pPr>
      <w:r>
        <w:rPr>
          <w:rStyle w:val="Style13ptBold"/>
          <w:rFonts w:asciiTheme="majorHAnsi" w:hAnsiTheme="majorHAnsi" w:cs="Times New Roman"/>
        </w:rPr>
        <w:t>Ehrenfeld ‘8</w:t>
      </w:r>
    </w:p>
    <w:p w:rsidR="00956022" w:rsidRDefault="00956022" w:rsidP="00956022">
      <w:r>
        <w:rPr>
          <w:rFonts w:asciiTheme="majorHAnsi" w:hAnsiTheme="majorHAnsi" w:cs="Times New Roman"/>
        </w:rPr>
        <w:t xml:space="preserve">(David, Dept. of Ecology, Evolution, and Natural Resources @ Rutgers University, “The Environmental Limits to Globalization”, Conservation Biology, Vol. 22 No. 5 2008) </w:t>
      </w:r>
    </w:p>
    <w:p w:rsidR="00956022" w:rsidRDefault="00956022" w:rsidP="00956022">
      <w:pPr>
        <w:pStyle w:val="Shrink8"/>
        <w:rPr>
          <w:rFonts w:asciiTheme="majorHAnsi" w:hAnsiTheme="majorHAnsi"/>
        </w:rPr>
      </w:pPr>
    </w:p>
    <w:p w:rsidR="00956022" w:rsidRDefault="00956022" w:rsidP="00956022">
      <w:pPr>
        <w:pStyle w:val="card"/>
        <w:ind w:left="0"/>
        <w:rPr>
          <w:rFonts w:asciiTheme="majorHAnsi" w:hAnsiTheme="majorHAnsi" w:cs="Times New Roman"/>
        </w:rPr>
      </w:pPr>
      <w:r>
        <w:rPr>
          <w:rFonts w:asciiTheme="majorHAnsi" w:hAnsiTheme="majorHAnsi" w:cs="Times New Roman"/>
        </w:rPr>
        <w:t xml:space="preserve">Bram Buscher’s (2008) critique of the neoliberalization of conservation is right on the mark. The </w:t>
      </w:r>
      <w:r>
        <w:rPr>
          <w:rStyle w:val="IntenseEmphasis"/>
          <w:rFonts w:asciiTheme="majorHAnsi" w:hAnsiTheme="majorHAnsi" w:cs="Times New Roman"/>
        </w:rPr>
        <w:t>reduction of</w:t>
      </w:r>
      <w:r>
        <w:rPr>
          <w:rFonts w:asciiTheme="majorHAnsi" w:hAnsiTheme="majorHAnsi" w:cs="Times New Roman"/>
        </w:rPr>
        <w:t xml:space="preserve"> all </w:t>
      </w:r>
      <w:r>
        <w:rPr>
          <w:rStyle w:val="IntenseEmphasis"/>
          <w:rFonts w:asciiTheme="majorHAnsi" w:hAnsiTheme="majorHAnsi" w:cs="Times New Roman"/>
        </w:rPr>
        <w:t xml:space="preserve">conservation problems to economic terms is counter-productive and dangerous. Trusting to market forces </w:t>
      </w:r>
      <w:r>
        <w:rPr>
          <w:rFonts w:asciiTheme="majorHAnsi" w:hAnsiTheme="majorHAnsi" w:cs="Times New Roman"/>
        </w:rPr>
        <w:t xml:space="preserve">and the laws of supply and demand </w:t>
      </w:r>
      <w:r>
        <w:rPr>
          <w:rStyle w:val="IntenseEmphasis"/>
          <w:rFonts w:asciiTheme="majorHAnsi" w:hAnsiTheme="majorHAnsi" w:cs="Times New Roman"/>
        </w:rPr>
        <w:t xml:space="preserve">to correct inequities </w:t>
      </w:r>
      <w:r>
        <w:rPr>
          <w:rFonts w:asciiTheme="majorHAnsi" w:hAnsiTheme="majorHAnsi" w:cs="Times New Roman"/>
        </w:rPr>
        <w:t xml:space="preserve">and restore healthy equilibria </w:t>
      </w:r>
      <w:r>
        <w:rPr>
          <w:rStyle w:val="IntenseEmphasis"/>
          <w:rFonts w:asciiTheme="majorHAnsi" w:hAnsiTheme="majorHAnsi" w:cs="Times New Roman"/>
        </w:rPr>
        <w:t>does not work in economics and certainly</w:t>
      </w:r>
      <w:r>
        <w:rPr>
          <w:rFonts w:asciiTheme="majorHAnsi" w:hAnsiTheme="majorHAnsi" w:cs="Times New Roman"/>
        </w:rPr>
        <w:t xml:space="preserve"> does </w:t>
      </w:r>
      <w:r>
        <w:rPr>
          <w:rStyle w:val="IntenseEmphasis"/>
          <w:rFonts w:asciiTheme="majorHAnsi" w:hAnsiTheme="majorHAnsi" w:cs="Times New Roman"/>
        </w:rPr>
        <w:t>not</w:t>
      </w:r>
      <w:r>
        <w:rPr>
          <w:rFonts w:asciiTheme="majorHAnsi" w:hAnsiTheme="majorHAnsi" w:cs="Times New Roman"/>
        </w:rPr>
        <w:t xml:space="preserve"> work </w:t>
      </w:r>
      <w:r>
        <w:rPr>
          <w:rStyle w:val="IntenseEmphasis"/>
          <w:rFonts w:asciiTheme="majorHAnsi" w:hAnsiTheme="majorHAnsi" w:cs="Times New Roman"/>
        </w:rPr>
        <w:t>in conservation</w:t>
      </w:r>
      <w:r>
        <w:rPr>
          <w:rStyle w:val="underline"/>
          <w:rFonts w:asciiTheme="majorHAnsi" w:hAnsiTheme="majorHAnsi"/>
        </w:rPr>
        <w:t>.</w:t>
      </w:r>
      <w:r>
        <w:rPr>
          <w:rFonts w:asciiTheme="majorHAnsi" w:hAnsiTheme="majorHAnsi" w:cs="Times New Roman"/>
        </w:rPr>
        <w:t xml:space="preserve"> It has been known for many years that good economics will not necessarily promote conservation. For example, Clark (1973) showed, with respect to whaling, that </w:t>
      </w:r>
      <w:r>
        <w:rPr>
          <w:rStyle w:val="IntenseEmphasis"/>
          <w:rFonts w:asciiTheme="majorHAnsi" w:hAnsiTheme="majorHAnsi" w:cs="Times New Roman"/>
        </w:rPr>
        <w:t>taking quick profits by exploiting whales to extinction and then reinvesting</w:t>
      </w:r>
      <w:r>
        <w:rPr>
          <w:rFonts w:asciiTheme="majorHAnsi" w:hAnsiTheme="majorHAnsi" w:cs="Times New Roman"/>
        </w:rPr>
        <w:t xml:space="preserve"> the profits </w:t>
      </w:r>
      <w:r>
        <w:rPr>
          <w:rStyle w:val="IntenseEmphasis"/>
          <w:rFonts w:asciiTheme="majorHAnsi" w:hAnsiTheme="majorHAnsi" w:cs="Times New Roman"/>
        </w:rPr>
        <w:t>in growth industries was</w:t>
      </w:r>
      <w:r>
        <w:rPr>
          <w:rFonts w:asciiTheme="majorHAnsi" w:hAnsiTheme="majorHAnsi" w:cs="Times New Roman"/>
        </w:rPr>
        <w:t xml:space="preserve">, unfortunately, </w:t>
      </w:r>
      <w:r>
        <w:rPr>
          <w:rStyle w:val="IntenseEmphasis"/>
          <w:rFonts w:asciiTheme="majorHAnsi" w:hAnsiTheme="majorHAnsi" w:cs="Times New Roman"/>
        </w:rPr>
        <w:t>economically superior to reducing</w:t>
      </w:r>
      <w:r>
        <w:rPr>
          <w:rFonts w:asciiTheme="majorHAnsi" w:hAnsiTheme="majorHAnsi" w:cs="Times New Roman"/>
        </w:rPr>
        <w:t xml:space="preserve"> the whale harvest </w:t>
      </w:r>
      <w:r>
        <w:rPr>
          <w:rStyle w:val="IntenseEmphasis"/>
          <w:rFonts w:asciiTheme="majorHAnsi" w:hAnsiTheme="majorHAnsi" w:cs="Times New Roman"/>
        </w:rPr>
        <w:t>to a sustainable level</w:t>
      </w:r>
      <w:r>
        <w:rPr>
          <w:rFonts w:asciiTheme="majorHAnsi" w:hAnsiTheme="majorHAnsi" w:cs="Times New Roman"/>
        </w:rPr>
        <w:t xml:space="preserve">. Even earlier, in 1865, William Stanley Jevons (York 2006) demonstrated that, </w:t>
      </w:r>
      <w:r>
        <w:rPr>
          <w:rStyle w:val="IntenseEmphasis"/>
          <w:rFonts w:asciiTheme="majorHAnsi" w:hAnsiTheme="majorHAnsi" w:cs="Times New Roman"/>
        </w:rPr>
        <w:t>paradoxically, increases in the efficiency of use of a resource</w:t>
      </w:r>
      <w:r>
        <w:rPr>
          <w:rFonts w:asciiTheme="majorHAnsi" w:hAnsiTheme="majorHAnsi" w:cs="Times New Roman"/>
        </w:rPr>
        <w:t xml:space="preserve"> often </w:t>
      </w:r>
      <w:r>
        <w:rPr>
          <w:rStyle w:val="IntenseEmphasis"/>
          <w:rFonts w:asciiTheme="majorHAnsi" w:hAnsiTheme="majorHAnsi" w:cs="Times New Roman"/>
        </w:rPr>
        <w:t>led to increases in the consumption</w:t>
      </w:r>
      <w:r>
        <w:rPr>
          <w:rFonts w:asciiTheme="majorHAnsi" w:hAnsiTheme="majorHAnsi" w:cs="Times New Roman"/>
        </w:rPr>
        <w:t xml:space="preserve"> of the resource. More recently, Haitao et al. (2007) have described how </w:t>
      </w:r>
      <w:r>
        <w:rPr>
          <w:rStyle w:val="IntenseEmphasis"/>
          <w:rFonts w:asciiTheme="majorHAnsi" w:hAnsiTheme="majorHAnsi" w:cs="Times New Roman"/>
        </w:rPr>
        <w:t>turtle farming for profit</w:t>
      </w:r>
      <w:r>
        <w:rPr>
          <w:rFonts w:asciiTheme="majorHAnsi" w:hAnsiTheme="majorHAnsi" w:cs="Times New Roman"/>
        </w:rPr>
        <w:t xml:space="preserve"> and, allegedly, for conservation, </w:t>
      </w:r>
      <w:r>
        <w:rPr>
          <w:rStyle w:val="IntenseEmphasis"/>
          <w:rFonts w:asciiTheme="majorHAnsi" w:hAnsiTheme="majorHAnsi" w:cs="Times New Roman"/>
        </w:rPr>
        <w:t>is driving endangered species of turtles in China to extinction.</w:t>
      </w:r>
      <w:r>
        <w:rPr>
          <w:rFonts w:asciiTheme="majorHAnsi" w:hAnsiTheme="majorHAnsi" w:cs="Times New Roman"/>
        </w:rPr>
        <w:t xml:space="preserve"> And Guo (2007) and Morell (2007) have explained why </w:t>
      </w:r>
      <w:r>
        <w:rPr>
          <w:rStyle w:val="IntenseEmphasis"/>
          <w:rFonts w:asciiTheme="majorHAnsi" w:hAnsiTheme="majorHAnsi" w:cs="Times New Roman"/>
        </w:rPr>
        <w:t>commercial tiger farms in China are likely to have a deleterious effect on populations of wild tigers</w:t>
      </w:r>
      <w:r>
        <w:rPr>
          <w:rFonts w:asciiTheme="majorHAnsi" w:hAnsiTheme="majorHAnsi" w:cs="Times New Roman"/>
        </w:rPr>
        <w:t xml:space="preserve">. I discuss these and related issues at greater length in my book Becoming Good Ancestors (Ehrenfeld 2009). </w:t>
      </w:r>
      <w:r>
        <w:rPr>
          <w:rStyle w:val="IntenseEmphasis"/>
          <w:rFonts w:asciiTheme="majorHAnsi" w:hAnsiTheme="majorHAnsi" w:cs="Times New Roman"/>
        </w:rPr>
        <w:t>Nor is the incessant harping on ecosystem services</w:t>
      </w:r>
      <w:r>
        <w:rPr>
          <w:rFonts w:asciiTheme="majorHAnsi" w:hAnsiTheme="majorHAnsi" w:cs="Times New Roman"/>
        </w:rPr>
        <w:t xml:space="preserve">, important as they are, </w:t>
      </w:r>
      <w:r>
        <w:rPr>
          <w:rStyle w:val="IntenseEmphasis"/>
          <w:rFonts w:asciiTheme="majorHAnsi" w:hAnsiTheme="majorHAnsi" w:cs="Times New Roman"/>
        </w:rPr>
        <w:t>likely to bring us viable and durable conservation</w:t>
      </w:r>
      <w:r>
        <w:rPr>
          <w:rFonts w:asciiTheme="majorHAnsi" w:hAnsiTheme="majorHAnsi" w:cs="Times New Roman"/>
        </w:rPr>
        <w:t>. As McCauley (2006) states, “</w:t>
      </w:r>
      <w:r>
        <w:rPr>
          <w:rStyle w:val="IntenseEmphasis"/>
          <w:rFonts w:asciiTheme="majorHAnsi" w:hAnsiTheme="majorHAnsi" w:cs="Times New Roman"/>
        </w:rPr>
        <w:t>We will make more progress</w:t>
      </w:r>
      <w:r>
        <w:rPr>
          <w:rFonts w:asciiTheme="majorHAnsi" w:hAnsiTheme="majorHAnsi" w:cs="Times New Roman"/>
        </w:rPr>
        <w:t xml:space="preserve"> in the long run by </w:t>
      </w:r>
      <w:r>
        <w:rPr>
          <w:rStyle w:val="IntenseEmphasis"/>
          <w:rFonts w:asciiTheme="majorHAnsi" w:hAnsiTheme="majorHAnsi" w:cs="Times New Roman"/>
        </w:rPr>
        <w:t>appealing to people’s hearts</w:t>
      </w:r>
      <w:r>
        <w:rPr>
          <w:rFonts w:asciiTheme="majorHAnsi" w:hAnsiTheme="majorHAnsi" w:cs="Times New Roman"/>
        </w:rPr>
        <w:t xml:space="preserve"> rather </w:t>
      </w:r>
      <w:r>
        <w:rPr>
          <w:rStyle w:val="IntenseEmphasis"/>
          <w:rFonts w:asciiTheme="majorHAnsi" w:hAnsiTheme="majorHAnsi" w:cs="Times New Roman"/>
        </w:rPr>
        <w:t xml:space="preserve">than </w:t>
      </w:r>
      <w:r>
        <w:rPr>
          <w:rFonts w:asciiTheme="majorHAnsi" w:hAnsiTheme="majorHAnsi" w:cs="Times New Roman"/>
        </w:rPr>
        <w:t xml:space="preserve">to their </w:t>
      </w:r>
      <w:r>
        <w:rPr>
          <w:rStyle w:val="IntenseEmphasis"/>
          <w:rFonts w:asciiTheme="majorHAnsi" w:hAnsiTheme="majorHAnsi" w:cs="Times New Roman"/>
        </w:rPr>
        <w:t xml:space="preserve">wallets. If we oversell the message that ecosystems are important because they provide services, we will have </w:t>
      </w:r>
      <w:r>
        <w:rPr>
          <w:rFonts w:asciiTheme="majorHAnsi" w:hAnsiTheme="majorHAnsi" w:cs="Times New Roman"/>
        </w:rPr>
        <w:t xml:space="preserve">effectively </w:t>
      </w:r>
      <w:r>
        <w:rPr>
          <w:rStyle w:val="IntenseEmphasis"/>
          <w:rFonts w:asciiTheme="majorHAnsi" w:hAnsiTheme="majorHAnsi" w:cs="Times New Roman"/>
        </w:rPr>
        <w:t>sold out on nature</w:t>
      </w:r>
      <w:r>
        <w:rPr>
          <w:rFonts w:asciiTheme="majorHAnsi" w:hAnsiTheme="majorHAnsi" w:cs="Times New Roman"/>
        </w:rPr>
        <w:t xml:space="preserve">.” Some may argue this view is naive. To the contrary, </w:t>
      </w:r>
      <w:r>
        <w:rPr>
          <w:rStyle w:val="IntenseEmphasis"/>
          <w:rFonts w:asciiTheme="majorHAnsi" w:hAnsiTheme="majorHAnsi" w:cs="Times New Roman"/>
        </w:rPr>
        <w:t>the naive view</w:t>
      </w:r>
      <w:r>
        <w:rPr>
          <w:rFonts w:asciiTheme="majorHAnsi" w:hAnsiTheme="majorHAnsi" w:cs="Times New Roman"/>
        </w:rPr>
        <w:t xml:space="preserve">, as Buscher points out, </w:t>
      </w:r>
      <w:r>
        <w:rPr>
          <w:rStyle w:val="IntenseEmphasis"/>
          <w:rFonts w:asciiTheme="majorHAnsi" w:hAnsiTheme="majorHAnsi" w:cs="Times New Roman"/>
        </w:rPr>
        <w:t xml:space="preserve">is that the neoliberal economic approach </w:t>
      </w:r>
      <w:r>
        <w:rPr>
          <w:rFonts w:asciiTheme="majorHAnsi" w:hAnsiTheme="majorHAnsi" w:cs="Times New Roman"/>
        </w:rPr>
        <w:t xml:space="preserve">always </w:t>
      </w:r>
      <w:r>
        <w:rPr>
          <w:rStyle w:val="IntenseEmphasis"/>
          <w:rFonts w:asciiTheme="majorHAnsi" w:hAnsiTheme="majorHAnsi" w:cs="Times New Roman"/>
        </w:rPr>
        <w:t xml:space="preserve">leads to win–win solutions </w:t>
      </w:r>
      <w:r>
        <w:rPr>
          <w:rFonts w:asciiTheme="majorHAnsi" w:hAnsiTheme="majorHAnsi" w:cs="Times New Roman"/>
        </w:rPr>
        <w:t>of our most intractable problems. Effective conservation, like life itself, requires a delusion-free reconciliation of economic with moral concerns.</w:t>
      </w:r>
    </w:p>
    <w:p w:rsidR="00956022" w:rsidRDefault="00956022" w:rsidP="00956022"/>
    <w:p w:rsidR="00956022" w:rsidRDefault="00956022" w:rsidP="00956022">
      <w:pPr>
        <w:pStyle w:val="Heading3"/>
      </w:pPr>
      <w:bookmarkStart w:id="6" w:name="_Toc361858077"/>
      <w:r>
        <w:t>AT Permutation – STEM Focus = No Course Correction</w:t>
      </w:r>
      <w:bookmarkEnd w:id="6"/>
    </w:p>
    <w:p w:rsidR="00956022" w:rsidRDefault="00956022" w:rsidP="00956022">
      <w:pPr>
        <w:pStyle w:val="Heading4"/>
      </w:pPr>
      <w:r>
        <w:t xml:space="preserve">The permutation still links – focus on competitiveness and STEM education trades off with social and policy innovation because they’re mutually exclusive conceptions of the state and globalization – only </w:t>
      </w:r>
      <w:r>
        <w:rPr>
          <w:i/>
          <w:u w:val="single"/>
        </w:rPr>
        <w:t>abandoning</w:t>
      </w:r>
      <w:r>
        <w:t xml:space="preserve"> </w:t>
      </w:r>
      <w:r>
        <w:rPr>
          <w:i/>
          <w:u w:val="single"/>
        </w:rPr>
        <w:t>competitiveness</w:t>
      </w:r>
      <w:r>
        <w:t xml:space="preserve"> resolves serial policy failure</w:t>
      </w:r>
    </w:p>
    <w:p w:rsidR="00956022" w:rsidRDefault="00956022" w:rsidP="00956022">
      <w:pPr>
        <w:rPr>
          <w:rStyle w:val="Style13ptBold"/>
          <w:rFonts w:asciiTheme="majorHAnsi" w:hAnsiTheme="majorHAnsi"/>
        </w:rPr>
      </w:pPr>
      <w:r>
        <w:rPr>
          <w:rStyle w:val="Style13ptBold"/>
          <w:rFonts w:asciiTheme="majorHAnsi" w:hAnsiTheme="majorHAnsi"/>
        </w:rPr>
        <w:t xml:space="preserve">Carter 16 </w:t>
      </w:r>
    </w:p>
    <w:p w:rsidR="00956022" w:rsidRDefault="00956022" w:rsidP="00956022">
      <w:pPr>
        <w:rPr>
          <w:rStyle w:val="Style13ptBold"/>
          <w:rFonts w:asciiTheme="majorHAnsi" w:hAnsiTheme="majorHAnsi"/>
          <w:b w:val="0"/>
        </w:rPr>
      </w:pPr>
      <w:r>
        <w:rPr>
          <w:rStyle w:val="Style13ptBold"/>
          <w:rFonts w:asciiTheme="majorHAnsi" w:hAnsiTheme="majorHAnsi"/>
        </w:rPr>
        <w:t>(May, 2016. Lyn Carter- Dr. Lyn Carter is well published in the top science education journals which are highly ranked on Thomson ISI and SJR indices- paper published by- Journal for Activist Science Technology Education, Volume 7, Issue 1 “Neoliberalism and STEM Education”//TB)</w:t>
      </w:r>
    </w:p>
    <w:p w:rsidR="00956022" w:rsidRDefault="00956022" w:rsidP="00956022">
      <w:pPr>
        <w:rPr>
          <w:rFonts w:eastAsia="Times New Roman" w:cs="Times New Roman"/>
          <w:sz w:val="20"/>
          <w:szCs w:val="20"/>
        </w:rPr>
      </w:pPr>
    </w:p>
    <w:p w:rsidR="00956022" w:rsidRDefault="00956022" w:rsidP="00956022">
      <w:pPr>
        <w:rPr>
          <w:rFonts w:asciiTheme="majorHAnsi" w:eastAsia="Times New Roman" w:hAnsiTheme="majorHAnsi" w:cs="Times New Roman"/>
          <w:sz w:val="20"/>
          <w:szCs w:val="20"/>
        </w:rPr>
      </w:pPr>
      <w:r>
        <w:rPr>
          <w:rFonts w:asciiTheme="majorHAnsi" w:eastAsia="Times New Roman" w:hAnsiTheme="majorHAnsi" w:cs="Times New Roman"/>
          <w:sz w:val="12"/>
          <w:szCs w:val="12"/>
        </w:rPr>
        <w:t xml:space="preserve">I hope to be forgiven for quoting at length from these websites. </w:t>
      </w:r>
      <w:r>
        <w:rPr>
          <w:rFonts w:asciiTheme="majorHAnsi" w:hAnsiTheme="majorHAnsi"/>
          <w:sz w:val="12"/>
          <w:szCs w:val="12"/>
        </w:rPr>
        <w:t>Their choice of words</w:t>
      </w:r>
      <w:r>
        <w:rPr>
          <w:rFonts w:asciiTheme="majorHAnsi" w:eastAsia="Times New Roman" w:hAnsiTheme="majorHAnsi" w:cs="Times New Roman"/>
          <w:sz w:val="12"/>
          <w:szCs w:val="12"/>
        </w:rPr>
        <w:t xml:space="preserve"> though, so clearly conveys the ideological positioning better than my paraphrasing. So it seems that in spite of Gee et al.’s (1996) warning</w:t>
      </w:r>
      <w:r>
        <w:rPr>
          <w:rFonts w:asciiTheme="majorHAnsi" w:hAnsiTheme="majorHAnsi"/>
          <w:sz w:val="12"/>
          <w:szCs w:val="12"/>
        </w:rPr>
        <w:t>,</w:t>
      </w:r>
      <w:r>
        <w:rPr>
          <w:rFonts w:asciiTheme="majorHAnsi" w:hAnsiTheme="majorHAnsi"/>
        </w:rPr>
        <w:t xml:space="preserve"> </w:t>
      </w:r>
      <w:r>
        <w:rPr>
          <w:rStyle w:val="IntenseEmphasis"/>
          <w:rFonts w:asciiTheme="majorHAnsi" w:hAnsiTheme="majorHAnsi"/>
        </w:rPr>
        <w:t>in a neoliberal globalised world</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like many other</w:t>
      </w:r>
      <w:r>
        <w:rPr>
          <w:rFonts w:asciiTheme="majorHAnsi" w:eastAsia="Times New Roman" w:hAnsiTheme="majorHAnsi" w:cs="Times New Roman"/>
          <w:sz w:val="20"/>
          <w:szCs w:val="20"/>
        </w:rPr>
        <w:t xml:space="preserve"> </w:t>
      </w:r>
      <w:r>
        <w:rPr>
          <w:rStyle w:val="IntenseEmphasis"/>
          <w:rFonts w:asciiTheme="majorHAnsi" w:hAnsiTheme="majorHAnsi"/>
        </w:rPr>
        <w:t>nations</w:t>
      </w:r>
      <w:r>
        <w:rPr>
          <w:rFonts w:asciiTheme="majorHAnsi" w:eastAsia="Times New Roman" w:hAnsiTheme="majorHAnsi" w:cs="Times New Roman"/>
          <w:sz w:val="12"/>
          <w:szCs w:val="12"/>
        </w:rPr>
        <w:t>, Australia</w:t>
      </w:r>
      <w:r>
        <w:rPr>
          <w:rFonts w:asciiTheme="majorHAnsi" w:eastAsia="Times New Roman" w:hAnsiTheme="majorHAnsi" w:cs="Times New Roman"/>
          <w:sz w:val="20"/>
          <w:szCs w:val="20"/>
        </w:rPr>
        <w:t xml:space="preserve"> </w:t>
      </w:r>
      <w:r>
        <w:rPr>
          <w:rStyle w:val="IntenseEmphasis"/>
          <w:rFonts w:asciiTheme="majorHAnsi" w:hAnsiTheme="majorHAnsi"/>
        </w:rPr>
        <w:t>is on a course of economic innovation heavily reliant on</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STEM and</w:t>
      </w:r>
      <w:r>
        <w:rPr>
          <w:rFonts w:asciiTheme="majorHAnsi" w:eastAsia="Times New Roman" w:hAnsiTheme="majorHAnsi" w:cs="Times New Roman"/>
          <w:sz w:val="20"/>
          <w:szCs w:val="20"/>
        </w:rPr>
        <w:t xml:space="preserve"> </w:t>
      </w:r>
      <w:r>
        <w:rPr>
          <w:rStyle w:val="IntenseEmphasis"/>
          <w:rFonts w:asciiTheme="majorHAnsi" w:hAnsiTheme="majorHAnsi"/>
        </w:rPr>
        <w:t>STEM education</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Venn’s (2009) paraphrasing Foucault noted earlier and repeated again here is readily apparent: That is,</w:t>
      </w:r>
      <w:r>
        <w:rPr>
          <w:rFonts w:asciiTheme="majorHAnsi" w:eastAsia="Times New Roman" w:hAnsiTheme="majorHAnsi" w:cs="Times New Roman"/>
          <w:sz w:val="20"/>
          <w:szCs w:val="20"/>
        </w:rPr>
        <w:t xml:space="preserve"> </w:t>
      </w:r>
      <w:r>
        <w:rPr>
          <w:rStyle w:val="IntenseEmphasis"/>
          <w:rFonts w:asciiTheme="majorHAnsi" w:hAnsiTheme="majorHAnsi"/>
        </w:rPr>
        <w:t>one must govern according to the rules of the market</w:t>
      </w:r>
      <w:r>
        <w:rPr>
          <w:rFonts w:asciiTheme="majorHAnsi" w:hAnsiTheme="majorHAnsi"/>
          <w:sz w:val="12"/>
          <w:szCs w:val="12"/>
        </w:rPr>
        <w:t>, by drafting laws,</w:t>
      </w:r>
      <w:r>
        <w:rPr>
          <w:rFonts w:asciiTheme="majorHAnsi" w:hAnsiTheme="majorHAnsi"/>
        </w:rPr>
        <w:t xml:space="preserve"> </w:t>
      </w:r>
      <w:r>
        <w:rPr>
          <w:rStyle w:val="IntenseEmphasis"/>
          <w:rFonts w:asciiTheme="majorHAnsi" w:hAnsiTheme="majorHAnsi"/>
        </w:rPr>
        <w:t>by instituting</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(fiscal and other)</w:t>
      </w:r>
      <w:r>
        <w:rPr>
          <w:rFonts w:asciiTheme="majorHAnsi" w:eastAsia="Times New Roman" w:hAnsiTheme="majorHAnsi" w:cs="Times New Roman"/>
          <w:sz w:val="20"/>
          <w:szCs w:val="20"/>
        </w:rPr>
        <w:t xml:space="preserve"> </w:t>
      </w:r>
      <w:r>
        <w:rPr>
          <w:rStyle w:val="Emphasis"/>
          <w:rFonts w:asciiTheme="majorHAnsi" w:hAnsiTheme="majorHAnsi"/>
        </w:rPr>
        <w:t>regulatory apparatuses</w:t>
      </w:r>
      <w:r>
        <w:rPr>
          <w:rFonts w:asciiTheme="majorHAnsi" w:hAnsiTheme="majorHAnsi"/>
          <w:sz w:val="12"/>
          <w:szCs w:val="12"/>
        </w:rPr>
        <w:t>, recalibrating the functions of socio-cultural institutions</w:t>
      </w:r>
      <w:r>
        <w:rPr>
          <w:rFonts w:asciiTheme="majorHAnsi" w:hAnsiTheme="majorHAnsi"/>
        </w:rPr>
        <w:t xml:space="preserve"> </w:t>
      </w:r>
      <w:r>
        <w:rPr>
          <w:rStyle w:val="IntenseEmphasis"/>
          <w:rFonts w:asciiTheme="majorHAnsi" w:hAnsiTheme="majorHAnsi"/>
        </w:rPr>
        <w:t>to bring them into line with the new language and</w:t>
      </w:r>
      <w:r>
        <w:rPr>
          <w:rFonts w:asciiTheme="majorHAnsi" w:hAnsiTheme="majorHAnsi"/>
        </w:rPr>
        <w:t xml:space="preserve"> </w:t>
      </w:r>
      <w:r>
        <w:rPr>
          <w:rFonts w:asciiTheme="majorHAnsi" w:hAnsiTheme="majorHAnsi"/>
          <w:sz w:val="12"/>
          <w:szCs w:val="12"/>
        </w:rPr>
        <w:t>new</w:t>
      </w:r>
      <w:r>
        <w:rPr>
          <w:rFonts w:asciiTheme="majorHAnsi" w:hAnsiTheme="majorHAnsi"/>
        </w:rPr>
        <w:t xml:space="preserve"> </w:t>
      </w:r>
      <w:r>
        <w:rPr>
          <w:rStyle w:val="IntenseEmphasis"/>
          <w:rFonts w:asciiTheme="majorHAnsi" w:hAnsiTheme="majorHAnsi"/>
        </w:rPr>
        <w:t xml:space="preserve">objectives of </w:t>
      </w:r>
      <w:r>
        <w:rPr>
          <w:rStyle w:val="Emphasis"/>
          <w:rFonts w:asciiTheme="majorHAnsi" w:hAnsiTheme="majorHAnsi"/>
        </w:rPr>
        <w:t>the enterprising state</w:t>
      </w:r>
      <w:r>
        <w:rPr>
          <w:rFonts w:asciiTheme="majorHAnsi" w:hAnsiTheme="majorHAnsi"/>
          <w:sz w:val="12"/>
          <w:szCs w:val="12"/>
        </w:rPr>
        <w:t>, and by constituting appropriate subjectivities</w:t>
      </w:r>
      <w:r>
        <w:rPr>
          <w:rFonts w:asciiTheme="majorHAnsi" w:eastAsia="Times New Roman" w:hAnsiTheme="majorHAnsi" w:cs="Times New Roman"/>
          <w:sz w:val="12"/>
          <w:szCs w:val="12"/>
        </w:rPr>
        <w:t xml:space="preserve">, notably Homo oeconomicus as ‘enterprise man.’ (Venn 2009, p. 212, italics in original). Not all Australians however, seem to be that impressed with the new innovation obsession. </w:t>
      </w:r>
      <w:r>
        <w:rPr>
          <w:rFonts w:asciiTheme="majorHAnsi" w:hAnsiTheme="majorHAnsi"/>
          <w:sz w:val="12"/>
          <w:szCs w:val="12"/>
        </w:rPr>
        <w:t>While Neoliberalism and STEM Education</w:t>
      </w:r>
      <w:r>
        <w:rPr>
          <w:rFonts w:asciiTheme="majorHAnsi" w:eastAsia="Times New Roman" w:hAnsiTheme="majorHAnsi" w:cs="Times New Roman"/>
          <w:sz w:val="12"/>
          <w:szCs w:val="12"/>
        </w:rPr>
        <w:t xml:space="preserve"> ... by L. Carter … Journal for Activist Science &amp; Technology Education, Volume 7, Issue 1 (2016) [ jps.library.utoronto.ca/index.php/jaste ] 38 speaking at the National Press Club as recently as January 27th of this year on what he regards as a deep crisis in Indigenous affairs, Noel Pearson, possibly Australia’s most prominent Indigenous leader and activist, argued that the Turnbull government’s catch cry of ‘Australia as a culture of innovation’ is too narrow a conversation.</w:t>
      </w:r>
      <w:r>
        <w:rPr>
          <w:rFonts w:asciiTheme="majorHAnsi" w:eastAsia="Times New Roman" w:hAnsiTheme="majorHAnsi" w:cs="Times New Roman"/>
          <w:sz w:val="20"/>
          <w:szCs w:val="20"/>
        </w:rPr>
        <w:t xml:space="preserve"> “</w:t>
      </w:r>
      <w:r>
        <w:rPr>
          <w:rFonts w:asciiTheme="majorHAnsi" w:hAnsiTheme="majorHAnsi"/>
          <w:sz w:val="12"/>
          <w:szCs w:val="12"/>
        </w:rPr>
        <w:t xml:space="preserve">Every galah in every pet shop is talking innovation … (that is) … largely </w:t>
      </w:r>
      <w:r>
        <w:rPr>
          <w:rStyle w:val="IntenseEmphasis"/>
          <w:rFonts w:asciiTheme="majorHAnsi" w:hAnsiTheme="majorHAnsi"/>
        </w:rPr>
        <w:t xml:space="preserve">focused on business and product innovation and venture capital mobilisation </w:t>
      </w:r>
      <w:r>
        <w:rPr>
          <w:rStyle w:val="Emphasis"/>
          <w:rFonts w:asciiTheme="majorHAnsi" w:hAnsiTheme="majorHAnsi"/>
        </w:rPr>
        <w:t>rather than social and policy innovation</w:t>
      </w:r>
      <w:r>
        <w:rPr>
          <w:rFonts w:asciiTheme="majorHAnsi" w:eastAsia="Times New Roman" w:hAnsiTheme="majorHAnsi" w:cs="Times New Roman"/>
          <w:sz w:val="12"/>
          <w:szCs w:val="12"/>
        </w:rPr>
        <w:t>” (Pearson, 2016). A galah is an Australian bird, a rose-breasted cockatoo or parrot with distinction pink and grey plumage and bold and loud behaviour. Not surprising, it is often used colloquially to describe a person who is a bit of a fool. Astutely, Pearson points out that</w:t>
      </w:r>
      <w:r>
        <w:rPr>
          <w:rFonts w:asciiTheme="majorHAnsi" w:eastAsia="Times New Roman" w:hAnsiTheme="majorHAnsi" w:cs="Times New Roman"/>
          <w:sz w:val="20"/>
          <w:szCs w:val="20"/>
        </w:rPr>
        <w:t xml:space="preserve"> </w:t>
      </w:r>
      <w:r>
        <w:rPr>
          <w:rStyle w:val="IntenseEmphasis"/>
          <w:rFonts w:asciiTheme="majorHAnsi" w:hAnsiTheme="majorHAnsi"/>
        </w:rPr>
        <w:t xml:space="preserve">the </w:t>
      </w:r>
      <w:r>
        <w:rPr>
          <w:rStyle w:val="Emphasis"/>
          <w:rFonts w:asciiTheme="majorHAnsi" w:hAnsiTheme="majorHAnsi"/>
        </w:rPr>
        <w:t>“lack of imagination”</w:t>
      </w:r>
      <w:r>
        <w:rPr>
          <w:rStyle w:val="IntenseEmphasis"/>
          <w:rFonts w:asciiTheme="majorHAnsi" w:hAnsiTheme="majorHAnsi"/>
        </w:rPr>
        <w:t xml:space="preserve"> shown by the obsession with economics needs to be replaced by political and social innovation</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of a radial center as a way of progressing Australia’s commitment to justice and equality.</w:t>
      </w:r>
      <w:r>
        <w:rPr>
          <w:rFonts w:asciiTheme="majorHAnsi" w:eastAsia="Times New Roman" w:hAnsiTheme="majorHAnsi" w:cs="Times New Roman"/>
          <w:sz w:val="20"/>
          <w:szCs w:val="20"/>
        </w:rPr>
        <w:t xml:space="preserve"> </w:t>
      </w:r>
      <w:r>
        <w:rPr>
          <w:rStyle w:val="IntenseEmphasis"/>
          <w:rFonts w:asciiTheme="majorHAnsi" w:hAnsiTheme="majorHAnsi"/>
        </w:rPr>
        <w:t>Our mania with economic competiveness (through STEM and STEM education) will not make for a happy nation</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Moreover, as Triffitt (2016) argues in an opinion piece in The Age newspaper on January 28th alongside Pearson’s widely reported speech,</w:t>
      </w:r>
      <w:r>
        <w:rPr>
          <w:rFonts w:asciiTheme="majorHAnsi" w:eastAsia="Times New Roman" w:hAnsiTheme="majorHAnsi" w:cs="Times New Roman"/>
          <w:sz w:val="20"/>
          <w:szCs w:val="20"/>
        </w:rPr>
        <w:t xml:space="preserve"> </w:t>
      </w:r>
      <w:r>
        <w:rPr>
          <w:rStyle w:val="IntenseEmphasis"/>
          <w:rFonts w:asciiTheme="majorHAnsi" w:hAnsiTheme="majorHAnsi"/>
        </w:rPr>
        <w:t xml:space="preserve">our current trajectory is flawed as “the world is waking up to the reality that in 2016 it is shackled to </w:t>
      </w:r>
      <w:r>
        <w:rPr>
          <w:rStyle w:val="Emphasis"/>
          <w:rFonts w:asciiTheme="majorHAnsi" w:hAnsiTheme="majorHAnsi"/>
        </w:rPr>
        <w:t>an increasingly incoherent and stagnating economic system</w:t>
      </w:r>
      <w:r>
        <w:rPr>
          <w:rStyle w:val="IntenseEmphasis"/>
          <w:rFonts w:asciiTheme="majorHAnsi" w:hAnsiTheme="majorHAnsi"/>
        </w:rPr>
        <w:t>.</w:t>
      </w:r>
      <w:r>
        <w:rPr>
          <w:rFonts w:asciiTheme="majorHAnsi" w:eastAsia="Times New Roman" w:hAnsiTheme="majorHAnsi" w:cs="Times New Roman"/>
          <w:sz w:val="20"/>
          <w:szCs w:val="20"/>
        </w:rPr>
        <w:t xml:space="preserve">” </w:t>
      </w:r>
      <w:r>
        <w:rPr>
          <w:rFonts w:asciiTheme="majorHAnsi" w:eastAsia="Times New Roman" w:hAnsiTheme="majorHAnsi" w:cs="Times New Roman"/>
          <w:sz w:val="12"/>
          <w:szCs w:val="12"/>
        </w:rPr>
        <w:t xml:space="preserve">Commenting on the recent Oxfam report that just 62 individuals now hold as much wealth as almost half the world's population, Triffitt (2016) suggests that our economic system may proceed for the short term. “But the one certainty we have is </w:t>
      </w:r>
      <w:r>
        <w:rPr>
          <w:rFonts w:asciiTheme="majorHAnsi" w:hAnsiTheme="majorHAnsi"/>
          <w:sz w:val="12"/>
          <w:szCs w:val="12"/>
        </w:rPr>
        <w:t>that</w:t>
      </w:r>
      <w:r>
        <w:rPr>
          <w:rFonts w:asciiTheme="majorHAnsi" w:hAnsiTheme="majorHAnsi"/>
        </w:rPr>
        <w:t xml:space="preserve"> </w:t>
      </w:r>
      <w:r>
        <w:rPr>
          <w:rStyle w:val="IntenseEmphasis"/>
          <w:rFonts w:asciiTheme="majorHAnsi" w:hAnsiTheme="majorHAnsi"/>
        </w:rPr>
        <w:t>stagnation, inequality and crisis will worsen, because nothing and no one can fix them.</w:t>
      </w:r>
      <w:r>
        <w:rPr>
          <w:rFonts w:asciiTheme="majorHAnsi" w:eastAsia="Times New Roman" w:hAnsiTheme="majorHAnsi" w:cs="Times New Roman"/>
          <w:sz w:val="20"/>
          <w:szCs w:val="20"/>
        </w:rPr>
        <w:t xml:space="preserve"> </w:t>
      </w:r>
      <w:r>
        <w:rPr>
          <w:rStyle w:val="Emphasis"/>
          <w:rFonts w:asciiTheme="majorHAnsi" w:hAnsiTheme="majorHAnsi"/>
        </w:rPr>
        <w:t>Something will have to give</w:t>
      </w:r>
      <w:r>
        <w:rPr>
          <w:rFonts w:asciiTheme="majorHAnsi" w:eastAsia="Times New Roman" w:hAnsiTheme="majorHAnsi" w:cs="Times New Roman"/>
          <w:sz w:val="20"/>
          <w:szCs w:val="20"/>
        </w:rPr>
        <w:t xml:space="preserve">.” </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p>
    <w:p w:rsidR="00956022" w:rsidRDefault="00956022" w:rsidP="00956022">
      <w:pPr>
        <w:pStyle w:val="Heading3"/>
      </w:pPr>
      <w:bookmarkStart w:id="7" w:name="_Toc361858133"/>
      <w:bookmarkStart w:id="8" w:name="_Toc360692663"/>
      <w:r>
        <w:t>2nc Democratic Citizenship Framing Good</w:t>
      </w:r>
      <w:bookmarkEnd w:id="7"/>
      <w:bookmarkEnd w:id="8"/>
    </w:p>
    <w:p w:rsidR="00956022" w:rsidRDefault="00956022" w:rsidP="00956022">
      <w:pPr>
        <w:pStyle w:val="Heading4"/>
      </w:pPr>
      <w:r>
        <w:t xml:space="preserve">The alternative refuses the </w:t>
      </w:r>
      <w:r>
        <w:rPr>
          <w:i/>
          <w:u w:val="single"/>
        </w:rPr>
        <w:t>ideology of meritocracy</w:t>
      </w:r>
      <w:r>
        <w:t xml:space="preserve"> underlying the global war for talent – voting negative embraces education as one site among many in a struggle for </w:t>
      </w:r>
      <w:r>
        <w:rPr>
          <w:i/>
          <w:u w:val="single"/>
        </w:rPr>
        <w:t>equality of outcome</w:t>
      </w:r>
      <w:r>
        <w:t xml:space="preserve"> that involves unionization, public regulation of the economy, and a strongly redistributive state</w:t>
      </w:r>
    </w:p>
    <w:p w:rsidR="00956022" w:rsidRDefault="00956022" w:rsidP="00956022">
      <w:pPr>
        <w:rPr>
          <w:rStyle w:val="Style13ptBold"/>
          <w:rFonts w:asciiTheme="majorHAnsi" w:hAnsiTheme="majorHAnsi"/>
        </w:rPr>
      </w:pPr>
      <w:r>
        <w:rPr>
          <w:rStyle w:val="Style13ptBold"/>
          <w:rFonts w:asciiTheme="majorHAnsi" w:hAnsiTheme="majorHAnsi" w:cs="Times New Roman"/>
        </w:rPr>
        <w:t>Brown &amp; Tannock 9</w:t>
      </w:r>
    </w:p>
    <w:p w:rsidR="00956022" w:rsidRDefault="00956022" w:rsidP="00956022">
      <w:r>
        <w:rPr>
          <w:rFonts w:asciiTheme="majorHAnsi" w:hAnsiTheme="majorHAnsi" w:cs="Times New Roman"/>
        </w:rPr>
        <w:t xml:space="preserve">(Philip Brown and Stuart Tannock, School of Social Sciences, Cardiff University, Cardiff, UK, “Education, meritocracy and the global war for talent,” </w:t>
      </w:r>
      <w:r>
        <w:rPr>
          <w:rFonts w:asciiTheme="majorHAnsi" w:hAnsiTheme="majorHAnsi" w:cs="Times New Roman"/>
          <w:i/>
        </w:rPr>
        <w:t>Journal of Education Policy</w:t>
      </w:r>
      <w:r>
        <w:rPr>
          <w:rFonts w:asciiTheme="majorHAnsi" w:hAnsiTheme="majorHAnsi" w:cs="Times New Roman"/>
        </w:rPr>
        <w:t>, 24:4, 377-392)</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r>
        <w:rPr>
          <w:rStyle w:val="TitleChar"/>
          <w:rFonts w:asciiTheme="majorHAnsi" w:hAnsiTheme="majorHAnsi" w:cs="Times New Roman"/>
        </w:rPr>
        <w:t xml:space="preserve">The global war for talent is fuelled by </w:t>
      </w:r>
      <w:r>
        <w:rPr>
          <w:rStyle w:val="Emphasis"/>
          <w:rFonts w:asciiTheme="majorHAnsi" w:hAnsiTheme="majorHAnsi" w:cs="Times New Roman"/>
        </w:rPr>
        <w:t xml:space="preserve">two bedrock </w:t>
      </w:r>
      <w:r>
        <w:rPr>
          <w:rStyle w:val="Emphasis"/>
          <w:rFonts w:asciiTheme="majorHAnsi" w:hAnsiTheme="majorHAnsi" w:cs="Times New Roman"/>
          <w:highlight w:val="yellow"/>
        </w:rPr>
        <w:t>assumptions</w:t>
      </w:r>
      <w:r>
        <w:rPr>
          <w:rFonts w:asciiTheme="majorHAnsi" w:hAnsiTheme="majorHAnsi" w:cs="Times New Roman"/>
          <w:highlight w:val="yellow"/>
        </w:rPr>
        <w:t xml:space="preserve"> </w:t>
      </w:r>
      <w:r>
        <w:rPr>
          <w:rStyle w:val="TitleChar"/>
          <w:rFonts w:asciiTheme="majorHAnsi" w:hAnsiTheme="majorHAnsi" w:cs="Times New Roman"/>
          <w:highlight w:val="yellow"/>
        </w:rPr>
        <w:t>about the social and economic value</w:t>
      </w:r>
      <w:r>
        <w:rPr>
          <w:rFonts w:asciiTheme="majorHAnsi" w:hAnsiTheme="majorHAnsi" w:cs="Times New Roman"/>
        </w:rPr>
        <w:t xml:space="preserve"> and purpose </w:t>
      </w:r>
      <w:r>
        <w:rPr>
          <w:rStyle w:val="TitleChar"/>
          <w:rFonts w:asciiTheme="majorHAnsi" w:hAnsiTheme="majorHAnsi" w:cs="Times New Roman"/>
        </w:rPr>
        <w:t>of education</w:t>
      </w:r>
      <w:r>
        <w:rPr>
          <w:rFonts w:asciiTheme="majorHAnsi" w:hAnsiTheme="majorHAnsi" w:cs="Times New Roman"/>
        </w:rPr>
        <w:t xml:space="preserve">: </w:t>
      </w:r>
      <w:r>
        <w:rPr>
          <w:rStyle w:val="TitleChar"/>
          <w:rFonts w:asciiTheme="majorHAnsi" w:hAnsiTheme="majorHAnsi" w:cs="Times New Roman"/>
        </w:rPr>
        <w:t>first, that education is the way to get ahead</w:t>
      </w:r>
      <w:r>
        <w:rPr>
          <w:rFonts w:asciiTheme="majorHAnsi" w:hAnsiTheme="majorHAnsi" w:cs="Times New Roman"/>
          <w:sz w:val="12"/>
          <w:szCs w:val="12"/>
        </w:rPr>
        <w:t xml:space="preserve">, to secure a high wage, comfortable standard of living and quality of life; </w:t>
      </w:r>
      <w:r>
        <w:rPr>
          <w:rStyle w:val="TitleChar"/>
          <w:rFonts w:asciiTheme="majorHAnsi" w:hAnsiTheme="majorHAnsi" w:cs="Times New Roman"/>
        </w:rPr>
        <w:t>second, that education</w:t>
      </w:r>
      <w:r>
        <w:rPr>
          <w:rFonts w:asciiTheme="majorHAnsi" w:hAnsiTheme="majorHAnsi" w:cs="Times New Roman"/>
        </w:rPr>
        <w:t xml:space="preserve"> quite rightfully </w:t>
      </w:r>
      <w:r>
        <w:rPr>
          <w:rStyle w:val="TitleChar"/>
          <w:rFonts w:asciiTheme="majorHAnsi" w:hAnsiTheme="majorHAnsi" w:cs="Times New Roman"/>
        </w:rPr>
        <w:t>should be the way to get ahead</w:t>
      </w:r>
      <w:r>
        <w:rPr>
          <w:rFonts w:asciiTheme="majorHAnsi" w:hAnsiTheme="majorHAnsi" w:cs="Times New Roman"/>
          <w:sz w:val="12"/>
          <w:szCs w:val="12"/>
        </w:rPr>
        <w:t xml:space="preserve">, to increase and maximise an individual’s or nation’s social and economic rewards. </w:t>
      </w:r>
      <w:r>
        <w:rPr>
          <w:rStyle w:val="TitleChar"/>
          <w:rFonts w:asciiTheme="majorHAnsi" w:hAnsiTheme="majorHAnsi" w:cs="Times New Roman"/>
        </w:rPr>
        <w:t xml:space="preserve">Both assumptions </w:t>
      </w:r>
      <w:r>
        <w:rPr>
          <w:rStyle w:val="Emphasis"/>
          <w:rFonts w:asciiTheme="majorHAnsi" w:hAnsiTheme="majorHAnsi" w:cs="Times New Roman"/>
          <w:highlight w:val="yellow"/>
        </w:rPr>
        <w:t>demand</w:t>
      </w:r>
      <w:r>
        <w:rPr>
          <w:rFonts w:asciiTheme="majorHAnsi" w:hAnsiTheme="majorHAnsi" w:cs="Times New Roman"/>
        </w:rPr>
        <w:t xml:space="preserve"> careful </w:t>
      </w:r>
      <w:r>
        <w:rPr>
          <w:rStyle w:val="Emphasis"/>
          <w:rFonts w:asciiTheme="majorHAnsi" w:hAnsiTheme="majorHAnsi" w:cs="Times New Roman"/>
          <w:highlight w:val="yellow"/>
        </w:rPr>
        <w:t>reconsideration</w:t>
      </w:r>
      <w:r>
        <w:rPr>
          <w:rFonts w:asciiTheme="majorHAnsi" w:hAnsiTheme="majorHAnsi" w:cs="Times New Roman"/>
        </w:rPr>
        <w:t>.</w:t>
      </w:r>
    </w:p>
    <w:p w:rsidR="00956022" w:rsidRDefault="00956022" w:rsidP="00956022">
      <w:pPr>
        <w:rPr>
          <w:rFonts w:asciiTheme="majorHAnsi" w:hAnsiTheme="majorHAnsi" w:cs="Times New Roman"/>
        </w:rPr>
      </w:pPr>
      <w:r>
        <w:rPr>
          <w:rFonts w:asciiTheme="majorHAnsi" w:hAnsiTheme="majorHAnsi" w:cs="Times New Roman"/>
          <w:sz w:val="12"/>
          <w:szCs w:val="12"/>
        </w:rPr>
        <w:t xml:space="preserve">Ironically, the very existence of the global war for talent may be leading to the undermining of the first of these assumptions, the fallacy that posits a direct and automatic link between high skills and high wages (Brown, Lauder, and Ashton 2008). </w:t>
      </w:r>
      <w:r>
        <w:rPr>
          <w:rStyle w:val="TitleChar"/>
          <w:rFonts w:asciiTheme="majorHAnsi" w:hAnsiTheme="majorHAnsi" w:cs="Times New Roman"/>
          <w:highlight w:val="yellow"/>
        </w:rPr>
        <w:t>During the initial stages of neoliberal globalisation</w:t>
      </w:r>
      <w:r>
        <w:rPr>
          <w:rStyle w:val="TitleChar"/>
          <w:rFonts w:asciiTheme="majorHAnsi" w:hAnsiTheme="majorHAnsi" w:cs="Times New Roman"/>
        </w:rPr>
        <w:t xml:space="preserve">, an implicit </w:t>
      </w:r>
      <w:r>
        <w:rPr>
          <w:rStyle w:val="TitleChar"/>
          <w:rFonts w:asciiTheme="majorHAnsi" w:hAnsiTheme="majorHAnsi" w:cs="Times New Roman"/>
          <w:highlight w:val="yellow"/>
        </w:rPr>
        <w:t>bargain</w:t>
      </w:r>
      <w:r>
        <w:rPr>
          <w:rFonts w:asciiTheme="majorHAnsi" w:hAnsiTheme="majorHAnsi" w:cs="Times New Roman"/>
        </w:rPr>
        <w:t xml:space="preserve"> or consensus </w:t>
      </w:r>
      <w:r>
        <w:rPr>
          <w:rStyle w:val="TitleChar"/>
          <w:rFonts w:asciiTheme="majorHAnsi" w:hAnsiTheme="majorHAnsi" w:cs="Times New Roman"/>
          <w:highlight w:val="yellow"/>
        </w:rPr>
        <w:t>was struck between global capital and the middle</w:t>
      </w:r>
      <w:r>
        <w:rPr>
          <w:rStyle w:val="TitleChar"/>
          <w:rFonts w:asciiTheme="majorHAnsi" w:hAnsiTheme="majorHAnsi" w:cs="Times New Roman"/>
        </w:rPr>
        <w:t xml:space="preserve"> and working </w:t>
      </w:r>
      <w:r>
        <w:rPr>
          <w:rStyle w:val="TitleChar"/>
          <w:rFonts w:asciiTheme="majorHAnsi" w:hAnsiTheme="majorHAnsi" w:cs="Times New Roman"/>
          <w:highlight w:val="yellow"/>
        </w:rPr>
        <w:t>classes</w:t>
      </w:r>
      <w:r>
        <w:rPr>
          <w:rStyle w:val="TitleChar"/>
          <w:rFonts w:asciiTheme="majorHAnsi" w:hAnsiTheme="majorHAnsi" w:cs="Times New Roman"/>
        </w:rPr>
        <w:t xml:space="preserve"> of the rich nations</w:t>
      </w:r>
      <w:r>
        <w:rPr>
          <w:rFonts w:asciiTheme="majorHAnsi" w:hAnsiTheme="majorHAnsi" w:cs="Times New Roman"/>
        </w:rPr>
        <w:t xml:space="preserve">. </w:t>
      </w:r>
      <w:r>
        <w:rPr>
          <w:rStyle w:val="TitleChar"/>
          <w:rFonts w:asciiTheme="majorHAnsi" w:hAnsiTheme="majorHAnsi" w:cs="Times New Roman"/>
        </w:rPr>
        <w:t xml:space="preserve">In return </w:t>
      </w:r>
      <w:r>
        <w:rPr>
          <w:rStyle w:val="TitleChar"/>
          <w:rFonts w:asciiTheme="majorHAnsi" w:hAnsiTheme="majorHAnsi" w:cs="Times New Roman"/>
          <w:highlight w:val="yellow"/>
        </w:rPr>
        <w:t>for supporting</w:t>
      </w:r>
      <w:r>
        <w:rPr>
          <w:rFonts w:asciiTheme="majorHAnsi" w:hAnsiTheme="majorHAnsi" w:cs="Times New Roman"/>
          <w:highlight w:val="yellow"/>
        </w:rPr>
        <w:t xml:space="preserve"> </w:t>
      </w:r>
      <w:r>
        <w:rPr>
          <w:rFonts w:asciiTheme="majorHAnsi" w:hAnsiTheme="majorHAnsi" w:cs="Times New Roman"/>
          <w:sz w:val="12"/>
          <w:szCs w:val="12"/>
          <w:highlight w:val="yellow"/>
        </w:rPr>
        <w:t xml:space="preserve">(or at least consenting to) the </w:t>
      </w:r>
      <w:r>
        <w:rPr>
          <w:rStyle w:val="TitleChar"/>
          <w:rFonts w:asciiTheme="majorHAnsi" w:hAnsiTheme="majorHAnsi" w:cs="Times New Roman"/>
          <w:highlight w:val="yellow"/>
        </w:rPr>
        <w:t>neoliberal</w:t>
      </w:r>
      <w:r>
        <w:rPr>
          <w:rFonts w:asciiTheme="majorHAnsi" w:hAnsiTheme="majorHAnsi" w:cs="Times New Roman"/>
          <w:highlight w:val="yellow"/>
        </w:rPr>
        <w:t xml:space="preserve"> project of </w:t>
      </w:r>
      <w:r>
        <w:rPr>
          <w:rStyle w:val="TitleChar"/>
          <w:rFonts w:asciiTheme="majorHAnsi" w:hAnsiTheme="majorHAnsi" w:cs="Times New Roman"/>
          <w:highlight w:val="yellow"/>
        </w:rPr>
        <w:t>globalisation</w:t>
      </w:r>
      <w:r>
        <w:rPr>
          <w:rFonts w:asciiTheme="majorHAnsi" w:hAnsiTheme="majorHAnsi" w:cs="Times New Roman"/>
          <w:sz w:val="12"/>
          <w:szCs w:val="12"/>
        </w:rPr>
        <w:t xml:space="preserve">, which would see much high wage manufacturing work disappear to low wage destinations in the developing world, </w:t>
      </w:r>
      <w:r>
        <w:rPr>
          <w:rStyle w:val="TitleChar"/>
          <w:rFonts w:asciiTheme="majorHAnsi" w:hAnsiTheme="majorHAnsi" w:cs="Times New Roman"/>
        </w:rPr>
        <w:t xml:space="preserve">the rich nations’ middle and working </w:t>
      </w:r>
      <w:r>
        <w:rPr>
          <w:rStyle w:val="TitleChar"/>
          <w:rFonts w:asciiTheme="majorHAnsi" w:hAnsiTheme="majorHAnsi" w:cs="Times New Roman"/>
          <w:highlight w:val="yellow"/>
        </w:rPr>
        <w:t>classes would inherit the world’s high skill</w:t>
      </w:r>
      <w:r>
        <w:rPr>
          <w:rStyle w:val="TitleChar"/>
          <w:rFonts w:asciiTheme="majorHAnsi" w:hAnsiTheme="majorHAnsi" w:cs="Times New Roman"/>
        </w:rPr>
        <w:t xml:space="preserve">, high wage professional </w:t>
      </w:r>
      <w:r>
        <w:rPr>
          <w:rStyle w:val="TitleChar"/>
          <w:rFonts w:asciiTheme="majorHAnsi" w:hAnsiTheme="majorHAnsi" w:cs="Times New Roman"/>
          <w:highlight w:val="yellow"/>
        </w:rPr>
        <w:t>jobs</w:t>
      </w:r>
      <w:r>
        <w:rPr>
          <w:rFonts w:asciiTheme="majorHAnsi" w:hAnsiTheme="majorHAnsi" w:cs="Times New Roman"/>
          <w:highlight w:val="yellow"/>
        </w:rPr>
        <w:t>.</w:t>
      </w:r>
      <w:r>
        <w:rPr>
          <w:rFonts w:asciiTheme="majorHAnsi" w:hAnsiTheme="majorHAnsi" w:cs="Times New Roman"/>
        </w:rPr>
        <w:t xml:space="preserve"> </w:t>
      </w:r>
      <w:r>
        <w:rPr>
          <w:rFonts w:asciiTheme="majorHAnsi" w:hAnsiTheme="majorHAnsi" w:cs="Times New Roman"/>
          <w:sz w:val="12"/>
          <w:szCs w:val="12"/>
        </w:rPr>
        <w:t>This was the Reichian compromise spelled out in The work of nations. ‘In principle’, wrote Reich (1991, 247), ‘all of America’s routine production workers could become symbolic analysts and let their old jobs drift overseas to developing nations’.</w:t>
      </w:r>
      <w:r>
        <w:rPr>
          <w:rFonts w:asciiTheme="majorHAnsi" w:hAnsiTheme="majorHAnsi" w:cs="Times New Roman"/>
        </w:rPr>
        <w:t xml:space="preserve"> </w:t>
      </w:r>
      <w:r>
        <w:rPr>
          <w:rStyle w:val="TitleChar"/>
          <w:rFonts w:asciiTheme="majorHAnsi" w:hAnsiTheme="majorHAnsi" w:cs="Times New Roman"/>
        </w:rPr>
        <w:t>This was</w:t>
      </w:r>
      <w:r>
        <w:rPr>
          <w:rFonts w:asciiTheme="majorHAnsi" w:hAnsiTheme="majorHAnsi" w:cs="Times New Roman"/>
        </w:rPr>
        <w:t xml:space="preserve"> also </w:t>
      </w:r>
      <w:r>
        <w:rPr>
          <w:rStyle w:val="TitleChar"/>
          <w:rFonts w:asciiTheme="majorHAnsi" w:hAnsiTheme="majorHAnsi" w:cs="Times New Roman"/>
        </w:rPr>
        <w:t xml:space="preserve">the rise of </w:t>
      </w:r>
      <w:r>
        <w:rPr>
          <w:rStyle w:val="Emphasis"/>
          <w:rFonts w:asciiTheme="majorHAnsi" w:hAnsiTheme="majorHAnsi" w:cs="Times New Roman"/>
        </w:rPr>
        <w:t>‘education only politics’</w:t>
      </w:r>
      <w:r>
        <w:rPr>
          <w:rFonts w:asciiTheme="majorHAnsi" w:hAnsiTheme="majorHAnsi" w:cs="Times New Roman"/>
        </w:rPr>
        <w:t xml:space="preserve">. </w:t>
      </w:r>
      <w:r>
        <w:rPr>
          <w:rStyle w:val="TitleChar"/>
          <w:rFonts w:asciiTheme="majorHAnsi" w:hAnsiTheme="majorHAnsi" w:cs="Times New Roman"/>
        </w:rPr>
        <w:t xml:space="preserve">Rather than turn to </w:t>
      </w:r>
      <w:r>
        <w:rPr>
          <w:rStyle w:val="Emphasis"/>
          <w:rFonts w:asciiTheme="majorHAnsi" w:hAnsiTheme="majorHAnsi" w:cs="Times New Roman"/>
        </w:rPr>
        <w:t>unionisation</w:t>
      </w:r>
      <w:r>
        <w:rPr>
          <w:rFonts w:asciiTheme="majorHAnsi" w:hAnsiTheme="majorHAnsi" w:cs="Times New Roman"/>
        </w:rPr>
        <w:t xml:space="preserve">, </w:t>
      </w:r>
      <w:r>
        <w:rPr>
          <w:rStyle w:val="Emphasis"/>
          <w:rFonts w:asciiTheme="majorHAnsi" w:hAnsiTheme="majorHAnsi" w:cs="Times New Roman"/>
        </w:rPr>
        <w:t>political organisation</w:t>
      </w:r>
      <w:r>
        <w:rPr>
          <w:rFonts w:asciiTheme="majorHAnsi" w:hAnsiTheme="majorHAnsi" w:cs="Times New Roman"/>
        </w:rPr>
        <w:t xml:space="preserve">, </w:t>
      </w:r>
      <w:r>
        <w:rPr>
          <w:rStyle w:val="Emphasis"/>
          <w:rFonts w:asciiTheme="majorHAnsi" w:hAnsiTheme="majorHAnsi" w:cs="Times New Roman"/>
        </w:rPr>
        <w:t>public regulation</w:t>
      </w:r>
      <w:r>
        <w:rPr>
          <w:rFonts w:asciiTheme="majorHAnsi" w:hAnsiTheme="majorHAnsi" w:cs="Times New Roman"/>
        </w:rPr>
        <w:t xml:space="preserve"> </w:t>
      </w:r>
      <w:r>
        <w:rPr>
          <w:rStyle w:val="TitleChar"/>
          <w:rFonts w:asciiTheme="majorHAnsi" w:hAnsiTheme="majorHAnsi" w:cs="Times New Roman"/>
        </w:rPr>
        <w:t xml:space="preserve">and </w:t>
      </w:r>
      <w:r>
        <w:rPr>
          <w:rStyle w:val="Emphasis"/>
          <w:rFonts w:asciiTheme="majorHAnsi" w:hAnsiTheme="majorHAnsi" w:cs="Times New Roman"/>
        </w:rPr>
        <w:t>investment</w:t>
      </w:r>
      <w:r>
        <w:rPr>
          <w:rFonts w:asciiTheme="majorHAnsi" w:hAnsiTheme="majorHAnsi" w:cs="Times New Roman"/>
        </w:rPr>
        <w:t xml:space="preserve">, </w:t>
      </w:r>
      <w:r>
        <w:rPr>
          <w:rStyle w:val="TitleChar"/>
          <w:rFonts w:asciiTheme="majorHAnsi" w:hAnsiTheme="majorHAnsi" w:cs="Times New Roman"/>
        </w:rPr>
        <w:t xml:space="preserve">and </w:t>
      </w:r>
      <w:r>
        <w:rPr>
          <w:rStyle w:val="Emphasis"/>
          <w:rFonts w:asciiTheme="majorHAnsi" w:hAnsiTheme="majorHAnsi" w:cs="Times New Roman"/>
        </w:rPr>
        <w:t>a strong democratic state</w:t>
      </w:r>
      <w:r>
        <w:rPr>
          <w:rFonts w:asciiTheme="majorHAnsi" w:hAnsiTheme="majorHAnsi" w:cs="Times New Roman"/>
        </w:rPr>
        <w:t xml:space="preserve"> </w:t>
      </w:r>
      <w:r>
        <w:rPr>
          <w:rStyle w:val="TitleChar"/>
          <w:rFonts w:asciiTheme="majorHAnsi" w:hAnsiTheme="majorHAnsi" w:cs="Times New Roman"/>
        </w:rPr>
        <w:t>to secure a decent standard of living</w:t>
      </w:r>
      <w:r>
        <w:rPr>
          <w:rFonts w:asciiTheme="majorHAnsi" w:hAnsiTheme="majorHAnsi" w:cs="Times New Roman"/>
        </w:rPr>
        <w:t xml:space="preserve">, </w:t>
      </w:r>
      <w:r>
        <w:rPr>
          <w:rStyle w:val="TitleChar"/>
          <w:rFonts w:asciiTheme="majorHAnsi" w:hAnsiTheme="majorHAnsi" w:cs="Times New Roman"/>
        </w:rPr>
        <w:t>workers were to look</w:t>
      </w:r>
      <w:r>
        <w:rPr>
          <w:rFonts w:asciiTheme="majorHAnsi" w:hAnsiTheme="majorHAnsi" w:cs="Times New Roman"/>
        </w:rPr>
        <w:t xml:space="preserve"> instead </w:t>
      </w:r>
      <w:r>
        <w:rPr>
          <w:rStyle w:val="TitleChar"/>
          <w:rFonts w:asciiTheme="majorHAnsi" w:hAnsiTheme="majorHAnsi" w:cs="Times New Roman"/>
        </w:rPr>
        <w:t>to the promise of higher education</w:t>
      </w:r>
      <w:r>
        <w:rPr>
          <w:rFonts w:asciiTheme="majorHAnsi" w:hAnsiTheme="majorHAnsi" w:cs="Times New Roman"/>
        </w:rPr>
        <w:t xml:space="preserve">, </w:t>
      </w:r>
      <w:r>
        <w:rPr>
          <w:rStyle w:val="TitleChar"/>
          <w:rFonts w:asciiTheme="majorHAnsi" w:hAnsiTheme="majorHAnsi" w:cs="Times New Roman"/>
        </w:rPr>
        <w:t>high skills and their own</w:t>
      </w:r>
      <w:r>
        <w:rPr>
          <w:rFonts w:asciiTheme="majorHAnsi" w:hAnsiTheme="majorHAnsi" w:cs="Times New Roman"/>
        </w:rPr>
        <w:t xml:space="preserve"> innate </w:t>
      </w:r>
      <w:r>
        <w:rPr>
          <w:rStyle w:val="TitleChar"/>
          <w:rFonts w:asciiTheme="majorHAnsi" w:hAnsiTheme="majorHAnsi" w:cs="Times New Roman"/>
        </w:rPr>
        <w:t>talents</w:t>
      </w:r>
      <w:r>
        <w:rPr>
          <w:rFonts w:asciiTheme="majorHAnsi" w:hAnsiTheme="majorHAnsi" w:cs="Times New Roman"/>
        </w:rPr>
        <w:t xml:space="preserve"> unbound. </w:t>
      </w:r>
      <w:r>
        <w:rPr>
          <w:rStyle w:val="TitleChar"/>
          <w:rFonts w:asciiTheme="majorHAnsi" w:hAnsiTheme="majorHAnsi" w:cs="Times New Roman"/>
        </w:rPr>
        <w:t>With the rise of the global war for talent</w:t>
      </w:r>
      <w:r>
        <w:rPr>
          <w:rFonts w:asciiTheme="majorHAnsi" w:hAnsiTheme="majorHAnsi" w:cs="Times New Roman"/>
        </w:rPr>
        <w:t xml:space="preserve"> </w:t>
      </w:r>
      <w:r>
        <w:rPr>
          <w:rFonts w:asciiTheme="majorHAnsi" w:hAnsiTheme="majorHAnsi" w:cs="Times New Roman"/>
          <w:sz w:val="12"/>
          <w:szCs w:val="12"/>
        </w:rPr>
        <w:t>and the liberalisation of global high skill labour markets, however,</w:t>
      </w:r>
      <w:r>
        <w:rPr>
          <w:rFonts w:asciiTheme="majorHAnsi" w:hAnsiTheme="majorHAnsi" w:cs="Times New Roman"/>
        </w:rPr>
        <w:t xml:space="preserve"> </w:t>
      </w:r>
      <w:r>
        <w:rPr>
          <w:rStyle w:val="TitleChar"/>
          <w:rFonts w:asciiTheme="majorHAnsi" w:hAnsiTheme="majorHAnsi" w:cs="Times New Roman"/>
        </w:rPr>
        <w:t>this consensus is being taken apart</w:t>
      </w:r>
      <w:r>
        <w:rPr>
          <w:rFonts w:asciiTheme="majorHAnsi" w:hAnsiTheme="majorHAnsi" w:cs="Times New Roman"/>
        </w:rPr>
        <w:t xml:space="preserve">. </w:t>
      </w:r>
      <w:r>
        <w:rPr>
          <w:rStyle w:val="TitleChar"/>
          <w:rFonts w:asciiTheme="majorHAnsi" w:hAnsiTheme="majorHAnsi" w:cs="Times New Roman"/>
        </w:rPr>
        <w:t>First, high skill jobs in rich nations are</w:t>
      </w:r>
      <w:r>
        <w:rPr>
          <w:rFonts w:asciiTheme="majorHAnsi" w:hAnsiTheme="majorHAnsi" w:cs="Times New Roman"/>
        </w:rPr>
        <w:t xml:space="preserve"> </w:t>
      </w:r>
      <w:r>
        <w:rPr>
          <w:rFonts w:asciiTheme="majorHAnsi" w:hAnsiTheme="majorHAnsi" w:cs="Times New Roman"/>
          <w:sz w:val="12"/>
          <w:szCs w:val="12"/>
        </w:rPr>
        <w:t>no longer the exclusive preserve of citizens, but may</w:t>
      </w:r>
      <w:r>
        <w:rPr>
          <w:rFonts w:asciiTheme="majorHAnsi" w:hAnsiTheme="majorHAnsi" w:cs="Times New Roman"/>
        </w:rPr>
        <w:t xml:space="preserve"> </w:t>
      </w:r>
      <w:r>
        <w:rPr>
          <w:rStyle w:val="TitleChar"/>
          <w:rFonts w:asciiTheme="majorHAnsi" w:hAnsiTheme="majorHAnsi" w:cs="Times New Roman"/>
        </w:rPr>
        <w:t>increasingly</w:t>
      </w:r>
      <w:r>
        <w:rPr>
          <w:rFonts w:asciiTheme="majorHAnsi" w:hAnsiTheme="majorHAnsi" w:cs="Times New Roman"/>
        </w:rPr>
        <w:t xml:space="preserve"> be </w:t>
      </w:r>
      <w:r>
        <w:rPr>
          <w:rStyle w:val="TitleChar"/>
          <w:rFonts w:asciiTheme="majorHAnsi" w:hAnsiTheme="majorHAnsi" w:cs="Times New Roman"/>
        </w:rPr>
        <w:t>filled by immigrants from overseas</w:t>
      </w:r>
      <w:r>
        <w:rPr>
          <w:rFonts w:asciiTheme="majorHAnsi" w:hAnsiTheme="majorHAnsi" w:cs="Times New Roman"/>
        </w:rPr>
        <w:t xml:space="preserve">. </w:t>
      </w:r>
      <w:r>
        <w:rPr>
          <w:rStyle w:val="TitleChar"/>
          <w:rFonts w:asciiTheme="majorHAnsi" w:hAnsiTheme="majorHAnsi" w:cs="Times New Roman"/>
        </w:rPr>
        <w:t>Second, high skill work can follow in the footsteps of</w:t>
      </w:r>
      <w:r>
        <w:rPr>
          <w:rFonts w:asciiTheme="majorHAnsi" w:hAnsiTheme="majorHAnsi" w:cs="Times New Roman"/>
        </w:rPr>
        <w:t xml:space="preserve"> the </w:t>
      </w:r>
      <w:r>
        <w:rPr>
          <w:rStyle w:val="TitleChar"/>
          <w:rFonts w:asciiTheme="majorHAnsi" w:hAnsiTheme="majorHAnsi" w:cs="Times New Roman"/>
        </w:rPr>
        <w:t>manufacturing work that went before it to be relocated in low wage destinations</w:t>
      </w:r>
      <w:r>
        <w:rPr>
          <w:rFonts w:asciiTheme="majorHAnsi" w:hAnsiTheme="majorHAnsi" w:cs="Times New Roman"/>
        </w:rPr>
        <w:t xml:space="preserve"> in poorer nations, </w:t>
      </w:r>
      <w:r>
        <w:rPr>
          <w:rStyle w:val="TitleChar"/>
          <w:rFonts w:asciiTheme="majorHAnsi" w:hAnsiTheme="majorHAnsi" w:cs="Times New Roman"/>
        </w:rPr>
        <w:t>leading</w:t>
      </w:r>
      <w:r>
        <w:rPr>
          <w:rFonts w:asciiTheme="majorHAnsi" w:hAnsiTheme="majorHAnsi" w:cs="Times New Roman"/>
        </w:rPr>
        <w:t xml:space="preserve"> not </w:t>
      </w:r>
      <w:r>
        <w:rPr>
          <w:rStyle w:val="TitleChar"/>
          <w:rFonts w:asciiTheme="majorHAnsi" w:hAnsiTheme="majorHAnsi" w:cs="Times New Roman"/>
        </w:rPr>
        <w:t>to a</w:t>
      </w:r>
      <w:r>
        <w:rPr>
          <w:rFonts w:asciiTheme="majorHAnsi" w:hAnsiTheme="majorHAnsi" w:cs="Times New Roman"/>
        </w:rPr>
        <w:t xml:space="preserve"> </w:t>
      </w:r>
      <w:r>
        <w:rPr>
          <w:rFonts w:asciiTheme="majorHAnsi" w:hAnsiTheme="majorHAnsi" w:cs="Times New Roman"/>
          <w:sz w:val="12"/>
          <w:szCs w:val="12"/>
        </w:rPr>
        <w:t>‘high skill, high wage’ future but a</w:t>
      </w:r>
      <w:r>
        <w:rPr>
          <w:rFonts w:asciiTheme="majorHAnsi" w:hAnsiTheme="majorHAnsi" w:cs="Times New Roman"/>
        </w:rPr>
        <w:t xml:space="preserve"> </w:t>
      </w:r>
      <w:r>
        <w:rPr>
          <w:rStyle w:val="Emphasis"/>
          <w:rFonts w:asciiTheme="majorHAnsi" w:hAnsiTheme="majorHAnsi" w:cs="Times New Roman"/>
        </w:rPr>
        <w:t>‘high skill, low wage’ future</w:t>
      </w:r>
      <w:r>
        <w:rPr>
          <w:rFonts w:asciiTheme="majorHAnsi" w:hAnsiTheme="majorHAnsi" w:cs="Times New Roman"/>
        </w:rPr>
        <w:t xml:space="preserve"> </w:t>
      </w:r>
      <w:r>
        <w:rPr>
          <w:rFonts w:asciiTheme="majorHAnsi" w:hAnsiTheme="majorHAnsi" w:cs="Times New Roman"/>
          <w:sz w:val="12"/>
          <w:szCs w:val="12"/>
        </w:rPr>
        <w:t>instead (Brown et al. 2006).</w:t>
      </w:r>
    </w:p>
    <w:p w:rsidR="00956022" w:rsidRDefault="00956022" w:rsidP="00956022">
      <w:pPr>
        <w:rPr>
          <w:rFonts w:asciiTheme="majorHAnsi" w:hAnsiTheme="majorHAnsi" w:cs="Times New Roman"/>
        </w:rPr>
      </w:pPr>
      <w:r>
        <w:rPr>
          <w:rStyle w:val="TitleChar"/>
          <w:rFonts w:asciiTheme="majorHAnsi" w:hAnsiTheme="majorHAnsi" w:cs="Times New Roman"/>
        </w:rPr>
        <w:t xml:space="preserve">Not only are </w:t>
      </w:r>
      <w:r>
        <w:rPr>
          <w:rStyle w:val="TitleChar"/>
          <w:rFonts w:asciiTheme="majorHAnsi" w:hAnsiTheme="majorHAnsi" w:cs="Times New Roman"/>
          <w:highlight w:val="yellow"/>
        </w:rPr>
        <w:t>there good reasons for questioning whether education does lead to rich</w:t>
      </w:r>
      <w:r>
        <w:rPr>
          <w:rFonts w:asciiTheme="majorHAnsi" w:hAnsiTheme="majorHAnsi" w:cs="Times New Roman"/>
        </w:rPr>
        <w:t xml:space="preserve"> </w:t>
      </w:r>
      <w:r>
        <w:rPr>
          <w:rFonts w:asciiTheme="majorHAnsi" w:hAnsiTheme="majorHAnsi" w:cs="Times New Roman"/>
          <w:sz w:val="12"/>
          <w:szCs w:val="12"/>
        </w:rPr>
        <w:t>social and economic</w:t>
      </w:r>
      <w:r>
        <w:rPr>
          <w:rFonts w:asciiTheme="majorHAnsi" w:hAnsiTheme="majorHAnsi" w:cs="Times New Roman"/>
        </w:rPr>
        <w:t xml:space="preserve"> </w:t>
      </w:r>
      <w:r>
        <w:rPr>
          <w:rStyle w:val="TitleChar"/>
          <w:rFonts w:asciiTheme="majorHAnsi" w:hAnsiTheme="majorHAnsi" w:cs="Times New Roman"/>
          <w:highlight w:val="yellow"/>
        </w:rPr>
        <w:t>reward, there is also cause to question whether education should lead to such reward</w:t>
      </w:r>
      <w:r>
        <w:rPr>
          <w:rFonts w:asciiTheme="majorHAnsi" w:hAnsiTheme="majorHAnsi" w:cs="Times New Roman"/>
          <w:highlight w:val="yellow"/>
        </w:rPr>
        <w:t xml:space="preserve">. </w:t>
      </w:r>
      <w:r>
        <w:rPr>
          <w:rStyle w:val="TitleChar"/>
          <w:rFonts w:asciiTheme="majorHAnsi" w:hAnsiTheme="majorHAnsi" w:cs="Times New Roman"/>
          <w:highlight w:val="yellow"/>
        </w:rPr>
        <w:t>We are all inculcated</w:t>
      </w:r>
      <w:r>
        <w:rPr>
          <w:rFonts w:asciiTheme="majorHAnsi" w:hAnsiTheme="majorHAnsi" w:cs="Times New Roman"/>
        </w:rPr>
        <w:t xml:space="preserve"> </w:t>
      </w:r>
      <w:r>
        <w:rPr>
          <w:rFonts w:asciiTheme="majorHAnsi" w:hAnsiTheme="majorHAnsi" w:cs="Times New Roman"/>
          <w:sz w:val="12"/>
          <w:szCs w:val="12"/>
        </w:rPr>
        <w:t>throughout our lives, by schools, media and the state,</w:t>
      </w:r>
      <w:r>
        <w:rPr>
          <w:rFonts w:asciiTheme="majorHAnsi" w:hAnsiTheme="majorHAnsi" w:cs="Times New Roman"/>
        </w:rPr>
        <w:t xml:space="preserve"> </w:t>
      </w:r>
      <w:r>
        <w:rPr>
          <w:rStyle w:val="TitleChar"/>
          <w:rFonts w:asciiTheme="majorHAnsi" w:hAnsiTheme="majorHAnsi" w:cs="Times New Roman"/>
          <w:highlight w:val="yellow"/>
        </w:rPr>
        <w:t xml:space="preserve">into </w:t>
      </w:r>
      <w:r>
        <w:rPr>
          <w:rStyle w:val="Emphasis"/>
          <w:rFonts w:asciiTheme="majorHAnsi" w:hAnsiTheme="majorHAnsi" w:cs="Times New Roman"/>
          <w:highlight w:val="yellow"/>
        </w:rPr>
        <w:t>the ideology of meritocracy</w:t>
      </w:r>
      <w:r>
        <w:rPr>
          <w:rFonts w:asciiTheme="majorHAnsi" w:hAnsiTheme="majorHAnsi" w:cs="Times New Roman"/>
        </w:rPr>
        <w:t xml:space="preserve">. </w:t>
      </w:r>
      <w:r>
        <w:rPr>
          <w:rFonts w:asciiTheme="majorHAnsi" w:hAnsiTheme="majorHAnsi" w:cs="Times New Roman"/>
          <w:sz w:val="12"/>
          <w:szCs w:val="12"/>
        </w:rPr>
        <w:t xml:space="preserve">But there is a long tradition of critique of meritocracy, starting with </w:t>
      </w:r>
      <w:r>
        <w:rPr>
          <w:rStyle w:val="TitleChar"/>
          <w:rFonts w:asciiTheme="majorHAnsi" w:hAnsiTheme="majorHAnsi" w:cs="Times New Roman"/>
        </w:rPr>
        <w:t>the man who</w:t>
      </w:r>
      <w:r>
        <w:rPr>
          <w:rFonts w:asciiTheme="majorHAnsi" w:hAnsiTheme="majorHAnsi" w:cs="Times New Roman"/>
        </w:rPr>
        <w:t xml:space="preserve"> first </w:t>
      </w:r>
      <w:r>
        <w:rPr>
          <w:rStyle w:val="TitleChar"/>
          <w:rFonts w:asciiTheme="majorHAnsi" w:hAnsiTheme="majorHAnsi" w:cs="Times New Roman"/>
        </w:rPr>
        <w:t>coined the term</w:t>
      </w:r>
      <w:r>
        <w:rPr>
          <w:rFonts w:asciiTheme="majorHAnsi" w:hAnsiTheme="majorHAnsi" w:cs="Times New Roman"/>
        </w:rPr>
        <w:t xml:space="preserve">, </w:t>
      </w:r>
      <w:r>
        <w:rPr>
          <w:rFonts w:asciiTheme="majorHAnsi" w:hAnsiTheme="majorHAnsi" w:cs="Times New Roman"/>
          <w:sz w:val="12"/>
          <w:szCs w:val="12"/>
        </w:rPr>
        <w:t xml:space="preserve">Michael Young, in his 1958 novel, </w:t>
      </w:r>
      <w:r>
        <w:rPr>
          <w:rFonts w:asciiTheme="majorHAnsi" w:hAnsiTheme="majorHAnsi" w:cs="Times New Roman"/>
          <w:i/>
          <w:sz w:val="12"/>
          <w:szCs w:val="12"/>
        </w:rPr>
        <w:t>The rise of the meritocracy</w:t>
      </w:r>
      <w:r>
        <w:rPr>
          <w:rFonts w:asciiTheme="majorHAnsi" w:hAnsiTheme="majorHAnsi" w:cs="Times New Roman"/>
          <w:sz w:val="12"/>
          <w:szCs w:val="12"/>
        </w:rPr>
        <w:t xml:space="preserve">. Young, like many other social and educational theorists who came after him, </w:t>
      </w:r>
      <w:r>
        <w:rPr>
          <w:rStyle w:val="TitleChar"/>
          <w:rFonts w:asciiTheme="majorHAnsi" w:hAnsiTheme="majorHAnsi" w:cs="Times New Roman"/>
        </w:rPr>
        <w:t>was troubled by</w:t>
      </w:r>
      <w:r>
        <w:rPr>
          <w:rFonts w:asciiTheme="majorHAnsi" w:hAnsiTheme="majorHAnsi" w:cs="Times New Roman"/>
        </w:rPr>
        <w:t xml:space="preserve"> the </w:t>
      </w:r>
      <w:r>
        <w:rPr>
          <w:rStyle w:val="TitleChar"/>
          <w:rFonts w:asciiTheme="majorHAnsi" w:hAnsiTheme="majorHAnsi" w:cs="Times New Roman"/>
        </w:rPr>
        <w:t>education-based differentiation</w:t>
      </w:r>
      <w:r>
        <w:rPr>
          <w:rFonts w:asciiTheme="majorHAnsi" w:hAnsiTheme="majorHAnsi" w:cs="Times New Roman"/>
        </w:rPr>
        <w:t xml:space="preserve"> that remains </w:t>
      </w:r>
      <w:r>
        <w:rPr>
          <w:rStyle w:val="TitleChar"/>
          <w:rFonts w:asciiTheme="majorHAnsi" w:hAnsiTheme="majorHAnsi" w:cs="Times New Roman"/>
        </w:rPr>
        <w:t>at the heart of meritocracy</w:t>
      </w:r>
      <w:r>
        <w:rPr>
          <w:rFonts w:asciiTheme="majorHAnsi" w:hAnsiTheme="majorHAnsi" w:cs="Times New Roman"/>
        </w:rPr>
        <w:t xml:space="preserve"> as a political and moral ideal, </w:t>
      </w:r>
      <w:r>
        <w:rPr>
          <w:rStyle w:val="TitleChar"/>
          <w:rFonts w:asciiTheme="majorHAnsi" w:hAnsiTheme="majorHAnsi" w:cs="Times New Roman"/>
        </w:rPr>
        <w:t xml:space="preserve">and the inequality of a system in which </w:t>
      </w:r>
      <w:r>
        <w:rPr>
          <w:rStyle w:val="Emphasis"/>
          <w:rFonts w:asciiTheme="majorHAnsi" w:hAnsiTheme="majorHAnsi" w:cs="Times New Roman"/>
          <w:highlight w:val="yellow"/>
        </w:rPr>
        <w:t>the ‘best and brightest’</w:t>
      </w:r>
      <w:r>
        <w:rPr>
          <w:rFonts w:asciiTheme="majorHAnsi" w:hAnsiTheme="majorHAnsi" w:cs="Times New Roman"/>
        </w:rPr>
        <w:t xml:space="preserve"> are enabled to</w:t>
      </w:r>
      <w:r>
        <w:rPr>
          <w:rStyle w:val="Emphasis"/>
          <w:rFonts w:asciiTheme="majorHAnsi" w:hAnsiTheme="majorHAnsi" w:cs="Times New Roman"/>
        </w:rPr>
        <w:t xml:space="preserve"> </w:t>
      </w:r>
      <w:r>
        <w:rPr>
          <w:rStyle w:val="Emphasis"/>
          <w:rFonts w:asciiTheme="majorHAnsi" w:hAnsiTheme="majorHAnsi" w:cs="Times New Roman"/>
          <w:highlight w:val="yellow"/>
        </w:rPr>
        <w:t>rise to the top while the rest can be</w:t>
      </w:r>
      <w:r>
        <w:rPr>
          <w:rStyle w:val="Emphasis"/>
          <w:rFonts w:asciiTheme="majorHAnsi" w:hAnsiTheme="majorHAnsi" w:cs="Times New Roman"/>
        </w:rPr>
        <w:t xml:space="preserve"> legitimately </w:t>
      </w:r>
      <w:r>
        <w:rPr>
          <w:rStyle w:val="Emphasis"/>
          <w:rFonts w:asciiTheme="majorHAnsi" w:hAnsiTheme="majorHAnsi" w:cs="Times New Roman"/>
          <w:highlight w:val="yellow"/>
        </w:rPr>
        <w:t>left to fall off behind</w:t>
      </w:r>
      <w:r>
        <w:rPr>
          <w:rFonts w:asciiTheme="majorHAnsi" w:hAnsiTheme="majorHAnsi" w:cs="Times New Roman"/>
        </w:rPr>
        <w:t xml:space="preserve">. </w:t>
      </w:r>
      <w:r>
        <w:rPr>
          <w:rFonts w:asciiTheme="majorHAnsi" w:hAnsiTheme="majorHAnsi" w:cs="Times New Roman"/>
          <w:sz w:val="12"/>
          <w:szCs w:val="12"/>
        </w:rPr>
        <w:t>As many have by now pointed out, the</w:t>
      </w:r>
      <w:r>
        <w:rPr>
          <w:rFonts w:asciiTheme="majorHAnsi" w:hAnsiTheme="majorHAnsi" w:cs="Times New Roman"/>
        </w:rPr>
        <w:t xml:space="preserve"> </w:t>
      </w:r>
      <w:r>
        <w:rPr>
          <w:rStyle w:val="TitleChar"/>
          <w:rFonts w:asciiTheme="majorHAnsi" w:hAnsiTheme="majorHAnsi" w:cs="Times New Roman"/>
        </w:rPr>
        <w:t>equality of opportunity</w:t>
      </w:r>
      <w:r>
        <w:rPr>
          <w:rFonts w:asciiTheme="majorHAnsi" w:hAnsiTheme="majorHAnsi" w:cs="Times New Roman"/>
        </w:rPr>
        <w:t xml:space="preserve"> </w:t>
      </w:r>
      <w:r>
        <w:rPr>
          <w:rFonts w:asciiTheme="majorHAnsi" w:hAnsiTheme="majorHAnsi" w:cs="Times New Roman"/>
          <w:sz w:val="12"/>
          <w:szCs w:val="12"/>
        </w:rPr>
        <w:t>that is promoted by meritocratic ideology</w:t>
      </w:r>
      <w:r>
        <w:rPr>
          <w:rFonts w:asciiTheme="majorHAnsi" w:hAnsiTheme="majorHAnsi" w:cs="Times New Roman"/>
        </w:rPr>
        <w:t xml:space="preserve"> </w:t>
      </w:r>
      <w:r>
        <w:rPr>
          <w:rStyle w:val="TitleChar"/>
          <w:rFonts w:asciiTheme="majorHAnsi" w:hAnsiTheme="majorHAnsi" w:cs="Times New Roman"/>
        </w:rPr>
        <w:t xml:space="preserve">is </w:t>
      </w:r>
      <w:r>
        <w:rPr>
          <w:rStyle w:val="Emphasis"/>
          <w:rFonts w:asciiTheme="majorHAnsi" w:hAnsiTheme="majorHAnsi" w:cs="Times New Roman"/>
        </w:rPr>
        <w:t>a poor substitute</w:t>
      </w:r>
      <w:r>
        <w:rPr>
          <w:rFonts w:asciiTheme="majorHAnsi" w:hAnsiTheme="majorHAnsi" w:cs="Times New Roman"/>
        </w:rPr>
        <w:t xml:space="preserve"> </w:t>
      </w:r>
      <w:r>
        <w:rPr>
          <w:rStyle w:val="TitleChar"/>
          <w:rFonts w:asciiTheme="majorHAnsi" w:hAnsiTheme="majorHAnsi" w:cs="Times New Roman"/>
        </w:rPr>
        <w:t>in progressive politics for previous commitments to equality of social and economic outcome</w:t>
      </w:r>
      <w:r>
        <w:rPr>
          <w:rFonts w:asciiTheme="majorHAnsi" w:hAnsiTheme="majorHAnsi" w:cs="Times New Roman"/>
        </w:rPr>
        <w:t xml:space="preserve"> (Dench 2006; Halsey 2007; Harding 1979; Schaar 1997). </w:t>
      </w:r>
      <w:r>
        <w:rPr>
          <w:rStyle w:val="TitleChar"/>
          <w:rFonts w:asciiTheme="majorHAnsi" w:hAnsiTheme="majorHAnsi" w:cs="Times New Roman"/>
          <w:highlight w:val="yellow"/>
        </w:rPr>
        <w:t>To step out of the global war for talent, we might</w:t>
      </w:r>
      <w:r>
        <w:rPr>
          <w:rStyle w:val="TitleChar"/>
          <w:rFonts w:asciiTheme="majorHAnsi" w:hAnsiTheme="majorHAnsi" w:cs="Times New Roman"/>
        </w:rPr>
        <w:t xml:space="preserve"> do well to </w:t>
      </w:r>
      <w:r>
        <w:rPr>
          <w:rStyle w:val="Emphasis"/>
          <w:rFonts w:asciiTheme="majorHAnsi" w:hAnsiTheme="majorHAnsi" w:cs="Times New Roman"/>
          <w:highlight w:val="yellow"/>
        </w:rPr>
        <w:t>revisit this line of critique</w:t>
      </w:r>
      <w:r>
        <w:rPr>
          <w:rFonts w:asciiTheme="majorHAnsi" w:hAnsiTheme="majorHAnsi" w:cs="Times New Roman"/>
          <w:highlight w:val="yellow"/>
        </w:rPr>
        <w:t xml:space="preserve"> </w:t>
      </w:r>
      <w:r>
        <w:rPr>
          <w:rStyle w:val="TitleChar"/>
          <w:rFonts w:asciiTheme="majorHAnsi" w:hAnsiTheme="majorHAnsi" w:cs="Times New Roman"/>
          <w:highlight w:val="yellow"/>
        </w:rPr>
        <w:t xml:space="preserve">and </w:t>
      </w:r>
      <w:r>
        <w:rPr>
          <w:rStyle w:val="Emphasis"/>
          <w:rFonts w:asciiTheme="majorHAnsi" w:hAnsiTheme="majorHAnsi" w:cs="Times New Roman"/>
          <w:highlight w:val="yellow"/>
        </w:rPr>
        <w:t>raise concern about the injustice</w:t>
      </w:r>
      <w:r>
        <w:rPr>
          <w:rStyle w:val="Emphasis"/>
          <w:rFonts w:asciiTheme="majorHAnsi" w:hAnsiTheme="majorHAnsi" w:cs="Times New Roman"/>
        </w:rPr>
        <w:t xml:space="preserve"> and discrimination of a system of education- based differentiation</w:t>
      </w:r>
      <w:r>
        <w:rPr>
          <w:rFonts w:asciiTheme="majorHAnsi" w:hAnsiTheme="majorHAnsi" w:cs="Times New Roman"/>
        </w:rPr>
        <w:t xml:space="preserve"> </w:t>
      </w:r>
      <w:r>
        <w:rPr>
          <w:rFonts w:asciiTheme="majorHAnsi" w:hAnsiTheme="majorHAnsi" w:cs="Times New Roman"/>
          <w:sz w:val="12"/>
          <w:szCs w:val="12"/>
        </w:rPr>
        <w:t>that legitimates the privileged status and wealth of the highly skilled and educated (Tannock 2008, 2009b).</w:t>
      </w:r>
      <w:r>
        <w:rPr>
          <w:rFonts w:asciiTheme="majorHAnsi" w:hAnsiTheme="majorHAnsi" w:cs="Times New Roman"/>
        </w:rPr>
        <w:t xml:space="preserve"> </w:t>
      </w:r>
      <w:r>
        <w:rPr>
          <w:rStyle w:val="TitleChar"/>
          <w:rFonts w:asciiTheme="majorHAnsi" w:hAnsiTheme="majorHAnsi" w:cs="Times New Roman"/>
        </w:rPr>
        <w:t>We might also do well to turn away from our fervent embrace of ‘education only politics’, and rediscover other strategies</w:t>
      </w:r>
      <w:r>
        <w:rPr>
          <w:rFonts w:asciiTheme="majorHAnsi" w:hAnsiTheme="majorHAnsi" w:cs="Times New Roman"/>
        </w:rPr>
        <w:t xml:space="preserve">, both old and new, </w:t>
      </w:r>
      <w:r>
        <w:rPr>
          <w:rStyle w:val="TitleChar"/>
          <w:rFonts w:asciiTheme="majorHAnsi" w:hAnsiTheme="majorHAnsi" w:cs="Times New Roman"/>
        </w:rPr>
        <w:t>of securing a good standard of living and quality of life</w:t>
      </w:r>
      <w:r>
        <w:rPr>
          <w:rFonts w:asciiTheme="majorHAnsi" w:hAnsiTheme="majorHAnsi" w:cs="Times New Roman"/>
        </w:rPr>
        <w:t xml:space="preserve"> </w:t>
      </w:r>
      <w:r>
        <w:rPr>
          <w:rFonts w:asciiTheme="majorHAnsi" w:hAnsiTheme="majorHAnsi" w:cs="Times New Roman"/>
          <w:sz w:val="12"/>
          <w:szCs w:val="12"/>
        </w:rPr>
        <w:t>for all, while taking seriously the limitations of existing models of educational and social justice.</w:t>
      </w:r>
    </w:p>
    <w:p w:rsidR="00956022" w:rsidRDefault="00956022" w:rsidP="00956022">
      <w:pPr>
        <w:rPr>
          <w:rFonts w:asciiTheme="majorHAnsi" w:hAnsiTheme="majorHAnsi" w:cs="Times New Roman"/>
        </w:rPr>
      </w:pPr>
    </w:p>
    <w:p w:rsidR="00956022" w:rsidRDefault="00956022" w:rsidP="00956022">
      <w:pPr>
        <w:pStyle w:val="Heading3"/>
      </w:pPr>
      <w:bookmarkStart w:id="9" w:name="_Toc361858134"/>
      <w:bookmarkStart w:id="10" w:name="_Toc360692664"/>
      <w:r>
        <w:t>2nc Democratic Citizenship Alt – Movements UQ</w:t>
      </w:r>
      <w:bookmarkEnd w:id="9"/>
      <w:bookmarkEnd w:id="10"/>
    </w:p>
    <w:p w:rsidR="00956022" w:rsidRDefault="00956022" w:rsidP="00956022">
      <w:pPr>
        <w:pStyle w:val="Heading4"/>
      </w:pPr>
      <w:r>
        <w:t>The alternative is feasible and builds support for state protection of public good – linking privatization and school choice to critique of neoliberalism catalyzes movements and creates public consciousness shift</w:t>
      </w:r>
    </w:p>
    <w:p w:rsidR="00956022" w:rsidRDefault="00956022" w:rsidP="00956022">
      <w:pPr>
        <w:rPr>
          <w:rStyle w:val="Style13ptBold"/>
          <w:rFonts w:asciiTheme="majorHAnsi" w:hAnsiTheme="majorHAnsi"/>
        </w:rPr>
      </w:pPr>
      <w:r>
        <w:rPr>
          <w:rStyle w:val="Style13ptBold"/>
          <w:rFonts w:asciiTheme="majorHAnsi" w:hAnsiTheme="majorHAnsi" w:cs="Times New Roman"/>
        </w:rPr>
        <w:t>Rojas Álvarez &amp; Mahoney 12/1/16</w:t>
      </w:r>
    </w:p>
    <w:p w:rsidR="00956022" w:rsidRDefault="00956022" w:rsidP="00956022">
      <w:r>
        <w:rPr>
          <w:rFonts w:asciiTheme="majorHAnsi" w:hAnsiTheme="majorHAnsi" w:cs="Times New Roman"/>
        </w:rPr>
        <w:t xml:space="preserve">(Carlos Rojas Álvarez, the student field director for Save Our Public Schools Massachusetts, organized with the Boston Student Advisory Council (BSAC) and Youth on Board (YOB), served as campaign director for the Student Immigrant Movement; and is a founding member of United We Dream – interviewed by Ella Mahoney, “Public Education Can Win,” </w:t>
      </w:r>
      <w:r>
        <w:rPr>
          <w:rFonts w:asciiTheme="majorHAnsi" w:hAnsiTheme="majorHAnsi" w:cs="Times New Roman"/>
          <w:i/>
        </w:rPr>
        <w:t>Jacobin</w:t>
      </w:r>
      <w:r>
        <w:rPr>
          <w:rFonts w:asciiTheme="majorHAnsi" w:hAnsiTheme="majorHAnsi" w:cs="Times New Roman"/>
        </w:rPr>
        <w:t>, December 1, 2016, https://www.jacobinmag.com/2016/12/charter-schools-massachusetts-question-2-public-reform)</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r>
        <w:rPr>
          <w:rFonts w:asciiTheme="majorHAnsi" w:hAnsiTheme="majorHAnsi" w:cs="Times New Roman"/>
        </w:rPr>
        <w:t xml:space="preserve">[Mahoney] </w:t>
      </w:r>
      <w:r>
        <w:rPr>
          <w:rFonts w:asciiTheme="majorHAnsi" w:hAnsiTheme="majorHAnsi" w:cs="Times New Roman"/>
          <w:sz w:val="12"/>
          <w:szCs w:val="12"/>
        </w:rPr>
        <w:t xml:space="preserve">Responding to your point about this being rooted in people’s fear for the future of their schools and feeling like they’re being underserved, in Boston of course there’s a vivid history of racist allocation of school resources. </w:t>
      </w:r>
      <w:r>
        <w:rPr>
          <w:rStyle w:val="TitleChar"/>
          <w:rFonts w:asciiTheme="majorHAnsi" w:hAnsiTheme="majorHAnsi" w:cs="Times New Roman"/>
        </w:rPr>
        <w:t>Were parents of color a base for the corporate charter movement</w:t>
      </w:r>
      <w:r>
        <w:rPr>
          <w:rFonts w:asciiTheme="majorHAnsi" w:hAnsiTheme="majorHAnsi" w:cs="Times New Roman"/>
          <w:sz w:val="12"/>
          <w:szCs w:val="12"/>
        </w:rPr>
        <w:t>, and do you feel you were able to win over those parents?</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r>
        <w:rPr>
          <w:rFonts w:asciiTheme="majorHAnsi" w:hAnsiTheme="majorHAnsi" w:cs="Times New Roman"/>
        </w:rPr>
        <w:t xml:space="preserve">[Rojas Álvarez] </w:t>
      </w:r>
      <w:r>
        <w:rPr>
          <w:rFonts w:asciiTheme="majorHAnsi" w:hAnsiTheme="majorHAnsi" w:cs="Times New Roman"/>
          <w:sz w:val="12"/>
          <w:szCs w:val="12"/>
        </w:rPr>
        <w:t xml:space="preserve">Yes we were. I have to say our victory has been one of the only bright lights in this dark time, not just locally but nationally. And </w:t>
      </w:r>
      <w:r>
        <w:rPr>
          <w:rStyle w:val="TitleChar"/>
          <w:rFonts w:asciiTheme="majorHAnsi" w:hAnsiTheme="majorHAnsi" w:cs="Times New Roman"/>
        </w:rPr>
        <w:t>one of our greatest successes was</w:t>
      </w:r>
      <w:r>
        <w:rPr>
          <w:rFonts w:asciiTheme="majorHAnsi" w:hAnsiTheme="majorHAnsi" w:cs="Times New Roman"/>
        </w:rPr>
        <w:t xml:space="preserve"> actually </w:t>
      </w:r>
      <w:r>
        <w:rPr>
          <w:rStyle w:val="TitleChar"/>
          <w:rFonts w:asciiTheme="majorHAnsi" w:hAnsiTheme="majorHAnsi" w:cs="Times New Roman"/>
        </w:rPr>
        <w:t>demonstrating</w:t>
      </w:r>
      <w:r>
        <w:rPr>
          <w:rFonts w:asciiTheme="majorHAnsi" w:hAnsiTheme="majorHAnsi" w:cs="Times New Roman"/>
        </w:rPr>
        <w:t xml:space="preserve">, resoundingly, that </w:t>
      </w:r>
      <w:r>
        <w:rPr>
          <w:rStyle w:val="TitleChar"/>
          <w:rFonts w:asciiTheme="majorHAnsi" w:hAnsiTheme="majorHAnsi" w:cs="Times New Roman"/>
        </w:rPr>
        <w:t>white families and</w:t>
      </w:r>
      <w:r>
        <w:rPr>
          <w:rFonts w:asciiTheme="majorHAnsi" w:hAnsiTheme="majorHAnsi" w:cs="Times New Roman"/>
        </w:rPr>
        <w:t xml:space="preserve"> students and </w:t>
      </w:r>
      <w:r>
        <w:rPr>
          <w:rStyle w:val="TitleChar"/>
          <w:rFonts w:asciiTheme="majorHAnsi" w:hAnsiTheme="majorHAnsi" w:cs="Times New Roman"/>
        </w:rPr>
        <w:t>families</w:t>
      </w:r>
      <w:r>
        <w:rPr>
          <w:rFonts w:asciiTheme="majorHAnsi" w:hAnsiTheme="majorHAnsi" w:cs="Times New Roman"/>
        </w:rPr>
        <w:t xml:space="preserve"> and students </w:t>
      </w:r>
      <w:r>
        <w:rPr>
          <w:rStyle w:val="TitleChar"/>
          <w:rFonts w:asciiTheme="majorHAnsi" w:hAnsiTheme="majorHAnsi" w:cs="Times New Roman"/>
        </w:rPr>
        <w:t xml:space="preserve">of color are </w:t>
      </w:r>
      <w:r>
        <w:rPr>
          <w:rStyle w:val="Emphasis"/>
          <w:rFonts w:asciiTheme="majorHAnsi" w:hAnsiTheme="majorHAnsi" w:cs="Times New Roman"/>
        </w:rPr>
        <w:t>overwhelmingly in support of local public schools</w:t>
      </w:r>
      <w:r>
        <w:rPr>
          <w:rFonts w:asciiTheme="majorHAnsi" w:hAnsiTheme="majorHAnsi" w:cs="Times New Roman"/>
        </w:rPr>
        <w:t>.</w:t>
      </w:r>
    </w:p>
    <w:p w:rsidR="00956022" w:rsidRDefault="00956022" w:rsidP="00956022">
      <w:pPr>
        <w:rPr>
          <w:rFonts w:asciiTheme="majorHAnsi" w:hAnsiTheme="majorHAnsi" w:cs="Times New Roman"/>
          <w:sz w:val="12"/>
          <w:szCs w:val="12"/>
        </w:rPr>
      </w:pPr>
      <w:r>
        <w:rPr>
          <w:rFonts w:asciiTheme="majorHAnsi" w:hAnsiTheme="majorHAnsi" w:cs="Times New Roman"/>
        </w:rPr>
        <w:t xml:space="preserve">The </w:t>
      </w:r>
      <w:r>
        <w:rPr>
          <w:rStyle w:val="TitleChar"/>
          <w:rFonts w:asciiTheme="majorHAnsi" w:hAnsiTheme="majorHAnsi" w:cs="Times New Roman"/>
        </w:rPr>
        <w:t>charter school advocates</w:t>
      </w:r>
      <w:r>
        <w:rPr>
          <w:rFonts w:asciiTheme="majorHAnsi" w:hAnsiTheme="majorHAnsi" w:cs="Times New Roman"/>
        </w:rPr>
        <w:t xml:space="preserve"> </w:t>
      </w:r>
      <w:r>
        <w:rPr>
          <w:rFonts w:asciiTheme="majorHAnsi" w:hAnsiTheme="majorHAnsi" w:cs="Times New Roman"/>
          <w:sz w:val="12"/>
          <w:szCs w:val="12"/>
        </w:rPr>
        <w:t>deployed a campaign message directed at the racial and class prejudices of white suburban voters, who by and large turn out to vote more than urban voters of color, because of socioeconomic privileges. They tried really hard to tug at those strings. Our Republican governor Charlie Baker, who has been spearheading privatization efforts in transportation, tried to appeal to white voters with messages like “Wouldn’t you want your child to have more choices if their public school was failing, my children have the privilege of going to a good school, but what about those urban students who don’t have those opportunities?”</w:t>
      </w:r>
    </w:p>
    <w:p w:rsidR="00956022" w:rsidRDefault="00956022" w:rsidP="00956022">
      <w:pPr>
        <w:rPr>
          <w:rFonts w:asciiTheme="majorHAnsi" w:hAnsiTheme="majorHAnsi" w:cs="Times New Roman"/>
        </w:rPr>
      </w:pPr>
      <w:r>
        <w:rPr>
          <w:rFonts w:asciiTheme="majorHAnsi" w:hAnsiTheme="majorHAnsi" w:cs="Times New Roman"/>
          <w:sz w:val="12"/>
          <w:szCs w:val="12"/>
        </w:rPr>
        <w:t>What they</w:t>
      </w:r>
      <w:r>
        <w:rPr>
          <w:rFonts w:asciiTheme="majorHAnsi" w:hAnsiTheme="majorHAnsi" w:cs="Times New Roman"/>
        </w:rPr>
        <w:t xml:space="preserve"> </w:t>
      </w:r>
      <w:r>
        <w:rPr>
          <w:rStyle w:val="TitleChar"/>
          <w:rFonts w:asciiTheme="majorHAnsi" w:hAnsiTheme="majorHAnsi" w:cs="Times New Roman"/>
        </w:rPr>
        <w:t>underestimated</w:t>
      </w:r>
      <w:r>
        <w:rPr>
          <w:rFonts w:asciiTheme="majorHAnsi" w:hAnsiTheme="majorHAnsi" w:cs="Times New Roman"/>
        </w:rPr>
        <w:t xml:space="preserve"> was </w:t>
      </w:r>
      <w:r>
        <w:rPr>
          <w:rStyle w:val="TitleChar"/>
          <w:rFonts w:asciiTheme="majorHAnsi" w:hAnsiTheme="majorHAnsi" w:cs="Times New Roman"/>
        </w:rPr>
        <w:t>our ground game</w:t>
      </w:r>
      <w:r>
        <w:rPr>
          <w:rFonts w:asciiTheme="majorHAnsi" w:hAnsiTheme="majorHAnsi" w:cs="Times New Roman"/>
        </w:rPr>
        <w:t xml:space="preserve">, </w:t>
      </w:r>
      <w:r>
        <w:rPr>
          <w:rStyle w:val="TitleChar"/>
          <w:rFonts w:asciiTheme="majorHAnsi" w:hAnsiTheme="majorHAnsi" w:cs="Times New Roman"/>
        </w:rPr>
        <w:t>our ability to talk to a whole lot of voters about the reality not only of charter schools but of public schools</w:t>
      </w:r>
      <w:r>
        <w:rPr>
          <w:rFonts w:asciiTheme="majorHAnsi" w:hAnsiTheme="majorHAnsi" w:cs="Times New Roman"/>
        </w:rPr>
        <w:t xml:space="preserve">. </w:t>
      </w:r>
      <w:r>
        <w:rPr>
          <w:rStyle w:val="TitleChar"/>
          <w:rFonts w:asciiTheme="majorHAnsi" w:hAnsiTheme="majorHAnsi" w:cs="Times New Roman"/>
        </w:rPr>
        <w:t>One</w:t>
      </w:r>
      <w:r>
        <w:rPr>
          <w:rFonts w:asciiTheme="majorHAnsi" w:hAnsiTheme="majorHAnsi" w:cs="Times New Roman"/>
        </w:rPr>
        <w:t xml:space="preserve">, that </w:t>
      </w:r>
      <w:r>
        <w:rPr>
          <w:rStyle w:val="TitleChar"/>
          <w:rFonts w:asciiTheme="majorHAnsi" w:hAnsiTheme="majorHAnsi" w:cs="Times New Roman"/>
          <w:highlight w:val="yellow"/>
        </w:rPr>
        <w:t xml:space="preserve">charter schools exist at </w:t>
      </w:r>
      <w:r>
        <w:rPr>
          <w:rStyle w:val="Emphasis"/>
          <w:rFonts w:asciiTheme="majorHAnsi" w:hAnsiTheme="majorHAnsi" w:cs="Times New Roman"/>
          <w:highlight w:val="yellow"/>
        </w:rPr>
        <w:t>the expense of our public schools</w:t>
      </w:r>
      <w:r>
        <w:rPr>
          <w:rFonts w:asciiTheme="majorHAnsi" w:hAnsiTheme="majorHAnsi" w:cs="Times New Roman"/>
        </w:rPr>
        <w:t xml:space="preserve"> </w:t>
      </w:r>
      <w:r>
        <w:rPr>
          <w:rFonts w:asciiTheme="majorHAnsi" w:hAnsiTheme="majorHAnsi" w:cs="Times New Roman"/>
          <w:sz w:val="12"/>
          <w:szCs w:val="12"/>
        </w:rPr>
        <w:t xml:space="preserve">especially if they expand in number without taking into consideration the severe impact they would have on public funding. </w:t>
      </w:r>
      <w:r>
        <w:rPr>
          <w:rStyle w:val="TitleChar"/>
          <w:rFonts w:asciiTheme="majorHAnsi" w:hAnsiTheme="majorHAnsi" w:cs="Times New Roman"/>
        </w:rPr>
        <w:t>Two, we were able to address this misconception that parents of color in the city aren’t happy with their schools</w:t>
      </w:r>
      <w:r>
        <w:rPr>
          <w:rFonts w:asciiTheme="majorHAnsi" w:hAnsiTheme="majorHAnsi" w:cs="Times New Roman"/>
        </w:rPr>
        <w:t xml:space="preserve">. </w:t>
      </w:r>
      <w:r>
        <w:rPr>
          <w:rFonts w:asciiTheme="majorHAnsi" w:hAnsiTheme="majorHAnsi" w:cs="Times New Roman"/>
          <w:sz w:val="12"/>
          <w:szCs w:val="12"/>
        </w:rPr>
        <w:t>We had lots of parents of color on the campaign, knocking on doors, as spokespeople at forums, at hundreds of debates across the state, saying “Actually, I love my school and I know my school needs more resources, not less, to keep succeeding or to improve.” I mean, Boston is one of the best urban school districts in the country and has demonstrated their ability to improve and turn around schools.</w:t>
      </w:r>
      <w:r>
        <w:rPr>
          <w:rFonts w:asciiTheme="majorHAnsi" w:hAnsiTheme="majorHAnsi" w:cs="Times New Roman"/>
        </w:rPr>
        <w:t xml:space="preserve"> </w:t>
      </w:r>
      <w:r>
        <w:rPr>
          <w:rStyle w:val="TitleChar"/>
          <w:rFonts w:asciiTheme="majorHAnsi" w:hAnsiTheme="majorHAnsi" w:cs="Times New Roman"/>
        </w:rPr>
        <w:t>Third, we shed light on the</w:t>
      </w:r>
      <w:r>
        <w:rPr>
          <w:rFonts w:asciiTheme="majorHAnsi" w:hAnsiTheme="majorHAnsi" w:cs="Times New Roman"/>
        </w:rPr>
        <w:t xml:space="preserve"> extremely irresponsible </w:t>
      </w:r>
      <w:r>
        <w:rPr>
          <w:rStyle w:val="Emphasis"/>
          <w:rFonts w:asciiTheme="majorHAnsi" w:hAnsiTheme="majorHAnsi" w:cs="Times New Roman"/>
        </w:rPr>
        <w:t>funding fiasco</w:t>
      </w:r>
      <w:r>
        <w:rPr>
          <w:rFonts w:asciiTheme="majorHAnsi" w:hAnsiTheme="majorHAnsi" w:cs="Times New Roman"/>
        </w:rPr>
        <w:t xml:space="preserve"> </w:t>
      </w:r>
      <w:r>
        <w:rPr>
          <w:rStyle w:val="TitleChar"/>
          <w:rFonts w:asciiTheme="majorHAnsi" w:hAnsiTheme="majorHAnsi" w:cs="Times New Roman"/>
        </w:rPr>
        <w:t>behind charter school expansion</w:t>
      </w:r>
      <w:r>
        <w:rPr>
          <w:rFonts w:asciiTheme="majorHAnsi" w:hAnsiTheme="majorHAnsi" w:cs="Times New Roman"/>
        </w:rPr>
        <w:t>.</w:t>
      </w:r>
    </w:p>
    <w:p w:rsidR="00956022" w:rsidRDefault="00956022" w:rsidP="00956022">
      <w:pPr>
        <w:rPr>
          <w:rFonts w:asciiTheme="majorHAnsi" w:hAnsiTheme="majorHAnsi" w:cs="Times New Roman"/>
          <w:sz w:val="12"/>
          <w:szCs w:val="12"/>
        </w:rPr>
      </w:pPr>
      <w:r>
        <w:rPr>
          <w:rFonts w:asciiTheme="majorHAnsi" w:hAnsiTheme="majorHAnsi" w:cs="Times New Roman"/>
        </w:rPr>
        <w:t xml:space="preserve">But beyond all that, some of </w:t>
      </w:r>
      <w:r>
        <w:rPr>
          <w:rStyle w:val="TitleChar"/>
          <w:rFonts w:asciiTheme="majorHAnsi" w:hAnsiTheme="majorHAnsi" w:cs="Times New Roman"/>
        </w:rPr>
        <w:t xml:space="preserve">our winning messaging tapped into </w:t>
      </w:r>
      <w:r>
        <w:rPr>
          <w:rStyle w:val="Emphasis"/>
          <w:rFonts w:asciiTheme="majorHAnsi" w:hAnsiTheme="majorHAnsi" w:cs="Times New Roman"/>
        </w:rPr>
        <w:t>the anti–Wall Street, anti-corporate sentiments</w:t>
      </w:r>
      <w:r>
        <w:rPr>
          <w:rFonts w:asciiTheme="majorHAnsi" w:hAnsiTheme="majorHAnsi" w:cs="Times New Roman"/>
        </w:rPr>
        <w:t xml:space="preserve"> that are </w:t>
      </w:r>
      <w:r>
        <w:rPr>
          <w:rStyle w:val="TitleChar"/>
          <w:rFonts w:asciiTheme="majorHAnsi" w:hAnsiTheme="majorHAnsi" w:cs="Times New Roman"/>
        </w:rPr>
        <w:t>boiling across the country</w:t>
      </w:r>
      <w:r>
        <w:rPr>
          <w:rFonts w:asciiTheme="majorHAnsi" w:hAnsiTheme="majorHAnsi" w:cs="Times New Roman"/>
          <w:sz w:val="12"/>
          <w:szCs w:val="12"/>
        </w:rPr>
        <w:t>, in large part ignited by Bernie Sanders’s primary campaign.</w:t>
      </w:r>
    </w:p>
    <w:p w:rsidR="00956022" w:rsidRDefault="00956022" w:rsidP="00956022">
      <w:pPr>
        <w:rPr>
          <w:rFonts w:asciiTheme="majorHAnsi" w:hAnsiTheme="majorHAnsi" w:cs="Times New Roman"/>
          <w:sz w:val="12"/>
          <w:szCs w:val="12"/>
        </w:rPr>
      </w:pPr>
      <w:r>
        <w:rPr>
          <w:rFonts w:asciiTheme="majorHAnsi" w:hAnsiTheme="majorHAnsi" w:cs="Times New Roman"/>
          <w:sz w:val="12"/>
          <w:szCs w:val="12"/>
        </w:rPr>
        <w:t>We tapped into this through the exposure of who was funding Yes on 2. The Yes on 2 cover group was Families for Excellent Schools Massachusetts — it appears like a group of parents of color and liberal white parents who care a lot about the community, but behind that is an extraordinary amount of money coming from Wall Street and hedge-funders across New York and Connecticut; we even saw the Walton family donating to this organization all the way from Arkansas.</w:t>
      </w:r>
    </w:p>
    <w:p w:rsidR="00956022" w:rsidRDefault="00956022" w:rsidP="00956022">
      <w:pPr>
        <w:rPr>
          <w:rFonts w:asciiTheme="majorHAnsi" w:hAnsiTheme="majorHAnsi" w:cs="Times New Roman"/>
        </w:rPr>
      </w:pPr>
      <w:r>
        <w:rPr>
          <w:rStyle w:val="TitleChar"/>
          <w:rFonts w:asciiTheme="majorHAnsi" w:hAnsiTheme="majorHAnsi" w:cs="Times New Roman"/>
          <w:highlight w:val="yellow"/>
        </w:rPr>
        <w:t>We</w:t>
      </w:r>
      <w:r>
        <w:rPr>
          <w:rFonts w:asciiTheme="majorHAnsi" w:hAnsiTheme="majorHAnsi" w:cs="Times New Roman"/>
        </w:rPr>
        <w:t xml:space="preserve"> also </w:t>
      </w:r>
      <w:r>
        <w:rPr>
          <w:rStyle w:val="TitleChar"/>
          <w:rFonts w:asciiTheme="majorHAnsi" w:hAnsiTheme="majorHAnsi" w:cs="Times New Roman"/>
          <w:highlight w:val="yellow"/>
        </w:rPr>
        <w:t>saw</w:t>
      </w:r>
      <w:r>
        <w:rPr>
          <w:rFonts w:asciiTheme="majorHAnsi" w:hAnsiTheme="majorHAnsi" w:cs="Times New Roman"/>
        </w:rPr>
        <w:t xml:space="preserve"> really </w:t>
      </w:r>
      <w:r>
        <w:rPr>
          <w:rStyle w:val="TitleChar"/>
          <w:rFonts w:asciiTheme="majorHAnsi" w:hAnsiTheme="majorHAnsi" w:cs="Times New Roman"/>
        </w:rPr>
        <w:t xml:space="preserve">disgraceful </w:t>
      </w:r>
      <w:r>
        <w:rPr>
          <w:rStyle w:val="TitleChar"/>
          <w:rFonts w:asciiTheme="majorHAnsi" w:hAnsiTheme="majorHAnsi" w:cs="Times New Roman"/>
          <w:highlight w:val="yellow"/>
        </w:rPr>
        <w:t>collusion between state officials at the department of education</w:t>
      </w:r>
      <w:r>
        <w:rPr>
          <w:rFonts w:asciiTheme="majorHAnsi" w:hAnsiTheme="majorHAnsi" w:cs="Times New Roman"/>
        </w:rPr>
        <w:t xml:space="preserve"> like Paul Sagan </w:t>
      </w:r>
      <w:r>
        <w:rPr>
          <w:rStyle w:val="TitleChar"/>
          <w:rFonts w:asciiTheme="majorHAnsi" w:hAnsiTheme="majorHAnsi" w:cs="Times New Roman"/>
        </w:rPr>
        <w:t>and the charter school campaign</w:t>
      </w:r>
      <w:r>
        <w:rPr>
          <w:rFonts w:asciiTheme="majorHAnsi" w:hAnsiTheme="majorHAnsi" w:cs="Times New Roman"/>
        </w:rPr>
        <w:t xml:space="preserve">. </w:t>
      </w:r>
      <w:r>
        <w:rPr>
          <w:rFonts w:asciiTheme="majorHAnsi" w:hAnsiTheme="majorHAnsi" w:cs="Times New Roman"/>
          <w:sz w:val="12"/>
          <w:szCs w:val="12"/>
        </w:rPr>
        <w:t>Sagan donated $100,000 to this campaign. He’s the chair of the board of development of secondary education in Massachusetts; in other words the person responsible for approving charter schools, responsible for holding them accountable, was caught donating $100,000 to this ballot initiative. So</w:t>
      </w:r>
      <w:r>
        <w:rPr>
          <w:rFonts w:asciiTheme="majorHAnsi" w:hAnsiTheme="majorHAnsi" w:cs="Times New Roman"/>
        </w:rPr>
        <w:t xml:space="preserve"> </w:t>
      </w:r>
      <w:r>
        <w:rPr>
          <w:rStyle w:val="TitleChar"/>
          <w:rFonts w:asciiTheme="majorHAnsi" w:hAnsiTheme="majorHAnsi" w:cs="Times New Roman"/>
        </w:rPr>
        <w:t>we successfully put the integrity of that campaign in question</w:t>
      </w:r>
      <w:r>
        <w:rPr>
          <w:rFonts w:asciiTheme="majorHAnsi" w:hAnsiTheme="majorHAnsi" w:cs="Times New Roman"/>
        </w:rPr>
        <w:t>.</w:t>
      </w:r>
    </w:p>
    <w:p w:rsidR="00956022" w:rsidRDefault="00956022" w:rsidP="00956022">
      <w:pPr>
        <w:rPr>
          <w:rFonts w:asciiTheme="majorHAnsi" w:hAnsiTheme="majorHAnsi" w:cs="Times New Roman"/>
        </w:rPr>
      </w:pPr>
      <w:r>
        <w:rPr>
          <w:rStyle w:val="Emphasis"/>
          <w:rFonts w:asciiTheme="majorHAnsi" w:hAnsiTheme="majorHAnsi" w:cs="Times New Roman"/>
          <w:highlight w:val="yellow"/>
        </w:rPr>
        <w:t>We shifted</w:t>
      </w:r>
      <w:r>
        <w:rPr>
          <w:rFonts w:asciiTheme="majorHAnsi" w:hAnsiTheme="majorHAnsi" w:cs="Times New Roman"/>
          <w:highlight w:val="yellow"/>
        </w:rPr>
        <w:t xml:space="preserve"> the </w:t>
      </w:r>
      <w:r>
        <w:rPr>
          <w:rStyle w:val="Emphasis"/>
          <w:rFonts w:asciiTheme="majorHAnsi" w:hAnsiTheme="majorHAnsi" w:cs="Times New Roman"/>
          <w:highlight w:val="yellow"/>
        </w:rPr>
        <w:t>consciousness</w:t>
      </w:r>
      <w:r>
        <w:rPr>
          <w:rFonts w:asciiTheme="majorHAnsi" w:hAnsiTheme="majorHAnsi" w:cs="Times New Roman"/>
          <w:sz w:val="12"/>
          <w:szCs w:val="12"/>
        </w:rPr>
        <w:t>, asking, “Are these funders’ interests really on the side of families and students or on the side of investors and corporations like Walmart, who not incidentally are the ones paying parents of color low wages?” So</w:t>
      </w:r>
      <w:r>
        <w:rPr>
          <w:rFonts w:asciiTheme="majorHAnsi" w:hAnsiTheme="majorHAnsi" w:cs="Times New Roman"/>
        </w:rPr>
        <w:t xml:space="preserve"> </w:t>
      </w:r>
      <w:r>
        <w:rPr>
          <w:rStyle w:val="TitleChar"/>
          <w:rFonts w:asciiTheme="majorHAnsi" w:hAnsiTheme="majorHAnsi" w:cs="Times New Roman"/>
        </w:rPr>
        <w:t>we were able to simplify the message and open the opportunity</w:t>
      </w:r>
      <w:r>
        <w:rPr>
          <w:rFonts w:asciiTheme="majorHAnsi" w:hAnsiTheme="majorHAnsi" w:cs="Times New Roman"/>
        </w:rPr>
        <w:t xml:space="preserve">, in the state, in community forums, </w:t>
      </w:r>
      <w:r>
        <w:rPr>
          <w:rStyle w:val="TitleChar"/>
          <w:rFonts w:asciiTheme="majorHAnsi" w:hAnsiTheme="majorHAnsi" w:cs="Times New Roman"/>
        </w:rPr>
        <w:t xml:space="preserve">for </w:t>
      </w:r>
      <w:r>
        <w:rPr>
          <w:rStyle w:val="Emphasis"/>
          <w:rFonts w:asciiTheme="majorHAnsi" w:hAnsiTheme="majorHAnsi" w:cs="Times New Roman"/>
        </w:rPr>
        <w:t>deeper analysis over what interests were driving the</w:t>
      </w:r>
      <w:r>
        <w:rPr>
          <w:rFonts w:asciiTheme="majorHAnsi" w:hAnsiTheme="majorHAnsi" w:cs="Times New Roman"/>
        </w:rPr>
        <w:t xml:space="preserve"> Yes and No </w:t>
      </w:r>
      <w:r>
        <w:rPr>
          <w:rStyle w:val="Emphasis"/>
          <w:rFonts w:asciiTheme="majorHAnsi" w:hAnsiTheme="majorHAnsi" w:cs="Times New Roman"/>
        </w:rPr>
        <w:t>campaigns</w:t>
      </w:r>
      <w:r>
        <w:rPr>
          <w:rFonts w:asciiTheme="majorHAnsi" w:hAnsiTheme="majorHAnsi" w:cs="Times New Roman"/>
        </w:rPr>
        <w:t>.</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sz w:val="12"/>
          <w:szCs w:val="12"/>
        </w:rPr>
      </w:pPr>
      <w:r>
        <w:rPr>
          <w:rFonts w:asciiTheme="majorHAnsi" w:hAnsiTheme="majorHAnsi" w:cs="Times New Roman"/>
        </w:rPr>
        <w:t xml:space="preserve">[Mahoney] </w:t>
      </w:r>
      <w:r>
        <w:rPr>
          <w:rFonts w:asciiTheme="majorHAnsi" w:hAnsiTheme="majorHAnsi" w:cs="Times New Roman"/>
          <w:sz w:val="12"/>
          <w:szCs w:val="12"/>
        </w:rPr>
        <w:t>It’s interesting you mention Bernie Sanders because the Democratic primary results in Massachusetts showed Sanders dominating the rural areas, and then in Boston and the suburban areas it was very pro-Clinton.</w:t>
      </w:r>
    </w:p>
    <w:p w:rsidR="00956022" w:rsidRDefault="00956022" w:rsidP="00956022">
      <w:pPr>
        <w:rPr>
          <w:rFonts w:asciiTheme="majorHAnsi" w:hAnsiTheme="majorHAnsi" w:cs="Times New Roman"/>
          <w:sz w:val="12"/>
          <w:szCs w:val="12"/>
        </w:rPr>
      </w:pPr>
      <w:r>
        <w:rPr>
          <w:rFonts w:asciiTheme="majorHAnsi" w:hAnsiTheme="majorHAnsi" w:cs="Times New Roman"/>
          <w:sz w:val="12"/>
          <w:szCs w:val="12"/>
        </w:rPr>
        <w:t>But I’m looking at a map right now of the Question 2 results and that rural/urban political divide is just not there at all. The few places that voted Yes on 2 were small areas in Cape Cod, Nantucket . . .</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sz w:val="12"/>
          <w:szCs w:val="12"/>
        </w:rPr>
      </w:pPr>
      <w:r>
        <w:rPr>
          <w:rFonts w:asciiTheme="majorHAnsi" w:hAnsiTheme="majorHAnsi" w:cs="Times New Roman"/>
        </w:rPr>
        <w:t xml:space="preserve">[Rojas Álvarez] </w:t>
      </w:r>
      <w:r>
        <w:rPr>
          <w:rFonts w:asciiTheme="majorHAnsi" w:hAnsiTheme="majorHAnsi" w:cs="Times New Roman"/>
          <w:sz w:val="12"/>
          <w:szCs w:val="12"/>
        </w:rPr>
        <w:t>Yes, Republican strongholds voted Yes on 2. I have a couple thoughts about that. One, if you look at the map, you can see that every community that the pro-charter advocates said were going to vote “yes” on two voted “no” on two.</w:t>
      </w:r>
      <w:r>
        <w:rPr>
          <w:rFonts w:asciiTheme="majorHAnsi" w:hAnsiTheme="majorHAnsi" w:cs="Times New Roman"/>
        </w:rPr>
        <w:t xml:space="preserve"> </w:t>
      </w:r>
      <w:r>
        <w:rPr>
          <w:rStyle w:val="TitleChar"/>
          <w:rFonts w:asciiTheme="majorHAnsi" w:hAnsiTheme="majorHAnsi" w:cs="Times New Roman"/>
        </w:rPr>
        <w:t>Any part of the state that’s poor and predominantly of color you</w:t>
      </w:r>
      <w:r>
        <w:rPr>
          <w:rFonts w:asciiTheme="majorHAnsi" w:hAnsiTheme="majorHAnsi" w:cs="Times New Roman"/>
        </w:rPr>
        <w:t xml:space="preserve"> can see </w:t>
      </w:r>
      <w:r>
        <w:rPr>
          <w:rStyle w:val="Emphasis"/>
          <w:rFonts w:asciiTheme="majorHAnsi" w:hAnsiTheme="majorHAnsi" w:cs="Times New Roman"/>
        </w:rPr>
        <w:t>we won those communities</w:t>
      </w:r>
      <w:r>
        <w:rPr>
          <w:rFonts w:asciiTheme="majorHAnsi" w:hAnsiTheme="majorHAnsi" w:cs="Times New Roman"/>
        </w:rPr>
        <w:t xml:space="preserve">. </w:t>
      </w:r>
      <w:r>
        <w:rPr>
          <w:rFonts w:asciiTheme="majorHAnsi" w:hAnsiTheme="majorHAnsi" w:cs="Times New Roman"/>
          <w:sz w:val="12"/>
          <w:szCs w:val="12"/>
        </w:rPr>
        <w:t>Conversely our prediction that Republican, conservative, and well-off communities would most likely vote “yes” on 2 was also borne out.</w:t>
      </w:r>
    </w:p>
    <w:p w:rsidR="00956022" w:rsidRDefault="00956022" w:rsidP="00956022">
      <w:pPr>
        <w:rPr>
          <w:rFonts w:asciiTheme="majorHAnsi" w:hAnsiTheme="majorHAnsi" w:cs="Times New Roman"/>
        </w:rPr>
      </w:pPr>
      <w:r>
        <w:rPr>
          <w:rFonts w:asciiTheme="majorHAnsi" w:hAnsiTheme="majorHAnsi" w:cs="Times New Roman"/>
          <w:sz w:val="12"/>
          <w:szCs w:val="12"/>
        </w:rPr>
        <w:t>Bernie Sander’s message was a huge boost to our campaign. But many Clinton voters also went with No on 2, I think because</w:t>
      </w:r>
      <w:r>
        <w:rPr>
          <w:rFonts w:asciiTheme="majorHAnsi" w:hAnsiTheme="majorHAnsi" w:cs="Times New Roman"/>
        </w:rPr>
        <w:t xml:space="preserve"> </w:t>
      </w:r>
      <w:r>
        <w:rPr>
          <w:rStyle w:val="TitleChar"/>
          <w:rFonts w:asciiTheme="majorHAnsi" w:hAnsiTheme="majorHAnsi" w:cs="Times New Roman"/>
        </w:rPr>
        <w:t>on</w:t>
      </w:r>
      <w:r>
        <w:rPr>
          <w:rFonts w:asciiTheme="majorHAnsi" w:hAnsiTheme="majorHAnsi" w:cs="Times New Roman"/>
        </w:rPr>
        <w:t xml:space="preserve"> such </w:t>
      </w:r>
      <w:r>
        <w:rPr>
          <w:rStyle w:val="TitleChar"/>
          <w:rFonts w:asciiTheme="majorHAnsi" w:hAnsiTheme="majorHAnsi" w:cs="Times New Roman"/>
        </w:rPr>
        <w:t>a local issue like public education, most left-of-center voters are increasingly on the same page about the need to protect the common good</w:t>
      </w:r>
      <w:r>
        <w:rPr>
          <w:rFonts w:asciiTheme="majorHAnsi" w:hAnsiTheme="majorHAnsi" w:cs="Times New Roman"/>
        </w:rPr>
        <w:t>, to protect public education.</w:t>
      </w:r>
    </w:p>
    <w:p w:rsidR="00956022" w:rsidRDefault="00956022" w:rsidP="00956022">
      <w:pPr>
        <w:rPr>
          <w:rFonts w:asciiTheme="majorHAnsi" w:hAnsiTheme="majorHAnsi" w:cs="Times New Roman"/>
          <w:sz w:val="12"/>
          <w:szCs w:val="12"/>
        </w:rPr>
      </w:pPr>
      <w:r>
        <w:rPr>
          <w:rFonts w:asciiTheme="majorHAnsi" w:hAnsiTheme="majorHAnsi" w:cs="Times New Roman"/>
        </w:rPr>
        <w:t xml:space="preserve">And </w:t>
      </w:r>
      <w:r>
        <w:rPr>
          <w:rStyle w:val="TitleChar"/>
          <w:rFonts w:asciiTheme="majorHAnsi" w:hAnsiTheme="majorHAnsi" w:cs="Times New Roman"/>
        </w:rPr>
        <w:t xml:space="preserve">while in </w:t>
      </w:r>
      <w:r>
        <w:rPr>
          <w:rStyle w:val="TitleChar"/>
          <w:rFonts w:asciiTheme="majorHAnsi" w:hAnsiTheme="majorHAnsi" w:cs="Times New Roman"/>
          <w:highlight w:val="yellow"/>
        </w:rPr>
        <w:t>previous years corporate education efforts have been</w:t>
      </w:r>
      <w:r>
        <w:rPr>
          <w:rStyle w:val="TitleChar"/>
          <w:rFonts w:asciiTheme="majorHAnsi" w:hAnsiTheme="majorHAnsi" w:cs="Times New Roman"/>
        </w:rPr>
        <w:t xml:space="preserve"> firmly </w:t>
      </w:r>
      <w:r>
        <w:rPr>
          <w:rStyle w:val="TitleChar"/>
          <w:rFonts w:asciiTheme="majorHAnsi" w:hAnsiTheme="majorHAnsi" w:cs="Times New Roman"/>
          <w:highlight w:val="yellow"/>
        </w:rPr>
        <w:t>rooted in the Democratic Party</w:t>
      </w:r>
      <w:r>
        <w:rPr>
          <w:rFonts w:asciiTheme="majorHAnsi" w:hAnsiTheme="majorHAnsi" w:cs="Times New Roman"/>
          <w:highlight w:val="yellow"/>
        </w:rPr>
        <w:t xml:space="preserve">, </w:t>
      </w:r>
      <w:r>
        <w:rPr>
          <w:rStyle w:val="Emphasis"/>
          <w:rFonts w:asciiTheme="majorHAnsi" w:hAnsiTheme="majorHAnsi" w:cs="Times New Roman"/>
          <w:highlight w:val="yellow"/>
        </w:rPr>
        <w:t>we’re growing a movement to reject that</w:t>
      </w:r>
      <w:r>
        <w:rPr>
          <w:rFonts w:asciiTheme="majorHAnsi" w:hAnsiTheme="majorHAnsi" w:cs="Times New Roman"/>
        </w:rPr>
        <w:t xml:space="preserve">. I think </w:t>
      </w:r>
      <w:r>
        <w:rPr>
          <w:rStyle w:val="TitleChar"/>
          <w:rFonts w:asciiTheme="majorHAnsi" w:hAnsiTheme="majorHAnsi" w:cs="Times New Roman"/>
          <w:highlight w:val="yellow"/>
        </w:rPr>
        <w:t>we’re</w:t>
      </w:r>
      <w:r>
        <w:rPr>
          <w:rStyle w:val="TitleChar"/>
          <w:rFonts w:asciiTheme="majorHAnsi" w:hAnsiTheme="majorHAnsi" w:cs="Times New Roman"/>
        </w:rPr>
        <w:t xml:space="preserve"> successfully </w:t>
      </w:r>
      <w:r>
        <w:rPr>
          <w:rStyle w:val="TitleChar"/>
          <w:rFonts w:asciiTheme="majorHAnsi" w:hAnsiTheme="majorHAnsi" w:cs="Times New Roman"/>
          <w:highlight w:val="yellow"/>
        </w:rPr>
        <w:t>pushing back</w:t>
      </w:r>
      <w:r>
        <w:rPr>
          <w:rStyle w:val="TitleChar"/>
          <w:rFonts w:asciiTheme="majorHAnsi" w:hAnsiTheme="majorHAnsi" w:cs="Times New Roman"/>
        </w:rPr>
        <w:t xml:space="preserve"> and holding Democratic leaders accountable </w:t>
      </w:r>
      <w:r>
        <w:rPr>
          <w:rStyle w:val="Emphasis"/>
          <w:rFonts w:asciiTheme="majorHAnsi" w:hAnsiTheme="majorHAnsi" w:cs="Times New Roman"/>
          <w:highlight w:val="yellow"/>
        </w:rPr>
        <w:t>against</w:t>
      </w:r>
      <w:r>
        <w:rPr>
          <w:rFonts w:asciiTheme="majorHAnsi" w:hAnsiTheme="majorHAnsi" w:cs="Times New Roman"/>
        </w:rPr>
        <w:t xml:space="preserve"> these </w:t>
      </w:r>
      <w:r>
        <w:rPr>
          <w:rStyle w:val="Emphasis"/>
          <w:rFonts w:asciiTheme="majorHAnsi" w:hAnsiTheme="majorHAnsi" w:cs="Times New Roman"/>
          <w:highlight w:val="yellow"/>
        </w:rPr>
        <w:t>privatization efforts</w:t>
      </w:r>
      <w:r>
        <w:rPr>
          <w:rFonts w:asciiTheme="majorHAnsi" w:hAnsiTheme="majorHAnsi" w:cs="Times New Roman"/>
        </w:rPr>
        <w:t xml:space="preserve">. </w:t>
      </w:r>
      <w:r>
        <w:rPr>
          <w:rFonts w:asciiTheme="majorHAnsi" w:hAnsiTheme="majorHAnsi" w:cs="Times New Roman"/>
          <w:sz w:val="12"/>
          <w:szCs w:val="12"/>
        </w:rPr>
        <w:t>This is why, with the exception of a handful of legislators, the majority of Democratic legislators in Massachusetts came out against Question 2.</w:t>
      </w:r>
    </w:p>
    <w:p w:rsidR="00956022" w:rsidRDefault="00956022" w:rsidP="00956022">
      <w:pPr>
        <w:rPr>
          <w:rFonts w:asciiTheme="majorHAnsi" w:hAnsiTheme="majorHAnsi" w:cs="Times New Roman"/>
        </w:rPr>
      </w:pPr>
      <w:r>
        <w:rPr>
          <w:rFonts w:asciiTheme="majorHAnsi" w:hAnsiTheme="majorHAnsi" w:cs="Times New Roman"/>
          <w:sz w:val="12"/>
          <w:szCs w:val="12"/>
        </w:rPr>
        <w:t>Overall,</w:t>
      </w:r>
      <w:r>
        <w:rPr>
          <w:rFonts w:asciiTheme="majorHAnsi" w:hAnsiTheme="majorHAnsi" w:cs="Times New Roman"/>
        </w:rPr>
        <w:t xml:space="preserve"> </w:t>
      </w:r>
      <w:r>
        <w:rPr>
          <w:rStyle w:val="TitleChar"/>
          <w:rFonts w:asciiTheme="majorHAnsi" w:hAnsiTheme="majorHAnsi" w:cs="Times New Roman"/>
        </w:rPr>
        <w:t>there was a recognition</w:t>
      </w:r>
      <w:r>
        <w:rPr>
          <w:rFonts w:asciiTheme="majorHAnsi" w:hAnsiTheme="majorHAnsi" w:cs="Times New Roman"/>
        </w:rPr>
        <w:t xml:space="preserve"> that </w:t>
      </w:r>
      <w:r>
        <w:rPr>
          <w:rStyle w:val="Emphasis"/>
          <w:rFonts w:asciiTheme="majorHAnsi" w:hAnsiTheme="majorHAnsi" w:cs="Times New Roman"/>
        </w:rPr>
        <w:t>public services like education need to stay public</w:t>
      </w:r>
      <w:r>
        <w:rPr>
          <w:rStyle w:val="TitleChar"/>
          <w:rFonts w:asciiTheme="majorHAnsi" w:hAnsiTheme="majorHAnsi" w:cs="Times New Roman"/>
        </w:rPr>
        <w:t xml:space="preserve"> and need to serve all people</w:t>
      </w:r>
      <w:r>
        <w:rPr>
          <w:rFonts w:asciiTheme="majorHAnsi" w:hAnsiTheme="majorHAnsi" w:cs="Times New Roman"/>
        </w:rPr>
        <w:t xml:space="preserve">. </w:t>
      </w:r>
      <w:r>
        <w:rPr>
          <w:rStyle w:val="TitleChar"/>
          <w:rFonts w:asciiTheme="majorHAnsi" w:hAnsiTheme="majorHAnsi" w:cs="Times New Roman"/>
        </w:rPr>
        <w:t>People are not interested in creating special</w:t>
      </w:r>
      <w:r>
        <w:rPr>
          <w:rFonts w:asciiTheme="majorHAnsi" w:hAnsiTheme="majorHAnsi" w:cs="Times New Roman"/>
        </w:rPr>
        <w:t xml:space="preserve">, more </w:t>
      </w:r>
      <w:r>
        <w:rPr>
          <w:rStyle w:val="TitleChar"/>
          <w:rFonts w:asciiTheme="majorHAnsi" w:hAnsiTheme="majorHAnsi" w:cs="Times New Roman"/>
        </w:rPr>
        <w:t>elite</w:t>
      </w:r>
      <w:r>
        <w:rPr>
          <w:rFonts w:asciiTheme="majorHAnsi" w:hAnsiTheme="majorHAnsi" w:cs="Times New Roman"/>
        </w:rPr>
        <w:t xml:space="preserve">, more </w:t>
      </w:r>
      <w:r>
        <w:rPr>
          <w:rStyle w:val="TitleChar"/>
          <w:rFonts w:asciiTheme="majorHAnsi" w:hAnsiTheme="majorHAnsi" w:cs="Times New Roman"/>
        </w:rPr>
        <w:t>selective, isolated systems of education as a way to address the issue</w:t>
      </w:r>
      <w:r>
        <w:rPr>
          <w:rFonts w:asciiTheme="majorHAnsi" w:hAnsiTheme="majorHAnsi" w:cs="Times New Roman"/>
        </w:rPr>
        <w:t>.</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r>
        <w:rPr>
          <w:rFonts w:asciiTheme="majorHAnsi" w:hAnsiTheme="majorHAnsi" w:cs="Times New Roman"/>
        </w:rPr>
        <w:t xml:space="preserve">[Mahoney] </w:t>
      </w:r>
      <w:r>
        <w:rPr>
          <w:rFonts w:asciiTheme="majorHAnsi" w:hAnsiTheme="majorHAnsi" w:cs="Times New Roman"/>
          <w:sz w:val="12"/>
          <w:szCs w:val="12"/>
        </w:rPr>
        <w:t>What was the role of the Massachusetts Teachers Association, particularly with respect to Barbara Madeloni’s leadership? She was first elected MTA president in 2014, and has steered the union in a much more confrontational direction since then.</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rPr>
      </w:pPr>
      <w:r>
        <w:rPr>
          <w:rFonts w:asciiTheme="majorHAnsi" w:hAnsiTheme="majorHAnsi" w:cs="Times New Roman"/>
        </w:rPr>
        <w:t xml:space="preserve">[Rojas Álvarez] </w:t>
      </w:r>
      <w:r>
        <w:rPr>
          <w:rFonts w:asciiTheme="majorHAnsi" w:hAnsiTheme="majorHAnsi" w:cs="Times New Roman"/>
          <w:sz w:val="12"/>
          <w:szCs w:val="12"/>
        </w:rPr>
        <w:t>Barbara Madeloni is an incredibly fierce and powerful leader that really has her eyes set on the prize and is able to talk to people and bring them to victory.</w:t>
      </w:r>
      <w:r>
        <w:rPr>
          <w:rFonts w:asciiTheme="majorHAnsi" w:hAnsiTheme="majorHAnsi" w:cs="Times New Roman"/>
        </w:rPr>
        <w:t xml:space="preserve"> </w:t>
      </w:r>
      <w:r>
        <w:rPr>
          <w:rStyle w:val="TitleChar"/>
          <w:rFonts w:asciiTheme="majorHAnsi" w:hAnsiTheme="majorHAnsi" w:cs="Times New Roman"/>
        </w:rPr>
        <w:t xml:space="preserve">The teachers’ union played </w:t>
      </w:r>
      <w:r>
        <w:rPr>
          <w:rStyle w:val="Emphasis"/>
          <w:rFonts w:asciiTheme="majorHAnsi" w:hAnsiTheme="majorHAnsi" w:cs="Times New Roman"/>
        </w:rPr>
        <w:t>a huge role</w:t>
      </w:r>
      <w:r>
        <w:rPr>
          <w:rFonts w:asciiTheme="majorHAnsi" w:hAnsiTheme="majorHAnsi" w:cs="Times New Roman"/>
        </w:rPr>
        <w:t xml:space="preserve"> in this campaign. </w:t>
      </w:r>
      <w:r>
        <w:rPr>
          <w:rStyle w:val="TitleChar"/>
          <w:rFonts w:asciiTheme="majorHAnsi" w:hAnsiTheme="majorHAnsi" w:cs="Times New Roman"/>
        </w:rPr>
        <w:t>Teachers are one of the most impacted constituencies</w:t>
      </w:r>
      <w:r>
        <w:rPr>
          <w:rFonts w:asciiTheme="majorHAnsi" w:hAnsiTheme="majorHAnsi" w:cs="Times New Roman"/>
        </w:rPr>
        <w:t xml:space="preserve"> of this question, </w:t>
      </w:r>
      <w:r>
        <w:rPr>
          <w:rStyle w:val="TitleChar"/>
          <w:rFonts w:asciiTheme="majorHAnsi" w:hAnsiTheme="majorHAnsi" w:cs="Times New Roman"/>
        </w:rPr>
        <w:t>and are deeply invested</w:t>
      </w:r>
      <w:r>
        <w:rPr>
          <w:rFonts w:asciiTheme="majorHAnsi" w:hAnsiTheme="majorHAnsi" w:cs="Times New Roman"/>
        </w:rPr>
        <w:t xml:space="preserve"> </w:t>
      </w:r>
      <w:r>
        <w:rPr>
          <w:rFonts w:asciiTheme="majorHAnsi" w:hAnsiTheme="majorHAnsi" w:cs="Times New Roman"/>
          <w:sz w:val="12"/>
          <w:szCs w:val="12"/>
        </w:rPr>
        <w:t>in doing what’s best for students and families. Barbara’s leadership, particularly around addressing racial disparities in public schools and prejudices within the teaching core, did an excellent job at rallying thousands of teachers across the state to act to save public schools not just wherever the teacher lives but in all parts of the state.</w:t>
      </w:r>
    </w:p>
    <w:p w:rsidR="00956022" w:rsidRDefault="00956022" w:rsidP="00956022">
      <w:pPr>
        <w:rPr>
          <w:rFonts w:asciiTheme="majorHAnsi" w:hAnsiTheme="majorHAnsi" w:cs="Times New Roman"/>
        </w:rPr>
      </w:pPr>
      <w:r>
        <w:rPr>
          <w:rStyle w:val="TitleChar"/>
          <w:rFonts w:asciiTheme="majorHAnsi" w:hAnsiTheme="majorHAnsi" w:cs="Times New Roman"/>
        </w:rPr>
        <w:t>There’s</w:t>
      </w:r>
      <w:r>
        <w:rPr>
          <w:rFonts w:asciiTheme="majorHAnsi" w:hAnsiTheme="majorHAnsi" w:cs="Times New Roman"/>
        </w:rPr>
        <w:t xml:space="preserve"> a lot of </w:t>
      </w:r>
      <w:r>
        <w:rPr>
          <w:rStyle w:val="TitleChar"/>
          <w:rFonts w:asciiTheme="majorHAnsi" w:hAnsiTheme="majorHAnsi" w:cs="Times New Roman"/>
        </w:rPr>
        <w:t>work left to do</w:t>
      </w:r>
      <w:r>
        <w:rPr>
          <w:rFonts w:asciiTheme="majorHAnsi" w:hAnsiTheme="majorHAnsi" w:cs="Times New Roman"/>
        </w:rPr>
        <w:t xml:space="preserve">; as </w:t>
      </w:r>
      <w:r>
        <w:rPr>
          <w:rStyle w:val="TitleChar"/>
          <w:rFonts w:asciiTheme="majorHAnsi" w:hAnsiTheme="majorHAnsi" w:cs="Times New Roman"/>
        </w:rPr>
        <w:t>Trump has demonstrated</w:t>
      </w:r>
      <w:r>
        <w:rPr>
          <w:rFonts w:asciiTheme="majorHAnsi" w:hAnsiTheme="majorHAnsi" w:cs="Times New Roman"/>
        </w:rPr>
        <w:t xml:space="preserve"> our </w:t>
      </w:r>
      <w:r>
        <w:rPr>
          <w:rStyle w:val="TitleChar"/>
          <w:rFonts w:asciiTheme="majorHAnsi" w:hAnsiTheme="majorHAnsi" w:cs="Times New Roman"/>
        </w:rPr>
        <w:t xml:space="preserve">racial and class divides are </w:t>
      </w:r>
      <w:r>
        <w:rPr>
          <w:rStyle w:val="Emphasis"/>
          <w:rFonts w:asciiTheme="majorHAnsi" w:hAnsiTheme="majorHAnsi" w:cs="Times New Roman"/>
        </w:rPr>
        <w:t>still easily exploitable</w:t>
      </w:r>
      <w:r>
        <w:rPr>
          <w:rFonts w:asciiTheme="majorHAnsi" w:hAnsiTheme="majorHAnsi" w:cs="Times New Roman"/>
        </w:rPr>
        <w:t xml:space="preserve">, </w:t>
      </w:r>
      <w:r>
        <w:rPr>
          <w:rStyle w:val="TitleChar"/>
          <w:rFonts w:asciiTheme="majorHAnsi" w:hAnsiTheme="majorHAnsi" w:cs="Times New Roman"/>
        </w:rPr>
        <w:t>and lead people to policies that are bad for the working and middle class</w:t>
      </w:r>
      <w:r>
        <w:rPr>
          <w:rFonts w:asciiTheme="majorHAnsi" w:hAnsiTheme="majorHAnsi" w:cs="Times New Roman"/>
        </w:rPr>
        <w:t>.</w:t>
      </w:r>
    </w:p>
    <w:p w:rsidR="00956022" w:rsidRDefault="00956022" w:rsidP="00956022">
      <w:pPr>
        <w:rPr>
          <w:rFonts w:asciiTheme="majorHAnsi" w:hAnsiTheme="majorHAnsi" w:cs="Times New Roman"/>
          <w:sz w:val="12"/>
          <w:szCs w:val="12"/>
        </w:rPr>
      </w:pPr>
      <w:r>
        <w:rPr>
          <w:rStyle w:val="TitleChar"/>
          <w:rFonts w:asciiTheme="majorHAnsi" w:hAnsiTheme="majorHAnsi" w:cs="Times New Roman"/>
          <w:highlight w:val="yellow"/>
        </w:rPr>
        <w:t>If we</w:t>
      </w:r>
      <w:r>
        <w:rPr>
          <w:rStyle w:val="TitleChar"/>
          <w:rFonts w:asciiTheme="majorHAnsi" w:hAnsiTheme="majorHAnsi" w:cs="Times New Roman"/>
        </w:rPr>
        <w:t xml:space="preserve"> can </w:t>
      </w:r>
      <w:r>
        <w:rPr>
          <w:rStyle w:val="TitleChar"/>
          <w:rFonts w:asciiTheme="majorHAnsi" w:hAnsiTheme="majorHAnsi" w:cs="Times New Roman"/>
          <w:highlight w:val="yellow"/>
        </w:rPr>
        <w:t xml:space="preserve">continue </w:t>
      </w:r>
      <w:r>
        <w:rPr>
          <w:rStyle w:val="Emphasis"/>
          <w:rFonts w:asciiTheme="majorHAnsi" w:hAnsiTheme="majorHAnsi" w:cs="Times New Roman"/>
          <w:highlight w:val="yellow"/>
        </w:rPr>
        <w:t>uniting working people</w:t>
      </w:r>
      <w:r>
        <w:rPr>
          <w:rFonts w:asciiTheme="majorHAnsi" w:hAnsiTheme="majorHAnsi" w:cs="Times New Roman"/>
        </w:rPr>
        <w:t xml:space="preserve"> </w:t>
      </w:r>
      <w:r>
        <w:rPr>
          <w:rStyle w:val="TitleChar"/>
          <w:rFonts w:asciiTheme="majorHAnsi" w:hAnsiTheme="majorHAnsi" w:cs="Times New Roman"/>
          <w:highlight w:val="yellow"/>
        </w:rPr>
        <w:t>around issues of economic justice</w:t>
      </w:r>
      <w:r>
        <w:rPr>
          <w:rStyle w:val="TitleChar"/>
          <w:rFonts w:asciiTheme="majorHAnsi" w:hAnsiTheme="majorHAnsi" w:cs="Times New Roman"/>
        </w:rPr>
        <w:t xml:space="preserve"> while openly addressing racial class divides</w:t>
      </w:r>
      <w:r>
        <w:rPr>
          <w:rFonts w:asciiTheme="majorHAnsi" w:hAnsiTheme="majorHAnsi" w:cs="Times New Roman"/>
        </w:rPr>
        <w:t xml:space="preserve"> — </w:t>
      </w:r>
      <w:r>
        <w:rPr>
          <w:rStyle w:val="Emphasis"/>
          <w:rFonts w:asciiTheme="majorHAnsi" w:hAnsiTheme="majorHAnsi" w:cs="Times New Roman"/>
        </w:rPr>
        <w:t>if we aren’t afraid to</w:t>
      </w:r>
      <w:r>
        <w:rPr>
          <w:rFonts w:asciiTheme="majorHAnsi" w:hAnsiTheme="majorHAnsi" w:cs="Times New Roman"/>
        </w:rPr>
        <w:t xml:space="preserve"> do that, to </w:t>
      </w:r>
      <w:r>
        <w:rPr>
          <w:rStyle w:val="Emphasis"/>
          <w:rFonts w:asciiTheme="majorHAnsi" w:hAnsiTheme="majorHAnsi" w:cs="Times New Roman"/>
        </w:rPr>
        <w:t>debate, to come together again and again, and come to an understanding</w:t>
      </w:r>
      <w:r>
        <w:rPr>
          <w:rFonts w:asciiTheme="majorHAnsi" w:hAnsiTheme="majorHAnsi" w:cs="Times New Roman"/>
        </w:rPr>
        <w:t xml:space="preserve"> — </w:t>
      </w:r>
      <w:r>
        <w:rPr>
          <w:rStyle w:val="Emphasis"/>
          <w:rFonts w:asciiTheme="majorHAnsi" w:hAnsiTheme="majorHAnsi" w:cs="Times New Roman"/>
          <w:highlight w:val="yellow"/>
        </w:rPr>
        <w:t>we have a good shot at building a strong backlash to Trump</w:t>
      </w:r>
      <w:r>
        <w:rPr>
          <w:rFonts w:asciiTheme="majorHAnsi" w:hAnsiTheme="majorHAnsi" w:cs="Times New Roman"/>
        </w:rPr>
        <w:t xml:space="preserve"> </w:t>
      </w:r>
      <w:r>
        <w:rPr>
          <w:rFonts w:asciiTheme="majorHAnsi" w:hAnsiTheme="majorHAnsi" w:cs="Times New Roman"/>
          <w:sz w:val="12"/>
          <w:szCs w:val="12"/>
        </w:rPr>
        <w:t>and the Republican takeover of Congress.</w:t>
      </w:r>
    </w:p>
    <w:p w:rsidR="00956022" w:rsidRDefault="00956022" w:rsidP="00956022">
      <w:pPr>
        <w:rPr>
          <w:rFonts w:asciiTheme="majorHAnsi" w:hAnsiTheme="majorHAnsi" w:cs="Times New Roman"/>
          <w:sz w:val="12"/>
          <w:szCs w:val="12"/>
        </w:rPr>
      </w:pPr>
      <w:r>
        <w:rPr>
          <w:rFonts w:asciiTheme="majorHAnsi" w:hAnsiTheme="majorHAnsi" w:cs="Times New Roman"/>
          <w:sz w:val="12"/>
          <w:szCs w:val="12"/>
        </w:rPr>
        <w:t>This was also probably the most coalition-based ballot initiative campaign we’ve ever seen in Massachusetts. I’ve spoken to</w:t>
      </w:r>
      <w:r>
        <w:rPr>
          <w:rFonts w:asciiTheme="majorHAnsi" w:hAnsiTheme="majorHAnsi" w:cs="Times New Roman"/>
        </w:rPr>
        <w:t xml:space="preserve"> </w:t>
      </w:r>
      <w:r>
        <w:rPr>
          <w:rStyle w:val="TitleChar"/>
          <w:rFonts w:asciiTheme="majorHAnsi" w:hAnsiTheme="majorHAnsi" w:cs="Times New Roman"/>
        </w:rPr>
        <w:t>educators and community organizers</w:t>
      </w:r>
      <w:r>
        <w:rPr>
          <w:rFonts w:asciiTheme="majorHAnsi" w:hAnsiTheme="majorHAnsi" w:cs="Times New Roman"/>
        </w:rPr>
        <w:t xml:space="preserve">, they </w:t>
      </w:r>
      <w:r>
        <w:rPr>
          <w:rStyle w:val="TitleChar"/>
          <w:rFonts w:asciiTheme="majorHAnsi" w:hAnsiTheme="majorHAnsi" w:cs="Times New Roman"/>
        </w:rPr>
        <w:t>are in agreement that this is the campaign that most worked in broad coalition</w:t>
      </w:r>
      <w:r>
        <w:rPr>
          <w:rFonts w:asciiTheme="majorHAnsi" w:hAnsiTheme="majorHAnsi" w:cs="Times New Roman"/>
        </w:rPr>
        <w:t xml:space="preserve">, not just </w:t>
      </w:r>
      <w:r>
        <w:rPr>
          <w:rStyle w:val="TitleChar"/>
          <w:rFonts w:asciiTheme="majorHAnsi" w:hAnsiTheme="majorHAnsi" w:cs="Times New Roman"/>
        </w:rPr>
        <w:t>with</w:t>
      </w:r>
      <w:r>
        <w:rPr>
          <w:rFonts w:asciiTheme="majorHAnsi" w:hAnsiTheme="majorHAnsi" w:cs="Times New Roman"/>
        </w:rPr>
        <w:t xml:space="preserve"> the teachers’ union but </w:t>
      </w:r>
      <w:r>
        <w:rPr>
          <w:rStyle w:val="Emphasis"/>
          <w:rFonts w:asciiTheme="majorHAnsi" w:hAnsiTheme="majorHAnsi" w:cs="Times New Roman"/>
        </w:rPr>
        <w:t>a huge array of labor unions</w:t>
      </w:r>
      <w:r>
        <w:rPr>
          <w:rFonts w:asciiTheme="majorHAnsi" w:hAnsiTheme="majorHAnsi" w:cs="Times New Roman"/>
        </w:rPr>
        <w:t xml:space="preserve"> </w:t>
      </w:r>
      <w:r>
        <w:rPr>
          <w:rStyle w:val="TitleChar"/>
          <w:rFonts w:asciiTheme="majorHAnsi" w:hAnsiTheme="majorHAnsi" w:cs="Times New Roman"/>
        </w:rPr>
        <w:t>who came together to protect public education</w:t>
      </w:r>
      <w:r>
        <w:rPr>
          <w:rFonts w:asciiTheme="majorHAnsi" w:hAnsiTheme="majorHAnsi" w:cs="Times New Roman"/>
        </w:rPr>
        <w:t xml:space="preserve">. </w:t>
      </w:r>
      <w:r>
        <w:rPr>
          <w:rFonts w:asciiTheme="majorHAnsi" w:hAnsiTheme="majorHAnsi" w:cs="Times New Roman"/>
          <w:sz w:val="12"/>
          <w:szCs w:val="12"/>
        </w:rPr>
        <w:t>That’s one reason why we defeated this ballot question.</w:t>
      </w:r>
    </w:p>
    <w:p w:rsidR="00956022" w:rsidRDefault="00956022" w:rsidP="00956022">
      <w:pPr>
        <w:rPr>
          <w:rFonts w:asciiTheme="majorHAnsi" w:hAnsiTheme="majorHAnsi" w:cs="Times New Roman"/>
        </w:rPr>
      </w:pPr>
    </w:p>
    <w:p w:rsidR="00956022" w:rsidRDefault="00956022" w:rsidP="00956022">
      <w:pPr>
        <w:pStyle w:val="Heading3"/>
      </w:pPr>
      <w:bookmarkStart w:id="11" w:name="_Toc361858135"/>
      <w:bookmarkStart w:id="12" w:name="_Toc360692665"/>
      <w:r>
        <w:t>2nc Alt Solvency/AT Perm – Critique of “Skills” Good</w:t>
      </w:r>
      <w:bookmarkEnd w:id="11"/>
      <w:bookmarkEnd w:id="12"/>
    </w:p>
    <w:p w:rsidR="00956022" w:rsidRDefault="00956022" w:rsidP="00956022">
      <w:pPr>
        <w:pStyle w:val="Heading4"/>
      </w:pPr>
      <w:r>
        <w:t xml:space="preserve">The aff and neg are mutually exclusive – treating “skills” as a commodity precludes the possibility of educating students as democratic citizens and creates a brain drain away from public service jobs – only </w:t>
      </w:r>
      <w:r>
        <w:rPr>
          <w:i/>
          <w:u w:val="single"/>
        </w:rPr>
        <w:t>prior rejection</w:t>
      </w:r>
      <w:r>
        <w:t xml:space="preserve"> of skills as a commodity enables the alternative</w:t>
      </w:r>
    </w:p>
    <w:p w:rsidR="00956022" w:rsidRDefault="00956022" w:rsidP="00956022">
      <w:pPr>
        <w:rPr>
          <w:rStyle w:val="Style13ptBold"/>
          <w:rFonts w:asciiTheme="majorHAnsi" w:hAnsiTheme="majorHAnsi"/>
        </w:rPr>
      </w:pPr>
      <w:r>
        <w:rPr>
          <w:rStyle w:val="Style13ptBold"/>
          <w:rFonts w:asciiTheme="majorHAnsi" w:hAnsiTheme="majorHAnsi" w:cs="Times New Roman"/>
        </w:rPr>
        <w:t>Brown &amp; Tannock 9</w:t>
      </w:r>
    </w:p>
    <w:p w:rsidR="00956022" w:rsidRDefault="00956022" w:rsidP="00956022">
      <w:r>
        <w:rPr>
          <w:rFonts w:asciiTheme="majorHAnsi" w:hAnsiTheme="majorHAnsi" w:cs="Times New Roman"/>
        </w:rPr>
        <w:t xml:space="preserve">(Philip Brown and Stuart Tannock, School of Social Sciences, Cardiff University, Cardiff, UK, “Education, meritocracy and the global war for talent,” </w:t>
      </w:r>
      <w:r>
        <w:rPr>
          <w:rFonts w:asciiTheme="majorHAnsi" w:hAnsiTheme="majorHAnsi" w:cs="Times New Roman"/>
          <w:i/>
        </w:rPr>
        <w:t>Journal of Education Policy</w:t>
      </w:r>
      <w:r>
        <w:rPr>
          <w:rFonts w:asciiTheme="majorHAnsi" w:hAnsiTheme="majorHAnsi" w:cs="Times New Roman"/>
        </w:rPr>
        <w:t>, 24:4, 377-392)</w:t>
      </w:r>
    </w:p>
    <w:p w:rsidR="00956022" w:rsidRDefault="00956022" w:rsidP="00956022">
      <w:pPr>
        <w:rPr>
          <w:rFonts w:asciiTheme="majorHAnsi" w:hAnsiTheme="majorHAnsi" w:cs="Times New Roman"/>
        </w:rPr>
      </w:pPr>
    </w:p>
    <w:p w:rsidR="00956022" w:rsidRDefault="00956022" w:rsidP="00956022">
      <w:pPr>
        <w:rPr>
          <w:rFonts w:asciiTheme="majorHAnsi" w:hAnsiTheme="majorHAnsi" w:cs="Times New Roman"/>
          <w:sz w:val="12"/>
          <w:szCs w:val="12"/>
        </w:rPr>
      </w:pPr>
      <w:r>
        <w:rPr>
          <w:rFonts w:asciiTheme="majorHAnsi" w:hAnsiTheme="majorHAnsi" w:cs="Times New Roman"/>
        </w:rPr>
        <w:t xml:space="preserve">More than this, </w:t>
      </w:r>
      <w:r>
        <w:rPr>
          <w:rStyle w:val="TitleChar"/>
          <w:rFonts w:asciiTheme="majorHAnsi" w:hAnsiTheme="majorHAnsi" w:cs="Times New Roman"/>
          <w:highlight w:val="yellow"/>
        </w:rPr>
        <w:t>stocking up on</w:t>
      </w:r>
      <w:r>
        <w:rPr>
          <w:rStyle w:val="TitleChar"/>
          <w:rFonts w:asciiTheme="majorHAnsi" w:hAnsiTheme="majorHAnsi" w:cs="Times New Roman"/>
        </w:rPr>
        <w:t xml:space="preserve"> one kind of </w:t>
      </w:r>
      <w:r>
        <w:rPr>
          <w:rStyle w:val="TitleChar"/>
          <w:rFonts w:asciiTheme="majorHAnsi" w:hAnsiTheme="majorHAnsi" w:cs="Times New Roman"/>
          <w:highlight w:val="yellow"/>
        </w:rPr>
        <w:t>talent can lead to</w:t>
      </w:r>
      <w:r>
        <w:rPr>
          <w:rFonts w:asciiTheme="majorHAnsi" w:hAnsiTheme="majorHAnsi" w:cs="Times New Roman"/>
        </w:rPr>
        <w:t xml:space="preserve"> the </w:t>
      </w:r>
      <w:r>
        <w:rPr>
          <w:rStyle w:val="Emphasis"/>
          <w:rFonts w:asciiTheme="majorHAnsi" w:hAnsiTheme="majorHAnsi" w:cs="Times New Roman"/>
        </w:rPr>
        <w:t xml:space="preserve">erosion and </w:t>
      </w:r>
      <w:r>
        <w:rPr>
          <w:rStyle w:val="Emphasis"/>
          <w:rFonts w:asciiTheme="majorHAnsi" w:hAnsiTheme="majorHAnsi" w:cs="Times New Roman"/>
          <w:highlight w:val="yellow"/>
        </w:rPr>
        <w:t>destruction</w:t>
      </w:r>
      <w:r>
        <w:rPr>
          <w:rFonts w:asciiTheme="majorHAnsi" w:hAnsiTheme="majorHAnsi" w:cs="Times New Roman"/>
          <w:highlight w:val="yellow"/>
        </w:rPr>
        <w:t xml:space="preserve"> </w:t>
      </w:r>
      <w:r>
        <w:rPr>
          <w:rStyle w:val="TitleChar"/>
          <w:rFonts w:asciiTheme="majorHAnsi" w:hAnsiTheme="majorHAnsi" w:cs="Times New Roman"/>
          <w:highlight w:val="yellow"/>
        </w:rPr>
        <w:t>of other kinds</w:t>
      </w:r>
      <w:r>
        <w:rPr>
          <w:rFonts w:asciiTheme="majorHAnsi" w:hAnsiTheme="majorHAnsi" w:cs="Times New Roman"/>
        </w:rPr>
        <w:t xml:space="preserve"> of talent. Many </w:t>
      </w:r>
      <w:r>
        <w:rPr>
          <w:rStyle w:val="TitleChar"/>
          <w:rFonts w:asciiTheme="majorHAnsi" w:hAnsiTheme="majorHAnsi" w:cs="Times New Roman"/>
        </w:rPr>
        <w:t>rich nations now face shortages in teaching, health and caring professions, as</w:t>
      </w:r>
      <w:r>
        <w:rPr>
          <w:rFonts w:asciiTheme="majorHAnsi" w:hAnsiTheme="majorHAnsi" w:cs="Times New Roman"/>
        </w:rPr>
        <w:t xml:space="preserve"> the most </w:t>
      </w:r>
      <w:r>
        <w:rPr>
          <w:rStyle w:val="TitleChar"/>
          <w:rFonts w:asciiTheme="majorHAnsi" w:hAnsiTheme="majorHAnsi" w:cs="Times New Roman"/>
        </w:rPr>
        <w:t>highly educated</w:t>
      </w:r>
      <w:r>
        <w:rPr>
          <w:rFonts w:asciiTheme="majorHAnsi" w:hAnsiTheme="majorHAnsi" w:cs="Times New Roman"/>
        </w:rPr>
        <w:t xml:space="preserve"> of their </w:t>
      </w:r>
      <w:r>
        <w:rPr>
          <w:rStyle w:val="TitleChar"/>
          <w:rFonts w:asciiTheme="majorHAnsi" w:hAnsiTheme="majorHAnsi" w:cs="Times New Roman"/>
        </w:rPr>
        <w:t xml:space="preserve">youth </w:t>
      </w:r>
      <w:r>
        <w:rPr>
          <w:rStyle w:val="Emphasis"/>
          <w:rFonts w:asciiTheme="majorHAnsi" w:hAnsiTheme="majorHAnsi" w:cs="Times New Roman"/>
        </w:rPr>
        <w:t>flock to higher paid</w:t>
      </w:r>
      <w:r>
        <w:rPr>
          <w:rFonts w:asciiTheme="majorHAnsi" w:hAnsiTheme="majorHAnsi" w:cs="Times New Roman"/>
        </w:rPr>
        <w:t xml:space="preserve">, </w:t>
      </w:r>
      <w:r>
        <w:rPr>
          <w:rStyle w:val="Emphasis"/>
          <w:rFonts w:asciiTheme="majorHAnsi" w:hAnsiTheme="majorHAnsi" w:cs="Times New Roman"/>
        </w:rPr>
        <w:t>higher status</w:t>
      </w:r>
      <w:r>
        <w:rPr>
          <w:rFonts w:asciiTheme="majorHAnsi" w:hAnsiTheme="majorHAnsi" w:cs="Times New Roman"/>
        </w:rPr>
        <w:t xml:space="preserve"> and more glamorous </w:t>
      </w:r>
      <w:r>
        <w:rPr>
          <w:rStyle w:val="TitleChar"/>
          <w:rFonts w:asciiTheme="majorHAnsi" w:hAnsiTheme="majorHAnsi" w:cs="Times New Roman"/>
        </w:rPr>
        <w:t>positions</w:t>
      </w:r>
      <w:r>
        <w:rPr>
          <w:rFonts w:asciiTheme="majorHAnsi" w:hAnsiTheme="majorHAnsi" w:cs="Times New Roman"/>
        </w:rPr>
        <w:t xml:space="preserve"> </w:t>
      </w:r>
      <w:r>
        <w:rPr>
          <w:rFonts w:asciiTheme="majorHAnsi" w:hAnsiTheme="majorHAnsi" w:cs="Times New Roman"/>
          <w:sz w:val="12"/>
          <w:szCs w:val="12"/>
        </w:rPr>
        <w:t xml:space="preserve">in law, business and finance (Freeman 2005). In the neoliberal era, warns Neuberger (2000), </w:t>
      </w:r>
      <w:r>
        <w:rPr>
          <w:rStyle w:val="TitleChar"/>
          <w:rFonts w:asciiTheme="majorHAnsi" w:hAnsiTheme="majorHAnsi" w:cs="Times New Roman"/>
        </w:rPr>
        <w:t xml:space="preserve">‘the concept of </w:t>
      </w:r>
      <w:r>
        <w:rPr>
          <w:rStyle w:val="Emphasis"/>
          <w:rFonts w:asciiTheme="majorHAnsi" w:hAnsiTheme="majorHAnsi" w:cs="Times New Roman"/>
        </w:rPr>
        <w:t>public service</w:t>
      </w:r>
      <w:r>
        <w:rPr>
          <w:rFonts w:asciiTheme="majorHAnsi" w:hAnsiTheme="majorHAnsi" w:cs="Times New Roman"/>
          <w:sz w:val="12"/>
          <w:szCs w:val="12"/>
        </w:rPr>
        <w:t xml:space="preserve">, which in recent history has been a source of pride, </w:t>
      </w:r>
      <w:r>
        <w:rPr>
          <w:rStyle w:val="TitleChar"/>
          <w:rFonts w:asciiTheme="majorHAnsi" w:hAnsiTheme="majorHAnsi" w:cs="Times New Roman"/>
        </w:rPr>
        <w:t>has gradually fallen into disrepute</w:t>
      </w:r>
      <w:r>
        <w:rPr>
          <w:rFonts w:asciiTheme="majorHAnsi" w:hAnsiTheme="majorHAnsi" w:cs="Times New Roman"/>
        </w:rPr>
        <w:t xml:space="preserve">. </w:t>
      </w:r>
      <w:r>
        <w:rPr>
          <w:rFonts w:asciiTheme="majorHAnsi" w:hAnsiTheme="majorHAnsi" w:cs="Times New Roman"/>
          <w:sz w:val="12"/>
          <w:szCs w:val="12"/>
        </w:rPr>
        <w:t xml:space="preserve">Ambitious young people, leaving schools and universities, no longer see public service as the height of personal achievement’. </w:t>
      </w:r>
      <w:r>
        <w:rPr>
          <w:rStyle w:val="TitleChar"/>
          <w:rFonts w:asciiTheme="majorHAnsi" w:hAnsiTheme="majorHAnsi" w:cs="Times New Roman"/>
        </w:rPr>
        <w:t>Even</w:t>
      </w:r>
      <w:r>
        <w:rPr>
          <w:rFonts w:asciiTheme="majorHAnsi" w:hAnsiTheme="majorHAnsi" w:cs="Times New Roman"/>
        </w:rPr>
        <w:t xml:space="preserve"> </w:t>
      </w:r>
      <w:r>
        <w:rPr>
          <w:rFonts w:asciiTheme="majorHAnsi" w:hAnsiTheme="majorHAnsi" w:cs="Times New Roman"/>
          <w:sz w:val="12"/>
          <w:szCs w:val="12"/>
        </w:rPr>
        <w:t xml:space="preserve">the Governor of the Bank of England, Mervyn </w:t>
      </w:r>
      <w:r>
        <w:rPr>
          <w:rStyle w:val="TitleChar"/>
          <w:rFonts w:asciiTheme="majorHAnsi" w:hAnsiTheme="majorHAnsi" w:cs="Times New Roman"/>
        </w:rPr>
        <w:t>King, has been led to speak out against</w:t>
      </w:r>
      <w:r>
        <w:rPr>
          <w:rFonts w:asciiTheme="majorHAnsi" w:hAnsiTheme="majorHAnsi" w:cs="Times New Roman"/>
        </w:rPr>
        <w:t xml:space="preserve"> </w:t>
      </w:r>
      <w:r>
        <w:rPr>
          <w:rFonts w:asciiTheme="majorHAnsi" w:hAnsiTheme="majorHAnsi" w:cs="Times New Roman"/>
          <w:sz w:val="12"/>
          <w:szCs w:val="12"/>
        </w:rPr>
        <w:t>the social and educational</w:t>
      </w:r>
      <w:r>
        <w:rPr>
          <w:rFonts w:asciiTheme="majorHAnsi" w:hAnsiTheme="majorHAnsi" w:cs="Times New Roman"/>
        </w:rPr>
        <w:t xml:space="preserve"> </w:t>
      </w:r>
      <w:r>
        <w:rPr>
          <w:rStyle w:val="TitleChar"/>
          <w:rFonts w:asciiTheme="majorHAnsi" w:hAnsiTheme="majorHAnsi" w:cs="Times New Roman"/>
        </w:rPr>
        <w:t xml:space="preserve">distortions caused by </w:t>
      </w:r>
      <w:r>
        <w:rPr>
          <w:rStyle w:val="Emphasis"/>
          <w:rFonts w:asciiTheme="majorHAnsi" w:hAnsiTheme="majorHAnsi" w:cs="Times New Roman"/>
        </w:rPr>
        <w:t>sector-based inequalities</w:t>
      </w:r>
      <w:r>
        <w:rPr>
          <w:rFonts w:asciiTheme="majorHAnsi" w:hAnsiTheme="majorHAnsi" w:cs="Times New Roman"/>
        </w:rPr>
        <w:t xml:space="preserve"> </w:t>
      </w:r>
      <w:r>
        <w:rPr>
          <w:rStyle w:val="TitleChar"/>
          <w:rFonts w:asciiTheme="majorHAnsi" w:hAnsiTheme="majorHAnsi" w:cs="Times New Roman"/>
        </w:rPr>
        <w:t>in material wealth</w:t>
      </w:r>
      <w:r>
        <w:rPr>
          <w:rFonts w:asciiTheme="majorHAnsi" w:hAnsiTheme="majorHAnsi" w:cs="Times New Roman"/>
          <w:sz w:val="12"/>
          <w:szCs w:val="12"/>
        </w:rPr>
        <w:t>, working conditions and cultural prestige:</w:t>
      </w:r>
    </w:p>
    <w:p w:rsidR="00956022" w:rsidRDefault="00956022" w:rsidP="00956022">
      <w:pPr>
        <w:rPr>
          <w:rFonts w:asciiTheme="majorHAnsi" w:hAnsiTheme="majorHAnsi" w:cs="Times New Roman"/>
          <w:sz w:val="12"/>
          <w:szCs w:val="12"/>
        </w:rPr>
      </w:pPr>
      <w:r>
        <w:rPr>
          <w:rFonts w:asciiTheme="majorHAnsi" w:hAnsiTheme="majorHAnsi" w:cs="Times New Roman"/>
          <w:sz w:val="12"/>
          <w:szCs w:val="12"/>
        </w:rPr>
        <w:t>I do think it is rather unattractive that so many young people, when contemplating careers, look at the compensation packages available in the City [financial sector] and think ... it is the only place to work in. It shouldn’t be. It should be one of the places, but not the only one. (quoted in Seager and Wearden 2008)</w:t>
      </w:r>
    </w:p>
    <w:p w:rsidR="00956022" w:rsidRDefault="00956022" w:rsidP="00956022">
      <w:pPr>
        <w:rPr>
          <w:rFonts w:asciiTheme="majorHAnsi" w:hAnsiTheme="majorHAnsi" w:cs="Times New Roman"/>
          <w:sz w:val="12"/>
          <w:szCs w:val="12"/>
        </w:rPr>
      </w:pPr>
      <w:r>
        <w:rPr>
          <w:rFonts w:asciiTheme="majorHAnsi" w:hAnsiTheme="majorHAnsi" w:cs="Times New Roman"/>
          <w:sz w:val="12"/>
          <w:szCs w:val="12"/>
        </w:rPr>
        <w:t>The deteriorating conditions in schools, hospitals and universities that push talented workers out of, and away from, these essential sectors, are often the result of ‘talented’ and ‘successful’ management consultants and financial advisors pushing through privatisation, restructuring, tax-reduction and other cost-cutting and profit-maximising reform packages (e.g. Pollock 2004). Rather than address the consequence of perverse incentives and inequalities such as these, rich nations are recruiting skilled immigrants to take on the jobs that the native-born are turning down – thus perpetuating the global war for talent, and displacing inequality onto the backs of the foreign-born.</w:t>
      </w:r>
    </w:p>
    <w:p w:rsidR="00956022" w:rsidRDefault="00956022" w:rsidP="00956022">
      <w:pPr>
        <w:rPr>
          <w:rFonts w:asciiTheme="majorHAnsi" w:hAnsiTheme="majorHAnsi" w:cs="Times New Roman"/>
        </w:rPr>
      </w:pPr>
      <w:r>
        <w:rPr>
          <w:rStyle w:val="TitleChar"/>
          <w:rFonts w:asciiTheme="majorHAnsi" w:hAnsiTheme="majorHAnsi" w:cs="Times New Roman"/>
          <w:highlight w:val="yellow"/>
        </w:rPr>
        <w:t xml:space="preserve">One </w:t>
      </w:r>
      <w:r>
        <w:rPr>
          <w:rStyle w:val="Emphasis"/>
          <w:rFonts w:asciiTheme="majorHAnsi" w:hAnsiTheme="majorHAnsi" w:cs="Times New Roman"/>
          <w:highlight w:val="yellow"/>
        </w:rPr>
        <w:t>essential starting point</w:t>
      </w:r>
      <w:r>
        <w:rPr>
          <w:rFonts w:asciiTheme="majorHAnsi" w:hAnsiTheme="majorHAnsi" w:cs="Times New Roman"/>
        </w:rPr>
        <w:t xml:space="preserve"> </w:t>
      </w:r>
      <w:r>
        <w:rPr>
          <w:rFonts w:asciiTheme="majorHAnsi" w:hAnsiTheme="majorHAnsi" w:cs="Times New Roman"/>
          <w:sz w:val="12"/>
          <w:szCs w:val="12"/>
        </w:rPr>
        <w:t>to work our way out of the intellectual straightjacket that we are presented with by the global war for talent, then,</w:t>
      </w:r>
      <w:r>
        <w:rPr>
          <w:rFonts w:asciiTheme="majorHAnsi" w:hAnsiTheme="majorHAnsi" w:cs="Times New Roman"/>
        </w:rPr>
        <w:t xml:space="preserve"> </w:t>
      </w:r>
      <w:r>
        <w:rPr>
          <w:rStyle w:val="TitleChar"/>
          <w:rFonts w:asciiTheme="majorHAnsi" w:hAnsiTheme="majorHAnsi" w:cs="Times New Roman"/>
          <w:highlight w:val="yellow"/>
        </w:rPr>
        <w:t>is to challenge the tendency to talk about</w:t>
      </w:r>
      <w:r>
        <w:rPr>
          <w:rStyle w:val="TitleChar"/>
          <w:rFonts w:asciiTheme="majorHAnsi" w:hAnsiTheme="majorHAnsi" w:cs="Times New Roman"/>
        </w:rPr>
        <w:t xml:space="preserve"> talent</w:t>
      </w:r>
      <w:r>
        <w:rPr>
          <w:rFonts w:asciiTheme="majorHAnsi" w:hAnsiTheme="majorHAnsi" w:cs="Times New Roman"/>
        </w:rPr>
        <w:t xml:space="preserve"> (and </w:t>
      </w:r>
      <w:r>
        <w:rPr>
          <w:rStyle w:val="TitleChar"/>
          <w:rFonts w:asciiTheme="majorHAnsi" w:hAnsiTheme="majorHAnsi" w:cs="Times New Roman"/>
        </w:rPr>
        <w:t xml:space="preserve">skill and </w:t>
      </w:r>
      <w:r>
        <w:rPr>
          <w:rStyle w:val="TitleChar"/>
          <w:rFonts w:asciiTheme="majorHAnsi" w:hAnsiTheme="majorHAnsi" w:cs="Times New Roman"/>
          <w:highlight w:val="yellow"/>
        </w:rPr>
        <w:t>education</w:t>
      </w:r>
      <w:r>
        <w:rPr>
          <w:rFonts w:asciiTheme="majorHAnsi" w:hAnsiTheme="majorHAnsi" w:cs="Times New Roman"/>
          <w:highlight w:val="yellow"/>
        </w:rPr>
        <w:t xml:space="preserve">) </w:t>
      </w:r>
      <w:r>
        <w:rPr>
          <w:rStyle w:val="TitleChar"/>
          <w:rFonts w:asciiTheme="majorHAnsi" w:hAnsiTheme="majorHAnsi" w:cs="Times New Roman"/>
          <w:highlight w:val="yellow"/>
        </w:rPr>
        <w:t>as if it were a lump of coal you can either have more or less of</w:t>
      </w:r>
      <w:r>
        <w:rPr>
          <w:rFonts w:asciiTheme="majorHAnsi" w:hAnsiTheme="majorHAnsi" w:cs="Times New Roman"/>
        </w:rPr>
        <w:t xml:space="preserve"> </w:t>
      </w:r>
      <w:r>
        <w:rPr>
          <w:rFonts w:asciiTheme="majorHAnsi" w:hAnsiTheme="majorHAnsi" w:cs="Times New Roman"/>
          <w:sz w:val="12"/>
          <w:szCs w:val="12"/>
        </w:rPr>
        <w:t>(as one management consulting firm says quite literally, for example, ‘talent is the new oil’ (Heidrick and Struggles 2007, 2)).</w:t>
      </w:r>
      <w:r>
        <w:rPr>
          <w:rFonts w:asciiTheme="majorHAnsi" w:hAnsiTheme="majorHAnsi" w:cs="Times New Roman"/>
        </w:rPr>
        <w:t xml:space="preserve"> </w:t>
      </w:r>
      <w:r>
        <w:rPr>
          <w:rStyle w:val="TitleChar"/>
          <w:rFonts w:asciiTheme="majorHAnsi" w:hAnsiTheme="majorHAnsi" w:cs="Times New Roman"/>
        </w:rPr>
        <w:t xml:space="preserve">This is </w:t>
      </w:r>
      <w:r>
        <w:rPr>
          <w:rStyle w:val="Emphasis"/>
          <w:rFonts w:asciiTheme="majorHAnsi" w:hAnsiTheme="majorHAnsi" w:cs="Times New Roman"/>
        </w:rPr>
        <w:t>an endemic problem</w:t>
      </w:r>
      <w:r>
        <w:rPr>
          <w:rStyle w:val="TitleChar"/>
          <w:rFonts w:asciiTheme="majorHAnsi" w:hAnsiTheme="majorHAnsi" w:cs="Times New Roman"/>
        </w:rPr>
        <w:t xml:space="preserve"> in human capital theory</w:t>
      </w:r>
      <w:r>
        <w:rPr>
          <w:rFonts w:asciiTheme="majorHAnsi" w:hAnsiTheme="majorHAnsi" w:cs="Times New Roman"/>
        </w:rPr>
        <w:t xml:space="preserve"> generally. </w:t>
      </w:r>
      <w:r>
        <w:rPr>
          <w:rStyle w:val="TitleChar"/>
          <w:rFonts w:asciiTheme="majorHAnsi" w:hAnsiTheme="majorHAnsi" w:cs="Times New Roman"/>
        </w:rPr>
        <w:t xml:space="preserve">For the </w:t>
      </w:r>
      <w:r>
        <w:rPr>
          <w:rStyle w:val="TitleChar"/>
          <w:rFonts w:asciiTheme="majorHAnsi" w:hAnsiTheme="majorHAnsi" w:cs="Times New Roman"/>
          <w:highlight w:val="yellow"/>
        </w:rPr>
        <w:t>language of human capital</w:t>
      </w:r>
      <w:r>
        <w:rPr>
          <w:rFonts w:asciiTheme="majorHAnsi" w:hAnsiTheme="majorHAnsi" w:cs="Times New Roman"/>
        </w:rPr>
        <w:t xml:space="preserve"> theory, </w:t>
      </w:r>
      <w:r>
        <w:rPr>
          <w:rStyle w:val="TitleChar"/>
          <w:rFonts w:asciiTheme="majorHAnsi" w:hAnsiTheme="majorHAnsi" w:cs="Times New Roman"/>
        </w:rPr>
        <w:t>and the concept of the global war for talent</w:t>
      </w:r>
      <w:r>
        <w:rPr>
          <w:rFonts w:asciiTheme="majorHAnsi" w:hAnsiTheme="majorHAnsi" w:cs="Times New Roman"/>
        </w:rPr>
        <w:t xml:space="preserve"> that derives from it</w:t>
      </w:r>
      <w:r>
        <w:rPr>
          <w:rFonts w:asciiTheme="majorHAnsi" w:hAnsiTheme="majorHAnsi" w:cs="Times New Roman"/>
          <w:highlight w:val="yellow"/>
        </w:rPr>
        <w:t xml:space="preserve">, </w:t>
      </w:r>
      <w:r>
        <w:rPr>
          <w:rStyle w:val="TitleChar"/>
          <w:rFonts w:asciiTheme="majorHAnsi" w:hAnsiTheme="majorHAnsi" w:cs="Times New Roman"/>
          <w:highlight w:val="yellow"/>
        </w:rPr>
        <w:t>is</w:t>
      </w:r>
      <w:r>
        <w:rPr>
          <w:rStyle w:val="TitleChar"/>
          <w:rFonts w:asciiTheme="majorHAnsi" w:hAnsiTheme="majorHAnsi" w:cs="Times New Roman"/>
        </w:rPr>
        <w:t xml:space="preserve"> </w:t>
      </w:r>
      <w:r>
        <w:rPr>
          <w:rStyle w:val="Emphasis"/>
          <w:rFonts w:asciiTheme="majorHAnsi" w:hAnsiTheme="majorHAnsi" w:cs="Times New Roman"/>
        </w:rPr>
        <w:t xml:space="preserve">narrowly </w:t>
      </w:r>
      <w:r>
        <w:rPr>
          <w:rStyle w:val="Emphasis"/>
          <w:rFonts w:asciiTheme="majorHAnsi" w:hAnsiTheme="majorHAnsi" w:cs="Times New Roman"/>
          <w:highlight w:val="yellow"/>
        </w:rPr>
        <w:t>economistic</w:t>
      </w:r>
      <w:r>
        <w:rPr>
          <w:rFonts w:asciiTheme="majorHAnsi" w:hAnsiTheme="majorHAnsi" w:cs="Times New Roman"/>
          <w:highlight w:val="yellow"/>
        </w:rPr>
        <w:t>,</w:t>
      </w:r>
      <w:r>
        <w:rPr>
          <w:rFonts w:asciiTheme="majorHAnsi" w:hAnsiTheme="majorHAnsi" w:cs="Times New Roman"/>
        </w:rPr>
        <w:t xml:space="preserve"> </w:t>
      </w:r>
      <w:r>
        <w:rPr>
          <w:rStyle w:val="Emphasis"/>
          <w:rFonts w:asciiTheme="majorHAnsi" w:hAnsiTheme="majorHAnsi" w:cs="Times New Roman"/>
        </w:rPr>
        <w:t>politically opaque and unilinear in</w:t>
      </w:r>
      <w:r>
        <w:rPr>
          <w:rFonts w:asciiTheme="majorHAnsi" w:hAnsiTheme="majorHAnsi" w:cs="Times New Roman"/>
        </w:rPr>
        <w:t xml:space="preserve"> its </w:t>
      </w:r>
      <w:r>
        <w:rPr>
          <w:rStyle w:val="Emphasis"/>
          <w:rFonts w:asciiTheme="majorHAnsi" w:hAnsiTheme="majorHAnsi" w:cs="Times New Roman"/>
        </w:rPr>
        <w:t>measurements</w:t>
      </w:r>
      <w:r>
        <w:rPr>
          <w:rFonts w:asciiTheme="majorHAnsi" w:hAnsiTheme="majorHAnsi" w:cs="Times New Roman"/>
        </w:rPr>
        <w:t xml:space="preserve">. </w:t>
      </w:r>
      <w:r>
        <w:rPr>
          <w:rStyle w:val="TitleChar"/>
          <w:rFonts w:asciiTheme="majorHAnsi" w:hAnsiTheme="majorHAnsi" w:cs="Times New Roman"/>
          <w:highlight w:val="yellow"/>
        </w:rPr>
        <w:t>What is at stake</w:t>
      </w:r>
      <w:r>
        <w:rPr>
          <w:rStyle w:val="TitleChar"/>
          <w:rFonts w:asciiTheme="majorHAnsi" w:hAnsiTheme="majorHAnsi" w:cs="Times New Roman"/>
        </w:rPr>
        <w:t xml:space="preserve"> in progressive social change</w:t>
      </w:r>
      <w:r>
        <w:rPr>
          <w:rFonts w:asciiTheme="majorHAnsi" w:hAnsiTheme="majorHAnsi" w:cs="Times New Roman"/>
        </w:rPr>
        <w:t xml:space="preserve">, though, </w:t>
      </w:r>
      <w:r>
        <w:rPr>
          <w:rStyle w:val="TitleChar"/>
          <w:rFonts w:asciiTheme="majorHAnsi" w:hAnsiTheme="majorHAnsi" w:cs="Times New Roman"/>
          <w:highlight w:val="yellow"/>
        </w:rPr>
        <w:t>is</w:t>
      </w:r>
      <w:r>
        <w:rPr>
          <w:rStyle w:val="TitleChar"/>
          <w:rFonts w:asciiTheme="majorHAnsi" w:hAnsiTheme="majorHAnsi" w:cs="Times New Roman"/>
        </w:rPr>
        <w:t xml:space="preserve"> not just how much education, skill and talent individuals and nations have</w:t>
      </w:r>
      <w:r>
        <w:rPr>
          <w:rFonts w:asciiTheme="majorHAnsi" w:hAnsiTheme="majorHAnsi" w:cs="Times New Roman"/>
        </w:rPr>
        <w:t xml:space="preserve">, </w:t>
      </w:r>
      <w:r>
        <w:rPr>
          <w:rStyle w:val="TitleChar"/>
          <w:rFonts w:asciiTheme="majorHAnsi" w:hAnsiTheme="majorHAnsi" w:cs="Times New Roman"/>
        </w:rPr>
        <w:t xml:space="preserve">but </w:t>
      </w:r>
      <w:r>
        <w:rPr>
          <w:rStyle w:val="Emphasis"/>
          <w:rFonts w:asciiTheme="majorHAnsi" w:hAnsiTheme="majorHAnsi" w:cs="Times New Roman"/>
          <w:highlight w:val="yellow"/>
        </w:rPr>
        <w:t>the type of education</w:t>
      </w:r>
      <w:r>
        <w:rPr>
          <w:rStyle w:val="Emphasis"/>
          <w:rFonts w:asciiTheme="majorHAnsi" w:hAnsiTheme="majorHAnsi" w:cs="Times New Roman"/>
        </w:rPr>
        <w:t>, skill and talent they acquire and develop</w:t>
      </w:r>
      <w:r>
        <w:rPr>
          <w:rFonts w:asciiTheme="majorHAnsi" w:hAnsiTheme="majorHAnsi" w:cs="Times New Roman"/>
        </w:rPr>
        <w:t xml:space="preserve">, </w:t>
      </w:r>
      <w:r>
        <w:rPr>
          <w:rStyle w:val="Emphasis"/>
          <w:rFonts w:asciiTheme="majorHAnsi" w:hAnsiTheme="majorHAnsi" w:cs="Times New Roman"/>
          <w:highlight w:val="yellow"/>
        </w:rPr>
        <w:t>and the ends to which they put these</w:t>
      </w:r>
      <w:r>
        <w:rPr>
          <w:rFonts w:asciiTheme="majorHAnsi" w:hAnsiTheme="majorHAnsi" w:cs="Times New Roman"/>
        </w:rPr>
        <w:t xml:space="preserve">. </w:t>
      </w:r>
      <w:r>
        <w:rPr>
          <w:rStyle w:val="TitleChar"/>
          <w:rFonts w:asciiTheme="majorHAnsi" w:hAnsiTheme="majorHAnsi" w:cs="Times New Roman"/>
        </w:rPr>
        <w:t>We need to open up the black box of learning</w:t>
      </w:r>
      <w:r>
        <w:rPr>
          <w:rFonts w:asciiTheme="majorHAnsi" w:hAnsiTheme="majorHAnsi" w:cs="Times New Roman"/>
        </w:rPr>
        <w:t xml:space="preserve"> that remains </w:t>
      </w:r>
      <w:r>
        <w:rPr>
          <w:rStyle w:val="TitleChar"/>
          <w:rFonts w:asciiTheme="majorHAnsi" w:hAnsiTheme="majorHAnsi" w:cs="Times New Roman"/>
        </w:rPr>
        <w:t>sealed in human capital theory</w:t>
      </w:r>
      <w:r>
        <w:rPr>
          <w:rFonts w:asciiTheme="majorHAnsi" w:hAnsiTheme="majorHAnsi" w:cs="Times New Roman"/>
        </w:rPr>
        <w:t xml:space="preserve"> accounts </w:t>
      </w:r>
      <w:r>
        <w:rPr>
          <w:rStyle w:val="TitleChar"/>
          <w:rFonts w:asciiTheme="majorHAnsi" w:hAnsiTheme="majorHAnsi" w:cs="Times New Roman"/>
        </w:rPr>
        <w:t xml:space="preserve">and </w:t>
      </w:r>
      <w:r>
        <w:rPr>
          <w:rStyle w:val="Emphasis"/>
          <w:rFonts w:asciiTheme="majorHAnsi" w:hAnsiTheme="majorHAnsi" w:cs="Times New Roman"/>
        </w:rPr>
        <w:t>investigate the ideological content</w:t>
      </w:r>
      <w:r>
        <w:rPr>
          <w:rFonts w:asciiTheme="majorHAnsi" w:hAnsiTheme="majorHAnsi" w:cs="Times New Roman"/>
        </w:rPr>
        <w:t xml:space="preserve"> within. </w:t>
      </w:r>
      <w:r>
        <w:rPr>
          <w:rStyle w:val="TitleChar"/>
          <w:rFonts w:asciiTheme="majorHAnsi" w:hAnsiTheme="majorHAnsi" w:cs="Times New Roman"/>
        </w:rPr>
        <w:t>What we learn</w:t>
      </w:r>
      <w:r>
        <w:rPr>
          <w:rFonts w:asciiTheme="majorHAnsi" w:hAnsiTheme="majorHAnsi" w:cs="Times New Roman"/>
        </w:rPr>
        <w:t xml:space="preserve">, after all, </w:t>
      </w:r>
      <w:r>
        <w:rPr>
          <w:rStyle w:val="TitleChar"/>
          <w:rFonts w:asciiTheme="majorHAnsi" w:hAnsiTheme="majorHAnsi" w:cs="Times New Roman"/>
        </w:rPr>
        <w:t xml:space="preserve">can push us in </w:t>
      </w:r>
      <w:r>
        <w:rPr>
          <w:rStyle w:val="Emphasis"/>
          <w:rFonts w:asciiTheme="majorHAnsi" w:hAnsiTheme="majorHAnsi" w:cs="Times New Roman"/>
        </w:rPr>
        <w:t>diametrically opposing directions</w:t>
      </w:r>
      <w:r>
        <w:rPr>
          <w:rFonts w:asciiTheme="majorHAnsi" w:hAnsiTheme="majorHAnsi" w:cs="Times New Roman"/>
        </w:rPr>
        <w:t xml:space="preserve">. </w:t>
      </w:r>
      <w:r>
        <w:rPr>
          <w:rStyle w:val="TitleChar"/>
          <w:rFonts w:asciiTheme="majorHAnsi" w:hAnsiTheme="majorHAnsi" w:cs="Times New Roman"/>
        </w:rPr>
        <w:t>We need to talk about the social and political content and significance of different kinds of talent and skill</w:t>
      </w:r>
      <w:r>
        <w:rPr>
          <w:rFonts w:asciiTheme="majorHAnsi" w:hAnsiTheme="majorHAnsi" w:cs="Times New Roman"/>
        </w:rPr>
        <w:t>: we need to ask always, talent and skill for what? (Tannock forthcoming)</w:t>
      </w:r>
    </w:p>
    <w:p w:rsidR="007645A5" w:rsidRDefault="0093677C" w:rsidP="00F97107">
      <w:pPr>
        <w:pStyle w:val="Heading2"/>
        <w:rPr>
          <w:rStyle w:val="StyleUnderline"/>
          <w:sz w:val="32"/>
          <w:szCs w:val="32"/>
        </w:rPr>
      </w:pPr>
      <w:r>
        <w:rPr>
          <w:rStyle w:val="StyleUnderline"/>
          <w:sz w:val="32"/>
          <w:szCs w:val="32"/>
        </w:rPr>
        <w:t>China Offshoring(?) DA</w:t>
      </w:r>
    </w:p>
    <w:p w:rsidR="00F97107" w:rsidRDefault="00F97107" w:rsidP="00F97107">
      <w:pPr>
        <w:pStyle w:val="Heading3"/>
      </w:pPr>
      <w:r>
        <w:t>1NC</w:t>
      </w:r>
    </w:p>
    <w:p w:rsidR="00633942" w:rsidRDefault="00633942" w:rsidP="00633942">
      <w:pPr>
        <w:pStyle w:val="Heading4"/>
      </w:pPr>
      <w:r>
        <w:t>China is falling behind now—its competitive advantage is at cost mostly due to unemployment.</w:t>
      </w:r>
    </w:p>
    <w:p w:rsidR="00633942" w:rsidRPr="00633942" w:rsidRDefault="00633942" w:rsidP="00633942">
      <w:r w:rsidRPr="00633942">
        <w:rPr>
          <w:rStyle w:val="Style13ptBold"/>
        </w:rPr>
        <w:t>Friedman 17</w:t>
      </w:r>
      <w:r>
        <w:t xml:space="preserve"> — (George Friedman, a U.S. geopolitical forecaster and strategist on international affairs. He is the founder and chairman of Geopolitical Futures, a new online publication that analyzes and forecasts the course of global events, "China’s Economy Continues to Decline," Real Clear World, 3-7-2017, available online at http://www.realclearworld.com/articles/2017/03/07/chinas_economy_continues_to_decline_112242.html, accessed 7-21-2017, SL)</w:t>
      </w:r>
    </w:p>
    <w:p w:rsidR="00633942" w:rsidRPr="00633942" w:rsidRDefault="00633942" w:rsidP="00633942">
      <w:r w:rsidRPr="00633942">
        <w:rPr>
          <w:rStyle w:val="StyleUnderline"/>
        </w:rPr>
        <w:t>Chinese Premier Li Keqiang told the National People’s Congress that China’s GDP growth rate would drop from 7 percent in 2016 to 6.5 percent this year. In 2016, the country’s growth rate was the lowest it had been since 1990.</w:t>
      </w:r>
      <w:r>
        <w:t xml:space="preserve"> The precision with which any country’s economic growth is measured is dubious, since it is challenging to measure the economic activity of hundreds of millions of people and businesses. But the reliability of China’s economic numbers has always been taken with a larger grain of salt than in most countries</w:t>
      </w:r>
      <w:r w:rsidRPr="00633942">
        <w:rPr>
          <w:rStyle w:val="StyleUnderline"/>
        </w:rPr>
        <w:t xml:space="preserve">. We </w:t>
      </w:r>
      <w:r w:rsidRPr="00633942">
        <w:rPr>
          <w:rStyle w:val="Emphasis"/>
        </w:rPr>
        <w:t>suspect the truth is that China’s economy is growing less than 6.5 percent, if at al</w:t>
      </w:r>
      <w:r w:rsidRPr="00633942">
        <w:rPr>
          <w:rStyle w:val="StyleUnderline"/>
        </w:rPr>
        <w:t>l. The important part of Li’s announcement is that the Chinese government is signaling that it has not halted a decline in the Chinese economy, and that more economic pain is on the way.</w:t>
      </w:r>
      <w:r>
        <w:t xml:space="preserve"> According to the BBC, Li said the Chinese economy’s ongoing transformation is promising, but it is also painful. </w:t>
      </w:r>
      <w:r w:rsidRPr="00633942">
        <w:rPr>
          <w:rStyle w:val="StyleUnderline"/>
        </w:rPr>
        <w:t>He likened the Chinese economy to a butterfly struggling to emerge from its cocoon. Put another way, there are hard times in China that likely will become worse China’s economic miracle</w:t>
      </w:r>
      <w:r>
        <w:t xml:space="preserve">, like that of Japan before it, is over. Its resurrection simply isn’t working, which shouldn’t surprise anyone. Sustained double-digit economic growth is possible when you begin with a wrecked economy. In Japan’s case, the country was recovering from World War II. </w:t>
      </w:r>
      <w:r w:rsidRPr="00633942">
        <w:rPr>
          <w:rStyle w:val="StyleUnderline"/>
        </w:rPr>
        <w:t>China was recovering from Mao Zedong’s policies. Simply by getting back to work an economy will surge. If the damage from which the economy is recovering is great enough, that surge can last a generation. But extrapolating growth rates by a society that is merely fixing the obvious results of national catastrophes is irrational. The more mature an economy, the more the damage has been repaired and the harder it is to sustain extraordinary growth rates. The idea that China was going to economically dominate the world was as dubious as the idea in the 1980s that Japan would</w:t>
      </w:r>
      <w:r>
        <w:t xml:space="preserve">. Japan, however, could have dominated if its growth rate would have continued. But since that was impossible, the fantasy evaporates – and with it, the overheated expectations of the world. </w:t>
      </w:r>
      <w:r w:rsidRPr="00633942">
        <w:rPr>
          <w:rStyle w:val="StyleUnderline"/>
        </w:rPr>
        <w:t>China’s dilemma</w:t>
      </w:r>
      <w:r>
        <w:t xml:space="preserve">, like Japan’s, </w:t>
      </w:r>
      <w:r w:rsidRPr="00633942">
        <w:rPr>
          <w:rStyle w:val="StyleUnderline"/>
        </w:rPr>
        <w:t xml:space="preserve">is that it built much of its growth on exports. </w:t>
      </w:r>
      <w:r>
        <w:t xml:space="preserve">Both China and Japan were poor countries, </w:t>
      </w:r>
      <w:r w:rsidRPr="00633942">
        <w:rPr>
          <w:rStyle w:val="StyleUnderline"/>
        </w:rPr>
        <w:t>and demand for goods was low. They jump-started their economies by taking advantage of low wages to sell products they could produce themselves to advanced economies. The result was that those engaged in exporting enjoyed increasing prosperity, but those who were farther from East China ports, where export industries clustered, did not. China</w:t>
      </w:r>
      <w:r>
        <w:t xml:space="preserve"> and Japan</w:t>
      </w:r>
      <w:r w:rsidRPr="00633942">
        <w:rPr>
          <w:rStyle w:val="StyleUnderline"/>
        </w:rPr>
        <w:t xml:space="preserve"> had two problems. The first was that wages rose. Skilled workers needed to produce more sophisticated products were in short supply. Government policy focusing on exports redirected capital to businesses that were marginal at best, increasing inefficiency and costs. </w:t>
      </w:r>
      <w:r>
        <w:t xml:space="preserve">But most importantly – </w:t>
      </w:r>
      <w:r w:rsidRPr="00633942">
        <w:rPr>
          <w:rStyle w:val="StyleUnderline"/>
        </w:rPr>
        <w:t>and frequently forgotten by observers of export miracles – is that miracles depend on customers who are willing and able to buy</w:t>
      </w:r>
      <w:r>
        <w:t xml:space="preserve">. In that sense, </w:t>
      </w:r>
      <w:r w:rsidRPr="00633942">
        <w:rPr>
          <w:rStyle w:val="StyleUnderline"/>
        </w:rPr>
        <w:t>China’s export miracle depended on the appetite of its customers, not on Chinese policy. In 2008, China was hit by a double tsunami</w:t>
      </w:r>
      <w:r>
        <w:t>. First</w:t>
      </w:r>
      <w:r w:rsidRPr="00633942">
        <w:rPr>
          <w:rStyle w:val="StyleUnderline"/>
        </w:rPr>
        <w:t xml:space="preserve">, </w:t>
      </w:r>
      <w:r w:rsidRPr="00633942">
        <w:rPr>
          <w:rStyle w:val="Emphasis"/>
        </w:rPr>
        <w:t>the financial crisis plunged its customers into a recession followed by extended stagnation</w:t>
      </w:r>
      <w:r>
        <w:t xml:space="preserve">, and the appetite for Chinese goods contracted. Second, </w:t>
      </w:r>
      <w:r w:rsidRPr="00633942">
        <w:rPr>
          <w:rStyle w:val="StyleUnderline"/>
        </w:rPr>
        <w:t xml:space="preserve">China’s </w:t>
      </w:r>
      <w:r w:rsidRPr="00633942">
        <w:rPr>
          <w:rStyle w:val="Emphasis"/>
        </w:rPr>
        <w:t>competitive advantage was cost</w:t>
      </w:r>
      <w:r w:rsidRPr="00633942">
        <w:rPr>
          <w:rStyle w:val="StyleUnderline"/>
        </w:rPr>
        <w:t xml:space="preserve">, and they now had lower-cost competitors. </w:t>
      </w:r>
      <w:r w:rsidRPr="00633942">
        <w:rPr>
          <w:rStyle w:val="Emphasis"/>
        </w:rPr>
        <w:t>China’s deepest fear was unemployment</w:t>
      </w:r>
      <w:r w:rsidRPr="00633942">
        <w:rPr>
          <w:rStyle w:val="StyleUnderline"/>
        </w:rPr>
        <w:t>, and the country’s interior remained impoverished.</w:t>
      </w:r>
      <w:r>
        <w:t xml:space="preserve"> </w:t>
      </w:r>
      <w:r w:rsidRPr="00633942">
        <w:rPr>
          <w:rStyle w:val="StyleUnderline"/>
        </w:rPr>
        <w:t>If exports plunged and unemployment rose, the Chinese would face both a social and political threat of massive inequality</w:t>
      </w:r>
      <w:r>
        <w:t xml:space="preserve">. It would face an army of the unemployed on the coast. This combination is precisely what gave rise to the Communist Party in the 1920s, which the party fully understands. So, </w:t>
      </w:r>
      <w:r w:rsidRPr="00633942">
        <w:rPr>
          <w:rStyle w:val="StyleUnderline"/>
        </w:rPr>
        <w:t>a solution was proposed that entailed massive lending to keep non-competitive businesses operating and wages paid. That resulted in even greater inefficiency and made Chinese exports even less competitive. The Chinese surge had another result. China’s success with boosting low-cost goods in advanced economies resulted in an investment boom by Westerners in China. Investors prospered during the surge, but it was at the cost of damaging the economies of China’s customers in two ways</w:t>
      </w:r>
      <w:r>
        <w:t>. First</w:t>
      </w:r>
      <w:r w:rsidRPr="00633942">
        <w:rPr>
          <w:rStyle w:val="StyleUnderline"/>
        </w:rPr>
        <w:t>, low-cost goods undermined businesses in the consuming country.</w:t>
      </w:r>
      <w:r>
        <w:t xml:space="preserve"> Second</w:t>
      </w:r>
      <w:r w:rsidRPr="00633942">
        <w:rPr>
          <w:rStyle w:val="StyleUnderline"/>
        </w:rPr>
        <w:t>, investment capital flowed out of the consuming countries and into China.</w:t>
      </w:r>
      <w:r>
        <w:t xml:space="preserve"> That inevitably had political </w:t>
      </w:r>
      <w:r w:rsidRPr="00633942">
        <w:rPr>
          <w:rStyle w:val="StyleUnderline"/>
        </w:rPr>
        <w:t>repercussions. The combination of post-2008 stagnation and China’s urgent attempts to maintain exports by keeping its currency low and utilize irrational banking created a political backlash when China could least endure it – which is now. China has a massive industrial system linked to the appetites of the United States and Europe. It is losing competitive advantage</w:t>
      </w:r>
      <w:r>
        <w:t xml:space="preserve"> at the same time that political systems in some of these countries are generating new barriers to Chinese exports. There is talk of increasing China’s domestic demand, but </w:t>
      </w:r>
      <w:r w:rsidRPr="00633942">
        <w:rPr>
          <w:rStyle w:val="Emphasis"/>
        </w:rPr>
        <w:t>China is a vast and poor country</w:t>
      </w:r>
      <w:r>
        <w:t>, and iPads are expensive</w:t>
      </w:r>
      <w:r w:rsidRPr="00633942">
        <w:rPr>
          <w:rStyle w:val="StyleUnderline"/>
        </w:rPr>
        <w:t xml:space="preserve">. It will be a long time before the Chinese economy generates enough demand to consume what its industrial system can produce. In the meantime, the struggle against unemployment continues to generate irrational investment, and that continues to weigh down the economy. Economically, China needs a powerful recession to get rid of businesses being kept alive by loans. </w:t>
      </w:r>
      <w:r w:rsidRPr="00633942">
        <w:rPr>
          <w:rStyle w:val="Emphasis"/>
        </w:rPr>
        <w:t>Politically, China can’t afford the cost of unemployment.</w:t>
      </w:r>
      <w:r>
        <w:t xml:space="preserve"> The re-emergence of a dictatorship in China under President Xi Jinping should be understood in this context. China is trapped between an economic and political imperative. One solution is to switch to a policy that keeps the contradiction under control through the use of repression.</w:t>
      </w:r>
    </w:p>
    <w:p w:rsidR="00661C6D" w:rsidRDefault="00F023DF" w:rsidP="0021650B">
      <w:pPr>
        <w:pStyle w:val="Heading4"/>
        <w:rPr>
          <w:rStyle w:val="StyleUnderline"/>
          <w:sz w:val="26"/>
          <w:szCs w:val="26"/>
          <w:u w:val="none"/>
        </w:rPr>
      </w:pPr>
      <w:r>
        <w:rPr>
          <w:rStyle w:val="StyleUnderline"/>
          <w:sz w:val="26"/>
          <w:szCs w:val="26"/>
          <w:u w:val="none"/>
        </w:rPr>
        <w:t>Visas are</w:t>
      </w:r>
      <w:r w:rsidR="0021650B">
        <w:rPr>
          <w:rStyle w:val="StyleUnderline"/>
          <w:sz w:val="26"/>
          <w:szCs w:val="26"/>
          <w:u w:val="none"/>
        </w:rPr>
        <w:t xml:space="preserve"> </w:t>
      </w:r>
      <w:r w:rsidR="00BE1E4E">
        <w:rPr>
          <w:rStyle w:val="StyleUnderline"/>
          <w:sz w:val="26"/>
          <w:szCs w:val="26"/>
          <w:u w:val="none"/>
        </w:rPr>
        <w:t xml:space="preserve">abused by offshoring businesses—workers take their work back home. </w:t>
      </w:r>
    </w:p>
    <w:p w:rsidR="0021650B" w:rsidRPr="0021650B" w:rsidRDefault="0021650B" w:rsidP="0021650B">
      <w:r>
        <w:t xml:space="preserve">Ron </w:t>
      </w:r>
      <w:r w:rsidRPr="0021650B">
        <w:rPr>
          <w:rStyle w:val="Style13ptBold"/>
        </w:rPr>
        <w:t>Hira 13</w:t>
      </w:r>
      <w:r>
        <w:t xml:space="preserve"> — (Ron Hira, Economic Policy Institute research associate, is an associate professor of public policy at Howard University, Ph.D., Public Policy, George Mason University (2002) M.S., Electrical Engineering, George Mason University (1992) B.S., Electrical Engineering, Carnegie-Mellon University (1988) , "Top 10 users of H-1B guest worker program are all offshore outsourcing firms," Economic Policy Institute, 2-14-2013, available online at http://www.epi.org/blog/top-10-h1b-guestworker-offshore-outsourcing/, accessed 7-18-2017, SL)</w:t>
      </w:r>
    </w:p>
    <w:p w:rsidR="00933FC0" w:rsidRDefault="0021650B" w:rsidP="00682626">
      <w:r w:rsidRPr="0021650B">
        <w:rPr>
          <w:rStyle w:val="StyleUnderline"/>
        </w:rPr>
        <w:t xml:space="preserve">The H-1B ‘non-immigrant’ temporary foreign guest worker program is called a valuable tool for employers to attract and retain the “best and brightest” immigrants in the science, technology, engineering, and math (STEM) fields. </w:t>
      </w:r>
      <w:r>
        <w:t xml:space="preserve">Because employers may petition for permanent residence for their H-1B employees, the visa is sometimes described as a “bridge to immigration” that will keep the smartest foreign STEM workers in the U.S. permanently and thus improve the nation’s competitiveness. In part that’s how Senators Hatch, Rubio, Coons and Klobuchar explain their new bill – known as the “I-Squared Act” – that would more than quadruple the size of the H-1B program. </w:t>
      </w:r>
      <w:r w:rsidRPr="0021650B">
        <w:rPr>
          <w:rStyle w:val="StyleUnderline"/>
        </w:rPr>
        <w:t>However, for the biggest users of the program, this view is false: In 2012, the 10 employers receiving the largest number of H-1B visas were all in the business of outsourcing and offshoring high-tech American jobs. Many of the jobs that went to H-1B workers should have instead gone to U.S. workers, but employers are not required to recruit them before applying for an H-1B, and can even replace their U.S. workers with H-1Bs. The top 10 H-1B employers were granted an astonishing 40,170 visas; nearly half the total annual quota</w:t>
      </w:r>
      <w:r>
        <w:t xml:space="preserve">. The table also shows each firm’s immigration yield: the ratio of permanent residence applications to new H-1B petitions for these companies. </w:t>
      </w:r>
      <w:r w:rsidRPr="0021650B">
        <w:rPr>
          <w:rStyle w:val="StyleUnderline"/>
        </w:rPr>
        <w:t>It is evidence of the companies’ intention to hire and keep their H-1B workers in the country permanently. There are two reasons these firms hire H-1Bs instead of Americans: 1) an H-1B worker can legally be paid less than a U.S. worker in the same occupation and locality; and 2) the H-1B worker learns the job and then rotates back to the home country and takes the work with him.</w:t>
      </w:r>
      <w:r>
        <w:t xml:space="preserve"> That’s why the H-1B was dubbed the “Outsourcing Visa” by the former Commerce Minister of India, Kamal Nath</w:t>
      </w:r>
      <w:r w:rsidRPr="0021650B">
        <w:rPr>
          <w:rStyle w:val="StyleUnderline"/>
        </w:rPr>
        <w:t>. Rather than keeping jobs from leaving our shores, the H-1B does the opposite, by facilitating offshoring and providing employers with cheap, temporary labor – while reducing job opportunities for American high-tech workers in the process</w:t>
      </w:r>
      <w:r>
        <w:t>. The I-Squared Act does nothing to protect against this, while vastly expanding the size of a deeply flawed program that accelerates the offshoring of American high-tech jobs and reduces America’s future capacity to innovate.</w:t>
      </w:r>
    </w:p>
    <w:p w:rsidR="001B7F72" w:rsidRDefault="001B7F72" w:rsidP="001B7F72">
      <w:pPr>
        <w:pStyle w:val="Heading4"/>
      </w:pPr>
      <w:r>
        <w:t>Human resources increase Chinese competitiveness.</w:t>
      </w:r>
    </w:p>
    <w:p w:rsidR="001B7F72" w:rsidRPr="001B7F72" w:rsidRDefault="00145CFE" w:rsidP="001B7F72">
      <w:r>
        <w:rPr>
          <w:rStyle w:val="Style13ptBold"/>
        </w:rPr>
        <w:t>Heiduk and McCaleb 12</w:t>
      </w:r>
      <w:r w:rsidR="001B7F72">
        <w:t>— (Günter Heiduk and Agnieszka McCaleb</w:t>
      </w:r>
      <w:r>
        <w:t xml:space="preserve"> </w:t>
      </w:r>
      <w:r w:rsidR="001B7F72">
        <w:t>,</w:t>
      </w:r>
      <w:r>
        <w:t xml:space="preserve"> </w:t>
      </w:r>
      <w:r w:rsidR="001B7F72">
        <w:t>Warsaw School of Economics , Warsaw · Institute of World Economy</w:t>
      </w:r>
      <w:r>
        <w:t xml:space="preserve"> </w:t>
      </w:r>
      <w:r w:rsidR="001B7F72">
        <w:t xml:space="preserve">Economic Geography, International Economics and </w:t>
      </w:r>
      <w:r>
        <w:t xml:space="preserve">Agnieszka McCaleb is an Assistant Professor at the Warsaw School of Economics, World Economy Research Institute, East Asian Research Unit. She holds a PhD in Economics from the Warsaw School of Economics </w:t>
      </w:r>
      <w:r w:rsidR="001B7F72">
        <w:t>"China’s competitiveness in international trade:</w:t>
      </w:r>
      <w:r>
        <w:t xml:space="preserve"> </w:t>
      </w:r>
      <w:r w:rsidR="001B7F72">
        <w:t>The impact of innovation and human capital –</w:t>
      </w:r>
      <w:r>
        <w:t xml:space="preserve"> </w:t>
      </w:r>
      <w:r w:rsidR="001B7F72">
        <w:t xml:space="preserve">Review of empirical literature" World Economy Research Institute, </w:t>
      </w:r>
      <w:r>
        <w:t>2012</w:t>
      </w:r>
      <w:r w:rsidR="001B7F72">
        <w:t>, available online at http://kolegia.sgh.waw.pl/pl/KGS/struktura/IGS-KGS/publikacje/Documents/G.Heiduk_310.pdf, accessed 7-21-2017, SL)</w:t>
      </w:r>
    </w:p>
    <w:p w:rsidR="001B7F72" w:rsidRDefault="001B7F72" w:rsidP="00682626">
      <w:r w:rsidRPr="001B7F72">
        <w:rPr>
          <w:rStyle w:val="StyleUnderline"/>
        </w:rPr>
        <w:t>Field studies investigating the implications for human resource management practices in all organizational types of enterprises suggest an emerging strategic role of the human resource function, with evidence of participation in strategic decision-making and a continuing emphasis on the competencies</w:t>
      </w:r>
      <w:r>
        <w:t xml:space="preserve"> (i.e., qualifications and work experience</w:t>
      </w:r>
      <w:r w:rsidRPr="001B7F72">
        <w:rPr>
          <w:rStyle w:val="StyleUnderline"/>
        </w:rPr>
        <w:t>) of human resource managers</w:t>
      </w:r>
      <w:r>
        <w:t>.56 Regression analyses showed that organizational strategy and organizational ownership, in contrast with earlier research, were not found to be strong predictors of human resource management practices. The changing business environment in China and participation of the human resource function in strategic decision-making were the strongest predictors of human resource management practices. Overall</w:t>
      </w:r>
      <w:r w:rsidRPr="001B7F72">
        <w:rPr>
          <w:rStyle w:val="StyleUnderline"/>
        </w:rPr>
        <w:t>, a strategic role of the human resource function and implementation of „</w:t>
      </w:r>
      <w:r w:rsidRPr="001B7F72">
        <w:rPr>
          <w:rStyle w:val="Emphasis"/>
        </w:rPr>
        <w:t>Western‟ practices are becoming more prevalent in China</w:t>
      </w:r>
      <w:r w:rsidRPr="001B7F72">
        <w:rPr>
          <w:rStyle w:val="StyleUnderline"/>
        </w:rPr>
        <w:t>,</w:t>
      </w:r>
      <w:r>
        <w:t xml:space="preserve"> although the legacy of traditional practices endures and new challenges are emerging. </w:t>
      </w:r>
      <w:r w:rsidRPr="001B7F72">
        <w:rPr>
          <w:rStyle w:val="StyleUnderline"/>
        </w:rPr>
        <w:t>A more recent study of these authors found some evidence for a positive relationship between the degree of strategic integration of human resource management with firm performance</w:t>
      </w:r>
      <w:r>
        <w:t xml:space="preserve">.57 The latter is also positively correlated with entrepreneurial orientation (propensity by a company‟s top management to take calculated risks, be innovative, and demonstrate strategic pro-activeness) and acquisitive learning (learning new competencies and knowledge externally). The former has a higher performance impact than the latter. This result supports other studies showing that firms obtain a sustainable competitive advantage by investing in the development of internal capabilities.58 This holds especially for Chinese high-tech firms. </w:t>
      </w:r>
      <w:r w:rsidRPr="001B7F72">
        <w:rPr>
          <w:rStyle w:val="StyleUnderline"/>
        </w:rPr>
        <w:t>Human resource management focusing on employee training, immaterial innovation and process control contribute significantly to innovation and firm performance</w:t>
      </w:r>
      <w:r>
        <w:t xml:space="preserve">.59 The impact on exports is not investigated. A recently published60 study focuses on the relationship between IFDI, human capital and innovation taking up this topic from two former studies which focus on Argentina and Portugal.61 In case of China, a number of studies examined the effect of IFDI on human capital concluding that labor quality is an important factor in attracting FDI.62 Contrary to the aforementioned results for Argentina and Portugal, there is no evidence in China that IFDI has a positive influence on human capital in domestic firms. But the study found statistically solid evidence “sustaining that, in indirect terms, by means of </w:t>
      </w:r>
      <w:r w:rsidRPr="001B7F72">
        <w:rPr>
          <w:rStyle w:val="StyleUnderline"/>
        </w:rPr>
        <w:t>investment in innovative activities, FDI has a positive impact on the general human capital (i.e., formal education) of large, innovative firms located in China.”</w:t>
      </w:r>
      <w:r>
        <w:t xml:space="preserve">63 </w:t>
      </w:r>
      <w:r w:rsidRPr="001B7F72">
        <w:rPr>
          <w:rStyle w:val="Emphasis"/>
        </w:rPr>
        <w:t>From a macroeconomic point of view the impressive increase in all components of human capital in the science and technology sector cannot hide the fact that the main bottleneck in China‟s technological competitiveness seems to be the result of shortages in specialized human resources</w:t>
      </w:r>
      <w:r>
        <w:t xml:space="preserve">. </w:t>
      </w:r>
    </w:p>
    <w:p w:rsidR="00722F50" w:rsidRDefault="00722F50" w:rsidP="00722F50">
      <w:pPr>
        <w:pStyle w:val="Heading4"/>
      </w:pPr>
      <w:r>
        <w:t xml:space="preserve">Chinese ascendance will lead to </w:t>
      </w:r>
      <w:r w:rsidRPr="004D2F8E">
        <w:rPr>
          <w:u w:val="single"/>
        </w:rPr>
        <w:t>transition wars</w:t>
      </w:r>
      <w:r>
        <w:t xml:space="preserve"> and </w:t>
      </w:r>
      <w:r w:rsidRPr="004D2F8E">
        <w:rPr>
          <w:u w:val="single"/>
        </w:rPr>
        <w:t>undermine multilateral efforts</w:t>
      </w:r>
      <w:r>
        <w:t xml:space="preserve"> to solve </w:t>
      </w:r>
      <w:r w:rsidRPr="004D2F8E">
        <w:rPr>
          <w:u w:val="single"/>
        </w:rPr>
        <w:t>existential threats</w:t>
      </w:r>
      <w:r>
        <w:t xml:space="preserve"> </w:t>
      </w:r>
    </w:p>
    <w:p w:rsidR="00722F50" w:rsidRPr="00145CFE" w:rsidRDefault="00722F50" w:rsidP="00722F50">
      <w:r w:rsidRPr="002B564F">
        <w:rPr>
          <w:rStyle w:val="Style13ptBold"/>
        </w:rPr>
        <w:t>Keck 14</w:t>
      </w:r>
      <w:r>
        <w:t xml:space="preserve"> (Zachary Keck is a Research Assistant at the Harvard Kennedy School's Belfer Center for Science and International Affairs, “America’s Relative Decline: Should </w:t>
      </w:r>
      <w:r w:rsidRPr="00145CFE">
        <w:t xml:space="preserve">We Panic?” The Diplomat, January 24, 2014, </w:t>
      </w:r>
      <w:hyperlink r:id="rId29" w:history="1">
        <w:r w:rsidRPr="00145CFE">
          <w:rPr>
            <w:rStyle w:val="Hyperlink"/>
          </w:rPr>
          <w:t>http://thediplomat.com/2014/01/americas-relative-decline-should-we-panic/</w:t>
        </w:r>
      </w:hyperlink>
      <w:r w:rsidRPr="00145CFE">
        <w:t xml:space="preserve">, Accessed 7/15/2017, Kent Denver-jKIM) </w:t>
      </w:r>
    </w:p>
    <w:p w:rsidR="00722F50" w:rsidRDefault="00722F50" w:rsidP="00722F50">
      <w:pPr>
        <w:rPr>
          <w:rStyle w:val="StyleUnderline"/>
        </w:rPr>
      </w:pPr>
      <w:r w:rsidRPr="00145CFE">
        <w:t xml:space="preserve">Still, </w:t>
      </w:r>
      <w:r w:rsidRPr="00145CFE">
        <w:rPr>
          <w:rStyle w:val="StyleUnderline"/>
        </w:rPr>
        <w:t>China’s relative rise</w:t>
      </w:r>
      <w:r w:rsidRPr="00145CFE">
        <w:t xml:space="preserve"> and </w:t>
      </w:r>
      <w:r w:rsidRPr="00145CFE">
        <w:rPr>
          <w:rStyle w:val="StyleUnderline"/>
        </w:rPr>
        <w:t>the U</w:t>
      </w:r>
      <w:r w:rsidRPr="00145CFE">
        <w:t xml:space="preserve">nited </w:t>
      </w:r>
      <w:r w:rsidRPr="00145CFE">
        <w:rPr>
          <w:rStyle w:val="StyleUnderline"/>
        </w:rPr>
        <w:t>S</w:t>
      </w:r>
      <w:r w:rsidRPr="00145CFE">
        <w:t xml:space="preserve">tates’ relative </w:t>
      </w:r>
      <w:r w:rsidRPr="00145CFE">
        <w:rPr>
          <w:rStyle w:val="StyleUnderline"/>
        </w:rPr>
        <w:t xml:space="preserve">decline carries significant risks, for the </w:t>
      </w:r>
      <w:r w:rsidRPr="00145CFE">
        <w:rPr>
          <w:rStyle w:val="Emphasis"/>
        </w:rPr>
        <w:t>rest of the world</w:t>
      </w:r>
      <w:r w:rsidRPr="00145CFE">
        <w:t xml:space="preserve"> probably more so than for Americans. Odds are, </w:t>
      </w:r>
      <w:r w:rsidRPr="00145CFE">
        <w:rPr>
          <w:rStyle w:val="StyleUnderline"/>
        </w:rPr>
        <w:t>the world will be worse off if China and</w:t>
      </w:r>
      <w:r w:rsidRPr="00145CFE">
        <w:t xml:space="preserve"> especially </w:t>
      </w:r>
      <w:r w:rsidRPr="00145CFE">
        <w:rPr>
          <w:rStyle w:val="StyleUnderline"/>
        </w:rPr>
        <w:t>others reach parity with the U.S. in the coming years.</w:t>
      </w:r>
      <w:r>
        <w:rPr>
          <w:rStyle w:val="StyleUnderline"/>
        </w:rPr>
        <w:t xml:space="preserve"> </w:t>
      </w:r>
      <w:r w:rsidRPr="00145CFE">
        <w:rPr>
          <w:rStyle w:val="StyleUnderline"/>
        </w:rPr>
        <w:t>This isn’t to say America is necessarily as benign a hegemon as some in the U.S. claim it to be.</w:t>
      </w:r>
      <w:r w:rsidRPr="00145CFE">
        <w:t xml:space="preserve"> In the post-Cold War era, the U.S. has undoubtedly at times disregarded international laws or international opinions it disagreed with. It has also used military force with a frequency that would have been unthinkable during the Cold War or a multipolar era. Often this has been for humanitarian reasons, but even in some of these instances military action didn’t help. Most egregiously, the U.S. overrode the rest of the world’s veto in invading Iraq, only for its prewar claims to be proven false. Compounding the matter, it showed complete and utter negligence in planning for Iraq’s future, which allowed chaos to engulf the nation.</w:t>
      </w:r>
      <w:r>
        <w:t xml:space="preserve"> </w:t>
      </w:r>
      <w:r w:rsidRPr="00145CFE">
        <w:rPr>
          <w:rStyle w:val="StyleUnderline"/>
        </w:rPr>
        <w:t xml:space="preserve">Still, </w:t>
      </w:r>
      <w:r w:rsidRPr="00145CFE">
        <w:rPr>
          <w:rStyle w:val="Emphasis"/>
        </w:rPr>
        <w:t>on balance, the U.S. has been a positive force in the world</w:t>
      </w:r>
      <w:r w:rsidRPr="00145CFE">
        <w:rPr>
          <w:rStyle w:val="StyleUnderline"/>
        </w:rPr>
        <w:t>, especially for a unipolar power.</w:t>
      </w:r>
      <w:r w:rsidRPr="00145CFE">
        <w:t xml:space="preserve"> Certainly, </w:t>
      </w:r>
      <w:r w:rsidRPr="00145CFE">
        <w:rPr>
          <w:rStyle w:val="StyleUnderline"/>
        </w:rPr>
        <w:t>it’s hard to imagine many other countries acting as benignly if they possessed the amount of relative power America had at the end of the Cold War.</w:t>
      </w:r>
      <w:r w:rsidRPr="00145CFE">
        <w:t xml:space="preserve"> Indeed, the British were not nearly as powerful as the U.S. in the 19th Century and they incorporated most of the globe in their colonial empire. Even when it had to contend with another superpower, Russia occupied half a continent by brutally suppressing its populace. </w:t>
      </w:r>
      <w:r w:rsidRPr="00145CFE">
        <w:rPr>
          <w:rStyle w:val="StyleUnderline"/>
        </w:rPr>
        <w:t>Had the U.S. collapsed and the Soviet Union emerged as the Cold War victor, Western Europe would likely be speaking Russian</w:t>
      </w:r>
      <w:r w:rsidRPr="00145CFE">
        <w:t xml:space="preserve"> by now</w:t>
      </w:r>
      <w:r w:rsidRPr="00145CFE">
        <w:rPr>
          <w:rStyle w:val="StyleUnderline"/>
        </w:rPr>
        <w:t>. It’s difficult to imagine China defending a rule-based, open international order if it were a unipolar power, much less making an effort to uphold a minimum level of human rights in the world.</w:t>
      </w:r>
      <w:r>
        <w:rPr>
          <w:rStyle w:val="StyleUnderline"/>
        </w:rPr>
        <w:t xml:space="preserve"> </w:t>
      </w:r>
      <w:r w:rsidRPr="00145CFE">
        <w:rPr>
          <w:rStyle w:val="StyleUnderline"/>
        </w:rPr>
        <w:t>Regardless of your opinion on U.S. global leadership</w:t>
      </w:r>
      <w:r w:rsidRPr="00145CFE">
        <w:t xml:space="preserve"> over the last two decades, however, </w:t>
      </w:r>
      <w:r w:rsidRPr="00145CFE">
        <w:rPr>
          <w:rStyle w:val="StyleUnderline"/>
        </w:rPr>
        <w:t>there is good reason to fear its</w:t>
      </w:r>
      <w:r w:rsidRPr="00145CFE">
        <w:t xml:space="preserve"> relative </w:t>
      </w:r>
      <w:r w:rsidRPr="00145CFE">
        <w:rPr>
          <w:rStyle w:val="StyleUnderline"/>
        </w:rPr>
        <w:t>decline</w:t>
      </w:r>
      <w:r w:rsidRPr="00145CFE">
        <w:t xml:space="preserve"> compared with China and other emerging nations. </w:t>
      </w:r>
      <w:r w:rsidRPr="00145CFE">
        <w:rPr>
          <w:rStyle w:val="StyleUnderline"/>
        </w:rPr>
        <w:t xml:space="preserve">To begin with, hegemonic transition periods have historically been the </w:t>
      </w:r>
      <w:r w:rsidRPr="00145CFE">
        <w:rPr>
          <w:rStyle w:val="Emphasis"/>
        </w:rPr>
        <w:t>most destabilizing eras in history</w:t>
      </w:r>
      <w:r w:rsidRPr="00145CFE">
        <w:rPr>
          <w:rStyle w:val="StyleUnderline"/>
        </w:rPr>
        <w:t>.</w:t>
      </w:r>
      <w:r w:rsidRPr="00145CFE">
        <w:t xml:space="preserve"> </w:t>
      </w:r>
      <w:r w:rsidRPr="00145CFE">
        <w:rPr>
          <w:rStyle w:val="StyleUnderline"/>
        </w:rPr>
        <w:t>This is not only because of the malign intentions of the rising and established power(s).</w:t>
      </w:r>
      <w:r w:rsidRPr="00145CFE">
        <w:t xml:space="preserve"> </w:t>
      </w:r>
      <w:r w:rsidRPr="00145CFE">
        <w:rPr>
          <w:rStyle w:val="StyleUnderline"/>
        </w:rPr>
        <w:t>Even if all the parties have benign, peaceful intentions, the rise of new global powers necessitates revisions to the “rules of the road.”</w:t>
      </w:r>
      <w:r w:rsidRPr="00145CFE">
        <w:t xml:space="preserve"> </w:t>
      </w:r>
      <w:r w:rsidRPr="00145CFE">
        <w:rPr>
          <w:rStyle w:val="StyleUnderline"/>
        </w:rPr>
        <w:t xml:space="preserve">This is nearly </w:t>
      </w:r>
      <w:r w:rsidRPr="00145CFE">
        <w:rPr>
          <w:rStyle w:val="Emphasis"/>
        </w:rPr>
        <w:t>impossible</w:t>
      </w:r>
      <w:r w:rsidRPr="00145CFE">
        <w:rPr>
          <w:rStyle w:val="StyleUnderline"/>
        </w:rPr>
        <w:t xml:space="preserve"> to do in any organized fashion given the anarchic nature of the international system, where there is no central authority that can govern interactions between states.</w:t>
      </w:r>
      <w:r>
        <w:rPr>
          <w:rStyle w:val="StyleUnderline"/>
        </w:rPr>
        <w:t xml:space="preserve"> </w:t>
      </w:r>
      <w:r w:rsidRPr="00145CFE">
        <w:rPr>
          <w:rStyle w:val="StyleUnderline"/>
        </w:rPr>
        <w:t>We are already starting to see the potential dangers of hegemonic transition periods in the Asia-Pacific</w:t>
      </w:r>
      <w:r w:rsidRPr="00145CFE">
        <w:t xml:space="preserve"> (and arguably the Middle East). </w:t>
      </w:r>
      <w:r w:rsidRPr="00145CFE">
        <w:rPr>
          <w:rStyle w:val="StyleUnderline"/>
        </w:rPr>
        <w:t>As China grows more economically and militarily powerful, it has unsurprisingly sought to expand its influence in East Asia.</w:t>
      </w:r>
      <w:r w:rsidRPr="00145CFE">
        <w:t xml:space="preserve"> </w:t>
      </w:r>
      <w:r w:rsidRPr="00145CFE">
        <w:rPr>
          <w:rStyle w:val="StyleUnderline"/>
        </w:rPr>
        <w:t xml:space="preserve">This necessarily has to come at the </w:t>
      </w:r>
      <w:r w:rsidRPr="00145CFE">
        <w:rPr>
          <w:rStyle w:val="Emphasis"/>
        </w:rPr>
        <w:t>expense of other powers</w:t>
      </w:r>
      <w:r w:rsidRPr="00145CFE">
        <w:t xml:space="preserve">, </w:t>
      </w:r>
      <w:r w:rsidRPr="00145CFE">
        <w:rPr>
          <w:rStyle w:val="StyleUnderline"/>
        </w:rPr>
        <w:t>which</w:t>
      </w:r>
      <w:r w:rsidRPr="00145CFE">
        <w:t xml:space="preserve"> so far </w:t>
      </w:r>
      <w:r w:rsidRPr="00145CFE">
        <w:rPr>
          <w:rStyle w:val="StyleUnderline"/>
        </w:rPr>
        <w:t>has primarily meant the U.S., Japan, Vietnam and the Philippines.</w:t>
      </w:r>
      <w:r w:rsidRPr="00145CFE">
        <w:t xml:space="preserve"> Naturally, these powers have sought to resist Chinese encroachments on their territory and influence, and the situation grows more tense with each passing day. Should China eventually emerge as a global power, or should nations in other regions enjoy a similar rise as Kenny suggests, this situation will play itself out elsewhere in the years and decades ahead.</w:t>
      </w:r>
      <w:r>
        <w:t xml:space="preserve"> </w:t>
      </w:r>
      <w:r w:rsidRPr="00145CFE">
        <w:t xml:space="preserve">All of this highlights some of the advantages of a unipolar system. Namely, although the U.S. has asserted military force quite frequently in the post-Cold War era, it has only fought weak powers and thus its wars have been fairly limited in terms of the number of casualties involved. At the same time, </w:t>
      </w:r>
      <w:r w:rsidRPr="00145CFE">
        <w:rPr>
          <w:rStyle w:val="StyleUnderline"/>
        </w:rPr>
        <w:t>America’s preponderance of power has prevented a great power war, and even restrained major regional powers from coming to blows.</w:t>
      </w:r>
      <w:r w:rsidRPr="00145CFE">
        <w:t xml:space="preserve"> For instance, </w:t>
      </w:r>
      <w:r w:rsidRPr="00145CFE">
        <w:rPr>
          <w:rStyle w:val="StyleUnderline"/>
        </w:rPr>
        <w:t>the past 25 years haven’t seen any conflicts on par with the Israeli-Arab or Iran-Iraq wars of the Cold War.</w:t>
      </w:r>
      <w:r w:rsidRPr="00145CFE">
        <w:t xml:space="preserve"> </w:t>
      </w:r>
      <w:r w:rsidRPr="00145CFE">
        <w:rPr>
          <w:rStyle w:val="StyleUnderline"/>
        </w:rPr>
        <w:t xml:space="preserve">As the unipolar era comes to a close, the possibility of great power conflict and especially major regional wars </w:t>
      </w:r>
      <w:r w:rsidRPr="00145CFE">
        <w:rPr>
          <w:rStyle w:val="Emphasis"/>
        </w:rPr>
        <w:t>rises dramatically</w:t>
      </w:r>
      <w:r w:rsidRPr="00145CFE">
        <w:rPr>
          <w:rStyle w:val="StyleUnderline"/>
        </w:rPr>
        <w:t>.</w:t>
      </w:r>
      <w:r w:rsidRPr="00145CFE">
        <w:t xml:space="preserve"> </w:t>
      </w:r>
      <w:r w:rsidRPr="00145CFE">
        <w:rPr>
          <w:rStyle w:val="StyleUnderline"/>
        </w:rPr>
        <w:t>The world will also have to contend with</w:t>
      </w:r>
      <w:r w:rsidRPr="00145CFE">
        <w:t xml:space="preserve"> conventionally </w:t>
      </w:r>
      <w:r w:rsidRPr="00145CFE">
        <w:rPr>
          <w:rStyle w:val="StyleUnderline"/>
        </w:rPr>
        <w:t xml:space="preserve">inferior powers like Japan acquiring </w:t>
      </w:r>
      <w:r w:rsidRPr="00145CFE">
        <w:rPr>
          <w:rStyle w:val="Emphasis"/>
        </w:rPr>
        <w:t>nuclear weapons</w:t>
      </w:r>
      <w:r w:rsidRPr="00145CFE">
        <w:t xml:space="preserve"> to protect their interests against their newly empowered rivals.</w:t>
      </w:r>
      <w:r>
        <w:t xml:space="preserve"> </w:t>
      </w:r>
      <w:r w:rsidRPr="00145CFE">
        <w:t xml:space="preserve">But </w:t>
      </w:r>
      <w:r w:rsidRPr="00145CFE">
        <w:rPr>
          <w:rStyle w:val="StyleUnderline"/>
        </w:rPr>
        <w:t>even if the transitions caused by China’s and</w:t>
      </w:r>
      <w:r w:rsidRPr="00145CFE">
        <w:t xml:space="preserve"> potentially </w:t>
      </w:r>
      <w:r w:rsidRPr="00145CFE">
        <w:rPr>
          <w:rStyle w:val="StyleUnderline"/>
        </w:rPr>
        <w:t xml:space="preserve">other nations’ rises are managed successfully, there are still likely to be significant negative effects on international relations. </w:t>
      </w:r>
      <w:r w:rsidRPr="00145CFE">
        <w:t xml:space="preserve">In today’s “globalized” world, it is commonly asserted that </w:t>
      </w:r>
      <w:r w:rsidRPr="00145CFE">
        <w:rPr>
          <w:rStyle w:val="StyleUnderline"/>
        </w:rPr>
        <w:t>many of the defining challenges of our era can only be solved through multilateral cooperation.</w:t>
      </w:r>
      <w:r w:rsidRPr="00145CFE">
        <w:t xml:space="preserve"> </w:t>
      </w:r>
      <w:r w:rsidRPr="00145CFE">
        <w:rPr>
          <w:rStyle w:val="StyleUnderline"/>
        </w:rPr>
        <w:t>Examples</w:t>
      </w:r>
      <w:r w:rsidRPr="00145CFE">
        <w:t xml:space="preserve"> of this </w:t>
      </w:r>
      <w:r w:rsidRPr="00145CFE">
        <w:rPr>
          <w:rStyle w:val="StyleUnderline"/>
        </w:rPr>
        <w:t xml:space="preserve">include </w:t>
      </w:r>
      <w:r w:rsidRPr="00145CFE">
        <w:rPr>
          <w:rStyle w:val="Emphasis"/>
        </w:rPr>
        <w:t>climate change</w:t>
      </w:r>
      <w:r w:rsidRPr="00145CFE">
        <w:rPr>
          <w:rStyle w:val="StyleUnderline"/>
        </w:rPr>
        <w:t xml:space="preserve">, </w:t>
      </w:r>
      <w:r w:rsidRPr="00145CFE">
        <w:rPr>
          <w:rStyle w:val="Emphasis"/>
        </w:rPr>
        <w:t>health pandemics</w:t>
      </w:r>
      <w:r w:rsidRPr="00145CFE">
        <w:rPr>
          <w:rStyle w:val="StyleUnderline"/>
        </w:rPr>
        <w:t xml:space="preserve">, </w:t>
      </w:r>
      <w:r w:rsidRPr="00145CFE">
        <w:rPr>
          <w:rStyle w:val="Emphasis"/>
        </w:rPr>
        <w:t>organized crime and terrorism</w:t>
      </w:r>
      <w:r w:rsidRPr="00145CFE">
        <w:rPr>
          <w:rStyle w:val="StyleUnderline"/>
        </w:rPr>
        <w:t xml:space="preserve">, </w:t>
      </w:r>
      <w:r w:rsidRPr="00145CFE">
        <w:rPr>
          <w:rStyle w:val="Emphasis"/>
        </w:rPr>
        <w:t>global financial crises</w:t>
      </w:r>
      <w:r w:rsidRPr="00145CFE">
        <w:rPr>
          <w:rStyle w:val="StyleUnderline"/>
        </w:rPr>
        <w:t xml:space="preserve">, and the </w:t>
      </w:r>
      <w:r w:rsidRPr="00145CFE">
        <w:rPr>
          <w:rStyle w:val="Emphasis"/>
        </w:rPr>
        <w:t>proliferation of weapons of mass destruction</w:t>
      </w:r>
      <w:r w:rsidRPr="00145CFE">
        <w:t>, among many others.</w:t>
      </w:r>
      <w:r>
        <w:t xml:space="preserve"> </w:t>
      </w:r>
      <w:r w:rsidRPr="00145CFE">
        <w:rPr>
          <w:rStyle w:val="StyleUnderline"/>
        </w:rPr>
        <w:t>A unipolar system</w:t>
      </w:r>
      <w:r w:rsidRPr="00145CFE">
        <w:t xml:space="preserve">, for all its limitations, </w:t>
      </w:r>
      <w:r w:rsidRPr="00145CFE">
        <w:rPr>
          <w:rStyle w:val="StyleUnderline"/>
        </w:rPr>
        <w:t>is uniquely suited for organizing effective global action on these transnational issues.</w:t>
      </w:r>
      <w:r w:rsidRPr="00145CFE">
        <w:t xml:space="preserve"> </w:t>
      </w:r>
      <w:r w:rsidRPr="00145CFE">
        <w:rPr>
          <w:rStyle w:val="StyleUnderline"/>
        </w:rPr>
        <w:t>This is because there is a clear global leader who can take the initiative and, to some degree, compel others to fall in line.</w:t>
      </w:r>
      <w:r w:rsidRPr="00145CFE">
        <w:t xml:space="preserve"> </w:t>
      </w:r>
      <w:r w:rsidRPr="00145CFE">
        <w:rPr>
          <w:rStyle w:val="StyleUnderline"/>
        </w:rPr>
        <w:t>In addition, the unipole’s preponderance of power lessens the intensity of competition among the global players involved.</w:t>
      </w:r>
      <w:r w:rsidRPr="00145CFE">
        <w:t xml:space="preserve"> Thus, while there are no shortages of complaints about the limitations of global governance today, there is no question that global governance has been many times more effective in the last 25 years than it was during the Cold War.</w:t>
      </w:r>
      <w:r>
        <w:t xml:space="preserve"> </w:t>
      </w:r>
      <w:r w:rsidRPr="00145CFE">
        <w:rPr>
          <w:rStyle w:val="StyleUnderline"/>
        </w:rPr>
        <w:t>The rise of China</w:t>
      </w:r>
      <w:r w:rsidRPr="00145CFE">
        <w:t xml:space="preserve"> and potentially other powers </w:t>
      </w:r>
      <w:r w:rsidRPr="00145CFE">
        <w:rPr>
          <w:rStyle w:val="StyleUnderline"/>
        </w:rPr>
        <w:t>will create a new bipolar or multipolar order.</w:t>
      </w:r>
      <w:r w:rsidRPr="00145CFE">
        <w:t xml:space="preserve"> </w:t>
      </w:r>
      <w:r w:rsidRPr="00145CFE">
        <w:rPr>
          <w:rStyle w:val="StyleUnderline"/>
        </w:rPr>
        <w:t>This</w:t>
      </w:r>
      <w:r w:rsidRPr="00145CFE">
        <w:t xml:space="preserve">, in turn, </w:t>
      </w:r>
      <w:r w:rsidRPr="00145CFE">
        <w:rPr>
          <w:rStyle w:val="StyleUnderline"/>
        </w:rPr>
        <w:t>will make solving these transnational issues much more difficult.</w:t>
      </w:r>
      <w:r w:rsidRPr="00145CFE">
        <w:t xml:space="preserve"> </w:t>
      </w:r>
      <w:r w:rsidRPr="00145CFE">
        <w:rPr>
          <w:rStyle w:val="StyleUnderline"/>
        </w:rPr>
        <w:t>Despite the optimistic rhetoric</w:t>
      </w:r>
      <w:r w:rsidRPr="00145CFE">
        <w:t xml:space="preserve"> that emanates </w:t>
      </w:r>
      <w:r w:rsidRPr="00145CFE">
        <w:rPr>
          <w:rStyle w:val="StyleUnderline"/>
        </w:rPr>
        <w:t>from official U.S.-China meetings</w:t>
      </w:r>
      <w:r w:rsidRPr="00145CFE">
        <w:t xml:space="preserve">, the reality is that </w:t>
      </w:r>
      <w:r w:rsidRPr="00145CFE">
        <w:rPr>
          <w:rStyle w:val="StyleUnderline"/>
        </w:rPr>
        <w:t>Sino-American competition is likely to overshadow an increasing number of global issues in the years ahead.</w:t>
      </w:r>
      <w:r w:rsidRPr="00145CFE">
        <w:t xml:space="preserve"> If other countries like India, Turkey, and Brazil also become significant global powers, this will only further dampen the prospects for effective global governance.</w:t>
      </w:r>
      <w:r>
        <w:t xml:space="preserve"> </w:t>
      </w:r>
      <w:r w:rsidRPr="00145CFE">
        <w:t xml:space="preserve">Therefore, many of the benefits that Kenny predicts will accompany the rise of developing countries may not occur, at least in as dramatic a fashion as one might think. For instance, there’s no doubt that a richer developing world should result in more American exports. However, American exports might at the same time be constrained by a far less open global trade environment in a multipolar world. </w:t>
      </w:r>
      <w:r w:rsidRPr="00145CFE">
        <w:rPr>
          <w:rStyle w:val="StyleUnderline"/>
        </w:rPr>
        <w:t>Things we take for granted today, such as freedom of navigation and airflight, could very well be much less assured in a bipolar or multipolar future.</w:t>
      </w:r>
      <w:r w:rsidRPr="00145CFE">
        <w:t xml:space="preserve"> There’s also the possibility that </w:t>
      </w:r>
      <w:r w:rsidRPr="00145CFE">
        <w:rPr>
          <w:rStyle w:val="StyleUnderline"/>
        </w:rPr>
        <w:t>the world will divide into spheres of influence</w:t>
      </w:r>
      <w:r w:rsidRPr="00145CFE">
        <w:t xml:space="preserve">, in </w:t>
      </w:r>
      <w:r w:rsidRPr="00145CFE">
        <w:rPr>
          <w:rStyle w:val="StyleUnderline"/>
        </w:rPr>
        <w:t>which regional hegemonic powers demand highly preferential access to markets in their home regions.</w:t>
      </w:r>
      <w:r w:rsidRPr="00145CFE">
        <w:t xml:space="preserve"> </w:t>
      </w:r>
      <w:r w:rsidRPr="00145CFE">
        <w:rPr>
          <w:rStyle w:val="StyleUnderline"/>
        </w:rPr>
        <w:t>Similarly, the decline of the U.S. dollar and greater international competition could also result in far more unstable international financial markets that also inhibit trade.</w:t>
      </w:r>
    </w:p>
    <w:p w:rsidR="00767E30" w:rsidRDefault="00767E30" w:rsidP="00767E30">
      <w:pPr>
        <w:pStyle w:val="Heading3"/>
        <w:rPr>
          <w:rStyle w:val="StyleUnderline"/>
          <w:sz w:val="26"/>
          <w:szCs w:val="26"/>
          <w:u w:val="none"/>
        </w:rPr>
      </w:pPr>
      <w:r>
        <w:rPr>
          <w:rStyle w:val="StyleUnderline"/>
          <w:sz w:val="26"/>
          <w:szCs w:val="26"/>
          <w:u w:val="none"/>
        </w:rPr>
        <w:t>2NC UQ</w:t>
      </w:r>
    </w:p>
    <w:p w:rsidR="00C33FF4" w:rsidRDefault="00C33FF4" w:rsidP="00C33FF4">
      <w:pPr>
        <w:pStyle w:val="Heading4"/>
        <w:rPr>
          <w:rStyle w:val="StyleUnderline"/>
          <w:sz w:val="26"/>
          <w:szCs w:val="26"/>
          <w:u w:val="none"/>
        </w:rPr>
      </w:pPr>
      <w:r>
        <w:rPr>
          <w:rStyle w:val="StyleUnderline"/>
          <w:sz w:val="26"/>
          <w:szCs w:val="26"/>
          <w:u w:val="none"/>
        </w:rPr>
        <w:t xml:space="preserve">China lacks skilled workers—North America studies are key to solve the talent gap. </w:t>
      </w:r>
    </w:p>
    <w:p w:rsidR="00C33FF4" w:rsidRPr="00C33FF4" w:rsidRDefault="00C33FF4" w:rsidP="00C33FF4">
      <w:r>
        <w:t xml:space="preserve">Shi </w:t>
      </w:r>
      <w:r w:rsidRPr="00C33FF4">
        <w:rPr>
          <w:rStyle w:val="Style13ptBold"/>
        </w:rPr>
        <w:t xml:space="preserve">Jing 17 </w:t>
      </w:r>
      <w:r>
        <w:t>— (Shi Jing, "Skills shortage to hit Chinese companies," China Daily, 3-7-2017, available online at http://www.chinadaily.com.cn/business/2017-03/07/content_28455833.htm, accessed 7-23-2017, SL)</w:t>
      </w:r>
    </w:p>
    <w:p w:rsidR="00C33FF4" w:rsidRDefault="00C33FF4" w:rsidP="00C33FF4">
      <w:r w:rsidRPr="00C33FF4">
        <w:rPr>
          <w:rStyle w:val="StyleUnderline"/>
        </w:rPr>
        <w:t>The sudden resignation of Chen Xiangli, former president of the GE Technology Center in China, announced at</w:t>
      </w:r>
      <w:r w:rsidRPr="00C33FF4">
        <w:t xml:space="preserve"> </w:t>
      </w:r>
      <w:r w:rsidRPr="00C33FF4">
        <w:rPr>
          <w:rStyle w:val="StyleUnderline"/>
        </w:rPr>
        <w:t>the beginning of this year, raised concerns over the talent pool of research professionals in China</w:t>
      </w:r>
      <w:r w:rsidRPr="00C33FF4">
        <w:t xml:space="preserve">. Having served GE for 16 years, Chen applied to the company's global headquarters to set up the China technology center in 2000. As the founder of the GE Technology Center in China, Chen left the company without giving any explanation or notice. Worse, </w:t>
      </w:r>
      <w:r w:rsidRPr="00C33FF4">
        <w:rPr>
          <w:rStyle w:val="StyleUnderline"/>
        </w:rPr>
        <w:t xml:space="preserve">following Chen's resignation, a number of researchers, especially scientists, specializing in fundamental studies, are expected to resign, seek transfer to other posts, or </w:t>
      </w:r>
      <w:r w:rsidRPr="00C33FF4">
        <w:rPr>
          <w:rStyle w:val="Emphasis"/>
        </w:rPr>
        <w:t>go back to the United States</w:t>
      </w:r>
      <w:r w:rsidRPr="00C33FF4">
        <w:t xml:space="preserve">. Chen said at a public conference last year that a large number of multinational companies' research centers in China are in a dilemma. These centers have not been allowed to operate fully in spite of China vigorously calling for innovation. He said: "Companies such as GE, Siemens and Honeywell have very mature research and development systems. They have accumulated this experience for a century or even longer. China needs this accumulated knowledge greatly." Sun Chao, partner at consulting firm Strategy &amp; Greater China, said that the higher costs of hiring mid- to high-level management talent have resulted in the fact that multinational companies hardly set up their core research sectors in China. On the other hand, </w:t>
      </w:r>
      <w:r w:rsidRPr="00C33FF4">
        <w:rPr>
          <w:rStyle w:val="StyleUnderline"/>
        </w:rPr>
        <w:t>the shortage of the right research staff has been a real problem for most companies in China</w:t>
      </w:r>
      <w:r w:rsidRPr="00C33FF4">
        <w:t xml:space="preserve">. According to a survey by global talent recruiter Hays, </w:t>
      </w:r>
      <w:r w:rsidRPr="00C33FF4">
        <w:rPr>
          <w:rStyle w:val="StyleUnderline"/>
        </w:rPr>
        <w:t>97 percent of 1,200 Chinese employers polled said they are "struggling to find the skilled individuals and the situation is worse than ever". They are worried that the deteriorating skill shortage will severely affect their operations this year</w:t>
      </w:r>
      <w:r w:rsidRPr="00C33FF4">
        <w:t>. Simon Lance, managing director of Hays in China, said: "</w:t>
      </w:r>
      <w:r w:rsidRPr="00C33FF4">
        <w:rPr>
          <w:rStyle w:val="StyleUnderline"/>
        </w:rPr>
        <w:t>Chinese companies are looking for opportunities to work with top engineering universities all over the world, so that those future graduates will enter their talent pool. Chinese entrepreneurs have come to a consensus that big data, artificial intelligence, speech recognition and natural language processing are the key areas awaiting further exploitation. "But the talent shortage they are faced with now has forced them to look for talent all over the world</w:t>
      </w:r>
      <w:r w:rsidRPr="00C33FF4">
        <w:t xml:space="preserve">," Lance said. In the automotive sector, for example, </w:t>
      </w:r>
      <w:r w:rsidRPr="00C33FF4">
        <w:rPr>
          <w:rStyle w:val="StyleUnderline"/>
        </w:rPr>
        <w:t>the shortage of research talent is the most serious problem,</w:t>
      </w:r>
      <w:r w:rsidRPr="00C33FF4">
        <w:t xml:space="preserve"> according to Rio Goh, managing director of international employment agency Morgan McKinley in China. Although local talent is preferred for most of the time as it is comparatively cheaper, </w:t>
      </w:r>
      <w:r w:rsidRPr="00C33FF4">
        <w:rPr>
          <w:rStyle w:val="StyleUnderline"/>
        </w:rPr>
        <w:t xml:space="preserve">when it comes to key development areas, such as connected vehicles and advanced driver assistance systems, overseas technology experts from </w:t>
      </w:r>
      <w:r w:rsidRPr="00C33FF4">
        <w:t xml:space="preserve">Germany and </w:t>
      </w:r>
      <w:r w:rsidRPr="00C33FF4">
        <w:rPr>
          <w:rStyle w:val="StyleUnderline"/>
        </w:rPr>
        <w:t>North America are always hired to provide their industry know-how. The central government has noticed the talent gap</w:t>
      </w:r>
      <w:r w:rsidRPr="00C33FF4">
        <w:t>. The Ministry of Education, the Ministry of Human Resources and Social Security and the Ministry of Industry and Information Technology launched a guideline in mid-February that focuses on training and talent development in the manufacturing industry</w:t>
      </w:r>
    </w:p>
    <w:p w:rsidR="00767E30" w:rsidRDefault="00767E30" w:rsidP="00767E30">
      <w:pPr>
        <w:pStyle w:val="Heading4"/>
      </w:pPr>
      <w:r>
        <w:t xml:space="preserve">Chinese struggles to maintain competitiveness—lacks of a strong workforce. </w:t>
      </w:r>
    </w:p>
    <w:p w:rsidR="00767E30" w:rsidRPr="00767E30" w:rsidRDefault="00767E30" w:rsidP="00767E30">
      <w:r w:rsidRPr="00767E30">
        <w:rPr>
          <w:rStyle w:val="Style13ptBold"/>
        </w:rPr>
        <w:t>Bloomberg 17</w:t>
      </w:r>
      <w:r>
        <w:t xml:space="preserve"> — ("Fewer Chinese Join the Job Market, But That May Be a Good Thing," 3-27-2017, available online at https://www.bloomberg.com/news/articles/2017-03-27/china-s-falling-labor-participation-rate-adds-to-growth-squeeze, accessed 7-23-2017, SL)</w:t>
      </w:r>
    </w:p>
    <w:p w:rsidR="00C33FF4" w:rsidRPr="00C33FF4" w:rsidRDefault="00C33FF4" w:rsidP="00C33FF4">
      <w:r w:rsidRPr="00767E30">
        <w:rPr>
          <w:rStyle w:val="StyleUnderline"/>
        </w:rPr>
        <w:t>The participation rate -- defined as people who can work, are looking for work or are in jobs, divided by the total working-age population aged 16 to 65 -- fell from just over 77 percent</w:t>
      </w:r>
      <w:r>
        <w:t xml:space="preserve"> in 2010 to 72.4 percent in 2015, according to research by Jia Peng at the Chinese Academy of Social Sciences in Beijing. </w:t>
      </w:r>
      <w:r w:rsidRPr="00767E30">
        <w:rPr>
          <w:rStyle w:val="StyleUnderline"/>
        </w:rPr>
        <w:t>The fall is exacerbating a tightening of the nation’s labor market, where the working age population began falling in 2012. "All age groups and both sexes have experienced a decline of the labor force participation rate,"</w:t>
      </w:r>
      <w:r>
        <w:t xml:space="preserve"> said Cai Fang, a top demographer and member of the Standing Committee of the National People’s Congress. "You can still see a labor shortage in many places. </w:t>
      </w:r>
      <w:r w:rsidRPr="00767E30">
        <w:rPr>
          <w:rStyle w:val="StyleUnderline"/>
        </w:rPr>
        <w:t>That’s why even for 2016 the economic growth rate slows down to lower than 7 percent."</w:t>
      </w:r>
      <w:r w:rsidRPr="00767E30">
        <w:rPr>
          <w:rStyle w:val="Emphasis"/>
        </w:rPr>
        <w:t>China is struggling to maintain manufacturing competitiveness as rapid aging causes its workforce to shrink</w:t>
      </w:r>
      <w:r w:rsidRPr="00767E30">
        <w:rPr>
          <w:rStyle w:val="StyleUnderline"/>
        </w:rPr>
        <w:t xml:space="preserve"> and wages to rise faster than productivity gains. Because the participation rate is still high by global standards, it likely has further to fall, complicating the challenge for leaders in supporting growth while they try to reduce the economy’s reliance on credit-fueled investment. A decline in the participation rate for young adults aged 16 to 22 contributed about 35 percent to the overall fall, with the remainder of the declines between 2010 and 2015 coming from "almost all ages of the working population,"</w:t>
      </w:r>
      <w:r>
        <w:t xml:space="preserve"> Jia said. The fall is a surprise to Cai, an adviser to the government on demographic and labor-market issues, who had earlier estimated that the economically active population would peak this year, he said. He is also vice president of the Chinese Academy of Social Sciences.</w:t>
      </w:r>
    </w:p>
    <w:p w:rsidR="00722F50" w:rsidRDefault="00722F50" w:rsidP="00722F50"/>
    <w:p w:rsidR="00F97107" w:rsidRDefault="00F97107" w:rsidP="00F97107">
      <w:pPr>
        <w:pStyle w:val="Heading3"/>
      </w:pPr>
      <w:r>
        <w:t xml:space="preserve">2NC </w:t>
      </w:r>
      <w:r w:rsidR="00767E30">
        <w:t>O</w:t>
      </w:r>
      <w:r w:rsidR="00847C5E">
        <w:t>ffshoring links</w:t>
      </w:r>
    </w:p>
    <w:p w:rsidR="00F97107" w:rsidRDefault="00F97107" w:rsidP="00F97107">
      <w:pPr>
        <w:pStyle w:val="Heading4"/>
      </w:pPr>
      <w:r>
        <w:t xml:space="preserve">Outsourcing companies abuse H1B visa workers. </w:t>
      </w:r>
    </w:p>
    <w:p w:rsidR="00F97107" w:rsidRPr="00590090" w:rsidRDefault="00F97107" w:rsidP="00F97107">
      <w:r>
        <w:t xml:space="preserve">Mark </w:t>
      </w:r>
      <w:r w:rsidRPr="00590090">
        <w:rPr>
          <w:rStyle w:val="Style13ptBold"/>
        </w:rPr>
        <w:t>Orttung, 17</w:t>
      </w:r>
      <w:r>
        <w:t xml:space="preserve"> — (Mark Orttung, Mark Orttung, 17 — (Mark Orttung, [quals], "Slashing H-1B visas won't stop offshoring abuse ," USA TODAY, 4-20-2017, available online at https://www.usatoday.com/story/tech/columnist/2017/04/20/h-1b-visas-innovation-driver-or-job-killer/100336618/, accessed 7-23-2017, SL), "Slashing H-1B visas won't stop offshoring abuse ," USA TODAY, 4-20-2017, available online at https://www.usatoday.com/story/tech/columnist/2017/04/20/h-1b-visas-innovation-driver-or-job-killer/100336618/, accessed 7-23-2017, SL)</w:t>
      </w:r>
    </w:p>
    <w:p w:rsidR="00F97107" w:rsidRDefault="00F97107" w:rsidP="00F97107">
      <w:pPr>
        <w:rPr>
          <w:rStyle w:val="StyleUnderline"/>
        </w:rPr>
      </w:pPr>
      <w:r w:rsidRPr="00590090">
        <w:rPr>
          <w:rStyle w:val="StyleUnderline"/>
        </w:rPr>
        <w:t>The H-1B visa was designed to attract the world’s best talent – people with rare skills needed to help the U.S. economy. But critics on the right and the left have long complained the program is abused by global outsourcing firms</w:t>
      </w:r>
      <w:r>
        <w:t xml:space="preserve">. Those critics are right, but to fix the problem, we have to look a bit deeper. It’s not just that H1-B visas often go to guest workers with common skills, displacing higher-paid American technology professionals in the process. </w:t>
      </w:r>
      <w:r w:rsidRPr="00590090">
        <w:rPr>
          <w:rStyle w:val="StyleUnderline"/>
        </w:rPr>
        <w:t>The bigger issue is how they accelerate the offshoring of U.S. jobs</w:t>
      </w:r>
      <w:r>
        <w:t>. At the same time, certain tech jobs are already coming back to America. Unless we understand these two deeper trends, visa reform could be useless at best and harmful at worst .</w:t>
      </w:r>
      <w:r w:rsidRPr="00590090">
        <w:rPr>
          <w:rStyle w:val="StyleUnderline"/>
        </w:rPr>
        <w:t>Even knowledgeable observers tend to underrate the role of the H-1B in offshoring. Having workers onsite is essential at the beginning of an offshoring engagement. Typically these are guest workers with H-1B visas. But as these workers gather information about systems and processes in the U.S., their firms gradually transition 60%-95% of the work overseas. Lower labor costs offshore mean savings for U.S. clients and higher profits for outsourcers. Thus the H-1B has enabled an offshoring bonanza. The Indian tech industry makes about 60% of its $100-plus billion revenue through jobs outsourced by US companies.</w:t>
      </w:r>
    </w:p>
    <w:p w:rsidR="00F97107" w:rsidRDefault="00F97107" w:rsidP="00F97107">
      <w:pPr>
        <w:pStyle w:val="Heading4"/>
        <w:rPr>
          <w:rStyle w:val="Emphasis"/>
          <w:b/>
          <w:sz w:val="26"/>
          <w:szCs w:val="26"/>
          <w:u w:val="none"/>
        </w:rPr>
      </w:pPr>
      <w:r>
        <w:rPr>
          <w:rStyle w:val="Emphasis"/>
          <w:b/>
          <w:sz w:val="26"/>
          <w:szCs w:val="26"/>
          <w:u w:val="none"/>
        </w:rPr>
        <w:t>H1B enables foreign workers to offshore knowledge—it’s cheap and easy.</w:t>
      </w:r>
    </w:p>
    <w:p w:rsidR="00F97107" w:rsidRPr="0021650B" w:rsidRDefault="00F97107" w:rsidP="00F97107">
      <w:r>
        <w:t xml:space="preserve">Ron </w:t>
      </w:r>
      <w:r w:rsidRPr="0021650B">
        <w:rPr>
          <w:rStyle w:val="Style13ptBold"/>
        </w:rPr>
        <w:t>Hira 13</w:t>
      </w:r>
      <w:r>
        <w:t xml:space="preserve"> — (Ron Hira, Economic Policy Institute research associate, is an associate professor of public policy at Howard University, Ph.D., Public Policy, George Mason University (2002) M.S., Electrical Engineering, George Mason University (1992) B.S., Electrical Engineering, Carnegie-Mellon University (1988) , "Top 10 users of H-1B guest worker program are all offshore outsourcing firms," Economic Policy Institute, 2-14-2013, available online at http://www.epi.org/blog/top-10-h1b-guestworker-offshore-outsourcing/, accessed 7-18-2017, SL)</w:t>
      </w:r>
    </w:p>
    <w:p w:rsidR="00F97107" w:rsidRPr="00EE07CF" w:rsidRDefault="00F97107" w:rsidP="00F97107">
      <w:pPr>
        <w:rPr>
          <w:rStyle w:val="StyleUnderline"/>
        </w:rPr>
      </w:pPr>
      <w:r w:rsidRPr="00EE07CF">
        <w:t xml:space="preserve">In practice the </w:t>
      </w:r>
      <w:r w:rsidRPr="00EE07CF">
        <w:rPr>
          <w:rStyle w:val="StyleUnderline"/>
        </w:rPr>
        <w:t>firms use H-1B workers in one or more of the following ways</w:t>
      </w:r>
      <w:r w:rsidRPr="00EE07CF">
        <w:t>:</w:t>
      </w:r>
      <w:r>
        <w:t xml:space="preserve"> </w:t>
      </w:r>
      <w:r w:rsidRPr="00EE07CF">
        <w:t xml:space="preserve">1. </w:t>
      </w:r>
      <w:r w:rsidRPr="00EE07CF">
        <w:rPr>
          <w:rStyle w:val="StyleUnderline"/>
        </w:rPr>
        <w:t>Employers hire H-1B workers and use them to directly replace American workers</w:t>
      </w:r>
      <w:r w:rsidRPr="00EE07CF">
        <w:t xml:space="preserve">. In many cases the H-1B worker literally takes over the American’s work and sits at his desk. </w:t>
      </w:r>
      <w:r w:rsidRPr="00EE07CF">
        <w:rPr>
          <w:rStyle w:val="StyleUnderline"/>
        </w:rPr>
        <w:t>Employers prefer to hire H-1B workers because H-1B workers are much cheaper and compliant because of their visa status</w:t>
      </w:r>
      <w:r w:rsidRPr="00EE07CF">
        <w:t>. I recently spoke to an H-1B worker at Tata Consultancy Services (the top H-1B employer) who described to me a never-ending workday. While he was paid for eight hours of work, he regularly put in twelve hour days and when he complained about the long hours, he was threatened with termination.</w:t>
      </w:r>
      <w:r>
        <w:t xml:space="preserve"> </w:t>
      </w:r>
      <w:r w:rsidRPr="00EE07CF">
        <w:t xml:space="preserve">2. </w:t>
      </w:r>
      <w:r w:rsidRPr="00EE07CF">
        <w:rPr>
          <w:rStyle w:val="StyleUnderline"/>
        </w:rPr>
        <w:t>The H-1B worker acts as a liaison to the offshore team. Language and cultural commonalities help with the transfer of work to the offshore team, and the maintenance of that coordination. 3. The H-1B visa enables the foreign worker to come to the U.S. to learn the job. This is cheaper and easier than sending the U.S. worker to India to conduct the knowledge transfer. 4. Then the H-1B workers return to their country of origin, taking the knowledge and jobs and tasks with them.</w:t>
      </w:r>
    </w:p>
    <w:p w:rsidR="00F97107" w:rsidRDefault="00F97107" w:rsidP="00F97107">
      <w:pPr>
        <w:pStyle w:val="Heading3"/>
      </w:pPr>
      <w:r>
        <w:t xml:space="preserve">2NC </w:t>
      </w:r>
      <w:r w:rsidR="00E85E6D">
        <w:t>Human resource</w:t>
      </w:r>
      <w:r w:rsidR="0093677C">
        <w:t xml:space="preserve"> </w:t>
      </w:r>
      <w:r>
        <w:t>I/L</w:t>
      </w:r>
    </w:p>
    <w:p w:rsidR="00ED230F" w:rsidRDefault="00ED230F" w:rsidP="00ED230F">
      <w:pPr>
        <w:pStyle w:val="Heading4"/>
      </w:pPr>
      <w:r>
        <w:t xml:space="preserve">These workers increase Chinese competitiveness—human </w:t>
      </w:r>
      <w:r w:rsidR="006944D6">
        <w:t>capital</w:t>
      </w:r>
      <w:r>
        <w:t xml:space="preserve"> is the new engine of productivity. </w:t>
      </w:r>
    </w:p>
    <w:p w:rsidR="00ED230F" w:rsidRPr="00ED230F" w:rsidRDefault="00ED230F" w:rsidP="00ED230F">
      <w:r>
        <w:rPr>
          <w:rStyle w:val="Style13ptBold"/>
        </w:rPr>
        <w:t>Rahman and Mamun 13</w:t>
      </w:r>
      <w:r>
        <w:t>— (Md. Hasebur Rahman &amp; Md. Abdullah Al Mamun, Pabna Science and Technology University, Business Administration, Assistant Professor (Management), "HRM Focus on Distinctive Human Capital and Strategy of Building-Retaining Competitive Advantage" Global Journal of Management and Business Research Administration and Management , 2013, available online at file:///C:/Users/SEUNGWON/Downloads/1127-1-1106-1-10-20140418.pdf, accessed 7-21-2017, SL)</w:t>
      </w:r>
    </w:p>
    <w:p w:rsidR="00ED230F" w:rsidRDefault="00ED230F" w:rsidP="00682626">
      <w:r w:rsidRPr="00ED230F">
        <w:rPr>
          <w:rStyle w:val="StyleUnderline"/>
        </w:rPr>
        <w:t xml:space="preserve">The machinery, equipment, inventory, and other assets of the 21st century company have no real economic value without people to work them. </w:t>
      </w:r>
      <w:r w:rsidRPr="00ED230F">
        <w:t>Corporations, by leave of</w:t>
      </w:r>
      <w:r>
        <w:t xml:space="preserve"> the accounting profession, continue to omit the value of human (Jeremy, 2013) . </w:t>
      </w:r>
      <w:r w:rsidRPr="00ED230F">
        <w:rPr>
          <w:rStyle w:val="StyleUnderline"/>
        </w:rPr>
        <w:t xml:space="preserve">Nobel Prize winners also focus our need to recognize the knowledge workers’ impact and the corporate “consequences of employee choice </w:t>
      </w:r>
      <w:r>
        <w:t xml:space="preserve">(Sen, 1999) . </w:t>
      </w:r>
      <w:r w:rsidRPr="00ED230F">
        <w:rPr>
          <w:rStyle w:val="StyleUnderline"/>
        </w:rPr>
        <w:t>They understand that the selection of industrial strategy is made “within the context of which individual decisions are made</w:t>
      </w:r>
      <w:r>
        <w:t xml:space="preserve">” (Coase, 1960) . Thus, </w:t>
      </w:r>
      <w:r w:rsidRPr="00ED230F">
        <w:rPr>
          <w:rStyle w:val="Emphasis"/>
        </w:rPr>
        <w:t>human knowledge and human skills are the real and the future 21st century engines of productivity</w:t>
      </w:r>
      <w:r>
        <w:t xml:space="preserve">. </w:t>
      </w:r>
      <w:r w:rsidRPr="00ED230F">
        <w:rPr>
          <w:rStyle w:val="StyleUnderline"/>
        </w:rPr>
        <w:t>There is a “widespread perception” that the value of human capital may represent a significant proportion of overall corporate productive capacity relative to current assets and fixed capital</w:t>
      </w:r>
      <w:r>
        <w:t xml:space="preserve"> (Jeremy, 2013). Most chief executives agree that the people who work in an organization – its </w:t>
      </w:r>
      <w:r w:rsidRPr="00ED230F">
        <w:rPr>
          <w:rStyle w:val="Emphasis"/>
        </w:rPr>
        <w:t>human capital – are among its biggest sources of competitive advantage.</w:t>
      </w:r>
      <w:r>
        <w:t xml:space="preserve"> Managing that resource – human capital management – means developing its knowledge, its competence, its skills, and its abilities as the organization grows. From recruitment to retirement, IBM Foundation HCM facilitates practically every relationship between the company and the people who work for it – creating an environment in which both managers and employers can focus on productivity, service to the client, and developing real business value. </w:t>
      </w:r>
      <w:r w:rsidRPr="00ED230F">
        <w:rPr>
          <w:rStyle w:val="StyleUnderline"/>
        </w:rPr>
        <w:t>It is the key to long term, sustainable business success (</w:t>
      </w:r>
      <w:r>
        <w:t xml:space="preserve">IBM, June 2010) </w:t>
      </w:r>
    </w:p>
    <w:p w:rsidR="001B5407" w:rsidRDefault="001B5407" w:rsidP="001B5407">
      <w:pPr>
        <w:pStyle w:val="Heading4"/>
      </w:pPr>
      <w:r>
        <w:t xml:space="preserve">Human capital is now key to competitiveness. </w:t>
      </w:r>
    </w:p>
    <w:p w:rsidR="001B5407" w:rsidRPr="001B5407" w:rsidRDefault="00BF1AAF" w:rsidP="001B5407">
      <w:r>
        <w:rPr>
          <w:rStyle w:val="Style13ptBold"/>
        </w:rPr>
        <w:t>Giegiel and Wildowicz 15</w:t>
      </w:r>
      <w:r w:rsidR="001B5407">
        <w:t>— (Adam Giegiel</w:t>
      </w:r>
      <w:r>
        <w:t xml:space="preserve"> </w:t>
      </w:r>
      <w:r w:rsidR="001B5407">
        <w:t>Anna Wildowicz</w:t>
      </w:r>
      <w:r>
        <w:t>, Political Economy Chair Economic Faculty Bia ł ystok University</w:t>
      </w:r>
      <w:r w:rsidR="001B5407">
        <w:t>"HUMAN CAPITAL AND INTERNATIONAL COMPETITIVENESS</w:t>
      </w:r>
      <w:r>
        <w:t xml:space="preserve"> </w:t>
      </w:r>
      <w:r w:rsidR="001B5407">
        <w:t xml:space="preserve">OF OECD COUNTRIES" No Publication, </w:t>
      </w:r>
      <w:r>
        <w:t>2015</w:t>
      </w:r>
      <w:r w:rsidR="001B5407">
        <w:t xml:space="preserve"> available online at http://mikroekonomia.net/system/publication_files/509/original/4.pdf?1314971758, accessed 7-23-2017, SL)</w:t>
      </w:r>
    </w:p>
    <w:p w:rsidR="001B5407" w:rsidRDefault="001B5407" w:rsidP="00682626">
      <w:pPr>
        <w:rPr>
          <w:rStyle w:val="StyleUnderline"/>
        </w:rPr>
      </w:pPr>
      <w:r w:rsidRPr="001B5407">
        <w:rPr>
          <w:rStyle w:val="StyleUnderline"/>
        </w:rPr>
        <w:t>Because of the increasing role of science and knowledge in contemporary economy human capital investment seems to be one of the most important factors which positively in- fluence national competitiveness</w:t>
      </w:r>
      <w:r>
        <w:t xml:space="preserve">. In the case of fast technological changes and globalization processes, that take place in the 21st century, </w:t>
      </w:r>
      <w:r w:rsidRPr="001B5407">
        <w:rPr>
          <w:rStyle w:val="StyleUnderline"/>
        </w:rPr>
        <w:t>human capital can be used as an accelerator of economic development</w:t>
      </w:r>
      <w:r>
        <w:t xml:space="preserve">. </w:t>
      </w:r>
      <w:r w:rsidRPr="001B5407">
        <w:rPr>
          <w:rStyle w:val="StyleUnderline"/>
        </w:rPr>
        <w:t>New theories of economic growth emphasize that human capital ac- cumulation generates positive externalities through which social returns on education are sig- nificantly higher than the sum of individual returns</w:t>
      </w:r>
      <w:r>
        <w:t xml:space="preserve">. Despite the fact that individuals invest in education for their own benefits, their </w:t>
      </w:r>
      <w:r w:rsidRPr="001B5407">
        <w:rPr>
          <w:rStyle w:val="StyleUnderline"/>
        </w:rPr>
        <w:t>investment increases the general level of society’s knowledge which, in turn, facilitates the accumulation of knowledge by others and so on</w:t>
      </w:r>
      <w:r>
        <w:t xml:space="preserve">. What starts as an individual decision becomes a self-amplifying virtuous cycle. </w:t>
      </w:r>
      <w:r w:rsidRPr="001B5407">
        <w:rPr>
          <w:rStyle w:val="StyleUnderline"/>
        </w:rPr>
        <w:t>It’s commonly known that the ties between higher education, scientific research and production processes characteristic for knowledge driven society are getting stronger. The key role of competence and knowledge in stimulating economic growth has been also widely rec- ognized by many economists. That’s why all countries, which strive to sustain economic growth and prosperity, or to be competitive in the long run, have to pay particular attention to such issues as human capital accumulation and its quality</w:t>
      </w:r>
      <w:r>
        <w:rPr>
          <w:rStyle w:val="StyleUnderline"/>
        </w:rPr>
        <w:t>.</w:t>
      </w:r>
    </w:p>
    <w:p w:rsidR="00BF1AAF" w:rsidRPr="00BF1AAF" w:rsidRDefault="00BF1AAF" w:rsidP="00BF1AAF">
      <w:pPr>
        <w:pStyle w:val="Heading4"/>
        <w:rPr>
          <w:rStyle w:val="StyleUnderline"/>
          <w:sz w:val="26"/>
          <w:szCs w:val="26"/>
          <w:u w:val="none"/>
        </w:rPr>
      </w:pPr>
      <w:r>
        <w:rPr>
          <w:rStyle w:val="StyleUnderline"/>
          <w:sz w:val="26"/>
          <w:szCs w:val="26"/>
          <w:u w:val="none"/>
        </w:rPr>
        <w:t xml:space="preserve">Human capital depends on educational success—US education is successful. </w:t>
      </w:r>
    </w:p>
    <w:p w:rsidR="001B5407" w:rsidRPr="001B5407" w:rsidRDefault="001B5407" w:rsidP="001B5407">
      <w:r w:rsidRPr="00BF1AAF">
        <w:rPr>
          <w:rStyle w:val="Emphasis"/>
        </w:rPr>
        <w:t>A well-educated and well-trained population nowadays is the key factor in social and economic development of countries and individuals</w:t>
      </w:r>
      <w:r w:rsidRPr="001B5407">
        <w:t xml:space="preserve">. </w:t>
      </w:r>
      <w:r w:rsidRPr="00BF1AAF">
        <w:rPr>
          <w:rStyle w:val="StyleUnderline"/>
        </w:rPr>
        <w:t>Education plays a decisive role in pro- viding individuals with the knowledge, skills and competencies needed to participate effec- tively in society and in the economy</w:t>
      </w:r>
      <w:r w:rsidRPr="001B5407">
        <w:t xml:space="preserve">. A level of </w:t>
      </w:r>
      <w:r w:rsidRPr="00BF1AAF">
        <w:rPr>
          <w:rStyle w:val="StyleUnderline"/>
        </w:rPr>
        <w:t>educational attainment of the population is the most commonly used proxy for the stock of human capital. Educational attainment is usu- ally expressed as the average years of schooling completed. An advantage of this measure is that it produces an estimate of a country’s human capital stock in a single number.</w:t>
      </w:r>
      <w:r w:rsidRPr="001B5407">
        <w:t xml:space="preserve"> However, this measure is approximate, since it unrealistically assumes, that a year of education will add a constant quantity of human capital, whether undertaken by a primary school child or a uni- versity student</w:t>
      </w:r>
      <w:r w:rsidRPr="00BF1AAF">
        <w:rPr>
          <w:rStyle w:val="StyleUnderline"/>
        </w:rPr>
        <w:t>. It should be also noticed that measures of educational attainment in principle go further towards expressing educational outcomes than years spent studying. For example, a certificate of upper secondary or tertiary education registers the fact that a student has passed certain courses and exams, not just that he or she has spent a certain amount of time studying</w:t>
      </w:r>
      <w:r w:rsidRPr="001B5407">
        <w:t xml:space="preserve">. Table 3 illustrates educational attainment of the population measured as the average number of years in formal education. Average duration of schooling is similar in all countries (except Portugal) and ranges from 10 to 13 years. The males’ level of educational attainment is usually still higher than that of females. </w:t>
      </w:r>
      <w:r w:rsidRPr="00BF1AAF">
        <w:rPr>
          <w:rStyle w:val="StyleUnderline"/>
        </w:rPr>
        <w:t>In a few OECD countries</w:t>
      </w:r>
      <w:r w:rsidRPr="001B5407">
        <w:t xml:space="preserve"> (Austria, Finland, Ire- land, Portugal, Sweden and the </w:t>
      </w:r>
      <w:r w:rsidRPr="00BF1AAF">
        <w:rPr>
          <w:rStyle w:val="StyleUnderline"/>
        </w:rPr>
        <w:t>United States), the educational attainment of females aged 25 to 64 – measured by the average number of years of schooling – is at least slightly higher than that of men. T</w:t>
      </w:r>
      <w:r w:rsidRPr="001B5407">
        <w:t xml:space="preserve">able 2 shows also that the difference in educational attainment varies across generations. A comparison of the levels of educational attainment in younger and older age groups indicates marked progress in some countries, especially in Finland, Greece, Ireland and Spain. On the other hand, in countries whose adult population generally has a high at- tainment level, differences among age groups in the level of educational attainment are less pronounced. OECD countries differ widely in the average levels of educational attainment of their populations (see table 4). In most countries, </w:t>
      </w:r>
      <w:r w:rsidRPr="00BF1AAF">
        <w:rPr>
          <w:rStyle w:val="StyleUnderline"/>
        </w:rPr>
        <w:t>almost two-thirds of the population aged 25 to 64 has completed at least upper secondary education, and in Germany and the United States – this proportion reaches 80 per cent</w:t>
      </w:r>
      <w:r w:rsidRPr="001B5407">
        <w:t>. In other countries, especially in Southern Europe, attain- ment levels are much lower. In Greece, Ireland, Italy, Luxembourg, Portugal, Spain and Tur- key, more than half of the population aged 25-64 years has not completed upper secondary education</w:t>
      </w:r>
      <w:r w:rsidR="00BF1AAF">
        <w:t>.</w:t>
      </w:r>
    </w:p>
    <w:p w:rsidR="0093677C" w:rsidRPr="0093677C" w:rsidRDefault="0093677C" w:rsidP="0093677C">
      <w:pPr>
        <w:pStyle w:val="Heading3"/>
        <w:rPr>
          <w:rStyle w:val="StyleUnderline"/>
          <w:sz w:val="32"/>
          <w:szCs w:val="32"/>
        </w:rPr>
      </w:pPr>
      <w:r>
        <w:rPr>
          <w:rStyle w:val="StyleUnderline"/>
          <w:sz w:val="32"/>
          <w:szCs w:val="32"/>
        </w:rPr>
        <w:t xml:space="preserve">2NC </w:t>
      </w:r>
      <w:r w:rsidR="00E85E6D">
        <w:rPr>
          <w:rStyle w:val="StyleUnderline"/>
          <w:sz w:val="32"/>
          <w:szCs w:val="32"/>
        </w:rPr>
        <w:t>F1 to H1B</w:t>
      </w:r>
      <w:r>
        <w:rPr>
          <w:rStyle w:val="StyleUnderline"/>
          <w:sz w:val="32"/>
          <w:szCs w:val="32"/>
        </w:rPr>
        <w:t xml:space="preserve"> I/L</w:t>
      </w:r>
    </w:p>
    <w:p w:rsidR="005A2A18" w:rsidRDefault="005A2A18" w:rsidP="005A2A18">
      <w:pPr>
        <w:pStyle w:val="Heading4"/>
        <w:rPr>
          <w:rStyle w:val="StyleUnderline"/>
          <w:sz w:val="26"/>
          <w:szCs w:val="26"/>
          <w:u w:val="none"/>
        </w:rPr>
      </w:pPr>
      <w:r>
        <w:rPr>
          <w:rStyle w:val="StyleUnderline"/>
          <w:sz w:val="26"/>
          <w:szCs w:val="26"/>
          <w:u w:val="none"/>
        </w:rPr>
        <w:t>F1 Directly leads to H1B—it’s students’ goal.</w:t>
      </w:r>
    </w:p>
    <w:p w:rsidR="005A2A18" w:rsidRPr="005A2A18" w:rsidRDefault="005A2A18" w:rsidP="005A2A18">
      <w:r>
        <w:rPr>
          <w:rStyle w:val="Style13ptBold"/>
        </w:rPr>
        <w:t>H1Base 17</w:t>
      </w:r>
      <w:r>
        <w:t>— ("International Students -  Options After F1 Visa Graduation," H1Base, 2017, available online at http://www.h1base.com/visa/work/OPT%20to%20H1B%20Visa/ref/1264/, accessed 7-22-2017, SL)</w:t>
      </w:r>
    </w:p>
    <w:p w:rsidR="005A2A18" w:rsidRDefault="005A2A18" w:rsidP="00145CFE">
      <w:r w:rsidRPr="005A2A18">
        <w:rPr>
          <w:rStyle w:val="StyleUnderline"/>
        </w:rPr>
        <w:t>The goal of most International students after they graduate is to remain in the USA to gain work experience relevent to their degree studies. The H1B visa program is designed for and made available to F1 students to achieve this goal</w:t>
      </w:r>
      <w:r>
        <w:t xml:space="preserve">. The USCIS even introduced a seperate H1B quota (allocation of H1B visas) for International students. </w:t>
      </w:r>
      <w:r w:rsidRPr="005A2A18">
        <w:rPr>
          <w:rStyle w:val="StyleUnderline"/>
        </w:rPr>
        <w:t>F1 students can transfer / change status directly from F1 to H1B by obtaining a suitable H1B sponsorship position with an H1B sponsor company</w:t>
      </w:r>
      <w:r>
        <w:t xml:space="preserve">. However, many students choose (or find themselves requiring) to use the OPT visa program as an interim measure in the overall process of getting to H1B visa status. </w:t>
      </w:r>
      <w:r w:rsidRPr="005A2A18">
        <w:rPr>
          <w:rStyle w:val="StyleUnderline"/>
        </w:rPr>
        <w:t>The H1B visa confers temporary worker status on the person who holds the visa. This visa is used to hire a foreign national who is a professional for a temporary period of time. H1B positions often appear at institutions of higher learning, but can be offered by any employer who needs the services of a person in a specialty occupation who holds at least a four-year degree or the equivalent in experience</w:t>
      </w:r>
      <w:r>
        <w:t xml:space="preserve">. Generally, three years of experience is equivalent to one year of education. </w:t>
      </w:r>
    </w:p>
    <w:p w:rsidR="00E85E6D" w:rsidRDefault="00E85E6D" w:rsidP="00E85E6D">
      <w:pPr>
        <w:pStyle w:val="Heading3"/>
      </w:pPr>
      <w:r>
        <w:t>2NC Chinese students I/L</w:t>
      </w:r>
    </w:p>
    <w:p w:rsidR="00C5555D" w:rsidRDefault="00C5555D" w:rsidP="00C5555D">
      <w:pPr>
        <w:pStyle w:val="Heading4"/>
      </w:pPr>
      <w:r>
        <w:t>Most international student are Chinese.</w:t>
      </w:r>
    </w:p>
    <w:p w:rsidR="00C5555D" w:rsidRPr="00145CFE" w:rsidRDefault="00C5555D" w:rsidP="00C5555D">
      <w:r>
        <w:t>Bethany Allen-</w:t>
      </w:r>
      <w:r w:rsidRPr="00145CFE">
        <w:rPr>
          <w:rStyle w:val="Style13ptBold"/>
        </w:rPr>
        <w:t>Ebrahimian 15</w:t>
      </w:r>
      <w:r>
        <w:t xml:space="preserve"> — (Bethany Allen-Ebrahimian, assistant editor at Foreign Policy. Before joining Foreign Policy, she lived and worked in China for more than four years. Bethany is a Jefferson Fellow with the East-West Center in Honolulu, Hawaii. She holds an M.A. in East Asian studies from Yale University and a graduate certificate from the Hopkins-Nanjing Center for Chinese and American Studies., "Chinese Students in America: 300,000 and Counting," Foreign Policy, 11-16-2015, available online at http://foreignpolicy.com/2015/11/16/china-us-colleges-education-chinese-students-university/, accessed 7-21-2017, SL)</w:t>
      </w:r>
    </w:p>
    <w:p w:rsidR="00C5555D" w:rsidRDefault="00C5555D" w:rsidP="00C5555D">
      <w:pPr>
        <w:rPr>
          <w:rStyle w:val="StyleUnderline"/>
        </w:rPr>
      </w:pPr>
      <w:r w:rsidRPr="00145CFE">
        <w:t xml:space="preserve">Now, </w:t>
      </w:r>
      <w:r w:rsidRPr="00145CFE">
        <w:rPr>
          <w:rStyle w:val="StyleUnderline"/>
        </w:rPr>
        <w:t>Chinese students are by far the most visible international presence at many universities across the United States, and their numbers continue to grow</w:t>
      </w:r>
      <w:r w:rsidRPr="00145CFE">
        <w:t xml:space="preserve">. This year, </w:t>
      </w:r>
      <w:r w:rsidRPr="00145CFE">
        <w:rPr>
          <w:rStyle w:val="StyleUnderline"/>
        </w:rPr>
        <w:t>during the 2014-2015 academic year, the number of Chinese students studying stateside was 304,040, a 10.8 percent increase over the 2013-2014 academic year,</w:t>
      </w:r>
      <w:r w:rsidRPr="00145CFE">
        <w:t xml:space="preserve"> according to a just released report by the nonprofit Institute of International Education (IIE). </w:t>
      </w:r>
      <w:r w:rsidRPr="00145CFE">
        <w:rPr>
          <w:rStyle w:val="StyleUnderline"/>
        </w:rPr>
        <w:t>This is the sixth year in a row that China has been the leading place of origin for international students in the United States.</w:t>
      </w:r>
      <w:r w:rsidRPr="00145CFE">
        <w:t xml:space="preserve"> Out of the more than 974,000 international students currently in the United States, almost one in three is now Chinese. The </w:t>
      </w:r>
      <w:r w:rsidRPr="00145CFE">
        <w:rPr>
          <w:rStyle w:val="StyleUnderline"/>
        </w:rPr>
        <w:t>number of Chinese international students has increased nearly fivefold since the 2004-2005 academic year</w:t>
      </w:r>
      <w:r w:rsidRPr="00145CFE">
        <w:t>, when there were 62,523 Chinese students stateside. Evan Ryan, U.S. assistant secretary of state for educational and cultural affairs, attributed the huge increase to rising incomes in China, as well as the excellence of American education. “</w:t>
      </w:r>
      <w:r w:rsidRPr="00145CFE">
        <w:rPr>
          <w:rStyle w:val="StyleUnderline"/>
        </w:rPr>
        <w:t>There’s a growing [Chinese] middle class interested in their children’s educatio</w:t>
      </w:r>
      <w:r w:rsidRPr="00145CFE">
        <w:t>n,” Ryan told FP in an interview. “</w:t>
      </w:r>
      <w:r w:rsidRPr="00145CFE">
        <w:rPr>
          <w:rStyle w:val="StyleUnderline"/>
        </w:rPr>
        <w:t>Globally, people think that you will get the best education here in the United States. The Chinese want to be competitive in the 21st century.”</w:t>
      </w:r>
    </w:p>
    <w:p w:rsidR="00E85E6D" w:rsidRDefault="00E85E6D" w:rsidP="00E85E6D">
      <w:pPr>
        <w:pStyle w:val="Heading4"/>
      </w:pPr>
      <w:r>
        <w:t xml:space="preserve">Most international students thrive for H1B—provides more opportunities. </w:t>
      </w:r>
    </w:p>
    <w:p w:rsidR="00E85E6D" w:rsidRPr="00F97107" w:rsidRDefault="00E85E6D" w:rsidP="00E85E6D">
      <w:r>
        <w:rPr>
          <w:rStyle w:val="Style13ptBold"/>
        </w:rPr>
        <w:t>Path2USA 17</w:t>
      </w:r>
      <w:r>
        <w:t xml:space="preserve"> — ( "F1 to H1B Change of Status," Path2USA, 2017, available online at https://www.path2usa.com/f1-to-h1b-change-of-status, accessed 7-23-2017, SL)</w:t>
      </w:r>
    </w:p>
    <w:p w:rsidR="00E85E6D" w:rsidRPr="00F97107" w:rsidRDefault="00E85E6D" w:rsidP="00E85E6D">
      <w:pPr>
        <w:rPr>
          <w:rStyle w:val="StyleUnderline"/>
        </w:rPr>
      </w:pPr>
      <w:r>
        <w:t xml:space="preserve">F1 to H1B Change of Status After graduating from an undergraduate or graduate program, </w:t>
      </w:r>
      <w:r w:rsidRPr="00F97107">
        <w:rPr>
          <w:rStyle w:val="StyleUnderline"/>
        </w:rPr>
        <w:t xml:space="preserve">many international students on F1 visa hope to adjust their status from F1 to H1B visa status. To change from F1 to H1B, students can either change directly to H1B or take the F1 to OPT to H1B path. </w:t>
      </w:r>
      <w:r>
        <w:t xml:space="preserve">Many F1 students choose to participate in OPT (optional practical training) before applying for H1B. </w:t>
      </w:r>
      <w:r w:rsidRPr="00F97107">
        <w:rPr>
          <w:rStyle w:val="StyleUnderline"/>
        </w:rPr>
        <w:t>Engaging in OPT after graduating gives F1 students an interim phase where they can gain experience in their field of study while having time to search for an H1B sponsoring employer. However, F1 students may also apply directly for H1B from F1 status as long as they have found an employer to sponsor their H1B visa</w:t>
      </w:r>
      <w:r>
        <w:t xml:space="preserve">. OPT Optional practical training is a visa program that allows F1 students to work in the US for a 12 period. Upon completion of undergraduate or graduate studies, F1 students may either return to their home country or participate in OPT, allowing them to gain practical experience in their major area of study. </w:t>
      </w:r>
      <w:r w:rsidRPr="00F97107">
        <w:rPr>
          <w:rStyle w:val="StyleUnderline"/>
        </w:rPr>
        <w:t>Eligible F1 students who engage in pre-completion OPT, post-completion OPT, or both, may: Gain practical experience in their major area of study. Start work after receiving EAD</w:t>
      </w:r>
      <w:r>
        <w:t xml:space="preserve"> (Employment Authorization Document). Stay and work in the US for 12 months Apply for a 17 month OPT extension if they are STEM (science, technology, engineering, math) degree holders. Convert to H1B visa status later. H1B </w:t>
      </w:r>
      <w:r w:rsidRPr="00F97107">
        <w:rPr>
          <w:rStyle w:val="StyleUnderline"/>
        </w:rPr>
        <w:t>F1 students can also apply for H1B visa after graduation or during OPT. H1B visa is a nonimmigrant visa program that allows US employers to hire foreign workers in specialty occupations, which are professions that require theoretical and practical application of specialized knowledge along with a bachelorâ€™s degree or its equivalent. H1B visa holders may: Work legally in the US for a period of 3 to 6 years. Gain practical and theoretical experience related to their field. Bring their spouse and children to the US on H4 visa. Travel in and out of US as long as valid H1B status is maintained. Apply for permanent residency in the US, also known as green card.</w:t>
      </w:r>
    </w:p>
    <w:p w:rsidR="00E85E6D" w:rsidRDefault="00E85E6D" w:rsidP="00E85E6D">
      <w:pPr>
        <w:pStyle w:val="Heading4"/>
        <w:rPr>
          <w:rStyle w:val="StyleUnderline"/>
          <w:sz w:val="26"/>
          <w:szCs w:val="26"/>
          <w:u w:val="none"/>
        </w:rPr>
      </w:pPr>
      <w:r>
        <w:rPr>
          <w:rStyle w:val="StyleUnderline"/>
          <w:sz w:val="26"/>
          <w:szCs w:val="26"/>
          <w:u w:val="none"/>
        </w:rPr>
        <w:t>Chinese students study in the US for better education.</w:t>
      </w:r>
    </w:p>
    <w:p w:rsidR="00E85E6D" w:rsidRPr="00E85E6D" w:rsidRDefault="00E85E6D" w:rsidP="00E85E6D">
      <w:r w:rsidRPr="00E85E6D">
        <w:rPr>
          <w:rStyle w:val="Style13ptBold"/>
        </w:rPr>
        <w:t>Chen and Jordan 16</w:t>
      </w:r>
      <w:r>
        <w:t xml:space="preserve"> — (TE-PING CHEN and MIRIAM JORDAN ,Te-Ping Chen is a correspondent for The Wall Street Journal in Beijing, where she writes about politics and society.  Ms. Jordan earned bachelors’ degrees in international relations and psychology from Stanford University and a master’s degree in journalism from Columbia University., "Why So Many Chinese Students Come to the U.S.," 5-3-2016, available online at https://www.uscnpm.org/blog/2016/05/03/why-so-many-chinese-students-come-to-the-u-s/, accessed 7-23-2017, SL)</w:t>
      </w:r>
    </w:p>
    <w:p w:rsidR="00E85E6D" w:rsidRDefault="00E85E6D" w:rsidP="00E85E6D">
      <w:pPr>
        <w:rPr>
          <w:rStyle w:val="StyleUnderline"/>
        </w:rPr>
      </w:pPr>
      <w:r w:rsidRPr="00E85E6D">
        <w:rPr>
          <w:rStyle w:val="StyleUnderline"/>
        </w:rPr>
        <w:t>This is especially true in China, by far the biggest source of foreign students in America. Many Chinese youths see their own universities as diploma mills, churning out graduates whose earnings potential is often bleak.</w:t>
      </w:r>
      <w:r w:rsidRPr="00E85E6D">
        <w:t xml:space="preserve"> Government statistics show the average monthly salary for college graduates half a year after leaving school was 3,487 yuan ($539), slightly less than what a migrant worker in the construction sector makes on average. Such rejections are the latest sign of how some </w:t>
      </w:r>
      <w:r w:rsidRPr="00E85E6D">
        <w:rPr>
          <w:rStyle w:val="StyleUnderline"/>
        </w:rPr>
        <w:t>Chinese families are questioning domestic institutions and looking for options abroad.</w:t>
      </w:r>
      <w:r w:rsidRPr="00E85E6D">
        <w:t xml:space="preserve"> Beijing has responded by pouring money into higher education to try to make its system globally competitive. </w:t>
      </w:r>
      <w:r w:rsidRPr="00E85E6D">
        <w:rPr>
          <w:rStyle w:val="StyleUnderline"/>
        </w:rPr>
        <w:t>Authorities have also tightened the reins on international programs that prepare students to study abroad. China’s education ministry, in a written response to faxed questions, said it supports students going abroad and is working to increase the international competitiveness of its schools. It also said it was “actively encouraging study-abroad students to return home and serve the nation.” Regarding employment challenges, it said it is encouraging more students to pursue entrepreneurship.</w:t>
      </w:r>
      <w:r w:rsidRPr="00E85E6D">
        <w:t xml:space="preserve"> In China, the number of higher-education institutions has more than doubled since 2000, to 2,529, as part of an effort by officials to try to build a more skilled workforce. </w:t>
      </w:r>
      <w:r w:rsidRPr="00E85E6D">
        <w:rPr>
          <w:rStyle w:val="StyleUnderline"/>
        </w:rPr>
        <w:t>Some 7.5 million students graduated last summer, nearly eight times as many as in 2000. In the U.S., some 3.8 million degrees were awarded last year in associate programs or above.</w:t>
      </w:r>
    </w:p>
    <w:p w:rsidR="00F14F90" w:rsidRPr="00F14F90" w:rsidRDefault="00F14F90" w:rsidP="00F14F90">
      <w:pPr>
        <w:pStyle w:val="Heading3"/>
        <w:rPr>
          <w:rStyle w:val="StyleUnderline"/>
          <w:sz w:val="32"/>
          <w:szCs w:val="32"/>
        </w:rPr>
      </w:pPr>
      <w:r>
        <w:rPr>
          <w:rStyle w:val="StyleUnderline"/>
          <w:sz w:val="32"/>
          <w:szCs w:val="32"/>
        </w:rPr>
        <w:t xml:space="preserve">Impacts </w:t>
      </w:r>
    </w:p>
    <w:p w:rsidR="00767E30" w:rsidRDefault="00767E30" w:rsidP="00767E30">
      <w:pPr>
        <w:pStyle w:val="Heading4"/>
        <w:rPr>
          <w:rStyle w:val="StyleUnderline"/>
          <w:sz w:val="26"/>
          <w:szCs w:val="26"/>
          <w:u w:val="none"/>
        </w:rPr>
      </w:pPr>
      <w:r>
        <w:rPr>
          <w:rStyle w:val="StyleUnderline"/>
          <w:sz w:val="26"/>
          <w:szCs w:val="26"/>
          <w:u w:val="none"/>
        </w:rPr>
        <w:t>US China war inevitable.</w:t>
      </w:r>
    </w:p>
    <w:p w:rsidR="00767E30" w:rsidRPr="00767E30" w:rsidRDefault="00767E30" w:rsidP="00767E30">
      <w:r>
        <w:t xml:space="preserve">Deng </w:t>
      </w:r>
      <w:r w:rsidRPr="00767E30">
        <w:rPr>
          <w:rStyle w:val="Style13ptBold"/>
        </w:rPr>
        <w:t>Yuwen 17</w:t>
      </w:r>
      <w:r>
        <w:t xml:space="preserve"> — (Deng Yuwen, researcher at the Charhar Institute think tank, "Is war between China and the US now inevitable?," South China Morning Post, 2-8-2017, available online at http://www.scmp.com/comment/insight-opinion/article/2069520/trump-era-we-cant-rule-out-war-between-china-and-us-whether, accessed 7-23-2017, SL)</w:t>
      </w:r>
    </w:p>
    <w:p w:rsidR="00767E30" w:rsidRDefault="00767E30" w:rsidP="00767E30">
      <w:r w:rsidRPr="00767E30">
        <w:rPr>
          <w:rStyle w:val="StyleUnderline"/>
        </w:rPr>
        <w:t>The “Thucydides trap”, a scenario in the study of international relations, warns of the attendant danger of war when a rising power rivals a ruling power. With Donald Trump as US president, the behaviour and policies of the new administration have greatly increased the possibility of the US and China falling into such a trap.</w:t>
      </w:r>
      <w:r w:rsidRPr="00767E30">
        <w:t xml:space="preserve"> In a short space of time, Trump has shown the world his way of working. In terms of political integrity, he is fulfilling his campaign promises. But the world is watching in alarm because, as foreign policy, those promises are rather terrifying. </w:t>
      </w:r>
      <w:r w:rsidRPr="00767E30">
        <w:rPr>
          <w:rStyle w:val="StyleUnderline"/>
        </w:rPr>
        <w:t xml:space="preserve">Trump has yet to turn his various complaints about China into actual policy, but this only puts the world on edge. Any strike by America, whether to launch a trade war or in an act of strategic provocation, is likely to be fierce. And Beijing is bound to fight back hard. </w:t>
      </w:r>
      <w:r w:rsidRPr="00767E30">
        <w:t>Fu Ying (</w:t>
      </w:r>
      <w:r w:rsidRPr="00767E30">
        <w:rPr>
          <w:rFonts w:ascii="Malgun Gothic" w:eastAsia="Malgun Gothic" w:hAnsi="Malgun Gothic" w:cs="Malgun Gothic" w:hint="eastAsia"/>
        </w:rPr>
        <w:t>傅瑩</w:t>
      </w:r>
      <w:r w:rsidRPr="00767E30">
        <w:t xml:space="preserve">), a Chinese diplomat familiar with Western thinking, wrote last year that she believed </w:t>
      </w:r>
      <w:r w:rsidRPr="00767E30">
        <w:rPr>
          <w:rStyle w:val="StyleUnderline"/>
        </w:rPr>
        <w:t>friction between the two countries and America’s ramped-up efforts to “contain” China in recent years stemmed from America’s disappointment with China in three areas. First, China’s modernisation did not bring about political reform, as the US expected.</w:t>
      </w:r>
      <w:r w:rsidRPr="00767E30">
        <w:t xml:space="preserve"> A “Chinese Gorbachev” did not appear; instead, </w:t>
      </w:r>
      <w:r w:rsidRPr="00767E30">
        <w:rPr>
          <w:rStyle w:val="StyleUnderline"/>
        </w:rPr>
        <w:t>China’s success and enhanced confidence have made its development pathway less reversible. Second, after being integrated into the global system, China did not succumb to US will or base its decisions on US interests; on the contrary, it became active in trying to shape international and regional affairs</w:t>
      </w:r>
      <w:r w:rsidRPr="00767E30">
        <w:t xml:space="preserve">. </w:t>
      </w:r>
      <w:r w:rsidRPr="00767E30">
        <w:rPr>
          <w:rStyle w:val="StyleUnderline"/>
        </w:rPr>
        <w:t>Third, China has entered the most challenging phase of its economic reform, and the US companies with a stake in its market have had to adjust to sharply falling profits, and some are complaining</w:t>
      </w:r>
      <w:r w:rsidRPr="00767E30">
        <w:t xml:space="preserve">. Fu’s analysis sums up the essence of China-US ties. Their contradictions are seen in three areas: geopolitics (strategy), the economy and ideology. In geopolitics, </w:t>
      </w:r>
      <w:r w:rsidRPr="00767E30">
        <w:rPr>
          <w:rStyle w:val="StyleUnderline"/>
        </w:rPr>
        <w:t>the two are out-and-out rivals, and the Diaoyu Islands, Taiwan and the South China Sea form the core of the confrontation. On the South China Sea, for example, many people believe it is part of China’s core interests, but not America’s. But this is wrong; the South China Sea is also a US core interest, since America has many allies in this region. It is necessary for the US to keep its security promises to allies, because that concerns its credibility as a superpower.</w:t>
      </w:r>
      <w:r w:rsidRPr="00767E30">
        <w:t xml:space="preserve"> Allies will see a failure to keep its promises as a sign of US hegemony in decline.</w:t>
      </w:r>
    </w:p>
    <w:p w:rsidR="00F14F90" w:rsidRDefault="00F14F90" w:rsidP="00767E30"/>
    <w:p w:rsidR="00F14F90" w:rsidRDefault="00F14F90" w:rsidP="00F14F90">
      <w:pPr>
        <w:pStyle w:val="Heading4"/>
      </w:pPr>
      <w:r>
        <w:t>China does not seek a peaceful rise—its actions justify it as a predator state.</w:t>
      </w:r>
    </w:p>
    <w:p w:rsidR="00F14F90" w:rsidRPr="00F14F90" w:rsidRDefault="00F14F90" w:rsidP="00F14F90">
      <w:r>
        <w:t xml:space="preserve">Aurelia George </w:t>
      </w:r>
      <w:r w:rsidRPr="00F14F90">
        <w:rPr>
          <w:rStyle w:val="Style13ptBold"/>
        </w:rPr>
        <w:t>Mulgan 16</w:t>
      </w:r>
      <w:r>
        <w:t xml:space="preserve"> — (Aurelia George Mulgan, The Diplomat, Aurelia George Mulgan is professor of Japanese Politics, University of New South Wales, Australian Defence Force Academy, Canberra, Australia., "China’s Rise as a Predator State," Diplomat, 3-9-2016, available online at http://thediplomat.com/2016/03/chinas-rise-as-a-predator-state/, accessed 7-23-2017, SL)</w:t>
      </w:r>
    </w:p>
    <w:p w:rsidR="006968D7" w:rsidRDefault="006968D7" w:rsidP="00767E30">
      <w:pPr>
        <w:rPr>
          <w:rStyle w:val="StyleUnderline"/>
        </w:rPr>
      </w:pPr>
      <w:r w:rsidRPr="006968D7">
        <w:rPr>
          <w:rStyle w:val="StyleUnderline"/>
        </w:rPr>
        <w:t xml:space="preserve">China’s land grab and subsequent militarization of “islands” in the South China Sea have finally </w:t>
      </w:r>
      <w:r w:rsidRPr="006968D7">
        <w:rPr>
          <w:rStyle w:val="Emphasis"/>
        </w:rPr>
        <w:t>dispelled the myth that its rise will be peaceful.</w:t>
      </w:r>
      <w:r>
        <w:t xml:space="preserve"> Indeed, these developments point to an unwelcome fact – that </w:t>
      </w:r>
      <w:r w:rsidRPr="006968D7">
        <w:rPr>
          <w:rStyle w:val="StyleUnderline"/>
        </w:rPr>
        <w:t>China has become a predator state</w:t>
      </w:r>
      <w:r>
        <w:t xml:space="preserve">. Rand’s Michael Mazarr wrote about predator states in the late 1990s. He argues that </w:t>
      </w:r>
      <w:r w:rsidRPr="006968D7">
        <w:rPr>
          <w:rStyle w:val="StyleUnderline"/>
        </w:rPr>
        <w:t>what distinguishes a predator state above all is “territorial aggression” – the predisposition to grab territory and resources. China is one of two contemporary examples</w:t>
      </w:r>
      <w:r>
        <w:t xml:space="preserve">; the other is Russia in Europe. The best historical examples are Napoleonic France, Nazi Germany and Imperial Japan, and more recently Iraq under Saddam Hussein. These examples teach us that predator states cause wars. </w:t>
      </w:r>
      <w:r w:rsidRPr="006968D7">
        <w:rPr>
          <w:rStyle w:val="StyleUnderline"/>
        </w:rPr>
        <w:t>Predator states are buoyed by an expansionist ideology – the active promotion of the idea that neighbouring territories (both land and maritime) belong by rights to the predator. Such states often possess a sense of historical grievance or victimization that can only be “righted” by territorial grabs.</w:t>
      </w:r>
      <w:r>
        <w:t xml:space="preserve"> Indeed, a Mazarr contends, the “politics of memory operates powerfully…causing [predator states] to react by forming aggressive, predatory instincts.” Besides territorial aggression</w:t>
      </w:r>
      <w:r w:rsidRPr="006968D7">
        <w:rPr>
          <w:rStyle w:val="StyleUnderline"/>
        </w:rPr>
        <w:t>, predator states exhibit several other distinguishing features. First, national policy demonstrates very high levels of militarization. Predator states divert large quantities of national resources into military expansion for purposes of power projection</w:t>
      </w:r>
      <w:r>
        <w:t xml:space="preserve">. The </w:t>
      </w:r>
      <w:r w:rsidRPr="006968D7">
        <w:rPr>
          <w:rStyle w:val="StyleUnderline"/>
        </w:rPr>
        <w:t>emphasis in military planning and weapons acquisitions is inherently offensive rather than defensive and is geared to intimidating potential adversaries and winning offensive wars</w:t>
      </w:r>
      <w:r>
        <w:t xml:space="preserve">. The flipside domestically is, as Mazarr writes, that “military, nationalistic, and territorial issues continue to play a large role in domestic politics and in the states’ approach to the world.” </w:t>
      </w:r>
      <w:r w:rsidRPr="006968D7">
        <w:rPr>
          <w:rStyle w:val="StyleUnderline"/>
        </w:rPr>
        <w:t>In China’s case, nationalism has overtaken Marxism and more recently developmentalism as state ideology</w:t>
      </w:r>
      <w:r>
        <w:t>. Second</w:t>
      </w:r>
      <w:r w:rsidRPr="006968D7">
        <w:rPr>
          <w:rStyle w:val="StyleUnderline"/>
        </w:rPr>
        <w:t xml:space="preserve">, predator states adopt a strongly strategic perspective on national advancement and display an associated willingness to use all the institutions and instruments of the state over which they maintain control – economic, cultural, military, technological, resource, trade, legal, media – in the pursuit of this overwhelming important strategic objective. China, for example, deployed a broad range of retaliatory instruments against Japan over the Senkaku Islands affair in 2010, including restricting the export of rare earth </w:t>
      </w:r>
      <w:r w:rsidRPr="00F14F90">
        <w:rPr>
          <w:rStyle w:val="StyleUnderline"/>
        </w:rPr>
        <w:t>metals. The use of such “strategic” instruments extends beyond such punitive acts of state retaliation to a whole range of long-term, so-called “market-based” investments</w:t>
      </w:r>
      <w:r>
        <w:t xml:space="preserve">. These include foreign acquisitions in strategically important and sensitive areas such as land, resource and water assets and critical infrastructure as well as in private-sector developments and industries. The “strategic” element cannot be discounted in these acquisitions because the line between private enterprise and state-owned enterprises in the Chinese case is imprecise given the complex interweaving of business and state actors. In the end, everything becomes “strategic” in the sense of supporting national advancement and security. Third, </w:t>
      </w:r>
      <w:r w:rsidRPr="00F14F90">
        <w:rPr>
          <w:rStyle w:val="StyleUnderline"/>
        </w:rPr>
        <w:t>predator states are not democracies where there exist checks and balances and other moderating influences that negate the potential for predation against other states. Predator states have authoritarian governments with low levels of accountability</w:t>
      </w:r>
      <w:r>
        <w:t xml:space="preserve">. Political leaders are only answerable to other power cliques and display a willingness to engage in political repression, including imprisonment and even murder of their opponents. In such states, </w:t>
      </w:r>
      <w:r w:rsidRPr="00F14F90">
        <w:rPr>
          <w:rStyle w:val="StyleUnderline"/>
        </w:rPr>
        <w:t>there is no real separation of the executive from the judiciary and, in that sense, no rule of law</w:t>
      </w:r>
      <w:r>
        <w:t xml:space="preserve">. Levels of domestic lawlessness are matched by international lawlessness. </w:t>
      </w:r>
      <w:r w:rsidRPr="00F14F90">
        <w:rPr>
          <w:rStyle w:val="StyleUnderline"/>
        </w:rPr>
        <w:t>Predator states do not respond to appeals to international laws or norms because they are inherently lawless themselves – they understand and respect only power in international affairs. China’s actions in the South China Sea clearly demonstrate that it does not support a rules-based regional or global order; nor does it believe that you can fight power with rules as other states are attempting to do in dealing with this issue.</w:t>
      </w:r>
    </w:p>
    <w:p w:rsidR="00F14F90" w:rsidRDefault="00F14F90" w:rsidP="00F14F90">
      <w:pPr>
        <w:pStyle w:val="Heading4"/>
      </w:pPr>
      <w:r>
        <w:t xml:space="preserve">China rise risks </w:t>
      </w:r>
      <w:r>
        <w:rPr>
          <w:u w:val="single"/>
        </w:rPr>
        <w:t>water wars</w:t>
      </w:r>
      <w:r>
        <w:t xml:space="preserve"> in Asia </w:t>
      </w:r>
    </w:p>
    <w:p w:rsidR="00F14F90" w:rsidRPr="00102C63" w:rsidRDefault="00F14F90" w:rsidP="00F14F90">
      <w:r w:rsidRPr="00743934">
        <w:rPr>
          <w:rStyle w:val="Style13ptBold"/>
        </w:rPr>
        <w:t>Mearsheimer 14</w:t>
      </w:r>
      <w:r>
        <w:t xml:space="preserve"> — John J. Mearsheimer, Ph.D. in Government from Cornell, Distinguished Service Professor of Political Science and chair of the Political Science Department at the University of Chicago, co-director of the Program on International Security Policy, faculty member in the Committee on International Relations graduate program, member of the Advisory Council of The National Interest, former Fellow at the Council on Foreign Relations in New York, 2014 (“Can China Rise Peacefully?” </w:t>
      </w:r>
      <w:r>
        <w:rPr>
          <w:i/>
        </w:rPr>
        <w:t>The National Interest,</w:t>
      </w:r>
      <w:r>
        <w:t xml:space="preserve"> October 25</w:t>
      </w:r>
      <w:r w:rsidRPr="00743934">
        <w:rPr>
          <w:vertAlign w:val="superscript"/>
        </w:rPr>
        <w:t>th</w:t>
      </w:r>
      <w:r>
        <w:t xml:space="preserve">, Available Online at </w:t>
      </w:r>
      <w:hyperlink r:id="rId30" w:history="1">
        <w:r w:rsidRPr="00004353">
          <w:rPr>
            <w:rStyle w:val="Hyperlink"/>
          </w:rPr>
          <w:t>http://nationalinterest.org/commentary/can-china-rise-peacefully-10204</w:t>
        </w:r>
      </w:hyperlink>
      <w:r>
        <w:t>, Accessed 7-5-16)</w:t>
      </w:r>
    </w:p>
    <w:p w:rsidR="00F14F90" w:rsidRPr="00F14F90" w:rsidRDefault="00F14F90" w:rsidP="00F14F90">
      <w:r w:rsidRPr="00F14F90">
        <w:t xml:space="preserve">It is worth noting that in addition to these territorial disputes, </w:t>
      </w:r>
      <w:r w:rsidRPr="00F14F90">
        <w:rPr>
          <w:rStyle w:val="StyleUnderline"/>
        </w:rPr>
        <w:t>China might become embroiled in conflict with its neighbors over water. The Tibetan Plateau, which is located within China’s borders, is the third-largest repository of freshwater in the world, ranking behind the Arctic and Antarctica.</w:t>
      </w:r>
      <w:r w:rsidRPr="00F14F90">
        <w:t xml:space="preserve"> Indeed, it is sometimes referred to as the “third pole.” It is also the main source of many of Asia’s great rivers, including the Brahmaputra, the Irrawaddy, the Mekong, the Salween, the Sutlej, the Yangtze, and the Yellow. </w:t>
      </w:r>
      <w:r w:rsidRPr="00F14F90">
        <w:rPr>
          <w:rStyle w:val="StyleUnderline"/>
        </w:rPr>
        <w:t>Most of these rivers flow into neighboring countries, where they have a profound effect on the daily lives of many millions of people.</w:t>
      </w:r>
    </w:p>
    <w:p w:rsidR="00F14F90" w:rsidRPr="00F14F90" w:rsidRDefault="00F14F90" w:rsidP="00F14F90">
      <w:pPr>
        <w:rPr>
          <w:rStyle w:val="StyleUnderline"/>
        </w:rPr>
      </w:pPr>
      <w:r w:rsidRPr="00F14F90">
        <w:t xml:space="preserve">In recent years, Beijing has shown much interest in rerouting water from these rivers to heavily populated areas in eastern and northern China. Toward that end, China has built canals, dams, irrigation systems, and pipelines. This plan is in its early stages and has yet to change the flow of these rivers in a meaningful fashion. But </w:t>
      </w:r>
      <w:r w:rsidRPr="00F14F90">
        <w:rPr>
          <w:rStyle w:val="StyleUnderline"/>
        </w:rPr>
        <w:t>the potential for trouble is substantial, because the neighboring countries downstream are likely to see a marked reduction in their water supply over time, which could have devastating economic and social consequences.</w:t>
      </w:r>
      <w:r w:rsidRPr="00F14F90">
        <w:t xml:space="preserve"> For example, the Chinese are interested in diverting the Brahmaputra River northward into the dying Yellow River. If this happens, </w:t>
      </w:r>
      <w:r w:rsidRPr="00F14F90">
        <w:rPr>
          <w:rStyle w:val="StyleUnderline"/>
        </w:rPr>
        <w:t>it would cause major problems in India and especially in Bangladesh. China is also working to redirect water from the Mekong River, a diversion that is almost certain to cause big problems in Southeast Asian countries like Cambodia, Laos, Thailand, and Vietnam.</w:t>
      </w:r>
    </w:p>
    <w:p w:rsidR="00F14F90" w:rsidRDefault="00F14F90" w:rsidP="00F14F90">
      <w:pPr>
        <w:rPr>
          <w:rStyle w:val="Emphasis"/>
        </w:rPr>
      </w:pPr>
      <w:r w:rsidRPr="00F14F90">
        <w:t xml:space="preserve">In its efforts to begin rerouting the rivers flowing out of the Tibetan Plateau, </w:t>
      </w:r>
      <w:r w:rsidRPr="00F14F90">
        <w:rPr>
          <w:rStyle w:val="StyleUnderline"/>
        </w:rPr>
        <w:t xml:space="preserve">China has acted unilaterally and shown little interest in building international institutions that can help manage the ensuing problems. Given that water is becoming an increasingly scarce resource in Asia, this problem is likely to get worse with time and, given the enormous stakes involved, might even </w:t>
      </w:r>
      <w:r w:rsidRPr="00F14F90">
        <w:rPr>
          <w:rStyle w:val="Emphasis"/>
        </w:rPr>
        <w:t>lead to war between China and one or more of its neighbors.</w:t>
      </w:r>
    </w:p>
    <w:p w:rsidR="00F14F90" w:rsidRDefault="00F14F90" w:rsidP="00F14F90">
      <w:pPr>
        <w:pStyle w:val="Heading4"/>
        <w:rPr>
          <w:rStyle w:val="Emphasis"/>
          <w:b/>
          <w:sz w:val="26"/>
          <w:szCs w:val="26"/>
          <w:u w:val="none"/>
        </w:rPr>
      </w:pPr>
      <w:r>
        <w:rPr>
          <w:rStyle w:val="Emphasis"/>
          <w:b/>
          <w:sz w:val="26"/>
          <w:szCs w:val="26"/>
          <w:u w:val="none"/>
        </w:rPr>
        <w:t>Global warming is inevitable with China’s rise—China is the largest emitter.</w:t>
      </w:r>
    </w:p>
    <w:p w:rsidR="00F14F90" w:rsidRPr="00F14F90" w:rsidRDefault="00F14F90" w:rsidP="00F14F90">
      <w:r>
        <w:rPr>
          <w:rStyle w:val="Style13ptBold"/>
        </w:rPr>
        <w:t>Morrison 15</w:t>
      </w:r>
      <w:r>
        <w:t>— (Wayne M. Morrison, Mr. Wayne M. Morrison has been the Chief Executive Officer of Nord Resources Corp., since November 30, 2010. Mr. Morrison has been Chief Financial Officer, Treasurer, Secretary and Vice President of Nord Resources Corp. since January 8, 2008. He has more than two decades of experience in operations, finance and accounting in the healthcare industry. Mr. Morrison served as Controller of Nord Resources Corp., from December 3, 2007 to January 8, 2008. Mr. Morrison served as the Vice President, Finance and Administration/Director of Finance and Administration at AmpliMed Corporation from March 2005 to December 2007. He served as Chief Financial Officer for two privately-held developmental stage companies and for NextHealth, Inc. Earlier, Mr. Morrison served as President for a privately-held healthcare company specializing in weight loss and lifestyle management. From February 2002 to October 2004, Mr. Morrison served as Vice President and Chief Financial Officer of Fastrac 24/7. From October 1997 to January 2002, he served as the President of Par One Golf Ventures. Mr. Morrison also served as a Certified Public Accountant with PricewaterhouseCoopers for four years. He earned a Bachelor of Science Degree in Accounting from the University of Delaware and an MBA with a concentration in Finance and Strategic Analysis from the Kenan-Flagler Business School of the University of North Carolina."China’s Economic Rise: History, Trends, Challenges, and Implications for the United States" Congressional Research Service, October 21, 2015, available online at https://fas.org/sgp/crs/row/RL33534.pdf, accessed 7-23-2017, SL)</w:t>
      </w:r>
    </w:p>
    <w:p w:rsidR="00F14F90" w:rsidRPr="00F14F90" w:rsidRDefault="00F14F90" w:rsidP="00F14F90">
      <w:pPr>
        <w:rPr>
          <w:rStyle w:val="StyleUnderline"/>
        </w:rPr>
      </w:pPr>
      <w:r w:rsidRPr="00F14F90">
        <w:t>China’s rapid economic growth has led to a substantial increase in bilateral commercial ties with</w:t>
      </w:r>
      <w:r>
        <w:t xml:space="preserve"> </w:t>
      </w:r>
      <w:r w:rsidRPr="00F14F90">
        <w:t>the United States. According to U.S. trade data, total trade between the two countries grew from</w:t>
      </w:r>
      <w:r>
        <w:t xml:space="preserve"> </w:t>
      </w:r>
      <w:r w:rsidRPr="00F14F90">
        <w:t>$5 billion in 1980 to $592 billion in 2014. China is currently the United States’ second-largest</w:t>
      </w:r>
      <w:r>
        <w:t xml:space="preserve"> </w:t>
      </w:r>
      <w:r w:rsidRPr="00F14F90">
        <w:t>trading partner, its third-largest export market, and its largest source of imports. Many U.S.</w:t>
      </w:r>
      <w:r>
        <w:t xml:space="preserve"> </w:t>
      </w:r>
      <w:r w:rsidRPr="00F14F90">
        <w:t>companies have extensive operations in China in order to sell their products in the booming</w:t>
      </w:r>
      <w:r>
        <w:t xml:space="preserve"> </w:t>
      </w:r>
      <w:r w:rsidRPr="00F14F90">
        <w:t>Chinese market and to take advantage of lower-cost labor for export-oriented manufacturing.3</w:t>
      </w:r>
      <w:r>
        <w:t xml:space="preserve"> </w:t>
      </w:r>
      <w:r w:rsidRPr="00F14F90">
        <w:t>These operations have helped some U.S. firms to remain internationally competitive and have</w:t>
      </w:r>
      <w:r>
        <w:t xml:space="preserve"> </w:t>
      </w:r>
      <w:r w:rsidRPr="00F14F90">
        <w:t>supplied U.S. consumers with a variety of low-cost goods. China’s large-scale purchases of U.S.</w:t>
      </w:r>
      <w:r>
        <w:t xml:space="preserve"> </w:t>
      </w:r>
      <w:r w:rsidRPr="00F14F90">
        <w:t>Treasury securities (which totaled $1.24 trillion as of July 2015) have enabled the federal</w:t>
      </w:r>
      <w:r>
        <w:t xml:space="preserve"> </w:t>
      </w:r>
      <w:r w:rsidRPr="00F14F90">
        <w:t>government to fund its budget deficits, which help keep U.S. interest rates relatively low.4</w:t>
      </w:r>
      <w:r>
        <w:t xml:space="preserve"> </w:t>
      </w:r>
      <w:r w:rsidRPr="00F14F90">
        <w:rPr>
          <w:rStyle w:val="StyleUnderline"/>
        </w:rPr>
        <w:t>However, the emergence of China as a major economic power has raised concern among many U.S. policymakers. Some claim that China uses unfair trade practices</w:t>
      </w:r>
      <w:r w:rsidRPr="00F14F90">
        <w:t xml:space="preserve"> (such as an undervalued</w:t>
      </w:r>
      <w:r>
        <w:t xml:space="preserve"> </w:t>
      </w:r>
      <w:r w:rsidRPr="00F14F90">
        <w:t xml:space="preserve">currency and subsidies given to domestic producers) </w:t>
      </w:r>
      <w:r w:rsidRPr="00F14F90">
        <w:rPr>
          <w:rStyle w:val="StyleUnderline"/>
        </w:rPr>
        <w:t>to flood U.S. markets with low-cost goods, and that such practices threaten American jobs, wages, and living standards. Others contend that China’s growing use of industrial policies to promote and protect certain domestic Chinese industries or firms favored by the government, and its failure to take effective action against widespread infringement and theft of U.S. intellectual property rights (IPR) in China, threaten to undermine the competitiveness of U.S. IP-intensive industries</w:t>
      </w:r>
      <w:r w:rsidRPr="00F14F90">
        <w:t xml:space="preserve">. In addition, </w:t>
      </w:r>
      <w:r w:rsidRPr="00F14F90">
        <w:rPr>
          <w:rStyle w:val="StyleUnderline"/>
        </w:rPr>
        <w:t xml:space="preserve">while China has become a large and growing market for U.S. exports, critics contend that numerous trade and investment barriers limit opportunities for U.S. firms to sell in China, or force them to set up production facilities in China as the price of doing business there. Other concerns relating to China’s economic growth include its growing demand for energy and raw materials and its emergence as the </w:t>
      </w:r>
      <w:r w:rsidRPr="00F14F90">
        <w:rPr>
          <w:rStyle w:val="Emphasis"/>
        </w:rPr>
        <w:t xml:space="preserve">world’s largest emitter of greenhouse gasses. </w:t>
      </w:r>
    </w:p>
    <w:p w:rsidR="00F14F90" w:rsidRPr="00F14F90" w:rsidRDefault="00F14F90" w:rsidP="00767E30">
      <w:pPr>
        <w:rPr>
          <w:rStyle w:val="StyleUnderline"/>
          <w:u w:val="none"/>
        </w:rPr>
      </w:pPr>
    </w:p>
    <w:p w:rsidR="00E01290" w:rsidRDefault="00E01290" w:rsidP="00F14F90">
      <w:pPr>
        <w:pStyle w:val="Heading2"/>
      </w:pPr>
      <w:r>
        <w:t>Paris-China CP</w:t>
      </w:r>
    </w:p>
    <w:p w:rsidR="00E01290" w:rsidRDefault="00E01290" w:rsidP="00E01290">
      <w:pPr>
        <w:pStyle w:val="Heading4"/>
      </w:pPr>
      <w:r>
        <w:t>CP Text: The United States Federal Government should</w:t>
      </w:r>
    </w:p>
    <w:p w:rsidR="00E01290" w:rsidRDefault="00E01290" w:rsidP="00E01290">
      <w:pPr>
        <w:pStyle w:val="Heading4"/>
      </w:pPr>
      <w:r>
        <w:tab/>
        <w:t>-Rejoin the Paris Climate Accord</w:t>
      </w:r>
    </w:p>
    <w:p w:rsidR="00E01290" w:rsidRPr="00E01290" w:rsidRDefault="00E01290" w:rsidP="00E01290">
      <w:pPr>
        <w:pStyle w:val="Heading4"/>
      </w:pPr>
      <w:r>
        <w:tab/>
        <w:t>-Increase its bilateral cooperation over climate change with the People’s Republic of China</w:t>
      </w:r>
    </w:p>
    <w:p w:rsidR="00E01290" w:rsidRPr="00E01290" w:rsidRDefault="00E01290" w:rsidP="00E01290"/>
    <w:p w:rsidR="00E01290" w:rsidRDefault="00E01290" w:rsidP="00E01290">
      <w:pPr>
        <w:pStyle w:val="Heading4"/>
      </w:pPr>
      <w:r>
        <w:t>US role in the Paris Agreement increases its leadership.</w:t>
      </w:r>
    </w:p>
    <w:p w:rsidR="00E01290" w:rsidRDefault="00E01290" w:rsidP="00E01290">
      <w:r>
        <w:rPr>
          <w:rStyle w:val="Style13ptBold"/>
        </w:rPr>
        <w:t>NCE 17</w:t>
      </w:r>
      <w:r>
        <w:t>— ("Namibian civil society deplores the US President’s decision to</w:t>
      </w:r>
    </w:p>
    <w:p w:rsidR="00E01290" w:rsidRPr="00E01290" w:rsidRDefault="00E01290" w:rsidP="00E01290">
      <w:r>
        <w:t>abandon the Paris Climate Agreement" Namibian Chamber of Environment, 6/1/2017, available online at http://www.n-c-e.org/sites/default/files/2017-06/NCE%20Statement%20on%20US%20withdrawal%20from%20Paris%20Climate%20Agreement.pdf, accessed 7-22-2017, SL)</w:t>
      </w:r>
    </w:p>
    <w:p w:rsidR="00D354BC" w:rsidRDefault="00D354BC" w:rsidP="00D354BC">
      <w:pPr>
        <w:rPr>
          <w:rStyle w:val="StyleUnderline"/>
        </w:rPr>
      </w:pPr>
      <w:r w:rsidRPr="00E01290">
        <w:rPr>
          <w:rStyle w:val="StyleUnderline"/>
        </w:rPr>
        <w:t>Trump's decision to pull the US out of the Paris Agreement, in line with his campaign promise, is based on the argument that the Agreement ‘disadvantages the United States, to the exclusive benefit of other countries, leaving American workers and taxpayers to absorb the cost in terms of lost jobs, lower wages, closed factories and vastly diminished economic production'.</w:t>
      </w:r>
      <w:r w:rsidRPr="00D354BC">
        <w:t xml:space="preserve"> The decision has received widespread criticism, both domestically and internationally. Furthermore, the claims Trump made to support the decision have been called into question. 2 What are the implications for the US? </w:t>
      </w:r>
      <w:r w:rsidRPr="00E01290">
        <w:rPr>
          <w:rStyle w:val="StyleUnderline"/>
        </w:rPr>
        <w:t xml:space="preserve">The claim that US commitments to address climate change will cost the US as much as 2.7 million lost jobs by 2025, is based on a highly disputed study by the conservative consulting firm National Economic Research Associates. In fact, growth in renewable energy investments would provide many more jobs than fossil fuels, and improve economic output. Already, solar power alone employs twice as many workers in the USA than coal, natural gas, oil and the petroleum industries combined. Adding in wind and nuclear, clean energy outpaces fossil fuel jobs almost three-fold. </w:t>
      </w:r>
      <w:r w:rsidRPr="00E01290">
        <w:rPr>
          <w:rStyle w:val="Emphasis"/>
        </w:rPr>
        <w:t>Staying in the Paris Agreement makes business sense for the US. Actions to put the US economy onto a lower carbon growth path would strengthen competitiveness,</w:t>
      </w:r>
      <w:r w:rsidRPr="00D354BC">
        <w:t xml:space="preserve"> </w:t>
      </w:r>
      <w:r w:rsidRPr="00E01290">
        <w:rPr>
          <w:rStyle w:val="StyleUnderline"/>
        </w:rPr>
        <w:t>stimulate job creation and growth in clean technologies and markets, and reduce business risks such as the impacts of declining water supply and agricultural production on supply chains</w:t>
      </w:r>
      <w:r w:rsidRPr="00D354BC">
        <w:t xml:space="preserve">. Business leaders, including some of the world’s major energy companies, view the Paris Agreement as an important signal that will facilitate new opportunities in clean energy and other sectors, and over 1,000 businesses in the US have urged Trump to stay in the Agreement. City and State governments across the US have expressed their support for the Paris Agreement, and several states including California and Hawaii are pushing through measures to advance its objectives despite Trump’s announcement. The majority of American citizens are in favour of the US remaining in the Paris Agreement. </w:t>
      </w:r>
      <w:r w:rsidRPr="00E01290">
        <w:rPr>
          <w:rStyle w:val="StyleUnderline"/>
        </w:rPr>
        <w:t xml:space="preserve">The US withdrawal from the Paris Agreement will also have implications for the country’s role in international diplomacy, both in the climate negotiations, in which the US will lose its bargaining position, and in other international issues such as trade and security, in which the US stands to lose its credibility as a responsible global power. </w:t>
      </w:r>
    </w:p>
    <w:p w:rsidR="00E01290" w:rsidRDefault="00E01290" w:rsidP="00E01290">
      <w:pPr>
        <w:pStyle w:val="Heading4"/>
        <w:rPr>
          <w:rStyle w:val="StyleUnderline"/>
          <w:sz w:val="26"/>
          <w:szCs w:val="26"/>
          <w:u w:val="none"/>
        </w:rPr>
      </w:pPr>
      <w:r>
        <w:rPr>
          <w:rStyle w:val="StyleUnderline"/>
          <w:sz w:val="26"/>
          <w:szCs w:val="26"/>
          <w:u w:val="none"/>
        </w:rPr>
        <w:t xml:space="preserve">Climate change cooperation is key to US-China Relations. </w:t>
      </w:r>
    </w:p>
    <w:p w:rsidR="00E01290" w:rsidRPr="00E01290" w:rsidRDefault="00E01290" w:rsidP="00E01290">
      <w:r>
        <w:t xml:space="preserve">Wang </w:t>
      </w:r>
      <w:r w:rsidRPr="00E01290">
        <w:rPr>
          <w:rStyle w:val="Style13ptBold"/>
        </w:rPr>
        <w:t>Tao 14</w:t>
      </w:r>
      <w:r>
        <w:t xml:space="preserve"> — (Wang Tao, Wang Tao is a nonresident scholar in the Energy and Climate Program based at the Carnegie–Tsinghua Center for Global Policy., "Energy and Climate Collaboration Key to U.S.-China Relations," Carnegie Endowment for International Peace, August 08, 2014, available online at http://carnegieendowment.org/2014/08/08/energy-and-climate-collaboration-key-to-u.s.-china-relations, accessed 7-22-2017, SL)</w:t>
      </w:r>
    </w:p>
    <w:p w:rsidR="00E01290" w:rsidRDefault="00E01290" w:rsidP="00E01290">
      <w:pPr>
        <w:rPr>
          <w:rStyle w:val="StyleUnderline"/>
        </w:rPr>
      </w:pPr>
      <w:r w:rsidRPr="00E01290">
        <w:rPr>
          <w:rStyle w:val="StyleUnderline"/>
        </w:rPr>
        <w:t>Climate change is an area that should ultimately bring the two nations closer together even more than cooperation on energy. If the world’s two largest economies, and two most powerful nations, can’t come together to address this very real threat to human civilization, then what can they achieve together</w:t>
      </w:r>
      <w:r w:rsidRPr="00E01290">
        <w:t xml:space="preserve">? The level of </w:t>
      </w:r>
      <w:r w:rsidRPr="00E01290">
        <w:rPr>
          <w:rStyle w:val="StyleUnderline"/>
        </w:rPr>
        <w:t xml:space="preserve">understanding between the U.S. and China has improved significantly since the Copenhagen Summit in 2009 </w:t>
      </w:r>
      <w:r w:rsidRPr="00E01290">
        <w:t>when global leaders failed to deliver on a much-anticipated international climate deal, which many attributed to disagreement between the Washington and Beijing. Managed effectively, this new dynamic offers a more promising outlook for future climate negotiations, including the crucial Paris meeting in 2015 when nations will again gather to discuss an international climate deal once more.</w:t>
      </w:r>
      <w:r>
        <w:t xml:space="preserve"> </w:t>
      </w:r>
      <w:r w:rsidRPr="00E01290">
        <w:rPr>
          <w:rStyle w:val="StyleUnderline"/>
        </w:rPr>
        <w:t>This very real potential for greater collaboration exists because energy and climate policies can serve American interests, while at the same time helping the Chinese government to address some of its burning domestic concerns. Near the top of China’s agenda is the air pollution and environmental degradation being caused by its over-reliance on dirty and heavy industry for continued economic growth. Reducing emissions from heavy duty trucks in China is one potential significant outcome from collaboration. Through collaboration in setting higher fuel standards in China and cleaner technology transfer, U.S. companies can help China tackle a major domestic problem, while at the same time enjoying an opening to the grand market in China</w:t>
      </w:r>
      <w:r w:rsidRPr="00E01290">
        <w:t>. Similar benefits could also be seen in the newly added collaboration initiative in industrial boiler efficiency and fuel switch and the potential collaboration on green ports.</w:t>
      </w:r>
      <w:r>
        <w:t xml:space="preserve"> </w:t>
      </w:r>
      <w:r w:rsidRPr="00E01290">
        <w:t>For real progress to be made there should be a strict joint focus on a few priority topics. This offers greater prospects for progress than taking on too many fronts simultaneously. These national initiatives can usefully be supplemented by similar strategies at the sub-national level. For example, IBM launched a collaboration initiative in July with the Beijing municipal government to help monitor and address air pollution.</w:t>
      </w:r>
      <w:r>
        <w:t xml:space="preserve"> </w:t>
      </w:r>
      <w:r w:rsidRPr="00E01290">
        <w:t xml:space="preserve">A help in need is a help indeed. </w:t>
      </w:r>
      <w:r w:rsidRPr="00E01290">
        <w:rPr>
          <w:rStyle w:val="StyleUnderline"/>
        </w:rPr>
        <w:t>This is a simple truth that both governments seem to start to understand in the context of their bilateral relationship. Successful collaboration on energy and climate matters may hold the key to unlocking the tight knot in wider U.S.-China diplomatic relations.</w:t>
      </w:r>
    </w:p>
    <w:p w:rsidR="00E01290" w:rsidRDefault="00E01290" w:rsidP="00E01290">
      <w:pPr>
        <w:pStyle w:val="Heading4"/>
      </w:pPr>
      <w:r>
        <w:t xml:space="preserve">US-China bilateral cooperation spillovers to international climate cooperation. </w:t>
      </w:r>
    </w:p>
    <w:p w:rsidR="00E01290" w:rsidRDefault="00E01290" w:rsidP="00E01290">
      <w:r w:rsidRPr="00253FA7">
        <w:rPr>
          <w:rStyle w:val="Style13ptBold"/>
        </w:rPr>
        <w:t>Aldy, Ph. D in economics at Harvard, 2016</w:t>
      </w:r>
      <w:r>
        <w:t xml:space="preserve">, (Joseph E. Aldy, Ph. D in economics at Harvard, 2-24-2016, "Bilateral Cooperation between China and the United States: Facilitating Progress on Climate-Change Policy," Belfer Center, </w:t>
      </w:r>
      <w:hyperlink r:id="rId31" w:history="1">
        <w:r w:rsidRPr="001F461C">
          <w:rPr>
            <w:rStyle w:val="Hyperlink"/>
          </w:rPr>
          <w:t>http://belfercenter.ksg.harvard.edu/publication/26326/bilateral_cooperation_between_china_and_the_united_states.html 6/25/16</w:t>
        </w:r>
      </w:hyperlink>
      <w:r>
        <w:t xml:space="preserve"> MK)</w:t>
      </w:r>
    </w:p>
    <w:p w:rsidR="0086718D" w:rsidRDefault="00E01290" w:rsidP="007F047F">
      <w:pPr>
        <w:rPr>
          <w:rStyle w:val="StyleUnderline"/>
        </w:rPr>
      </w:pPr>
      <w:r w:rsidRPr="00E01290">
        <w:rPr>
          <w:rStyle w:val="StyleUnderline"/>
        </w:rPr>
        <w:t>Climate change has added a new dimension to a bilateral relationship that is already one of the most important of the twenty-first century. While China and the United States have different national interests in many areas, climate change represents an important area where their interests, and those of every other country interested in the wellbeing of its citizens and future generations, converge</w:t>
      </w:r>
      <w:r w:rsidRPr="00E01290">
        <w:t xml:space="preserve">. But the </w:t>
      </w:r>
      <w:r w:rsidRPr="00E01290">
        <w:rPr>
          <w:rStyle w:val="StyleUnderline"/>
        </w:rPr>
        <w:t>success of the China–U.S. relationship in this arena will be determined less by the ability to find common ground than by the ability to find solutions that properly address the real socioeconomic and political differences that exist between these two nations</w:t>
      </w:r>
      <w:r w:rsidRPr="00E01290">
        <w:t xml:space="preserve">. If </w:t>
      </w:r>
      <w:r w:rsidRPr="00E01290">
        <w:rPr>
          <w:rStyle w:val="StyleUnderline"/>
        </w:rPr>
        <w:t>an effective response to climate change eventually requires the participation of all countries</w:t>
      </w:r>
      <w:r w:rsidRPr="00E01290">
        <w:t>, despite their different cultures, states of economic development, and political systems</w:t>
      </w:r>
      <w:r w:rsidRPr="00E01290">
        <w:rPr>
          <w:rStyle w:val="StyleUnderline"/>
        </w:rPr>
        <w:t>, successful China–U.S. cooperation under the hybrid Paris climate policy architecture may well prove crucial in paving the way for broader international cooperation to reduce the risk of global climate change.</w:t>
      </w:r>
    </w:p>
    <w:p w:rsidR="00D9246F" w:rsidRDefault="0086718D" w:rsidP="00D9246F">
      <w:pPr>
        <w:pStyle w:val="Heading3"/>
        <w:rPr>
          <w:rStyle w:val="StyleUnderline"/>
          <w:sz w:val="32"/>
          <w:szCs w:val="32"/>
        </w:rPr>
      </w:pPr>
      <w:r w:rsidRPr="0086718D">
        <w:rPr>
          <w:rStyle w:val="StyleUnderline"/>
          <w:sz w:val="32"/>
          <w:szCs w:val="32"/>
        </w:rPr>
        <w:t>2NC Solvency</w:t>
      </w:r>
    </w:p>
    <w:p w:rsidR="0086718D" w:rsidRPr="00D9246F" w:rsidRDefault="0086718D" w:rsidP="00D9246F">
      <w:pPr>
        <w:pStyle w:val="Heading4"/>
        <w:rPr>
          <w:rStyle w:val="StyleUnderline"/>
          <w:sz w:val="32"/>
          <w:szCs w:val="32"/>
        </w:rPr>
      </w:pPr>
      <w:r>
        <w:rPr>
          <w:rStyle w:val="StyleUnderline"/>
          <w:sz w:val="26"/>
          <w:szCs w:val="26"/>
          <w:u w:val="none"/>
        </w:rPr>
        <w:t xml:space="preserve">Only US’ lead solves. </w:t>
      </w:r>
    </w:p>
    <w:p w:rsidR="0086718D" w:rsidRPr="0086718D" w:rsidRDefault="0086718D" w:rsidP="0086718D">
      <w:r>
        <w:rPr>
          <w:rStyle w:val="Style13ptBold"/>
        </w:rPr>
        <w:t>Economy and Oksenburg 97</w:t>
      </w:r>
      <w:r>
        <w:t>— (Elizabeth C. Economy and Michel Oksenberg , Elizabeth Economy is the C.V. Starr senior fellow and director for Asia studies at the Council on Foreign Relations.Michel Oksenberg, an American authority on China who as a member of President Jimmy Carter's National Security Council helped establish full diplomatic relations between Washington and Beijing "Shaping U.S.-China Relations: A Long Term Strategy " Council on Foreign Relations, January, 1997, available online at https://www.cfr.org/sites/default/files/pdf/2005/08/US-China_Long-Term.pdf, accessed 7-23-2017, SL)</w:t>
      </w:r>
    </w:p>
    <w:p w:rsidR="00E01290" w:rsidRDefault="007F047F" w:rsidP="007F047F">
      <w:pPr>
        <w:rPr>
          <w:rStyle w:val="StyleUnderline"/>
        </w:rPr>
      </w:pPr>
      <w:r>
        <w:rPr>
          <w:rStyle w:val="StyleUnderline"/>
        </w:rPr>
        <w:br/>
      </w:r>
      <w:r w:rsidRPr="007F047F">
        <w:rPr>
          <w:rStyle w:val="StyleUnderline"/>
        </w:rPr>
        <w:t>In 25 years China has gone from a pariah state to a generally responsible member of the international community, mostly because of its own decisions but with significant help from the rest of the world.</w:t>
      </w:r>
      <w:r w:rsidRPr="007F047F">
        <w:t xml:space="preserve"> There is still a very long way to go before China is fully integrated into the world community. In many respects, China does not appear capable of shouldering the responsibilities that extensive involvement in international affairs entails. Most important, the absence of the rule of law has been a serious impediment to China's fulfillment of its commitments to the rest of the world. But looking back 25 years, what is striking is how much progress China has </w:t>
      </w:r>
      <w:r w:rsidRPr="007F047F">
        <w:rPr>
          <w:rStyle w:val="StyleUnderline"/>
        </w:rPr>
        <w:t>made. The United States must work to ensure that this progress continues. We make four recommendations: First, the United States must establish a set of priorities with the People's Republic of China that contributes to PRC integration into the world community and serve as a benchmark for the relationship</w:t>
      </w:r>
      <w:r w:rsidRPr="007F047F">
        <w:t xml:space="preserve">. These priorities should be in the areas of security, economic relations, and development of the rule of law. </w:t>
      </w:r>
      <w:r w:rsidRPr="007F047F">
        <w:rPr>
          <w:rStyle w:val="StyleUnderline"/>
        </w:rPr>
        <w:t>They will also help identify more specific objectives for U.S. participation with China in international regimes</w:t>
      </w:r>
      <w:r w:rsidRPr="007F047F">
        <w:t xml:space="preserve">, such as encouraging Chinese adherence to the standards of the International Atomic Energy Agency and the Missile Technology Control Regime, securing Chinese membership in the World Trade Organization on terms that protect a liberal trade regime, and promoting the development of rule of law through institution building. </w:t>
      </w:r>
      <w:r w:rsidRPr="007F047F">
        <w:rPr>
          <w:rStyle w:val="StyleUnderline"/>
        </w:rPr>
        <w:t>Second, the United States needs to build up areas of common interest with China, even as individual problems continue to crop up in the relationship. Just as trade and arms control served as cornerstones of the U.S.-Soviet relationship and buffered the rancorous debates over human rights or Afghanistan, Washington and Beijing should pursue the most promising areas of cooperation, including preservation of stability on the Korean peninsula , environmental protection, energy conservation, improvement of China's monetary and financial system, and institutional development</w:t>
      </w:r>
      <w:r w:rsidRPr="007F047F">
        <w:t xml:space="preserve">. </w:t>
      </w:r>
      <w:r w:rsidRPr="007F047F">
        <w:rPr>
          <w:rStyle w:val="StyleUnderline"/>
        </w:rPr>
        <w:t>Third, China must have a seat at the table when the rules that affect its interests are decided</w:t>
      </w:r>
      <w:r w:rsidRPr="007F047F">
        <w:t xml:space="preserve">. Twice in this century, after World War I and World War II, China did not participate in establishing regional security arrangements. Others made decisions that adversely affected China's interests, stimulating Chinese nationalism and defiance of the arrangements. This mistake should not be repeated. </w:t>
      </w:r>
      <w:r w:rsidRPr="007F047F">
        <w:rPr>
          <w:rStyle w:val="StyleUnderline"/>
        </w:rPr>
        <w:t>Fourth, the United States must consult extensively with its European and Asian partners about China. The United States needs the support of Europe and Asia in establishing a set of norms and institutions that will govern China's and America's interaction in world affairs</w:t>
      </w:r>
      <w:r w:rsidRPr="007F047F">
        <w:t xml:space="preserve">. While our study reveals that on many issues cooperation will be difficult to achieve, rule making and norm building is a multilateral process. </w:t>
      </w:r>
      <w:r w:rsidRPr="0086718D">
        <w:rPr>
          <w:rStyle w:val="Emphasis"/>
        </w:rPr>
        <w:t>The United States can lead but it cannot dictate.</w:t>
      </w:r>
      <w:r w:rsidRPr="007F047F">
        <w:t xml:space="preserve"> We deliberately say little about Taiwan, clearly one of the most important issues in SinoAmerican relations. The Council has already sponsored a major policy statement on Taiwan by an independent group that both authors signed. That statement underscored the U.S. interest in the continued stability, prosperity, and freedom of the people of Taiwan and emphasized the American obligation--written into law through the Taiwan Relations Act--to assist Taiwan in maintaining its ability to deter an unprovoked attack. We return briefly to U.S. policy toward Taiwan in our conclusion. But our approach is rooted in the view that Taiwan's future is best secured in the context of constructive relations among all the major powers of the region, especially China, Japan, and the United States. </w:t>
      </w:r>
      <w:r w:rsidRPr="0086718D">
        <w:rPr>
          <w:rStyle w:val="StyleUnderline"/>
        </w:rPr>
        <w:t>Our focus, therefore, is on relations among the major powers of Asia, recognizing that the preservation of their currently good relations is the best guarantee for continued stability in Asia. Finally, none of these recommendations can be attained without strong presidential leadership. The president must vigorously articulate his strategy toward China and East Asia more broadly and build the kind of bipartisan support for a long-term approach that can withstand the ups and downs that are bound to occur in Sino-American relations. The point is for the president to fashion a political base sufficient to keep his long-term strategy on track</w:t>
      </w:r>
      <w:r w:rsidRPr="007F047F">
        <w:t xml:space="preserve">. President Clinton's lengthy remarks about China in his 1997 State of the Union Address are an example of the leadership that is required. </w:t>
      </w:r>
      <w:r w:rsidRPr="0086718D">
        <w:rPr>
          <w:rStyle w:val="StyleUnderline"/>
        </w:rPr>
        <w:t xml:space="preserve">Only through presidential intervention can the entire administration speak in a coherent and constructive voice. In addition, among the president's chief advisers--the national security adviser and the secretary or assistant secretaries of state--someone must assume the lead for articulating and coordinating Asia and China policy. Without these measures, administration policy will simply be a cacophony of sounds. </w:t>
      </w:r>
    </w:p>
    <w:p w:rsidR="0086718D" w:rsidRDefault="0086718D" w:rsidP="0086718D">
      <w:pPr>
        <w:pStyle w:val="Heading4"/>
        <w:rPr>
          <w:rStyle w:val="Style13ptBold"/>
          <w:szCs w:val="26"/>
        </w:rPr>
      </w:pPr>
      <w:r>
        <w:t xml:space="preserve">Past cooperation has failed to do enough – </w:t>
      </w:r>
      <w:r w:rsidR="00D9246F">
        <w:t>CP</w:t>
      </w:r>
      <w:r>
        <w:t xml:space="preserve"> is key to slowing and stopping climate change – solves instability</w:t>
      </w:r>
    </w:p>
    <w:p w:rsidR="0086718D" w:rsidRPr="0086718D" w:rsidRDefault="0086718D" w:rsidP="0086718D">
      <w:r w:rsidRPr="0086718D">
        <w:rPr>
          <w:rStyle w:val="Style13ptBold"/>
          <w:szCs w:val="26"/>
        </w:rPr>
        <w:t xml:space="preserve">Wiener, </w:t>
      </w:r>
      <w:r w:rsidRPr="0086718D">
        <w:t>Professor of Law and Professor of Environmental Policy &amp; Public Policy Studies at Duke University</w:t>
      </w:r>
      <w:r w:rsidRPr="0086718D">
        <w:rPr>
          <w:rStyle w:val="Style13ptBold"/>
          <w:szCs w:val="26"/>
        </w:rPr>
        <w:t xml:space="preserve">, </w:t>
      </w:r>
      <w:r w:rsidRPr="0086718D">
        <w:rPr>
          <w:rStyle w:val="Style13ptBold"/>
        </w:rPr>
        <w:t>08</w:t>
      </w:r>
      <w:r w:rsidRPr="0086718D">
        <w:t xml:space="preserve"> [Jonathan, no date, “CLIMATE CHANGE POLICY AND POLICY CHANGE IN CHINA,” Duke University, </w:t>
      </w:r>
      <w:hyperlink r:id="rId32" w:history="1">
        <w:r w:rsidRPr="0086718D">
          <w:rPr>
            <w:rStyle w:val="Hyperlink"/>
          </w:rPr>
          <w:t>http://scholarship.law.duke.edu/cgi/viewcontent.cgi?article=2529&amp;context=faculty_scholarship</w:t>
        </w:r>
      </w:hyperlink>
      <w:r w:rsidRPr="0086718D">
        <w:t>, 6/25]</w:t>
      </w:r>
    </w:p>
    <w:p w:rsidR="0086718D" w:rsidRDefault="0086718D" w:rsidP="007F047F">
      <w:pPr>
        <w:rPr>
          <w:b/>
          <w:u w:val="single"/>
        </w:rPr>
      </w:pPr>
      <w:r w:rsidRPr="0086718D">
        <w:rPr>
          <w:b/>
          <w:u w:val="single"/>
        </w:rPr>
        <w:t>Solving the climate change problem by limiting global greenhouse gas (GHG) emissions will necessitate action by the world’s two largest emitters, the United States and China.</w:t>
      </w:r>
      <w:r w:rsidRPr="0086718D">
        <w:t xml:space="preserve"> Neither has so far committed to quantitative emissions limits. Some argue that China cannot be engaged on the basis of its national interest in climate policy, on the ground that China’s national net benefits of limiting greenhouse gas emissions would be negative, as a result of significant GHG abate- ment costs and potential net gains to China from a warmer world. </w:t>
      </w:r>
      <w:r w:rsidRPr="0086718D">
        <w:rPr>
          <w:b/>
          <w:u w:val="single"/>
        </w:rPr>
        <w:t>This premise has led some observers to advocate other approaches to engaging China</w:t>
      </w:r>
      <w:r w:rsidRPr="0086718D">
        <w:t>, such as appeal to moral obligation.</w:t>
      </w:r>
      <w:r>
        <w:t xml:space="preserve"> </w:t>
      </w:r>
      <w:r w:rsidRPr="0086718D">
        <w:rPr>
          <w:b/>
          <w:u w:val="single"/>
        </w:rPr>
        <w:t>To solve the climate change problem, the United States must act, and it must engage China</w:t>
      </w:r>
      <w:r w:rsidRPr="0086718D">
        <w:t xml:space="preserve">.1 But can it, and if so, how? </w:t>
      </w:r>
      <w:r w:rsidRPr="0086718D">
        <w:rPr>
          <w:b/>
          <w:u w:val="single"/>
        </w:rPr>
        <w:t xml:space="preserve">The challenge is great, and too important not to tackle. </w:t>
      </w:r>
      <w:r w:rsidRPr="0086718D">
        <w:t>Indeed, we need to address it promptly. The year 2009 may be pivotal for climate change policy. In January 2009, the next U.S. president will take office and face this question. Climate legislation will be pending in the Congress. And the Bali Action Plan2 calls for negotiations on a new treaty to succeed the Kyoto Protocol, to be completed by the end of 2009.3</w:t>
      </w:r>
      <w:r>
        <w:t xml:space="preserve"> </w:t>
      </w:r>
      <w:r w:rsidRPr="0086718D">
        <w:t xml:space="preserve">Some have argued that engaging China cannot be premised on its national interest in climate policy (on the ground that limiting greenhouse gas emissions would be harmful to China’s national interests), and that therefore other approaches, such as appeal to moral obligation, should be employed to engage China.4 </w:t>
      </w:r>
      <w:r w:rsidRPr="0086718D">
        <w:rPr>
          <w:u w:val="single"/>
        </w:rPr>
        <w:t>This Article argues that an appeal to national net benefits is still the best approach to engage China.</w:t>
      </w:r>
      <w:r w:rsidRPr="0086718D">
        <w:t xml:space="preserve"> Part I sets out the context of rapidly rising greenhouse gas emissions in China, and the problem that limits adopted in only some countries may induce shifts or “leakage” of emissions to other unregulated countries. Part II very briefly describes the types of strategies available to persuade countries to join international cooperative efforts. Part III appraises the weak efficacy of moral obligation as a means to persuade China to limit its emissions. Part IV argues that realist incentives are a more effective means to this end. </w:t>
      </w:r>
      <w:r w:rsidRPr="0086718D">
        <w:rPr>
          <w:b/>
          <w:u w:val="single"/>
        </w:rPr>
        <w:t>China’s domestic interests are shifting to favor limits on its emissions, based in part on more recent climate science, in part on the public health co-benefits to China of reducing emissions, and in part on political and social changes occurring in China, and China’s leaders’ concerns about political instability potentially exacerbated by climate change.</w:t>
      </w:r>
      <w:r w:rsidRPr="0086718D">
        <w:t xml:space="preserve"> Further, as China becomes a great power in geopolitics, while struggling with significant internal tensions, </w:t>
      </w:r>
      <w:r w:rsidRPr="0086718D">
        <w:rPr>
          <w:b/>
          <w:u w:val="single"/>
        </w:rPr>
        <w:t>the net benefits of climate policy action may look more favorable to China’s leadership. And the design of the international policy regime itself can offer positive incentives to China.</w:t>
      </w:r>
      <w:r>
        <w:rPr>
          <w:b/>
          <w:u w:val="single"/>
        </w:rPr>
        <w:t xml:space="preserve"> </w:t>
      </w:r>
    </w:p>
    <w:p w:rsidR="000804CB" w:rsidRDefault="000804CB" w:rsidP="000804CB">
      <w:pPr>
        <w:pStyle w:val="Heading3"/>
      </w:pPr>
      <w:r>
        <w:t>2NC AT Perm</w:t>
      </w:r>
    </w:p>
    <w:p w:rsidR="000804CB" w:rsidRDefault="000804CB" w:rsidP="000804CB">
      <w:pPr>
        <w:pStyle w:val="Heading4"/>
      </w:pPr>
      <w:r>
        <w:t xml:space="preserve">China can’t cooperate without skilled workers—need for skilled workers is increasing. </w:t>
      </w:r>
    </w:p>
    <w:p w:rsidR="000804CB" w:rsidRPr="000804CB" w:rsidRDefault="000804CB" w:rsidP="000804CB">
      <w:r>
        <w:rPr>
          <w:rStyle w:val="Style13ptBold"/>
        </w:rPr>
        <w:t>Heckman 02</w:t>
      </w:r>
      <w:r>
        <w:t>— (James J. Heckman, James Joseph Heckman is an American economist who is currently at the University of Chicago, where he is the Henry Schultz Distinguished Service Professor of Economics, Professor of Law at the Law School,[2] and director of the Center for the Economics of Human Development.[6] He is also a senior research fellow at the American Bar Foundation, and a research associate at the National Bureau of Economic Research. In 2000, Heckman shared the Nobel Memorial Prize in Economics with Daniel McFadden, for his pioneering work in econometrics and microeconomics. He is among the most influential economists in the world, "CHINA’S INVESTMENT IN HUMAN CAPITAL" NATIONAL BUREAU OF ECONOMIC RESEARCH, October 2002, available online at http://unpan1.un.org/intradoc/groups/public/documents/apcity/unpan014778.pdf, accessed 7-23-2017, SL)</w:t>
      </w:r>
    </w:p>
    <w:p w:rsidR="002B26F0" w:rsidRPr="000804CB" w:rsidRDefault="002B26F0" w:rsidP="002B26F0">
      <w:pPr>
        <w:rPr>
          <w:rStyle w:val="StyleUnderline"/>
        </w:rPr>
      </w:pPr>
      <w:r w:rsidRPr="000804CB">
        <w:rPr>
          <w:rStyle w:val="StyleUnderline"/>
        </w:rPr>
        <w:t>It is analytically useful to think of human capital as another, very valuable, kind of capital</w:t>
      </w:r>
      <w:r w:rsidRPr="002B26F0">
        <w:t xml:space="preserve">. The term “human capital” sometimes suggests a depersonalization of the individual and is associated in the popular mind with a dehumanizing society that equates men with machines. In fact, it is just the other way around. </w:t>
      </w:r>
      <w:r w:rsidRPr="000804CB">
        <w:rPr>
          <w:rStyle w:val="StyleUnderline"/>
        </w:rPr>
        <w:t>The human capital concept recognizes that human beings are as important, if not more important, than physical capital in creating wealth and generating a successful economy. It is an appropriate concept for a People’s Republic</w:t>
      </w:r>
      <w:r w:rsidRPr="002B26F0">
        <w:t xml:space="preserve">. To understand how human capital affects the economy and why China should promote it, consider how human capital improves productivity. First of all, </w:t>
      </w:r>
      <w:r w:rsidRPr="000804CB">
        <w:rPr>
          <w:rStyle w:val="StyleUnderline"/>
        </w:rPr>
        <w:t>human capital is productive because of its immediate effect on raising the skills of workers</w:t>
      </w:r>
      <w:r w:rsidRPr="002B26F0">
        <w:t xml:space="preserve">. So, for example, if you train an individual to be a better accountant, the accounting performance of that individual will rise. If you train a worker to fix an engine, the worker will be more productive in fixing engines. These are the obvious direct effects of making people more skilled. But human capital also improves the adaptability and allocative efficiency of resources 2 in society. It allows agents to allocate resources more effectively across tasks. It enhances the ability of agents to adapt to change and to respond to new opportunities. (Schultz, 1975) </w:t>
      </w:r>
      <w:r w:rsidRPr="000804CB">
        <w:rPr>
          <w:rStyle w:val="StyleUnderline"/>
        </w:rPr>
        <w:t>China is changing. Its labor markets, and capital markets are changing. Indeed, the world economy is changing. An empirical regularity that has emerged in numerous empirical studies is that more educated people and better skilled people are better adapted to change</w:t>
      </w:r>
      <w:r w:rsidRPr="002B26F0">
        <w:t xml:space="preserve">. They are able to benefit from opportunities that become available and create new opportunities of their own. They enhance productivity in the workplace. </w:t>
      </w:r>
      <w:r w:rsidRPr="000804CB">
        <w:rPr>
          <w:rStyle w:val="StyleUnderline"/>
        </w:rPr>
        <w:t>Greater skill also facilitates worker mobility across occupations, industries and regions in response to new opportunities, and helps people reallocate resources, both human and physical, toward more productive opportunities, and even to realize that those opportunities exist. A more educated workforce is a more flexible workforce. More educated people are better able to absorb new ideas, adapt to foreign technologies, improve local technologies, and understand and apply knowledge from outside China to local situations. As China enters world markets, it will have access to newer forms of technology and organizational arrangements. The</w:t>
      </w:r>
      <w:r w:rsidRPr="000804CB">
        <w:rPr>
          <w:rStyle w:val="Emphasis"/>
        </w:rPr>
        <w:t xml:space="preserve"> need for a more skilled workforce will increase. The new technology being brought into China by its investment in physical capital requires more skilled workers to operate it.</w:t>
      </w:r>
      <w:r w:rsidRPr="002B26F0">
        <w:t xml:space="preserve"> Capital and skill are complementary. </w:t>
      </w:r>
      <w:r w:rsidRPr="000804CB">
        <w:rPr>
          <w:rStyle w:val="StyleUnderline"/>
        </w:rPr>
        <w:t>Each factor raises the productivity of the other. An investment strategy that emphasizes physical capital to the exclusion of human capital fails to capture the benefits that can arise from a more balanced investment strategy. It takes skilled workers to make the most efficient use of modern technologies</w:t>
      </w:r>
      <w:r w:rsidR="000804CB">
        <w:rPr>
          <w:rStyle w:val="StyleUnderline"/>
        </w:rPr>
        <w:t>.</w:t>
      </w:r>
    </w:p>
    <w:p w:rsidR="007C4A80" w:rsidRPr="007C4A80" w:rsidRDefault="007C4A80" w:rsidP="00F14F90">
      <w:pPr>
        <w:pStyle w:val="Heading2"/>
        <w:rPr>
          <w:rStyle w:val="StyleUnderline"/>
          <w:sz w:val="26"/>
        </w:rPr>
      </w:pPr>
      <w:r>
        <w:rPr>
          <w:rStyle w:val="StyleUnderline"/>
          <w:sz w:val="26"/>
        </w:rPr>
        <w:t>T—visa</w:t>
      </w:r>
      <w:r w:rsidR="00CA5735">
        <w:rPr>
          <w:rStyle w:val="StyleUnderline"/>
          <w:sz w:val="26"/>
        </w:rPr>
        <w:t>s</w:t>
      </w:r>
      <w:r>
        <w:rPr>
          <w:rStyle w:val="StyleUnderline"/>
          <w:sz w:val="26"/>
        </w:rPr>
        <w:t xml:space="preserve"> not education reg</w:t>
      </w:r>
    </w:p>
    <w:p w:rsidR="004D45B7" w:rsidRPr="00C26F4D" w:rsidRDefault="004D45B7" w:rsidP="007C4A80">
      <w:pPr>
        <w:pStyle w:val="Heading4"/>
        <w:numPr>
          <w:ilvl w:val="0"/>
          <w:numId w:val="13"/>
        </w:numPr>
      </w:pPr>
      <w:r>
        <w:t>Interpretation—</w:t>
      </w:r>
      <w:r w:rsidRPr="00C26F4D">
        <w:t xml:space="preserve">Education regulation policies must be adopted by education associations and individual schools or institutions </w:t>
      </w:r>
    </w:p>
    <w:p w:rsidR="004D45B7" w:rsidRPr="00C26F4D" w:rsidRDefault="004D45B7" w:rsidP="004D45B7">
      <w:r w:rsidRPr="00C26F4D">
        <w:rPr>
          <w:rStyle w:val="Style13ptBold"/>
        </w:rPr>
        <w:t>ED, 17</w:t>
      </w:r>
      <w:r w:rsidRPr="00C26F4D">
        <w:rPr>
          <w:b/>
        </w:rPr>
        <w:t xml:space="preserve"> </w:t>
      </w:r>
      <w:r w:rsidRPr="00C26F4D">
        <w:t>(</w:t>
      </w:r>
      <w:hyperlink r:id="rId33" w:history="1">
        <w:r w:rsidRPr="00C26F4D">
          <w:rPr>
            <w:rStyle w:val="Hyperlink"/>
          </w:rPr>
          <w:t>https://www2.ed.gov/about/offices/list/ous/international/usnei/us/generalinfo.doc</w:t>
        </w:r>
      </w:hyperlink>
      <w:r w:rsidRPr="00C26F4D">
        <w:t>)</w:t>
      </w:r>
    </w:p>
    <w:p w:rsidR="004D45B7" w:rsidRPr="00C26F4D" w:rsidRDefault="004D45B7" w:rsidP="004D45B7">
      <w:pPr>
        <w:pStyle w:val="BodyText"/>
        <w:jc w:val="left"/>
        <w:rPr>
          <w:rFonts w:ascii="Calibri" w:hAnsi="Calibri"/>
          <w:b w:val="0"/>
          <w:bCs w:val="0"/>
          <w:sz w:val="16"/>
        </w:rPr>
      </w:pPr>
      <w:r w:rsidRPr="00C26F4D">
        <w:rPr>
          <w:rFonts w:ascii="Calibri" w:hAnsi="Calibri" w:cstheme="minorHAnsi"/>
          <w:b w:val="0"/>
          <w:bCs w:val="0"/>
          <w:sz w:val="22"/>
          <w:u w:val="single"/>
        </w:rPr>
        <w:t>The U.S. education system is not based on one, or even a few, framework laws.  Instead, there are a wide variety of federal, state and local laws, plus court decisions and regulations that define various aspects of our decentralized system.  In addition, there are rules and policies adopted by educational associations and individual schools and institutions that often have legal status with respect to matters within their competence</w:t>
      </w:r>
      <w:r w:rsidRPr="00C26F4D">
        <w:rPr>
          <w:rFonts w:ascii="Calibri" w:hAnsi="Calibri" w:cstheme="minorHAnsi"/>
          <w:b w:val="0"/>
          <w:bCs w:val="0"/>
          <w:sz w:val="16"/>
        </w:rPr>
        <w:t>. Findlaw Library: Education provides links to court decisions and other materials organized by issue topic. Findlaw State Resources Directory provides links to state constitutions, law codes, regulations, courts, and legislatures. Municipal Codes on the Internet provides searchable links to city and county legal codes that have been mounted on the Internet. The Cornell Legal Information Institute's Education Law Page provides easily used links to all federal and state statutes, regulations, and court decisions respecting education. Federal Education Legislation provides an overview of the development of federal legal statutes pertaining to education and links to current legislative resources. Federal Education Regulations provides links to current compilations of the regulations developed to implement federal education laws. Federal Statutory and Regulatory Guidance provides information on policy letters issued by the U.S. Department of Education to clarify laws and regulations</w:t>
      </w:r>
      <w:r w:rsidRPr="00C26F4D">
        <w:rPr>
          <w:rFonts w:ascii="Calibri" w:hAnsi="Calibri"/>
          <w:b w:val="0"/>
          <w:bCs w:val="0"/>
          <w:sz w:val="16"/>
        </w:rPr>
        <w:t xml:space="preserve">. </w:t>
      </w:r>
    </w:p>
    <w:p w:rsidR="004D45B7" w:rsidRPr="00C26F4D" w:rsidRDefault="004D45B7" w:rsidP="004D45B7"/>
    <w:p w:rsidR="00E01290" w:rsidRDefault="004D45B7" w:rsidP="007C4A80">
      <w:pPr>
        <w:pStyle w:val="Heading4"/>
        <w:numPr>
          <w:ilvl w:val="0"/>
          <w:numId w:val="13"/>
        </w:numPr>
        <w:rPr>
          <w:rStyle w:val="StyleUnderline"/>
          <w:sz w:val="26"/>
          <w:szCs w:val="26"/>
          <w:u w:val="none"/>
        </w:rPr>
      </w:pPr>
      <w:r>
        <w:rPr>
          <w:rStyle w:val="StyleUnderline"/>
          <w:sz w:val="26"/>
          <w:szCs w:val="26"/>
          <w:u w:val="none"/>
        </w:rPr>
        <w:t>Violation—</w:t>
      </w:r>
      <w:r w:rsidR="00E31909">
        <w:rPr>
          <w:rStyle w:val="StyleUnderline"/>
          <w:sz w:val="26"/>
          <w:szCs w:val="26"/>
          <w:u w:val="none"/>
        </w:rPr>
        <w:t xml:space="preserve">Visas are immigration regulations. </w:t>
      </w:r>
    </w:p>
    <w:p w:rsidR="00E31909" w:rsidRPr="00E31909" w:rsidRDefault="004D45B7" w:rsidP="00E31909">
      <w:r>
        <w:rPr>
          <w:rStyle w:val="Style13ptBold"/>
        </w:rPr>
        <w:t>US Department of State</w:t>
      </w:r>
      <w:r w:rsidR="00E31909">
        <w:t xml:space="preserve">— ("U.S. Visa Law, Regulation, and Policy Basics," </w:t>
      </w:r>
      <w:r>
        <w:t>U.S. Department of State</w:t>
      </w:r>
      <w:r w:rsidR="00E31909">
        <w:t>, available online at https://travel.state.gov/content/visas/en/law-and-policy/laws-and-regulations/us-visa-policy.html, accessed 7-22-2017, SL)</w:t>
      </w:r>
    </w:p>
    <w:p w:rsidR="00E31909" w:rsidRDefault="00E31909" w:rsidP="00E31909">
      <w:r>
        <w:t xml:space="preserve">Laws Determine Immigration and Visa Policy </w:t>
      </w:r>
      <w:r w:rsidRPr="00E31909">
        <w:rPr>
          <w:rStyle w:val="StyleUnderline"/>
        </w:rPr>
        <w:t>U.S. immigration laws enacted by Congress provide authority over immigration matters, including entry and exit of all travelers across the nation’s borders, determining who may enter, how long they may stay, and when they must leave</w:t>
      </w:r>
      <w:r>
        <w:t xml:space="preserve">. The Immigration and Naturalization Act (INA) in Title 8 of the United States Code, provides the foundation for immigration law, along with its amendments. Additionally, </w:t>
      </w:r>
      <w:r w:rsidRPr="00E31909">
        <w:rPr>
          <w:rStyle w:val="Emphasis"/>
        </w:rPr>
        <w:t>more recent immigration laws have an impact on visa processing</w:t>
      </w:r>
      <w:r>
        <w:t>, including, as examples, the USA Patriot Act of 2001 and the Enhanced Border Security and Visa Reform Act of 2002. Learn more about U.S. immigration laws and regulations.</w:t>
      </w:r>
    </w:p>
    <w:p w:rsidR="007C4A80" w:rsidRPr="00C26F4D" w:rsidRDefault="007C4A80" w:rsidP="007C4A80">
      <w:pPr>
        <w:pStyle w:val="Heading4"/>
        <w:numPr>
          <w:ilvl w:val="0"/>
          <w:numId w:val="13"/>
        </w:numPr>
      </w:pPr>
      <w:r w:rsidRPr="00C26F4D">
        <w:t>Standards</w:t>
      </w:r>
      <w:r>
        <w:t>/voters:</w:t>
      </w:r>
    </w:p>
    <w:p w:rsidR="007C4A80" w:rsidRPr="00C26F4D" w:rsidRDefault="007C4A80" w:rsidP="007C4A80">
      <w:pPr>
        <w:pStyle w:val="Heading4"/>
      </w:pPr>
      <w:r w:rsidRPr="00C26F4D">
        <w:t xml:space="preserve">Predictable Limits – </w:t>
      </w:r>
      <w:r>
        <w:t xml:space="preserve">including any type of regulation creates unfair research burden on the negative and kills negative flexibility. At the most, the aff garners off its topicality </w:t>
      </w:r>
      <w:r w:rsidR="00CA5735">
        <w:t>off</w:t>
      </w:r>
      <w:r>
        <w:t xml:space="preserve"> their advantages—effects T destroys neg ground.</w:t>
      </w:r>
    </w:p>
    <w:p w:rsidR="007C4A80" w:rsidRPr="00C26F4D" w:rsidRDefault="007C4A80" w:rsidP="007C4A80">
      <w:pPr>
        <w:pStyle w:val="Heading4"/>
        <w:numPr>
          <w:ilvl w:val="0"/>
          <w:numId w:val="12"/>
        </w:numPr>
      </w:pPr>
      <w:r w:rsidRPr="00C26F4D">
        <w:t xml:space="preserve">depth over breadth— going in depth on fewer topics is uniquely more valuable because we actually have specific knowledge about the topic as opposed to generalized assumptions  </w:t>
      </w:r>
    </w:p>
    <w:p w:rsidR="007C4A80" w:rsidRPr="00C26F4D" w:rsidRDefault="007C4A80" w:rsidP="007C4A80">
      <w:pPr>
        <w:pStyle w:val="Heading4"/>
      </w:pPr>
      <w:r>
        <w:t xml:space="preserve">Topic education—diverts the debate away from education to towards immigration policies. The neg isn’t prepared to debate this topic. </w:t>
      </w:r>
    </w:p>
    <w:p w:rsidR="007C4A80" w:rsidRPr="00C26F4D" w:rsidRDefault="007C4A80" w:rsidP="007C4A80">
      <w:pPr>
        <w:pStyle w:val="Heading4"/>
        <w:numPr>
          <w:ilvl w:val="0"/>
          <w:numId w:val="12"/>
        </w:numPr>
      </w:pPr>
      <w:r w:rsidRPr="00C26F4D">
        <w:t xml:space="preserve">forces us into horrible ground: </w:t>
      </w:r>
      <w:r>
        <w:t>generic disads [insert examples] and generic CPs [insert examples]</w:t>
      </w:r>
    </w:p>
    <w:p w:rsidR="007C4A80" w:rsidRPr="00C26F4D" w:rsidRDefault="007C4A80" w:rsidP="007C4A80">
      <w:pPr>
        <w:pStyle w:val="Heading4"/>
      </w:pPr>
      <w:r w:rsidRPr="00C26F4D">
        <w:t>Competing interpretations good—reasonability is completely arbitrary</w:t>
      </w:r>
    </w:p>
    <w:p w:rsidR="007C4A80" w:rsidRDefault="007C4A80" w:rsidP="00E31909"/>
    <w:p w:rsidR="00B12BA5" w:rsidRDefault="003969E5" w:rsidP="00F14F90">
      <w:pPr>
        <w:pStyle w:val="Heading2"/>
      </w:pPr>
      <w:r>
        <w:t>H1B CP</w:t>
      </w:r>
      <w:r w:rsidR="0024661B">
        <w:t xml:space="preserve"> (if you can find a NB)</w:t>
      </w:r>
    </w:p>
    <w:p w:rsidR="003969E5" w:rsidRPr="003969E5" w:rsidRDefault="003969E5" w:rsidP="003969E5">
      <w:pPr>
        <w:pStyle w:val="Heading4"/>
      </w:pPr>
      <w:r>
        <w:t>CP Text: Remove H1B cap limit (something like this)</w:t>
      </w:r>
    </w:p>
    <w:p w:rsidR="003969E5" w:rsidRDefault="003969E5" w:rsidP="003969E5">
      <w:pPr>
        <w:pStyle w:val="Heading4"/>
      </w:pPr>
      <w:r>
        <w:t>Removing H1B cap accelerates innovation growth—create more SE workers</w:t>
      </w:r>
    </w:p>
    <w:p w:rsidR="003969E5" w:rsidRPr="003969E5" w:rsidRDefault="003969E5" w:rsidP="003969E5">
      <w:r>
        <w:rPr>
          <w:rStyle w:val="Style13ptBold"/>
        </w:rPr>
        <w:t>Kerr and Lincoln 08</w:t>
      </w:r>
      <w:r>
        <w:t>— (William R. Kerr and William F. Lincoln, William Kerr is a Professor at Harvard Business School. Bill is the faculty chair of the Launching New Ventures program for executive education, and he has received Harvard's Distinction in Teaching award. William F. Lincoln University of Michigan Ann Arbor MI "The Supply Side of Innovation: H-1B Visa Reforms and US Ethnic Invention " No Publication, December 2008, available online at http://www.hbs.edu/faculty/Publication%20Files/09-005.pdf, accessed 7-20-2017, SL)</w:t>
      </w:r>
    </w:p>
    <w:p w:rsidR="003969E5" w:rsidRPr="003969E5" w:rsidRDefault="003969E5" w:rsidP="003969E5">
      <w:r w:rsidRPr="003969E5">
        <w:t>SE—Scientist&amp;Engineer</w:t>
      </w:r>
    </w:p>
    <w:p w:rsidR="003969E5" w:rsidRPr="003969E5" w:rsidRDefault="003969E5" w:rsidP="003969E5">
      <w:r w:rsidRPr="003969E5">
        <w:t>CPS—Current population survey</w:t>
      </w:r>
    </w:p>
    <w:p w:rsidR="003969E5" w:rsidRDefault="003969E5" w:rsidP="003969E5">
      <w:r w:rsidRPr="003969E5">
        <w:rPr>
          <w:rStyle w:val="StyleUnderline"/>
        </w:rPr>
        <w:t>Our work builds on these H-1B population estimates to consider the economic consequences of changes in the H-1B program for US innovation. Given the substantial controversy surrounding the program, it is useful to frame our empirical analysis with back-of-the-envelope estimates of how large impacts from shifts in H-1B admissions can be for the US SE workforce</w:t>
      </w:r>
      <w:r>
        <w:t xml:space="preserve">. We estimate from the CPS a mean US SE workforce of 3.2m for 1995-2006. This includes all workers aged 20- 65 with a bachelors education or above. We include computer scientists but exclude technicians from this calculation. Immigrant SE workers who are not US citizens account for 11% of these 3.2m workers, with naturalized immigrants accounting for an additional 9%. We consider tracing the possible SE workforce consequences following a one-year increase in H-1B admissions of 65k visas. Shifts of this magnitude are well within past program changes and recent policy proposals, some of which recommend increases of more than 100k visas. </w:t>
      </w:r>
      <w:r w:rsidRPr="003969E5">
        <w:rPr>
          <w:rStyle w:val="StyleUnderline"/>
        </w:rPr>
        <w:t xml:space="preserve">Holding everything else constant, </w:t>
      </w:r>
      <w:r w:rsidRPr="003969E5">
        <w:rPr>
          <w:rStyle w:val="Emphasis"/>
        </w:rPr>
        <w:t>an inflow of 65k additional H-1B holders would increase the non-citizen immigrant SE workforce by 40k.</w:t>
      </w:r>
      <w:r w:rsidRPr="003969E5">
        <w:rPr>
          <w:rStyle w:val="StyleUnderline"/>
        </w:rPr>
        <w:t xml:space="preserve"> This assumes that 60% of the additional visas are devoted to SE occupations</w:t>
      </w:r>
      <w:r>
        <w:t xml:space="preserve">, the approximate share since the late 1990s. </w:t>
      </w:r>
      <w:r w:rsidRPr="003969E5">
        <w:rPr>
          <w:rStyle w:val="StyleUnderline"/>
        </w:rPr>
        <w:t xml:space="preserve">An additional inflow of 40k SE workers would increase the US non-citizen SE labor force by around 12% during the sample. </w:t>
      </w:r>
      <w:r w:rsidRPr="003969E5">
        <w:rPr>
          <w:rStyle w:val="Emphasis"/>
        </w:rPr>
        <w:t>This increase would be a 150% increase in the median annual growth rate of non-citizen SE workers</w:t>
      </w:r>
      <w:r w:rsidRPr="003969E5">
        <w:rPr>
          <w:rStyle w:val="StyleUnderline"/>
        </w:rPr>
        <w:t xml:space="preserve">. It would be even larger for Indian and Chinese SE populations, given their concentrated role in the H-1B program. </w:t>
      </w:r>
      <w:r>
        <w:t xml:space="preserve">Unfortunately, the CPS does not distinguish H-1B holders from other temporary worker categories9 or non-citizen permanent residents. H-1B workers account for the large majority of temporary SE workers, however, and the estimated net growth in H-1B SE workers can fully explain the net growth of non-citizen immigrant SEs during 1995-2006. </w:t>
      </w:r>
      <w:r w:rsidRPr="003969E5">
        <w:rPr>
          <w:rStyle w:val="StyleUnderline"/>
        </w:rPr>
        <w:t xml:space="preserve">Overall, the </w:t>
      </w:r>
      <w:r w:rsidRPr="003969E5">
        <w:rPr>
          <w:rStyle w:val="Emphasis"/>
        </w:rPr>
        <w:t>40k worker inflow would increase the total US SE labor force by about 1.2%, holding everything else constant</w:t>
      </w:r>
      <w:r w:rsidRPr="003969E5">
        <w:rPr>
          <w:rStyle w:val="StyleUnderline"/>
        </w:rPr>
        <w:t>. This increase would be about half of the median annual growth rate of SE workers, calculated at 2.7% during the period.</w:t>
      </w:r>
      <w:r>
        <w:t xml:space="preserve"> </w:t>
      </w:r>
      <w:r w:rsidRPr="003969E5">
        <w:rPr>
          <w:rStyle w:val="StyleUnderline"/>
        </w:rPr>
        <w:t>The total SE workforce would grow by less, or even contract, if new arrivals crowd-out domestic counterparts. On the other hand, overall growth could be larger if immigrants crowd-in domestic activity</w:t>
      </w:r>
      <w:r>
        <w:t>. Regardless of crowding-in or crowding-out effects, however, our calculations show that the H-1B program does not have sufficient size to dramatically alter aggregate levels of US invention in the short run that our work studies. Said simply, doubling the H-1B cap will not double the total number of new US patents over the next Över years. On the other hand</w:t>
      </w:r>
      <w:r w:rsidRPr="003969E5">
        <w:rPr>
          <w:rStyle w:val="StyleUnderline"/>
        </w:rPr>
        <w:t xml:space="preserve">, </w:t>
      </w:r>
      <w:r w:rsidRPr="003969E5">
        <w:rPr>
          <w:rStyle w:val="Emphasis"/>
        </w:rPr>
        <w:t>the program does have the size to substantially influence the growth rate of US invention</w:t>
      </w:r>
      <w:r w:rsidRPr="003969E5">
        <w:rPr>
          <w:rStyle w:val="StyleUnderline"/>
        </w:rPr>
        <w:t xml:space="preserve">, which is what our empirical specifications test. Faster innovation growth would have </w:t>
      </w:r>
      <w:r w:rsidRPr="003969E5">
        <w:rPr>
          <w:rStyle w:val="Emphasis"/>
        </w:rPr>
        <w:t>substantial economic impacts</w:t>
      </w:r>
      <w:r w:rsidRPr="003969E5">
        <w:rPr>
          <w:rStyle w:val="StyleUnderline"/>
        </w:rPr>
        <w:t xml:space="preserve"> when compounded over time</w:t>
      </w:r>
      <w:r>
        <w:t>. Moreover, concentrated impacts would exist for very dependent cities and Örms.10</w:t>
      </w:r>
    </w:p>
    <w:p w:rsidR="003969E5" w:rsidRDefault="003969E5" w:rsidP="003969E5"/>
    <w:p w:rsidR="003969E5" w:rsidRDefault="003969E5">
      <w:pPr>
        <w:rPr>
          <w:rFonts w:asciiTheme="minorHAnsi" w:eastAsiaTheme="minorEastAsia" w:hAnsiTheme="minorHAnsi"/>
          <w:lang w:eastAsia="ko-KR"/>
        </w:rPr>
      </w:pPr>
    </w:p>
    <w:sectPr w:rsidR="00396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16E86"/>
    <w:multiLevelType w:val="hybridMultilevel"/>
    <w:tmpl w:val="0780F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0B4978"/>
    <w:multiLevelType w:val="hybridMultilevel"/>
    <w:tmpl w:val="92EE30E0"/>
    <w:lvl w:ilvl="0" w:tplc="471A1366">
      <w:start w:val="1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A7477"/>
    <w:multiLevelType w:val="hybridMultilevel"/>
    <w:tmpl w:val="77D81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5B7C15"/>
    <w:multiLevelType w:val="hybridMultilevel"/>
    <w:tmpl w:val="F6BA0048"/>
    <w:lvl w:ilvl="0" w:tplc="5170A45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595EB4"/>
    <w:multiLevelType w:val="hybridMultilevel"/>
    <w:tmpl w:val="5BE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A13C39"/>
    <w:multiLevelType w:val="hybridMultilevel"/>
    <w:tmpl w:val="6360D4C4"/>
    <w:lvl w:ilvl="0" w:tplc="EDCC2D90">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12636"/>
    <w:multiLevelType w:val="hybridMultilevel"/>
    <w:tmpl w:val="E93EB3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BD2653"/>
    <w:multiLevelType w:val="hybridMultilevel"/>
    <w:tmpl w:val="5BE25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2C7AF1"/>
    <w:multiLevelType w:val="hybridMultilevel"/>
    <w:tmpl w:val="C5386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5"/>
  </w:num>
  <w:num w:numId="13">
    <w:abstractNumId w:val="10"/>
  </w:num>
  <w:num w:numId="14">
    <w:abstractNumId w:val="11"/>
  </w:num>
  <w:num w:numId="15">
    <w:abstractNumId w:val="16"/>
  </w:num>
  <w:num w:numId="16">
    <w:abstractNumId w:val="12"/>
  </w:num>
  <w:num w:numId="17">
    <w:abstractNumId w:val="18"/>
  </w:num>
  <w:num w:numId="18">
    <w:abstractNumId w:val="1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03205560"/>
  </w:docVars>
  <w:rsids>
    <w:rsidRoot w:val="00ED5EF3"/>
    <w:rsid w:val="000254C5"/>
    <w:rsid w:val="00030873"/>
    <w:rsid w:val="00040546"/>
    <w:rsid w:val="00056CC0"/>
    <w:rsid w:val="000804CB"/>
    <w:rsid w:val="00084DDE"/>
    <w:rsid w:val="000C18DA"/>
    <w:rsid w:val="001233E2"/>
    <w:rsid w:val="00145CFE"/>
    <w:rsid w:val="001B5407"/>
    <w:rsid w:val="001B7F72"/>
    <w:rsid w:val="0021650B"/>
    <w:rsid w:val="0023527F"/>
    <w:rsid w:val="002435A5"/>
    <w:rsid w:val="0024661B"/>
    <w:rsid w:val="0025382A"/>
    <w:rsid w:val="002562D4"/>
    <w:rsid w:val="00257DF9"/>
    <w:rsid w:val="00267A54"/>
    <w:rsid w:val="00283D16"/>
    <w:rsid w:val="002B26F0"/>
    <w:rsid w:val="002E2C35"/>
    <w:rsid w:val="002F4799"/>
    <w:rsid w:val="003010C8"/>
    <w:rsid w:val="00301666"/>
    <w:rsid w:val="0031369C"/>
    <w:rsid w:val="00365361"/>
    <w:rsid w:val="003969E5"/>
    <w:rsid w:val="003C723C"/>
    <w:rsid w:val="00423354"/>
    <w:rsid w:val="00443C0D"/>
    <w:rsid w:val="004B2CBC"/>
    <w:rsid w:val="004D45B7"/>
    <w:rsid w:val="00517058"/>
    <w:rsid w:val="00536FED"/>
    <w:rsid w:val="00590090"/>
    <w:rsid w:val="005A2A18"/>
    <w:rsid w:val="005A4201"/>
    <w:rsid w:val="005C0ADD"/>
    <w:rsid w:val="005F5A21"/>
    <w:rsid w:val="00633942"/>
    <w:rsid w:val="00661C6D"/>
    <w:rsid w:val="00682626"/>
    <w:rsid w:val="006870BD"/>
    <w:rsid w:val="006944D6"/>
    <w:rsid w:val="006968D7"/>
    <w:rsid w:val="006C1DBB"/>
    <w:rsid w:val="006E0EB1"/>
    <w:rsid w:val="007050B4"/>
    <w:rsid w:val="00722F50"/>
    <w:rsid w:val="0074255D"/>
    <w:rsid w:val="007645A5"/>
    <w:rsid w:val="00767E30"/>
    <w:rsid w:val="007A1C2F"/>
    <w:rsid w:val="007C4A80"/>
    <w:rsid w:val="007D79F7"/>
    <w:rsid w:val="007F0336"/>
    <w:rsid w:val="007F047F"/>
    <w:rsid w:val="00847C5E"/>
    <w:rsid w:val="008569F8"/>
    <w:rsid w:val="0086718D"/>
    <w:rsid w:val="00887130"/>
    <w:rsid w:val="00896766"/>
    <w:rsid w:val="008E26A0"/>
    <w:rsid w:val="00916C7F"/>
    <w:rsid w:val="00933FC0"/>
    <w:rsid w:val="009346AF"/>
    <w:rsid w:val="0093677C"/>
    <w:rsid w:val="00956022"/>
    <w:rsid w:val="009C4FF8"/>
    <w:rsid w:val="009E4C78"/>
    <w:rsid w:val="009F304C"/>
    <w:rsid w:val="00A737D9"/>
    <w:rsid w:val="00A9249F"/>
    <w:rsid w:val="00AE58FD"/>
    <w:rsid w:val="00B114B7"/>
    <w:rsid w:val="00B12BA5"/>
    <w:rsid w:val="00B2768B"/>
    <w:rsid w:val="00B41036"/>
    <w:rsid w:val="00B84E2E"/>
    <w:rsid w:val="00B979FE"/>
    <w:rsid w:val="00BA1AC9"/>
    <w:rsid w:val="00BB083C"/>
    <w:rsid w:val="00BB7ECD"/>
    <w:rsid w:val="00BE1E4E"/>
    <w:rsid w:val="00BF1AAF"/>
    <w:rsid w:val="00C33FF4"/>
    <w:rsid w:val="00C5555D"/>
    <w:rsid w:val="00C621E0"/>
    <w:rsid w:val="00CA56AA"/>
    <w:rsid w:val="00CA5735"/>
    <w:rsid w:val="00CC6C25"/>
    <w:rsid w:val="00CD6032"/>
    <w:rsid w:val="00CF15E4"/>
    <w:rsid w:val="00D0458A"/>
    <w:rsid w:val="00D156A7"/>
    <w:rsid w:val="00D34C96"/>
    <w:rsid w:val="00D354BC"/>
    <w:rsid w:val="00D62E55"/>
    <w:rsid w:val="00D7420A"/>
    <w:rsid w:val="00D77D06"/>
    <w:rsid w:val="00D9246F"/>
    <w:rsid w:val="00E01290"/>
    <w:rsid w:val="00E15BE5"/>
    <w:rsid w:val="00E20AF1"/>
    <w:rsid w:val="00E31909"/>
    <w:rsid w:val="00E35F50"/>
    <w:rsid w:val="00E85E6D"/>
    <w:rsid w:val="00E90F07"/>
    <w:rsid w:val="00EC2279"/>
    <w:rsid w:val="00ED05FB"/>
    <w:rsid w:val="00ED230F"/>
    <w:rsid w:val="00ED5EF3"/>
    <w:rsid w:val="00EE07CF"/>
    <w:rsid w:val="00F023DF"/>
    <w:rsid w:val="00F14F90"/>
    <w:rsid w:val="00F2189F"/>
    <w:rsid w:val="00F80328"/>
    <w:rsid w:val="00F8290D"/>
    <w:rsid w:val="00F97107"/>
    <w:rsid w:val="00FD356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F369E"/>
  <w15:chartTrackingRefBased/>
  <w15:docId w15:val="{620CEB0C-E1AA-4681-999D-D0698F56A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15BE5"/>
    <w:rPr>
      <w:rFonts w:ascii="Calibri" w:eastAsiaTheme="minorHAnsi" w:hAnsi="Calibri" w:cs="Calibri"/>
      <w:lang w:eastAsia="en-US"/>
    </w:rPr>
  </w:style>
  <w:style w:type="paragraph" w:styleId="Heading1">
    <w:name w:val="heading 1"/>
    <w:aliases w:val="Pocket"/>
    <w:basedOn w:val="Normal"/>
    <w:next w:val="Normal"/>
    <w:link w:val="Heading1Char"/>
    <w:qFormat/>
    <w:rsid w:val="00E15B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5B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5B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3"/>
    <w:unhideWhenUsed/>
    <w:qFormat/>
    <w:rsid w:val="00E15BE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15B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5BE5"/>
  </w:style>
  <w:style w:type="character" w:customStyle="1" w:styleId="Heading1Char">
    <w:name w:val="Heading 1 Char"/>
    <w:aliases w:val="Pocket Char"/>
    <w:basedOn w:val="DefaultParagraphFont"/>
    <w:link w:val="Heading1"/>
    <w:rsid w:val="00E15BE5"/>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E15BE5"/>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E15BE5"/>
    <w:rPr>
      <w:rFonts w:ascii="Calibri" w:eastAsiaTheme="majorEastAsia" w:hAnsi="Calibri" w:cstheme="majorBidi"/>
      <w:b/>
      <w:sz w:val="32"/>
      <w:szCs w:val="24"/>
      <w:u w:val="single"/>
      <w:lang w:eastAsia="en-US"/>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15BE5"/>
    <w:rPr>
      <w:rFonts w:ascii="Calibri" w:eastAsiaTheme="majorEastAsia" w:hAnsi="Calibri" w:cstheme="majorBidi"/>
      <w:b/>
      <w:iCs/>
      <w:sz w:val="26"/>
      <w:lang w:eastAsia="en-US"/>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E15BE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E15BE5"/>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E15BE5"/>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E15BE5"/>
    <w:rPr>
      <w:color w:val="auto"/>
      <w:u w:val="none"/>
    </w:rPr>
  </w:style>
  <w:style w:type="character" w:styleId="FollowedHyperlink">
    <w:name w:val="FollowedHyperlink"/>
    <w:basedOn w:val="DefaultParagraphFont"/>
    <w:uiPriority w:val="99"/>
    <w:semiHidden/>
    <w:unhideWhenUsed/>
    <w:rsid w:val="00E15BE5"/>
    <w:rPr>
      <w:color w:val="auto"/>
      <w:u w:val="none"/>
    </w:rPr>
  </w:style>
  <w:style w:type="character" w:customStyle="1" w:styleId="Mention">
    <w:name w:val="Mention"/>
    <w:basedOn w:val="DefaultParagraphFont"/>
    <w:uiPriority w:val="99"/>
    <w:semiHidden/>
    <w:unhideWhenUsed/>
    <w:rsid w:val="005C0ADD"/>
    <w:rPr>
      <w:color w:val="2B579A"/>
      <w:shd w:val="clear" w:color="auto" w:fill="E6E6E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145CFE"/>
    <w:pPr>
      <w:spacing w:after="0" w:line="240" w:lineRule="auto"/>
    </w:pPr>
    <w:rPr>
      <w:u w:val="single"/>
    </w:rPr>
  </w:style>
  <w:style w:type="paragraph" w:customStyle="1" w:styleId="textbold">
    <w:name w:val="text bold"/>
    <w:basedOn w:val="Normal"/>
    <w:link w:val="Emphasis"/>
    <w:autoRedefine/>
    <w:uiPriority w:val="7"/>
    <w:qFormat/>
    <w:rsid w:val="00145CFE"/>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EastAsia"/>
      <w:b/>
      <w:iCs/>
      <w:u w:val="single"/>
      <w:lang w:eastAsia="ko-KR"/>
    </w:rPr>
  </w:style>
  <w:style w:type="paragraph" w:customStyle="1" w:styleId="Emphasis1">
    <w:name w:val="Emphasis1"/>
    <w:basedOn w:val="Normal"/>
    <w:uiPriority w:val="7"/>
    <w:qFormat/>
    <w:rsid w:val="00E01290"/>
    <w:pPr>
      <w:pBdr>
        <w:top w:val="single" w:sz="4" w:space="1" w:color="auto"/>
        <w:left w:val="single" w:sz="4" w:space="4" w:color="auto"/>
        <w:bottom w:val="single" w:sz="4" w:space="1" w:color="auto"/>
        <w:right w:val="single" w:sz="4" w:space="4" w:color="auto"/>
      </w:pBdr>
      <w:ind w:left="720"/>
      <w:jc w:val="both"/>
    </w:pPr>
    <w:rPr>
      <w:rFonts w:eastAsiaTheme="minorEastAsia"/>
      <w:b/>
      <w:iCs/>
      <w:u w:val="single"/>
      <w:lang w:eastAsia="zh-CN"/>
    </w:rPr>
  </w:style>
  <w:style w:type="paragraph" w:styleId="BodyText">
    <w:name w:val="Body Text"/>
    <w:basedOn w:val="Normal"/>
    <w:link w:val="BodyTextChar"/>
    <w:semiHidden/>
    <w:unhideWhenUsed/>
    <w:rsid w:val="004D45B7"/>
    <w:pPr>
      <w:spacing w:after="0" w:line="240" w:lineRule="auto"/>
      <w:jc w:val="center"/>
    </w:pPr>
    <w:rPr>
      <w:rFonts w:ascii="Verdana" w:eastAsia="Times New Roman" w:hAnsi="Verdana" w:cs="Times New Roman"/>
      <w:b/>
      <w:bCs/>
      <w:sz w:val="28"/>
    </w:rPr>
  </w:style>
  <w:style w:type="character" w:customStyle="1" w:styleId="BodyTextChar">
    <w:name w:val="Body Text Char"/>
    <w:basedOn w:val="DefaultParagraphFont"/>
    <w:link w:val="BodyText"/>
    <w:semiHidden/>
    <w:rsid w:val="004D45B7"/>
    <w:rPr>
      <w:rFonts w:ascii="Verdana" w:eastAsia="Times New Roman" w:hAnsi="Verdana" w:cs="Times New Roman"/>
      <w:b/>
      <w:bCs/>
      <w:sz w:val="28"/>
      <w:lang w:eastAsia="en-US"/>
    </w:rPr>
  </w:style>
  <w:style w:type="paragraph" w:styleId="ListParagraph">
    <w:name w:val="List Paragraph"/>
    <w:basedOn w:val="Normal"/>
    <w:uiPriority w:val="99"/>
    <w:qFormat/>
    <w:rsid w:val="0024661B"/>
    <w:pPr>
      <w:spacing w:after="0" w:line="240" w:lineRule="auto"/>
      <w:ind w:left="720"/>
      <w:contextualSpacing/>
    </w:pPr>
    <w:rPr>
      <w:rFonts w:eastAsiaTheme="minorEastAsia"/>
      <w:szCs w:val="24"/>
    </w:rPr>
  </w:style>
  <w:style w:type="paragraph" w:styleId="Title">
    <w:name w:val="Title"/>
    <w:basedOn w:val="Normal"/>
    <w:next w:val="Normal"/>
    <w:link w:val="TitleChar"/>
    <w:uiPriority w:val="5"/>
    <w:qFormat/>
    <w:rsid w:val="00956022"/>
    <w:pPr>
      <w:pBdr>
        <w:bottom w:val="single" w:sz="8" w:space="4" w:color="4F81BD"/>
      </w:pBdr>
      <w:spacing w:after="300" w:line="256" w:lineRule="auto"/>
      <w:contextualSpacing/>
    </w:pPr>
    <w:rPr>
      <w:rFonts w:asciiTheme="minorHAnsi" w:eastAsiaTheme="minorEastAsia" w:hAnsiTheme="minorHAnsi"/>
      <w:b/>
      <w:szCs w:val="24"/>
      <w:u w:val="single"/>
    </w:rPr>
  </w:style>
  <w:style w:type="character" w:customStyle="1" w:styleId="TitleChar">
    <w:name w:val="Title Char"/>
    <w:basedOn w:val="DefaultParagraphFont"/>
    <w:link w:val="Title"/>
    <w:uiPriority w:val="5"/>
    <w:qFormat/>
    <w:rsid w:val="00956022"/>
    <w:rPr>
      <w:b/>
      <w:szCs w:val="24"/>
      <w:u w:val="single"/>
      <w:lang w:eastAsia="en-US"/>
    </w:rPr>
  </w:style>
  <w:style w:type="character" w:styleId="IntenseEmphasis">
    <w:name w:val="Intense Emphasis"/>
    <w:aliases w:val="ci,Bold Cite Char,S,cite,Sty"/>
    <w:basedOn w:val="DefaultParagraphFont"/>
    <w:uiPriority w:val="6"/>
    <w:qFormat/>
    <w:rsid w:val="00956022"/>
    <w:rPr>
      <w:b w:val="0"/>
      <w:bCs w:val="0"/>
      <w:sz w:val="22"/>
      <w:u w:val="single"/>
    </w:rPr>
  </w:style>
  <w:style w:type="character" w:customStyle="1" w:styleId="cardChar">
    <w:name w:val="card Char"/>
    <w:link w:val="card"/>
    <w:locked/>
    <w:rsid w:val="00956022"/>
    <w:rPr>
      <w:rFonts w:ascii="Cambria" w:eastAsiaTheme="minorHAnsi" w:hAnsi="Cambria" w:cs="Calibri"/>
      <w:b/>
      <w:u w:val="single"/>
    </w:rPr>
  </w:style>
  <w:style w:type="paragraph" w:customStyle="1" w:styleId="card">
    <w:name w:val="card"/>
    <w:basedOn w:val="Normal"/>
    <w:next w:val="Normal"/>
    <w:link w:val="cardChar"/>
    <w:qFormat/>
    <w:rsid w:val="00956022"/>
    <w:pPr>
      <w:spacing w:line="256" w:lineRule="auto"/>
      <w:ind w:left="288" w:right="288"/>
    </w:pPr>
    <w:rPr>
      <w:rFonts w:ascii="Cambria" w:hAnsi="Cambria"/>
      <w:b/>
      <w:u w:val="single"/>
      <w:lang w:eastAsia="ko-KR"/>
    </w:rPr>
  </w:style>
  <w:style w:type="paragraph" w:customStyle="1" w:styleId="Shrink8">
    <w:name w:val="Shrink8"/>
    <w:basedOn w:val="Normal"/>
    <w:qFormat/>
    <w:rsid w:val="00956022"/>
    <w:pPr>
      <w:spacing w:line="256" w:lineRule="auto"/>
    </w:pPr>
    <w:rPr>
      <w:rFonts w:eastAsia="Cambria" w:cs="Times New Roman"/>
      <w:sz w:val="16"/>
    </w:rPr>
  </w:style>
  <w:style w:type="character" w:customStyle="1" w:styleId="underline">
    <w:name w:val="underline"/>
    <w:basedOn w:val="DefaultParagraphFont"/>
    <w:qFormat/>
    <w:rsid w:val="00956022"/>
    <w:rPr>
      <w:rFonts w:ascii="Times New Roman" w:hAnsi="Times New Roman" w:cs="Times New Roman" w:hint="default"/>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36026">
      <w:bodyDiv w:val="1"/>
      <w:marLeft w:val="0"/>
      <w:marRight w:val="0"/>
      <w:marTop w:val="0"/>
      <w:marBottom w:val="0"/>
      <w:divBdr>
        <w:top w:val="none" w:sz="0" w:space="0" w:color="auto"/>
        <w:left w:val="none" w:sz="0" w:space="0" w:color="auto"/>
        <w:bottom w:val="none" w:sz="0" w:space="0" w:color="auto"/>
        <w:right w:val="none" w:sz="0" w:space="0" w:color="auto"/>
      </w:divBdr>
    </w:div>
    <w:div w:id="303892109">
      <w:bodyDiv w:val="1"/>
      <w:marLeft w:val="0"/>
      <w:marRight w:val="0"/>
      <w:marTop w:val="0"/>
      <w:marBottom w:val="0"/>
      <w:divBdr>
        <w:top w:val="none" w:sz="0" w:space="0" w:color="auto"/>
        <w:left w:val="none" w:sz="0" w:space="0" w:color="auto"/>
        <w:bottom w:val="none" w:sz="0" w:space="0" w:color="auto"/>
        <w:right w:val="none" w:sz="0" w:space="0" w:color="auto"/>
      </w:divBdr>
    </w:div>
    <w:div w:id="327758824">
      <w:bodyDiv w:val="1"/>
      <w:marLeft w:val="0"/>
      <w:marRight w:val="0"/>
      <w:marTop w:val="0"/>
      <w:marBottom w:val="0"/>
      <w:divBdr>
        <w:top w:val="none" w:sz="0" w:space="0" w:color="auto"/>
        <w:left w:val="none" w:sz="0" w:space="0" w:color="auto"/>
        <w:bottom w:val="none" w:sz="0" w:space="0" w:color="auto"/>
        <w:right w:val="none" w:sz="0" w:space="0" w:color="auto"/>
      </w:divBdr>
    </w:div>
    <w:div w:id="420101978">
      <w:bodyDiv w:val="1"/>
      <w:marLeft w:val="0"/>
      <w:marRight w:val="0"/>
      <w:marTop w:val="0"/>
      <w:marBottom w:val="0"/>
      <w:divBdr>
        <w:top w:val="none" w:sz="0" w:space="0" w:color="auto"/>
        <w:left w:val="none" w:sz="0" w:space="0" w:color="auto"/>
        <w:bottom w:val="none" w:sz="0" w:space="0" w:color="auto"/>
        <w:right w:val="none" w:sz="0" w:space="0" w:color="auto"/>
      </w:divBdr>
    </w:div>
    <w:div w:id="444156845">
      <w:bodyDiv w:val="1"/>
      <w:marLeft w:val="0"/>
      <w:marRight w:val="0"/>
      <w:marTop w:val="0"/>
      <w:marBottom w:val="0"/>
      <w:divBdr>
        <w:top w:val="none" w:sz="0" w:space="0" w:color="auto"/>
        <w:left w:val="none" w:sz="0" w:space="0" w:color="auto"/>
        <w:bottom w:val="none" w:sz="0" w:space="0" w:color="auto"/>
        <w:right w:val="none" w:sz="0" w:space="0" w:color="auto"/>
      </w:divBdr>
    </w:div>
    <w:div w:id="499976934">
      <w:bodyDiv w:val="1"/>
      <w:marLeft w:val="0"/>
      <w:marRight w:val="0"/>
      <w:marTop w:val="0"/>
      <w:marBottom w:val="0"/>
      <w:divBdr>
        <w:top w:val="none" w:sz="0" w:space="0" w:color="auto"/>
        <w:left w:val="none" w:sz="0" w:space="0" w:color="auto"/>
        <w:bottom w:val="none" w:sz="0" w:space="0" w:color="auto"/>
        <w:right w:val="none" w:sz="0" w:space="0" w:color="auto"/>
      </w:divBdr>
    </w:div>
    <w:div w:id="586504433">
      <w:bodyDiv w:val="1"/>
      <w:marLeft w:val="0"/>
      <w:marRight w:val="0"/>
      <w:marTop w:val="0"/>
      <w:marBottom w:val="0"/>
      <w:divBdr>
        <w:top w:val="none" w:sz="0" w:space="0" w:color="auto"/>
        <w:left w:val="none" w:sz="0" w:space="0" w:color="auto"/>
        <w:bottom w:val="none" w:sz="0" w:space="0" w:color="auto"/>
        <w:right w:val="none" w:sz="0" w:space="0" w:color="auto"/>
      </w:divBdr>
    </w:div>
    <w:div w:id="691615941">
      <w:bodyDiv w:val="1"/>
      <w:marLeft w:val="0"/>
      <w:marRight w:val="0"/>
      <w:marTop w:val="0"/>
      <w:marBottom w:val="0"/>
      <w:divBdr>
        <w:top w:val="none" w:sz="0" w:space="0" w:color="auto"/>
        <w:left w:val="none" w:sz="0" w:space="0" w:color="auto"/>
        <w:bottom w:val="none" w:sz="0" w:space="0" w:color="auto"/>
        <w:right w:val="none" w:sz="0" w:space="0" w:color="auto"/>
      </w:divBdr>
      <w:divsChild>
        <w:div w:id="1326514201">
          <w:marLeft w:val="0"/>
          <w:marRight w:val="0"/>
          <w:marTop w:val="0"/>
          <w:marBottom w:val="0"/>
          <w:divBdr>
            <w:top w:val="none" w:sz="0" w:space="0" w:color="auto"/>
            <w:left w:val="none" w:sz="0" w:space="0" w:color="auto"/>
            <w:bottom w:val="none" w:sz="0" w:space="0" w:color="auto"/>
            <w:right w:val="none" w:sz="0" w:space="0" w:color="auto"/>
          </w:divBdr>
        </w:div>
        <w:div w:id="1261832707">
          <w:marLeft w:val="0"/>
          <w:marRight w:val="0"/>
          <w:marTop w:val="0"/>
          <w:marBottom w:val="0"/>
          <w:divBdr>
            <w:top w:val="none" w:sz="0" w:space="0" w:color="auto"/>
            <w:left w:val="none" w:sz="0" w:space="0" w:color="auto"/>
            <w:bottom w:val="none" w:sz="0" w:space="0" w:color="auto"/>
            <w:right w:val="none" w:sz="0" w:space="0" w:color="auto"/>
          </w:divBdr>
        </w:div>
      </w:divsChild>
    </w:div>
    <w:div w:id="793138263">
      <w:bodyDiv w:val="1"/>
      <w:marLeft w:val="0"/>
      <w:marRight w:val="0"/>
      <w:marTop w:val="0"/>
      <w:marBottom w:val="0"/>
      <w:divBdr>
        <w:top w:val="none" w:sz="0" w:space="0" w:color="auto"/>
        <w:left w:val="none" w:sz="0" w:space="0" w:color="auto"/>
        <w:bottom w:val="none" w:sz="0" w:space="0" w:color="auto"/>
        <w:right w:val="none" w:sz="0" w:space="0" w:color="auto"/>
      </w:divBdr>
    </w:div>
    <w:div w:id="1087655995">
      <w:bodyDiv w:val="1"/>
      <w:marLeft w:val="0"/>
      <w:marRight w:val="0"/>
      <w:marTop w:val="0"/>
      <w:marBottom w:val="0"/>
      <w:divBdr>
        <w:top w:val="none" w:sz="0" w:space="0" w:color="auto"/>
        <w:left w:val="none" w:sz="0" w:space="0" w:color="auto"/>
        <w:bottom w:val="none" w:sz="0" w:space="0" w:color="auto"/>
        <w:right w:val="none" w:sz="0" w:space="0" w:color="auto"/>
      </w:divBdr>
      <w:divsChild>
        <w:div w:id="762071423">
          <w:marLeft w:val="0"/>
          <w:marRight w:val="0"/>
          <w:marTop w:val="0"/>
          <w:marBottom w:val="0"/>
          <w:divBdr>
            <w:top w:val="none" w:sz="0" w:space="0" w:color="auto"/>
            <w:left w:val="none" w:sz="0" w:space="0" w:color="auto"/>
            <w:bottom w:val="none" w:sz="0" w:space="0" w:color="auto"/>
            <w:right w:val="none" w:sz="0" w:space="0" w:color="auto"/>
          </w:divBdr>
          <w:divsChild>
            <w:div w:id="1885098104">
              <w:marLeft w:val="0"/>
              <w:marRight w:val="0"/>
              <w:marTop w:val="0"/>
              <w:marBottom w:val="0"/>
              <w:divBdr>
                <w:top w:val="none" w:sz="0" w:space="0" w:color="auto"/>
                <w:left w:val="none" w:sz="0" w:space="0" w:color="auto"/>
                <w:bottom w:val="none" w:sz="0" w:space="0" w:color="auto"/>
                <w:right w:val="none" w:sz="0" w:space="0" w:color="auto"/>
              </w:divBdr>
            </w:div>
          </w:divsChild>
        </w:div>
        <w:div w:id="962997283">
          <w:marLeft w:val="0"/>
          <w:marRight w:val="0"/>
          <w:marTop w:val="0"/>
          <w:marBottom w:val="0"/>
          <w:divBdr>
            <w:top w:val="none" w:sz="0" w:space="0" w:color="auto"/>
            <w:left w:val="none" w:sz="0" w:space="0" w:color="auto"/>
            <w:bottom w:val="none" w:sz="0" w:space="0" w:color="auto"/>
            <w:right w:val="none" w:sz="0" w:space="0" w:color="auto"/>
          </w:divBdr>
          <w:divsChild>
            <w:div w:id="70113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61286">
      <w:bodyDiv w:val="1"/>
      <w:marLeft w:val="0"/>
      <w:marRight w:val="0"/>
      <w:marTop w:val="0"/>
      <w:marBottom w:val="0"/>
      <w:divBdr>
        <w:top w:val="none" w:sz="0" w:space="0" w:color="auto"/>
        <w:left w:val="none" w:sz="0" w:space="0" w:color="auto"/>
        <w:bottom w:val="none" w:sz="0" w:space="0" w:color="auto"/>
        <w:right w:val="none" w:sz="0" w:space="0" w:color="auto"/>
      </w:divBdr>
    </w:div>
    <w:div w:id="1172137209">
      <w:bodyDiv w:val="1"/>
      <w:marLeft w:val="0"/>
      <w:marRight w:val="0"/>
      <w:marTop w:val="0"/>
      <w:marBottom w:val="0"/>
      <w:divBdr>
        <w:top w:val="none" w:sz="0" w:space="0" w:color="auto"/>
        <w:left w:val="none" w:sz="0" w:space="0" w:color="auto"/>
        <w:bottom w:val="none" w:sz="0" w:space="0" w:color="auto"/>
        <w:right w:val="none" w:sz="0" w:space="0" w:color="auto"/>
      </w:divBdr>
    </w:div>
    <w:div w:id="1596088488">
      <w:bodyDiv w:val="1"/>
      <w:marLeft w:val="0"/>
      <w:marRight w:val="0"/>
      <w:marTop w:val="0"/>
      <w:marBottom w:val="0"/>
      <w:divBdr>
        <w:top w:val="none" w:sz="0" w:space="0" w:color="auto"/>
        <w:left w:val="none" w:sz="0" w:space="0" w:color="auto"/>
        <w:bottom w:val="none" w:sz="0" w:space="0" w:color="auto"/>
        <w:right w:val="none" w:sz="0" w:space="0" w:color="auto"/>
      </w:divBdr>
    </w:div>
    <w:div w:id="1771465626">
      <w:bodyDiv w:val="1"/>
      <w:marLeft w:val="0"/>
      <w:marRight w:val="0"/>
      <w:marTop w:val="0"/>
      <w:marBottom w:val="0"/>
      <w:divBdr>
        <w:top w:val="none" w:sz="0" w:space="0" w:color="auto"/>
        <w:left w:val="none" w:sz="0" w:space="0" w:color="auto"/>
        <w:bottom w:val="none" w:sz="0" w:space="0" w:color="auto"/>
        <w:right w:val="none" w:sz="0" w:space="0" w:color="auto"/>
      </w:divBdr>
      <w:divsChild>
        <w:div w:id="55393621">
          <w:marLeft w:val="0"/>
          <w:marRight w:val="0"/>
          <w:marTop w:val="0"/>
          <w:marBottom w:val="300"/>
          <w:divBdr>
            <w:top w:val="single" w:sz="6" w:space="0" w:color="232286"/>
            <w:left w:val="single" w:sz="6" w:space="0" w:color="232286"/>
            <w:bottom w:val="single" w:sz="6" w:space="0" w:color="232286"/>
            <w:right w:val="single" w:sz="6" w:space="0" w:color="232286"/>
          </w:divBdr>
          <w:divsChild>
            <w:div w:id="63843501">
              <w:marLeft w:val="0"/>
              <w:marRight w:val="0"/>
              <w:marTop w:val="0"/>
              <w:marBottom w:val="0"/>
              <w:divBdr>
                <w:top w:val="none" w:sz="0" w:space="0" w:color="auto"/>
                <w:left w:val="none" w:sz="0" w:space="0" w:color="auto"/>
                <w:bottom w:val="none" w:sz="0" w:space="0" w:color="auto"/>
                <w:right w:val="none" w:sz="0" w:space="0" w:color="auto"/>
              </w:divBdr>
            </w:div>
          </w:divsChild>
        </w:div>
        <w:div w:id="2086608002">
          <w:marLeft w:val="0"/>
          <w:marRight w:val="0"/>
          <w:marTop w:val="0"/>
          <w:marBottom w:val="300"/>
          <w:divBdr>
            <w:top w:val="single" w:sz="6" w:space="14" w:color="E3E3E3"/>
            <w:left w:val="single" w:sz="6" w:space="14" w:color="E3E3E3"/>
            <w:bottom w:val="single" w:sz="6" w:space="14" w:color="E3E3E3"/>
            <w:right w:val="single" w:sz="6" w:space="14" w:color="E3E3E3"/>
          </w:divBdr>
        </w:div>
        <w:div w:id="1790734959">
          <w:marLeft w:val="0"/>
          <w:marRight w:val="0"/>
          <w:marTop w:val="0"/>
          <w:marBottom w:val="0"/>
          <w:divBdr>
            <w:top w:val="none" w:sz="0" w:space="0" w:color="auto"/>
            <w:left w:val="none" w:sz="0" w:space="0" w:color="auto"/>
            <w:bottom w:val="none" w:sz="0" w:space="0" w:color="auto"/>
            <w:right w:val="none" w:sz="0" w:space="0" w:color="auto"/>
          </w:divBdr>
          <w:divsChild>
            <w:div w:id="711223266">
              <w:marLeft w:val="0"/>
              <w:marRight w:val="0"/>
              <w:marTop w:val="0"/>
              <w:marBottom w:val="300"/>
              <w:divBdr>
                <w:top w:val="single" w:sz="2" w:space="7" w:color="006633"/>
                <w:left w:val="single" w:sz="2" w:space="7" w:color="006633"/>
                <w:bottom w:val="single" w:sz="2" w:space="7" w:color="006633"/>
                <w:right w:val="single" w:sz="2" w:space="7" w:color="006633"/>
              </w:divBdr>
            </w:div>
          </w:divsChild>
        </w:div>
      </w:divsChild>
    </w:div>
    <w:div w:id="2009747306">
      <w:bodyDiv w:val="1"/>
      <w:marLeft w:val="0"/>
      <w:marRight w:val="0"/>
      <w:marTop w:val="0"/>
      <w:marBottom w:val="0"/>
      <w:divBdr>
        <w:top w:val="none" w:sz="0" w:space="0" w:color="auto"/>
        <w:left w:val="none" w:sz="0" w:space="0" w:color="auto"/>
        <w:bottom w:val="none" w:sz="0" w:space="0" w:color="auto"/>
        <w:right w:val="none" w:sz="0" w:space="0" w:color="auto"/>
      </w:divBdr>
    </w:div>
    <w:div w:id="205176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politics.utoronto.ca/faculty/profile/43/" TargetMode="External"/><Relationship Id="rId26" Type="http://schemas.openxmlformats.org/officeDocument/2006/relationships/hyperlink" Target="http://www.imf.org/external/pubs/ft/fandd/2016/06/ostry.htm" TargetMode="External"/><Relationship Id="rId3" Type="http://schemas.openxmlformats.org/officeDocument/2006/relationships/settings" Target="settings.xml"/><Relationship Id="rId21" Type="http://schemas.openxmlformats.org/officeDocument/2006/relationships/hyperlink" Target="https://educationalbiocapital.wordpress.com/2014/03/26/stem-crisis-myth-revealed-industry-leaders-and-politicians-need-a-surplus-army-of-stem-workers/" TargetMode="External"/><Relationship Id="rId34" Type="http://schemas.openxmlformats.org/officeDocument/2006/relationships/fontTable" Target="fontTable.xml"/><Relationship Id="rId7" Type="http://schemas.openxmlformats.org/officeDocument/2006/relationships/hyperlink" Target="http://www.hidropolitikakademi.org/en/water-wars-hydropotential-or-hydrohype.html" TargetMode="External"/><Relationship Id="rId12" Type="http://schemas.openxmlformats.org/officeDocument/2006/relationships/hyperlink" Target="https://www.nytimes.com/2017/02/02/magazine/the-parachute-generation.html" TargetMode="External"/><Relationship Id="rId17" Type="http://schemas.openxmlformats.org/officeDocument/2006/relationships/hyperlink" Target="http://www.repository.law.indiana.edu/ijgls/vol20/iss1/4/" TargetMode="External"/><Relationship Id="rId25" Type="http://schemas.openxmlformats.org/officeDocument/2006/relationships/hyperlink" Target="http://www.democraticaudit.com/?p=22237" TargetMode="External"/><Relationship Id="rId33" Type="http://schemas.openxmlformats.org/officeDocument/2006/relationships/hyperlink" Target="https://www2.ed.gov/about/offices/list/ous/international/usnei/us/generalinfo.doc" TargetMode="External"/><Relationship Id="rId2" Type="http://schemas.openxmlformats.org/officeDocument/2006/relationships/styles" Target="styles.xml"/><Relationship Id="rId16" Type="http://schemas.openxmlformats.org/officeDocument/2006/relationships/hyperlink" Target="http://rsc.ca/" TargetMode="External"/><Relationship Id="rId20" Type="http://schemas.openxmlformats.org/officeDocument/2006/relationships/hyperlink" Target="http://www.repository.law.indiana.edu/ijgls/vol20/iss1/4/" TargetMode="External"/><Relationship Id="rId29" Type="http://schemas.openxmlformats.org/officeDocument/2006/relationships/hyperlink" Target="http://thediplomat.com/2014/01/americas-relative-decline-should-we-panic/" TargetMode="External"/><Relationship Id="rId1" Type="http://schemas.openxmlformats.org/officeDocument/2006/relationships/numbering" Target="numbering.xml"/><Relationship Id="rId6" Type="http://schemas.openxmlformats.org/officeDocument/2006/relationships/hyperlink" Target="https://www.globalcitizen.org/en/content/is-desalination-the-answer-to-water-shortages/" TargetMode="External"/><Relationship Id="rId11" Type="http://schemas.openxmlformats.org/officeDocument/2006/relationships/hyperlink" Target="https://www.nytimes.com/2017/02/02/magazine/the-parachute-generation.html" TargetMode="External"/><Relationship Id="rId24" Type="http://schemas.openxmlformats.org/officeDocument/2006/relationships/hyperlink" Target="http://www.theatlantic.com/photo/2016/06/monthslong-protests-and-strikes-in-france-over-labor-law-changes/487196/" TargetMode="External"/><Relationship Id="rId32" Type="http://schemas.openxmlformats.org/officeDocument/2006/relationships/hyperlink" Target="http://scholarship.law.duke.edu/cgi/viewcontent.cgi?article=2529&amp;context=faculty_scholarship" TargetMode="External"/><Relationship Id="rId5" Type="http://schemas.openxmlformats.org/officeDocument/2006/relationships/hyperlink" Target="https://www.globalcitizen.org/en/content/is-desalination-the-answer-to-water-shortages/" TargetMode="External"/><Relationship Id="rId15" Type="http://schemas.openxmlformats.org/officeDocument/2006/relationships/hyperlink" Target="http://politics.utoronto.ca/faculty/profile/43/" TargetMode="External"/><Relationship Id="rId23" Type="http://schemas.openxmlformats.org/officeDocument/2006/relationships/hyperlink" Target="https://www.project-syndicate.org/commentary/globalization-new-discontents-by-joseph-e--stiglitz-2016-08" TargetMode="External"/><Relationship Id="rId28" Type="http://schemas.openxmlformats.org/officeDocument/2006/relationships/hyperlink" Target="http://www.freetheworld.com/2014/EFW2014-POST.pdf" TargetMode="External"/><Relationship Id="rId10" Type="http://schemas.openxmlformats.org/officeDocument/2006/relationships/hyperlink" Target="https://www.nytimes.com/2017/02/02/magazine/the-parachute-generation.html" TargetMode="External"/><Relationship Id="rId19" Type="http://schemas.openxmlformats.org/officeDocument/2006/relationships/hyperlink" Target="http://rsc.ca/" TargetMode="External"/><Relationship Id="rId31" Type="http://schemas.openxmlformats.org/officeDocument/2006/relationships/hyperlink" Target="http://belfercenter.ksg.harvard.edu/publication/26326/bilateral_cooperation_between_china_and_the_united_states.html%206/25/16" TargetMode="External"/><Relationship Id="rId4" Type="http://schemas.openxmlformats.org/officeDocument/2006/relationships/webSettings" Target="webSettings.xml"/><Relationship Id="rId9" Type="http://schemas.openxmlformats.org/officeDocument/2006/relationships/hyperlink" Target="https://pdfs.semanticscholar.org/9b78/c11987a6e9f3503cc925a150f9b72e36c264.pdf" TargetMode="External"/><Relationship Id="rId14" Type="http://schemas.openxmlformats.org/officeDocument/2006/relationships/image" Target="media/image2.png"/><Relationship Id="rId22" Type="http://schemas.openxmlformats.org/officeDocument/2006/relationships/hyperlink" Target="http://www.democraticaudit.com/2016/08/15/the-dark-side-of-economic-freedom-neoliberalism-has-deleterious-effects-on-labour-rights/TB" TargetMode="External"/><Relationship Id="rId27" Type="http://schemas.openxmlformats.org/officeDocument/2006/relationships/hyperlink" Target="http://onlinelibrary.wiley.com/doi/10.1111/1475-6765.12137/full" TargetMode="External"/><Relationship Id="rId30" Type="http://schemas.openxmlformats.org/officeDocument/2006/relationships/hyperlink" Target="http://nationalinterest.org/commentary/can-china-rise-peacefully-10204" TargetMode="External"/><Relationship Id="rId35" Type="http://schemas.openxmlformats.org/officeDocument/2006/relationships/theme" Target="theme/theme1.xml"/><Relationship Id="rId8" Type="http://schemas.openxmlformats.org/officeDocument/2006/relationships/hyperlink" Target="http://www.hidropolitikakademi.org/en/water-wars-hydropotential-or-hydrohyp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1813</TotalTime>
  <Pages>1</Pages>
  <Words>73955</Words>
  <Characters>421548</Characters>
  <Application>Microsoft Office Word</Application>
  <DocSecurity>0</DocSecurity>
  <Lines>3512</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SEUNGWON</dc:creator>
  <cp:keywords/>
  <dc:description/>
  <cp:lastModifiedBy>Kelvin Castro</cp:lastModifiedBy>
  <cp:revision>25</cp:revision>
  <dcterms:created xsi:type="dcterms:W3CDTF">2017-07-17T00:15:00Z</dcterms:created>
  <dcterms:modified xsi:type="dcterms:W3CDTF">2017-07-30T21:42:00Z</dcterms:modified>
</cp:coreProperties>
</file>