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7D3" w:rsidRDefault="00AF67D3" w:rsidP="00AF67D3">
      <w:pPr>
        <w:pStyle w:val="Heading1"/>
      </w:pPr>
      <w:r>
        <w:t>Zelman – CNDI 2017</w:t>
      </w:r>
    </w:p>
    <w:p w:rsidR="00AF67D3" w:rsidRPr="003F3DE2" w:rsidRDefault="00AF67D3" w:rsidP="00AF67D3">
      <w:r w:rsidRPr="003F3DE2">
        <w:t>Notes/terms:</w:t>
      </w:r>
    </w:p>
    <w:p w:rsidR="00AF67D3" w:rsidRPr="003F3DE2" w:rsidRDefault="00AF67D3" w:rsidP="00AF67D3">
      <w:r w:rsidRPr="003F3DE2">
        <w:t xml:space="preserve">Lemon test—current test used by courts to determine whether a law violates the Establishment Clause of the Constitution, says a law’s primary purpose must be secular. It used to also have a “prong” which said a law couldn’t have the effect of </w:t>
      </w:r>
      <w:r>
        <w:t>entangling government with</w:t>
      </w:r>
      <w:r w:rsidRPr="003F3DE2">
        <w:t xml:space="preserve"> religion, but that part of the test was removed in the Zelman decision. Called the Lemon test because the test case was Lemon v. </w:t>
      </w:r>
      <w:proofErr w:type="spellStart"/>
      <w:r w:rsidRPr="003F3DE2">
        <w:t>Kurtzman</w:t>
      </w:r>
      <w:proofErr w:type="spellEnd"/>
      <w:r w:rsidRPr="003F3DE2">
        <w:t xml:space="preserve"> (1971).</w:t>
      </w:r>
    </w:p>
    <w:p w:rsidR="00AF67D3" w:rsidRPr="003F3DE2" w:rsidRDefault="00AF67D3" w:rsidP="00AF67D3">
      <w:r w:rsidRPr="003F3DE2">
        <w:t>Establishment test—test in place until 1971, much more strict, says government may not aid one religion over another.</w:t>
      </w:r>
    </w:p>
    <w:p w:rsidR="00AF67D3" w:rsidRPr="003F3DE2" w:rsidRDefault="00AF67D3" w:rsidP="00AF67D3">
      <w:r w:rsidRPr="003F3DE2">
        <w:t xml:space="preserve">Zelman v. Harris—2002 SCOTUS </w:t>
      </w:r>
      <w:proofErr w:type="gramStart"/>
      <w:r w:rsidRPr="003F3DE2">
        <w:t>decision, that</w:t>
      </w:r>
      <w:proofErr w:type="gramEnd"/>
      <w:r w:rsidRPr="003F3DE2">
        <w:t xml:space="preserve"> struck down a lower decision that ruled Ohio’s school voucher program was unconstitutional. The court ruled that, even though 97% of the program’s funds went to religious schools, it passed the Lemon test because it had a secular purpose (schooling).</w:t>
      </w:r>
    </w:p>
    <w:p w:rsidR="00AF67D3" w:rsidRPr="003F3DE2" w:rsidRDefault="00AF67D3" w:rsidP="00AF67D3">
      <w:r w:rsidRPr="003F3DE2">
        <w:t>Blaine Amendment states—States (35 out of 50 have them) that have constitutions which ban state money going to religious institutions. Zelman weakened Blaine Amendments by allowing BA states to give money to religious institutions if the law authorizing the funding had a secular purpose.</w:t>
      </w:r>
    </w:p>
    <w:p w:rsidR="00AF67D3" w:rsidRPr="00C80310" w:rsidRDefault="00AF67D3" w:rsidP="00AF67D3">
      <w:r w:rsidRPr="003F3DE2">
        <w:t>Trinity Lutheran—June 2017 SCOTUS decision that further weakened Blaine Amendments by forbidding states from denying state funds to religious institutions they would otherwise be eligible for on the grounds that they are religious institutions.</w:t>
      </w:r>
    </w:p>
    <w:p w:rsidR="00AF67D3" w:rsidRDefault="00AF67D3" w:rsidP="00AF67D3">
      <w:pPr>
        <w:pStyle w:val="Heading1"/>
      </w:pPr>
      <w:r>
        <w:lastRenderedPageBreak/>
        <w:t>***AFF***</w:t>
      </w:r>
    </w:p>
    <w:p w:rsidR="00AF67D3" w:rsidRPr="00C80310" w:rsidRDefault="00AF67D3" w:rsidP="00AF67D3">
      <w:pPr>
        <w:pStyle w:val="Heading2"/>
      </w:pPr>
      <w:r>
        <w:lastRenderedPageBreak/>
        <w:t>1ac</w:t>
      </w:r>
    </w:p>
    <w:p w:rsidR="00AF67D3" w:rsidRPr="003F3DE2" w:rsidRDefault="00AF67D3" w:rsidP="00AF67D3">
      <w:pPr>
        <w:pStyle w:val="Heading2"/>
      </w:pPr>
      <w:r w:rsidRPr="003F3DE2">
        <w:lastRenderedPageBreak/>
        <w:t>1ac – Vouchers</w:t>
      </w:r>
    </w:p>
    <w:p w:rsidR="00AF67D3" w:rsidRPr="003F3DE2" w:rsidRDefault="00AF67D3" w:rsidP="00AF67D3">
      <w:pPr>
        <w:pStyle w:val="Heading4"/>
      </w:pPr>
      <w:r w:rsidRPr="003F3DE2">
        <w:t xml:space="preserve">Vouchers are coming—it’s </w:t>
      </w:r>
      <w:proofErr w:type="spellStart"/>
      <w:r w:rsidRPr="003F3DE2">
        <w:t>Devos’s</w:t>
      </w:r>
      <w:proofErr w:type="spellEnd"/>
      <w:r w:rsidRPr="003F3DE2">
        <w:t xml:space="preserve"> core issue </w:t>
      </w:r>
      <w:proofErr w:type="gramStart"/>
      <w:r w:rsidRPr="003F3DE2">
        <w:t>and  Zelman</w:t>
      </w:r>
      <w:proofErr w:type="gramEnd"/>
      <w:r w:rsidRPr="003F3DE2">
        <w:t xml:space="preserve"> v. Harris means lawsuits can’t prevent it. </w:t>
      </w:r>
    </w:p>
    <w:p w:rsidR="00AF67D3" w:rsidRPr="003F3DE2" w:rsidRDefault="00AF67D3" w:rsidP="00AF67D3">
      <w:proofErr w:type="spellStart"/>
      <w:r w:rsidRPr="003F3DE2">
        <w:rPr>
          <w:rStyle w:val="Style13ptBold"/>
        </w:rPr>
        <w:t>Resseger</w:t>
      </w:r>
      <w:proofErr w:type="spellEnd"/>
      <w:r w:rsidRPr="003F3DE2">
        <w:rPr>
          <w:rStyle w:val="Style13ptBold"/>
        </w:rPr>
        <w:t xml:space="preserve"> 17</w:t>
      </w:r>
      <w:r w:rsidRPr="003F3DE2">
        <w:t xml:space="preserve"> [Jan </w:t>
      </w:r>
      <w:proofErr w:type="spellStart"/>
      <w:r w:rsidRPr="003F3DE2">
        <w:t>Resseger</w:t>
      </w:r>
      <w:proofErr w:type="spellEnd"/>
      <w:r w:rsidRPr="003F3DE2">
        <w:t xml:space="preserve">. Before retiring, Jan </w:t>
      </w:r>
      <w:proofErr w:type="spellStart"/>
      <w:r w:rsidRPr="003F3DE2">
        <w:t>Resseger</w:t>
      </w:r>
      <w:proofErr w:type="spellEnd"/>
      <w:r w:rsidRPr="003F3DE2">
        <w:t xml:space="preserve"> staffed advocacy and programming to support public education justice in the national setting of the United Church of Christ—working to improve the public schools that serve 50 million of our children; reduce standardized testing; ensure attention to vast opportunity gaps; advocate for schools that welcome all children; and speak for the public role of public education.  Jan chaired the National Council of Churches Committee on Public Education for a dozen of those years. Betsy </w:t>
      </w:r>
      <w:proofErr w:type="spellStart"/>
      <w:r w:rsidRPr="003F3DE2">
        <w:t>DeVos</w:t>
      </w:r>
      <w:proofErr w:type="spellEnd"/>
      <w:r w:rsidRPr="003F3DE2">
        <w:t xml:space="preserve">: Religion, Money, and School Choice, </w:t>
      </w:r>
      <w:proofErr w:type="spellStart"/>
      <w:r w:rsidRPr="003F3DE2">
        <w:t>janresseger</w:t>
      </w:r>
      <w:proofErr w:type="spellEnd"/>
      <w:r w:rsidRPr="003F3DE2">
        <w:t>, 3-4-2017, Accessible Online at https://janresseger.wordpress.com/2017/03/14/12758/] 7-2-2017</w:t>
      </w:r>
    </w:p>
    <w:p w:rsidR="00AF67D3" w:rsidRPr="003F3DE2" w:rsidRDefault="00AF67D3" w:rsidP="00AF67D3">
      <w:r w:rsidRPr="003F3DE2">
        <w:t>When we think about public schools and religion, there are some clear boundaries, and it is important to recognize them and understand how various churches and Christian denominations understand them, because there are distinctions. These issues are relevant today because some people who are part of Donald Trump’s administration want to bend the boundaries.</w:t>
      </w:r>
    </w:p>
    <w:p w:rsidR="00AF67D3" w:rsidRPr="003F3DE2" w:rsidRDefault="00AF67D3" w:rsidP="00AF67D3">
      <w:r w:rsidRPr="003F3DE2">
        <w:t xml:space="preserve">Protecting freedom of religion, the First Amendment of the U.S. Constitution says: “Congress shall make no law respecting an establishment of religion, or prohibiting the free exercise thereof.”  </w:t>
      </w:r>
      <w:r w:rsidRPr="003F3DE2">
        <w:rPr>
          <w:rStyle w:val="StyleUnderline"/>
        </w:rPr>
        <w:t>The</w:t>
      </w:r>
      <w:r w:rsidRPr="00C80310">
        <w:t xml:space="preserve"> first clause (the </w:t>
      </w:r>
      <w:r w:rsidRPr="003F3DE2">
        <w:rPr>
          <w:rStyle w:val="StyleUnderline"/>
        </w:rPr>
        <w:t xml:space="preserve">Establishment Clause) </w:t>
      </w:r>
      <w:r w:rsidRPr="00C80310">
        <w:t>protects against the government’s endorsing any one religion as the religion of our society, and the second clause (the Free Exercise Clause) guarantees citizens of the United States the right to practice whatever religion they choose or not to practice a religion. Our Constitution protects religious diversity, which</w:t>
      </w:r>
      <w:r w:rsidRPr="003F3DE2">
        <w:rPr>
          <w:rStyle w:val="StyleUnderline"/>
        </w:rPr>
        <w:t xml:space="preserve"> has historically been understood to mean that public schools, defined by their acceptance of public tax dollars, may not force children to practice any particular religion.</w:t>
      </w:r>
    </w:p>
    <w:p w:rsidR="00AF67D3" w:rsidRPr="003F3DE2" w:rsidRDefault="00AF67D3" w:rsidP="00AF67D3">
      <w:r w:rsidRPr="003F3DE2">
        <w:t xml:space="preserve">It is also essential to understand these issues with some nuance.  </w:t>
      </w:r>
      <w:r w:rsidRPr="003F3DE2">
        <w:rPr>
          <w:rStyle w:val="StyleUnderline"/>
        </w:rPr>
        <w:t xml:space="preserve">Betsy </w:t>
      </w:r>
      <w:proofErr w:type="spellStart"/>
      <w:r w:rsidRPr="003F3DE2">
        <w:rPr>
          <w:rStyle w:val="StyleUnderline"/>
        </w:rPr>
        <w:t>DeVos</w:t>
      </w:r>
      <w:proofErr w:type="spellEnd"/>
      <w:r w:rsidRPr="003F3DE2">
        <w:rPr>
          <w:rStyle w:val="StyleUnderline"/>
        </w:rPr>
        <w:t xml:space="preserve"> was brought up in what is known as one of the Reformed denominations, and she is known to want to bend the boundaries on protection of religious freedom</w:t>
      </w:r>
      <w:r w:rsidRPr="003F3DE2">
        <w:t>, but this does not mean that all members of Reformed Protestant denominations share her views about bending the First Amendment rules in publicly funded schools.  The Presbyterian Church USA and the United Church of Christ, for example, are well known Reformed communions that strenuously defend the separation of church and state in public schools.</w:t>
      </w:r>
    </w:p>
    <w:p w:rsidR="00AF67D3" w:rsidRPr="003F3DE2" w:rsidRDefault="00AF67D3" w:rsidP="00AF67D3">
      <w:pPr>
        <w:rPr>
          <w:rStyle w:val="StyleUnderline"/>
        </w:rPr>
      </w:pPr>
      <w:r w:rsidRPr="003F3DE2">
        <w:t>Neither should it be assumed that all charitable partnerships of churches with public schools cross the boundary and abuse the principle of religious liberty.  It is perfectly appropriate for churches to donate backpacks filled with school supplies, tutor children in public schools, help set up and staff after-school programs, and set up and help staff computer labs near schools that lack such facilities as long as the work is charitable and lacks the goal and practice of evangelism.  Many such programs across the country assist children and teachers, and their sponsors adhere to principles declared by the First Amendment Center and endorsed by Jewish, Islamic, Catholic, and Protestant communities of faith.</w:t>
      </w:r>
    </w:p>
    <w:p w:rsidR="00AF67D3" w:rsidRPr="003F3DE2" w:rsidRDefault="00AF67D3" w:rsidP="00AF67D3">
      <w:r w:rsidRPr="003F3DE2">
        <w:t xml:space="preserve">In a very important article in Rolling Stone, Betsy </w:t>
      </w:r>
      <w:proofErr w:type="spellStart"/>
      <w:r w:rsidRPr="003F3DE2">
        <w:t>DeVos</w:t>
      </w:r>
      <w:proofErr w:type="spellEnd"/>
      <w:r w:rsidRPr="003F3DE2">
        <w:t xml:space="preserve">’ Holy War, Janet Reitman, the reporter, has provided a very important profile of Betsy </w:t>
      </w:r>
      <w:proofErr w:type="spellStart"/>
      <w:r w:rsidRPr="003F3DE2">
        <w:t>DeVos</w:t>
      </w:r>
      <w:proofErr w:type="spellEnd"/>
      <w:r w:rsidRPr="003F3DE2">
        <w:t xml:space="preserve"> and her circle of Christian extremists. But in some subtle ways, Reitman makes assumptions about Reformed church </w:t>
      </w:r>
      <w:r w:rsidRPr="003F3DE2">
        <w:lastRenderedPageBreak/>
        <w:t>denominations and assumptions about church partnerships with public schools that call into question the commitment of those involved with public school support programs. All members of Reformed churches are not extremists, just as not all volunteers and sponsors of school-congregational partnerships are involved in proselytizing.</w:t>
      </w:r>
    </w:p>
    <w:p w:rsidR="00AF67D3" w:rsidRPr="003F3DE2" w:rsidRDefault="00AF67D3" w:rsidP="00AF67D3">
      <w:r w:rsidRPr="003F3DE2">
        <w:t xml:space="preserve">But, as Reitman accurately portrays her, </w:t>
      </w:r>
      <w:r w:rsidRPr="003F3DE2">
        <w:rPr>
          <w:rStyle w:val="StyleUnderline"/>
        </w:rPr>
        <w:t xml:space="preserve">Betsy </w:t>
      </w:r>
      <w:proofErr w:type="spellStart"/>
      <w:r w:rsidRPr="003F3DE2">
        <w:rPr>
          <w:rStyle w:val="StyleUnderline"/>
        </w:rPr>
        <w:t>DeVos</w:t>
      </w:r>
      <w:proofErr w:type="spellEnd"/>
      <w:r w:rsidRPr="003F3DE2">
        <w:rPr>
          <w:rStyle w:val="StyleUnderline"/>
        </w:rPr>
        <w:t xml:space="preserve"> is an extremist and her support for the expansion of vouchers and tuition tax credits crosses the boundary drawn by the U.S. Constitution to protect religious freedom.</w:t>
      </w:r>
      <w:r w:rsidRPr="003F3DE2">
        <w:t xml:space="preserve">  Reitman’s Rolling Stone article is important because it explains the activities and philanthropic contributions of Dick and Betsy </w:t>
      </w:r>
      <w:proofErr w:type="spellStart"/>
      <w:r w:rsidRPr="003F3DE2">
        <w:t>DeVos</w:t>
      </w:r>
      <w:proofErr w:type="spellEnd"/>
      <w:r w:rsidRPr="003F3DE2">
        <w:t xml:space="preserve"> to promote their particular religious agenda.  They seek to make our society conform to their own religious beliefs.</w:t>
      </w:r>
    </w:p>
    <w:p w:rsidR="00AF67D3" w:rsidRPr="003F3DE2" w:rsidRDefault="00AF67D3" w:rsidP="00AF67D3">
      <w:pPr>
        <w:rPr>
          <w:rStyle w:val="StyleUnderline"/>
        </w:rPr>
      </w:pPr>
      <w:r w:rsidRPr="003F3DE2">
        <w:rPr>
          <w:rStyle w:val="StyleUnderline"/>
        </w:rPr>
        <w:t xml:space="preserve">Reitman describes, for example, the support of Michigan’s </w:t>
      </w:r>
      <w:proofErr w:type="spellStart"/>
      <w:r w:rsidRPr="003F3DE2">
        <w:rPr>
          <w:rStyle w:val="StyleUnderline"/>
        </w:rPr>
        <w:t>DeVos</w:t>
      </w:r>
      <w:proofErr w:type="spellEnd"/>
      <w:r w:rsidRPr="003F3DE2">
        <w:rPr>
          <w:rStyle w:val="StyleUnderline"/>
        </w:rPr>
        <w:t xml:space="preserve"> family and Betsy </w:t>
      </w:r>
      <w:proofErr w:type="spellStart"/>
      <w:r w:rsidRPr="003F3DE2">
        <w:rPr>
          <w:rStyle w:val="StyleUnderline"/>
        </w:rPr>
        <w:t>DeVos’s</w:t>
      </w:r>
      <w:proofErr w:type="spellEnd"/>
      <w:r w:rsidRPr="003F3DE2">
        <w:rPr>
          <w:rStyle w:val="StyleUnderline"/>
        </w:rPr>
        <w:t xml:space="preserve"> parents and their family, the Princes, of a secretive organization, the Council for National Policy, a “little-known group of several hundred of the country’s most powerful religious and social conservatives.” </w:t>
      </w:r>
      <w:r w:rsidRPr="003F3DE2">
        <w:t xml:space="preserve"> </w:t>
      </w:r>
      <w:r w:rsidRPr="003F3DE2">
        <w:rPr>
          <w:rStyle w:val="StyleUnderline"/>
        </w:rPr>
        <w:t xml:space="preserve">The Council for National Policy was founded in 1981 by evangelical leader Tim </w:t>
      </w:r>
      <w:proofErr w:type="spellStart"/>
      <w:r w:rsidRPr="003F3DE2">
        <w:rPr>
          <w:rStyle w:val="StyleUnderline"/>
        </w:rPr>
        <w:t>LaHaye</w:t>
      </w:r>
      <w:proofErr w:type="spellEnd"/>
      <w:r w:rsidRPr="003F3DE2">
        <w:rPr>
          <w:rStyle w:val="StyleUnderline"/>
        </w:rPr>
        <w:t>, a co-founder of the Moral Majority and co-author of the Left Behind apocalyptic series of books.</w:t>
      </w:r>
      <w:r w:rsidRPr="003F3DE2">
        <w:t xml:space="preserve"> Reitman lists </w:t>
      </w:r>
      <w:r w:rsidRPr="003F3DE2">
        <w:rPr>
          <w:rStyle w:val="StyleUnderline"/>
        </w:rPr>
        <w:t>other members whose names have leaked out</w:t>
      </w:r>
      <w:r w:rsidRPr="003F3DE2">
        <w:t xml:space="preserve">: “Texas oilman Nelson Bunker Hunt; financier Foster </w:t>
      </w:r>
      <w:proofErr w:type="spellStart"/>
      <w:r w:rsidRPr="003F3DE2">
        <w:t>Friess</w:t>
      </w:r>
      <w:proofErr w:type="spellEnd"/>
      <w:r w:rsidRPr="003F3DE2">
        <w:t xml:space="preserve">; religious leaders </w:t>
      </w:r>
      <w:r w:rsidRPr="003F3DE2">
        <w:rPr>
          <w:rStyle w:val="StyleUnderline"/>
        </w:rPr>
        <w:t>Pat Robertson</w:t>
      </w:r>
      <w:r w:rsidRPr="003F3DE2">
        <w:t xml:space="preserve">, James Dobson, and Tony Perkins; right wing operatives like Ralph Reed, </w:t>
      </w:r>
      <w:r w:rsidRPr="003F3DE2">
        <w:rPr>
          <w:rStyle w:val="StyleUnderline"/>
        </w:rPr>
        <w:t xml:space="preserve">Jack Abramoff, Paul </w:t>
      </w:r>
      <w:proofErr w:type="spellStart"/>
      <w:r w:rsidRPr="003F3DE2">
        <w:rPr>
          <w:rStyle w:val="StyleUnderline"/>
        </w:rPr>
        <w:t>Weyrich</w:t>
      </w:r>
      <w:proofErr w:type="spellEnd"/>
      <w:r w:rsidRPr="003F3DE2">
        <w:rPr>
          <w:rStyle w:val="StyleUnderline"/>
        </w:rPr>
        <w:t>, co-founder of the Heritage Foundation</w:t>
      </w:r>
      <w:proofErr w:type="gramStart"/>
      <w:r w:rsidRPr="003F3DE2">
        <w:rPr>
          <w:rStyle w:val="StyleUnderline"/>
        </w:rPr>
        <w:t>;  the</w:t>
      </w:r>
      <w:proofErr w:type="gramEnd"/>
      <w:r w:rsidRPr="003F3DE2">
        <w:rPr>
          <w:rStyle w:val="StyleUnderline"/>
        </w:rPr>
        <w:t xml:space="preserve"> NRA’s Wayne </w:t>
      </w:r>
      <w:proofErr w:type="spellStart"/>
      <w:r w:rsidRPr="003F3DE2">
        <w:rPr>
          <w:rStyle w:val="StyleUnderline"/>
        </w:rPr>
        <w:t>LaPierre</w:t>
      </w:r>
      <w:proofErr w:type="spellEnd"/>
      <w:r w:rsidRPr="003F3DE2">
        <w:t xml:space="preserve">; Reagan’s Attorney General Edwin Meese; and </w:t>
      </w:r>
      <w:r w:rsidRPr="003F3DE2">
        <w:rPr>
          <w:rStyle w:val="StyleUnderline"/>
        </w:rPr>
        <w:t xml:space="preserve">Republican members of Congress like Tom DeLay and Jesse Helms.  More recent members now occupy roles in the White House, notably Stephen K. </w:t>
      </w:r>
      <w:proofErr w:type="spellStart"/>
      <w:r w:rsidRPr="003F3DE2">
        <w:rPr>
          <w:rStyle w:val="StyleUnderline"/>
        </w:rPr>
        <w:t>Bannon</w:t>
      </w:r>
      <w:proofErr w:type="spellEnd"/>
      <w:r w:rsidRPr="003F3DE2">
        <w:t xml:space="preserve">, Trump’s chief strategist, </w:t>
      </w:r>
      <w:proofErr w:type="spellStart"/>
      <w:r w:rsidRPr="003F3DE2">
        <w:t>Kellyanne</w:t>
      </w:r>
      <w:proofErr w:type="spellEnd"/>
      <w:r w:rsidRPr="003F3DE2">
        <w:t xml:space="preserve"> Conway, counselor to the president.  </w:t>
      </w:r>
      <w:r w:rsidRPr="003F3DE2">
        <w:rPr>
          <w:rStyle w:val="StyleUnderline"/>
        </w:rPr>
        <w:t xml:space="preserve">Rich </w:t>
      </w:r>
      <w:proofErr w:type="spellStart"/>
      <w:r w:rsidRPr="003F3DE2">
        <w:rPr>
          <w:rStyle w:val="StyleUnderline"/>
        </w:rPr>
        <w:t>DeVos</w:t>
      </w:r>
      <w:proofErr w:type="spellEnd"/>
      <w:r w:rsidRPr="003F3DE2">
        <w:rPr>
          <w:rStyle w:val="StyleUnderline"/>
        </w:rPr>
        <w:t>, who described the group as a nexus of ‘the doers and the donors,’ served two stints as CNP’s president.”</w:t>
      </w:r>
    </w:p>
    <w:p w:rsidR="00AF67D3" w:rsidRPr="003F3DE2" w:rsidRDefault="00AF67D3" w:rsidP="00AF67D3">
      <w:pPr>
        <w:rPr>
          <w:rStyle w:val="StyleUnderline"/>
        </w:rPr>
      </w:pPr>
      <w:r w:rsidRPr="00C80310">
        <w:t>What is the significance of this alliance of ideological conservatives and extremist Christian religious leaders</w:t>
      </w:r>
      <w:r w:rsidRPr="003F3DE2">
        <w:rPr>
          <w:rStyle w:val="StyleUnderline"/>
        </w:rPr>
        <w:t>?</w:t>
      </w:r>
      <w:r w:rsidRPr="003F3DE2">
        <w:t xml:space="preserve"> “What became clear as the 2000s progressed was just how much these two agendas had fused. Under the direction of Charles and David Koch, and with increasing influence from the likes of the </w:t>
      </w:r>
      <w:proofErr w:type="spellStart"/>
      <w:r w:rsidRPr="003F3DE2">
        <w:t>DeVos</w:t>
      </w:r>
      <w:proofErr w:type="spellEnd"/>
      <w:r w:rsidRPr="003F3DE2">
        <w:t xml:space="preserve"> family, </w:t>
      </w:r>
      <w:r w:rsidRPr="003F3DE2">
        <w:rPr>
          <w:rStyle w:val="StyleUnderline"/>
        </w:rPr>
        <w:t xml:space="preserve">the Republican big tent shifted, from the Grand Old Party to what one longtime strategist who’s spent years mapping these networks refers to as the ‘Grand New Alliance’ of libertarianism, populism and religious conservatism… This new perspective, sometimes called the ‘biblical worldview,’ was being sold at special ‘pastor policy briefings’ across the country… </w:t>
      </w:r>
      <w:r w:rsidRPr="003F3DE2">
        <w:t xml:space="preserve">At one I attended in Orlando, in 2012, </w:t>
      </w:r>
      <w:r w:rsidRPr="003F3DE2">
        <w:rPr>
          <w:rStyle w:val="StyleUnderline"/>
        </w:rPr>
        <w:t>David Barton, a former vice chair of the Texas Republican Party and a leading Christian nationalist, patiently explained to a room of Florida pastors, why a radically reduced federal government was part of God’s plan. Jesus, for example, was opposed to the capital-gains tax, Barton said, citing passages in the books of Romans and Matthew.”</w:t>
      </w:r>
    </w:p>
    <w:p w:rsidR="00AF67D3" w:rsidRPr="003F3DE2" w:rsidRDefault="00AF67D3" w:rsidP="00AF67D3">
      <w:r w:rsidRPr="004262E0">
        <w:rPr>
          <w:rStyle w:val="Emphasis"/>
        </w:rPr>
        <w:t>School privatization through vouchers</w:t>
      </w:r>
      <w:r w:rsidRPr="003F3DE2">
        <w:t xml:space="preserve"> (or tuition tax credits which are a variation on vouchers) </w:t>
      </w:r>
      <w:r w:rsidRPr="003F3DE2">
        <w:rPr>
          <w:rStyle w:val="StyleUnderline"/>
        </w:rPr>
        <w:t xml:space="preserve">is definitely </w:t>
      </w:r>
      <w:r w:rsidRPr="004262E0">
        <w:rPr>
          <w:rStyle w:val="Emphasis"/>
        </w:rPr>
        <w:t>central to this plan</w:t>
      </w:r>
      <w:r w:rsidRPr="003F3DE2">
        <w:t xml:space="preserve">.  Why?  Here is how Patrick O’Donnell begins his story on Ohio vouchers in this past Sunday’s Plain Dealer: </w:t>
      </w:r>
      <w:r w:rsidRPr="003F3DE2">
        <w:rPr>
          <w:rStyle w:val="StyleUnderline"/>
        </w:rPr>
        <w:t>“Almost all of the money from Ohio’s main tuition voucher programs—97 percent of it—flows to private religious schools</w:t>
      </w:r>
      <w:r w:rsidRPr="003F3DE2">
        <w:t xml:space="preserve">, a Plain Dealer examination of records from the 2015-16 school year shows. Christian schools, as expected, receive the bulk—more than $140 million in state tax dollars a year.  Catholic and Christian schools in Cleveland are the biggest winners, thanks to a Cleveland-only </w:t>
      </w:r>
      <w:r w:rsidRPr="003F3DE2">
        <w:lastRenderedPageBreak/>
        <w:t>voucher program that was the first in the state when started in 1996. The top three private schools to benefit—Cleveland Central Catholic, St. Joseph Academy and Metro Catholic—are schools in Cleveland, as are seven of the top 10 in the state.”</w:t>
      </w:r>
    </w:p>
    <w:p w:rsidR="00AF67D3" w:rsidRPr="003F3DE2" w:rsidRDefault="00AF67D3" w:rsidP="00AF67D3">
      <w:pPr>
        <w:rPr>
          <w:rStyle w:val="StyleUnderline"/>
        </w:rPr>
      </w:pPr>
      <w:r w:rsidRPr="003F3DE2">
        <w:rPr>
          <w:rStyle w:val="StyleUnderline"/>
        </w:rPr>
        <w:t>On December 20, 1999</w:t>
      </w:r>
      <w:r w:rsidRPr="003F3DE2">
        <w:t xml:space="preserve">, Judge Solomon Oliver, Jr., of </w:t>
      </w:r>
      <w:r w:rsidRPr="003F3DE2">
        <w:rPr>
          <w:rStyle w:val="StyleUnderline"/>
        </w:rPr>
        <w:t>the United States District Court, Northern District of Ohio</w:t>
      </w:r>
      <w:r w:rsidRPr="003F3DE2">
        <w:t xml:space="preserve">, Eastern Division, </w:t>
      </w:r>
      <w:r w:rsidRPr="003F3DE2">
        <w:rPr>
          <w:rStyle w:val="StyleUnderline"/>
        </w:rPr>
        <w:t xml:space="preserve">found the Cleveland Voucher Program unconstitutional because it violated the Constitutional protection of religious liberty. </w:t>
      </w:r>
      <w:r w:rsidRPr="003F3DE2">
        <w:t xml:space="preserve"> Page after page of Judge Oliver’s decision quotes participating schools’ mission statements.  One school explained, </w:t>
      </w:r>
      <w:r w:rsidRPr="003F3DE2">
        <w:rPr>
          <w:rStyle w:val="StyleUnderline"/>
        </w:rPr>
        <w:t>“An integral part of the school program is instruction in religious truths and values. These values permeate the whole atmosphere of the school.”  Judge Oliver’s decision declared: “The court concludes that the Voucher Program violates the Establishment Clause… because it results in prohibited governmental indoctrination and because it defines its recipients by reference to religion.”</w:t>
      </w:r>
    </w:p>
    <w:p w:rsidR="00AF67D3" w:rsidRPr="003F3DE2" w:rsidRDefault="00AF67D3" w:rsidP="00AF67D3">
      <w:pPr>
        <w:rPr>
          <w:rStyle w:val="StyleUnderline"/>
        </w:rPr>
      </w:pPr>
      <w:r w:rsidRPr="00401622">
        <w:rPr>
          <w:rStyle w:val="Emphasis"/>
        </w:rPr>
        <w:t>In 2002, however, in a split 5-4 decision, the Rehnquist Supreme Court declared the program does not violate the U.S. Constitution</w:t>
      </w:r>
      <w:r w:rsidRPr="003F3DE2">
        <w:rPr>
          <w:rStyle w:val="StyleUnderline"/>
        </w:rPr>
        <w:t xml:space="preserve"> because the state of Ohio grants the vouchers to the parents, not directly to religious schools, and the parents then choose where to educate their children.  The state of Ohio, said the Supreme Court, is offering school choice to parents, not spending money directly on religious education.</w:t>
      </w:r>
    </w:p>
    <w:p w:rsidR="00AF67D3" w:rsidRDefault="00AF67D3" w:rsidP="00AF67D3">
      <w:r w:rsidRPr="003F3DE2">
        <w:t xml:space="preserve">Reitman describes many of the </w:t>
      </w:r>
      <w:r w:rsidRPr="00C80310">
        <w:rPr>
          <w:rStyle w:val="StyleUnderline"/>
        </w:rPr>
        <w:t>organizations funded by Dick and</w:t>
      </w:r>
      <w:r w:rsidRPr="00C80310">
        <w:t xml:space="preserve"> </w:t>
      </w:r>
      <w:r w:rsidRPr="003F3DE2">
        <w:rPr>
          <w:rStyle w:val="StyleUnderline"/>
        </w:rPr>
        <w:t xml:space="preserve">Betsy </w:t>
      </w:r>
      <w:proofErr w:type="spellStart"/>
      <w:r w:rsidRPr="003F3DE2">
        <w:rPr>
          <w:rStyle w:val="StyleUnderline"/>
        </w:rPr>
        <w:t>DeVos</w:t>
      </w:r>
      <w:proofErr w:type="spellEnd"/>
      <w:r w:rsidRPr="003F3DE2">
        <w:rPr>
          <w:rStyle w:val="StyleUnderline"/>
        </w:rPr>
        <w:t xml:space="preserve"> that have re-framed vouchers as “school choice”  without any connection to the boundary between church and state—thereby changing many people’s understanding of the Constitution—and that helped drive the political shift that changed the makeup of the U.S. Supreme Court.  The </w:t>
      </w:r>
      <w:proofErr w:type="spellStart"/>
      <w:r w:rsidRPr="003F3DE2">
        <w:rPr>
          <w:rStyle w:val="StyleUnderline"/>
        </w:rPr>
        <w:t>DeVos</w:t>
      </w:r>
      <w:proofErr w:type="spellEnd"/>
      <w:r w:rsidRPr="003F3DE2">
        <w:rPr>
          <w:rStyle w:val="StyleUnderline"/>
        </w:rPr>
        <w:t xml:space="preserve"> and Prince </w:t>
      </w:r>
      <w:proofErr w:type="gramStart"/>
      <w:r w:rsidRPr="003F3DE2">
        <w:rPr>
          <w:rStyle w:val="StyleUnderline"/>
        </w:rPr>
        <w:t>families</w:t>
      </w:r>
      <w:proofErr w:type="gramEnd"/>
      <w:r w:rsidRPr="003F3DE2">
        <w:rPr>
          <w:rStyle w:val="StyleUnderline"/>
        </w:rPr>
        <w:t xml:space="preserve"> have donated millions of dollars to the Council for National Policy, the Mackinac Center for Public Policy, the American Federation for Children, the Alliance for School Choice, All Children Matter, the Great Lakes Education Project, and the Acton Institute for the Study of Religion and Liberty. </w:t>
      </w:r>
      <w:r w:rsidRPr="003F3DE2">
        <w:t xml:space="preserve"> Another recipient of </w:t>
      </w:r>
      <w:proofErr w:type="spellStart"/>
      <w:r w:rsidRPr="003F3DE2">
        <w:t>DeVos</w:t>
      </w:r>
      <w:proofErr w:type="spellEnd"/>
      <w:r w:rsidRPr="003F3DE2">
        <w:t xml:space="preserve"> money has been the Institute for Justice, whose attorneys have brought and litigated pro-voucher lawsuits across the states.</w:t>
      </w:r>
    </w:p>
    <w:p w:rsidR="00AF67D3" w:rsidRPr="003F3DE2" w:rsidRDefault="00AF67D3" w:rsidP="00AF67D3"/>
    <w:p w:rsidR="00AF67D3" w:rsidRPr="003F3DE2" w:rsidRDefault="00AF67D3" w:rsidP="00AF67D3">
      <w:pPr>
        <w:pStyle w:val="Heading4"/>
      </w:pPr>
      <w:r w:rsidRPr="003F3DE2">
        <w:t>The Trinity Lutheran decision cements religious voucher programs—their defense doesn’t assume this, which happened this week.</w:t>
      </w:r>
    </w:p>
    <w:p w:rsidR="00AF67D3" w:rsidRPr="003F3DE2" w:rsidRDefault="00AF67D3" w:rsidP="00AF67D3">
      <w:pPr>
        <w:tabs>
          <w:tab w:val="left" w:pos="12390"/>
        </w:tabs>
      </w:pPr>
      <w:r w:rsidRPr="003F3DE2">
        <w:rPr>
          <w:rStyle w:val="Style13ptBold"/>
        </w:rPr>
        <w:t>Hess and Addison 17</w:t>
      </w:r>
      <w:r w:rsidRPr="003F3DE2">
        <w:t xml:space="preserve"> [Frederick M. Hess, Grant Addison 17 [Frederick M. Hess, Grant Addison, The Supreme Court Can Deliver a Pivotal Win for School Choice, National Review, 4-18-2017, Accessible Online at http://www.nationalreview.com/article/446826/supreme-court-church-state-case-trinity-lutheran-could-be-big-win] 7-1-2017</w:t>
      </w:r>
    </w:p>
    <w:p w:rsidR="00AF67D3" w:rsidRDefault="00AF67D3" w:rsidP="00AF67D3">
      <w:pPr>
        <w:rPr>
          <w:rStyle w:val="StyleUnderline"/>
        </w:rPr>
      </w:pPr>
      <w:r w:rsidRPr="003F3DE2">
        <w:rPr>
          <w:rStyle w:val="StyleUnderline"/>
        </w:rPr>
        <w:t>Trinity Lutheran could have profound implications for school choice.</w:t>
      </w:r>
      <w:r w:rsidRPr="003F3DE2">
        <w:t xml:space="preserve"> Opponents have long used Blaine-amendment language as a cudgel with which to attack voucher programs, tax-credit scholarships, and education-savings accounts. </w:t>
      </w:r>
      <w:r w:rsidRPr="003F3DE2">
        <w:rPr>
          <w:rStyle w:val="StyleUnderline"/>
        </w:rPr>
        <w:t>In the past two years alone, Blaine amendments have been used to challenge the constitutionality of school-choice programs in Alabama, Georgia, Oklahoma, and Colorado</w:t>
      </w:r>
      <w:r w:rsidRPr="003F3DE2">
        <w:t xml:space="preserve">. </w:t>
      </w:r>
      <w:r w:rsidRPr="003F3DE2">
        <w:rPr>
          <w:rStyle w:val="StyleUnderline"/>
        </w:rPr>
        <w:t xml:space="preserve">A victory for Trinity Lutheran would fundamentally alter the landscape of school choice — at </w:t>
      </w:r>
      <w:r w:rsidRPr="003F3DE2">
        <w:rPr>
          <w:rStyle w:val="StyleUnderline"/>
        </w:rPr>
        <w:lastRenderedPageBreak/>
        <w:t xml:space="preserve">precisely the moment when choice has moved to the forefront of the education debate due to Secretary of Education Betsy </w:t>
      </w:r>
      <w:proofErr w:type="spellStart"/>
      <w:r w:rsidRPr="003F3DE2">
        <w:rPr>
          <w:rStyle w:val="StyleUnderline"/>
        </w:rPr>
        <w:t>DeVos</w:t>
      </w:r>
      <w:proofErr w:type="spellEnd"/>
      <w:r w:rsidRPr="003F3DE2">
        <w:rPr>
          <w:rStyle w:val="StyleUnderline"/>
        </w:rPr>
        <w:t xml:space="preserve"> and the choice-friendly Trump administration.</w:t>
      </w:r>
      <w:r w:rsidRPr="003F3DE2">
        <w:t xml:space="preserve"> While there are long and sensible debates to be had over how best to design and deliver school choice, tomorrow’s case is more straightforward. After all, it’s hard to see how one squares Blaine-amendment prohibitions with any meaningful respect for religious liberty. </w:t>
      </w:r>
      <w:r w:rsidRPr="003F3DE2">
        <w:rPr>
          <w:rStyle w:val="StyleUnderline"/>
        </w:rPr>
        <w:t>Blaine amendments are expressly designed to burden free exercise by ensuring that states cannot help make religious schooling more affordable — a weight that falls most heavily on poor parents</w:t>
      </w:r>
      <w:r w:rsidRPr="003F3DE2">
        <w:t xml:space="preserve">. </w:t>
      </w:r>
      <w:r w:rsidRPr="003F3DE2">
        <w:rPr>
          <w:rStyle w:val="StyleUnderline"/>
        </w:rPr>
        <w:t>This burden is especially troubling given that many public schools have unapologetically taken sides in some of today’s most sensitive debates. The Supreme Court’s verdict in this playground tussle just may strike a powerful blow for school choice across the land.</w:t>
      </w:r>
    </w:p>
    <w:p w:rsidR="00AF67D3" w:rsidRPr="003F3DE2" w:rsidRDefault="00AF67D3" w:rsidP="00AF67D3"/>
    <w:p w:rsidR="00AF67D3" w:rsidRPr="003F3DE2" w:rsidRDefault="00AF67D3" w:rsidP="00AF67D3">
      <w:pPr>
        <w:pStyle w:val="Heading4"/>
      </w:pPr>
      <w:r w:rsidRPr="003F3DE2">
        <w:t>This decimates public education.</w:t>
      </w:r>
    </w:p>
    <w:p w:rsidR="00AF67D3" w:rsidRPr="003F3DE2" w:rsidRDefault="00AF67D3" w:rsidP="00AF67D3">
      <w:r w:rsidRPr="003F3DE2">
        <w:rPr>
          <w:rStyle w:val="Style13ptBold"/>
        </w:rPr>
        <w:t>ADL 12</w:t>
      </w:r>
      <w:r w:rsidRPr="003F3DE2">
        <w:t xml:space="preserve"> [Anti-Defamation League. "School vouchers: The wrong choice for public education." 2012. </w:t>
      </w:r>
      <w:hyperlink r:id="rId9" w:history="1">
        <w:r w:rsidRPr="003F3DE2">
          <w:rPr>
            <w:rStyle w:val="Hyperlink"/>
          </w:rPr>
          <w:t>https://www.adl.org/sites/default/files/documents/assets/pdf/civil-rights/religiousfreedom/religfreeres/School-Vouchers-docx.pdf</w:t>
        </w:r>
      </w:hyperlink>
      <w:r w:rsidRPr="003F3DE2">
        <w:t>] 7/1/17</w:t>
      </w:r>
    </w:p>
    <w:p w:rsidR="00AF67D3" w:rsidRPr="003F3DE2" w:rsidRDefault="00AF67D3" w:rsidP="00AF67D3">
      <w:pPr>
        <w:rPr>
          <w:rStyle w:val="StyleUnderline"/>
        </w:rPr>
      </w:pPr>
      <w:r w:rsidRPr="003F3DE2">
        <w:rPr>
          <w:rStyle w:val="StyleUnderline"/>
        </w:rPr>
        <w:t>Implementation of voucher and neo-voucher programs sends a clear message that we are giving up on public education.</w:t>
      </w:r>
      <w:r w:rsidRPr="003F3DE2">
        <w:t xml:space="preserve"> Undoubtedly, vouchers or neo-vouchers may help some students. But </w:t>
      </w:r>
      <w:r w:rsidRPr="003F3DE2">
        <w:rPr>
          <w:rStyle w:val="StyleUnderline"/>
        </w:rPr>
        <w:t>the glory of the American system of public education is that it is for all children, regardless of their religion, their academic talents or their ability to pay a fee. This policy of inclusiveness has made public schools the backbone of American democracy.</w:t>
      </w:r>
    </w:p>
    <w:p w:rsidR="00AF67D3" w:rsidRPr="003F3DE2" w:rsidRDefault="00AF67D3" w:rsidP="00AF67D3">
      <w:r w:rsidRPr="003F3DE2">
        <w:t xml:space="preserve">Contrary to this policy of inclusiveness, most school </w:t>
      </w:r>
      <w:r w:rsidRPr="003F3DE2">
        <w:rPr>
          <w:rStyle w:val="StyleUnderline"/>
        </w:rPr>
        <w:t>voucher</w:t>
      </w:r>
      <w:r w:rsidRPr="003F3DE2">
        <w:t xml:space="preserve"> or neo-voucher </w:t>
      </w:r>
      <w:r w:rsidRPr="003F3DE2">
        <w:rPr>
          <w:rStyle w:val="StyleUnderline"/>
        </w:rPr>
        <w:t>programs allow participating private schools to discriminate</w:t>
      </w:r>
      <w:r w:rsidRPr="003F3DE2">
        <w:t xml:space="preserve"> in some form or another. For instance, some programs allow schools </w:t>
      </w:r>
      <w:r w:rsidRPr="003F3DE2">
        <w:rPr>
          <w:rStyle w:val="StyleUnderline"/>
        </w:rPr>
        <w:t>to reject applicants because of low academic achievement or discipline problems</w:t>
      </w:r>
      <w:r w:rsidRPr="003F3DE2">
        <w:t xml:space="preserve">. Other programs permit participating schools </w:t>
      </w:r>
      <w:r w:rsidRPr="003F3DE2">
        <w:rPr>
          <w:rStyle w:val="StyleUnderline"/>
        </w:rPr>
        <w:t>to discriminate on the basis of disability, gender, religion, sexual orientation or gender identity.</w:t>
      </w:r>
      <w:r w:rsidRPr="003F3DE2">
        <w:t xml:space="preserve"> Furthermore, some private schools promote agendas antithetical to the American ideal.</w:t>
      </w:r>
    </w:p>
    <w:p w:rsidR="00AF67D3" w:rsidRPr="003F3DE2" w:rsidRDefault="00AF67D3" w:rsidP="00AF67D3">
      <w:r w:rsidRPr="003F3DE2">
        <w:rPr>
          <w:rStyle w:val="StyleUnderline"/>
        </w:rPr>
        <w:t>Proponents of vouchers argue that these programs will allow poor students to attend good schools previously only available to the middle or upper classes. The facts tell a different story.</w:t>
      </w:r>
      <w:r w:rsidRPr="003F3DE2">
        <w:t xml:space="preserve"> A $5,000 voucher or neo-voucher supplement may make the difference for some families, giving them just enough to cover the tuition at a private school. </w:t>
      </w:r>
      <w:r w:rsidRPr="003F3DE2">
        <w:rPr>
          <w:rStyle w:val="StyleUnderline"/>
        </w:rPr>
        <w:t>With</w:t>
      </w:r>
      <w:r w:rsidRPr="003F3DE2">
        <w:t xml:space="preserve"> some </w:t>
      </w:r>
      <w:r w:rsidRPr="003F3DE2">
        <w:rPr>
          <w:rStyle w:val="StyleUnderline"/>
        </w:rPr>
        <w:t>private schools charging over $12,000 annual tuition</w:t>
      </w:r>
      <w:r w:rsidRPr="003F3DE2">
        <w:t xml:space="preserve">, however, such </w:t>
      </w:r>
      <w:r w:rsidRPr="003F3DE2">
        <w:rPr>
          <w:rStyle w:val="StyleUnderline"/>
        </w:rPr>
        <w:t>families would still have to pay thousands dollars to make up the difference between the voucher and tuition amounts.</w:t>
      </w:r>
      <w:r w:rsidRPr="003F3DE2">
        <w:t xml:space="preserve"> But voucher programs offer nothing of value to families who cannot come up with the rest of the money to cover tuition costs.</w:t>
      </w:r>
    </w:p>
    <w:p w:rsidR="00AF67D3" w:rsidRPr="003F3DE2" w:rsidRDefault="00AF67D3" w:rsidP="00AF67D3">
      <w:pPr>
        <w:rPr>
          <w:rStyle w:val="StyleUnderline"/>
        </w:rPr>
      </w:pPr>
      <w:r w:rsidRPr="003F3DE2">
        <w:rPr>
          <w:rStyle w:val="StyleUnderline"/>
        </w:rPr>
        <w:t xml:space="preserve">In many cases, voucher programs will offer students the choice between attending their current public school </w:t>
      </w:r>
      <w:proofErr w:type="gramStart"/>
      <w:r w:rsidRPr="003F3DE2">
        <w:rPr>
          <w:rStyle w:val="StyleUnderline"/>
        </w:rPr>
        <w:t>or</w:t>
      </w:r>
      <w:proofErr w:type="gramEnd"/>
      <w:r w:rsidRPr="003F3DE2">
        <w:rPr>
          <w:rStyle w:val="StyleUnderline"/>
        </w:rPr>
        <w:t xml:space="preserve"> attending a less expensive school run by the local church or other house of worship. Not all students benefit from a religious school atmosphere — even when the religion being taught is their own.</w:t>
      </w:r>
      <w:r w:rsidRPr="003F3DE2">
        <w:t xml:space="preserve"> 3 </w:t>
      </w:r>
      <w:r w:rsidRPr="003F3DE2">
        <w:rPr>
          <w:rStyle w:val="StyleUnderline"/>
        </w:rPr>
        <w:t>For these students, voucher</w:t>
      </w:r>
      <w:r w:rsidRPr="003F3DE2">
        <w:t xml:space="preserve"> or neo-voucher </w:t>
      </w:r>
      <w:r w:rsidRPr="003F3DE2">
        <w:rPr>
          <w:rStyle w:val="StyleUnderline"/>
        </w:rPr>
        <w:t>programs offer only one option: to remain in a public school that is likely to deteriorate even further.</w:t>
      </w:r>
    </w:p>
    <w:p w:rsidR="00AF67D3" w:rsidRDefault="00AF67D3" w:rsidP="00AF67D3">
      <w:pPr>
        <w:rPr>
          <w:rStyle w:val="Emphasis"/>
        </w:rPr>
      </w:pPr>
      <w:r w:rsidRPr="003F3DE2">
        <w:rPr>
          <w:rStyle w:val="StyleUnderline"/>
        </w:rPr>
        <w:lastRenderedPageBreak/>
        <w:t>As our country becomes increasingly diverse, the public school system stands out as an institution that unifies Americans</w:t>
      </w:r>
      <w:r w:rsidRPr="003F3DE2">
        <w:t xml:space="preserve">. Under voucher and neo-voucher </w:t>
      </w:r>
      <w:r w:rsidRPr="003F3DE2">
        <w:rPr>
          <w:rStyle w:val="StyleUnderline"/>
        </w:rPr>
        <w:t>programs, our educational system and our country would become even more Balkanized than today. With the help of taxpayers' dollars, private schools would be filled with well-to-do and middle-class students and a handful of the best, most motivated students from inner cities. Meanwhile, public schools would be left with fewer dollars to teach the poorest of the poor and other students who, for one reason or another, were not able to attend or chose not to attend private schools.</w:t>
      </w:r>
      <w:r w:rsidRPr="003F3DE2">
        <w:t xml:space="preserve"> </w:t>
      </w:r>
      <w:r w:rsidRPr="003F3DE2">
        <w:rPr>
          <w:rStyle w:val="Emphasis"/>
        </w:rPr>
        <w:t xml:space="preserve">Such a scenario could seriously impair public education. </w:t>
      </w:r>
    </w:p>
    <w:p w:rsidR="00AF67D3" w:rsidRPr="003F3DE2" w:rsidRDefault="00AF67D3" w:rsidP="00AF67D3">
      <w:pPr>
        <w:rPr>
          <w:rStyle w:val="Emphasis"/>
        </w:rPr>
      </w:pPr>
    </w:p>
    <w:p w:rsidR="00AF67D3" w:rsidRPr="003F3DE2" w:rsidRDefault="00AF67D3" w:rsidP="00AF67D3">
      <w:pPr>
        <w:pStyle w:val="Heading4"/>
      </w:pPr>
      <w:r w:rsidRPr="003F3DE2">
        <w:t>Public education is key to addressing inequality and preserving democracy.</w:t>
      </w:r>
    </w:p>
    <w:p w:rsidR="00AF67D3" w:rsidRPr="003F3DE2" w:rsidRDefault="00AF67D3" w:rsidP="00AF67D3">
      <w:r w:rsidRPr="003F3DE2">
        <w:rPr>
          <w:rStyle w:val="Style13ptBold"/>
        </w:rPr>
        <w:t>Roy 10</w:t>
      </w:r>
      <w:r w:rsidRPr="003F3DE2">
        <w:t xml:space="preserve"> [</w:t>
      </w:r>
      <w:proofErr w:type="spellStart"/>
      <w:r w:rsidRPr="003F3DE2">
        <w:t>Ananya</w:t>
      </w:r>
      <w:proofErr w:type="spellEnd"/>
      <w:r w:rsidRPr="003F3DE2">
        <w:t xml:space="preserve"> Roy is professor of city and regional planning, University of California/Berkeley, Why public education matters to American democracy, The Gazette. 3-25-2010, Accessible Online at http://www.thegazette.com/2010/03/25/why-public-education-matters-to-american-democracy] 7-2-2017</w:t>
      </w:r>
    </w:p>
    <w:p w:rsidR="00AF67D3" w:rsidRPr="003F3DE2" w:rsidRDefault="00AF67D3" w:rsidP="00AF67D3">
      <w:r w:rsidRPr="003F3DE2">
        <w:rPr>
          <w:rStyle w:val="StyleUnderline"/>
        </w:rPr>
        <w:t>We live in a time of unprecedented wealth and income inequality</w:t>
      </w:r>
      <w:r w:rsidRPr="003F3DE2">
        <w:t xml:space="preserve">. Economists Emmanuel </w:t>
      </w:r>
      <w:proofErr w:type="spellStart"/>
      <w:r w:rsidRPr="003F3DE2">
        <w:t>Saez</w:t>
      </w:r>
      <w:proofErr w:type="spellEnd"/>
      <w:r w:rsidRPr="003F3DE2">
        <w:t xml:space="preserve"> and Thomas </w:t>
      </w:r>
      <w:proofErr w:type="spellStart"/>
      <w:r w:rsidRPr="003F3DE2">
        <w:t>Piketty</w:t>
      </w:r>
      <w:proofErr w:type="spellEnd"/>
      <w:r w:rsidRPr="003F3DE2">
        <w:t xml:space="preserve"> have shown that </w:t>
      </w:r>
      <w:r w:rsidRPr="003F3DE2">
        <w:rPr>
          <w:rStyle w:val="StyleUnderline"/>
        </w:rPr>
        <w:t>the top 1 percent of American households today holds a larger share of income than at any time since 1928. The “financial Katrina” that swept through the country only compounded this inequality. Wall Street was bailed out while Main Street fended for itself.</w:t>
      </w:r>
      <w:r w:rsidRPr="003F3DE2">
        <w:t xml:space="preserve"> Robert Reich has called this “socialized capitalism,” where profits are enjoyed by the wealthy few but losses are borne by the rest.</w:t>
      </w:r>
    </w:p>
    <w:p w:rsidR="00AF67D3" w:rsidRPr="003F3DE2" w:rsidRDefault="00AF67D3" w:rsidP="00AF67D3">
      <w:pPr>
        <w:rPr>
          <w:rStyle w:val="StyleUnderline"/>
        </w:rPr>
      </w:pPr>
      <w:r w:rsidRPr="003F3DE2">
        <w:rPr>
          <w:rStyle w:val="StyleUnderline"/>
        </w:rPr>
        <w:t>Public education mitigates such disadvantage and democratizes opportunity.</w:t>
      </w:r>
    </w:p>
    <w:p w:rsidR="00AF67D3" w:rsidRPr="003F3DE2" w:rsidRDefault="00AF67D3" w:rsidP="00AF67D3">
      <w:r w:rsidRPr="003F3DE2">
        <w:rPr>
          <w:rStyle w:val="StyleUnderline"/>
        </w:rPr>
        <w:t>This is not to say that opportunity always has been available to all. But today, the struggle to gain access to good and affordable education has become everyone’s struggle. The anchors of what once defined America’s middle-class — home-ownership, stable jobs, public education and opportunity — are quickly eroding.</w:t>
      </w:r>
    </w:p>
    <w:p w:rsidR="00AF67D3" w:rsidRPr="003F3DE2" w:rsidRDefault="00AF67D3" w:rsidP="00AF67D3">
      <w:r w:rsidRPr="003F3DE2">
        <w:t xml:space="preserve">Is it possible to keep funding public education? America cannot afford to do otherwise. </w:t>
      </w:r>
      <w:r w:rsidRPr="003F3DE2">
        <w:rPr>
          <w:rStyle w:val="StyleUnderline"/>
        </w:rPr>
        <w:t>The crisis of public education is not a story of resource poverty; it is that of priorities.</w:t>
      </w:r>
      <w:r w:rsidRPr="003F3DE2">
        <w:t xml:space="preserve"> By spending more on its prisons than public education, California has chosen a policy of mass incarceration. California is an oil-rich state that has chosen not to tax the extraction of oil. </w:t>
      </w:r>
    </w:p>
    <w:p w:rsidR="00AF67D3" w:rsidRPr="003F3DE2" w:rsidRDefault="00AF67D3" w:rsidP="00AF67D3">
      <w:pPr>
        <w:rPr>
          <w:rStyle w:val="StyleUnderline"/>
        </w:rPr>
      </w:pPr>
      <w:r w:rsidRPr="003F3DE2">
        <w:rPr>
          <w:rStyle w:val="StyleUnderline"/>
        </w:rPr>
        <w:t>If America is to retain its competitiveness in a global economy, billions also have to be invested in human capital.</w:t>
      </w:r>
    </w:p>
    <w:p w:rsidR="00AF67D3" w:rsidRPr="003F3DE2" w:rsidRDefault="00AF67D3" w:rsidP="00AF67D3">
      <w:r w:rsidRPr="003F3DE2">
        <w:rPr>
          <w:rStyle w:val="StyleUnderline"/>
        </w:rPr>
        <w:t>Equally important is the future of our democracy. Here it is worth emphasizing the word “education” in the phrase “public education.” Education, as a recent statement by concerned University of Iowa faculty eloquently argues, is about educating “citizens who live in a democracy.”</w:t>
      </w:r>
    </w:p>
    <w:p w:rsidR="00AF67D3" w:rsidRPr="003F3DE2" w:rsidRDefault="00AF67D3" w:rsidP="00AF67D3">
      <w:r w:rsidRPr="003F3DE2">
        <w:t xml:space="preserve">In reducing public universities to virtual learning franchises and low-cost retail outlets, we run the risk of destroying the foundations of an educated American polity. It would be a shame if </w:t>
      </w:r>
      <w:r w:rsidRPr="003F3DE2">
        <w:lastRenderedPageBreak/>
        <w:t>“education” were only available in private universities, domain of the elite, rather than the lively terrain of democratic action for and by all.</w:t>
      </w:r>
    </w:p>
    <w:p w:rsidR="00AF67D3" w:rsidRDefault="00AF67D3" w:rsidP="00AF67D3">
      <w:pPr>
        <w:rPr>
          <w:rStyle w:val="StyleUnderline"/>
        </w:rPr>
      </w:pPr>
      <w:r w:rsidRPr="003F3DE2">
        <w:rPr>
          <w:rStyle w:val="StyleUnderline"/>
        </w:rPr>
        <w:t>No democracy can thrive without the democratization of opportunity. This is why public education matters.</w:t>
      </w:r>
    </w:p>
    <w:p w:rsidR="00AF67D3" w:rsidRPr="003F3DE2" w:rsidRDefault="00AF67D3" w:rsidP="00AF67D3">
      <w:pPr>
        <w:rPr>
          <w:rStyle w:val="StyleUnderline"/>
        </w:rPr>
      </w:pPr>
    </w:p>
    <w:p w:rsidR="00AF67D3" w:rsidRPr="003F3DE2" w:rsidRDefault="00AF67D3" w:rsidP="00AF67D3">
      <w:pPr>
        <w:pStyle w:val="Heading4"/>
      </w:pPr>
      <w:r w:rsidRPr="003F3DE2">
        <w:t>Democracy prevents nuclear war and backsliding creates it</w:t>
      </w:r>
    </w:p>
    <w:p w:rsidR="00AF67D3" w:rsidRPr="003F3DE2" w:rsidRDefault="00AF67D3" w:rsidP="00AF67D3">
      <w:pPr>
        <w:rPr>
          <w:rStyle w:val="Emphasis"/>
          <w:b w:val="0"/>
          <w:iCs w:val="0"/>
          <w:u w:val="none"/>
        </w:rPr>
      </w:pPr>
      <w:proofErr w:type="spellStart"/>
      <w:r w:rsidRPr="003F3DE2">
        <w:rPr>
          <w:rStyle w:val="Style13ptBold"/>
        </w:rPr>
        <w:t>Muravchick</w:t>
      </w:r>
      <w:proofErr w:type="spellEnd"/>
      <w:r w:rsidRPr="003F3DE2">
        <w:rPr>
          <w:rStyle w:val="Style13ptBold"/>
        </w:rPr>
        <w:t xml:space="preserve"> 01</w:t>
      </w:r>
      <w:r w:rsidRPr="003F3DE2">
        <w:t>. (Resident Scholar – American Enterprise Institute Joshua, “Democracy and Nuclear Peace,” 7-11-01, Presented before the NPEC/IGCC Summer Faculty Seminar, UC-San Diego</w:t>
      </w:r>
      <w:proofErr w:type="gramStart"/>
      <w:r w:rsidRPr="003F3DE2">
        <w:t xml:space="preserve">,  </w:t>
      </w:r>
      <w:proofErr w:type="gramEnd"/>
      <w:r w:rsidRPr="003F3DE2">
        <w:fldChar w:fldCharType="begin"/>
      </w:r>
      <w:r w:rsidRPr="003F3DE2">
        <w:instrText xml:space="preserve"> HYPERLINK "http://www.npec-web.org/syllabi/muravchik.htm" </w:instrText>
      </w:r>
      <w:r w:rsidRPr="003F3DE2">
        <w:fldChar w:fldCharType="separate"/>
      </w:r>
      <w:r w:rsidRPr="003F3DE2">
        <w:rPr>
          <w:rStyle w:val="Hyperlink"/>
        </w:rPr>
        <w:t>www.npec-web.org/syllabi/muravchik.htm</w:t>
      </w:r>
      <w:r w:rsidRPr="003F3DE2">
        <w:rPr>
          <w:rStyle w:val="Hyperlink"/>
        </w:rPr>
        <w:fldChar w:fldCharType="end"/>
      </w:r>
      <w:r w:rsidRPr="003F3DE2">
        <w:t>)</w:t>
      </w:r>
    </w:p>
    <w:p w:rsidR="00AF67D3" w:rsidRDefault="00AF67D3" w:rsidP="00AF67D3">
      <w:pPr>
        <w:pStyle w:val="evidencetext"/>
        <w:ind w:left="0"/>
        <w:rPr>
          <w:rStyle w:val="Emphasis"/>
        </w:rPr>
      </w:pPr>
      <w:r w:rsidRPr="003F3DE2">
        <w:rPr>
          <w:rStyle w:val="Emphasis"/>
        </w:rPr>
        <w:t xml:space="preserve">The </w:t>
      </w:r>
      <w:r w:rsidRPr="00637758">
        <w:rPr>
          <w:rStyle w:val="Emphasis"/>
          <w:highlight w:val="yellow"/>
        </w:rPr>
        <w:t>greatest impetus for world peace</w:t>
      </w:r>
      <w:r w:rsidRPr="003F3DE2">
        <w:rPr>
          <w:rStyle w:val="Emphasis"/>
        </w:rPr>
        <w:t xml:space="preserve"> -- and perforce of nuclear peace -- </w:t>
      </w:r>
      <w:r w:rsidRPr="00637758">
        <w:rPr>
          <w:rStyle w:val="Emphasis"/>
          <w:highlight w:val="yellow"/>
        </w:rPr>
        <w:t>is</w:t>
      </w:r>
      <w:r w:rsidRPr="003F3DE2">
        <w:rPr>
          <w:rStyle w:val="Emphasis"/>
        </w:rPr>
        <w:t xml:space="preserve"> the spread of </w:t>
      </w:r>
      <w:r w:rsidRPr="00637758">
        <w:rPr>
          <w:rStyle w:val="Emphasis"/>
          <w:highlight w:val="yellow"/>
        </w:rPr>
        <w:t>democracy</w:t>
      </w:r>
      <w:r w:rsidRPr="003F3DE2">
        <w:rPr>
          <w:rFonts w:ascii="Georgia" w:hAnsi="Georgia"/>
        </w:rPr>
        <w:t xml:space="preserve">. </w:t>
      </w:r>
      <w:r w:rsidRPr="003F3DE2">
        <w:rPr>
          <w:rFonts w:ascii="Georgia" w:hAnsi="Georgia"/>
          <w:sz w:val="10"/>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states."1Fukuyama's phrase was intentionally provocative, even tongue-in-cheek, but he was pointing to two down-to-earth historical observations: that </w:t>
      </w:r>
      <w:r w:rsidRPr="003F3DE2">
        <w:rPr>
          <w:rStyle w:val="StyleUnderline"/>
          <w:rFonts w:ascii="Georgia" w:hAnsi="Georgia"/>
        </w:rPr>
        <w:t>democracies are more peaceful than other kinds of government</w:t>
      </w:r>
      <w:r w:rsidRPr="003F3DE2">
        <w:rPr>
          <w:rFonts w:ascii="Georgia" w:hAnsi="Georgia"/>
        </w:rPr>
        <w:t xml:space="preserve"> </w:t>
      </w:r>
      <w:r w:rsidRPr="003F3DE2">
        <w:rPr>
          <w:rFonts w:ascii="Georgia" w:hAnsi="Georgia"/>
          <w:sz w:val="10"/>
        </w:rPr>
        <w:t>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w:t>
      </w:r>
      <w:r w:rsidRPr="003F3DE2">
        <w:rPr>
          <w:rFonts w:ascii="Georgia" w:hAnsi="Georgia"/>
        </w:rPr>
        <w:t xml:space="preserve"> </w:t>
      </w:r>
      <w:r w:rsidRPr="00637758">
        <w:rPr>
          <w:rStyle w:val="Emphasis"/>
          <w:highlight w:val="yellow"/>
        </w:rPr>
        <w:t>Democracies are</w:t>
      </w:r>
      <w:r w:rsidRPr="003F3DE2">
        <w:rPr>
          <w:rStyle w:val="Emphasis"/>
        </w:rPr>
        <w:t xml:space="preserve"> not only </w:t>
      </w:r>
      <w:r w:rsidRPr="00637758">
        <w:rPr>
          <w:rStyle w:val="Emphasis"/>
          <w:highlight w:val="yellow"/>
        </w:rPr>
        <w:t>slow to anger</w:t>
      </w:r>
      <w:r w:rsidRPr="003F3DE2">
        <w:rPr>
          <w:rStyle w:val="Emphasis"/>
        </w:rPr>
        <w:t xml:space="preserve"> but also </w:t>
      </w:r>
      <w:r w:rsidRPr="00637758">
        <w:rPr>
          <w:rStyle w:val="Emphasis"/>
          <w:highlight w:val="yellow"/>
        </w:rPr>
        <w:t>quick to compromise</w:t>
      </w:r>
      <w:r w:rsidRPr="003F3DE2">
        <w:rPr>
          <w:rFonts w:ascii="Georgia" w:hAnsi="Georgia"/>
        </w:rPr>
        <w:t xml:space="preserve">. </w:t>
      </w:r>
      <w:r w:rsidRPr="003F3DE2">
        <w:rPr>
          <w:rFonts w:ascii="Georgia" w:hAnsi="Georgia"/>
          <w:sz w:val="10"/>
        </w:rPr>
        <w:t xml:space="preserve">And to forgive. Notwithstanding the insistence on unconditional surrender, America treated Japan and that part of Germany that it occupied with extraordinary generosity. In recent years a burgeoning literature has discussed the peacefulness of democracies. Indeed </w:t>
      </w:r>
      <w:r w:rsidRPr="00637758">
        <w:rPr>
          <w:rStyle w:val="Emphasis"/>
          <w:highlight w:val="yellow"/>
        </w:rPr>
        <w:t>the proposition that democracies do not go to war with one another has been described</w:t>
      </w:r>
      <w:r w:rsidRPr="003F3DE2">
        <w:rPr>
          <w:rStyle w:val="Emphasis"/>
        </w:rPr>
        <w:t xml:space="preserve"> by one political scientist </w:t>
      </w:r>
      <w:r w:rsidRPr="00637758">
        <w:rPr>
          <w:rStyle w:val="Emphasis"/>
          <w:highlight w:val="yellow"/>
        </w:rPr>
        <w:t>as</w:t>
      </w:r>
      <w:r w:rsidRPr="003F3DE2">
        <w:rPr>
          <w:rStyle w:val="Emphasis"/>
        </w:rPr>
        <w:t xml:space="preserve"> being "</w:t>
      </w:r>
      <w:r w:rsidRPr="00637758">
        <w:rPr>
          <w:rStyle w:val="Emphasis"/>
          <w:highlight w:val="yellow"/>
        </w:rPr>
        <w:t>as close as anything we have to an empirical law in international relations</w:t>
      </w:r>
      <w:r w:rsidRPr="003F3DE2">
        <w:rPr>
          <w:rFonts w:ascii="Georgia" w:hAnsi="Georgia"/>
        </w:rPr>
        <w:t>."</w:t>
      </w:r>
      <w:r w:rsidRPr="003F3DE2">
        <w:rPr>
          <w:rStyle w:val="StyleUnderline"/>
          <w:rFonts w:ascii="Georgia" w:hAnsi="Georgia"/>
        </w:rPr>
        <w:t>3Some of those who find enthusiasm for democracy off- putting have challenged this proposition, but their challenges have only served as empirical tests that have confirmed its robustness</w:t>
      </w:r>
      <w:r w:rsidRPr="003F3DE2">
        <w:rPr>
          <w:rFonts w:ascii="Georgia" w:hAnsi="Georgia"/>
          <w:b/>
          <w:sz w:val="10"/>
          <w:u w:val="single"/>
        </w:rPr>
        <w:t>.</w:t>
      </w:r>
      <w:r w:rsidRPr="003F3DE2">
        <w:rPr>
          <w:rFonts w:ascii="Georgia" w:hAnsi="Georgia"/>
          <w:sz w:val="10"/>
        </w:rPr>
        <w:t xml:space="preserve"> For example, the academic Paul Gottfried and the columnist-turned-politician Patrick J. Buchanan have both instanced democratic England's declaration of war against democratic Finland during World War II.4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w:t>
      </w:r>
      <w:proofErr w:type="spellStart"/>
      <w:r w:rsidRPr="003F3DE2">
        <w:rPr>
          <w:rFonts w:ascii="Georgia" w:hAnsi="Georgia"/>
          <w:sz w:val="10"/>
        </w:rPr>
        <w:t>Russett</w:t>
      </w:r>
      <w:proofErr w:type="spellEnd"/>
      <w:r w:rsidRPr="003F3DE2">
        <w:rPr>
          <w:rFonts w:ascii="Georgia" w:hAnsi="Georgia"/>
          <w:sz w:val="10"/>
        </w:rPr>
        <w:t xml:space="preserve"> offers a different challenge to the notion that democracies are more peaceful. "That democracies are in general, in dealing with all kinds of states, more peaceful than are authoritarian or other non- democratically constituted states ... is a much more controversial proposition than 'merely' that democracies are peaceful in their dealings with each other, and one for which there is little systematic evidence," he says.5Russett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w:t>
      </w:r>
      <w:proofErr w:type="spellStart"/>
      <w:r w:rsidRPr="003F3DE2">
        <w:rPr>
          <w:rFonts w:ascii="Georgia" w:hAnsi="Georgia"/>
          <w:sz w:val="10"/>
        </w:rPr>
        <w:t>Russett</w:t>
      </w:r>
      <w:proofErr w:type="spellEnd"/>
      <w:r w:rsidRPr="003F3DE2">
        <w:rPr>
          <w:rFonts w:ascii="Georgia" w:hAnsi="Georgia"/>
          <w:sz w:val="10"/>
        </w:rPr>
        <w:t xml:space="preserve"> says that those who claim democracies are in general more peaceful "would have us believe that the United States was regularly on the defensive, rarely on the offensive, during the Cold War."6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difficulties if the democratic process had developed normally in our country," he wrote.7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w:t>
      </w:r>
      <w:proofErr w:type="spellStart"/>
      <w:r w:rsidRPr="003F3DE2">
        <w:rPr>
          <w:rFonts w:ascii="Georgia" w:hAnsi="Georgia"/>
          <w:sz w:val="10"/>
        </w:rPr>
        <w:t>Grenadan</w:t>
      </w:r>
      <w:proofErr w:type="spellEnd"/>
      <w:r w:rsidRPr="003F3DE2">
        <w:rPr>
          <w:rFonts w:ascii="Georgia" w:hAnsi="Georgia"/>
          <w:sz w:val="10"/>
        </w:rPr>
        <w:t xml:space="preserve">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w:t>
      </w:r>
      <w:proofErr w:type="spellStart"/>
      <w:r w:rsidRPr="003F3DE2">
        <w:rPr>
          <w:rFonts w:ascii="Georgia" w:hAnsi="Georgia"/>
          <w:sz w:val="10"/>
        </w:rPr>
        <w:t>Union's</w:t>
      </w:r>
      <w:proofErr w:type="spellEnd"/>
      <w:r w:rsidRPr="003F3DE2">
        <w:rPr>
          <w:rFonts w:ascii="Georgia" w:hAnsi="Georgia"/>
          <w:sz w:val="10"/>
        </w:rPr>
        <w:t xml:space="preserve">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w:t>
      </w:r>
      <w:proofErr w:type="spellStart"/>
      <w:r w:rsidRPr="003F3DE2">
        <w:rPr>
          <w:rFonts w:ascii="Georgia" w:hAnsi="Georgia"/>
          <w:sz w:val="10"/>
        </w:rPr>
        <w:t>Russett</w:t>
      </w:r>
      <w:proofErr w:type="spellEnd"/>
      <w:r w:rsidRPr="003F3DE2">
        <w:rPr>
          <w:rFonts w:ascii="Georgia" w:hAnsi="Georgia"/>
          <w:sz w:val="10"/>
        </w:rPr>
        <w:t xml:space="preserve">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w:t>
      </w:r>
      <w:proofErr w:type="spellStart"/>
      <w:r w:rsidRPr="003F3DE2">
        <w:rPr>
          <w:rFonts w:ascii="Georgia" w:hAnsi="Georgia"/>
          <w:sz w:val="10"/>
        </w:rPr>
        <w:t>Russett's</w:t>
      </w:r>
      <w:proofErr w:type="spellEnd"/>
      <w:r w:rsidRPr="003F3DE2">
        <w:rPr>
          <w:rFonts w:ascii="Georgia" w:hAnsi="Georgia"/>
          <w:sz w:val="10"/>
        </w:rPr>
        <w:t xml:space="preserve">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will have a great hesitation in ...calling down on themselves all the miseries of war."8But this valid insight is incomplete. There is a deeper explanation.</w:t>
      </w:r>
      <w:r w:rsidRPr="003F3DE2">
        <w:rPr>
          <w:rFonts w:ascii="Georgia" w:hAnsi="Georgia"/>
        </w:rPr>
        <w:t xml:space="preserve"> </w:t>
      </w:r>
      <w:r w:rsidRPr="00637758">
        <w:rPr>
          <w:rStyle w:val="StyleUnderline"/>
          <w:rFonts w:ascii="Georgia" w:hAnsi="Georgia"/>
          <w:highlight w:val="yellow"/>
        </w:rPr>
        <w:t>Democracy</w:t>
      </w:r>
      <w:r w:rsidRPr="003F3DE2">
        <w:rPr>
          <w:rStyle w:val="StyleUnderline"/>
          <w:rFonts w:ascii="Georgia" w:hAnsi="Georgia"/>
        </w:rPr>
        <w:t xml:space="preserve"> is not just a mechanism; it </w:t>
      </w:r>
      <w:r w:rsidRPr="00637758">
        <w:rPr>
          <w:rStyle w:val="StyleUnderline"/>
          <w:rFonts w:ascii="Georgia" w:hAnsi="Georgia"/>
          <w:highlight w:val="yellow"/>
        </w:rPr>
        <w:t>entails</w:t>
      </w:r>
      <w:r w:rsidRPr="003F3DE2">
        <w:rPr>
          <w:rStyle w:val="StyleUnderline"/>
          <w:rFonts w:ascii="Georgia" w:hAnsi="Georgia"/>
        </w:rPr>
        <w:t xml:space="preserve"> a spirit of </w:t>
      </w:r>
      <w:r w:rsidRPr="00637758">
        <w:rPr>
          <w:rStyle w:val="StyleUnderline"/>
          <w:rFonts w:ascii="Georgia" w:hAnsi="Georgia"/>
          <w:highlight w:val="yellow"/>
        </w:rPr>
        <w:t>compromise and self-restraint</w:t>
      </w:r>
      <w:r w:rsidRPr="003F3DE2">
        <w:rPr>
          <w:rStyle w:val="StyleUnderline"/>
          <w:rFonts w:ascii="Georgia" w:hAnsi="Georgia"/>
        </w:rPr>
        <w:t xml:space="preserve">. At bottom, </w:t>
      </w:r>
      <w:r w:rsidRPr="00637758">
        <w:rPr>
          <w:rStyle w:val="StyleUnderline"/>
          <w:rFonts w:ascii="Georgia" w:hAnsi="Georgia"/>
          <w:highlight w:val="yellow"/>
        </w:rPr>
        <w:t>democracy is the willingness to resolve civil disputes without recourse to violence</w:t>
      </w:r>
      <w:r w:rsidRPr="003F3DE2">
        <w:rPr>
          <w:rStyle w:val="Emphasis"/>
        </w:rPr>
        <w:t xml:space="preserve">. </w:t>
      </w:r>
      <w:r w:rsidRPr="00637758">
        <w:rPr>
          <w:rStyle w:val="Emphasis"/>
          <w:highlight w:val="yellow"/>
        </w:rPr>
        <w:t>Nations that embrace this ethos in</w:t>
      </w:r>
      <w:r w:rsidRPr="003F3DE2">
        <w:rPr>
          <w:rStyle w:val="Emphasis"/>
        </w:rPr>
        <w:t xml:space="preserve"> the conduct of </w:t>
      </w:r>
      <w:r w:rsidRPr="00637758">
        <w:rPr>
          <w:rStyle w:val="Emphasis"/>
          <w:highlight w:val="yellow"/>
        </w:rPr>
        <w:t>their domestic affairs are naturally more predisposed to embrace it in their dealings with other nations</w:t>
      </w:r>
      <w:r w:rsidRPr="003F3DE2">
        <w:rPr>
          <w:rFonts w:ascii="Georgia" w:hAnsi="Georgia"/>
        </w:rPr>
        <w:t xml:space="preserve">. </w:t>
      </w:r>
      <w:proofErr w:type="spellStart"/>
      <w:r w:rsidRPr="003F3DE2">
        <w:rPr>
          <w:rFonts w:ascii="Georgia" w:hAnsi="Georgia"/>
          <w:sz w:val="10"/>
        </w:rPr>
        <w:t>Russett</w:t>
      </w:r>
      <w:proofErr w:type="spellEnd"/>
      <w:r w:rsidRPr="003F3DE2">
        <w:rPr>
          <w:rFonts w:ascii="Georgia" w:hAnsi="Georgia"/>
          <w:sz w:val="10"/>
        </w:rPr>
        <w:t xml:space="preserve">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not."9 If it is the ethos that makes democratic states more peaceful toward each other, would not that ethos also make them more peaceful in general? </w:t>
      </w:r>
      <w:proofErr w:type="spellStart"/>
      <w:r w:rsidRPr="003F3DE2">
        <w:rPr>
          <w:rFonts w:ascii="Georgia" w:hAnsi="Georgia"/>
          <w:sz w:val="10"/>
        </w:rPr>
        <w:t>Russett</w:t>
      </w:r>
      <w:proofErr w:type="spellEnd"/>
      <w:r w:rsidRPr="003F3DE2">
        <w:rPr>
          <w:rFonts w:ascii="Georgia" w:hAnsi="Georgia"/>
          <w:sz w:val="10"/>
        </w:rPr>
        <w:t xml:space="preserve">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in </w:t>
      </w:r>
      <w:proofErr w:type="spellStart"/>
      <w:r w:rsidRPr="003F3DE2">
        <w:rPr>
          <w:rFonts w:ascii="Georgia" w:hAnsi="Georgia"/>
          <w:sz w:val="10"/>
        </w:rPr>
        <w:t>th</w:t>
      </w:r>
      <w:proofErr w:type="spellEnd"/>
      <w:r w:rsidRPr="003F3DE2">
        <w:rPr>
          <w:rFonts w:ascii="Georgia" w:hAnsi="Georgia"/>
          <w:sz w:val="10"/>
        </w:rPr>
        <w:t xml:space="preserve">[e] transitional phase of democratization, countries become more aggressive and war- prone, not less."10However, like others, they </w:t>
      </w:r>
      <w:r w:rsidRPr="003F3DE2">
        <w:rPr>
          <w:rFonts w:ascii="Georgia" w:hAnsi="Georgia"/>
          <w:sz w:val="10"/>
        </w:rPr>
        <w:lastRenderedPageBreak/>
        <w:t xml:space="preserve">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elections.11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all"12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mid- 1970s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The fall of Communism not only ended the Cold War; it also ended the only universalist ideological challenge to democracy. Radical Islam may still offer an alternative to democracy in parts of the world, but it appeals by definition only to Moslems and has not even won the assent of a majority of these.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w:t>
      </w:r>
      <w:r w:rsidRPr="003F3DE2">
        <w:rPr>
          <w:rStyle w:val="StyleUnderline"/>
          <w:rFonts w:ascii="Georgia" w:hAnsi="Georgia"/>
        </w:rPr>
        <w:t>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w:t>
      </w:r>
      <w:r w:rsidRPr="003F3DE2">
        <w:rPr>
          <w:rFonts w:ascii="Georgia" w:hAnsi="Georgia"/>
          <w:sz w:val="10"/>
        </w:rPr>
        <w:t>. So it must be for the world as a whole. Nonetheless, the overall trend remains powerful and clear. Despite the backsliding, the number and proportion of democracies stands higher today than ever before.</w:t>
      </w:r>
      <w:r w:rsidRPr="003F3DE2">
        <w:rPr>
          <w:rFonts w:ascii="Georgia" w:hAnsi="Georgia"/>
        </w:rPr>
        <w:t xml:space="preserve"> </w:t>
      </w:r>
      <w:r w:rsidRPr="003F3DE2">
        <w:rPr>
          <w:rStyle w:val="Emphasis"/>
        </w:rPr>
        <w:t xml:space="preserve">This </w:t>
      </w:r>
      <w:r w:rsidRPr="00637758">
        <w:rPr>
          <w:rStyle w:val="Emphasis"/>
          <w:highlight w:val="yellow"/>
        </w:rPr>
        <w:t>progress offers</w:t>
      </w:r>
      <w:r w:rsidRPr="003F3DE2">
        <w:rPr>
          <w:rStyle w:val="Emphasis"/>
        </w:rPr>
        <w:t xml:space="preserve"> a source of </w:t>
      </w:r>
      <w:r w:rsidRPr="00637758">
        <w:rPr>
          <w:rStyle w:val="Emphasis"/>
          <w:highlight w:val="yellow"/>
        </w:rPr>
        <w:t>hope for enduring nuclear peace</w:t>
      </w:r>
      <w:r w:rsidRPr="003F3DE2">
        <w:rPr>
          <w:rStyle w:val="Emphasis"/>
        </w:rPr>
        <w:t xml:space="preserve">. The </w:t>
      </w:r>
      <w:r w:rsidRPr="00637758">
        <w:rPr>
          <w:rStyle w:val="Emphasis"/>
          <w:highlight w:val="yellow"/>
        </w:rPr>
        <w:t>danger of nuclear war</w:t>
      </w:r>
      <w:r w:rsidRPr="003F3DE2">
        <w:rPr>
          <w:rStyle w:val="Emphasis"/>
        </w:rPr>
        <w:t xml:space="preserve"> was </w:t>
      </w:r>
      <w:r w:rsidRPr="00637758">
        <w:rPr>
          <w:rStyle w:val="Emphasis"/>
          <w:highlight w:val="yellow"/>
        </w:rPr>
        <w:t>radically reduced</w:t>
      </w:r>
      <w:r w:rsidRPr="003F3DE2">
        <w:rPr>
          <w:rStyle w:val="Emphasis"/>
        </w:rPr>
        <w:t xml:space="preserve"> almost </w:t>
      </w:r>
      <w:r w:rsidRPr="00637758">
        <w:rPr>
          <w:rStyle w:val="Emphasis"/>
          <w:highlight w:val="yellow"/>
        </w:rPr>
        <w:t>overnight when Russia abandoned Communism and turned to democracy</w:t>
      </w:r>
      <w:r w:rsidRPr="003F3DE2">
        <w:rPr>
          <w:rStyle w:val="Emphasis"/>
        </w:rPr>
        <w:t xml:space="preserve">. </w:t>
      </w:r>
      <w:r w:rsidRPr="003F3DE2">
        <w:rPr>
          <w:rFonts w:ascii="Georgia" w:hAnsi="Georgia"/>
          <w:sz w:val="10"/>
        </w:rPr>
        <w:t>For other ominous corners of the world,</w:t>
      </w:r>
      <w:r w:rsidRPr="003F3DE2">
        <w:rPr>
          <w:rFonts w:ascii="Georgia" w:hAnsi="Georgia"/>
        </w:rPr>
        <w:t xml:space="preserve"> </w:t>
      </w:r>
      <w:r w:rsidRPr="00637758">
        <w:rPr>
          <w:rStyle w:val="Emphasis"/>
          <w:highlight w:val="yellow"/>
        </w:rPr>
        <w:t>we may be in a</w:t>
      </w:r>
      <w:r w:rsidRPr="003F3DE2">
        <w:rPr>
          <w:rStyle w:val="Emphasis"/>
        </w:rPr>
        <w:t xml:space="preserve"> kind of </w:t>
      </w:r>
      <w:r w:rsidRPr="00637758">
        <w:rPr>
          <w:rStyle w:val="Emphasis"/>
          <w:highlight w:val="yellow"/>
        </w:rPr>
        <w:t>race between</w:t>
      </w:r>
      <w:r w:rsidRPr="003F3DE2">
        <w:rPr>
          <w:rStyle w:val="Emphasis"/>
        </w:rPr>
        <w:t xml:space="preserve"> the emergence or </w:t>
      </w:r>
      <w:r w:rsidRPr="00637758">
        <w:rPr>
          <w:rStyle w:val="Emphasis"/>
          <w:highlight w:val="yellow"/>
        </w:rPr>
        <w:t>growth of nuclear arsenals and</w:t>
      </w:r>
      <w:r w:rsidRPr="003F3DE2">
        <w:rPr>
          <w:rStyle w:val="Emphasis"/>
        </w:rPr>
        <w:t xml:space="preserve"> the </w:t>
      </w:r>
      <w:r w:rsidRPr="00637758">
        <w:rPr>
          <w:rStyle w:val="Emphasis"/>
          <w:highlight w:val="yellow"/>
        </w:rPr>
        <w:t>advent of democratization.</w:t>
      </w:r>
      <w:r w:rsidRPr="003F3DE2">
        <w:rPr>
          <w:rStyle w:val="Emphasis"/>
        </w:rPr>
        <w:t xml:space="preserve"> </w:t>
      </w:r>
    </w:p>
    <w:p w:rsidR="00AF67D3" w:rsidRPr="003F3DE2" w:rsidRDefault="00AF67D3" w:rsidP="00AF67D3">
      <w:pPr>
        <w:pStyle w:val="evidencetext"/>
        <w:ind w:left="0"/>
        <w:rPr>
          <w:rFonts w:ascii="Georgia" w:hAnsi="Georgia"/>
          <w:b/>
        </w:rPr>
      </w:pPr>
    </w:p>
    <w:p w:rsidR="00AF67D3" w:rsidRPr="003F3DE2" w:rsidRDefault="00AF67D3" w:rsidP="00AF67D3">
      <w:pPr>
        <w:pStyle w:val="Heading4"/>
      </w:pPr>
      <w:r w:rsidRPr="003F3DE2">
        <w:t>Inequality threatens human extinction</w:t>
      </w:r>
    </w:p>
    <w:p w:rsidR="00AF67D3" w:rsidRPr="003F3DE2" w:rsidRDefault="00AF67D3" w:rsidP="00AF67D3">
      <w:r w:rsidRPr="003F3DE2">
        <w:rPr>
          <w:rStyle w:val="Style13ptBold"/>
        </w:rPr>
        <w:t>CREAMER 9</w:t>
      </w:r>
      <w:r w:rsidRPr="003F3DE2">
        <w:t> — Robert Creamer, political organizer, strategist, and author, owner of Strategic Consulting Group—a political consulting firm that works on many of the country’s most significant issue campaigns, married to Congresswoman Jan Schakowsky of Illinois, 2009 (“Why Growing Income Inequality Is Bad for America,” The Huffington Post, October 27th, Available Online at </w:t>
      </w:r>
      <w:hyperlink r:id="rId10" w:history="1">
        <w:r w:rsidRPr="003F3DE2">
          <w:rPr>
            <w:rStyle w:val="Hyperlink"/>
          </w:rPr>
          <w:t>http://www.huffingtonpost.com/robert-creamer/why-growing-income-inequa_b_335115.html</w:t>
        </w:r>
      </w:hyperlink>
      <w:r w:rsidRPr="003F3DE2">
        <w:t>, Accessed 10-27-2009)</w:t>
      </w:r>
    </w:p>
    <w:p w:rsidR="00AF67D3" w:rsidRDefault="00AF67D3" w:rsidP="00AF67D3">
      <w:r w:rsidRPr="003F3DE2">
        <w:t xml:space="preserve">4). </w:t>
      </w:r>
      <w:proofErr w:type="gramStart"/>
      <w:r w:rsidRPr="003F3DE2">
        <w:t>Finally</w:t>
      </w:r>
      <w:proofErr w:type="gramEnd"/>
      <w:r w:rsidRPr="003F3DE2">
        <w:t xml:space="preserve">, increased </w:t>
      </w:r>
      <w:r w:rsidRPr="00637758">
        <w:rPr>
          <w:b/>
          <w:highlight w:val="yellow"/>
          <w:u w:val="single"/>
        </w:rPr>
        <w:t>income inequality</w:t>
      </w:r>
      <w:r w:rsidRPr="003F3DE2">
        <w:rPr>
          <w:b/>
          <w:u w:val="single"/>
        </w:rPr>
        <w:t xml:space="preserve"> is completely undemocratic. It is a betrayal of our most fundamental democratic values. And it </w:t>
      </w:r>
      <w:r w:rsidRPr="00637758">
        <w:rPr>
          <w:b/>
          <w:highlight w:val="yellow"/>
          <w:u w:val="single"/>
        </w:rPr>
        <w:t>is dangerous to</w:t>
      </w:r>
      <w:r w:rsidRPr="003F3DE2">
        <w:rPr>
          <w:b/>
          <w:u w:val="single"/>
        </w:rPr>
        <w:t xml:space="preserve"> our prospects for long-term </w:t>
      </w:r>
      <w:r w:rsidRPr="00637758">
        <w:rPr>
          <w:b/>
          <w:highlight w:val="yellow"/>
          <w:u w:val="single"/>
          <w:bdr w:val="single" w:sz="4" w:space="0" w:color="auto"/>
        </w:rPr>
        <w:t>survival</w:t>
      </w:r>
      <w:r w:rsidRPr="003F3DE2">
        <w:rPr>
          <w:b/>
          <w:u w:val="single"/>
        </w:rPr>
        <w:t xml:space="preserve">. </w:t>
      </w:r>
      <w:r w:rsidRPr="003F3DE2">
        <w:t xml:space="preserve">The increasing inequality of income leads inexorably to increasing inequality in the distribution of wealth. Power in the society is more and more concentrated in the hands of a few. It becomes more and more likely that some of our most powerful citizens came to that station not because of their merit, but because they got it the "old fashion way" -- they inherited it. That is directly contrary to our shared belief in a more democratic society -- where power and opportunity are broadly shared -- where no one's power or station in life are determined by accident of birth. The earliest Americans came to this continent to escape tyranny, aristocracy and plutocracy. Progressives who stand up against the increasing concentration of economic power in the hands of a few are standing for one of the proudest traditions of our democracy. And our commitment to the democratic distribution of power is not simply an expression of utopian idealism. </w:t>
      </w:r>
      <w:r w:rsidRPr="00637758">
        <w:rPr>
          <w:b/>
          <w:highlight w:val="yellow"/>
          <w:u w:val="single"/>
        </w:rPr>
        <w:t>In his</w:t>
      </w:r>
      <w:r w:rsidRPr="003F3DE2">
        <w:t xml:space="preserve"> brilliant </w:t>
      </w:r>
      <w:r w:rsidRPr="00637758">
        <w:rPr>
          <w:b/>
          <w:highlight w:val="yellow"/>
          <w:u w:val="single"/>
        </w:rPr>
        <w:t>study</w:t>
      </w:r>
      <w:r w:rsidRPr="003F3DE2">
        <w:rPr>
          <w:b/>
          <w:u w:val="single"/>
        </w:rPr>
        <w:t xml:space="preserve"> of </w:t>
      </w:r>
      <w:r w:rsidRPr="00637758">
        <w:rPr>
          <w:b/>
          <w:highlight w:val="yellow"/>
          <w:u w:val="single"/>
        </w:rPr>
        <w:t>why societies</w:t>
      </w:r>
      <w:r w:rsidRPr="003F3DE2">
        <w:rPr>
          <w:b/>
          <w:u w:val="single"/>
        </w:rPr>
        <w:t xml:space="preserve"> in the past </w:t>
      </w:r>
      <w:r w:rsidRPr="003F3DE2">
        <w:rPr>
          <w:b/>
          <w:u w:val="single"/>
        </w:rPr>
        <w:lastRenderedPageBreak/>
        <w:t xml:space="preserve">have </w:t>
      </w:r>
      <w:r w:rsidRPr="00637758">
        <w:rPr>
          <w:b/>
          <w:highlight w:val="yellow"/>
          <w:u w:val="single"/>
        </w:rPr>
        <w:t>failed</w:t>
      </w:r>
      <w:r w:rsidRPr="003F3DE2">
        <w:t xml:space="preserve">, called Collapse: How Societies Choose to Fail or </w:t>
      </w:r>
      <w:proofErr w:type="gramStart"/>
      <w:r w:rsidRPr="003F3DE2">
        <w:t>Succeed ,</w:t>
      </w:r>
      <w:proofErr w:type="gramEnd"/>
      <w:r w:rsidRPr="003F3DE2">
        <w:t xml:space="preserve"> Pulitzer Prize-winning physiologist and ethno-geographer Jared </w:t>
      </w:r>
      <w:r w:rsidRPr="00637758">
        <w:rPr>
          <w:b/>
          <w:highlight w:val="yellow"/>
          <w:u w:val="single"/>
        </w:rPr>
        <w:t>Diamond concluded</w:t>
      </w:r>
      <w:r w:rsidRPr="003F3DE2">
        <w:t xml:space="preserve"> that </w:t>
      </w:r>
      <w:r w:rsidRPr="00637758">
        <w:rPr>
          <w:b/>
          <w:highlight w:val="yellow"/>
          <w:u w:val="single"/>
        </w:rPr>
        <w:t>one of the most common factors was "rational behavior" by actors</w:t>
      </w:r>
      <w:r w:rsidRPr="003F3DE2">
        <w:rPr>
          <w:b/>
          <w:u w:val="single"/>
        </w:rPr>
        <w:t xml:space="preserve"> -- and decision-making </w:t>
      </w:r>
      <w:r w:rsidRPr="00637758">
        <w:rPr>
          <w:b/>
          <w:highlight w:val="yellow"/>
          <w:u w:val="single"/>
        </w:rPr>
        <w:t>elites</w:t>
      </w:r>
      <w:r w:rsidRPr="003F3DE2">
        <w:rPr>
          <w:b/>
          <w:u w:val="single"/>
        </w:rPr>
        <w:t xml:space="preserve"> -- </w:t>
      </w:r>
      <w:r w:rsidRPr="00637758">
        <w:rPr>
          <w:b/>
          <w:highlight w:val="yellow"/>
          <w:u w:val="single"/>
        </w:rPr>
        <w:t>that benefited</w:t>
      </w:r>
      <w:r w:rsidRPr="003F3DE2">
        <w:rPr>
          <w:b/>
          <w:u w:val="single"/>
        </w:rPr>
        <w:t xml:space="preserve"> some individual or private </w:t>
      </w:r>
      <w:r w:rsidRPr="00637758">
        <w:rPr>
          <w:b/>
          <w:highlight w:val="yellow"/>
          <w:u w:val="single"/>
        </w:rPr>
        <w:t>self-interest but was harmful to</w:t>
      </w:r>
      <w:r w:rsidRPr="003F3DE2">
        <w:rPr>
          <w:b/>
          <w:u w:val="single"/>
        </w:rPr>
        <w:t xml:space="preserve"> the prospects of the entire </w:t>
      </w:r>
      <w:r w:rsidRPr="00637758">
        <w:rPr>
          <w:b/>
          <w:highlight w:val="yellow"/>
          <w:u w:val="single"/>
        </w:rPr>
        <w:t>society</w:t>
      </w:r>
      <w:r w:rsidRPr="003F3DE2">
        <w:rPr>
          <w:b/>
          <w:u w:val="single"/>
        </w:rPr>
        <w:t xml:space="preserve">. </w:t>
      </w:r>
      <w:r w:rsidRPr="003F3DE2">
        <w:t xml:space="preserve">He found that this was often complicated because the benefits to a small group that profited from the action were great in the short run, and the resulting damage to everyone else was not very palpable or immediate, except over time. This problem became especially acute when elites thought </w:t>
      </w:r>
      <w:r w:rsidRPr="00637758">
        <w:rPr>
          <w:b/>
          <w:highlight w:val="yellow"/>
          <w:u w:val="single"/>
        </w:rPr>
        <w:t>they</w:t>
      </w:r>
      <w:r w:rsidRPr="003F3DE2">
        <w:rPr>
          <w:b/>
          <w:u w:val="single"/>
        </w:rPr>
        <w:t xml:space="preserve"> could </w:t>
      </w:r>
      <w:r w:rsidRPr="00637758">
        <w:rPr>
          <w:b/>
          <w:highlight w:val="yellow"/>
          <w:u w:val="single"/>
          <w:bdr w:val="single" w:sz="4" w:space="0" w:color="auto"/>
        </w:rPr>
        <w:t>insulate themselves from</w:t>
      </w:r>
      <w:r w:rsidRPr="003F3DE2">
        <w:rPr>
          <w:b/>
          <w:u w:val="single"/>
          <w:bdr w:val="single" w:sz="4" w:space="0" w:color="auto"/>
        </w:rPr>
        <w:t xml:space="preserve"> the </w:t>
      </w:r>
      <w:r w:rsidRPr="00637758">
        <w:rPr>
          <w:b/>
          <w:highlight w:val="yellow"/>
          <w:u w:val="single"/>
          <w:bdr w:val="single" w:sz="4" w:space="0" w:color="auto"/>
        </w:rPr>
        <w:t>consequences of communal disaster</w:t>
      </w:r>
      <w:r w:rsidRPr="003F3DE2">
        <w:t xml:space="preserve">. Then, they were even less prone to make decisions in the public interest. The </w:t>
      </w:r>
      <w:r w:rsidRPr="003F3DE2">
        <w:rPr>
          <w:b/>
          <w:u w:val="single"/>
        </w:rPr>
        <w:t xml:space="preserve">increased inequality in the distribution of wealth and income makes this kind of decision-making more and more likely. We see </w:t>
      </w:r>
      <w:r w:rsidRPr="00637758">
        <w:rPr>
          <w:b/>
          <w:highlight w:val="yellow"/>
          <w:u w:val="single"/>
        </w:rPr>
        <w:t>when the</w:t>
      </w:r>
      <w:r w:rsidRPr="003F3DE2">
        <w:rPr>
          <w:b/>
          <w:u w:val="single"/>
        </w:rPr>
        <w:t xml:space="preserve"> interests of the </w:t>
      </w:r>
      <w:r w:rsidRPr="00637758">
        <w:rPr>
          <w:b/>
          <w:highlight w:val="yellow"/>
          <w:u w:val="single"/>
        </w:rPr>
        <w:t>wealthy stand in the way of solutions to</w:t>
      </w:r>
      <w:r w:rsidRPr="003F3DE2">
        <w:rPr>
          <w:b/>
          <w:u w:val="single"/>
        </w:rPr>
        <w:t xml:space="preserve"> the problems of climate change and </w:t>
      </w:r>
      <w:r w:rsidRPr="00637758">
        <w:rPr>
          <w:b/>
          <w:highlight w:val="yellow"/>
          <w:u w:val="single"/>
          <w:bdr w:val="single" w:sz="4" w:space="0" w:color="auto"/>
        </w:rPr>
        <w:t>environmental destruction</w:t>
      </w:r>
      <w:r w:rsidRPr="003F3DE2">
        <w:t xml:space="preserve"> -- or when we fail to raise enough money for the public education that benefits all children because the few who can afford private schools refuse to pay "higher taxes." The </w:t>
      </w:r>
      <w:r w:rsidRPr="003F3DE2">
        <w:rPr>
          <w:b/>
          <w:u w:val="single"/>
        </w:rPr>
        <w:t xml:space="preserve">creation of a </w:t>
      </w:r>
      <w:r w:rsidRPr="00637758">
        <w:rPr>
          <w:b/>
          <w:highlight w:val="yellow"/>
          <w:u w:val="single"/>
        </w:rPr>
        <w:t>democratic society, built on egalitarian principles, is the only</w:t>
      </w:r>
      <w:r w:rsidRPr="003F3DE2">
        <w:rPr>
          <w:b/>
          <w:u w:val="single"/>
        </w:rPr>
        <w:t xml:space="preserve"> real </w:t>
      </w:r>
      <w:r w:rsidRPr="00637758">
        <w:rPr>
          <w:b/>
          <w:highlight w:val="yellow"/>
          <w:u w:val="single"/>
        </w:rPr>
        <w:t>systematic means of assuring</w:t>
      </w:r>
      <w:r w:rsidRPr="003F3DE2">
        <w:rPr>
          <w:b/>
          <w:u w:val="single"/>
        </w:rPr>
        <w:t xml:space="preserve"> that the </w:t>
      </w:r>
      <w:r w:rsidRPr="00637758">
        <w:rPr>
          <w:b/>
          <w:highlight w:val="yellow"/>
          <w:u w:val="single"/>
        </w:rPr>
        <w:t>interests of</w:t>
      </w:r>
      <w:r w:rsidRPr="003F3DE2">
        <w:rPr>
          <w:b/>
          <w:u w:val="single"/>
        </w:rPr>
        <w:t xml:space="preserve"> the entire </w:t>
      </w:r>
      <w:r w:rsidRPr="00637758">
        <w:rPr>
          <w:b/>
          <w:highlight w:val="yellow"/>
          <w:u w:val="single"/>
        </w:rPr>
        <w:t>society are not sacrificed</w:t>
      </w:r>
      <w:r w:rsidRPr="003F3DE2">
        <w:rPr>
          <w:b/>
          <w:u w:val="single"/>
        </w:rPr>
        <w:t xml:space="preserve"> to those of powerful</w:t>
      </w:r>
      <w:r w:rsidRPr="003F3DE2">
        <w:t xml:space="preserve"> elites. Most stories of decisions leading to catastrophic collapse involve decision-making elites whose interests diverge from the society at large. Democracy is the only real antidote. The </w:t>
      </w:r>
      <w:r w:rsidRPr="00637758">
        <w:rPr>
          <w:b/>
          <w:highlight w:val="yellow"/>
          <w:u w:val="single"/>
        </w:rPr>
        <w:t>undemocratic</w:t>
      </w:r>
      <w:r w:rsidRPr="00637758">
        <w:rPr>
          <w:highlight w:val="yellow"/>
        </w:rPr>
        <w:t xml:space="preserve"> </w:t>
      </w:r>
      <w:r w:rsidRPr="00637758">
        <w:rPr>
          <w:b/>
          <w:highlight w:val="yellow"/>
          <w:u w:val="single"/>
        </w:rPr>
        <w:t>increase</w:t>
      </w:r>
      <w:r w:rsidRPr="003F3DE2">
        <w:rPr>
          <w:b/>
          <w:u w:val="single"/>
        </w:rPr>
        <w:t xml:space="preserve"> in the distribution of wealth and income is not only wrong. It </w:t>
      </w:r>
      <w:r w:rsidRPr="00637758">
        <w:rPr>
          <w:b/>
          <w:highlight w:val="yellow"/>
          <w:u w:val="single"/>
        </w:rPr>
        <w:t>is</w:t>
      </w:r>
      <w:r w:rsidRPr="003F3DE2">
        <w:rPr>
          <w:b/>
          <w:u w:val="single"/>
        </w:rPr>
        <w:t xml:space="preserve"> also </w:t>
      </w:r>
      <w:r w:rsidRPr="00637758">
        <w:rPr>
          <w:b/>
          <w:highlight w:val="yellow"/>
          <w:u w:val="single"/>
          <w:bdr w:val="single" w:sz="4" w:space="0" w:color="auto"/>
        </w:rPr>
        <w:t xml:space="preserve">dangerous to </w:t>
      </w:r>
      <w:r w:rsidRPr="003F3DE2">
        <w:rPr>
          <w:b/>
          <w:u w:val="single"/>
          <w:bdr w:val="single" w:sz="4" w:space="0" w:color="auto"/>
        </w:rPr>
        <w:t xml:space="preserve">our future </w:t>
      </w:r>
      <w:r w:rsidRPr="00637758">
        <w:rPr>
          <w:b/>
          <w:highlight w:val="yellow"/>
          <w:u w:val="single"/>
          <w:bdr w:val="single" w:sz="4" w:space="0" w:color="auto"/>
        </w:rPr>
        <w:t>survival</w:t>
      </w:r>
      <w:r w:rsidRPr="003F3DE2">
        <w:t>.</w:t>
      </w:r>
    </w:p>
    <w:p w:rsidR="00AF67D3" w:rsidRPr="003F3DE2" w:rsidRDefault="00AF67D3" w:rsidP="00AF67D3"/>
    <w:p w:rsidR="00AF67D3" w:rsidRPr="003F3DE2" w:rsidRDefault="00AF67D3" w:rsidP="00AF67D3">
      <w:pPr>
        <w:pStyle w:val="Heading4"/>
      </w:pPr>
      <w:r w:rsidRPr="003F3DE2">
        <w:t>Religious vouchers destroy science literacy</w:t>
      </w:r>
    </w:p>
    <w:p w:rsidR="00AF67D3" w:rsidRPr="003F3DE2" w:rsidRDefault="00AF67D3" w:rsidP="00AF67D3">
      <w:r w:rsidRPr="003F3DE2">
        <w:rPr>
          <w:rStyle w:val="Style13ptBold"/>
        </w:rPr>
        <w:t xml:space="preserve">Strauss 12 </w:t>
      </w:r>
      <w:r w:rsidRPr="003F3DE2">
        <w:t>[Valerie Strauss covers education and runs The Answer Sheet blog. Washington Post, Loch Ness Monster real in biology textbook, 6-26-2012, Accessible Online at https://www.washingtonpost.com/blogs/answer-sheet/post/loch-ness-monster-real-in-biology-textbook/2012/06/26/gJQAPhwr4V_blog.html] 7-2-2017</w:t>
      </w:r>
    </w:p>
    <w:p w:rsidR="00AF67D3" w:rsidRPr="003F3DE2" w:rsidRDefault="00AF67D3" w:rsidP="00AF67D3">
      <w:pPr>
        <w:rPr>
          <w:rStyle w:val="StyleUnderline"/>
        </w:rPr>
      </w:pPr>
      <w:r w:rsidRPr="003F3DE2">
        <w:rPr>
          <w:rStyle w:val="StyleUnderline"/>
        </w:rPr>
        <w:t>A biology textbook used by a Christian school in Louisiana that will be accepting students with publicly funded vouchers in the fall says that the Loch Ness Monster in Scotland is real. And</w:t>
      </w:r>
      <w:r w:rsidRPr="003F3DE2">
        <w:t xml:space="preserve"> it isn’t just any monster but </w:t>
      </w:r>
      <w:r w:rsidRPr="003F3DE2">
        <w:rPr>
          <w:rStyle w:val="StyleUnderline"/>
        </w:rPr>
        <w:t>a dinosaur — an effort to debunk evolution and bolster creationist theory.</w:t>
      </w:r>
    </w:p>
    <w:p w:rsidR="00AF67D3" w:rsidRPr="003F3DE2" w:rsidRDefault="00AF67D3" w:rsidP="00AF67D3">
      <w:r w:rsidRPr="003F3DE2">
        <w:t>The story, reported in the Scotsman newspaper in Scotland, says that Eternity Christian Academy in Westlake is one of the many Christian schools in the United States that uses these books published by Accelerated Christian Education.</w:t>
      </w:r>
    </w:p>
    <w:p w:rsidR="00AF67D3" w:rsidRPr="003F3DE2" w:rsidRDefault="00AF67D3" w:rsidP="00AF67D3">
      <w:r w:rsidRPr="003F3DE2">
        <w:t>The Biology 1099 edition includes a passage about the Loch Ness Monster that says, in part, according to the newspaper:</w:t>
      </w:r>
    </w:p>
    <w:p w:rsidR="00AF67D3" w:rsidRPr="003F3DE2" w:rsidRDefault="00AF67D3" w:rsidP="00AF67D3">
      <w:r w:rsidRPr="003F3DE2">
        <w:t>“Are dinosaurs alive today? Scientists are becoming more convinced of their existence. Have you heard of the ‘Loch Ness Monster’ in Scotland? ‘Nessie’ for short has been recorded on sonar from a small submarine, described by eyewitnesses, and photographed by others. Nessie appears to be a plesiosaur.”</w:t>
      </w:r>
    </w:p>
    <w:p w:rsidR="00AF67D3" w:rsidRPr="003F3DE2" w:rsidRDefault="00AF67D3" w:rsidP="00AF67D3">
      <w:pPr>
        <w:rPr>
          <w:rStyle w:val="StyleUnderline"/>
        </w:rPr>
      </w:pPr>
      <w:r w:rsidRPr="003F3DE2">
        <w:rPr>
          <w:rStyle w:val="StyleUnderline"/>
        </w:rPr>
        <w:t xml:space="preserve">Marie Carrier, principal of Eternity Christian Academy, was quoted by the New York Daily News as saying that she would like to accept 135 voucher students for </w:t>
      </w:r>
      <w:r w:rsidRPr="003F3DE2">
        <w:rPr>
          <w:rStyle w:val="StyleUnderline"/>
        </w:rPr>
        <w:lastRenderedPageBreak/>
        <w:t>next year to join the 38 children already attending the school in grades 1 through 8.</w:t>
      </w:r>
    </w:p>
    <w:p w:rsidR="00AF67D3" w:rsidRPr="003F3DE2" w:rsidRDefault="00AF67D3" w:rsidP="00AF67D3">
      <w:pPr>
        <w:rPr>
          <w:rStyle w:val="StyleUnderline"/>
        </w:rPr>
      </w:pPr>
      <w:r w:rsidRPr="003F3DE2">
        <w:rPr>
          <w:rStyle w:val="StyleUnderline"/>
        </w:rPr>
        <w:t>The reason all of this matters now to the public is that Louisiana Gov. Bobby Jindal recently signed a law that sets up the largest voucher program of any state in the country. Some 125 private and religious schools from across the state are qualified to participate in the Louisiana Believes program, which gives families public money to pay school tuition for their children.</w:t>
      </w:r>
    </w:p>
    <w:p w:rsidR="00AF67D3" w:rsidRPr="003F3DE2" w:rsidRDefault="00AF67D3" w:rsidP="00AF67D3">
      <w:r w:rsidRPr="003F3DE2">
        <w:t>It is interesting to note that one of the schools originally on the list, the Islamic School of Greater New Orleans, withdrew its application for voucher students after an outcry about its participation by some lawmakers.</w:t>
      </w:r>
    </w:p>
    <w:p w:rsidR="00AF67D3" w:rsidRPr="003F3DE2" w:rsidRDefault="00AF67D3" w:rsidP="00AF67D3">
      <w:r w:rsidRPr="003F3DE2">
        <w:t>It seems that fundamentalist Christian schools are acceptable to receive public money, but Islamic schools are not. Republican state Rep. Kenneth Harvard was quoted by the Associated Press that he would not support public funding for “Islamic teaching.”</w:t>
      </w:r>
    </w:p>
    <w:p w:rsidR="00AF67D3" w:rsidRPr="003F3DE2" w:rsidRDefault="00AF67D3" w:rsidP="00AF67D3">
      <w:r w:rsidRPr="003F3DE2">
        <w:t>“I won’t go back home and explain to my people that I supported this,” he said.</w:t>
      </w:r>
    </w:p>
    <w:p w:rsidR="00AF67D3" w:rsidRPr="003F3DE2" w:rsidRDefault="00AF67D3" w:rsidP="00AF67D3">
      <w:r w:rsidRPr="003F3DE2">
        <w:t>Democratic state Rep. Sam Jones also told the Associated Press: “It’ll be the Church of Scientology next year.”</w:t>
      </w:r>
    </w:p>
    <w:p w:rsidR="00AF67D3" w:rsidRPr="003F3DE2" w:rsidRDefault="00AF67D3" w:rsidP="00AF67D3">
      <w:pPr>
        <w:rPr>
          <w:rStyle w:val="StyleUnderline"/>
        </w:rPr>
      </w:pPr>
      <w:r w:rsidRPr="003F3DE2">
        <w:rPr>
          <w:rStyle w:val="StyleUnderline"/>
        </w:rPr>
        <w:t>We already know that the school that stands to get the most voucher slots in the state, the church-affiliated New Living Word School, doesn’t actually have the space, computers or teachers to handle the influx.</w:t>
      </w:r>
    </w:p>
    <w:p w:rsidR="00AF67D3" w:rsidRPr="003F3DE2" w:rsidRDefault="00AF67D3" w:rsidP="00AF67D3">
      <w:pPr>
        <w:rPr>
          <w:rStyle w:val="StyleUnderline"/>
        </w:rPr>
      </w:pPr>
      <w:r w:rsidRPr="003F3DE2">
        <w:rPr>
          <w:rStyle w:val="StyleUnderline"/>
        </w:rPr>
        <w:t>What all of this adds up to is the country’s biggest privatization experiment of public education. The state is sending millions of tax dollars that would have gone to public schools that need it to private schools run by church leaders, businessmen and others — with no initial effort to find out whether the schools are any good or not.</w:t>
      </w:r>
    </w:p>
    <w:p w:rsidR="00AF67D3" w:rsidRPr="003F3DE2" w:rsidRDefault="00AF67D3" w:rsidP="00AF67D3">
      <w:pPr>
        <w:rPr>
          <w:rStyle w:val="StyleUnderline"/>
        </w:rPr>
      </w:pPr>
      <w:r w:rsidRPr="003F3DE2">
        <w:rPr>
          <w:rStyle w:val="StyleUnderline"/>
        </w:rPr>
        <w:t>This is where support of vouchers is leading us — to the public paying for a child to learn that the Loch Ness Monster was a dinosaur and co-existed with humans. This is important to Young Earth Creationists, who believe that Earth was created no longer than 10,000 years ago, not the 4.5 billion years estimated by science. They also believe that dinosaurs were on Noah’s Ark.</w:t>
      </w:r>
    </w:p>
    <w:p w:rsidR="00AF67D3" w:rsidRDefault="00AF67D3" w:rsidP="00AF67D3">
      <w:r w:rsidRPr="003F3DE2">
        <w:t>If people want to believe this and they want their children to learn it in school, that’s fine. The public shouldn’t have to pay for it.</w:t>
      </w:r>
    </w:p>
    <w:p w:rsidR="00AF67D3" w:rsidRPr="003F3DE2" w:rsidRDefault="00AF67D3" w:rsidP="00AF67D3"/>
    <w:p w:rsidR="00AF67D3" w:rsidRPr="003F3DE2" w:rsidRDefault="00AF67D3" w:rsidP="00AF67D3">
      <w:pPr>
        <w:pStyle w:val="Heading4"/>
      </w:pPr>
      <w:r w:rsidRPr="003F3DE2">
        <w:t>Lack of science literacy dooms health initiatives and addressing public policy questions.</w:t>
      </w:r>
    </w:p>
    <w:p w:rsidR="00AF67D3" w:rsidRPr="003F3DE2" w:rsidRDefault="00AF67D3" w:rsidP="00AF67D3">
      <w:proofErr w:type="spellStart"/>
      <w:r w:rsidRPr="003F3DE2">
        <w:t>Marincola</w:t>
      </w:r>
      <w:proofErr w:type="spellEnd"/>
      <w:r w:rsidRPr="003F3DE2">
        <w:t xml:space="preserve">, Elizabeth, </w:t>
      </w:r>
      <w:proofErr w:type="gramStart"/>
      <w:r w:rsidRPr="003F3DE2">
        <w:t>President ,</w:t>
      </w:r>
      <w:proofErr w:type="gramEnd"/>
      <w:r w:rsidRPr="003F3DE2">
        <w:t xml:space="preserve"> Science Service, and Publisher Science News. "Why is public science education important</w:t>
      </w:r>
      <w:proofErr w:type="gramStart"/>
      <w:r w:rsidRPr="003F3DE2">
        <w:t>?.</w:t>
      </w:r>
      <w:proofErr w:type="gramEnd"/>
      <w:r w:rsidRPr="003F3DE2">
        <w:t>" Journal of translational medicine 4.1 (2006): 7. https://www.ncbi.nlm.nih.gov/pmc/articles/PMC1395333/</w:t>
      </w:r>
    </w:p>
    <w:p w:rsidR="00AF67D3" w:rsidRPr="003F3DE2" w:rsidRDefault="00AF67D3" w:rsidP="00AF67D3">
      <w:r w:rsidRPr="003F3DE2">
        <w:t xml:space="preserve">For most Americans, science is something to be tolerated in high school, details of which are promptly forgotten after tests are over. This may be understandable, since, regrettably, the basic science curriculum can often consist of lectures on taxonomy or analogous facts about what </w:t>
      </w:r>
      <w:r w:rsidRPr="003F3DE2">
        <w:lastRenderedPageBreak/>
        <w:t>science has discovered, along with the painful need to memorize long lists of strange words. But any notion that science should be left to the scientists, and that the very question of what is and is not science should be left to those with a political agenda, is wrong and damaging.</w:t>
      </w:r>
    </w:p>
    <w:p w:rsidR="00AF67D3" w:rsidRPr="003F3DE2" w:rsidRDefault="00AF67D3" w:rsidP="00AF67D3">
      <w:r w:rsidRPr="003F3DE2">
        <w:rPr>
          <w:rStyle w:val="StyleUnderline"/>
        </w:rPr>
        <w:t xml:space="preserve">As the pace of scientific research accelerates, the average citizen is faced increasingly with having to grapple with matters of science in his everyday life. Some of the </w:t>
      </w:r>
      <w:proofErr w:type="gramStart"/>
      <w:r w:rsidRPr="003F3DE2">
        <w:rPr>
          <w:rStyle w:val="StyleUnderline"/>
        </w:rPr>
        <w:t>country's</w:t>
      </w:r>
      <w:proofErr w:type="gramEnd"/>
      <w:r w:rsidRPr="003F3DE2">
        <w:rPr>
          <w:rStyle w:val="StyleUnderline"/>
        </w:rPr>
        <w:t xml:space="preserve"> most complicated and urgent public policy debates have at their center been questions of science. It is imperative that the public is engaged in science issues which have an impact on their lives, in their own self-interest, to best thrive in modern society. Furthermore</w:t>
      </w:r>
      <w:r w:rsidRPr="003F3DE2">
        <w:t xml:space="preserve">, citizens must understand what </w:t>
      </w:r>
      <w:proofErr w:type="gramStart"/>
      <w:r w:rsidRPr="003F3DE2">
        <w:t>is a question of science</w:t>
      </w:r>
      <w:proofErr w:type="gramEnd"/>
      <w:r w:rsidRPr="003F3DE2">
        <w:t xml:space="preserve">, and what is a question of public policy that can be informed by science. For example, </w:t>
      </w:r>
      <w:r w:rsidRPr="003F3DE2">
        <w:rPr>
          <w:rStyle w:val="StyleUnderline"/>
        </w:rPr>
        <w:t xml:space="preserve">the many causes and effects that impact human health are questions of science: smoking is a cause of lung cancer; obesity is a cause of diabetes; lead poisoning is a cause of brain damage in the young; alcohol and drug use by pregnant women are a cause of brain damage to their unborn children. These are objectively proven claims and therefore are science. </w:t>
      </w:r>
      <w:r w:rsidRPr="003F3DE2">
        <w:rPr>
          <w:rStyle w:val="Emphasis"/>
        </w:rPr>
        <w:t>The public must also grapple with important public policy questions that must be informed by science.</w:t>
      </w:r>
      <w:r w:rsidRPr="003F3DE2">
        <w:rPr>
          <w:rStyle w:val="StyleUnderline"/>
        </w:rPr>
        <w:t xml:space="preserve"> For example, an understanding of the science of embryonic stem cell research is critically important to inform policymakers who are advocating or opposing this research; an understanding of climatology is essential to those concerned with regulation of fossil fuel consumption and energy policy</w:t>
      </w:r>
      <w:r w:rsidRPr="003F3DE2">
        <w:t>; astronomy and cosmology must inform wise investment in space exploration.</w:t>
      </w:r>
    </w:p>
    <w:p w:rsidR="00AF67D3" w:rsidRPr="003F3DE2" w:rsidRDefault="00AF67D3" w:rsidP="00AF67D3">
      <w:r w:rsidRPr="003F3DE2">
        <w:t>On a less weighty level, science is everywhere in society; a part of each person's everyday life – even grocery shopping is more informed by a basic understanding of science. But most citizens are not equipped to personally assess the facts, nor often even to separate the facts from opinion or political spin; science from non-science. They therefore are likely to be predominantly influenced on these issues by the prevailing perception in their communities.</w:t>
      </w:r>
    </w:p>
    <w:p w:rsidR="00AF67D3" w:rsidRPr="003F3DE2" w:rsidRDefault="00AF67D3" w:rsidP="00AF67D3">
      <w:r w:rsidRPr="003F3DE2">
        <w:rPr>
          <w:rStyle w:val="StyleUnderline"/>
        </w:rPr>
        <w:t xml:space="preserve">Yet no country, no matter how sophisticated technologically, can advance its society fully without the informed engagement of its citizenship. The existence of a democratic process (voting rights, a transparent and representative governance structure) is necessary but not sufficient. As with economic decision-making, public policy decision-making depends on full information. </w:t>
      </w:r>
      <w:r w:rsidRPr="003F3DE2">
        <w:t>The nonscientist is increasingly at a disadvantage because he lacks the information to engage in these important public policy dilemmas as an informed, independent thinker.</w:t>
      </w:r>
    </w:p>
    <w:p w:rsidR="00AF67D3" w:rsidRDefault="00AF67D3" w:rsidP="00AF67D3">
      <w:pPr>
        <w:rPr>
          <w:rStyle w:val="StyleUnderline"/>
        </w:rPr>
      </w:pPr>
      <w:r w:rsidRPr="003F3DE2">
        <w:t xml:space="preserve">How can we equip our people with sufficient scientific skills to enable them to develop informed opinions about these important issues, without imposing the unrealistic expectation that they be trained as scientists? This question is distinct from the question of how the U.S. can continue to produce the world's leading scientists. The latter consideration is also of course critical to the future health and economic prosperity of the Nation. But </w:t>
      </w:r>
      <w:r w:rsidRPr="003F3DE2">
        <w:rPr>
          <w:rStyle w:val="StyleUnderline"/>
        </w:rPr>
        <w:t>without a broad populace of "science appreciators", both the continued national investment in science and the implementation of enlightened public policy will be threatened.</w:t>
      </w:r>
    </w:p>
    <w:p w:rsidR="00AF67D3" w:rsidRPr="003F3DE2" w:rsidRDefault="00AF67D3" w:rsidP="00AF67D3">
      <w:pPr>
        <w:rPr>
          <w:b/>
          <w:u w:val="single"/>
        </w:rPr>
      </w:pPr>
    </w:p>
    <w:p w:rsidR="00AF67D3" w:rsidRPr="003F3DE2" w:rsidRDefault="00AF67D3" w:rsidP="00AF67D3">
      <w:pPr>
        <w:pStyle w:val="Heading4"/>
      </w:pPr>
      <w:r w:rsidRPr="003F3DE2">
        <w:lastRenderedPageBreak/>
        <w:t>Specifically, hurts GMO literacy</w:t>
      </w:r>
    </w:p>
    <w:p w:rsidR="00AF67D3" w:rsidRPr="003F3DE2" w:rsidRDefault="00AF67D3" w:rsidP="00AF67D3">
      <w:proofErr w:type="spellStart"/>
      <w:r w:rsidRPr="003F3DE2">
        <w:rPr>
          <w:rStyle w:val="Style13ptBold"/>
        </w:rPr>
        <w:t>Entine</w:t>
      </w:r>
      <w:proofErr w:type="spellEnd"/>
      <w:r w:rsidRPr="003F3DE2">
        <w:rPr>
          <w:rStyle w:val="Style13ptBold"/>
        </w:rPr>
        <w:t xml:space="preserve"> &amp; Randall 15</w:t>
      </w:r>
      <w:r w:rsidRPr="003F3DE2">
        <w:t xml:space="preserve"> (Jon, Senior Fellow at the World Food Center's Institute for Food and Agricultural Literacy at the University of California-Davis and Senior Fellow at the Center for Health &amp; Risk Communication at George Mason University, Rebecca, contributing writer, “Scientific consensus on GMO safety stronger than for global warming”, Genetic Literacy Project, 1/29/15, </w:t>
      </w:r>
      <w:hyperlink r:id="rId11" w:history="1">
        <w:r w:rsidRPr="003F3DE2">
          <w:rPr>
            <w:rStyle w:val="Hyperlink"/>
          </w:rPr>
          <w:t>https://geneticliteracyproject.org/2015/01/29/pewaaas-study-scientific-consensus-on-gmo-safety-stronger-than-for-global-warming/</w:t>
        </w:r>
      </w:hyperlink>
      <w:r w:rsidRPr="003F3DE2">
        <w:t xml:space="preserve">) </w:t>
      </w:r>
    </w:p>
    <w:p w:rsidR="00AF67D3" w:rsidRPr="003F3DE2" w:rsidRDefault="00AF67D3" w:rsidP="00AF67D3">
      <w:pPr>
        <w:rPr>
          <w:rStyle w:val="StyleUnderline"/>
        </w:rPr>
      </w:pPr>
      <w:r w:rsidRPr="003F3DE2">
        <w:rPr>
          <w:rStyle w:val="StyleUnderline"/>
        </w:rPr>
        <w:t>A Pew Research Center study on science literacy</w:t>
      </w:r>
      <w:r w:rsidRPr="003F3DE2">
        <w:t xml:space="preserve">, undertaken in cooperation with the American Association for the Advancement of Science (AAAS), and released on January 29, </w:t>
      </w:r>
      <w:r w:rsidRPr="003F3DE2">
        <w:rPr>
          <w:rStyle w:val="StyleUnderline"/>
        </w:rPr>
        <w:t>contains a blockbuster: In sharp contrast to public skepticism about GMOs, 88% of scientists believe genetically modified foods are safe.</w:t>
      </w:r>
    </w:p>
    <w:p w:rsidR="00AF67D3" w:rsidRPr="003F3DE2" w:rsidRDefault="00AF67D3" w:rsidP="00AF67D3">
      <w:r w:rsidRPr="003F3DE2">
        <w:t>That overwhelming consensus exceeds the percentage of scientists, 87%, who believe global warming is the result of human activity. However, the public appears far more suspicious of scientific claims about GMO safety than they do about the consensus on climate change.</w:t>
      </w:r>
    </w:p>
    <w:p w:rsidR="00AF67D3" w:rsidRPr="003F3DE2" w:rsidRDefault="00AF67D3" w:rsidP="00AF67D3">
      <w:pPr>
        <w:rPr>
          <w:rStyle w:val="StyleUnderline"/>
        </w:rPr>
      </w:pPr>
      <w:r w:rsidRPr="003F3DE2">
        <w:rPr>
          <w:rStyle w:val="StyleUnderline"/>
        </w:rPr>
        <w:t>Some 57 percent of Americans say GM foods are unsafe and a startling 67% do not trust scientists, believing they don’t understand the science behind GMOs. Scientists blame poor reporting by mainstream scientists for the trust and literacy gaps.</w:t>
      </w:r>
    </w:p>
    <w:p w:rsidR="00AF67D3" w:rsidRPr="003F3DE2" w:rsidRDefault="00AF67D3" w:rsidP="00AF67D3">
      <w:r w:rsidRPr="003F3DE2">
        <w:t xml:space="preserve">The survey also contrasts sharply with a statement published earlier this week in a marginal pay-for-play European journal by a group of anti-GMO scientists and activists, including Michael Hansen of the Center for Food Safety, and philosopher </w:t>
      </w:r>
      <w:proofErr w:type="spellStart"/>
      <w:r w:rsidRPr="003F3DE2">
        <w:t>Vandana</w:t>
      </w:r>
      <w:proofErr w:type="spellEnd"/>
      <w:r w:rsidRPr="003F3DE2">
        <w:t xml:space="preserve"> Shiva, claiming, “</w:t>
      </w:r>
      <w:proofErr w:type="gramStart"/>
      <w:r w:rsidRPr="003F3DE2">
        <w:t>no</w:t>
      </w:r>
      <w:proofErr w:type="gramEnd"/>
      <w:r w:rsidRPr="003F3DE2">
        <w:t xml:space="preserve"> scientific consensus on GMO safety.”</w:t>
      </w:r>
    </w:p>
    <w:p w:rsidR="00AF67D3" w:rsidRPr="003F3DE2" w:rsidRDefault="00AF67D3" w:rsidP="00AF67D3">
      <w:r w:rsidRPr="003F3DE2">
        <w:t>A huge literacy gap between scientists and the public on biotechnology is one of the many disturbing nuggets that emerged from the Pew Research Center survey, which was conducted in cooperation with the AAAS, the world’s largest independent general scientific society. The full study, released on January 29, is available here.</w:t>
      </w:r>
    </w:p>
    <w:p w:rsidR="00AF67D3" w:rsidRPr="003F3DE2" w:rsidRDefault="00AF67D3" w:rsidP="00AF67D3">
      <w:r w:rsidRPr="003F3DE2">
        <w:t>This survey, the first of several reports to be released in coming months, compares the views of scientists and the general public on the role of science in the United States and globally.</w:t>
      </w:r>
    </w:p>
    <w:p w:rsidR="00AF67D3" w:rsidRPr="003F3DE2" w:rsidRDefault="00AF67D3" w:rsidP="00AF67D3">
      <w:pPr>
        <w:rPr>
          <w:rStyle w:val="StyleUnderline"/>
        </w:rPr>
      </w:pPr>
      <w:r w:rsidRPr="003F3DE2">
        <w:rPr>
          <w:rStyle w:val="StyleUnderline"/>
        </w:rPr>
        <w:t>The eye opening take-away: The American population in general borders on scientific illiteracy. The gap between what scientists believe, grounded on empirical evidence, often sharply differs from what the general public thinks is true. The differences are sharpest over biomedical research, including GMOs.</w:t>
      </w:r>
    </w:p>
    <w:p w:rsidR="00AF67D3" w:rsidRPr="003F3DE2" w:rsidRDefault="00AF67D3" w:rsidP="00AF67D3">
      <w:r w:rsidRPr="003F3DE2">
        <w:rPr>
          <w:rStyle w:val="StyleUnderline"/>
        </w:rPr>
        <w:t>88% of AAAS scientists think eating GM food is safe, while only 37% of the public believes that’s true</w:t>
      </w:r>
      <w:r w:rsidRPr="003F3DE2">
        <w:t>—a 51-percentage point gap</w:t>
      </w:r>
    </w:p>
    <w:p w:rsidR="00AF67D3" w:rsidRPr="003F3DE2" w:rsidRDefault="00AF67D3" w:rsidP="00AF67D3">
      <w:r w:rsidRPr="003F3DE2">
        <w:t>68% of scientists say it is safe to eat food grown with pesticides, compared with 28% of citizens—a 40% gap.</w:t>
      </w:r>
    </w:p>
    <w:p w:rsidR="00AF67D3" w:rsidRPr="003F3DE2" w:rsidRDefault="00AF67D3" w:rsidP="00AF67D3">
      <w:r w:rsidRPr="003F3DE2">
        <w:t>A 42-percentage point gap over the issue of using animals in research—89% of scientists favor it, while only 47% of the public backs the idea.</w:t>
      </w:r>
    </w:p>
    <w:p w:rsidR="00AF67D3" w:rsidRPr="003F3DE2" w:rsidRDefault="00AF67D3" w:rsidP="00AF67D3">
      <w:r w:rsidRPr="003F3DE2">
        <w:t>The scientist/public gap is less pronounced over climate, energy and space issues.</w:t>
      </w:r>
    </w:p>
    <w:p w:rsidR="00AF67D3" w:rsidRPr="003F3DE2" w:rsidRDefault="00AF67D3" w:rsidP="00AF67D3">
      <w:pPr>
        <w:rPr>
          <w:rStyle w:val="StyleUnderline"/>
        </w:rPr>
      </w:pPr>
      <w:r w:rsidRPr="003F3DE2">
        <w:lastRenderedPageBreak/>
        <w:t xml:space="preserve">37-percentage point gap </w:t>
      </w:r>
      <w:r w:rsidRPr="003F3DE2">
        <w:rPr>
          <w:rStyle w:val="StyleUnderline"/>
        </w:rPr>
        <w:t>over whether humans are the primary cause of climate change—87% of AAAS scientists say it is, while 50% of the public does.</w:t>
      </w:r>
    </w:p>
    <w:p w:rsidR="00AF67D3" w:rsidRPr="003F3DE2" w:rsidRDefault="00AF67D3" w:rsidP="00AF67D3">
      <w:r w:rsidRPr="003F3DE2">
        <w:t>33-percentage point gap on the question about whether humans have evolved over time—98% of scientists say we have, compared with 65% of the public.</w:t>
      </w:r>
    </w:p>
    <w:p w:rsidR="00AF67D3" w:rsidRPr="003F3DE2" w:rsidRDefault="00AF67D3" w:rsidP="00AF67D3">
      <w:r w:rsidRPr="003F3DE2">
        <w:t>By a 20-percentage point margin, citizens are more likely than scientists to favor offshore oil drilling.</w:t>
      </w:r>
    </w:p>
    <w:p w:rsidR="00AF67D3" w:rsidRPr="003F3DE2" w:rsidRDefault="00AF67D3" w:rsidP="00AF67D3">
      <w:r w:rsidRPr="003F3DE2">
        <w:t>By a 12-point margin, the public is more likely to say that astronauts are essential for the future of the U.S. space program.</w:t>
      </w:r>
    </w:p>
    <w:p w:rsidR="00AF67D3" w:rsidRPr="003F3DE2" w:rsidRDefault="00AF67D3" w:rsidP="00AF67D3">
      <w:r w:rsidRPr="003F3DE2">
        <w:t>The survey represents a sample of 2,002 adult citizens and 3,748 scientists who are all members of the AAAS.</w:t>
      </w:r>
    </w:p>
    <w:p w:rsidR="00AF67D3" w:rsidRPr="003F3DE2" w:rsidRDefault="00AF67D3" w:rsidP="00AF67D3">
      <w:r w:rsidRPr="003F3DE2">
        <w:t xml:space="preserve">“As scientists size up the culture and their place in it,” Pew said in a statement. </w:t>
      </w:r>
      <w:r w:rsidRPr="003F3DE2">
        <w:rPr>
          <w:rStyle w:val="StyleUnderline"/>
        </w:rPr>
        <w:t>“Scientists are notably less upbeat than they were five years ago and express serious concerns about public knowledge of science and the way scientific findings are covered by journalists.”</w:t>
      </w:r>
    </w:p>
    <w:p w:rsidR="00AF67D3" w:rsidRPr="003F3DE2" w:rsidRDefault="00AF67D3" w:rsidP="00AF67D3">
      <w:r w:rsidRPr="003F3DE2">
        <w:t>The scientists believe that media hype is one possible reason for large gaps in opinion between their views and that of the public, particularly in the debate over GMOs. Seventy-nine percent of scientists said that the media doesn’t distinguish between “well-founded” and “not well-founded” scientific research. Additionally, 52 percent agreed that the media oversimplifies the science.</w:t>
      </w:r>
    </w:p>
    <w:p w:rsidR="00AF67D3" w:rsidRPr="003F3DE2" w:rsidRDefault="00AF67D3" w:rsidP="00AF67D3">
      <w:r w:rsidRPr="003F3DE2">
        <w:t>Three years ago, the AAAS released an unequivocal statement on the safety of GM foods and why a consensus of its members oppose mandatory labelling:</w:t>
      </w:r>
    </w:p>
    <w:p w:rsidR="00AF67D3" w:rsidRDefault="00AF67D3" w:rsidP="00AF67D3">
      <w:pPr>
        <w:rPr>
          <w:rStyle w:val="StyleUnderline"/>
        </w:rPr>
      </w:pPr>
      <w:r w:rsidRPr="003F3DE2">
        <w:rPr>
          <w:rStyle w:val="StyleUnderline"/>
        </w:rPr>
        <w:t>There are several current efforts to require labeling of foods containing products derived from genetically modified crop plants, commonly known as GM crops or GMOs. These efforts are not driven by evidence that GM foods are actually dangerous. Indeed, the science is quite clear: crop improvement by the modern molecular techniques of biotechnology is safe. Rather, these initiatives are driven by a variety of factors, ranging from the persistent perception that such foods are somehow “unnatural” and potentially dangerous to the desire to gain competitive advantage by legislating attachment of a label meant to alarm. Another misconception used as a rationale for labeling is that GM crops are untested.</w:t>
      </w:r>
    </w:p>
    <w:p w:rsidR="00AF67D3" w:rsidRPr="003F3DE2" w:rsidRDefault="00AF67D3" w:rsidP="00AF67D3"/>
    <w:p w:rsidR="00AF67D3" w:rsidRPr="003F3DE2" w:rsidRDefault="00AF67D3" w:rsidP="00AF67D3">
      <w:pPr>
        <w:pStyle w:val="Heading4"/>
      </w:pPr>
      <w:r w:rsidRPr="003F3DE2">
        <w:t xml:space="preserve">GMOs key to </w:t>
      </w:r>
      <w:proofErr w:type="spellStart"/>
      <w:proofErr w:type="gramStart"/>
      <w:r w:rsidRPr="003F3DE2">
        <w:t>ag</w:t>
      </w:r>
      <w:proofErr w:type="spellEnd"/>
      <w:r w:rsidRPr="003F3DE2">
        <w:t>—</w:t>
      </w:r>
      <w:proofErr w:type="gramEnd"/>
      <w:r w:rsidRPr="003F3DE2">
        <w:t>traditional methods like hoes can’t solve</w:t>
      </w:r>
    </w:p>
    <w:p w:rsidR="00AF67D3" w:rsidRPr="003F3DE2" w:rsidRDefault="00AF67D3" w:rsidP="00AF67D3">
      <w:proofErr w:type="spellStart"/>
      <w:r w:rsidRPr="003F3DE2">
        <w:rPr>
          <w:rStyle w:val="Style13ptBold"/>
        </w:rPr>
        <w:t>Stubben</w:t>
      </w:r>
      <w:proofErr w:type="spellEnd"/>
      <w:r w:rsidRPr="003F3DE2">
        <w:rPr>
          <w:rStyle w:val="Style13ptBold"/>
        </w:rPr>
        <w:t xml:space="preserve"> 14</w:t>
      </w:r>
      <w:r w:rsidRPr="003F3DE2">
        <w:t xml:space="preserve"> (Eric, mechanical engineering sophomore and Mustang News conservative columnist, “Genetically modified crops are the key to agricultural success”, Mustang News, 4/27/14, </w:t>
      </w:r>
      <w:hyperlink r:id="rId12" w:history="1">
        <w:r w:rsidRPr="003F3DE2">
          <w:rPr>
            <w:rStyle w:val="Hyperlink"/>
          </w:rPr>
          <w:t>http://mustangnews.net/genetically-modified-crops-are-the-key-to-agricultural-success/</w:t>
        </w:r>
      </w:hyperlink>
      <w:r w:rsidRPr="003F3DE2">
        <w:t xml:space="preserve">) </w:t>
      </w:r>
    </w:p>
    <w:p w:rsidR="00AF67D3" w:rsidRPr="003F3DE2" w:rsidRDefault="00AF67D3" w:rsidP="00AF67D3">
      <w:pPr>
        <w:rPr>
          <w:rStyle w:val="StyleUnderline"/>
        </w:rPr>
      </w:pPr>
      <w:r w:rsidRPr="003F3DE2">
        <w:rPr>
          <w:rStyle w:val="StyleUnderline"/>
        </w:rPr>
        <w:t>Around the world, one person dies of starvation every 3.6 seconds.</w:t>
      </w:r>
      <w:r w:rsidRPr="003F3DE2">
        <w:t xml:space="preserve"> Yes, that’s a real statistic. When you think about it, </w:t>
      </w:r>
      <w:r w:rsidRPr="003F3DE2">
        <w:rPr>
          <w:rStyle w:val="StyleUnderline"/>
        </w:rPr>
        <w:t>starvation is one death the world can prevent. It doesn’t involve the sophisticated ties of war or advanced medical research. Preventing starvation only requires one thing: food.</w:t>
      </w:r>
    </w:p>
    <w:p w:rsidR="00AF67D3" w:rsidRPr="003F3DE2" w:rsidRDefault="00AF67D3" w:rsidP="00AF67D3">
      <w:pPr>
        <w:rPr>
          <w:rStyle w:val="StyleUnderline"/>
        </w:rPr>
      </w:pPr>
      <w:r w:rsidRPr="003F3DE2">
        <w:rPr>
          <w:rStyle w:val="StyleUnderline"/>
        </w:rPr>
        <w:lastRenderedPageBreak/>
        <w:t xml:space="preserve">Luckily, we live in an era where we are able to genetically modify seeds to create stronger, healthier and more tolerant crops. Genetically modified crops can create a higher crop output, save </w:t>
      </w:r>
      <w:proofErr w:type="gramStart"/>
      <w:r w:rsidRPr="003F3DE2">
        <w:rPr>
          <w:rStyle w:val="StyleUnderline"/>
        </w:rPr>
        <w:t>farmers</w:t>
      </w:r>
      <w:proofErr w:type="gramEnd"/>
      <w:r w:rsidRPr="003F3DE2">
        <w:rPr>
          <w:rStyle w:val="StyleUnderline"/>
        </w:rPr>
        <w:t xml:space="preserve"> money, increase vitamins and nutrients in food and do much more. It’s a controversial method and has drawn debate from every corner of the globe, but </w:t>
      </w:r>
      <w:r w:rsidRPr="003F3DE2">
        <w:rPr>
          <w:rStyle w:val="Emphasis"/>
        </w:rPr>
        <w:t>modified crops are the key to a successful, sustainable agricultural future.</w:t>
      </w:r>
    </w:p>
    <w:p w:rsidR="00AF67D3" w:rsidRPr="003F3DE2" w:rsidRDefault="00AF67D3" w:rsidP="00AF67D3">
      <w:r w:rsidRPr="003F3DE2">
        <w:t>There are many myths as to what a genetically modified crop is, so I’ll start with a quick explanation. A genetically modified crop is one that has its DNA altered as a seed to enhance one or more traits of that crop. Some enhanced traits include extreme weather resistance or added herbicide resistance. Contrary to some popular portrayals, genetically modified crops are injected without any harmful chemicals, and no chemicals are sprayed on them to create genetic modifications.</w:t>
      </w:r>
    </w:p>
    <w:p w:rsidR="00AF67D3" w:rsidRPr="003F3DE2" w:rsidRDefault="00AF67D3" w:rsidP="00AF67D3">
      <w:r w:rsidRPr="003F3DE2">
        <w:rPr>
          <w:rStyle w:val="StyleUnderline"/>
        </w:rPr>
        <w:t>In the United States</w:t>
      </w:r>
      <w:r w:rsidRPr="003F3DE2">
        <w:t xml:space="preserve">, genetically modified crops are already very popular. The USDA reports that </w:t>
      </w:r>
      <w:r w:rsidRPr="003F3DE2">
        <w:rPr>
          <w:rStyle w:val="StyleUnderline"/>
        </w:rPr>
        <w:t>93 percent of soybeans, 85 percent of corn and 82 percent of cotton grown</w:t>
      </w:r>
      <w:r w:rsidRPr="003F3DE2">
        <w:t xml:space="preserve"> in the United States </w:t>
      </w:r>
      <w:r w:rsidRPr="003F3DE2">
        <w:rPr>
          <w:rStyle w:val="StyleUnderline"/>
        </w:rPr>
        <w:t>are genetically modified.</w:t>
      </w:r>
      <w:r w:rsidRPr="003F3DE2">
        <w:t xml:space="preserve"> Most of these crops are grown to be herbicide resistant from seeds produced by Monsanto Corporation, the largest genetically engineered seed supplier in the world.</w:t>
      </w:r>
    </w:p>
    <w:p w:rsidR="00AF67D3" w:rsidRPr="003F3DE2" w:rsidRDefault="00AF67D3" w:rsidP="00AF67D3">
      <w:pPr>
        <w:rPr>
          <w:rStyle w:val="StyleUnderline"/>
        </w:rPr>
      </w:pPr>
      <w:r w:rsidRPr="003F3DE2">
        <w:t>In 2010, reports showed that genetically modified crops were being grown in nineteen developing countries around the world. To add to that</w:t>
      </w:r>
      <w:r w:rsidRPr="003F3DE2">
        <w:rPr>
          <w:rStyle w:val="StyleUnderline"/>
        </w:rPr>
        <w:t>, though most of the world’s genetically modified crops are harvested in the United States, 90 percent of the farmers that actually grew genetically modified crops around the world were in developing countries.</w:t>
      </w:r>
    </w:p>
    <w:p w:rsidR="00AF67D3" w:rsidRPr="003F3DE2" w:rsidRDefault="00AF67D3" w:rsidP="00AF67D3">
      <w:pPr>
        <w:rPr>
          <w:rStyle w:val="StyleUnderline"/>
        </w:rPr>
      </w:pPr>
      <w:r w:rsidRPr="003F3DE2">
        <w:t xml:space="preserve">One example of a genetically modified crop success story lies in South Africa, the continent’s largest grower of genetically modified crops. Monsanto’s program, </w:t>
      </w:r>
      <w:r w:rsidRPr="003F3DE2">
        <w:rPr>
          <w:rStyle w:val="StyleUnderline"/>
        </w:rPr>
        <w:t xml:space="preserve">Water Efficient Maize for Africa </w:t>
      </w:r>
      <w:r w:rsidRPr="003F3DE2">
        <w:t xml:space="preserve">(WEMA) </w:t>
      </w:r>
      <w:r w:rsidRPr="003F3DE2">
        <w:rPr>
          <w:rStyle w:val="StyleUnderline"/>
        </w:rPr>
        <w:t xml:space="preserve">produced a variety of corn that used genetic material from common soil in the corn’s genetic material. As a result, the corn produced 25 percent more in output than before in the same region, even </w:t>
      </w:r>
      <w:proofErr w:type="spellStart"/>
      <w:r w:rsidRPr="003F3DE2">
        <w:rPr>
          <w:rStyle w:val="StyleUnderline"/>
        </w:rPr>
        <w:t>through</w:t>
      </w:r>
      <w:proofErr w:type="spellEnd"/>
      <w:r w:rsidRPr="003F3DE2">
        <w:rPr>
          <w:rStyle w:val="StyleUnderline"/>
        </w:rPr>
        <w:t xml:space="preserve"> a moderate drought. If programs like this are successful, they can be implemented into other common crops to help feed more people globally.</w:t>
      </w:r>
    </w:p>
    <w:p w:rsidR="00AF67D3" w:rsidRPr="003F3DE2" w:rsidRDefault="00AF67D3" w:rsidP="00AF67D3">
      <w:r w:rsidRPr="003F3DE2">
        <w:t xml:space="preserve">Moreover, </w:t>
      </w:r>
      <w:r w:rsidRPr="003F3DE2">
        <w:rPr>
          <w:rStyle w:val="StyleUnderline"/>
        </w:rPr>
        <w:t>genetically modified crops have uses outside of bolstering crop strength. Genetic modifications can also target certain vitamins and nutrients within crops.</w:t>
      </w:r>
      <w:r w:rsidRPr="003F3DE2">
        <w:t xml:space="preserve"> For example, scientists are working with farmers in the Philippines to create </w:t>
      </w:r>
      <w:proofErr w:type="gramStart"/>
      <w:r w:rsidRPr="003F3DE2">
        <w:t>rice  —</w:t>
      </w:r>
      <w:proofErr w:type="gramEnd"/>
      <w:r w:rsidRPr="003F3DE2">
        <w:t xml:space="preserve"> called “golden rice” for its gold color — that has an increase in Vitamin A. Though Vitamin A won’t necessarily do much to improve world hunger, it can improve world health. </w:t>
      </w:r>
      <w:r w:rsidRPr="003F3DE2">
        <w:rPr>
          <w:rStyle w:val="StyleUnderline"/>
        </w:rPr>
        <w:t>Vitamin A deficiency is common in developing countries and can lead to blindness. Along with this golden rice, other scientists and farmers around the world are in experimental stages of modifying various fruits and vegetables to hold more antioxidants</w:t>
      </w:r>
      <w:r w:rsidRPr="003F3DE2">
        <w:t>, key fundamentals to heart health.</w:t>
      </w:r>
    </w:p>
    <w:p w:rsidR="00AF67D3" w:rsidRPr="003F3DE2" w:rsidRDefault="00AF67D3" w:rsidP="00AF67D3">
      <w:r w:rsidRPr="003F3DE2">
        <w:t xml:space="preserve">With all the benefits from increased crop outputs and vitamins and minerals, it’s easy to expect genetically modified seeds to cost a high premium. But </w:t>
      </w:r>
      <w:r w:rsidRPr="003F3DE2">
        <w:rPr>
          <w:rStyle w:val="StyleUnderline"/>
        </w:rPr>
        <w:t>while they are more expensive, genetically modified seeds have shown huge increases to farm economy revenues.</w:t>
      </w:r>
      <w:r w:rsidRPr="003F3DE2">
        <w:t xml:space="preserve"> In Burkina Faso, genetically modified crops have increased their total economy by an estimated $100 million per year. If genetically modified crops can consistently help economies in </w:t>
      </w:r>
      <w:r w:rsidRPr="003F3DE2">
        <w:lastRenderedPageBreak/>
        <w:t>developing countries around the world, they can open doors to increased nutrition and lower starvation rates worldwide.</w:t>
      </w:r>
    </w:p>
    <w:p w:rsidR="00AF67D3" w:rsidRPr="003F3DE2" w:rsidRDefault="00AF67D3" w:rsidP="00AF67D3">
      <w:pPr>
        <w:rPr>
          <w:rStyle w:val="StyleUnderline"/>
        </w:rPr>
      </w:pPr>
      <w:r w:rsidRPr="003F3DE2">
        <w:t xml:space="preserve">Of course, I can’t write an entire article about genetically modified crops without addressing </w:t>
      </w:r>
      <w:r w:rsidRPr="003F3DE2">
        <w:rPr>
          <w:rStyle w:val="StyleUnderline"/>
        </w:rPr>
        <w:t>their vocal opposition</w:t>
      </w:r>
      <w:r w:rsidRPr="003F3DE2">
        <w:t xml:space="preserve">. They </w:t>
      </w:r>
      <w:r w:rsidRPr="003F3DE2">
        <w:rPr>
          <w:rStyle w:val="StyleUnderline"/>
        </w:rPr>
        <w:t>often cry out about studies that show genetically modified crops affect cattle and their meat when they graze on them. Sometimes the opposition complains that Monsanto’s crops blow over and “contaminate” organic crops, which led to the “Occupy Monsanto” rallies in 2013. But the reality is to this day, the USDA has not reported one case of illness related to genetically modified crops. We as humans eat one gram of DNA per day, and eating altered DNA does not harm us.</w:t>
      </w:r>
    </w:p>
    <w:p w:rsidR="00AF67D3" w:rsidRPr="003F3DE2" w:rsidRDefault="00AF67D3" w:rsidP="00AF67D3">
      <w:r w:rsidRPr="003F3DE2">
        <w:t>Other critics like to criticize Monsanto’s hold on the modified seed market as being unethical and leading to lobbyists and politicians holding an iron fist over agriculture. It’s a fair point, but the market and other modified seed corporations cannot grow while being suffocated by protestors and uninformed critics.</w:t>
      </w:r>
    </w:p>
    <w:p w:rsidR="00AF67D3" w:rsidRPr="003F3DE2" w:rsidRDefault="00AF67D3" w:rsidP="00AF67D3">
      <w:r w:rsidRPr="003F3DE2">
        <w:t>The benefits of genetically modified crops are still being explored, but they are already enormous. Genetically modified sugars are used in biofuels to increase their efficiency. Modified seeds are increasing output on crops, decreasing crop protection costs for farmers and boosting economies, especially in developing countries. By researching and implementing genetically modified seeds, we are taking steps to fight world hunger and increase world health.</w:t>
      </w:r>
    </w:p>
    <w:p w:rsidR="00AF67D3" w:rsidRDefault="00AF67D3" w:rsidP="00AF67D3">
      <w:pPr>
        <w:rPr>
          <w:rStyle w:val="StyleUnderline"/>
        </w:rPr>
      </w:pPr>
      <w:r w:rsidRPr="003F3DE2">
        <w:t xml:space="preserve">There is only so much I can say in 900 words, but what’s most important is for people to do their own research. </w:t>
      </w:r>
      <w:r w:rsidRPr="003F3DE2">
        <w:rPr>
          <w:rStyle w:val="StyleUnderline"/>
        </w:rPr>
        <w:t>Truth and fiction get jumbled in the thousands of stories and arguments that genetically modified crops provoke. Genetically modified crops bring about debates on ecology, the economy and health. Their arguments are deep, varied and complex. But through all the smoke and blurred lines, genetically modified crops will be the future of agriculture.</w:t>
      </w:r>
    </w:p>
    <w:p w:rsidR="00AF67D3" w:rsidRPr="003F3DE2" w:rsidRDefault="00AF67D3" w:rsidP="00AF67D3">
      <w:pPr>
        <w:rPr>
          <w:rStyle w:val="StyleUnderline"/>
        </w:rPr>
      </w:pPr>
    </w:p>
    <w:p w:rsidR="00AF67D3" w:rsidRPr="003F3DE2" w:rsidRDefault="00AF67D3" w:rsidP="00AF67D3">
      <w:pPr>
        <w:pStyle w:val="Heading4"/>
      </w:pPr>
      <w:r w:rsidRPr="003F3DE2">
        <w:t>Ag shortage coming now, and wars over resources</w:t>
      </w:r>
    </w:p>
    <w:p w:rsidR="00AF67D3" w:rsidRPr="003F3DE2" w:rsidRDefault="00AF67D3" w:rsidP="00AF67D3">
      <w:proofErr w:type="spellStart"/>
      <w:r w:rsidRPr="003F3DE2">
        <w:rPr>
          <w:rStyle w:val="Style13ptBold"/>
        </w:rPr>
        <w:t>Koba</w:t>
      </w:r>
      <w:proofErr w:type="spellEnd"/>
      <w:r w:rsidRPr="003F3DE2">
        <w:rPr>
          <w:rStyle w:val="Style13ptBold"/>
        </w:rPr>
        <w:t xml:space="preserve"> 14</w:t>
      </w:r>
      <w:r w:rsidRPr="003F3DE2">
        <w:t xml:space="preserve"> [Mark </w:t>
      </w:r>
      <w:proofErr w:type="spellStart"/>
      <w:r w:rsidRPr="003F3DE2">
        <w:t>Koba</w:t>
      </w:r>
      <w:proofErr w:type="spellEnd"/>
      <w:r w:rsidRPr="003F3DE2">
        <w:t xml:space="preserve"> is a New Jersey-based freelance writer. Why the next world war will be fought over food, Fortune, 12-21-2014, Accessible Online at http://fortune.com/2014/12/21/why-the-next-world-w</w:t>
      </w:r>
      <w:r>
        <w:t>ar-will-be-fought-over-food/]</w:t>
      </w:r>
      <w:r w:rsidRPr="003F3DE2">
        <w:t xml:space="preserve"> 7-2-2017</w:t>
      </w:r>
    </w:p>
    <w:p w:rsidR="00AF67D3" w:rsidRPr="003F3DE2" w:rsidRDefault="00AF67D3" w:rsidP="00AF67D3">
      <w:r w:rsidRPr="003F3DE2">
        <w:rPr>
          <w:rStyle w:val="StyleUnderline"/>
        </w:rPr>
        <w:t>The world has a massive food crisis on its hands. The crisis is so big that organizations like the World Bank and the United Nations say there won’t be enough food to feed the global population when it jumps from the current seven billion people to nine billion by 2050.</w:t>
      </w:r>
    </w:p>
    <w:p w:rsidR="00AF67D3" w:rsidRPr="003F3DE2" w:rsidRDefault="00AF67D3" w:rsidP="00AF67D3">
      <w:pPr>
        <w:rPr>
          <w:rStyle w:val="StyleUnderline"/>
        </w:rPr>
      </w:pPr>
      <w:r w:rsidRPr="003F3DE2">
        <w:rPr>
          <w:rStyle w:val="StyleUnderline"/>
        </w:rPr>
        <w:t>Some research even suggests a food scarcity crunch as early as 2030 -- just 15 years from now.</w:t>
      </w:r>
    </w:p>
    <w:p w:rsidR="00AF67D3" w:rsidRPr="003F3DE2" w:rsidRDefault="00AF67D3" w:rsidP="00AF67D3">
      <w:r w:rsidRPr="003F3DE2">
        <w:t>The reasons? Severe weather events like droughts and floods, economic hardships, and political unrest in underdeveloped countries, as well as agribusiness expansion.</w:t>
      </w:r>
    </w:p>
    <w:p w:rsidR="00AF67D3" w:rsidRPr="003F3DE2" w:rsidRDefault="00AF67D3" w:rsidP="00AF67D3">
      <w:r w:rsidRPr="003F3DE2">
        <w:t>While many experts say that producing more food will make the crisis go away, others contend it’s not that simple.</w:t>
      </w:r>
    </w:p>
    <w:p w:rsidR="00AF67D3" w:rsidRPr="003F3DE2" w:rsidRDefault="00AF67D3" w:rsidP="00AF67D3">
      <w:r w:rsidRPr="003F3DE2">
        <w:lastRenderedPageBreak/>
        <w:t xml:space="preserve">“To address food security, we need a shift in the way we address poverty and inequality in the world,” Stephen </w:t>
      </w:r>
      <w:proofErr w:type="spellStart"/>
      <w:r w:rsidRPr="003F3DE2">
        <w:t>Scanlan</w:t>
      </w:r>
      <w:proofErr w:type="spellEnd"/>
      <w:r w:rsidRPr="003F3DE2">
        <w:t>, a professor of sociology at Ohio University. “There should be a reframing of food as a fundamental human right in a way that governments actually stand by.”</w:t>
      </w:r>
    </w:p>
    <w:p w:rsidR="00AF67D3" w:rsidRPr="003F3DE2" w:rsidRDefault="00AF67D3" w:rsidP="00AF67D3">
      <w:r w:rsidRPr="003F3DE2">
        <w:t>But feeding the world is big business. Multinational food companies and retailers are heavily involved in food production. Corporations such as Kraft (KRFT), ConAgra (CAG, +0.64%), Cargill, and PepsiCo (PEP, +0.54%) dominate global food distribution.</w:t>
      </w:r>
    </w:p>
    <w:p w:rsidR="00AF67D3" w:rsidRPr="003F3DE2" w:rsidRDefault="00AF67D3" w:rsidP="00AF67D3">
      <w:r w:rsidRPr="003F3DE2">
        <w:t>Companies like Monsanto (MON, -0.15%), the biggest maker of genetically modified organisms (GMOs) seeds, promote their high tech products as a way to increase food production.</w:t>
      </w:r>
    </w:p>
    <w:p w:rsidR="00AF67D3" w:rsidRPr="003F3DE2" w:rsidRDefault="00AF67D3" w:rsidP="00AF67D3">
      <w:r w:rsidRPr="003F3DE2">
        <w:t>And those companies are seeing benefits. Global food prices increased by four percent between January and April of this year, according to the World Bank, stopping a decline in food prices starting in August 2012.</w:t>
      </w:r>
    </w:p>
    <w:p w:rsidR="00AF67D3" w:rsidRPr="003F3DE2" w:rsidRDefault="00AF67D3" w:rsidP="00AF67D3">
      <w:r w:rsidRPr="003F3DE2">
        <w:t xml:space="preserve">While those figures may please company shareholders, that kind of consolidation and profit puts too much control over food supplies into too few places, according to critics like </w:t>
      </w:r>
      <w:proofErr w:type="spellStart"/>
      <w:r w:rsidRPr="003F3DE2">
        <w:t>Scanlan</w:t>
      </w:r>
      <w:proofErr w:type="spellEnd"/>
      <w:r w:rsidRPr="003F3DE2">
        <w:t>. Beyond the perceived threats from the business world, global food supplies, one analyst argued, are at the mercy of some nations seeking to feed their own populations at the expense of others.</w:t>
      </w:r>
    </w:p>
    <w:p w:rsidR="00AF67D3" w:rsidRPr="003F3DE2" w:rsidRDefault="00AF67D3" w:rsidP="00AF67D3">
      <w:r w:rsidRPr="003F3DE2">
        <w:t xml:space="preserve">“China is the largest purchaser of farmable land in the world,” said </w:t>
      </w:r>
      <w:proofErr w:type="spellStart"/>
      <w:r w:rsidRPr="003F3DE2">
        <w:t>Usha</w:t>
      </w:r>
      <w:proofErr w:type="spellEnd"/>
      <w:r w:rsidRPr="003F3DE2">
        <w:t xml:space="preserve"> Haley, a professor of business management at West Virginia University. “They’re doing it to acquire resources as they have a huge gap between what they produce and what they use.”</w:t>
      </w:r>
    </w:p>
    <w:p w:rsidR="00AF67D3" w:rsidRPr="003F3DE2" w:rsidRDefault="00AF67D3" w:rsidP="00AF67D3">
      <w:r w:rsidRPr="003F3DE2">
        <w:t>Food scarcity now</w:t>
      </w:r>
    </w:p>
    <w:p w:rsidR="00AF67D3" w:rsidRPr="003F3DE2" w:rsidRDefault="00AF67D3" w:rsidP="00AF67D3">
      <w:pPr>
        <w:rPr>
          <w:rStyle w:val="StyleUnderline"/>
        </w:rPr>
      </w:pPr>
      <w:r w:rsidRPr="003F3DE2">
        <w:rPr>
          <w:rStyle w:val="StyleUnderline"/>
        </w:rPr>
        <w:t>For many, food scarcity is already here. The UN’s Food and Agriculture Organization (FAO) reports that 842 million people in the world remain undernourished. And nearly two thirds of them are living in the Asia-Pacific region. One in four children under the age of five is stunted due to malnutrition.</w:t>
      </w:r>
    </w:p>
    <w:p w:rsidR="00AF67D3" w:rsidRPr="003F3DE2" w:rsidRDefault="00AF67D3" w:rsidP="00AF67D3">
      <w:r w:rsidRPr="003F3DE2">
        <w:t>Fueling the problem are worldwide diets that rely on an ever smaller group of crops, leaving global food supplies at the mercy of inflation, insects, disease, and bad weather. Also, there’s the increasing creation of inedible products -- such as fuel -- from crops that normally get put on the kitchen table.</w:t>
      </w:r>
    </w:p>
    <w:p w:rsidR="00AF67D3" w:rsidRPr="003F3DE2" w:rsidRDefault="00AF67D3" w:rsidP="00AF67D3">
      <w:r w:rsidRPr="003F3DE2">
        <w:t xml:space="preserve">“What concerns us is biofuel expansion,” said Kristin </w:t>
      </w:r>
      <w:proofErr w:type="spellStart"/>
      <w:r w:rsidRPr="003F3DE2">
        <w:t>Sundell</w:t>
      </w:r>
      <w:proofErr w:type="spellEnd"/>
      <w:r w:rsidRPr="003F3DE2">
        <w:t xml:space="preserve">, director of policy and campaigns for </w:t>
      </w:r>
      <w:proofErr w:type="spellStart"/>
      <w:r w:rsidRPr="003F3DE2">
        <w:t>ActionAid</w:t>
      </w:r>
      <w:proofErr w:type="spellEnd"/>
      <w:r w:rsidRPr="003F3DE2">
        <w:t>, an international group that focuses on ending poverty.</w:t>
      </w:r>
    </w:p>
    <w:p w:rsidR="00AF67D3" w:rsidRPr="003F3DE2" w:rsidRDefault="00AF67D3" w:rsidP="00AF67D3">
      <w:r w:rsidRPr="003F3DE2">
        <w:t xml:space="preserve">“We’ve seen a 50 percent expansion in recent years in using crops like sugar, corn and soy to create fuels for gas tanks, and that’s taking away food crops from people and making what there is more expensive,” </w:t>
      </w:r>
      <w:proofErr w:type="spellStart"/>
      <w:r w:rsidRPr="003F3DE2">
        <w:t>Sundell</w:t>
      </w:r>
      <w:proofErr w:type="spellEnd"/>
      <w:r w:rsidRPr="003F3DE2">
        <w:t xml:space="preserve"> said.</w:t>
      </w:r>
    </w:p>
    <w:p w:rsidR="00AF67D3" w:rsidRPr="003F3DE2" w:rsidRDefault="00AF67D3" w:rsidP="00AF67D3">
      <w:proofErr w:type="spellStart"/>
      <w:r w:rsidRPr="003F3DE2">
        <w:t>Sundell</w:t>
      </w:r>
      <w:proofErr w:type="spellEnd"/>
      <w:r w:rsidRPr="003F3DE2">
        <w:t xml:space="preserve"> added that the large-scale investment by private agriculture businesses to buy up more farm land in poor countries is forcing local growers out of business. Farmers who do have land in areas like East Africa often face a Faustian bargain, said Scott Ickes, a professor of public health and nutrition at the College of William &amp; Mary.</w:t>
      </w:r>
    </w:p>
    <w:p w:rsidR="00AF67D3" w:rsidRPr="003F3DE2" w:rsidRDefault="00AF67D3" w:rsidP="00AF67D3">
      <w:r w:rsidRPr="003F3DE2">
        <w:t xml:space="preserve">“Farmers have to choose between growing </w:t>
      </w:r>
      <w:proofErr w:type="gramStart"/>
      <w:r w:rsidRPr="003F3DE2">
        <w:t>specialty</w:t>
      </w:r>
      <w:proofErr w:type="gramEnd"/>
      <w:r w:rsidRPr="003F3DE2">
        <w:t xml:space="preserve"> cash crops like cocoa, tea and coffee -- or food staples to make a living,” Ickes said. “They usually pick the cash crops as it’s a challenge for them to make ends meet.”</w:t>
      </w:r>
    </w:p>
    <w:p w:rsidR="00AF67D3" w:rsidRPr="003F3DE2" w:rsidRDefault="00AF67D3" w:rsidP="00AF67D3">
      <w:r w:rsidRPr="003F3DE2">
        <w:t>Helping those help themselves</w:t>
      </w:r>
    </w:p>
    <w:p w:rsidR="00AF67D3" w:rsidRPr="003F3DE2" w:rsidRDefault="00AF67D3" w:rsidP="00AF67D3">
      <w:r w:rsidRPr="003F3DE2">
        <w:lastRenderedPageBreak/>
        <w:t>While agricultural innovations like genetic modified organisms (GMOs) -- hailed by many and condemned by others – are often offered up as solutions, one analyst said simple ways to distribute and store food are needed.</w:t>
      </w:r>
    </w:p>
    <w:p w:rsidR="00AF67D3" w:rsidRPr="003F3DE2" w:rsidRDefault="00AF67D3" w:rsidP="00AF67D3">
      <w:r w:rsidRPr="003F3DE2">
        <w:t>“A lot of food rots because of bad storage facilities in poor countries, and bad infrastructure in those areas prevents delivery of food to a lot of the poor,” said College of William &amp; Mary’s Ickes.</w:t>
      </w:r>
    </w:p>
    <w:p w:rsidR="00AF67D3" w:rsidRPr="003F3DE2" w:rsidRDefault="00AF67D3" w:rsidP="00AF67D3">
      <w:r w:rsidRPr="003F3DE2">
        <w:t xml:space="preserve">A key element in all this is helping those in need learn how to take care of themselves, said Mark </w:t>
      </w:r>
      <w:proofErr w:type="spellStart"/>
      <w:r w:rsidRPr="003F3DE2">
        <w:t>Rieger</w:t>
      </w:r>
      <w:proofErr w:type="spellEnd"/>
      <w:r w:rsidRPr="003F3DE2">
        <w:t>, dean of the College of Agriculture and Natural Resources at the University of Delaware.</w:t>
      </w:r>
    </w:p>
    <w:p w:rsidR="00AF67D3" w:rsidRPr="003F3DE2" w:rsidRDefault="00AF67D3" w:rsidP="00AF67D3">
      <w:r w:rsidRPr="003F3DE2">
        <w:t xml:space="preserve">“We have an agricultural program so people can develop their own food,” </w:t>
      </w:r>
      <w:proofErr w:type="spellStart"/>
      <w:r w:rsidRPr="003F3DE2">
        <w:t>Rieger</w:t>
      </w:r>
      <w:proofErr w:type="spellEnd"/>
      <w:r w:rsidRPr="003F3DE2">
        <w:t xml:space="preserve"> said. “I just got back from Kenya where we bring students here and then send them back home to help their own countries.”</w:t>
      </w:r>
    </w:p>
    <w:p w:rsidR="00AF67D3" w:rsidRPr="003F3DE2" w:rsidRDefault="00AF67D3" w:rsidP="00AF67D3">
      <w:r w:rsidRPr="003F3DE2">
        <w:t>Wars over food?</w:t>
      </w:r>
    </w:p>
    <w:p w:rsidR="00AF67D3" w:rsidRPr="003F3DE2" w:rsidRDefault="00AF67D3" w:rsidP="00AF67D3">
      <w:pPr>
        <w:rPr>
          <w:rStyle w:val="StyleUnderline"/>
        </w:rPr>
      </w:pPr>
      <w:r w:rsidRPr="003F3DE2">
        <w:rPr>
          <w:rStyle w:val="StyleUnderline"/>
        </w:rPr>
        <w:t>The World Bank reports that to avoid food shortages by 2050, the global community needs to produce at least 50 percent more food than it does today.</w:t>
      </w:r>
    </w:p>
    <w:p w:rsidR="00AF67D3" w:rsidRPr="003F3DE2" w:rsidRDefault="00AF67D3" w:rsidP="00AF67D3">
      <w:pPr>
        <w:rPr>
          <w:rStyle w:val="StyleUnderline"/>
        </w:rPr>
      </w:pPr>
      <w:r w:rsidRPr="003F3DE2">
        <w:rPr>
          <w:rStyle w:val="StyleUnderline"/>
        </w:rPr>
        <w:t>Many analysts say they are hopeful the world is waking up to the food scarcity problem, as more governments like the U.S. and those in Europe, ramp up efforts to provide aid to developing countries.</w:t>
      </w:r>
    </w:p>
    <w:p w:rsidR="00AF67D3" w:rsidRPr="003F3DE2" w:rsidRDefault="00AF67D3" w:rsidP="00AF67D3">
      <w:r w:rsidRPr="003F3DE2">
        <w:rPr>
          <w:rStyle w:val="StyleUnderline"/>
        </w:rPr>
        <w:t>But a clear consensus on exactly how to end the growing food shortage remains elusive. And that could lead to even greater disasters</w:t>
      </w:r>
      <w:r w:rsidRPr="003F3DE2">
        <w:t>, said West Virginia’s Haley.</w:t>
      </w:r>
    </w:p>
    <w:p w:rsidR="00AF67D3" w:rsidRPr="003F3DE2" w:rsidRDefault="00AF67D3" w:rsidP="00AF67D3">
      <w:r w:rsidRPr="003F3DE2">
        <w:rPr>
          <w:rStyle w:val="StyleUnderline"/>
        </w:rPr>
        <w:t>“The food scarcity problem is serious.</w:t>
      </w:r>
      <w:r w:rsidRPr="003F3DE2">
        <w:t xml:space="preserve"> I think </w:t>
      </w:r>
      <w:r w:rsidRPr="003F3DE2">
        <w:rPr>
          <w:rStyle w:val="Emphasis"/>
        </w:rPr>
        <w:t>the next world wars could be fought over resources like food and water</w:t>
      </w:r>
      <w:r w:rsidRPr="003F3DE2">
        <w:t>,” she said.</w:t>
      </w:r>
    </w:p>
    <w:p w:rsidR="00AF67D3" w:rsidRPr="003F3DE2" w:rsidRDefault="00AF67D3" w:rsidP="00AF67D3">
      <w:pPr>
        <w:pStyle w:val="Heading2"/>
      </w:pPr>
      <w:r w:rsidRPr="003F3DE2">
        <w:lastRenderedPageBreak/>
        <w:t>1ac – TEK</w:t>
      </w:r>
    </w:p>
    <w:p w:rsidR="00AF67D3" w:rsidRPr="003F3DE2" w:rsidRDefault="00AF67D3" w:rsidP="00AF67D3">
      <w:pPr>
        <w:pStyle w:val="Heading4"/>
      </w:pPr>
      <w:r w:rsidRPr="003F3DE2">
        <w:t>Zelman reaffirmed the Lemon test, allows for incorporation of “traditional environmental knowledge” in rulemaking.</w:t>
      </w:r>
    </w:p>
    <w:p w:rsidR="00AF67D3" w:rsidRPr="003F3DE2" w:rsidRDefault="00AF67D3" w:rsidP="00AF67D3">
      <w:r w:rsidRPr="003F3DE2">
        <w:rPr>
          <w:rStyle w:val="Style13ptBold"/>
        </w:rPr>
        <w:t>Langford</w:t>
      </w:r>
      <w:r w:rsidRPr="003F3DE2">
        <w:t xml:space="preserve"> </w:t>
      </w:r>
      <w:r w:rsidRPr="003F3DE2">
        <w:rPr>
          <w:rStyle w:val="Style13ptBold"/>
        </w:rPr>
        <w:t>3</w:t>
      </w:r>
      <w:r w:rsidRPr="003F3DE2">
        <w:t xml:space="preserve"> [Langford, Michelle B. J.D. Candidate, University of North Carolina School of Law. Minority Report: The Endorsement Test and Native American Religions on Federal Lands [notes] First Amendment Law Review, Vol. 1, pp. 119-154 1 First Amend. L. Rev. 119 (2003) [footnote in bracket]] 6/29/17</w:t>
      </w:r>
    </w:p>
    <w:p w:rsidR="00AF67D3" w:rsidRPr="003F3DE2" w:rsidRDefault="00AF67D3" w:rsidP="00AF67D3">
      <w:r w:rsidRPr="003F3DE2">
        <w:rPr>
          <w:rStyle w:val="StyleUnderline"/>
        </w:rPr>
        <w:t>Although many</w:t>
      </w:r>
      <w:r w:rsidRPr="003F3DE2">
        <w:t xml:space="preserve"> of the Court's </w:t>
      </w:r>
      <w:r w:rsidRPr="003F3DE2">
        <w:rPr>
          <w:rStyle w:val="StyleUnderline"/>
        </w:rPr>
        <w:t>opinions concerning Establishment Clause questions have been divided or appear contradictory,</w:t>
      </w:r>
      <w:r w:rsidRPr="003F3DE2">
        <w:t xml:space="preserve"> 20 </w:t>
      </w:r>
      <w:r w:rsidRPr="003F3DE2">
        <w:rPr>
          <w:rStyle w:val="StyleUnderline"/>
        </w:rPr>
        <w:t xml:space="preserve">a majority of the Court approved the Lemon v. </w:t>
      </w:r>
      <w:proofErr w:type="spellStart"/>
      <w:r w:rsidRPr="003F3DE2">
        <w:rPr>
          <w:rStyle w:val="StyleUnderline"/>
        </w:rPr>
        <w:t>Kurtzman</w:t>
      </w:r>
      <w:proofErr w:type="spellEnd"/>
      <w:r w:rsidRPr="003F3DE2">
        <w:rPr>
          <w:rStyle w:val="StyleUnderline"/>
        </w:rPr>
        <w:t xml:space="preserve"> test,2 ' which has never been</w:t>
      </w:r>
      <w:r w:rsidRPr="003F3DE2">
        <w:t xml:space="preserve"> expressly </w:t>
      </w:r>
      <w:r w:rsidRPr="003F3DE2">
        <w:rPr>
          <w:rStyle w:val="StyleUnderline"/>
        </w:rPr>
        <w:t>overruled</w:t>
      </w:r>
      <w:r w:rsidRPr="003F3DE2">
        <w:t xml:space="preserve">. 2[22. </w:t>
      </w:r>
      <w:r w:rsidRPr="003F3DE2">
        <w:rPr>
          <w:rStyle w:val="StyleUnderline"/>
        </w:rPr>
        <w:t>See</w:t>
      </w:r>
      <w:r w:rsidRPr="003F3DE2">
        <w:t xml:space="preserve">, e.g., </w:t>
      </w:r>
      <w:r w:rsidRPr="003F3DE2">
        <w:rPr>
          <w:rStyle w:val="StyleUnderline"/>
        </w:rPr>
        <w:t>Zelman v. Simmons-Harris</w:t>
      </w:r>
      <w:r w:rsidRPr="003F3DE2">
        <w:t xml:space="preserve">, 122 </w:t>
      </w:r>
      <w:proofErr w:type="spellStart"/>
      <w:r w:rsidRPr="003F3DE2">
        <w:t>S.Ct</w:t>
      </w:r>
      <w:proofErr w:type="spellEnd"/>
      <w:r w:rsidRPr="003F3DE2">
        <w:t>. 2460, 2476 (2002) (</w:t>
      </w:r>
      <w:r w:rsidRPr="003F3DE2">
        <w:rPr>
          <w:rStyle w:val="StyleUnderline"/>
        </w:rPr>
        <w:t>O'Connor</w:t>
      </w:r>
      <w:r w:rsidRPr="003F3DE2">
        <w:t xml:space="preserve">, J., </w:t>
      </w:r>
      <w:r w:rsidRPr="003F3DE2">
        <w:rPr>
          <w:rStyle w:val="StyleUnderline"/>
        </w:rPr>
        <w:t>concurring</w:t>
      </w:r>
      <w:r w:rsidRPr="003F3DE2">
        <w:t xml:space="preserve">)] </w:t>
      </w:r>
      <w:r w:rsidRPr="003F3DE2">
        <w:rPr>
          <w:rStyle w:val="StyleUnderline"/>
        </w:rPr>
        <w:t>The Lemon test requires that every analysis under the Establishment Clause consider three criteria developed by the Court in its past opinions: 23 "</w:t>
      </w:r>
      <w:proofErr w:type="spellStart"/>
      <w:r w:rsidRPr="003F3DE2">
        <w:rPr>
          <w:rStyle w:val="StyleUnderline"/>
        </w:rPr>
        <w:t>i</w:t>
      </w:r>
      <w:proofErr w:type="spellEnd"/>
      <w:r w:rsidRPr="003F3DE2">
        <w:rPr>
          <w:rStyle w:val="StyleUnderline"/>
        </w:rPr>
        <w:t>[</w:t>
      </w:r>
      <w:proofErr w:type="spellStart"/>
      <w:r w:rsidRPr="003F3DE2">
        <w:rPr>
          <w:rStyle w:val="StyleUnderline"/>
        </w:rPr>
        <w:t>flirst</w:t>
      </w:r>
      <w:proofErr w:type="spellEnd"/>
      <w:r w:rsidRPr="003F3DE2">
        <w:rPr>
          <w:rStyle w:val="StyleUnderline"/>
        </w:rPr>
        <w:t>, the statute must have a secular legislative purpose; second, its principal or primary effect must be one that neither advances nor inhibits religion; finally, the statute must not foster 'an excessive government entanglement with religion.' ,,24 However, the Lemon test, if applied strictly, would nullify any religious accommodations by the government, so the Supreme Court has sometimes applied the test more flexibly in order to comport with Free Exercise Clause requirements.</w:t>
      </w:r>
      <w:r w:rsidRPr="003F3DE2">
        <w:t xml:space="preserve"> 25 Over the years, the Court has applied the Lemon test inconsistently, and many unpredictable or incongruous opinions have resulted. 6 This has caused widespread criticism of the Lemon test.27</w:t>
      </w:r>
    </w:p>
    <w:p w:rsidR="00AF67D3" w:rsidRPr="003F3DE2" w:rsidRDefault="00AF67D3" w:rsidP="00AF67D3">
      <w:r w:rsidRPr="003F3DE2">
        <w:t>In response to problems created by inconsistent application of the Lemon test, Justice O'Connor proposed a clarification of the Lemon test in Lynch v. Donnelly.28 She suggested that government action should be prohibited only if it constitutes an "endorsement" of religion.29 At times, a majority of the Supreme Court has expressed approval for the endorsement test and applied it in its analysis of Establishment Clause issues,30 and some circuits have modified the Lemon test to include Justice O'Connor's endorsement test.31 Therefore, it is important to understand Justice O'Connor's proposed application of the endorsement test to Establishment Clause issues.</w:t>
      </w:r>
    </w:p>
    <w:p w:rsidR="00AF67D3" w:rsidRPr="003F3DE2" w:rsidRDefault="00AF67D3" w:rsidP="00AF67D3">
      <w:r w:rsidRPr="003F3DE2">
        <w:t xml:space="preserve">Justice </w:t>
      </w:r>
      <w:r w:rsidRPr="003F3DE2">
        <w:rPr>
          <w:rStyle w:val="StyleUnderline"/>
        </w:rPr>
        <w:t>O'Connor's endorsement test is premised on a different understanding of the Establishment Clause than the Lemon test. Her test is based on the presumption that the separation of church and state is impossible, because sometimes the government's interests overlap or conflict with those of particular religions.</w:t>
      </w:r>
      <w:r w:rsidRPr="003F3DE2">
        <w:t xml:space="preserve"> 32 In her understanding of the Establishment Clause, a government action may constitutionally help or hinder a particular religious group, as long as the government does not use its power to express endorsement or disapproval of religion.3 3 </w:t>
      </w:r>
      <w:r w:rsidRPr="003F3DE2">
        <w:rPr>
          <w:rStyle w:val="StyleUnderline"/>
        </w:rPr>
        <w:t>She therefore argues that religious accommodation, if it lifts a government imposed burden on the free exercise of religion and does not endorse religion, is constitutionally permissible under the endorsement test.</w:t>
      </w:r>
      <w:r w:rsidRPr="003F3DE2">
        <w:t>34 The endorsement test's flexibility to permit religious accommodation, in certain circumstances, should remove the need to continue applying the Lemon test inconsistently.35</w:t>
      </w:r>
    </w:p>
    <w:p w:rsidR="00AF67D3" w:rsidRPr="003F3DE2" w:rsidRDefault="00AF67D3" w:rsidP="00AF67D3">
      <w:r w:rsidRPr="003F3DE2">
        <w:t xml:space="preserve">The addition of the endorsement test shifts the focus of the Lemon test inquiry from the substantive effect of the government action to the symbolic effect of the government action. 36 </w:t>
      </w:r>
      <w:r w:rsidRPr="003F3DE2">
        <w:lastRenderedPageBreak/>
        <w:t>Justice O'Connor defines endorsement as government action that "sends a message to non-adherents that they are outsiders, not full members of the political community, and an accompanying message to adherents that they are insiders, favored members of the political community. 3 7 In order to determine whether a government action has the symbolic effect of endorsing religion to an objective observer, the endorsement test places additional factors into two of the Lemon test's prongs.</w:t>
      </w:r>
    </w:p>
    <w:p w:rsidR="00AF67D3" w:rsidRDefault="00AF67D3" w:rsidP="00AF67D3">
      <w:r w:rsidRPr="003F3DE2">
        <w:t>Two factors-context and secular purpose-are included in the endorsement test and reveal the unique circumstances of the government action,39 enabling the courts to make more informed rulings on the constitutionality of specific religious accommodations. First, the endorsement test requires a contextual inquiry under the Lemon effect prong, in order to determine whether the action conveys an endorsement of religion to an objective observer.40 Context includes 1) the historical context of the community and forum and 2) the context of other government actions in the community and forum. 4 1 Second</w:t>
      </w:r>
      <w:r w:rsidRPr="003F3DE2">
        <w:rPr>
          <w:rStyle w:val="StyleUnderline"/>
        </w:rPr>
        <w:t>, the endorsement test requires an inquiry under the Lemon purpose prong into all secular purposes served by the government action, in order to determine whether the government's actual purpose was to endorse 42 religion. In cases that concern Native American religions, analysis under the "purpose" prong invites examination of the general history and culture of Native American tribes.43 Because the endorsement test factors inform the courts of circumstances that would not otherwise be examined with exclusive use of the Lemon test, the endorsement test increases the thoroughness with which the courts analyze accommodations of minority religions,</w:t>
      </w:r>
      <w:r w:rsidRPr="003F3DE2">
        <w:t xml:space="preserve"> as will be shown in the next section.</w:t>
      </w:r>
    </w:p>
    <w:p w:rsidR="00AF67D3" w:rsidRPr="003F3DE2" w:rsidRDefault="00AF67D3" w:rsidP="00AF67D3"/>
    <w:p w:rsidR="00AF67D3" w:rsidRPr="003F3DE2" w:rsidRDefault="00AF67D3" w:rsidP="00AF67D3">
      <w:pPr>
        <w:pStyle w:val="Heading4"/>
      </w:pPr>
      <w:r w:rsidRPr="003F3DE2">
        <w:t>This confuses and threatens federal environmental protection efforts.</w:t>
      </w:r>
    </w:p>
    <w:p w:rsidR="00AF67D3" w:rsidRPr="003F3DE2" w:rsidRDefault="00AF67D3" w:rsidP="00AF67D3">
      <w:r w:rsidRPr="003F3DE2">
        <w:rPr>
          <w:rStyle w:val="Style13ptBold"/>
        </w:rPr>
        <w:t>Murray 13</w:t>
      </w:r>
      <w:r w:rsidRPr="003F3DE2">
        <w:t xml:space="preserve"> [Murray, Tim, Director, Society for the Humanities Initiative on Sustainability at Cornell University. "Seeking an Ecological Rescue." Humanist 186 (2013): 15. </w:t>
      </w:r>
      <w:hyperlink r:id="rId13" w:history="1">
        <w:r w:rsidRPr="003F3DE2">
          <w:rPr>
            <w:rStyle w:val="Hyperlink"/>
          </w:rPr>
          <w:t>http://www.humanistperspectives.org/issue186/07-FEATURE_Murray-07HB_pp_14-19.pdf</w:t>
        </w:r>
      </w:hyperlink>
      <w:r w:rsidRPr="003F3DE2">
        <w:t>] 6/29/17</w:t>
      </w:r>
    </w:p>
    <w:p w:rsidR="00AF67D3" w:rsidRPr="003F3DE2" w:rsidRDefault="00AF67D3" w:rsidP="00AF67D3">
      <w:r w:rsidRPr="003F3DE2">
        <w:t xml:space="preserve">Perhaps then Lynn White was wrong. Our ideas, at least our religious perspectives, be they Christian, Buddhist or Aboriginal, may not be so decisive in shaping our </w:t>
      </w:r>
      <w:proofErr w:type="spellStart"/>
      <w:r w:rsidRPr="003F3DE2">
        <w:t>behaviour</w:t>
      </w:r>
      <w:proofErr w:type="spellEnd"/>
      <w:r w:rsidRPr="003F3DE2">
        <w:t xml:space="preserve"> toward the environment.</w:t>
      </w:r>
      <w:r w:rsidRPr="003F3DE2">
        <w:rPr>
          <w:rStyle w:val="StyleUnderline"/>
        </w:rPr>
        <w:t xml:space="preserve"> Religious inhibitions and injunctions notwithstanding, with minor exceptions, our ecological track record has been disgraceful.</w:t>
      </w:r>
      <w:r w:rsidRPr="003F3DE2">
        <w:t xml:space="preserve"> Eileen Crist had it right. We are all guilty as charged: “One constituency – for example, men, Western culture, or corporations – cannot be held solely accountable for the dire plight of the </w:t>
      </w:r>
      <w:proofErr w:type="spellStart"/>
      <w:r w:rsidRPr="003F3DE2">
        <w:t>greaterthan</w:t>
      </w:r>
      <w:proofErr w:type="spellEnd"/>
      <w:r w:rsidRPr="003F3DE2">
        <w:t>-human world. The domination of Nature cannot be pinned on a particular constituency that derives power and profit from it. Rather, culpability lies in broad human participation, exceeding any particular groups or (at this historical juncture) culture, and crossing class, race, religious, national, ethnic and gender boundaries.” Perhaps the reason for that is the dominant religion of our time is not Christianity or Islam or any of the usual suspects, but the theology of economic growth, the belief that in a finite world continuing economic growth is desirable, necessary and physically possible going forward, and that the most obvious and insuperable shortages of natural non-renewable resources upon which our society depends can be avoided by improbable feats of human ingenuity. That somehow we can compensate for empty aquifers by inventing more efficient pumps, or by repealing the Second Law of Thermodynamics.</w:t>
      </w:r>
    </w:p>
    <w:p w:rsidR="00AF67D3" w:rsidRPr="003F3DE2" w:rsidRDefault="00AF67D3" w:rsidP="00AF67D3">
      <w:r w:rsidRPr="003F3DE2">
        <w:rPr>
          <w:rStyle w:val="StyleUnderline"/>
        </w:rPr>
        <w:lastRenderedPageBreak/>
        <w:t>Many would argue that the answer can be found in fashioning</w:t>
      </w:r>
      <w:r w:rsidRPr="003F3DE2">
        <w:t xml:space="preserve"> some kind of cultural synthesis of Western, Eastern and Aboriginal traditions, that we must form ‘</w:t>
      </w:r>
      <w:r w:rsidRPr="003F3DE2">
        <w:rPr>
          <w:rStyle w:val="StyleUnderline"/>
        </w:rPr>
        <w:t>partnerships’ between different ways of knowing. It has become fashionable to argue that we must build cultural bridges between the scientific world view and the ‘traditional ecological knowledge’ (TEK) of indigenous peoples. “Many environmentalists began to reject science and technology and embrace the romantic idea that adopting aboriginal views toward nature was the key to living harmoniously with nature. These developments congealed in the 1980s when indigenous ways of knowing... became more widespread and were adopted by international development organizations”</w:t>
      </w:r>
      <w:r w:rsidRPr="003F3DE2">
        <w:t xml:space="preserve"> (</w:t>
      </w:r>
      <w:proofErr w:type="spellStart"/>
      <w:r w:rsidRPr="003F3DE2">
        <w:t>Widdowson</w:t>
      </w:r>
      <w:proofErr w:type="spellEnd"/>
      <w:r w:rsidRPr="003F3DE2">
        <w:t xml:space="preserve"> and Howard). Progressives and humanists who would balk at the idea of Creationists and proponents of Intelligent Design being given a podium in science classes suddenly exhibit no alarm at a pseudo-evidential infrastructure – TEK – popping up in university departments across the nation, and in other nations as well. Postmodernism has recaptured academia. All cultures can now have their own “science.” And science is now “Eurocentric” science (aka “Western intellectual elitism,” “parochialism,” “patriarchy” and “neo-colonialism”) which is thought to owe its prominence only to its “privileged” position in various government and corporate institutions and not because it offers verifiable explanations irrespective of cultures.</w:t>
      </w:r>
    </w:p>
    <w:p w:rsidR="00AF67D3" w:rsidRPr="003F3DE2" w:rsidRDefault="00AF67D3" w:rsidP="00AF67D3">
      <w:r w:rsidRPr="003F3DE2">
        <w:t xml:space="preserve">One wildlife biologist with Environment Canada expressed his frustration thusly: “My problem with the TEK stuff and this cultural scientific relativism is the use of the word “truth.” It reminds me of the way in which the religious right distinguishes between “fact-based” truth and other truth. Truth is truth. Just replace the term “truth” with “belief” in these cases and I would not have a problem. </w:t>
      </w:r>
      <w:r w:rsidRPr="003F3DE2">
        <w:rPr>
          <w:rStyle w:val="StyleUnderline"/>
        </w:rPr>
        <w:t>Western science, while not able to explain everything at least provides an approach to do so which is not biased by culture or other covariates.”</w:t>
      </w:r>
      <w:r w:rsidRPr="003F3DE2">
        <w:t xml:space="preserve"> He went on to say that “</w:t>
      </w:r>
      <w:r w:rsidRPr="005D2776">
        <w:rPr>
          <w:rStyle w:val="StyleUnderline"/>
        </w:rPr>
        <w:t>Unfortunately</w:t>
      </w:r>
      <w:r w:rsidRPr="003F3DE2">
        <w:t xml:space="preserve">, this absurd New Age mentality has infiltrated the Canadian government and Environment Canada where </w:t>
      </w:r>
      <w:r w:rsidRPr="003F3DE2">
        <w:rPr>
          <w:rStyle w:val="StyleUnderline"/>
        </w:rPr>
        <w:t>researchers</w:t>
      </w:r>
      <w:r w:rsidRPr="005D2776">
        <w:rPr>
          <w:rStyle w:val="StyleUnderline"/>
        </w:rPr>
        <w:t xml:space="preserve"> are </w:t>
      </w:r>
      <w:r w:rsidRPr="003F3DE2">
        <w:rPr>
          <w:rStyle w:val="StyleUnderline"/>
        </w:rPr>
        <w:t>forced to include TEK into about everything they do</w:t>
      </w:r>
      <w:r w:rsidRPr="003F3DE2">
        <w:t xml:space="preserve">, especially in the Arctic where they are at the mercy of Inuit review boards vetting their permits, etc. </w:t>
      </w:r>
      <w:r w:rsidRPr="003F3DE2">
        <w:rPr>
          <w:rStyle w:val="StyleUnderline"/>
        </w:rPr>
        <w:t xml:space="preserve">Time and time again we see examples of how native peoples have got the wrong end of the stick by using strictly observation-based inference. </w:t>
      </w:r>
      <w:r w:rsidRPr="003F3DE2">
        <w:t xml:space="preserve">Every day, </w:t>
      </w:r>
      <w:r w:rsidRPr="003F3DE2">
        <w:rPr>
          <w:rStyle w:val="StyleUnderline"/>
        </w:rPr>
        <w:t>the sun appears to move across the sky giving us the impression that it is orbiting the earth rather than the other way around.</w:t>
      </w:r>
      <w:r w:rsidRPr="003F3DE2">
        <w:t xml:space="preserve"> Similarly </w:t>
      </w:r>
      <w:r w:rsidRPr="003F3DE2">
        <w:rPr>
          <w:rStyle w:val="StyleUnderline"/>
        </w:rPr>
        <w:t xml:space="preserve">increased sightings of polar bears near communities due to ice loss gives them the impression that bears have actually increased in number. The Inuit community of Resolute thinks they can kill huge numbers of beluga whale and do not believe the genetics research showing that they are a unique management stock for other populations </w:t>
      </w:r>
      <w:r w:rsidRPr="003F3DE2">
        <w:t>etc., and on and on it goes.”</w:t>
      </w:r>
    </w:p>
    <w:p w:rsidR="00AF67D3" w:rsidRPr="003F3DE2" w:rsidRDefault="00AF67D3" w:rsidP="00AF67D3">
      <w:pPr>
        <w:rPr>
          <w:rStyle w:val="StyleUnderline"/>
        </w:rPr>
      </w:pPr>
      <w:r w:rsidRPr="003F3DE2">
        <w:rPr>
          <w:rStyle w:val="StyleUnderline"/>
        </w:rPr>
        <w:t>It is certainly true that the Inuit survived for millennia with only traditional knowledge at their disposal</w:t>
      </w:r>
      <w:r w:rsidRPr="003F3DE2">
        <w:t xml:space="preserve">. Indeed, this traditional knowledge was scientific to a certain extent. A hunter, for example, might judge the safety of the ice in a given area based on observation and previous experience. Such knowledge, however, was applicable only to conditions in a local area that were more or less stable over generations. </w:t>
      </w:r>
      <w:r w:rsidRPr="003F3DE2">
        <w:rPr>
          <w:rStyle w:val="StyleUnderline"/>
        </w:rPr>
        <w:t>But the 21st century is an entirely new ball game.</w:t>
      </w:r>
      <w:r w:rsidRPr="003F3DE2">
        <w:t xml:space="preserve"> </w:t>
      </w:r>
      <w:r w:rsidRPr="003F3DE2">
        <w:rPr>
          <w:rStyle w:val="StyleUnderline"/>
        </w:rPr>
        <w:t xml:space="preserve">In a rapidly changing environment with rapidly growing populations making use of a great deal of non-traditional technology, traditional knowledge is not a guarantee of environmental protection. Given a conflict between traditional ecological knowledge and satellite data, for example, I’d go with the latter every time. </w:t>
      </w:r>
    </w:p>
    <w:p w:rsidR="00AF67D3" w:rsidRPr="003F3DE2" w:rsidRDefault="00AF67D3" w:rsidP="00AF67D3">
      <w:r w:rsidRPr="003F3DE2">
        <w:lastRenderedPageBreak/>
        <w:t xml:space="preserve">In their book “Disrobing the Aboriginal Industry,” Professor Frances </w:t>
      </w:r>
      <w:proofErr w:type="spellStart"/>
      <w:r w:rsidRPr="003F3DE2">
        <w:t>Widdowson</w:t>
      </w:r>
      <w:proofErr w:type="spellEnd"/>
      <w:r w:rsidRPr="003F3DE2">
        <w:t xml:space="preserve"> of Mount Royal College and co-author Albert Howard devoted a chapter to a critique of TEK (“Traditional Knowledge: Listening to the Silence”). They cited several critical differences between science and “traditional knowledge.” </w:t>
      </w:r>
      <w:r w:rsidRPr="003F3DE2">
        <w:rPr>
          <w:rStyle w:val="StyleUnderline"/>
        </w:rPr>
        <w:t>The problem with ‘local knowledge’ is that its observations are not systematically measured and recorded, “which makes them very different from scientific findings... there are numerous problems with the accuracy of a group’s collective memory when it is not recorded</w:t>
      </w:r>
      <w:r w:rsidRPr="003F3DE2">
        <w:t xml:space="preserve">....It is important that local impressions and opinions about ecosystems are only hypotheses that must be subjected to testing before being considered knowledge, and this process cannot be undertaken by local knowledge practitioners, regardless of their experience or ‘wisdom’.” They continue, “Thus </w:t>
      </w:r>
      <w:r w:rsidRPr="003F3DE2">
        <w:rPr>
          <w:rStyle w:val="StyleUnderline"/>
        </w:rPr>
        <w:t xml:space="preserve">one of the essential characteristics attributed to science is its deployment of </w:t>
      </w:r>
      <w:proofErr w:type="spellStart"/>
      <w:r w:rsidRPr="003F3DE2">
        <w:rPr>
          <w:rStyle w:val="StyleUnderline"/>
        </w:rPr>
        <w:t>sceptical</w:t>
      </w:r>
      <w:proofErr w:type="spellEnd"/>
      <w:r w:rsidRPr="003F3DE2">
        <w:rPr>
          <w:rStyle w:val="StyleUnderline"/>
        </w:rPr>
        <w:t xml:space="preserve"> </w:t>
      </w:r>
      <w:proofErr w:type="spellStart"/>
      <w:r w:rsidRPr="003F3DE2">
        <w:rPr>
          <w:rStyle w:val="StyleUnderline"/>
        </w:rPr>
        <w:t>rigour</w:t>
      </w:r>
      <w:proofErr w:type="spellEnd"/>
      <w:r w:rsidRPr="003F3DE2">
        <w:rPr>
          <w:rStyle w:val="StyleUnderline"/>
        </w:rPr>
        <w:t xml:space="preserve"> to understand the material causes of natural phenomena. Traditional knowledge, however, is immune from questioning and resists its methods being assessed. It is assumed to be ‘held’ by people with revered qualities, usually elders, whose views must be uncritically supported. A common demand is that the spiritual component of traditional knowledge should be ‘respected,’ and accusations of ‘disrespect’ meet any attempt to ask questions about methodology. Public ‘information sessions’ are structured to prevent critical questions from being raised.”</w:t>
      </w:r>
      <w:r w:rsidRPr="003F3DE2">
        <w:t xml:space="preserve"> According to the authors, “Political advocacy has even intruded into the scholarly review process so that it is extremely difficult to publish material that is critical of traditional knowledge research.” It is a disturbing trend, but a nearly universal one, I fear. Some might say that anthropology has become the academic wing of the indigenous rights movement and that indigenous rights advocacy has displaced scholarship in many areas, as witnessed by the slanderous attack on anthropologist Napoleon </w:t>
      </w:r>
      <w:proofErr w:type="spellStart"/>
      <w:r w:rsidRPr="003F3DE2">
        <w:t>Chagnon</w:t>
      </w:r>
      <w:proofErr w:type="spellEnd"/>
      <w:r w:rsidRPr="003F3DE2">
        <w:t xml:space="preserve"> for his work on the </w:t>
      </w:r>
      <w:proofErr w:type="spellStart"/>
      <w:r w:rsidRPr="003F3DE2">
        <w:t>Yanomamo</w:t>
      </w:r>
      <w:proofErr w:type="spellEnd"/>
      <w:r w:rsidRPr="003F3DE2">
        <w:t xml:space="preserve"> of Venezuela. As Lawrence Keeley, author of War Before Civilization: The Myth of the Peaceful Savage, confessed, “Like most archaeologists trained in the postwar period, I emerged from the first stage of my education so inculcated with the assumption that warfare and prehistory did not mix that I was willing to dismiss unambiguous physical evidence to the contrary. If my initial lack of success in obtaining funding for my own research made me aware of the prejudices of most of my colleagues, my own reactions and memories stimulated by my subsequent success drove home the fact that I had worn the same blinders.”</w:t>
      </w:r>
    </w:p>
    <w:p w:rsidR="00AF67D3" w:rsidRPr="003F3DE2" w:rsidRDefault="00AF67D3" w:rsidP="00AF67D3">
      <w:pPr>
        <w:rPr>
          <w:rStyle w:val="StyleUnderline"/>
        </w:rPr>
      </w:pPr>
      <w:r w:rsidRPr="003F3DE2">
        <w:t xml:space="preserve">So back to the introductory question, a “spiritual awakening” or a scientific understanding – what does the doctor order for Planet Earth? I am for science. Not necessarily for scientists, but for science. Not for scientists recruited for mercenary objectives but for scientific methodology. And science, by the way, is not technology. White’s fusion of the two is a common error. As Evan </w:t>
      </w:r>
      <w:proofErr w:type="spellStart"/>
      <w:r w:rsidRPr="003F3DE2">
        <w:t>Predavec</w:t>
      </w:r>
      <w:proofErr w:type="spellEnd"/>
      <w:r w:rsidRPr="003F3DE2">
        <w:t xml:space="preserve"> said, “Science is not the same as technology and we cheapen both by conflating them. The latest app for the iPhone should not be put on the same level as an experiment to test the theory of relativity. By placing them together we also implicitly say that science is a subject for techies and geeks. An understanding of science is fundamental to comprehending what is happening in the world around us: There is a basic significance and beauty in it that should be important to, and accessible to, everyone.” Including native elders and Southern Baptists. Technology and engineering is about building things but science is about learning to think critically. </w:t>
      </w:r>
      <w:r w:rsidRPr="003F3DE2">
        <w:rPr>
          <w:rStyle w:val="StyleUnderline"/>
        </w:rPr>
        <w:t>And critical thinking is what we most need. Not obeisance to ancient holy texts or junk science which cloaks its lack of understanding of material processes in some nebulous ‘holistic’ spirituality. We need a scientific understanding.</w:t>
      </w:r>
    </w:p>
    <w:p w:rsidR="00AF67D3" w:rsidRPr="003F3DE2" w:rsidRDefault="00AF67D3" w:rsidP="00AF67D3">
      <w:pPr>
        <w:rPr>
          <w:rStyle w:val="StyleUnderline"/>
        </w:rPr>
      </w:pPr>
      <w:r w:rsidRPr="003F3DE2">
        <w:lastRenderedPageBreak/>
        <w:t xml:space="preserve">Science is the best friend that the environment has. Were that not true, </w:t>
      </w:r>
      <w:r w:rsidRPr="003F3DE2">
        <w:rPr>
          <w:rStyle w:val="StyleUnderline"/>
        </w:rPr>
        <w:t>the Harper government</w:t>
      </w:r>
      <w:r w:rsidRPr="003F3DE2">
        <w:t xml:space="preserve"> would not have </w:t>
      </w:r>
      <w:r w:rsidRPr="003F3DE2">
        <w:rPr>
          <w:rStyle w:val="StyleUnderline"/>
        </w:rPr>
        <w:t>gutted environmental protection, eliminated funding for a dozen Arctic science research stations, eliminated the climate adaptation research group</w:t>
      </w:r>
      <w:r w:rsidRPr="003F3DE2">
        <w:t xml:space="preserve"> within Environment Canada, </w:t>
      </w:r>
      <w:r w:rsidRPr="003F3DE2">
        <w:rPr>
          <w:rStyle w:val="StyleUnderline"/>
        </w:rPr>
        <w:t>eliminated scientists</w:t>
      </w:r>
      <w:r w:rsidRPr="003F3DE2">
        <w:t xml:space="preserve"> in Natural Resources Canada </w:t>
      </w:r>
      <w:r w:rsidRPr="003F3DE2">
        <w:rPr>
          <w:rStyle w:val="StyleUnderline"/>
        </w:rPr>
        <w:t>who studied ice core data, eliminated hundreds of jobs for scientists working for government departments</w:t>
      </w:r>
      <w:r w:rsidRPr="003F3DE2">
        <w:t xml:space="preserve"> that focus on the environment and wildlife </w:t>
      </w:r>
      <w:r w:rsidRPr="003F3DE2">
        <w:rPr>
          <w:rStyle w:val="StyleUnderline"/>
        </w:rPr>
        <w:t>and ended funding for the</w:t>
      </w:r>
      <w:r w:rsidRPr="003F3DE2">
        <w:t xml:space="preserve"> Canadian </w:t>
      </w:r>
      <w:r w:rsidRPr="003F3DE2">
        <w:rPr>
          <w:rStyle w:val="StyleUnderline"/>
        </w:rPr>
        <w:t xml:space="preserve">Foundation for Climate and Atmospheric Sciences. </w:t>
      </w:r>
      <w:r w:rsidRPr="003F3DE2">
        <w:rPr>
          <w:rStyle w:val="Emphasis"/>
        </w:rPr>
        <w:t>Meanwhile, money for “traditional knowledge” continues to flow.</w:t>
      </w:r>
    </w:p>
    <w:p w:rsidR="00AF67D3" w:rsidRPr="003F3DE2" w:rsidRDefault="00AF67D3" w:rsidP="00AF67D3">
      <w:pPr>
        <w:rPr>
          <w:rStyle w:val="StyleUnderline"/>
        </w:rPr>
      </w:pPr>
      <w:r w:rsidRPr="003F3DE2">
        <w:rPr>
          <w:rStyle w:val="StyleUnderline"/>
        </w:rPr>
        <w:t xml:space="preserve">It could well be that a greater proportion of indigenous than non-indigenous people experience a closer kinship with nature. But that greater attachment will not suffice to prevent nature’s destruction. Rapidly growing indigenous populations, coveting the same good things in life as everyone else will place increasing demands on the environment. </w:t>
      </w:r>
      <w:r w:rsidRPr="003F3DE2">
        <w:t xml:space="preserve">Furthermore, </w:t>
      </w:r>
      <w:r w:rsidRPr="003F3DE2">
        <w:rPr>
          <w:rStyle w:val="StyleUnderline"/>
        </w:rPr>
        <w:t>persistent poverty on native reserves will continue to induce many native bands to form partnerships with corporate interests.</w:t>
      </w:r>
      <w:r w:rsidRPr="003F3DE2">
        <w:t xml:space="preserve"> The god of economic growth has displaced the traditional Creator, in practice if not in mythology, along with the divinities of indigenous and predominant cultures across the world. </w:t>
      </w:r>
      <w:r w:rsidRPr="003F3DE2">
        <w:rPr>
          <w:rStyle w:val="StyleUnderline"/>
        </w:rPr>
        <w:t>The economic priesthood that dictates the worship of the god of growth can only be overthrown with the aid of science, which tells us that there cannot be infinite growth on a finite planet.</w:t>
      </w:r>
    </w:p>
    <w:p w:rsidR="00AF67D3" w:rsidRDefault="00AF67D3" w:rsidP="00AF67D3">
      <w:r w:rsidRPr="003F3DE2">
        <w:t xml:space="preserve">No god will fix the ecological mess we – all of us – are making. As Stephen Jay Gould wrote, </w:t>
      </w:r>
      <w:r w:rsidRPr="003F3DE2">
        <w:rPr>
          <w:rStyle w:val="StyleUnderline"/>
        </w:rPr>
        <w:t>“We are one among millions of species, stewards of nothing...Nature does not exist for us, had no idea we were coming, and doesn’t give a damn about us</w:t>
      </w:r>
      <w:r w:rsidRPr="003F3DE2">
        <w:t xml:space="preserve">.” That, in a nutshell, is the scientific view, which some may characterize as antagonistic to spirituality. But </w:t>
      </w:r>
      <w:r w:rsidRPr="003F3DE2">
        <w:rPr>
          <w:rStyle w:val="StyleUnderline"/>
        </w:rPr>
        <w:t>a scientific understanding of nature should not diminish an appreciation of it, nor fail to teach us the humble lesson that humans need to move from stewardship to “studentship” to better learn the ways of the Earth.</w:t>
      </w:r>
      <w:r w:rsidRPr="003F3DE2">
        <w:t xml:space="preserve"> As biologist Neil K. </w:t>
      </w:r>
      <w:proofErr w:type="spellStart"/>
      <w:r w:rsidRPr="003F3DE2">
        <w:t>Dawe</w:t>
      </w:r>
      <w:proofErr w:type="spellEnd"/>
      <w:r w:rsidRPr="003F3DE2">
        <w:t xml:space="preserve"> observed, “</w:t>
      </w:r>
      <w:r w:rsidRPr="003F3DE2">
        <w:rPr>
          <w:rStyle w:val="StyleUnderline"/>
        </w:rPr>
        <w:t>It is not the planet or its ecosystems that need stewarding, it is us</w:t>
      </w:r>
      <w:r w:rsidRPr="003F3DE2">
        <w:t>.” •</w:t>
      </w:r>
    </w:p>
    <w:p w:rsidR="00AF67D3" w:rsidRPr="003F3DE2" w:rsidRDefault="00AF67D3" w:rsidP="00AF67D3"/>
    <w:p w:rsidR="00AF67D3" w:rsidRPr="003F3DE2" w:rsidRDefault="00AF67D3" w:rsidP="00AF67D3">
      <w:pPr>
        <w:pStyle w:val="Heading4"/>
      </w:pPr>
      <w:r w:rsidRPr="003F3DE2">
        <w:t>Warming causes extinction</w:t>
      </w:r>
    </w:p>
    <w:p w:rsidR="00AF67D3" w:rsidRPr="003F3DE2" w:rsidRDefault="00AF67D3" w:rsidP="00AF67D3">
      <w:pPr>
        <w:rPr>
          <w:b/>
          <w:bCs/>
          <w:sz w:val="28"/>
          <w:u w:val="single"/>
        </w:rPr>
      </w:pPr>
      <w:proofErr w:type="spellStart"/>
      <w:r w:rsidRPr="003F3DE2">
        <w:rPr>
          <w:rStyle w:val="Style13ptBold"/>
        </w:rPr>
        <w:t>Pachauri</w:t>
      </w:r>
      <w:proofErr w:type="spellEnd"/>
      <w:r w:rsidRPr="003F3DE2">
        <w:rPr>
          <w:rStyle w:val="Style13ptBold"/>
        </w:rPr>
        <w:t xml:space="preserve"> &amp; Meyer 15</w:t>
      </w:r>
      <w:r w:rsidRPr="003F3DE2">
        <w:t xml:space="preserve"> (</w:t>
      </w:r>
      <w:proofErr w:type="spellStart"/>
      <w:r w:rsidRPr="003F3DE2">
        <w:t>Rajendra</w:t>
      </w:r>
      <w:proofErr w:type="spellEnd"/>
      <w:r w:rsidRPr="003F3DE2">
        <w:t xml:space="preserve"> K. </w:t>
      </w:r>
      <w:proofErr w:type="spellStart"/>
      <w:r w:rsidRPr="003F3DE2">
        <w:t>Pachauri</w:t>
      </w:r>
      <w:proofErr w:type="spellEnd"/>
      <w:r w:rsidRPr="003F3DE2">
        <w:t xml:space="preserve"> Chairman of the IPCC, Leo Meyer Head, Technical Support Unit IPCC were the editors for this IPCC report, “Climate Change 2014 Synthesis Report” </w:t>
      </w:r>
      <w:hyperlink r:id="rId14" w:history="1">
        <w:r w:rsidRPr="003F3DE2">
          <w:t>http://epic.awi.de/37530/1/IPCC_AR5_SYR_Final.pdf</w:t>
        </w:r>
      </w:hyperlink>
      <w:r w:rsidRPr="003F3DE2">
        <w:t xml:space="preserve"> IPCC, 2014: Climate Change 2014: Synthesis Report. Contribution of Working Groups I, II and III to the Fifth Assessment Report of the Intergovernmental Panel on Climate Change [Core Writing Team, R.K. </w:t>
      </w:r>
      <w:proofErr w:type="spellStart"/>
      <w:r w:rsidRPr="003F3DE2">
        <w:t>Pachauri</w:t>
      </w:r>
      <w:proofErr w:type="spellEnd"/>
      <w:r w:rsidRPr="003F3DE2">
        <w:t xml:space="preserve"> and L.A. Meyer (</w:t>
      </w:r>
      <w:proofErr w:type="gramStart"/>
      <w:r w:rsidRPr="003F3DE2">
        <w:t>eds</w:t>
      </w:r>
      <w:proofErr w:type="gramEnd"/>
      <w:r w:rsidRPr="003F3DE2">
        <w:t xml:space="preserve">.)]. IPCC, Geneva, Switzerland, 151 </w:t>
      </w:r>
      <w:proofErr w:type="spellStart"/>
      <w:r w:rsidRPr="003F3DE2">
        <w:t>pp</w:t>
      </w:r>
      <w:proofErr w:type="spellEnd"/>
      <w:r w:rsidRPr="003F3DE2">
        <w:t>)</w:t>
      </w:r>
    </w:p>
    <w:p w:rsidR="00AF67D3" w:rsidRPr="003F3DE2" w:rsidRDefault="00AF67D3" w:rsidP="00AF67D3">
      <w:r w:rsidRPr="003F3DE2">
        <w:t>SPM 2.3 Future risks and impacts caused by a changing climate</w:t>
      </w:r>
    </w:p>
    <w:p w:rsidR="00AF67D3" w:rsidRPr="003F3DE2" w:rsidRDefault="00AF67D3" w:rsidP="00AF67D3">
      <w:r w:rsidRPr="003F3DE2">
        <w:rPr>
          <w:u w:val="single"/>
        </w:rPr>
        <w:t xml:space="preserve">Climate change will </w:t>
      </w:r>
      <w:r w:rsidRPr="003F3DE2">
        <w:rPr>
          <w:b/>
          <w:iCs/>
          <w:u w:val="single"/>
        </w:rPr>
        <w:t>amplify existing risks</w:t>
      </w:r>
      <w:r w:rsidRPr="003F3DE2">
        <w:rPr>
          <w:u w:val="single"/>
        </w:rPr>
        <w:t xml:space="preserve"> and </w:t>
      </w:r>
      <w:r w:rsidRPr="003F3DE2">
        <w:rPr>
          <w:b/>
          <w:iCs/>
          <w:u w:val="single"/>
        </w:rPr>
        <w:t>create new risks for natural and human systems</w:t>
      </w:r>
      <w:r w:rsidRPr="003F3DE2">
        <w:t xml:space="preserve">. </w:t>
      </w:r>
      <w:r w:rsidRPr="003F3DE2">
        <w:rPr>
          <w:u w:val="single"/>
        </w:rPr>
        <w:t>Risks are unevenly distributed and are generally greater for disadvantaged people</w:t>
      </w:r>
      <w:r w:rsidRPr="003F3DE2">
        <w:t xml:space="preserve"> and communities in countries</w:t>
      </w:r>
      <w:r w:rsidRPr="003F3DE2">
        <w:rPr>
          <w:u w:val="single"/>
        </w:rPr>
        <w:t xml:space="preserve"> at all levels of development</w:t>
      </w:r>
      <w:r w:rsidRPr="003F3DE2">
        <w:t>. {2.3}</w:t>
      </w:r>
    </w:p>
    <w:p w:rsidR="00AF67D3" w:rsidRPr="003F3DE2" w:rsidRDefault="00AF67D3" w:rsidP="00AF67D3">
      <w:r w:rsidRPr="003F3DE2">
        <w:t xml:space="preserve">Risk of </w:t>
      </w:r>
      <w:r w:rsidRPr="003F3DE2">
        <w:rPr>
          <w:u w:val="single"/>
        </w:rPr>
        <w:t>climate-related impacts results from the</w:t>
      </w:r>
      <w:r w:rsidRPr="003F3DE2">
        <w:t xml:space="preserve"> </w:t>
      </w:r>
      <w:r w:rsidRPr="003F3DE2">
        <w:rPr>
          <w:u w:val="single"/>
        </w:rPr>
        <w:t>interaction of climate-related hazards</w:t>
      </w:r>
      <w:r w:rsidRPr="003F3DE2">
        <w:t xml:space="preserve"> (including hazardous events and trends) </w:t>
      </w:r>
      <w:r w:rsidRPr="003F3DE2">
        <w:rPr>
          <w:u w:val="single"/>
        </w:rPr>
        <w:t>with the vulnerability and exposure of human and natural systems</w:t>
      </w:r>
      <w:r w:rsidRPr="003F3DE2">
        <w:t xml:space="preserve">, </w:t>
      </w:r>
      <w:r w:rsidRPr="003F3DE2">
        <w:rPr>
          <w:u w:val="single"/>
        </w:rPr>
        <w:t>including their ability to adapt</w:t>
      </w:r>
      <w:r w:rsidRPr="003F3DE2">
        <w:t xml:space="preserve">. </w:t>
      </w:r>
      <w:r w:rsidRPr="00637758">
        <w:rPr>
          <w:highlight w:val="yellow"/>
          <w:u w:val="single"/>
        </w:rPr>
        <w:t>Rising</w:t>
      </w:r>
      <w:r w:rsidRPr="003F3DE2">
        <w:t xml:space="preserve"> rates and </w:t>
      </w:r>
      <w:r w:rsidRPr="00637758">
        <w:rPr>
          <w:b/>
          <w:iCs/>
          <w:highlight w:val="yellow"/>
          <w:u w:val="single"/>
        </w:rPr>
        <w:t>magnitudes of warming</w:t>
      </w:r>
      <w:r w:rsidRPr="00637758">
        <w:rPr>
          <w:highlight w:val="yellow"/>
        </w:rPr>
        <w:t xml:space="preserve"> </w:t>
      </w:r>
      <w:r w:rsidRPr="00637758">
        <w:rPr>
          <w:highlight w:val="yellow"/>
          <w:u w:val="single"/>
        </w:rPr>
        <w:t>and</w:t>
      </w:r>
      <w:r w:rsidRPr="003F3DE2">
        <w:rPr>
          <w:u w:val="single"/>
        </w:rPr>
        <w:t xml:space="preserve"> other changes</w:t>
      </w:r>
      <w:r w:rsidRPr="003F3DE2">
        <w:t xml:space="preserve"> in the climate system, </w:t>
      </w:r>
      <w:r w:rsidRPr="003F3DE2">
        <w:rPr>
          <w:b/>
          <w:iCs/>
          <w:u w:val="single"/>
        </w:rPr>
        <w:t xml:space="preserve">accompanied by </w:t>
      </w:r>
      <w:r w:rsidRPr="00637758">
        <w:rPr>
          <w:b/>
          <w:iCs/>
          <w:highlight w:val="yellow"/>
          <w:u w:val="single"/>
        </w:rPr>
        <w:t>ocean acidification</w:t>
      </w:r>
      <w:r w:rsidRPr="003F3DE2">
        <w:t xml:space="preserve">, </w:t>
      </w:r>
      <w:r w:rsidRPr="00637758">
        <w:rPr>
          <w:highlight w:val="yellow"/>
          <w:u w:val="single"/>
        </w:rPr>
        <w:t>increase</w:t>
      </w:r>
      <w:r w:rsidRPr="003F3DE2">
        <w:rPr>
          <w:u w:val="single"/>
        </w:rPr>
        <w:t xml:space="preserve"> </w:t>
      </w:r>
      <w:r w:rsidRPr="00637758">
        <w:rPr>
          <w:highlight w:val="yellow"/>
          <w:u w:val="single"/>
        </w:rPr>
        <w:t xml:space="preserve">the </w:t>
      </w:r>
      <w:r w:rsidRPr="00637758">
        <w:rPr>
          <w:highlight w:val="yellow"/>
          <w:u w:val="single"/>
        </w:rPr>
        <w:lastRenderedPageBreak/>
        <w:t>risk of</w:t>
      </w:r>
      <w:r w:rsidRPr="003F3DE2">
        <w:rPr>
          <w:u w:val="single"/>
        </w:rPr>
        <w:t xml:space="preserve"> severe, </w:t>
      </w:r>
      <w:r w:rsidRPr="003F3DE2">
        <w:t xml:space="preserve">pervasive and in some cases </w:t>
      </w:r>
      <w:r w:rsidRPr="00637758">
        <w:rPr>
          <w:highlight w:val="yellow"/>
          <w:u w:val="single"/>
        </w:rPr>
        <w:t>irreversible</w:t>
      </w:r>
      <w:r w:rsidRPr="003F3DE2">
        <w:t xml:space="preserve"> detrimental </w:t>
      </w:r>
      <w:r w:rsidRPr="00637758">
        <w:rPr>
          <w:highlight w:val="yellow"/>
          <w:u w:val="single"/>
        </w:rPr>
        <w:t>impacts</w:t>
      </w:r>
      <w:r w:rsidRPr="003F3DE2">
        <w:t xml:space="preserve">. Some risks are particularly relevant for individual regions (Figure SPM.8), while others are global. </w:t>
      </w:r>
      <w:r w:rsidRPr="003F3DE2">
        <w:rPr>
          <w:u w:val="single"/>
        </w:rPr>
        <w:t>The overall risks</w:t>
      </w:r>
      <w:r w:rsidRPr="003F3DE2">
        <w:t xml:space="preserve"> of future climate change impacts </w:t>
      </w:r>
      <w:r w:rsidRPr="003F3DE2">
        <w:rPr>
          <w:u w:val="single"/>
        </w:rPr>
        <w:t xml:space="preserve">can be reduced by </w:t>
      </w:r>
      <w:r w:rsidRPr="003F3DE2">
        <w:rPr>
          <w:b/>
          <w:iCs/>
          <w:u w:val="single"/>
        </w:rPr>
        <w:t>limiting the rate and magnitude of climate change</w:t>
      </w:r>
      <w:r w:rsidRPr="003F3DE2">
        <w:t xml:space="preserve">, </w:t>
      </w:r>
      <w:r w:rsidRPr="003F3DE2">
        <w:rPr>
          <w:u w:val="single"/>
        </w:rPr>
        <w:t>including ocean acidification.</w:t>
      </w:r>
      <w:r w:rsidRPr="003F3DE2">
        <w:t xml:space="preserve"> </w:t>
      </w:r>
      <w:r w:rsidRPr="003F3DE2">
        <w:rPr>
          <w:u w:val="single"/>
        </w:rPr>
        <w:t>The precise levels</w:t>
      </w:r>
      <w:r w:rsidRPr="003F3DE2">
        <w:t xml:space="preserve"> of climate change sufficient </w:t>
      </w:r>
      <w:r w:rsidRPr="003F3DE2">
        <w:rPr>
          <w:u w:val="single"/>
        </w:rPr>
        <w:t xml:space="preserve">to trigger </w:t>
      </w:r>
      <w:r w:rsidRPr="003F3DE2">
        <w:t>abrupt and irre</w:t>
      </w:r>
      <w:r w:rsidRPr="003F3DE2">
        <w:rPr>
          <w:u w:val="single"/>
        </w:rPr>
        <w:t xml:space="preserve">versible change remain uncertain, but </w:t>
      </w:r>
      <w:r w:rsidRPr="00637758">
        <w:rPr>
          <w:highlight w:val="yellow"/>
          <w:u w:val="single"/>
        </w:rPr>
        <w:t xml:space="preserve">the risk associated with </w:t>
      </w:r>
      <w:r w:rsidRPr="00637758">
        <w:rPr>
          <w:b/>
          <w:iCs/>
          <w:highlight w:val="yellow"/>
          <w:u w:val="single"/>
        </w:rPr>
        <w:t>crossing</w:t>
      </w:r>
      <w:r w:rsidRPr="003F3DE2">
        <w:rPr>
          <w:b/>
          <w:iCs/>
          <w:u w:val="single"/>
        </w:rPr>
        <w:t xml:space="preserve"> such </w:t>
      </w:r>
      <w:r w:rsidRPr="00637758">
        <w:rPr>
          <w:b/>
          <w:iCs/>
          <w:highlight w:val="yellow"/>
          <w:u w:val="single"/>
        </w:rPr>
        <w:t>thresholds increases with</w:t>
      </w:r>
      <w:r w:rsidRPr="003F3DE2">
        <w:rPr>
          <w:b/>
          <w:iCs/>
          <w:u w:val="single"/>
        </w:rPr>
        <w:t xml:space="preserve"> rising </w:t>
      </w:r>
      <w:r w:rsidRPr="00637758">
        <w:rPr>
          <w:b/>
          <w:iCs/>
          <w:highlight w:val="yellow"/>
          <w:u w:val="single"/>
        </w:rPr>
        <w:t>temperature</w:t>
      </w:r>
      <w:r w:rsidRPr="003F3DE2">
        <w:t xml:space="preserve"> (medium confidence). For risk assessment, </w:t>
      </w:r>
      <w:r w:rsidRPr="003F3DE2">
        <w:rPr>
          <w:u w:val="single"/>
        </w:rPr>
        <w:t>it is important to evaluate the</w:t>
      </w:r>
      <w:r w:rsidRPr="003F3DE2">
        <w:t xml:space="preserve"> </w:t>
      </w:r>
      <w:r w:rsidRPr="003F3DE2">
        <w:rPr>
          <w:b/>
          <w:iCs/>
          <w:u w:val="single"/>
        </w:rPr>
        <w:t>widest possible range of impacts</w:t>
      </w:r>
      <w:r w:rsidRPr="003F3DE2">
        <w:t xml:space="preserve">, </w:t>
      </w:r>
      <w:r w:rsidRPr="003F3DE2">
        <w:rPr>
          <w:u w:val="single"/>
        </w:rPr>
        <w:t>including low-probability outcomes with large consequences</w:t>
      </w:r>
      <w:r w:rsidRPr="003F3DE2">
        <w:t>. {1.5, 2.3, 2.4, 3.3, Box Introduction.1, Box 2.3, Box 2.4}</w:t>
      </w:r>
    </w:p>
    <w:p w:rsidR="00AF67D3" w:rsidRPr="003F3DE2" w:rsidRDefault="00AF67D3" w:rsidP="00AF67D3">
      <w:r w:rsidRPr="003F3DE2">
        <w:rPr>
          <w:u w:val="single"/>
        </w:rPr>
        <w:t xml:space="preserve">A large fraction of </w:t>
      </w:r>
      <w:r w:rsidRPr="00637758">
        <w:rPr>
          <w:highlight w:val="yellow"/>
          <w:u w:val="single"/>
        </w:rPr>
        <w:t>species face</w:t>
      </w:r>
      <w:r w:rsidRPr="003F3DE2">
        <w:t xml:space="preserve">s </w:t>
      </w:r>
      <w:r w:rsidRPr="003F3DE2">
        <w:rPr>
          <w:b/>
          <w:iCs/>
          <w:u w:val="single"/>
        </w:rPr>
        <w:t xml:space="preserve">increased </w:t>
      </w:r>
      <w:r w:rsidRPr="00637758">
        <w:rPr>
          <w:b/>
          <w:iCs/>
          <w:highlight w:val="yellow"/>
          <w:u w:val="single"/>
        </w:rPr>
        <w:t>extinction</w:t>
      </w:r>
      <w:r w:rsidRPr="003F3DE2">
        <w:rPr>
          <w:b/>
          <w:iCs/>
          <w:u w:val="single"/>
        </w:rPr>
        <w:t xml:space="preserve"> risk</w:t>
      </w:r>
      <w:r w:rsidRPr="003F3DE2">
        <w:t xml:space="preserve"> </w:t>
      </w:r>
      <w:r w:rsidRPr="003F3DE2">
        <w:rPr>
          <w:u w:val="single"/>
        </w:rPr>
        <w:t>due to climate change</w:t>
      </w:r>
      <w:r w:rsidRPr="003F3DE2">
        <w:t xml:space="preserve"> during and beyond the 21st century, especially </w:t>
      </w:r>
      <w:r w:rsidRPr="003F3DE2">
        <w:rPr>
          <w:u w:val="single"/>
        </w:rPr>
        <w:t>as climate change interacts with other stressors</w:t>
      </w:r>
      <w:r w:rsidRPr="003F3DE2">
        <w:t xml:space="preserve"> (high confidence). Most </w:t>
      </w:r>
      <w:r w:rsidRPr="00637758">
        <w:rPr>
          <w:highlight w:val="yellow"/>
          <w:u w:val="single"/>
        </w:rPr>
        <w:t>plant</w:t>
      </w:r>
      <w:r w:rsidRPr="003F3DE2">
        <w:rPr>
          <w:u w:val="single"/>
        </w:rPr>
        <w:t xml:space="preserve"> species </w:t>
      </w:r>
      <w:r w:rsidRPr="00637758">
        <w:rPr>
          <w:highlight w:val="yellow"/>
          <w:u w:val="single"/>
        </w:rPr>
        <w:t>cannot</w:t>
      </w:r>
      <w:r w:rsidRPr="003F3DE2">
        <w:rPr>
          <w:u w:val="single"/>
        </w:rPr>
        <w:t xml:space="preserve"> naturally </w:t>
      </w:r>
      <w:r w:rsidRPr="00637758">
        <w:rPr>
          <w:highlight w:val="yellow"/>
          <w:u w:val="single"/>
        </w:rPr>
        <w:t>shift their</w:t>
      </w:r>
      <w:r w:rsidRPr="003F3DE2">
        <w:rPr>
          <w:u w:val="single"/>
        </w:rPr>
        <w:t xml:space="preserve"> geographical </w:t>
      </w:r>
      <w:r w:rsidRPr="00637758">
        <w:rPr>
          <w:highlight w:val="yellow"/>
          <w:u w:val="single"/>
        </w:rPr>
        <w:t>ranges</w:t>
      </w:r>
      <w:r w:rsidRPr="003F3DE2">
        <w:rPr>
          <w:u w:val="single"/>
        </w:rPr>
        <w:t xml:space="preserve"> sufficiently fast to keep up with current and high projected rates of climate change</w:t>
      </w:r>
      <w:r w:rsidRPr="003F3DE2">
        <w:t xml:space="preserve"> in most landscapes; most small mammals and freshwater </w:t>
      </w:r>
      <w:proofErr w:type="spellStart"/>
      <w:r w:rsidRPr="003F3DE2">
        <w:t>molluscs</w:t>
      </w:r>
      <w:proofErr w:type="spellEnd"/>
      <w:r w:rsidRPr="003F3DE2">
        <w:t xml:space="preserve"> will not be able to keep up at the rates projected under RCP4.5 and above in flat landscapes in this century (high confidence). Future risk is indicated to be high by the observation that</w:t>
      </w:r>
      <w:r w:rsidRPr="003F3DE2">
        <w:rPr>
          <w:u w:val="single"/>
        </w:rPr>
        <w:t xml:space="preserve"> natural global climate change at rates lower than current anthropogenic climate change caused significant ecosystem shifts and species extinctions during the past millions of years</w:t>
      </w:r>
      <w:r w:rsidRPr="003F3DE2">
        <w:t xml:space="preserve">. </w:t>
      </w:r>
      <w:r w:rsidRPr="00637758">
        <w:rPr>
          <w:b/>
          <w:iCs/>
          <w:highlight w:val="yellow"/>
          <w:u w:val="single"/>
        </w:rPr>
        <w:t>Marine organisms</w:t>
      </w:r>
      <w:r w:rsidRPr="003F3DE2">
        <w:rPr>
          <w:b/>
          <w:iCs/>
          <w:u w:val="single"/>
        </w:rPr>
        <w:t xml:space="preserve"> will </w:t>
      </w:r>
      <w:r w:rsidRPr="00637758">
        <w:rPr>
          <w:b/>
          <w:iCs/>
          <w:highlight w:val="yellow"/>
          <w:u w:val="single"/>
        </w:rPr>
        <w:t>face</w:t>
      </w:r>
      <w:r w:rsidRPr="003F3DE2">
        <w:rPr>
          <w:b/>
          <w:iCs/>
          <w:u w:val="single"/>
        </w:rPr>
        <w:t xml:space="preserve"> progressively </w:t>
      </w:r>
      <w:r w:rsidRPr="00637758">
        <w:rPr>
          <w:b/>
          <w:iCs/>
          <w:highlight w:val="yellow"/>
          <w:u w:val="single"/>
        </w:rPr>
        <w:t>low</w:t>
      </w:r>
      <w:r w:rsidRPr="003F3DE2">
        <w:t xml:space="preserve">er </w:t>
      </w:r>
      <w:r w:rsidRPr="00637758">
        <w:rPr>
          <w:b/>
          <w:iCs/>
          <w:highlight w:val="yellow"/>
          <w:u w:val="single"/>
        </w:rPr>
        <w:t>oxygen levels</w:t>
      </w:r>
      <w:r w:rsidRPr="003F3DE2">
        <w:t xml:space="preserve"> </w:t>
      </w:r>
      <w:r w:rsidRPr="00637758">
        <w:rPr>
          <w:highlight w:val="yellow"/>
          <w:u w:val="single"/>
        </w:rPr>
        <w:t>and</w:t>
      </w:r>
      <w:r w:rsidRPr="003F3DE2">
        <w:rPr>
          <w:u w:val="single"/>
        </w:rPr>
        <w:t xml:space="preserve"> high rates and magnitudes of ocean </w:t>
      </w:r>
      <w:r w:rsidRPr="00637758">
        <w:rPr>
          <w:highlight w:val="yellow"/>
          <w:u w:val="single"/>
        </w:rPr>
        <w:t>acidification</w:t>
      </w:r>
      <w:r w:rsidRPr="003F3DE2">
        <w:t xml:space="preserve"> (high confidence), </w:t>
      </w:r>
      <w:r w:rsidRPr="003F3DE2">
        <w:rPr>
          <w:u w:val="single"/>
        </w:rPr>
        <w:t xml:space="preserve">with associated risks </w:t>
      </w:r>
      <w:r w:rsidRPr="00637758">
        <w:rPr>
          <w:highlight w:val="yellow"/>
          <w:u w:val="single"/>
        </w:rPr>
        <w:t>exacerbated by rising ocean temperature</w:t>
      </w:r>
      <w:r w:rsidRPr="003F3DE2">
        <w:rPr>
          <w:u w:val="single"/>
        </w:rPr>
        <w:t xml:space="preserve"> extremes</w:t>
      </w:r>
      <w:r w:rsidRPr="003F3DE2">
        <w:t xml:space="preserve"> (medium confidence). </w:t>
      </w:r>
      <w:r w:rsidRPr="00637758">
        <w:rPr>
          <w:b/>
          <w:iCs/>
          <w:highlight w:val="yellow"/>
          <w:u w:val="single"/>
        </w:rPr>
        <w:t>Coral</w:t>
      </w:r>
      <w:r w:rsidRPr="003F3DE2">
        <w:rPr>
          <w:b/>
          <w:iCs/>
          <w:u w:val="single"/>
        </w:rPr>
        <w:t xml:space="preserve"> reefs </w:t>
      </w:r>
      <w:r w:rsidRPr="00637758">
        <w:rPr>
          <w:b/>
          <w:iCs/>
          <w:highlight w:val="yellow"/>
          <w:u w:val="single"/>
        </w:rPr>
        <w:t>and polar ecosystems are</w:t>
      </w:r>
      <w:r w:rsidRPr="003F3DE2">
        <w:rPr>
          <w:b/>
          <w:iCs/>
          <w:u w:val="single"/>
        </w:rPr>
        <w:t xml:space="preserve"> highly </w:t>
      </w:r>
      <w:r w:rsidRPr="00637758">
        <w:rPr>
          <w:b/>
          <w:iCs/>
          <w:highlight w:val="yellow"/>
          <w:u w:val="single"/>
        </w:rPr>
        <w:t>vulnerable</w:t>
      </w:r>
      <w:r w:rsidRPr="003F3DE2">
        <w:t>. Coastal systems and low-lying areas are at risk from sea level rise, which will continue for centuries even if the global mean temperature is stabilized (high confidence). {2.3, 2.4, Figure 2.5}</w:t>
      </w:r>
    </w:p>
    <w:p w:rsidR="00AF67D3" w:rsidRPr="003F3DE2" w:rsidRDefault="00AF67D3" w:rsidP="00AF67D3">
      <w:r w:rsidRPr="003F3DE2">
        <w:rPr>
          <w:u w:val="single"/>
        </w:rPr>
        <w:t xml:space="preserve">Climate change is projected to </w:t>
      </w:r>
      <w:r w:rsidRPr="00637758">
        <w:rPr>
          <w:highlight w:val="yellow"/>
          <w:u w:val="single"/>
        </w:rPr>
        <w:t>undermine food security</w:t>
      </w:r>
      <w:r w:rsidRPr="003F3DE2">
        <w:t xml:space="preserve"> (Figure SPM.9). </w:t>
      </w:r>
      <w:r w:rsidRPr="003F3DE2">
        <w:rPr>
          <w:u w:val="single"/>
        </w:rPr>
        <w:t>Due to</w:t>
      </w:r>
      <w:r w:rsidRPr="003F3DE2">
        <w:t xml:space="preserve"> projected climate change by the mid-21st century and beyond, </w:t>
      </w:r>
      <w:r w:rsidRPr="003F3DE2">
        <w:rPr>
          <w:u w:val="single"/>
        </w:rPr>
        <w:t xml:space="preserve">global marine species redistribution and marine </w:t>
      </w:r>
      <w:r w:rsidRPr="00637758">
        <w:rPr>
          <w:highlight w:val="yellow"/>
          <w:u w:val="single"/>
        </w:rPr>
        <w:t>biod</w:t>
      </w:r>
      <w:r w:rsidRPr="003F3DE2">
        <w:t xml:space="preserve">iversity </w:t>
      </w:r>
      <w:r w:rsidRPr="00637758">
        <w:rPr>
          <w:highlight w:val="yellow"/>
          <w:u w:val="single"/>
        </w:rPr>
        <w:t>reduction</w:t>
      </w:r>
      <w:r w:rsidRPr="003F3DE2">
        <w:rPr>
          <w:u w:val="single"/>
        </w:rPr>
        <w:t xml:space="preserve"> in sensitive regions will</w:t>
      </w:r>
      <w:r w:rsidRPr="003F3DE2">
        <w:t xml:space="preserve"> </w:t>
      </w:r>
      <w:r w:rsidRPr="00637758">
        <w:rPr>
          <w:b/>
          <w:iCs/>
          <w:highlight w:val="yellow"/>
          <w:u w:val="single"/>
        </w:rPr>
        <w:t>challenge</w:t>
      </w:r>
      <w:r w:rsidRPr="003F3DE2">
        <w:rPr>
          <w:b/>
          <w:iCs/>
          <w:u w:val="single"/>
        </w:rPr>
        <w:t xml:space="preserve"> the </w:t>
      </w:r>
      <w:r w:rsidRPr="00637758">
        <w:rPr>
          <w:b/>
          <w:iCs/>
          <w:highlight w:val="yellow"/>
          <w:u w:val="single"/>
        </w:rPr>
        <w:t>sustained provision of fisheries</w:t>
      </w:r>
      <w:r w:rsidRPr="003F3DE2">
        <w:t xml:space="preserve"> </w:t>
      </w:r>
      <w:r w:rsidRPr="003F3DE2">
        <w:rPr>
          <w:u w:val="single"/>
        </w:rPr>
        <w:t>productivity and other ecosystem services</w:t>
      </w:r>
      <w:r w:rsidRPr="003F3DE2">
        <w:t xml:space="preserve"> (high confidence). </w:t>
      </w:r>
      <w:r w:rsidRPr="003F3DE2">
        <w:rPr>
          <w:u w:val="single"/>
        </w:rPr>
        <w:t>For wheat, rice and</w:t>
      </w:r>
      <w:r w:rsidRPr="003F3DE2">
        <w:t xml:space="preserve"> </w:t>
      </w:r>
      <w:r w:rsidRPr="003F3DE2">
        <w:rPr>
          <w:u w:val="single"/>
        </w:rPr>
        <w:t>maize in tropical and temperate regions</w:t>
      </w:r>
      <w:r w:rsidRPr="003F3DE2">
        <w:t xml:space="preserve">, </w:t>
      </w:r>
      <w:r w:rsidRPr="003F3DE2">
        <w:rPr>
          <w:u w:val="single"/>
        </w:rPr>
        <w:t>climate change without adaptation is projected to negatively impact production</w:t>
      </w:r>
      <w:r w:rsidRPr="003F3DE2">
        <w:t xml:space="preserve"> for local temperature increases of 2°C or more above late 20th century levels, although individual locations may benefit (medium confidence). </w:t>
      </w:r>
      <w:r w:rsidRPr="003F3DE2">
        <w:rPr>
          <w:u w:val="single"/>
        </w:rPr>
        <w:t>Global temperature increases of ~</w:t>
      </w:r>
      <w:r w:rsidRPr="00637758">
        <w:rPr>
          <w:highlight w:val="yellow"/>
          <w:u w:val="single"/>
        </w:rPr>
        <w:t>4°C</w:t>
      </w:r>
      <w:r w:rsidRPr="003F3DE2">
        <w:rPr>
          <w:u w:val="single"/>
        </w:rPr>
        <w:t xml:space="preserve"> or more </w:t>
      </w:r>
      <w:r w:rsidRPr="003F3DE2">
        <w:t xml:space="preserve">13 above late 20th century levels, </w:t>
      </w:r>
      <w:r w:rsidRPr="00637758">
        <w:rPr>
          <w:highlight w:val="yellow"/>
          <w:u w:val="single"/>
        </w:rPr>
        <w:t>combined with increasing food demand</w:t>
      </w:r>
      <w:r w:rsidRPr="003F3DE2">
        <w:rPr>
          <w:u w:val="single"/>
        </w:rPr>
        <w:t xml:space="preserve">, would </w:t>
      </w:r>
      <w:r w:rsidRPr="00637758">
        <w:rPr>
          <w:highlight w:val="yellow"/>
          <w:u w:val="single"/>
        </w:rPr>
        <w:t>pose</w:t>
      </w:r>
      <w:r w:rsidRPr="003F3DE2">
        <w:rPr>
          <w:u w:val="single"/>
        </w:rPr>
        <w:t xml:space="preserve"> large </w:t>
      </w:r>
      <w:r w:rsidRPr="00637758">
        <w:rPr>
          <w:highlight w:val="yellow"/>
          <w:u w:val="single"/>
        </w:rPr>
        <w:t>risks to</w:t>
      </w:r>
      <w:r w:rsidRPr="00637758">
        <w:rPr>
          <w:highlight w:val="yellow"/>
        </w:rPr>
        <w:t xml:space="preserve"> </w:t>
      </w:r>
      <w:r w:rsidRPr="00637758">
        <w:rPr>
          <w:b/>
          <w:iCs/>
          <w:highlight w:val="yellow"/>
          <w:u w:val="single"/>
        </w:rPr>
        <w:t>food</w:t>
      </w:r>
      <w:r w:rsidRPr="003F3DE2">
        <w:rPr>
          <w:b/>
          <w:iCs/>
          <w:u w:val="single"/>
        </w:rPr>
        <w:t xml:space="preserve"> security </w:t>
      </w:r>
      <w:r w:rsidRPr="00637758">
        <w:rPr>
          <w:b/>
          <w:iCs/>
          <w:highlight w:val="yellow"/>
          <w:u w:val="single"/>
        </w:rPr>
        <w:t>globally</w:t>
      </w:r>
      <w:r w:rsidRPr="003F3DE2">
        <w:rPr>
          <w:b/>
          <w:iCs/>
          <w:u w:val="single"/>
        </w:rPr>
        <w:t xml:space="preserve"> </w:t>
      </w:r>
      <w:r w:rsidRPr="003F3DE2">
        <w:t xml:space="preserve">(high confidence). </w:t>
      </w:r>
      <w:r w:rsidRPr="003F3DE2">
        <w:rPr>
          <w:u w:val="single"/>
        </w:rPr>
        <w:t xml:space="preserve">Climate change is projected to reduce renewable </w:t>
      </w:r>
      <w:r w:rsidRPr="003F3DE2">
        <w:rPr>
          <w:b/>
          <w:iCs/>
          <w:u w:val="single"/>
        </w:rPr>
        <w:t>surface water and groundwater resources</w:t>
      </w:r>
      <w:r w:rsidRPr="003F3DE2">
        <w:t xml:space="preserve"> in most dry subtropical regions (robust evidence, high agreement), </w:t>
      </w:r>
      <w:r w:rsidRPr="00637758">
        <w:rPr>
          <w:b/>
          <w:iCs/>
          <w:highlight w:val="yellow"/>
          <w:u w:val="single"/>
        </w:rPr>
        <w:t>intensifying competition for water</w:t>
      </w:r>
      <w:r w:rsidRPr="003F3DE2">
        <w:rPr>
          <w:b/>
          <w:iCs/>
          <w:u w:val="single"/>
        </w:rPr>
        <w:t xml:space="preserve"> among sectors</w:t>
      </w:r>
      <w:r w:rsidRPr="003F3DE2">
        <w:t xml:space="preserve"> (limited evidence, medium agreement). {2.3.1, 2.3.2}</w:t>
      </w:r>
    </w:p>
    <w:p w:rsidR="00AF67D3" w:rsidRPr="003F3DE2" w:rsidRDefault="00AF67D3" w:rsidP="00AF67D3">
      <w:r w:rsidRPr="003F3DE2">
        <w:t xml:space="preserve">Until mid-century, projected </w:t>
      </w:r>
      <w:r w:rsidRPr="00637758">
        <w:rPr>
          <w:highlight w:val="yellow"/>
          <w:u w:val="single"/>
        </w:rPr>
        <w:t xml:space="preserve">climate change will </w:t>
      </w:r>
      <w:r w:rsidRPr="003F3DE2">
        <w:rPr>
          <w:u w:val="single"/>
        </w:rPr>
        <w:t xml:space="preserve">impact human health mainly by </w:t>
      </w:r>
      <w:r w:rsidRPr="00637758">
        <w:rPr>
          <w:highlight w:val="yellow"/>
          <w:u w:val="single"/>
        </w:rPr>
        <w:t>exacerbat</w:t>
      </w:r>
      <w:r w:rsidRPr="003F3DE2">
        <w:t xml:space="preserve">ing </w:t>
      </w:r>
      <w:r w:rsidRPr="00637758">
        <w:rPr>
          <w:highlight w:val="yellow"/>
          <w:u w:val="single"/>
        </w:rPr>
        <w:t>health problems</w:t>
      </w:r>
      <w:r w:rsidRPr="003F3DE2">
        <w:rPr>
          <w:u w:val="single"/>
        </w:rPr>
        <w:t xml:space="preserve"> that already exist</w:t>
      </w:r>
      <w:r w:rsidRPr="003F3DE2">
        <w:t xml:space="preserve"> (very high confidence). Throughout the 21st century, </w:t>
      </w:r>
      <w:r w:rsidRPr="003F3DE2">
        <w:rPr>
          <w:u w:val="single"/>
        </w:rPr>
        <w:t xml:space="preserve">climate change is expected to lead to </w:t>
      </w:r>
      <w:r w:rsidRPr="003F3DE2">
        <w:rPr>
          <w:b/>
          <w:iCs/>
          <w:u w:val="single"/>
        </w:rPr>
        <w:t>increases in ill-health</w:t>
      </w:r>
      <w:r w:rsidRPr="003F3DE2">
        <w:t xml:space="preserve"> </w:t>
      </w:r>
      <w:r w:rsidRPr="003F3DE2">
        <w:rPr>
          <w:u w:val="single"/>
        </w:rPr>
        <w:t>in many regions and especially in</w:t>
      </w:r>
      <w:r w:rsidRPr="003F3DE2">
        <w:t xml:space="preserve"> developing </w:t>
      </w:r>
      <w:r w:rsidRPr="003F3DE2">
        <w:rPr>
          <w:u w:val="single"/>
        </w:rPr>
        <w:t>countries with low income</w:t>
      </w:r>
      <w:r w:rsidRPr="003F3DE2">
        <w:t xml:space="preserve">, as compared to a baseline without climate change (high confidence). By 2100 for RCP8.5, </w:t>
      </w:r>
      <w:r w:rsidRPr="003F3DE2">
        <w:rPr>
          <w:u w:val="single"/>
        </w:rPr>
        <w:t>the combination of high temperature and humidit</w:t>
      </w:r>
      <w:r w:rsidRPr="003F3DE2">
        <w:t xml:space="preserve">y in some areas for parts of the year </w:t>
      </w:r>
      <w:r w:rsidRPr="003F3DE2">
        <w:rPr>
          <w:u w:val="single"/>
        </w:rPr>
        <w:t>is expected to compromise common human activities</w:t>
      </w:r>
      <w:r w:rsidRPr="003F3DE2">
        <w:t xml:space="preserve">, </w:t>
      </w:r>
      <w:r w:rsidRPr="003F3DE2">
        <w:rPr>
          <w:u w:val="single"/>
        </w:rPr>
        <w:t>including growing food and working outdoors</w:t>
      </w:r>
      <w:r w:rsidRPr="003F3DE2">
        <w:t xml:space="preserve"> (high confidence). {2.3.2}</w:t>
      </w:r>
    </w:p>
    <w:p w:rsidR="00AF67D3" w:rsidRPr="003F3DE2" w:rsidRDefault="00AF67D3" w:rsidP="00AF67D3">
      <w:r w:rsidRPr="003F3DE2">
        <w:rPr>
          <w:u w:val="single"/>
        </w:rPr>
        <w:t xml:space="preserve">In urban areas climate change is projected to </w:t>
      </w:r>
      <w:r w:rsidRPr="00637758">
        <w:rPr>
          <w:highlight w:val="yellow"/>
          <w:u w:val="single"/>
        </w:rPr>
        <w:t>increase risks</w:t>
      </w:r>
      <w:r w:rsidRPr="003F3DE2">
        <w:rPr>
          <w:u w:val="single"/>
        </w:rPr>
        <w:t xml:space="preserve"> for people, assets, economies and ecosystems</w:t>
      </w:r>
      <w:r w:rsidRPr="003F3DE2">
        <w:t xml:space="preserve">, including risks </w:t>
      </w:r>
      <w:r w:rsidRPr="00637758">
        <w:rPr>
          <w:highlight w:val="yellow"/>
          <w:u w:val="single"/>
        </w:rPr>
        <w:t xml:space="preserve">from </w:t>
      </w:r>
      <w:r w:rsidRPr="00637758">
        <w:rPr>
          <w:b/>
          <w:iCs/>
          <w:highlight w:val="yellow"/>
          <w:u w:val="single"/>
        </w:rPr>
        <w:t>heat stress</w:t>
      </w:r>
      <w:r w:rsidRPr="003F3DE2">
        <w:t xml:space="preserve">, </w:t>
      </w:r>
      <w:r w:rsidRPr="00637758">
        <w:rPr>
          <w:b/>
          <w:iCs/>
          <w:highlight w:val="yellow"/>
          <w:u w:val="single"/>
        </w:rPr>
        <w:t>storms</w:t>
      </w:r>
      <w:r w:rsidRPr="003F3DE2">
        <w:t xml:space="preserve"> and </w:t>
      </w:r>
      <w:r w:rsidRPr="00637758">
        <w:rPr>
          <w:b/>
          <w:iCs/>
          <w:highlight w:val="yellow"/>
          <w:u w:val="single"/>
        </w:rPr>
        <w:t>extreme precipitation</w:t>
      </w:r>
      <w:r w:rsidRPr="003F3DE2">
        <w:t xml:space="preserve">, </w:t>
      </w:r>
      <w:r w:rsidRPr="003F3DE2">
        <w:rPr>
          <w:b/>
          <w:iCs/>
          <w:u w:val="single"/>
        </w:rPr>
        <w:t xml:space="preserve">inland and coastal </w:t>
      </w:r>
      <w:r w:rsidRPr="00637758">
        <w:rPr>
          <w:b/>
          <w:iCs/>
          <w:highlight w:val="yellow"/>
          <w:u w:val="single"/>
        </w:rPr>
        <w:t>flooding,</w:t>
      </w:r>
      <w:r w:rsidRPr="00637758">
        <w:rPr>
          <w:highlight w:val="yellow"/>
        </w:rPr>
        <w:t xml:space="preserve"> </w:t>
      </w:r>
      <w:r w:rsidRPr="00637758">
        <w:rPr>
          <w:b/>
          <w:iCs/>
          <w:highlight w:val="yellow"/>
          <w:u w:val="single"/>
        </w:rPr>
        <w:t>landslides</w:t>
      </w:r>
      <w:r w:rsidRPr="003F3DE2">
        <w:t xml:space="preserve">, </w:t>
      </w:r>
      <w:r w:rsidRPr="00637758">
        <w:rPr>
          <w:b/>
          <w:iCs/>
          <w:highlight w:val="yellow"/>
          <w:u w:val="single"/>
        </w:rPr>
        <w:t>air pollution</w:t>
      </w:r>
      <w:r w:rsidRPr="003F3DE2">
        <w:t xml:space="preserve">, </w:t>
      </w:r>
      <w:r w:rsidRPr="00637758">
        <w:rPr>
          <w:b/>
          <w:iCs/>
          <w:highlight w:val="yellow"/>
          <w:u w:val="single"/>
        </w:rPr>
        <w:t>drought</w:t>
      </w:r>
      <w:r w:rsidRPr="003F3DE2">
        <w:t xml:space="preserve">, </w:t>
      </w:r>
      <w:r w:rsidRPr="003F3DE2">
        <w:rPr>
          <w:b/>
          <w:iCs/>
          <w:u w:val="single"/>
        </w:rPr>
        <w:t>water scarcity</w:t>
      </w:r>
      <w:r w:rsidRPr="003F3DE2">
        <w:t xml:space="preserve">, </w:t>
      </w:r>
      <w:r w:rsidRPr="00637758">
        <w:rPr>
          <w:b/>
          <w:iCs/>
          <w:highlight w:val="yellow"/>
          <w:u w:val="single"/>
        </w:rPr>
        <w:t xml:space="preserve">sea level </w:t>
      </w:r>
      <w:r w:rsidRPr="00637758">
        <w:rPr>
          <w:b/>
          <w:iCs/>
          <w:highlight w:val="yellow"/>
          <w:u w:val="single"/>
        </w:rPr>
        <w:lastRenderedPageBreak/>
        <w:t>rise</w:t>
      </w:r>
      <w:r w:rsidRPr="00637758">
        <w:rPr>
          <w:highlight w:val="yellow"/>
        </w:rPr>
        <w:t xml:space="preserve"> </w:t>
      </w:r>
      <w:r w:rsidRPr="00637758">
        <w:rPr>
          <w:highlight w:val="yellow"/>
          <w:u w:val="single"/>
        </w:rPr>
        <w:t>and storm surges</w:t>
      </w:r>
      <w:r w:rsidRPr="003F3DE2">
        <w:t xml:space="preserve"> (very high confidence). </w:t>
      </w:r>
      <w:r w:rsidRPr="003F3DE2">
        <w:rPr>
          <w:u w:val="single"/>
        </w:rPr>
        <w:t xml:space="preserve">These risks are </w:t>
      </w:r>
      <w:r w:rsidRPr="00637758">
        <w:rPr>
          <w:highlight w:val="yellow"/>
          <w:u w:val="single"/>
        </w:rPr>
        <w:t>amplified for those</w:t>
      </w:r>
      <w:r w:rsidRPr="003F3DE2">
        <w:rPr>
          <w:u w:val="single"/>
        </w:rPr>
        <w:t xml:space="preserve"> </w:t>
      </w:r>
      <w:r w:rsidRPr="00637758">
        <w:rPr>
          <w:highlight w:val="yellow"/>
          <w:u w:val="single"/>
        </w:rPr>
        <w:t>lacking</w:t>
      </w:r>
      <w:r w:rsidRPr="003F3DE2">
        <w:rPr>
          <w:u w:val="single"/>
        </w:rPr>
        <w:t xml:space="preserve"> essential</w:t>
      </w:r>
      <w:r w:rsidRPr="003F3DE2">
        <w:t xml:space="preserve"> </w:t>
      </w:r>
      <w:r w:rsidRPr="00637758">
        <w:rPr>
          <w:highlight w:val="yellow"/>
          <w:u w:val="single"/>
        </w:rPr>
        <w:t>infrastructure</w:t>
      </w:r>
      <w:r w:rsidRPr="003F3DE2">
        <w:rPr>
          <w:u w:val="single"/>
        </w:rPr>
        <w:t xml:space="preserve"> and services </w:t>
      </w:r>
      <w:r w:rsidRPr="003F3DE2">
        <w:t>or living in exposed areas. {2.3.2}</w:t>
      </w:r>
    </w:p>
    <w:p w:rsidR="00AF67D3" w:rsidRPr="003F3DE2" w:rsidRDefault="00AF67D3" w:rsidP="00AF67D3">
      <w:r w:rsidRPr="003F3DE2">
        <w:rPr>
          <w:u w:val="single"/>
        </w:rPr>
        <w:t>Rural areas are expected to experience</w:t>
      </w:r>
      <w:r w:rsidRPr="003F3DE2">
        <w:t xml:space="preserve"> </w:t>
      </w:r>
      <w:r w:rsidRPr="003F3DE2">
        <w:rPr>
          <w:u w:val="single"/>
        </w:rPr>
        <w:t xml:space="preserve">major impacts on water availability </w:t>
      </w:r>
      <w:r w:rsidRPr="003F3DE2">
        <w:t xml:space="preserve">and </w:t>
      </w:r>
      <w:r w:rsidRPr="003F3DE2">
        <w:rPr>
          <w:u w:val="single"/>
        </w:rPr>
        <w:t>supply, food security, infrastructure and agricultural incomes</w:t>
      </w:r>
      <w:r w:rsidRPr="003F3DE2">
        <w:t>, including shifts in the production areas of food and non-food crops around the world (high confidence). {2.3.2}</w:t>
      </w:r>
    </w:p>
    <w:p w:rsidR="00AF67D3" w:rsidRPr="003F3DE2" w:rsidRDefault="00AF67D3" w:rsidP="00AF67D3">
      <w:r w:rsidRPr="003F3DE2">
        <w:rPr>
          <w:b/>
          <w:iCs/>
          <w:u w:val="single"/>
        </w:rPr>
        <w:t xml:space="preserve">Aggregate </w:t>
      </w:r>
      <w:r w:rsidRPr="00637758">
        <w:rPr>
          <w:b/>
          <w:iCs/>
          <w:highlight w:val="yellow"/>
          <w:u w:val="single"/>
        </w:rPr>
        <w:t>economic losses accelerate with</w:t>
      </w:r>
      <w:r w:rsidRPr="003F3DE2">
        <w:rPr>
          <w:b/>
          <w:iCs/>
          <w:u w:val="single"/>
        </w:rPr>
        <w:t xml:space="preserve"> increasing </w:t>
      </w:r>
      <w:r w:rsidRPr="00637758">
        <w:rPr>
          <w:b/>
          <w:iCs/>
          <w:highlight w:val="yellow"/>
          <w:u w:val="single"/>
        </w:rPr>
        <w:t>temperature</w:t>
      </w:r>
      <w:r w:rsidRPr="003F3DE2">
        <w:t xml:space="preserve"> (limited evidence, high agreement), but global economic impacts from climate change are currently difficult to estimate. </w:t>
      </w:r>
      <w:r w:rsidRPr="003F3DE2">
        <w:rPr>
          <w:u w:val="single"/>
        </w:rPr>
        <w:t>From a poverty perspective</w:t>
      </w:r>
      <w:r w:rsidRPr="003F3DE2">
        <w:t xml:space="preserve">, </w:t>
      </w:r>
      <w:r w:rsidRPr="003F3DE2">
        <w:rPr>
          <w:b/>
          <w:iCs/>
          <w:u w:val="single"/>
        </w:rPr>
        <w:t xml:space="preserve">climate change impacts are projected </w:t>
      </w:r>
      <w:r w:rsidRPr="00637758">
        <w:rPr>
          <w:b/>
          <w:iCs/>
          <w:highlight w:val="yellow"/>
          <w:u w:val="single"/>
        </w:rPr>
        <w:t>to slow down</w:t>
      </w:r>
      <w:r w:rsidRPr="003F3DE2">
        <w:rPr>
          <w:b/>
          <w:iCs/>
          <w:u w:val="single"/>
        </w:rPr>
        <w:t xml:space="preserve"> economic </w:t>
      </w:r>
      <w:r w:rsidRPr="00637758">
        <w:rPr>
          <w:b/>
          <w:iCs/>
          <w:highlight w:val="yellow"/>
          <w:u w:val="single"/>
        </w:rPr>
        <w:t>growth</w:t>
      </w:r>
      <w:r w:rsidRPr="003F3DE2">
        <w:t xml:space="preserve">, </w:t>
      </w:r>
      <w:r w:rsidRPr="003F3DE2">
        <w:rPr>
          <w:u w:val="single"/>
        </w:rPr>
        <w:t>make poverty reduction more difficult</w:t>
      </w:r>
      <w:r w:rsidRPr="003F3DE2">
        <w:t xml:space="preserve">, </w:t>
      </w:r>
      <w:r w:rsidRPr="003F3DE2">
        <w:rPr>
          <w:u w:val="single"/>
        </w:rPr>
        <w:t xml:space="preserve">further erode food security </w:t>
      </w:r>
      <w:r w:rsidRPr="00637758">
        <w:rPr>
          <w:highlight w:val="yellow"/>
          <w:u w:val="single"/>
        </w:rPr>
        <w:t>and</w:t>
      </w:r>
      <w:r w:rsidRPr="003F3DE2">
        <w:rPr>
          <w:u w:val="single"/>
        </w:rPr>
        <w:t xml:space="preserve"> prolong </w:t>
      </w:r>
      <w:r w:rsidRPr="003F3DE2">
        <w:rPr>
          <w:b/>
          <w:iCs/>
          <w:u w:val="single"/>
        </w:rPr>
        <w:t xml:space="preserve">existing and </w:t>
      </w:r>
      <w:r w:rsidRPr="00637758">
        <w:rPr>
          <w:b/>
          <w:iCs/>
          <w:highlight w:val="yellow"/>
          <w:u w:val="single"/>
        </w:rPr>
        <w:t>create new poverty traps</w:t>
      </w:r>
      <w:r w:rsidRPr="003F3DE2">
        <w:t>, the latter particularly in urban areas and emerging hotspots of hunger (medium confidence). International dimensions such as trade and relations among states are also important for understanding the risks of climate change at regional scales. {2.3.2}</w:t>
      </w:r>
    </w:p>
    <w:p w:rsidR="00AF67D3" w:rsidRDefault="00AF67D3" w:rsidP="00AF67D3">
      <w:r w:rsidRPr="00637758">
        <w:rPr>
          <w:highlight w:val="yellow"/>
          <w:u w:val="single"/>
        </w:rPr>
        <w:t>Climate change</w:t>
      </w:r>
      <w:r w:rsidRPr="003F3DE2">
        <w:rPr>
          <w:u w:val="single"/>
        </w:rPr>
        <w:t xml:space="preserve"> is projected to increase </w:t>
      </w:r>
      <w:r w:rsidRPr="00637758">
        <w:rPr>
          <w:highlight w:val="yellow"/>
          <w:u w:val="single"/>
        </w:rPr>
        <w:t>displace</w:t>
      </w:r>
      <w:r w:rsidRPr="003F3DE2">
        <w:t xml:space="preserve">ment </w:t>
      </w:r>
      <w:r w:rsidRPr="003F3DE2">
        <w:rPr>
          <w:u w:val="single"/>
        </w:rPr>
        <w:t xml:space="preserve">of </w:t>
      </w:r>
      <w:r w:rsidRPr="00637758">
        <w:rPr>
          <w:highlight w:val="yellow"/>
          <w:u w:val="single"/>
        </w:rPr>
        <w:t>people</w:t>
      </w:r>
      <w:r w:rsidRPr="003F3DE2">
        <w:t xml:space="preserve"> (medium evidence, high agreement). </w:t>
      </w:r>
      <w:r w:rsidRPr="003F3DE2">
        <w:rPr>
          <w:u w:val="single"/>
        </w:rPr>
        <w:t>Populations that lack the resources for planned migration experience</w:t>
      </w:r>
      <w:r w:rsidRPr="003F3DE2">
        <w:t xml:space="preserve"> higher exposure to extreme weather events, </w:t>
      </w:r>
      <w:r w:rsidRPr="003F3DE2">
        <w:rPr>
          <w:u w:val="single"/>
        </w:rPr>
        <w:t>particularly in developing countries with low income</w:t>
      </w:r>
      <w:r w:rsidRPr="003F3DE2">
        <w:t xml:space="preserve">. </w:t>
      </w:r>
      <w:r w:rsidRPr="003F3DE2">
        <w:rPr>
          <w:b/>
          <w:iCs/>
          <w:u w:val="single"/>
        </w:rPr>
        <w:t xml:space="preserve">Climate change can indirectly increase </w:t>
      </w:r>
      <w:r w:rsidRPr="00637758">
        <w:rPr>
          <w:b/>
          <w:iCs/>
          <w:highlight w:val="yellow"/>
          <w:u w:val="single"/>
        </w:rPr>
        <w:t>risks of</w:t>
      </w:r>
      <w:r w:rsidRPr="003F3DE2">
        <w:rPr>
          <w:b/>
          <w:iCs/>
          <w:u w:val="single"/>
        </w:rPr>
        <w:t xml:space="preserve"> violent </w:t>
      </w:r>
      <w:r w:rsidRPr="00637758">
        <w:rPr>
          <w:b/>
          <w:iCs/>
          <w:highlight w:val="yellow"/>
          <w:u w:val="single"/>
        </w:rPr>
        <w:t>conflicts</w:t>
      </w:r>
      <w:r w:rsidRPr="003F3DE2">
        <w:t xml:space="preserve"> </w:t>
      </w:r>
      <w:r w:rsidRPr="003F3DE2">
        <w:rPr>
          <w:u w:val="single"/>
        </w:rPr>
        <w:t xml:space="preserve">by </w:t>
      </w:r>
      <w:r w:rsidRPr="00637758">
        <w:rPr>
          <w:highlight w:val="yellow"/>
          <w:u w:val="single"/>
        </w:rPr>
        <w:t>amplify</w:t>
      </w:r>
      <w:r w:rsidRPr="003F3DE2">
        <w:t>ing</w:t>
      </w:r>
      <w:r w:rsidRPr="003F3DE2">
        <w:rPr>
          <w:u w:val="single"/>
        </w:rPr>
        <w:t xml:space="preserve"> well-documented </w:t>
      </w:r>
      <w:r w:rsidRPr="00637758">
        <w:rPr>
          <w:highlight w:val="yellow"/>
          <w:u w:val="single"/>
        </w:rPr>
        <w:t>drivers of</w:t>
      </w:r>
      <w:r w:rsidRPr="003F3DE2">
        <w:rPr>
          <w:u w:val="single"/>
        </w:rPr>
        <w:t xml:space="preserve"> these </w:t>
      </w:r>
      <w:r w:rsidRPr="00637758">
        <w:rPr>
          <w:highlight w:val="yellow"/>
          <w:u w:val="single"/>
        </w:rPr>
        <w:t>conflicts</w:t>
      </w:r>
      <w:r w:rsidRPr="003F3DE2">
        <w:rPr>
          <w:u w:val="single"/>
        </w:rPr>
        <w:t xml:space="preserve"> such as </w:t>
      </w:r>
      <w:r w:rsidRPr="00637758">
        <w:rPr>
          <w:highlight w:val="yellow"/>
          <w:u w:val="single"/>
        </w:rPr>
        <w:t>poverty and economic shocks</w:t>
      </w:r>
      <w:r w:rsidRPr="003F3DE2">
        <w:t xml:space="preserve"> (medium confidence). {2.3.2}</w:t>
      </w:r>
    </w:p>
    <w:p w:rsidR="00AF67D3" w:rsidRPr="003F3DE2" w:rsidRDefault="00AF67D3" w:rsidP="00AF67D3"/>
    <w:p w:rsidR="00AF67D3" w:rsidRPr="003F3DE2" w:rsidRDefault="00AF67D3" w:rsidP="00AF67D3">
      <w:pPr>
        <w:pStyle w:val="Heading4"/>
        <w:rPr>
          <w:u w:val="single"/>
        </w:rPr>
      </w:pPr>
      <w:proofErr w:type="spellStart"/>
      <w:r w:rsidRPr="003F3DE2">
        <w:t>Biod</w:t>
      </w:r>
      <w:proofErr w:type="spellEnd"/>
      <w:r w:rsidRPr="003F3DE2">
        <w:t xml:space="preserve"> loss is devastating-- Evaluate </w:t>
      </w:r>
      <w:r w:rsidRPr="003F3DE2">
        <w:rPr>
          <w:u w:val="single"/>
        </w:rPr>
        <w:t>each loss</w:t>
      </w:r>
      <w:r w:rsidRPr="003F3DE2">
        <w:t xml:space="preserve"> as </w:t>
      </w:r>
      <w:r w:rsidRPr="003F3DE2">
        <w:rPr>
          <w:u w:val="single"/>
        </w:rPr>
        <w:t>existential</w:t>
      </w:r>
    </w:p>
    <w:p w:rsidR="00AF67D3" w:rsidRPr="003F3DE2" w:rsidRDefault="00AF67D3" w:rsidP="00AF67D3">
      <w:pPr>
        <w:rPr>
          <w:rStyle w:val="Style13ptBold"/>
          <w:bCs w:val="0"/>
        </w:rPr>
      </w:pPr>
      <w:proofErr w:type="spellStart"/>
      <w:r w:rsidRPr="003F3DE2">
        <w:rPr>
          <w:rStyle w:val="Style13ptBold"/>
        </w:rPr>
        <w:t>Noseworthy</w:t>
      </w:r>
      <w:proofErr w:type="spellEnd"/>
      <w:r w:rsidRPr="003F3DE2">
        <w:rPr>
          <w:rStyle w:val="Style13ptBold"/>
        </w:rPr>
        <w:t xml:space="preserve"> 14 – </w:t>
      </w:r>
      <w:r w:rsidRPr="003F3DE2">
        <w:t>forester and conservation biologist working in the Atlantic Region for the Nature Conservancy of Canada</w:t>
      </w:r>
    </w:p>
    <w:p w:rsidR="00AF67D3" w:rsidRPr="003F3DE2" w:rsidRDefault="00AF67D3" w:rsidP="00AF67D3">
      <w:r w:rsidRPr="003F3DE2">
        <w:t xml:space="preserve">Josh, “The </w:t>
      </w:r>
      <w:proofErr w:type="spellStart"/>
      <w:r w:rsidRPr="003F3DE2">
        <w:t>Jenga</w:t>
      </w:r>
      <w:proofErr w:type="spellEnd"/>
      <w:r w:rsidRPr="003F3DE2">
        <w:t xml:space="preserve"> theory of biodiversity: The tipping point of ecosystems and the diversity of species” [http://www.natureconservancy.ca/en/blog/the-jenga-theory-of.html] //</w:t>
      </w:r>
    </w:p>
    <w:p w:rsidR="00AF67D3" w:rsidRPr="003F3DE2" w:rsidRDefault="00AF67D3" w:rsidP="00AF67D3">
      <w:pPr>
        <w:rPr>
          <w:b/>
          <w:u w:val="single"/>
        </w:rPr>
      </w:pPr>
      <w:r w:rsidRPr="003F3DE2">
        <w:t xml:space="preserve">With only 20 seconds left of a roughly seven-minute interview, I ended up </w:t>
      </w:r>
      <w:r w:rsidRPr="00637758">
        <w:rPr>
          <w:rStyle w:val="StyleUnderline"/>
          <w:highlight w:val="yellow"/>
        </w:rPr>
        <w:t xml:space="preserve">using a metaphor of </w:t>
      </w:r>
      <w:proofErr w:type="spellStart"/>
      <w:r w:rsidRPr="00637758">
        <w:rPr>
          <w:rStyle w:val="StyleUnderline"/>
          <w:highlight w:val="yellow"/>
        </w:rPr>
        <w:t>Jenga</w:t>
      </w:r>
      <w:proofErr w:type="spellEnd"/>
      <w:r w:rsidRPr="003F3DE2">
        <w:t xml:space="preserve"> — that surprisingly simple game that gives you just enough anxiety to make it fun. I described how </w:t>
      </w:r>
      <w:r w:rsidRPr="00637758">
        <w:rPr>
          <w:rStyle w:val="StyleUnderline"/>
          <w:highlight w:val="yellow"/>
        </w:rPr>
        <w:t>each species can be</w:t>
      </w:r>
      <w:r w:rsidRPr="003F3DE2">
        <w:rPr>
          <w:rStyle w:val="StyleUnderline"/>
        </w:rPr>
        <w:t xml:space="preserve"> </w:t>
      </w:r>
      <w:r w:rsidRPr="00637758">
        <w:rPr>
          <w:rStyle w:val="StyleUnderline"/>
          <w:highlight w:val="yellow"/>
        </w:rPr>
        <w:t>seen as a block</w:t>
      </w:r>
      <w:r w:rsidRPr="003F3DE2">
        <w:rPr>
          <w:rStyle w:val="StyleUnderline"/>
        </w:rPr>
        <w:t xml:space="preserve"> in the tower. </w:t>
      </w:r>
      <w:r w:rsidRPr="00637758">
        <w:rPr>
          <w:rStyle w:val="StyleUnderline"/>
          <w:highlight w:val="yellow"/>
        </w:rPr>
        <w:t>If you take a block out</w:t>
      </w:r>
      <w:r w:rsidRPr="003F3DE2">
        <w:t xml:space="preserve"> (representing species extinction) </w:t>
      </w:r>
      <w:r w:rsidRPr="00637758">
        <w:rPr>
          <w:rStyle w:val="StyleUnderline"/>
          <w:highlight w:val="yellow"/>
        </w:rPr>
        <w:t>it might not</w:t>
      </w:r>
      <w:r w:rsidRPr="003F3DE2">
        <w:rPr>
          <w:rStyle w:val="StyleUnderline"/>
        </w:rPr>
        <w:t xml:space="preserve"> make the tower </w:t>
      </w:r>
      <w:r w:rsidRPr="00637758">
        <w:rPr>
          <w:rStyle w:val="StyleUnderline"/>
          <w:highlight w:val="yellow"/>
        </w:rPr>
        <w:t>fall</w:t>
      </w:r>
      <w:r w:rsidRPr="003F3DE2">
        <w:rPr>
          <w:rStyle w:val="StyleUnderline"/>
        </w:rPr>
        <w:t xml:space="preserve">, </w:t>
      </w:r>
      <w:r w:rsidRPr="00637758">
        <w:rPr>
          <w:rStyle w:val="StyleUnderline"/>
          <w:highlight w:val="yellow"/>
        </w:rPr>
        <w:t>but it does make it weaker.</w:t>
      </w:r>
      <w:r w:rsidRPr="003F3DE2">
        <w:rPr>
          <w:rStyle w:val="StyleUnderline"/>
        </w:rPr>
        <w:t xml:space="preserve"> </w:t>
      </w:r>
      <w:r w:rsidRPr="00637758">
        <w:rPr>
          <w:rStyle w:val="StyleUnderline"/>
          <w:highlight w:val="yellow"/>
        </w:rPr>
        <w:t>Every block removed increases the</w:t>
      </w:r>
      <w:r w:rsidRPr="003F3DE2">
        <w:rPr>
          <w:rStyle w:val="StyleUnderline"/>
        </w:rPr>
        <w:t xml:space="preserve"> </w:t>
      </w:r>
      <w:r w:rsidRPr="00637758">
        <w:rPr>
          <w:rStyle w:val="StyleUnderline"/>
          <w:highlight w:val="yellow"/>
        </w:rPr>
        <w:t>chances of the tower collapsing by taking away the support</w:t>
      </w:r>
      <w:r w:rsidRPr="003F3DE2">
        <w:rPr>
          <w:rStyle w:val="StyleUnderline"/>
        </w:rPr>
        <w:t xml:space="preserve"> of the blocks that remain, and also by shifting the balance of the tower as a whole.</w:t>
      </w:r>
      <w:r w:rsidRPr="003F3DE2">
        <w:rPr>
          <w:rStyle w:val="StyleUnderline"/>
          <w:sz w:val="12"/>
        </w:rPr>
        <w:t>¶</w:t>
      </w:r>
      <w:r w:rsidRPr="003F3DE2">
        <w:rPr>
          <w:sz w:val="12"/>
        </w:rPr>
        <w:t xml:space="preserve"> </w:t>
      </w:r>
      <w:proofErr w:type="gramStart"/>
      <w:r w:rsidRPr="00637758">
        <w:rPr>
          <w:rStyle w:val="Emphasis"/>
          <w:highlight w:val="yellow"/>
        </w:rPr>
        <w:t>After</w:t>
      </w:r>
      <w:proofErr w:type="gramEnd"/>
      <w:r w:rsidRPr="00637758">
        <w:rPr>
          <w:rStyle w:val="Emphasis"/>
          <w:highlight w:val="yellow"/>
        </w:rPr>
        <w:t xml:space="preserve"> a while it doesn’t take much to knock the whole thing down</w:t>
      </w:r>
      <w:r w:rsidRPr="003F3DE2">
        <w:t xml:space="preserve">. The final blow might be the removal of that all-important block, or it might be caused by outside forces — a wobbly table, a heavy breather, or maybe just a fault in one of the blocks that went unnoticed. </w:t>
      </w:r>
      <w:r w:rsidRPr="003F3DE2">
        <w:rPr>
          <w:rStyle w:val="StyleUnderline"/>
        </w:rPr>
        <w:t xml:space="preserve">The resilience of the </w:t>
      </w:r>
      <w:proofErr w:type="spellStart"/>
      <w:r w:rsidRPr="003F3DE2">
        <w:rPr>
          <w:rStyle w:val="StyleUnderline"/>
        </w:rPr>
        <w:t>Jenga</w:t>
      </w:r>
      <w:proofErr w:type="spellEnd"/>
      <w:r w:rsidRPr="003F3DE2">
        <w:rPr>
          <w:rStyle w:val="StyleUnderline"/>
        </w:rPr>
        <w:t xml:space="preserve"> tower becomes increasingly compromised, and everyone sitting around the table knows that someone will eventually be responsible for a disorderly pile of blocks</w:t>
      </w:r>
      <w:r w:rsidRPr="003F3DE2">
        <w:t xml:space="preserve"> (amidst squeals of delighted laughter by those that aren’t responsible, of course).</w:t>
      </w:r>
      <w:r w:rsidRPr="003F3DE2">
        <w:rPr>
          <w:sz w:val="12"/>
        </w:rPr>
        <w:t xml:space="preserve">¶ </w:t>
      </w:r>
      <w:r w:rsidRPr="003F3DE2">
        <w:t xml:space="preserve">Sea otter, Vancouver Aquarium (Photo by Wikimedia Commons, Stan </w:t>
      </w:r>
      <w:proofErr w:type="spellStart"/>
      <w:r w:rsidRPr="003F3DE2">
        <w:t>Shebs</w:t>
      </w:r>
      <w:proofErr w:type="spellEnd"/>
      <w:r w:rsidRPr="003F3DE2">
        <w:t>)</w:t>
      </w:r>
      <w:r w:rsidRPr="003F3DE2">
        <w:rPr>
          <w:sz w:val="12"/>
        </w:rPr>
        <w:t xml:space="preserve">¶ </w:t>
      </w:r>
      <w:r w:rsidRPr="003F3DE2">
        <w:t xml:space="preserve">Sleeping sea otter at the Vancouver Aquarium (Photo by Wikimedia Commons, Stan </w:t>
      </w:r>
      <w:proofErr w:type="spellStart"/>
      <w:r w:rsidRPr="003F3DE2">
        <w:t>Shebs</w:t>
      </w:r>
      <w:proofErr w:type="spellEnd"/>
      <w:r w:rsidRPr="003F3DE2">
        <w:t>)</w:t>
      </w:r>
      <w:r w:rsidRPr="003F3DE2">
        <w:rPr>
          <w:sz w:val="12"/>
        </w:rPr>
        <w:t xml:space="preserve">¶ </w:t>
      </w:r>
      <w:r w:rsidRPr="003F3DE2">
        <w:t xml:space="preserve">Probably </w:t>
      </w:r>
      <w:r w:rsidRPr="003F3DE2">
        <w:rPr>
          <w:rStyle w:val="StyleUnderline"/>
        </w:rPr>
        <w:t xml:space="preserve">the most </w:t>
      </w:r>
      <w:proofErr w:type="spellStart"/>
      <w:r w:rsidRPr="003F3DE2">
        <w:rPr>
          <w:rStyle w:val="StyleUnderline"/>
        </w:rPr>
        <w:t>well known</w:t>
      </w:r>
      <w:proofErr w:type="spellEnd"/>
      <w:r w:rsidRPr="003F3DE2">
        <w:rPr>
          <w:rStyle w:val="StyleUnderline"/>
        </w:rPr>
        <w:t xml:space="preserve"> “block</w:t>
      </w:r>
      <w:r w:rsidRPr="003F3DE2">
        <w:t xml:space="preserve">” relevant to the topic of biodiversity </w:t>
      </w:r>
      <w:r w:rsidRPr="003F3DE2">
        <w:rPr>
          <w:rStyle w:val="StyleUnderline"/>
        </w:rPr>
        <w:t>is the sea otter</w:t>
      </w:r>
      <w:r w:rsidRPr="003F3DE2">
        <w:t xml:space="preserve">. The “tower” that the Sea otter supported was the kelp forest ecosystem of pacific North America. </w:t>
      </w:r>
      <w:r w:rsidRPr="00637758">
        <w:rPr>
          <w:rStyle w:val="StyleUnderline"/>
          <w:highlight w:val="yellow"/>
        </w:rPr>
        <w:t>After being</w:t>
      </w:r>
      <w:r w:rsidRPr="003F3DE2">
        <w:rPr>
          <w:rStyle w:val="StyleUnderline"/>
        </w:rPr>
        <w:t xml:space="preserve"> </w:t>
      </w:r>
      <w:r w:rsidRPr="00637758">
        <w:rPr>
          <w:rStyle w:val="StyleUnderline"/>
          <w:highlight w:val="yellow"/>
        </w:rPr>
        <w:t>driven close to extinction</w:t>
      </w:r>
      <w:r w:rsidRPr="003F3DE2">
        <w:t xml:space="preserve"> by early European explorers, </w:t>
      </w:r>
      <w:r w:rsidRPr="003F3DE2">
        <w:rPr>
          <w:rStyle w:val="StyleUnderline"/>
        </w:rPr>
        <w:t xml:space="preserve">the </w:t>
      </w:r>
      <w:r w:rsidRPr="00637758">
        <w:rPr>
          <w:rStyle w:val="StyleUnderline"/>
          <w:highlight w:val="yellow"/>
        </w:rPr>
        <w:t>lack of sea otters allowed sea urchins</w:t>
      </w:r>
      <w:r w:rsidRPr="003F3DE2">
        <w:t xml:space="preserve">, their </w:t>
      </w:r>
      <w:proofErr w:type="spellStart"/>
      <w:r w:rsidRPr="003F3DE2">
        <w:t>favourite</w:t>
      </w:r>
      <w:proofErr w:type="spellEnd"/>
      <w:r w:rsidRPr="003F3DE2">
        <w:t xml:space="preserve"> food,</w:t>
      </w:r>
      <w:r w:rsidRPr="003F3DE2">
        <w:rPr>
          <w:rStyle w:val="StyleUnderline"/>
        </w:rPr>
        <w:t xml:space="preserve"> </w:t>
      </w:r>
      <w:r w:rsidRPr="00637758">
        <w:rPr>
          <w:rStyle w:val="StyleUnderline"/>
          <w:highlight w:val="yellow"/>
        </w:rPr>
        <w:t xml:space="preserve">to </w:t>
      </w:r>
      <w:r w:rsidRPr="00637758">
        <w:rPr>
          <w:rStyle w:val="StyleUnderline"/>
          <w:highlight w:val="yellow"/>
        </w:rPr>
        <w:lastRenderedPageBreak/>
        <w:t>explode</w:t>
      </w:r>
      <w:r w:rsidRPr="003F3DE2">
        <w:rPr>
          <w:rStyle w:val="StyleUnderline"/>
        </w:rPr>
        <w:t xml:space="preserve"> in numbers, </w:t>
      </w:r>
      <w:r w:rsidRPr="00637758">
        <w:rPr>
          <w:rStyle w:val="StyleUnderline"/>
          <w:highlight w:val="yellow"/>
        </w:rPr>
        <w:t>which</w:t>
      </w:r>
      <w:r w:rsidRPr="003F3DE2">
        <w:t xml:space="preserve"> in turn </w:t>
      </w:r>
      <w:r w:rsidRPr="00637758">
        <w:rPr>
          <w:rStyle w:val="StyleUnderline"/>
          <w:highlight w:val="yellow"/>
        </w:rPr>
        <w:t>caused</w:t>
      </w:r>
      <w:r w:rsidRPr="003F3DE2">
        <w:rPr>
          <w:rStyle w:val="StyleUnderline"/>
        </w:rPr>
        <w:t xml:space="preserve"> the </w:t>
      </w:r>
      <w:r w:rsidRPr="00637758">
        <w:rPr>
          <w:rStyle w:val="StyleUnderline"/>
          <w:highlight w:val="yellow"/>
        </w:rPr>
        <w:t>disappearance of</w:t>
      </w:r>
      <w:r w:rsidRPr="003F3DE2">
        <w:rPr>
          <w:rStyle w:val="StyleUnderline"/>
        </w:rPr>
        <w:t xml:space="preserve"> the </w:t>
      </w:r>
      <w:r w:rsidRPr="00637758">
        <w:rPr>
          <w:rStyle w:val="StyleUnderline"/>
          <w:highlight w:val="yellow"/>
        </w:rPr>
        <w:t>kelp</w:t>
      </w:r>
      <w:r w:rsidRPr="003F3DE2">
        <w:rPr>
          <w:rStyle w:val="StyleUnderline"/>
        </w:rPr>
        <w:t xml:space="preserve"> forests. </w:t>
      </w:r>
      <w:r w:rsidRPr="003F3DE2">
        <w:t xml:space="preserve">Sea urchins munched these kelp beds into oblivion since the otters weren’t around to control the urchin population, </w:t>
      </w:r>
      <w:r w:rsidRPr="00637758">
        <w:rPr>
          <w:rStyle w:val="StyleUnderline"/>
          <w:highlight w:val="yellow"/>
        </w:rPr>
        <w:t>which</w:t>
      </w:r>
      <w:r w:rsidRPr="003F3DE2">
        <w:t xml:space="preserve"> then </w:t>
      </w:r>
      <w:r w:rsidRPr="00637758">
        <w:rPr>
          <w:rStyle w:val="StyleUnderline"/>
          <w:highlight w:val="yellow"/>
        </w:rPr>
        <w:t>resulted in</w:t>
      </w:r>
      <w:r w:rsidRPr="003F3DE2">
        <w:rPr>
          <w:rStyle w:val="StyleUnderline"/>
        </w:rPr>
        <w:t xml:space="preserve"> the </w:t>
      </w:r>
      <w:r w:rsidRPr="00637758">
        <w:rPr>
          <w:rStyle w:val="StyleUnderline"/>
          <w:highlight w:val="yellow"/>
        </w:rPr>
        <w:t>disappearance of all</w:t>
      </w:r>
      <w:r w:rsidRPr="003F3DE2">
        <w:rPr>
          <w:rStyle w:val="StyleUnderline"/>
        </w:rPr>
        <w:t xml:space="preserve"> the </w:t>
      </w:r>
      <w:r w:rsidRPr="00637758">
        <w:rPr>
          <w:rStyle w:val="StyleUnderline"/>
          <w:highlight w:val="yellow"/>
        </w:rPr>
        <w:t>other marine life</w:t>
      </w:r>
      <w:r w:rsidRPr="003F3DE2">
        <w:rPr>
          <w:rStyle w:val="StyleUnderline"/>
        </w:rPr>
        <w:t xml:space="preserve"> that depended on </w:t>
      </w:r>
      <w:r w:rsidRPr="003F3DE2">
        <w:t xml:space="preserve">the </w:t>
      </w:r>
      <w:r w:rsidRPr="003F3DE2">
        <w:rPr>
          <w:rStyle w:val="StyleUnderline"/>
        </w:rPr>
        <w:t xml:space="preserve">kelp beds </w:t>
      </w:r>
      <w:r w:rsidRPr="003F3DE2">
        <w:t>as habitat, from shrimp to whales.</w:t>
      </w:r>
      <w:r w:rsidRPr="003F3DE2">
        <w:rPr>
          <w:sz w:val="12"/>
        </w:rPr>
        <w:t xml:space="preserve">¶ </w:t>
      </w:r>
      <w:r w:rsidRPr="003F3DE2">
        <w:t xml:space="preserve">We know this because </w:t>
      </w:r>
      <w:r w:rsidRPr="00637758">
        <w:rPr>
          <w:rStyle w:val="StyleUnderline"/>
          <w:highlight w:val="yellow"/>
        </w:rPr>
        <w:t>fortunately, remnant populations of sea</w:t>
      </w:r>
      <w:r w:rsidRPr="003F3DE2">
        <w:rPr>
          <w:rStyle w:val="StyleUnderline"/>
        </w:rPr>
        <w:t xml:space="preserve"> </w:t>
      </w:r>
      <w:r w:rsidRPr="00637758">
        <w:rPr>
          <w:rStyle w:val="StyleUnderline"/>
          <w:highlight w:val="yellow"/>
        </w:rPr>
        <w:t>otters were discovered before it was too late</w:t>
      </w:r>
      <w:r w:rsidRPr="003F3DE2">
        <w:rPr>
          <w:rStyle w:val="StyleUnderline"/>
        </w:rPr>
        <w:t xml:space="preserve">, and </w:t>
      </w:r>
      <w:r w:rsidRPr="00637758">
        <w:rPr>
          <w:rStyle w:val="StyleUnderline"/>
          <w:highlight w:val="yellow"/>
        </w:rPr>
        <w:t>the impacts of their reintroduction to their natural habitat were recorded</w:t>
      </w:r>
      <w:r w:rsidRPr="003F3DE2">
        <w:t>. After putting the otters back, the rich kelp forest ecosystem with all its diversity of creatures began to return (albeit slowly), including those that are commercially important for people (we’re just another block, after all).</w:t>
      </w:r>
      <w:r w:rsidRPr="003F3DE2">
        <w:rPr>
          <w:sz w:val="12"/>
        </w:rPr>
        <w:t xml:space="preserve">¶ </w:t>
      </w:r>
      <w:r w:rsidRPr="003F3DE2">
        <w:t>On the island of Mauritius in the Indian Ocean, previously home to the infamous dodo bird, there was once a species of 600-pound tortoise. The story goes that when Dutch sailors first arrived on the island in 1638 there were so many tortoises that they could walk exclusively on the turtles' backs without touching the ground (a bit of a stretch most likely, but you get the idea). Then they ate them all — every last one.</w:t>
      </w:r>
      <w:r w:rsidRPr="003F3DE2">
        <w:rPr>
          <w:sz w:val="12"/>
        </w:rPr>
        <w:t xml:space="preserve">¶ </w:t>
      </w:r>
      <w:r w:rsidRPr="003F3DE2">
        <w:t>The extinction did not seem to have any obvious impacts on the surrounding ecosystem, until in the 1970s researchers began to notice that the native tree species (which can live for centuries) were not reproducing and were becoming threatened by extinction. If the trees were lost, so would be the insect pollinators, the birds that fed on their foliage, the bats that roosted in their branches and the orchids that grew in their canopies.</w:t>
      </w:r>
      <w:r w:rsidRPr="003F3DE2">
        <w:rPr>
          <w:sz w:val="12"/>
        </w:rPr>
        <w:t xml:space="preserve">¶ </w:t>
      </w:r>
      <w:r w:rsidRPr="003F3DE2">
        <w:t xml:space="preserve">After some frantic research, it turned out those trees needed their fruit to pass through the gut of a tortoise in order to germinate. No tortoise, no trees. In a desperate and controversial attempt to reverse the decline, a similar species of tortoise was relocated from a nearby island with some promising results. Although there are still no guarantees of success due to the unknowns surrounding the ecology of both the tortoise and the tree species, </w:t>
      </w:r>
      <w:r w:rsidRPr="003F3DE2">
        <w:rPr>
          <w:rStyle w:val="StyleUnderline"/>
        </w:rPr>
        <w:t xml:space="preserve">it goes to show how </w:t>
      </w:r>
      <w:r w:rsidRPr="00637758">
        <w:rPr>
          <w:rStyle w:val="StyleUnderline"/>
          <w:highlight w:val="yellow"/>
        </w:rPr>
        <w:t>the removal of a seemingly unnecessary block could have huge repercussions</w:t>
      </w:r>
      <w:r w:rsidRPr="003F3DE2">
        <w:rPr>
          <w:rStyle w:val="StyleUnderline"/>
        </w:rPr>
        <w:t xml:space="preserve"> down the road.</w:t>
      </w:r>
      <w:r w:rsidRPr="003F3DE2">
        <w:rPr>
          <w:rStyle w:val="StyleUnderline"/>
          <w:sz w:val="12"/>
        </w:rPr>
        <w:t>¶</w:t>
      </w:r>
      <w:r w:rsidRPr="003F3DE2">
        <w:rPr>
          <w:sz w:val="12"/>
        </w:rPr>
        <w:t xml:space="preserve"> </w:t>
      </w:r>
      <w:proofErr w:type="gramStart"/>
      <w:r w:rsidRPr="003F3DE2">
        <w:rPr>
          <w:rStyle w:val="StyleUnderline"/>
        </w:rPr>
        <w:t>Whether</w:t>
      </w:r>
      <w:proofErr w:type="gramEnd"/>
      <w:r w:rsidRPr="003F3DE2">
        <w:rPr>
          <w:rStyle w:val="StyleUnderline"/>
        </w:rPr>
        <w:t xml:space="preserve"> the impacts of </w:t>
      </w:r>
      <w:r w:rsidRPr="00637758">
        <w:rPr>
          <w:rStyle w:val="StyleUnderline"/>
          <w:highlight w:val="yellow"/>
        </w:rPr>
        <w:t>extinction</w:t>
      </w:r>
      <w:r w:rsidRPr="003F3DE2">
        <w:rPr>
          <w:rStyle w:val="StyleUnderline"/>
        </w:rPr>
        <w:t xml:space="preserve"> happen right away or centuries later, they </w:t>
      </w:r>
      <w:r w:rsidRPr="00637758">
        <w:rPr>
          <w:rStyle w:val="StyleUnderline"/>
          <w:highlight w:val="yellow"/>
        </w:rPr>
        <w:t>will undoubtedly happen</w:t>
      </w:r>
      <w:r w:rsidRPr="003F3DE2">
        <w:rPr>
          <w:rStyle w:val="StyleUnderline"/>
        </w:rPr>
        <w:t xml:space="preserve">. </w:t>
      </w:r>
      <w:r w:rsidRPr="00637758">
        <w:rPr>
          <w:rStyle w:val="StyleUnderline"/>
          <w:highlight w:val="yellow"/>
        </w:rPr>
        <w:t>No species stands alone, and the loss of one will always have</w:t>
      </w:r>
      <w:r w:rsidRPr="003F3DE2">
        <w:rPr>
          <w:rStyle w:val="StyleUnderline"/>
        </w:rPr>
        <w:t xml:space="preserve"> </w:t>
      </w:r>
      <w:r w:rsidRPr="00637758">
        <w:rPr>
          <w:rStyle w:val="StyleUnderline"/>
          <w:highlight w:val="yellow"/>
        </w:rPr>
        <w:t>some</w:t>
      </w:r>
      <w:r w:rsidRPr="003F3DE2">
        <w:rPr>
          <w:rStyle w:val="StyleUnderline"/>
        </w:rPr>
        <w:t xml:space="preserve"> form of </w:t>
      </w:r>
      <w:r w:rsidRPr="00637758">
        <w:rPr>
          <w:rStyle w:val="StyleUnderline"/>
          <w:highlight w:val="yellow"/>
        </w:rPr>
        <w:t>impact on others</w:t>
      </w:r>
      <w:r w:rsidRPr="003F3DE2">
        <w:rPr>
          <w:rStyle w:val="StyleUnderline"/>
        </w:rPr>
        <w:t>, often in a chain reaction.¶ We’ve only scratched the surface of discovering the interconnectedness within ecosystems</w:t>
      </w:r>
      <w:r w:rsidRPr="003F3DE2">
        <w:t xml:space="preserve">; in many cases we know nothing at all. </w:t>
      </w:r>
      <w:r w:rsidRPr="003F3DE2">
        <w:rPr>
          <w:rStyle w:val="StyleUnderline"/>
        </w:rPr>
        <w:t>What we do know</w:t>
      </w:r>
      <w:r w:rsidRPr="003F3DE2">
        <w:t xml:space="preserve"> however, </w:t>
      </w:r>
      <w:r w:rsidRPr="003F3DE2">
        <w:rPr>
          <w:rStyle w:val="StyleUnderline"/>
        </w:rPr>
        <w:t>is that</w:t>
      </w:r>
      <w:r w:rsidRPr="003F3DE2">
        <w:t xml:space="preserve"> at the end of the day </w:t>
      </w:r>
      <w:r w:rsidRPr="00637758">
        <w:rPr>
          <w:rStyle w:val="StyleUnderline"/>
          <w:highlight w:val="yellow"/>
        </w:rPr>
        <w:t>resilient ecosystems</w:t>
      </w:r>
      <w:r w:rsidRPr="003F3DE2">
        <w:t xml:space="preserve"> — those that are best suited to remain stable and continuously provide us with goods and services — </w:t>
      </w:r>
      <w:r w:rsidRPr="00637758">
        <w:rPr>
          <w:rStyle w:val="StyleUnderline"/>
          <w:highlight w:val="yellow"/>
        </w:rPr>
        <w:t>are the ones that maintain their full diversity.</w:t>
      </w:r>
    </w:p>
    <w:p w:rsidR="00AF67D3" w:rsidRPr="003F3DE2" w:rsidRDefault="00AF67D3" w:rsidP="00AF67D3">
      <w:pPr>
        <w:pStyle w:val="Heading2"/>
      </w:pPr>
      <w:r w:rsidRPr="003F3DE2">
        <w:lastRenderedPageBreak/>
        <w:t>1ac – Solvency</w:t>
      </w:r>
    </w:p>
    <w:p w:rsidR="00AF67D3" w:rsidRPr="003F3DE2" w:rsidRDefault="00AF67D3" w:rsidP="00AF67D3">
      <w:pPr>
        <w:pStyle w:val="Heading4"/>
      </w:pPr>
      <w:r w:rsidRPr="003F3DE2">
        <w:t>Thus the plan.</w:t>
      </w:r>
    </w:p>
    <w:p w:rsidR="00AF67D3" w:rsidRPr="003F3DE2" w:rsidRDefault="00AF67D3" w:rsidP="00AF67D3">
      <w:pPr>
        <w:pStyle w:val="Heading4"/>
      </w:pPr>
      <w:r w:rsidRPr="003F3DE2">
        <w:t>Through application of the Establishment Clause test, the United States federal government shall reverse Zelman v. Harris, ruling that religious school vouchers are unconstitutional, and that the previously administered Lemon test fails to adequately restrict government establishment of religion.</w:t>
      </w:r>
    </w:p>
    <w:p w:rsidR="00AF67D3" w:rsidRPr="003F3DE2" w:rsidRDefault="00AF67D3" w:rsidP="00AF67D3">
      <w:r w:rsidRPr="003F3DE2">
        <w:rPr>
          <w:rStyle w:val="Style13ptBold"/>
        </w:rPr>
        <w:t>Rahman 15</w:t>
      </w:r>
      <w:r w:rsidRPr="003F3DE2">
        <w:t xml:space="preserve"> [Mariam Rahman, Senior Client Consultant at </w:t>
      </w:r>
      <w:proofErr w:type="spellStart"/>
      <w:r w:rsidRPr="003F3DE2">
        <w:t>UpRight</w:t>
      </w:r>
      <w:proofErr w:type="spellEnd"/>
      <w:r w:rsidRPr="003F3DE2">
        <w:t xml:space="preserve"> Law, J.D., Loyola University Chicago. When Lemons Are Not Enough: An Analysis of the Lemon Test In Establishment Clause Cases2015 Education Law and Policy Paper. </w:t>
      </w:r>
      <w:hyperlink r:id="rId15" w:history="1">
        <w:r w:rsidRPr="003F3DE2">
          <w:rPr>
            <w:rStyle w:val="Hyperlink"/>
          </w:rPr>
          <w:t>http://www.luc.edu/media/lucedu/law/centers/childlaw/childed/pdfs/2015studentpapers/Rahman.pdf</w:t>
        </w:r>
      </w:hyperlink>
      <w:r w:rsidRPr="003F3DE2">
        <w:t>] 7/1/17</w:t>
      </w:r>
    </w:p>
    <w:p w:rsidR="00AF67D3" w:rsidRPr="003F3DE2" w:rsidRDefault="00AF67D3" w:rsidP="00AF67D3">
      <w:r w:rsidRPr="003F3DE2">
        <w:rPr>
          <w:rStyle w:val="StyleUnderline"/>
        </w:rPr>
        <w:t>The Court in the past has confused ‘respecting’ and ‘establishing’ a religion with the usage of the Lemon Test.</w:t>
      </w:r>
      <w:r w:rsidRPr="003F3DE2">
        <w:t xml:space="preserve"> ‘Respecting’ is considered a lower standard than ‘establishing’, however, both can violate the Establishment Clause.37 Therefore, </w:t>
      </w:r>
      <w:r w:rsidRPr="003F3DE2">
        <w:rPr>
          <w:rStyle w:val="StyleUnderline"/>
        </w:rPr>
        <w:t>laws may be construed to be unconstitutional under the Establishment Clause even if it does not actually establish a state religion, but if it can be speculated that it someday might do so.</w:t>
      </w:r>
      <w:r w:rsidRPr="003F3DE2">
        <w:t xml:space="preserve">38 Some laws may not actually establish a state religion but may be respecting one and therefore may be a step away from establishing one.39 </w:t>
      </w:r>
      <w:r w:rsidRPr="005D2776">
        <w:t xml:space="preserve">Justice Burger’s dissent in Lemon v. </w:t>
      </w:r>
      <w:proofErr w:type="spellStart"/>
      <w:r w:rsidRPr="005D2776">
        <w:t>Kurtzman</w:t>
      </w:r>
      <w:proofErr w:type="spellEnd"/>
      <w:r w:rsidRPr="005D2776">
        <w:t xml:space="preserve"> claims that “our prior holdings do not call for total separation between church and state; total separation is not possible in an absolute sense.”</w:t>
      </w:r>
      <w:r w:rsidRPr="003F3DE2">
        <w:t xml:space="preserve">40 The Test is also subjective in a way that makes it difficult to decide whether a statute is entangling the church and state.41 </w:t>
      </w:r>
      <w:proofErr w:type="gramStart"/>
      <w:r w:rsidRPr="003F3DE2">
        <w:t>This</w:t>
      </w:r>
      <w:proofErr w:type="gramEnd"/>
      <w:r w:rsidRPr="003F3DE2">
        <w:t xml:space="preserve"> subjectivity leads to the entanglement of the government because the constitutionality of the issue may have to be revisited more than once. With the issue of Lemon in mind, the Court would have to consider that there needs to be more surveillance of public schools in order to ensure that they are not fostering religion, therefore leading to potential entanglement. Another opinion was shown in </w:t>
      </w:r>
      <w:proofErr w:type="spellStart"/>
      <w:r w:rsidRPr="003F3DE2">
        <w:t>Walz</w:t>
      </w:r>
      <w:proofErr w:type="spellEnd"/>
      <w:r w:rsidRPr="003F3DE2">
        <w:t>, where it was argued that a tax exemption for religious worship places would lead to the establishment of state churches and state religion.42 However, Chief Judge Burger claims that the Test established in Lemon “proved to be the first step in an inevitable progression” later infringing on religious freedom.43</w:t>
      </w:r>
    </w:p>
    <w:p w:rsidR="00AF67D3" w:rsidRPr="003F3DE2" w:rsidRDefault="00AF67D3" w:rsidP="00AF67D3">
      <w:r w:rsidRPr="003F3DE2">
        <w:rPr>
          <w:rStyle w:val="StyleUnderline"/>
        </w:rPr>
        <w:t>In order to improve the functionality of the Lemon test</w:t>
      </w:r>
      <w:r w:rsidRPr="005D2776">
        <w:t xml:space="preserve">, the prongs need to be well defined and scrutinized within its usage. The separation between church and state will be a constant blur and the line between them will be redefined constantly, therefore </w:t>
      </w:r>
      <w:r w:rsidRPr="003F3DE2">
        <w:rPr>
          <w:rStyle w:val="StyleUnderline"/>
        </w:rPr>
        <w:t xml:space="preserve">a standard that is functional for the judicial system must be made in order to assess cases involving the Establishment Clause. </w:t>
      </w:r>
      <w:r w:rsidRPr="003F3DE2">
        <w:rPr>
          <w:rStyle w:val="Emphasis"/>
        </w:rPr>
        <w:t xml:space="preserve">There need not be subjectivity within the application of a test in this area, as it is especially vulnerable. </w:t>
      </w:r>
      <w:r w:rsidRPr="003F3DE2">
        <w:rPr>
          <w:rStyle w:val="StyleUnderline"/>
        </w:rPr>
        <w:t>The purpose prong of the Lemon Test may not be a factor that needs consideration, as it is constantly construed in different manners by courts and has too much subjectivity attached to its analysis.</w:t>
      </w:r>
      <w:r w:rsidRPr="003F3DE2">
        <w:t xml:space="preserve"> By eliminating the purpose prong, the conversation may turn to what is really important, whether the government advanced, inhibited or involved itself in religion.44</w:t>
      </w:r>
    </w:p>
    <w:p w:rsidR="00AF67D3" w:rsidRPr="003F3DE2" w:rsidRDefault="00AF67D3" w:rsidP="00AF67D3">
      <w:r w:rsidRPr="003F3DE2">
        <w:t xml:space="preserve">There are three other test options when considering how to analyze Establishment Clause questions of law. The first is the Establishment Clause Test, pulled together by Justice Hugo </w:t>
      </w:r>
      <w:r w:rsidRPr="003F3DE2">
        <w:lastRenderedPageBreak/>
        <w:t>Black in Everson v. Board of Education. 45 Justice Black detailed the importance of the Establishment Clause by stating that prior to the Fourteenth Amendment,</w:t>
      </w:r>
    </w:p>
    <w:p w:rsidR="00AF67D3" w:rsidRPr="003F3DE2" w:rsidRDefault="00AF67D3" w:rsidP="00AF67D3">
      <w:r w:rsidRPr="003F3DE2">
        <w:t>“</w:t>
      </w:r>
      <w:proofErr w:type="gramStart"/>
      <w:r w:rsidRPr="003F3DE2">
        <w:t>some</w:t>
      </w:r>
      <w:proofErr w:type="gramEnd"/>
      <w:r w:rsidRPr="003F3DE2">
        <w:t xml:space="preserve"> states persisted for about half a century in imposing restraints upon the free exercise of religion and in discriminating against particular religious groups. In recent years, so far as the provision against the establishment of a religion is concerned, the question has most frequently arisen in connection with proposed state aid to church schools and efforts to carry on religious teachings in the public schools in accordance with the tenets of a particular sect.”46</w:t>
      </w:r>
    </w:p>
    <w:p w:rsidR="00AF67D3" w:rsidRPr="003F3DE2" w:rsidRDefault="00AF67D3" w:rsidP="00AF67D3">
      <w:r w:rsidRPr="003F3DE2">
        <w:rPr>
          <w:rStyle w:val="Emphasis"/>
        </w:rPr>
        <w:t>Justice Black expressed in the majority opinion that the Establishment Clause meant that neither a state nor the federal government can</w:t>
      </w:r>
      <w:r w:rsidRPr="003F3DE2">
        <w:rPr>
          <w:rStyle w:val="StyleUnderline"/>
        </w:rPr>
        <w:t xml:space="preserve"> set up a church, neither can </w:t>
      </w:r>
      <w:r w:rsidRPr="003F3DE2">
        <w:rPr>
          <w:rStyle w:val="Emphasis"/>
        </w:rPr>
        <w:t>pass laws which aid one religion, aid all religions nor prefer one religion over another</w:t>
      </w:r>
      <w:r w:rsidRPr="003F3DE2">
        <w:rPr>
          <w:rStyle w:val="StyleUnderline"/>
        </w:rPr>
        <w:t xml:space="preserve">, neither can force nor influence a person to go or to remain away from church against his will or force him to profess a belief or disbelief in any religion, no person can be punished for entertaining or professing religious beliefs or disbeliefs, for church attendance or non-attendance, </w:t>
      </w:r>
      <w:r w:rsidRPr="005D2776">
        <w:rPr>
          <w:rStyle w:val="Emphasis"/>
        </w:rPr>
        <w:t xml:space="preserve">no tax in any amount, large or small, can be levied to support any religious activities or institutions, whatever they may be called or whatever form they may adopt to teach or practice religion, </w:t>
      </w:r>
      <w:r w:rsidRPr="003F3DE2">
        <w:rPr>
          <w:rStyle w:val="StyleUnderline"/>
        </w:rPr>
        <w:t xml:space="preserve">and lastly neither a state nor the federal government can openly or secretly participate in the affairs of any religious organization or groups and vice versa.47 </w:t>
      </w:r>
      <w:r w:rsidRPr="005D2776">
        <w:rPr>
          <w:rStyle w:val="Emphasis"/>
        </w:rPr>
        <w:t>This test was created before any others, and has not been consistently used since 1971, however, it may be a test worth looking at once more as there are more defined aspects to it than in other tests</w:t>
      </w:r>
      <w:r w:rsidRPr="003F3DE2">
        <w:rPr>
          <w:rStyle w:val="StyleUnderline"/>
        </w:rPr>
        <w:t xml:space="preserve">. The second criteria within the Establishment Clause Test, stating that neither a state nor the federal government can pass laws which aid one religion, aid all religions nor prefer one religion over another </w:t>
      </w:r>
      <w:r w:rsidRPr="003F3DE2">
        <w:rPr>
          <w:rStyle w:val="Emphasis"/>
        </w:rPr>
        <w:t>is more detailed and descriptive than the second prong of the Lemon test</w:t>
      </w:r>
      <w:r w:rsidRPr="003F3DE2">
        <w:rPr>
          <w:rStyle w:val="StyleUnderline"/>
        </w:rPr>
        <w:t xml:space="preserve"> stating that the law may not have a primary effect of advancing nor inhibiting religion. </w:t>
      </w:r>
      <w:r w:rsidRPr="003F3DE2">
        <w:rPr>
          <w:rStyle w:val="Emphasis"/>
        </w:rPr>
        <w:t>Every rule of the Establishment Clause Test is clear as to what the state and federal government may not do</w:t>
      </w:r>
      <w:r w:rsidRPr="003F3DE2">
        <w:rPr>
          <w:rStyle w:val="StyleUnderline"/>
        </w:rPr>
        <w:t>,</w:t>
      </w:r>
      <w:r w:rsidRPr="003F3DE2">
        <w:t xml:space="preserve"> and regressing to this test may not be the worst idea for the courts. By having more criteria to analyze cases with, the courts will have an easier time deciding whether or not a law is crossing the line between church and state.</w:t>
      </w:r>
    </w:p>
    <w:p w:rsidR="00AF67D3" w:rsidRPr="003F3DE2" w:rsidRDefault="00AF67D3" w:rsidP="00AF67D3">
      <w:r w:rsidRPr="003F3DE2">
        <w:t xml:space="preserve">Justice Sandra Day O’Connor proposed another test in the Lynch v. </w:t>
      </w:r>
      <w:proofErr w:type="spellStart"/>
      <w:r w:rsidRPr="003F3DE2">
        <w:t>Donelly</w:t>
      </w:r>
      <w:proofErr w:type="spellEnd"/>
      <w:r w:rsidRPr="003F3DE2">
        <w:t xml:space="preserve"> concurring opinion.48 This test, labeled the Endorsement Test, asks for whether the challenged law or governmental action has either the purpose or effect of endorsing religion or disapproving of religion in the eyes of community members, focusing solely on the last prong of the Lemon Test.49 According to O’Connor, endorsement within a community makes the people who do not comply feel as though they are outsiders and does not enhance community. Though this is a very important aspect to look at when it comes to laws regarding religion, as there should be no reason to single out any member of a community for their beliefs through any mandate, this test is not thorough enough to fully establish whether a law is violating the Establishment Clause. Lastly, the Coercion Test was proposed by Justice Anthony Kennedy in his dissent of Allegheny County v. ACLU. 50 This test supported allowing more leeway to the government to support religion than the Lemon test allowed.51 Under this test the government does not violate the establishment clause unless it provides direct aid to religion in a way that would tend to establish a state church, or if it coerces people to support or participate in religion against their will.52 Within this test the government would be able to involve church and state in “small” </w:t>
      </w:r>
      <w:r w:rsidRPr="003F3DE2">
        <w:lastRenderedPageBreak/>
        <w:t>ways that do not directly discriminating against anyone for their religious beliefs. This test may be even more destructive than the Lemon Test and should not be applied in any cases as there is too much freedom to allow the government to overstep its bounds.</w:t>
      </w:r>
    </w:p>
    <w:p w:rsidR="00AF67D3" w:rsidRDefault="00AF67D3" w:rsidP="00AF67D3">
      <w:pPr>
        <w:rPr>
          <w:rStyle w:val="StyleUnderline"/>
        </w:rPr>
      </w:pPr>
      <w:r w:rsidRPr="003F3DE2">
        <w:t xml:space="preserve">In recent years the justices of the Supreme Court have given deference to looking at the neutrality of a law when analyzing whether it violates the Establishment Clause, especially in the cases concerning government funds.53 Basically under neutrality, the government attempts to treat religious groups the same as other similarly situated groups, however, this concept is not strict enough on the government and does not show the full scope as to government entanglement. If one religious group retains governmental funding while another one does not, it may be argued that they were not similarly situated for any reason and therefore it would be deemed constitutional. Also the question arises as to whether or not government funds should ever be given to a religious cause because subsequently there is no neutrality. </w:t>
      </w:r>
      <w:r w:rsidRPr="003F3DE2">
        <w:rPr>
          <w:rStyle w:val="Emphasis"/>
        </w:rPr>
        <w:t>The most efficient way to assess whether a law is unconstitutional on grounds of the Establishment Clause is to</w:t>
      </w:r>
      <w:r w:rsidRPr="003F3DE2">
        <w:rPr>
          <w:rStyle w:val="StyleUnderline"/>
        </w:rPr>
        <w:t xml:space="preserve"> either eliminate the purpose prong of the Lemon Test while restructuring the test to give clearly defined criteria or to </w:t>
      </w:r>
      <w:r w:rsidRPr="003F3DE2">
        <w:rPr>
          <w:rStyle w:val="Emphasis"/>
        </w:rPr>
        <w:t>regress back to the Establishment Clause Test.</w:t>
      </w:r>
      <w:r w:rsidRPr="003F3DE2">
        <w:rPr>
          <w:rStyle w:val="StyleUnderline"/>
        </w:rPr>
        <w:t xml:space="preserve"> Only when there is a structure to a test that may be universally applied to all religious cases will there be neutrality and fairness while not crossing the line between church and state. </w:t>
      </w:r>
    </w:p>
    <w:p w:rsidR="00AF67D3" w:rsidRPr="003F3DE2" w:rsidRDefault="00AF67D3" w:rsidP="00AF67D3">
      <w:pPr>
        <w:rPr>
          <w:b/>
          <w:u w:val="single"/>
        </w:rPr>
      </w:pPr>
    </w:p>
    <w:p w:rsidR="00AF67D3" w:rsidRPr="003F3DE2" w:rsidRDefault="00AF67D3" w:rsidP="00AF67D3">
      <w:pPr>
        <w:pStyle w:val="Heading4"/>
      </w:pPr>
      <w:r w:rsidRPr="003F3DE2">
        <w:t xml:space="preserve">Plan resolves inconsistencies in the Lemon Test </w:t>
      </w:r>
    </w:p>
    <w:p w:rsidR="00AF67D3" w:rsidRPr="003F3DE2" w:rsidRDefault="00AF67D3" w:rsidP="00AF67D3">
      <w:proofErr w:type="spellStart"/>
      <w:r w:rsidRPr="003F3DE2">
        <w:rPr>
          <w:rStyle w:val="Style13ptBold"/>
        </w:rPr>
        <w:t>Schonfeld</w:t>
      </w:r>
      <w:proofErr w:type="spellEnd"/>
      <w:r w:rsidRPr="003F3DE2">
        <w:rPr>
          <w:rStyle w:val="Style13ptBold"/>
        </w:rPr>
        <w:t xml:space="preserve"> 3</w:t>
      </w:r>
      <w:r w:rsidRPr="003F3DE2">
        <w:t xml:space="preserve"> [</w:t>
      </w:r>
      <w:proofErr w:type="spellStart"/>
      <w:r w:rsidRPr="003F3DE2">
        <w:t>Schonfeld</w:t>
      </w:r>
      <w:proofErr w:type="spellEnd"/>
      <w:r w:rsidRPr="003F3DE2">
        <w:t xml:space="preserve">, </w:t>
      </w:r>
      <w:proofErr w:type="spellStart"/>
      <w:r w:rsidRPr="003F3DE2">
        <w:t>Simcha</w:t>
      </w:r>
      <w:proofErr w:type="spellEnd"/>
      <w:r w:rsidRPr="003F3DE2">
        <w:t xml:space="preserve"> David. Litigator, Koss &amp; </w:t>
      </w:r>
      <w:proofErr w:type="spellStart"/>
      <w:r w:rsidRPr="003F3DE2">
        <w:t>Schonfeld</w:t>
      </w:r>
      <w:proofErr w:type="spellEnd"/>
      <w:r w:rsidRPr="003F3DE2">
        <w:t xml:space="preserve"> LLC. A Failing Grade: The Court in Zelman and Its Missed Opportunity to </w:t>
      </w:r>
      <w:proofErr w:type="spellStart"/>
      <w:r w:rsidRPr="003F3DE2">
        <w:t>Clairify</w:t>
      </w:r>
      <w:proofErr w:type="spellEnd"/>
      <w:r w:rsidRPr="003F3DE2">
        <w:t xml:space="preserve"> the Confusing State of Establishment Clause Jurisprudence. Thomas M. Cooley Law Review, Vol. 20, Issue 3 (2003), pp. 489-508 20 T. M. Cooley L. Rev. 489 (2003)] 6/30/17</w:t>
      </w:r>
    </w:p>
    <w:p w:rsidR="00AF67D3" w:rsidRPr="003F3DE2" w:rsidRDefault="00AF67D3" w:rsidP="00AF67D3">
      <w:r w:rsidRPr="003F3DE2">
        <w:t xml:space="preserve">Despite the plethora of analyses detailed previously, the Lemon test has remained an essential element of Establishment Clause jurisprudence."8 Interestingly, the Lemon test has been the subject of fierce criticism by many of the Justices now sitting on the Supreme Court-including every member of the majority opinion in Zelman."9 In some cases, the Court has opted to ignore the test altogether. 9° </w:t>
      </w:r>
      <w:proofErr w:type="gramStart"/>
      <w:r w:rsidRPr="003F3DE2">
        <w:t>It</w:t>
      </w:r>
      <w:proofErr w:type="gramEnd"/>
      <w:r w:rsidRPr="003F3DE2">
        <w:t xml:space="preserve"> would follow, therefore, that if the Court were truly interested in clarifying the role of the Establishment Clause, the embattled Lemon test would have been the place to begin.</w:t>
      </w:r>
    </w:p>
    <w:p w:rsidR="00AF67D3" w:rsidRPr="003F3DE2" w:rsidRDefault="00AF67D3" w:rsidP="00AF67D3">
      <w:r w:rsidRPr="003F3DE2">
        <w:rPr>
          <w:rStyle w:val="StyleUnderline"/>
        </w:rPr>
        <w:t>Zelman presented the Supreme Court with the opportunity to finally dispense with the unpopular approach outlined in Lemon.</w:t>
      </w:r>
      <w:r w:rsidRPr="003F3DE2">
        <w:t xml:space="preserve"> In fact, at least one of the amicus briefs explicitly requested that the Court finally abandon the Lemon test in a clear and unqualified manner.9' Believing that the Court would abandon the Lemon test was well founded because, as it turned out, every Justice who signed on to the majority opinion had previously expressed a disapproval for the test.'</w:t>
      </w:r>
    </w:p>
    <w:p w:rsidR="00AF67D3" w:rsidRPr="003F3DE2" w:rsidRDefault="00AF67D3" w:rsidP="00AF67D3">
      <w:r w:rsidRPr="003F3DE2">
        <w:t xml:space="preserve">Chief Justice Rehnquist, who authored the opinion, argued for the abandonment of the Lemon test as early as 1985. 93 On more than one occasion, the Chief Justice and Justices Thomas and Scalia have jointly indicated their clear beliefs that the Lemon test should be abandoned." Justice O'Connor was so displeased with the Lemon test that she crafted the endorsement test as an alternative and she has continued to champion its use.9 </w:t>
      </w:r>
      <w:proofErr w:type="gramStart"/>
      <w:r w:rsidRPr="003F3DE2">
        <w:t>" Justice</w:t>
      </w:r>
      <w:proofErr w:type="gramEnd"/>
      <w:r w:rsidRPr="003F3DE2">
        <w:t xml:space="preserve"> Kennedy has also been a staunch critic of the Lemon test and advocated the adoption of the coercion test in its place. 96 </w:t>
      </w:r>
      <w:r w:rsidRPr="003F3DE2">
        <w:lastRenderedPageBreak/>
        <w:t>On this backdrop, the approach taken in deciding Zelman is most puzzling. Because the opinion was written by the Chief Justice, an early and consistently vehement critic of Lemon, the casual observer would have expected to see the Lemon controversy finally put to rest. Astonishingly, however, the opinion simply does not address the subject. The Court neither overruled nor reaffirmed Lemon, electing instead to ignore its existence. Considering the fact that all who concurred had previously expressed their dissatisfaction with the Lemon test</w:t>
      </w:r>
      <w:proofErr w:type="gramStart"/>
      <w:r w:rsidRPr="003F3DE2">
        <w:t>,97</w:t>
      </w:r>
      <w:proofErr w:type="gramEnd"/>
      <w:r w:rsidRPr="003F3DE2">
        <w:t xml:space="preserve"> Zelman presented a seemingly irresistible opportunity to finally reduce Lemon from a required analysis to academic fodder. </w:t>
      </w:r>
      <w:r w:rsidRPr="003F3DE2">
        <w:rPr>
          <w:rStyle w:val="StyleUnderline"/>
        </w:rPr>
        <w:t>Yet the Chief Justice and his cosigners chose not to bring clarity to this long disputed area of the law.</w:t>
      </w:r>
    </w:p>
    <w:p w:rsidR="00AF67D3" w:rsidRPr="003F3DE2" w:rsidRDefault="00AF67D3" w:rsidP="00AF67D3">
      <w:pPr>
        <w:rPr>
          <w:rStyle w:val="StyleUnderline"/>
        </w:rPr>
      </w:pPr>
      <w:r w:rsidRPr="003F3DE2">
        <w:rPr>
          <w:rStyle w:val="StyleUnderline"/>
        </w:rPr>
        <w:t xml:space="preserve">The Court began its analysis by stating that the Establishment Clause "prevents a State from enacting laws that have the 'purpose' or 'effect' of advancing or inhibiting religion."" This simply restates the first two prongs of the Lemon test." </w:t>
      </w:r>
      <w:r w:rsidRPr="003F3DE2">
        <w:t>The third prong of Lemon, whether the action fosters an excessive government entanglement with religion, was not addressed at all.</w:t>
      </w:r>
    </w:p>
    <w:p w:rsidR="00AF67D3" w:rsidRPr="003F3DE2" w:rsidRDefault="00AF67D3" w:rsidP="00AF67D3">
      <w:r w:rsidRPr="003F3DE2">
        <w:rPr>
          <w:rStyle w:val="StyleUnderline"/>
        </w:rPr>
        <w:t xml:space="preserve">The reasonable conclusion that could be drawn from this portion of the opinion is that the Court once again modified the Lemon test and under the new version, only the first two questions must be analyzed. </w:t>
      </w:r>
      <w:proofErr w:type="gramStart"/>
      <w:r w:rsidRPr="003F3DE2">
        <w:t>" °</w:t>
      </w:r>
      <w:proofErr w:type="gramEnd"/>
      <w:r w:rsidRPr="003F3DE2">
        <w:t xml:space="preserve"> After finding that the program in question did indeed have a secular purpose, the Court reiterated that the issue of "effect" must then be addressed. Inexplicably, however, an analysis of the effect never took place. Referring to that very issue, the Court stated, "To answer that question, our decisions have drawn a consistent distinction between government programs that provide aid directly to religious schools and programs of true private choice, in which government aid reaches religious schools only as a result of the genuine and independent choices of private individuals."'</w:t>
      </w:r>
      <w:proofErr w:type="gramStart"/>
      <w:r w:rsidRPr="003F3DE2">
        <w:t>0 '</w:t>
      </w:r>
      <w:proofErr w:type="gramEnd"/>
    </w:p>
    <w:p w:rsidR="00AF67D3" w:rsidRPr="003F3DE2" w:rsidRDefault="00AF67D3" w:rsidP="00AF67D3">
      <w:r w:rsidRPr="003F3DE2">
        <w:t xml:space="preserve">The Court then analogized this case to others decided on comparable grounds.'0 2 </w:t>
      </w:r>
      <w:proofErr w:type="gramStart"/>
      <w:r w:rsidRPr="003F3DE2">
        <w:t>After</w:t>
      </w:r>
      <w:proofErr w:type="gramEnd"/>
      <w:r w:rsidRPr="003F3DE2">
        <w:t xml:space="preserve"> an exhaustive recitation of the facts and holdings of three prior cases, the Court found that "the program challenged here is a program of true private choice, consistent with Mueller, </w:t>
      </w:r>
      <w:proofErr w:type="spellStart"/>
      <w:r w:rsidRPr="003F3DE2">
        <w:t>Witters</w:t>
      </w:r>
      <w:proofErr w:type="spellEnd"/>
      <w:r w:rsidRPr="003F3DE2">
        <w:t xml:space="preserve">, and </w:t>
      </w:r>
      <w:proofErr w:type="spellStart"/>
      <w:r w:rsidRPr="003F3DE2">
        <w:t>Zobrest</w:t>
      </w:r>
      <w:proofErr w:type="spellEnd"/>
      <w:r w:rsidRPr="003F3DE2">
        <w:t>, and thus constitutional."' 3</w:t>
      </w:r>
    </w:p>
    <w:p w:rsidR="00AF67D3" w:rsidRPr="003F3DE2" w:rsidRDefault="00AF67D3" w:rsidP="00AF67D3">
      <w:r w:rsidRPr="003F3DE2">
        <w:rPr>
          <w:rStyle w:val="StyleUnderline"/>
        </w:rPr>
        <w:t xml:space="preserve">Legal scholars and novices alike must leave the Zelman opinion scratching their heads. While the specific holding may have been clear, the method by which the Court reached its decision is decidedly confusing. Zelman seemed to kill Lemon and rejuvenate it at the same time. </w:t>
      </w:r>
      <w:r w:rsidRPr="003F3DE2">
        <w:t>On one hand, it made no reference to the Lemon test by name. The clear implication is that Lemon had finally run its course and no longer needs to be dealt with. On the other hand, the Court began its analysis with the very approach articulated by Lemon.</w:t>
      </w:r>
    </w:p>
    <w:p w:rsidR="00AF67D3" w:rsidRPr="003F3DE2" w:rsidRDefault="00AF67D3" w:rsidP="00AF67D3">
      <w:r w:rsidRPr="003F3DE2">
        <w:t xml:space="preserve">Although Justice O'Connor argued that Zelman was just another refinement of the Lemon test, "4 it was, in fact, nothing of the sort. The holding announced in Zelman is, in reality, a bright-line, categorical rule, thinly disguised as an analysis similar to Lemon. </w:t>
      </w:r>
      <w:r w:rsidRPr="005D2776">
        <w:rPr>
          <w:rStyle w:val="Emphasis"/>
        </w:rPr>
        <w:t>The rule can be stated as follows: government funding that reaches religious institutions purely as the result of decisions made by a party or parties, other than the government itself, is per se constitutional-provided that a secular purpose exists</w:t>
      </w:r>
      <w:r w:rsidRPr="003F3DE2">
        <w:rPr>
          <w:rStyle w:val="StyleUnderline"/>
        </w:rPr>
        <w:t>.</w:t>
      </w:r>
      <w:r w:rsidRPr="003F3DE2">
        <w:t xml:space="preserve"> In such a scenario, no other inquiries need to be made. The Court stated as much in the opinion:</w:t>
      </w:r>
    </w:p>
    <w:p w:rsidR="00AF67D3" w:rsidRPr="003F3DE2" w:rsidRDefault="00AF67D3" w:rsidP="00AF67D3">
      <w:r w:rsidRPr="003F3DE2">
        <w:t xml:space="preserve">[W]here a government aid program is neutral with respect to religion, and provides assistance directly to a broad class of citizens who, in turn, direct government aid to religious schools </w:t>
      </w:r>
      <w:r w:rsidRPr="003F3DE2">
        <w:lastRenderedPageBreak/>
        <w:t>wholly as a result of their own genuine and independent private choice, the program is not readily subject to challenge under the Establishment Clause. A program that shares these features permits government aid to reach religious institutions only by way of the deliberate choices of numerous individual recipients. The incidental advancement of a religious mission, or the perceived endorsement of a religious message, is reasonably attributable to the individual recipient, not to the government whose role ends with the disbursement of benefits. 5</w:t>
      </w:r>
    </w:p>
    <w:p w:rsidR="00AF67D3" w:rsidRPr="003F3DE2" w:rsidRDefault="00AF67D3" w:rsidP="00AF67D3">
      <w:r w:rsidRPr="003F3DE2">
        <w:t>However, Justice O'Connor disagreed and suggested that the issue dealt with and clarified by this Court was "how to apply the primary effects prong [of the Lemon test] in indirect aid cases."'" In reality, the Court did not minimize the effects of the aid on the religious institutions. The Court openly recognized that the overwhelming majority of the recipients of government funding through the Ohio voucher program were religious institutions.7</w:t>
      </w:r>
    </w:p>
    <w:p w:rsidR="00AF67D3" w:rsidRPr="003F3DE2" w:rsidRDefault="00AF67D3" w:rsidP="00AF67D3">
      <w:r w:rsidRPr="003F3DE2">
        <w:rPr>
          <w:rStyle w:val="StyleUnderline"/>
        </w:rPr>
        <w:t xml:space="preserve">Zelman did not explain how the "effects" prong is applied in such cases, but held that it need not be addressed at all. After all, a program that creates </w:t>
      </w:r>
      <w:r w:rsidRPr="005D2776">
        <w:rPr>
          <w:rStyle w:val="Emphasis"/>
        </w:rPr>
        <w:t>a scheme under which 96% of all funding is received by religious institutions, cannot be said to have satisfied the effects prong of Lemon.</w:t>
      </w:r>
      <w:r w:rsidRPr="003F3DE2">
        <w:t xml:space="preserve"> Instead, what Zelman really stands for is the proposition that indirect aid cases are not required to pass the effects prong and will pass constitutional muster even if they do have the primary or principle effect of advancing or inhibiting religion. All that matters is that the allocation of funding was purely the "result of the genuine and independent choices of private individuals."' 8</w:t>
      </w:r>
    </w:p>
    <w:p w:rsidR="00AF67D3" w:rsidRPr="003F3DE2" w:rsidRDefault="00AF67D3" w:rsidP="00AF67D3">
      <w:r w:rsidRPr="003F3DE2">
        <w:t>Following Zelman, the status of Lemon remains somewhat uncertain. However, the implication from the Court is that the first two prongs of Lemon must still be addressed. The third prong has been discarded</w:t>
      </w:r>
      <w:r w:rsidRPr="003F3DE2">
        <w:rPr>
          <w:rStyle w:val="StyleUnderline"/>
        </w:rPr>
        <w:t>.</w:t>
      </w:r>
      <w:r w:rsidRPr="003F3DE2">
        <w:t xml:space="preserve"> But what of the endorsement and coercion tests? Confusion about those analyses was only exacerbated by Zelman.</w:t>
      </w:r>
    </w:p>
    <w:p w:rsidR="00AF67D3" w:rsidRPr="003F3DE2" w:rsidRDefault="00AF67D3" w:rsidP="00AF67D3">
      <w:r w:rsidRPr="003F3DE2">
        <w:rPr>
          <w:rStyle w:val="StyleUnderline"/>
        </w:rPr>
        <w:t>After explaining that indirect aid cases are per se constitutional,' °9 the Court made the following disheartening statement: "The incidental advancement of a religious mission, or the perceived endorsement of a religious message, is reasonably attributable to the individual recipient, not to the government, whose role ends with the disbursement of benefits."</w:t>
      </w:r>
      <w:r w:rsidRPr="003F3DE2">
        <w:t>' 10 The Court again stated "that no reasonable observer would think a neutral program of private choice, where state aid reaches religious schools solely as a result of the numerous independent decisions of private individuals, carries with it the imprimatur of government endorsement.""'</w:t>
      </w:r>
    </w:p>
    <w:p w:rsidR="00AF67D3" w:rsidRDefault="00AF67D3" w:rsidP="00AF67D3">
      <w:r w:rsidRPr="003F3DE2">
        <w:rPr>
          <w:rStyle w:val="StyleUnderline"/>
        </w:rPr>
        <w:t>Although the Court did not adequately explain what it now held the endorsement test to entail," 2 its insistence on applying it ensured that the uncertainty surrounding Establishment Clause jurisprudence would remain undisturbed. To add to the frustrations of those studying the opinion, the Court made sure to add the following sentence</w:t>
      </w:r>
      <w:r w:rsidRPr="003F3DE2">
        <w:t>:</w:t>
      </w:r>
      <w:r w:rsidRPr="003F3DE2">
        <w:rPr>
          <w:rStyle w:val="StyleUnderline"/>
        </w:rPr>
        <w:t xml:space="preserve"> "The Establishment Clause question is whether Ohio is coercing parents into sending their children to religious schools.""</w:t>
      </w:r>
      <w:r w:rsidRPr="003F3DE2">
        <w:t>13</w:t>
      </w:r>
    </w:p>
    <w:p w:rsidR="00AF67D3" w:rsidRPr="003F3DE2" w:rsidRDefault="00AF67D3" w:rsidP="00AF67D3"/>
    <w:p w:rsidR="00AF67D3" w:rsidRPr="003F3DE2" w:rsidRDefault="00AF67D3" w:rsidP="00AF67D3">
      <w:pPr>
        <w:pStyle w:val="Heading4"/>
      </w:pPr>
      <w:r>
        <w:t>R</w:t>
      </w:r>
      <w:r w:rsidRPr="003F3DE2">
        <w:t>emoves TEK from rulemaking.</w:t>
      </w:r>
    </w:p>
    <w:p w:rsidR="00AF67D3" w:rsidRPr="003F3DE2" w:rsidRDefault="00AF67D3" w:rsidP="00AF67D3">
      <w:proofErr w:type="spellStart"/>
      <w:r w:rsidRPr="003F3DE2">
        <w:rPr>
          <w:rStyle w:val="Style13ptBold"/>
        </w:rPr>
        <w:t>Moffa</w:t>
      </w:r>
      <w:proofErr w:type="spellEnd"/>
      <w:r w:rsidRPr="003F3DE2">
        <w:rPr>
          <w:rStyle w:val="Style13ptBold"/>
        </w:rPr>
        <w:t xml:space="preserve"> 16</w:t>
      </w:r>
      <w:r w:rsidRPr="003F3DE2">
        <w:t xml:space="preserve"> [</w:t>
      </w:r>
      <w:proofErr w:type="spellStart"/>
      <w:r w:rsidRPr="003F3DE2">
        <w:t>Moffa</w:t>
      </w:r>
      <w:proofErr w:type="spellEnd"/>
      <w:r w:rsidRPr="003F3DE2">
        <w:t xml:space="preserve">, Anthony, Attorney-Advisor, United States Environmental Protection Agency. "Traditional Ecological Rulemaking." Stan. </w:t>
      </w:r>
      <w:proofErr w:type="spellStart"/>
      <w:r w:rsidRPr="003F3DE2">
        <w:t>Envtl</w:t>
      </w:r>
      <w:proofErr w:type="spellEnd"/>
      <w:r w:rsidRPr="003F3DE2">
        <w:t>. LJ 35 (2016): 101.] 6/28/17</w:t>
      </w:r>
    </w:p>
    <w:p w:rsidR="00AF67D3" w:rsidRPr="003F3DE2" w:rsidRDefault="00AF67D3" w:rsidP="00AF67D3">
      <w:r w:rsidRPr="003F3DE2">
        <w:lastRenderedPageBreak/>
        <w:t xml:space="preserve">Separate and apart from the administrative law challenges discussed above, agency action taken on the basis of TEK potentially faces constitutional scrutiny. Unlike Western knowledge paradigms, </w:t>
      </w:r>
      <w:r w:rsidRPr="003F3DE2">
        <w:rPr>
          <w:rStyle w:val="StyleUnderline"/>
        </w:rPr>
        <w:t xml:space="preserve">in TEK, science is interwoven with spirituality and a particular understanding of the meaning of human existence. Native American religions cannot be extracted and isolated from TEK. Accordingly, </w:t>
      </w:r>
      <w:r w:rsidRPr="003F3DE2">
        <w:rPr>
          <w:rStyle w:val="Emphasis"/>
        </w:rPr>
        <w:t xml:space="preserve">the Establishment Clause of the United States Constitution could come into play and potentially derail any attempt to rely on TEK by the government. </w:t>
      </w:r>
      <w:r w:rsidRPr="003F3DE2">
        <w:t xml:space="preserve">This is far from a hypothetical threat, as commentators </w:t>
      </w:r>
      <w:r w:rsidRPr="003F3DE2">
        <w:rPr>
          <w:rStyle w:val="StyleUnderline"/>
        </w:rPr>
        <w:t>in Canada, where TEK is more widely used at present, have suggested that utilizing TEK in environmental impact assessments is an “imposition of religion on Canadian citizens . . . [that] flies in the face of a fundamental premise of the Charter of Rights and Freedoms.”233 It is not at all difficult to conceive of a similar charge being levied against the use of TEK by agencies in the United States.</w:t>
      </w:r>
    </w:p>
    <w:p w:rsidR="00AF67D3" w:rsidRPr="003F3DE2" w:rsidRDefault="00AF67D3" w:rsidP="00AF67D3">
      <w:pPr>
        <w:rPr>
          <w:rStyle w:val="Emphasis"/>
        </w:rPr>
      </w:pPr>
      <w:r w:rsidRPr="003F3DE2">
        <w:t xml:space="preserve">The First Amendment succinctly states, “Congress shall make no law respecting an establishment of religion, or prohibiting the free exercise thereof.”234 </w:t>
      </w:r>
      <w:r w:rsidRPr="003F3DE2">
        <w:rPr>
          <w:rStyle w:val="StyleUnderline"/>
        </w:rPr>
        <w:t>The Establishment Clause is the first of the two prohibitions enumerated.</w:t>
      </w:r>
      <w:r w:rsidRPr="003F3DE2">
        <w:t xml:space="preserve"> Beyond simply forbidding the government from pronouncing an official religion of the United States</w:t>
      </w:r>
      <w:r w:rsidRPr="003F3DE2">
        <w:rPr>
          <w:rStyle w:val="StyleUnderline"/>
        </w:rPr>
        <w:t>, the clause polices “three main evils . . . ‘sponsorship, financial support, and active involvement of the sovereign in religious activity.’”235 Much scholarly debate has centered on the Supreme Court’s Establishment Clause jurisprudence and what the proper test for violation should be.236 In recent years that debate has found its way into the Court’s opinions as well, muddying the waters as to the controlling test in Establishment Clause cases.</w:t>
      </w:r>
      <w:r w:rsidRPr="003F3DE2">
        <w:t xml:space="preserve">237 For the purposes of this Article, the analysis will be confined to </w:t>
      </w:r>
      <w:r w:rsidRPr="003F3DE2">
        <w:rPr>
          <w:rStyle w:val="Emphasis"/>
        </w:rPr>
        <w:t>the paradigm set forth in Lemon v. Kurtzman238—screening for endorsement and entanglement—as that is the lens through which the precedents related to Native American religions were established.</w:t>
      </w:r>
    </w:p>
    <w:p w:rsidR="00AF67D3" w:rsidRPr="003F3DE2" w:rsidRDefault="00AF67D3" w:rsidP="00AF67D3">
      <w:r w:rsidRPr="003F3DE2">
        <w:t>A. Is TEK Religious?</w:t>
      </w:r>
    </w:p>
    <w:p w:rsidR="00AF67D3" w:rsidRPr="003F3DE2" w:rsidRDefault="00AF67D3" w:rsidP="00AF67D3">
      <w:r w:rsidRPr="003F3DE2">
        <w:t xml:space="preserve">The question of religiosity of particular symbols, practices, texts, and other articles is fraught with subjectivity and, thus, notoriously difficult to judicially administer. Nonetheless, </w:t>
      </w:r>
      <w:r w:rsidRPr="003F3DE2">
        <w:rPr>
          <w:rStyle w:val="StyleUnderline"/>
        </w:rPr>
        <w:t>whether something qualifies as religious clearly plays a gatekeeping role in Establishment Clause analysis.</w:t>
      </w:r>
      <w:r w:rsidRPr="003F3DE2">
        <w:t xml:space="preserve"> As one scholar has noted when discussing the difficulty of this threshold determination, “[a]</w:t>
      </w:r>
      <w:proofErr w:type="spellStart"/>
      <w:r w:rsidRPr="003F3DE2">
        <w:t>rguably</w:t>
      </w:r>
      <w:proofErr w:type="spellEnd"/>
      <w:r w:rsidRPr="003F3DE2">
        <w:t xml:space="preserve">, there are as many definitions of religion as there are students of religion.”239 Of particular importance with respect to Native American articles and practices, courts make an effort to distinguish between religion and culture.240 </w:t>
      </w:r>
      <w:r w:rsidRPr="003F3DE2">
        <w:rPr>
          <w:rStyle w:val="StyleUnderline"/>
        </w:rPr>
        <w:t>This presents an extraordinary challenge because Native American spiritual beliefs pervade all aspects of life</w:t>
      </w:r>
      <w:proofErr w:type="gramStart"/>
      <w:r w:rsidRPr="003F3DE2">
        <w:t>;241</w:t>
      </w:r>
      <w:proofErr w:type="gramEnd"/>
      <w:r w:rsidRPr="003F3DE2">
        <w:t xml:space="preserve"> “[t]he task or role of the tribal religions is to relate the community of people to each and every facet of creation as they have experienced it.”242 TEK is emblematic of this intermingling.</w:t>
      </w:r>
    </w:p>
    <w:p w:rsidR="00AF67D3" w:rsidRPr="003F3DE2" w:rsidRDefault="00AF67D3" w:rsidP="00AF67D3">
      <w:r w:rsidRPr="003F3DE2">
        <w:t xml:space="preserve">Scholars of TEK acknowledge that it has a prominent spiritual component. Winona </w:t>
      </w:r>
      <w:proofErr w:type="spellStart"/>
      <w:r w:rsidRPr="003F3DE2">
        <w:t>LaDuke</w:t>
      </w:r>
      <w:proofErr w:type="spellEnd"/>
      <w:r w:rsidRPr="003F3DE2">
        <w:t xml:space="preserve"> even goes so far as to define TEK as “the culturally and spiritually based way in which indigenous peoples relate to their ecosystems.”243 Native American knowledge systems purposefully integrate the physical, social, and spiritual worlds in understanding ecosystem dynamics and how to protect the associated natural resources.244 Looking at a specific example of this method of understanding in practice, Brenda LaFrance and James Costello point out how the </w:t>
      </w:r>
      <w:proofErr w:type="spellStart"/>
      <w:r w:rsidRPr="003F3DE2">
        <w:t>Haudenosaunee</w:t>
      </w:r>
      <w:proofErr w:type="spellEnd"/>
      <w:r w:rsidRPr="003F3DE2">
        <w:t xml:space="preserve"> Thanksgiving Address, together with tribal cosmology, shapes the tribe’s </w:t>
      </w:r>
      <w:r w:rsidRPr="003F3DE2">
        <w:lastRenderedPageBreak/>
        <w:t>environmental policy through discussion of the relationship between man and creator.245 This sounds remarkably similar to the modality and purpose of religious prayers and teachings from various faiths around the world.</w:t>
      </w:r>
    </w:p>
    <w:p w:rsidR="00AF67D3" w:rsidRPr="003F3DE2" w:rsidRDefault="00AF67D3" w:rsidP="00AF67D3">
      <w:r w:rsidRPr="003F3DE2">
        <w:t>“[T]he modern [W]</w:t>
      </w:r>
      <w:proofErr w:type="spellStart"/>
      <w:r w:rsidRPr="003F3DE2">
        <w:t>estern</w:t>
      </w:r>
      <w:proofErr w:type="spellEnd"/>
      <w:r w:rsidRPr="003F3DE2">
        <w:t xml:space="preserve"> tendency to break up human life into such categories as religion, politics, economics, etc. is not very useful in describing or understanding traditional Indian life.”246 </w:t>
      </w:r>
      <w:r w:rsidRPr="003F3DE2">
        <w:rPr>
          <w:rStyle w:val="StyleUnderline"/>
        </w:rPr>
        <w:t xml:space="preserve">As George </w:t>
      </w:r>
      <w:proofErr w:type="spellStart"/>
      <w:r w:rsidRPr="003F3DE2">
        <w:rPr>
          <w:rStyle w:val="StyleUnderline"/>
        </w:rPr>
        <w:t>Cajete</w:t>
      </w:r>
      <w:proofErr w:type="spellEnd"/>
      <w:r w:rsidRPr="003F3DE2">
        <w:rPr>
          <w:rStyle w:val="StyleUnderline"/>
        </w:rPr>
        <w:t xml:space="preserve"> explains, the apparent religiosity of Native American teaching in all subjects, but particularly with respect to the environment, comes from the fact that “[</w:t>
      </w:r>
      <w:proofErr w:type="spellStart"/>
      <w:r w:rsidRPr="003F3DE2">
        <w:rPr>
          <w:rStyle w:val="StyleUnderline"/>
        </w:rPr>
        <w:t>i</w:t>
      </w:r>
      <w:proofErr w:type="spellEnd"/>
      <w:r w:rsidRPr="003F3DE2">
        <w:rPr>
          <w:rStyle w:val="StyleUnderline"/>
        </w:rPr>
        <w:t>]n traditional American Indian life, the foremost context for understanding is the Spiritual, the orienting foundation of Indigenous knowledge and process. It is the spiritual that forms not only the foundation for religious expression, but also the ecological psychology underpinning the other foundations.”</w:t>
      </w:r>
      <w:r w:rsidRPr="003F3DE2">
        <w:t>247 In other words, the framing differs tremendously from Western understanding of the world, and the familiar lines between the spiritual and the observable blur.</w:t>
      </w:r>
    </w:p>
    <w:p w:rsidR="00AF67D3" w:rsidRPr="003F3DE2" w:rsidRDefault="00AF67D3" w:rsidP="00AF67D3">
      <w:r w:rsidRPr="003F3DE2">
        <w:rPr>
          <w:rStyle w:val="StyleUnderline"/>
        </w:rPr>
        <w:t>This is not by accident. It is intentional and important. For many Native American tribes, this is the “rightful orientation to the natural world,” and, hence, TEK rightly takes the form of a “spiritual ecology.”</w:t>
      </w:r>
      <w:r w:rsidRPr="003F3DE2">
        <w:t>248 Interconnectedness to one’s environment serves as one of the foundational pillars of tribal education and understanding.249 “This foundation connects a tribe to their place, establishing their relationship to their land and the earth in their minds and hearts . . . [making] American Indians [not only] America’s first practical ecologists [but also fostering] a deep sense of ecological awareness and state of being.”250</w:t>
      </w:r>
    </w:p>
    <w:p w:rsidR="00AF67D3" w:rsidRPr="003F3DE2" w:rsidRDefault="00AF67D3" w:rsidP="00AF67D3">
      <w:pPr>
        <w:pStyle w:val="Heading2"/>
      </w:pPr>
      <w:r w:rsidRPr="003F3DE2">
        <w:lastRenderedPageBreak/>
        <w:t>2ac – Vouchers</w:t>
      </w:r>
    </w:p>
    <w:p w:rsidR="00AF67D3" w:rsidRPr="003F3DE2" w:rsidRDefault="00AF67D3" w:rsidP="00AF67D3">
      <w:pPr>
        <w:pStyle w:val="Heading3"/>
      </w:pPr>
      <w:r w:rsidRPr="003F3DE2">
        <w:lastRenderedPageBreak/>
        <w:t>Hurts public schools</w:t>
      </w:r>
    </w:p>
    <w:p w:rsidR="00AF67D3" w:rsidRPr="003F3DE2" w:rsidRDefault="00AF67D3" w:rsidP="00AF67D3">
      <w:pPr>
        <w:pStyle w:val="Heading4"/>
      </w:pPr>
      <w:r w:rsidRPr="003F3DE2">
        <w:t>Vouchers decimate school budgets—stranded costs, empirics.</w:t>
      </w:r>
    </w:p>
    <w:p w:rsidR="00AF67D3" w:rsidRPr="003F3DE2" w:rsidRDefault="00AF67D3" w:rsidP="00AF67D3">
      <w:r w:rsidRPr="003F3DE2">
        <w:rPr>
          <w:rStyle w:val="Style13ptBold"/>
        </w:rPr>
        <w:t>Burris 17</w:t>
      </w:r>
      <w:r w:rsidRPr="003F3DE2">
        <w:t xml:space="preserve"> [Carol Burris, Network for Public Education. Do charters and vouchers hurt public schools? The answer is "yes", Network </w:t>
      </w:r>
      <w:proofErr w:type="gramStart"/>
      <w:r w:rsidRPr="003F3DE2">
        <w:t>For</w:t>
      </w:r>
      <w:proofErr w:type="gramEnd"/>
      <w:r w:rsidRPr="003F3DE2">
        <w:t xml:space="preserve"> Public Education, 1-23-2017, Accessible Online at https://networkforpubliceducation.org/2017/01/charters-vouchers-hurt-public-schools-answer-yes/] 7-1-2017</w:t>
      </w:r>
    </w:p>
    <w:p w:rsidR="00AF67D3" w:rsidRPr="003F3DE2" w:rsidRDefault="00AF67D3" w:rsidP="00AF67D3">
      <w:pPr>
        <w:rPr>
          <w:rStyle w:val="StyleUnderline"/>
        </w:rPr>
      </w:pPr>
      <w:r w:rsidRPr="003F3DE2">
        <w:rPr>
          <w:rStyle w:val="StyleUnderline"/>
        </w:rPr>
        <w:t>The idea that “the money should follow the child” when students leave a public school for other options is a bad financial decision.</w:t>
      </w:r>
    </w:p>
    <w:p w:rsidR="00AF67D3" w:rsidRPr="003F3DE2" w:rsidRDefault="00AF67D3" w:rsidP="00AF67D3">
      <w:pPr>
        <w:rPr>
          <w:rStyle w:val="StyleUnderline"/>
        </w:rPr>
      </w:pPr>
      <w:r w:rsidRPr="003F3DE2">
        <w:rPr>
          <w:rStyle w:val="StyleUnderline"/>
        </w:rPr>
        <w:t>Schools have “stranded costs”. When a public school loses a percentage of students to charter schools or a voucher program, the school can’t reduce costs by an equivalent percent. The school still must pay the same utility, maintenance, transportation, and food services costs. The school must still carry the salary and benefit costs of administrative staff, custodial services, and cafeteria workers. The school may not be able to reduce teaching staff because the attrition will occur randomly across various grade levels, leaving class sizes only marginally reduced.</w:t>
      </w:r>
    </w:p>
    <w:p w:rsidR="00AF67D3" w:rsidRPr="003F3DE2" w:rsidRDefault="00AF67D3" w:rsidP="00AF67D3">
      <w:pPr>
        <w:rPr>
          <w:rStyle w:val="StyleUnderline"/>
        </w:rPr>
      </w:pPr>
      <w:r w:rsidRPr="003F3DE2">
        <w:rPr>
          <w:rStyle w:val="StyleUnderline"/>
        </w:rPr>
        <w:t>Students aren’t a “one-off” expense. The cost to educate each individual student varies a lot. Students with disabilities or who don’t speak English as their first language often cost significantly more to educate. So as a school loses students, it may often find itself left with a larger percentage of its highest-cost students.</w:t>
      </w:r>
    </w:p>
    <w:p w:rsidR="00AF67D3" w:rsidRPr="003F3DE2" w:rsidRDefault="00AF67D3" w:rsidP="00AF67D3">
      <w:r w:rsidRPr="003F3DE2">
        <w:t>When schools lose students, they have to cut services. Because schools can’t reduce expenses incrementally, they cut support staff – such as a reading specialist or librarian – and courses – such as art and music – that engage the diverse needs and interests of students.</w:t>
      </w:r>
    </w:p>
    <w:p w:rsidR="00AF67D3" w:rsidRPr="003F3DE2" w:rsidRDefault="00AF67D3" w:rsidP="00AF67D3">
      <w:pPr>
        <w:rPr>
          <w:rStyle w:val="StyleUnderline"/>
        </w:rPr>
      </w:pPr>
      <w:r w:rsidRPr="003F3DE2">
        <w:rPr>
          <w:rStyle w:val="StyleUnderline"/>
        </w:rPr>
        <w:t>Look at the facts</w:t>
      </w:r>
    </w:p>
    <w:p w:rsidR="00AF67D3" w:rsidRPr="003F3DE2" w:rsidRDefault="00AF67D3" w:rsidP="00AF67D3">
      <w:pPr>
        <w:rPr>
          <w:rStyle w:val="StyleUnderline"/>
        </w:rPr>
      </w:pPr>
      <w:r w:rsidRPr="003F3DE2">
        <w:rPr>
          <w:rStyle w:val="StyleUnderline"/>
        </w:rPr>
        <w:t>In Nashville, TN, an independent research firm MGT of America estimated the net negative fiscal impact of charter school growth on the district’s public schools result in more than $300 million in direct costs to public schools over a five-year period. [1]</w:t>
      </w:r>
    </w:p>
    <w:p w:rsidR="00AF67D3" w:rsidRPr="003F3DE2" w:rsidRDefault="00AF67D3" w:rsidP="00AF67D3">
      <w:pPr>
        <w:rPr>
          <w:rStyle w:val="StyleUnderline"/>
        </w:rPr>
      </w:pPr>
      <w:r w:rsidRPr="003F3DE2">
        <w:rPr>
          <w:rStyle w:val="StyleUnderline"/>
        </w:rPr>
        <w:t>Another study by MGT in Los Angeles, CA found district public schools lost $591 million due to dropping enrollment rates among students who leave and go to charters. [2]</w:t>
      </w:r>
    </w:p>
    <w:p w:rsidR="00AF67D3" w:rsidRPr="003F3DE2" w:rsidRDefault="00AF67D3" w:rsidP="00AF67D3">
      <w:r w:rsidRPr="003F3DE2">
        <w:t>A research study of school districts in Michigan found that choice policies significantly contribute to the financial problems of Michigan’s most hard-pressed districts. When the percent of students attending charter schools approaches 20 percent, there are sizeable adverse impacts on district finances. [3]</w:t>
      </w:r>
    </w:p>
    <w:p w:rsidR="00AF67D3" w:rsidRPr="003F3DE2" w:rsidRDefault="00AF67D3" w:rsidP="00AF67D3">
      <w:r w:rsidRPr="003F3DE2">
        <w:rPr>
          <w:rStyle w:val="StyleUnderline"/>
        </w:rPr>
        <w:t>In New York, a study found that in just one academic year the Albany school district lost $23.6 – $26.1 million and the Buffalo district lost $57.3 – $76.8 million to charter schools. Because charters in both districts had smaller percentages of limited English proficient students, and charters in Albany enrolled fewer students with disabilities, the affected public schools were unable to reduce spending on English as Second Language and special education services.</w:t>
      </w:r>
      <w:r w:rsidRPr="003F3DE2">
        <w:t xml:space="preserve"> [4]</w:t>
      </w:r>
    </w:p>
    <w:p w:rsidR="00AF67D3" w:rsidRPr="003F3DE2" w:rsidRDefault="00AF67D3" w:rsidP="00AF67D3">
      <w:r w:rsidRPr="003F3DE2">
        <w:lastRenderedPageBreak/>
        <w:t>Privatizers Believe: Money should follow the child</w:t>
      </w:r>
      <w:proofErr w:type="gramStart"/>
      <w:r w:rsidRPr="003F3DE2">
        <w:t>;  We</w:t>
      </w:r>
      <w:proofErr w:type="gramEnd"/>
      <w:r w:rsidRPr="003F3DE2">
        <w:t xml:space="preserve"> Believe: Children should not have a price tag.</w:t>
      </w:r>
    </w:p>
    <w:p w:rsidR="00AF67D3" w:rsidRPr="003F3DE2" w:rsidRDefault="00AF67D3" w:rsidP="00AF67D3">
      <w:r w:rsidRPr="003F3DE2">
        <w:t xml:space="preserve">Privatizers Believe: Parents need choice; </w:t>
      </w:r>
      <w:proofErr w:type="gramStart"/>
      <w:r w:rsidRPr="003F3DE2">
        <w:t>We</w:t>
      </w:r>
      <w:proofErr w:type="gramEnd"/>
      <w:r w:rsidRPr="003F3DE2">
        <w:t xml:space="preserve"> Believe: Parents need a guarantee of high-quality schools, close to home, for every child.</w:t>
      </w:r>
    </w:p>
    <w:p w:rsidR="00AF67D3" w:rsidRPr="003F3DE2" w:rsidRDefault="00AF67D3" w:rsidP="00AF67D3">
      <w:r w:rsidRPr="003F3DE2">
        <w:t xml:space="preserve">Privatizers Believe: Parents should vote with their feet; </w:t>
      </w:r>
      <w:proofErr w:type="gramStart"/>
      <w:r w:rsidRPr="003F3DE2">
        <w:t>We</w:t>
      </w:r>
      <w:proofErr w:type="gramEnd"/>
      <w:r w:rsidRPr="003F3DE2">
        <w:t xml:space="preserve"> Believe: Parents should have a voice in schools that serve the whole community.</w:t>
      </w:r>
    </w:p>
    <w:p w:rsidR="00AF67D3" w:rsidRPr="003F3DE2" w:rsidRDefault="00AF67D3" w:rsidP="00AF67D3">
      <w:r w:rsidRPr="003F3DE2">
        <w:t xml:space="preserve">Privatizers Believe: School governance should be corporate; </w:t>
      </w:r>
      <w:proofErr w:type="gramStart"/>
      <w:r w:rsidRPr="003F3DE2">
        <w:t>We</w:t>
      </w:r>
      <w:proofErr w:type="gramEnd"/>
      <w:r w:rsidRPr="003F3DE2">
        <w:t xml:space="preserve"> Believe: Communities should govern schools by electing school boards.</w:t>
      </w:r>
    </w:p>
    <w:p w:rsidR="00AF67D3" w:rsidRPr="003F3DE2" w:rsidRDefault="00AF67D3" w:rsidP="00AF67D3">
      <w:r w:rsidRPr="003F3DE2">
        <w:t>The Bottom Line</w:t>
      </w:r>
    </w:p>
    <w:p w:rsidR="00AF67D3" w:rsidRPr="003F3DE2" w:rsidRDefault="00AF67D3" w:rsidP="00AF67D3">
      <w:r w:rsidRPr="003F3DE2">
        <w:rPr>
          <w:rStyle w:val="StyleUnderline"/>
        </w:rPr>
        <w:t xml:space="preserve">In any policy discussion of education, the goal should be to provide the best possible system for all children, given the resources available. While alternatives to public schools may provide better options for some children, on the whole, charter and voucher schools perform no better than the public school system, and often worse. At </w:t>
      </w:r>
      <w:proofErr w:type="spellStart"/>
      <w:r w:rsidRPr="003F3DE2">
        <w:rPr>
          <w:rStyle w:val="StyleUnderline"/>
        </w:rPr>
        <w:t>they</w:t>
      </w:r>
      <w:proofErr w:type="spellEnd"/>
      <w:r w:rsidRPr="003F3DE2">
        <w:rPr>
          <w:rStyle w:val="StyleUnderline"/>
        </w:rPr>
        <w:t xml:space="preserve"> same time they have a negative fiscal impact on existing public schools, and are creating a parallel school system that duplicates services and costs. </w:t>
      </w:r>
      <w:r w:rsidRPr="003F3DE2">
        <w:t>Let’s stop draining our public schools and work together to strengthen them instead.</w:t>
      </w:r>
    </w:p>
    <w:p w:rsidR="00AF67D3" w:rsidRPr="003F3DE2" w:rsidRDefault="00AF67D3" w:rsidP="00AF67D3">
      <w:pPr>
        <w:pStyle w:val="Heading3"/>
      </w:pPr>
      <w:r w:rsidRPr="003F3DE2">
        <w:lastRenderedPageBreak/>
        <w:t>Inequality</w:t>
      </w:r>
    </w:p>
    <w:p w:rsidR="00AF67D3" w:rsidRPr="003F3DE2" w:rsidRDefault="00AF67D3" w:rsidP="00AF67D3">
      <w:pPr>
        <w:pStyle w:val="Heading4"/>
      </w:pPr>
      <w:r w:rsidRPr="003F3DE2">
        <w:t>Vouchers cause inequality—cultural and class stratification, Chile proves.</w:t>
      </w:r>
    </w:p>
    <w:p w:rsidR="00AF67D3" w:rsidRPr="003F3DE2" w:rsidRDefault="00AF67D3" w:rsidP="00AF67D3">
      <w:proofErr w:type="spellStart"/>
      <w:r w:rsidRPr="003F3DE2">
        <w:rPr>
          <w:rStyle w:val="Style13ptBold"/>
        </w:rPr>
        <w:t>Burningham</w:t>
      </w:r>
      <w:proofErr w:type="spellEnd"/>
      <w:r w:rsidRPr="003F3DE2">
        <w:rPr>
          <w:rStyle w:val="Style13ptBold"/>
        </w:rPr>
        <w:t xml:space="preserve"> 17</w:t>
      </w:r>
      <w:r w:rsidRPr="003F3DE2">
        <w:t xml:space="preserve"> [Kim </w:t>
      </w:r>
      <w:proofErr w:type="spellStart"/>
      <w:r w:rsidRPr="003F3DE2">
        <w:t>Burningham</w:t>
      </w:r>
      <w:proofErr w:type="spellEnd"/>
      <w:r w:rsidRPr="003F3DE2">
        <w:t>, State School Board member and community activist. Are school vouchers threatening once again</w:t>
      </w:r>
      <w:proofErr w:type="gramStart"/>
      <w:r w:rsidRPr="003F3DE2">
        <w:t>?,</w:t>
      </w:r>
      <w:proofErr w:type="gramEnd"/>
      <w:r w:rsidRPr="003F3DE2">
        <w:t xml:space="preserve"> </w:t>
      </w:r>
      <w:proofErr w:type="spellStart"/>
      <w:r w:rsidRPr="003F3DE2">
        <w:t>utahpolicy</w:t>
      </w:r>
      <w:proofErr w:type="spellEnd"/>
      <w:r w:rsidRPr="003F3DE2">
        <w:t>, 4-14-2017, Accessible Online at http://utahpolicy.com/index.php/features/policy-buzz/13307-are-school-vouchers-threatening-once-again] 7-1-2017</w:t>
      </w:r>
    </w:p>
    <w:p w:rsidR="00AF67D3" w:rsidRPr="003F3DE2" w:rsidRDefault="00AF67D3" w:rsidP="00AF67D3">
      <w:pPr>
        <w:rPr>
          <w:rStyle w:val="StyleUnderline"/>
        </w:rPr>
      </w:pPr>
      <w:r w:rsidRPr="003F3DE2">
        <w:t xml:space="preserve">To me, </w:t>
      </w:r>
      <w:r w:rsidRPr="003F3DE2">
        <w:rPr>
          <w:rStyle w:val="StyleUnderline"/>
        </w:rPr>
        <w:t xml:space="preserve">one of the most alarming characteristics of modern America is the increasing separation of our society into classes and groups.  The rich and privileged appear to becoming </w:t>
      </w:r>
      <w:proofErr w:type="gramStart"/>
      <w:r w:rsidRPr="003F3DE2">
        <w:rPr>
          <w:rStyle w:val="StyleUnderline"/>
        </w:rPr>
        <w:t>more rich</w:t>
      </w:r>
      <w:proofErr w:type="gramEnd"/>
      <w:r w:rsidRPr="003F3DE2">
        <w:rPr>
          <w:rStyle w:val="StyleUnderline"/>
        </w:rPr>
        <w:t xml:space="preserve"> and more privileged while the disadvantaged become more separated and more isolated.</w:t>
      </w:r>
    </w:p>
    <w:p w:rsidR="00AF67D3" w:rsidRPr="003F3DE2" w:rsidRDefault="00AF67D3" w:rsidP="00AF67D3">
      <w:r w:rsidRPr="003F3DE2">
        <w:rPr>
          <w:rStyle w:val="StyleUnderline"/>
        </w:rPr>
        <w:t>“Nobody questions the fact that in recent decades, incomes in the upper middle class are rising relative to the rest of the distribution.  Families in the top quintile receive about half of overall income.”</w:t>
      </w:r>
      <w:r w:rsidRPr="003F3DE2">
        <w:t xml:space="preserve">  (Richard V. Reeves, “The dangerous separation of the American upper middle class,” Brookings, September 3, 2015)</w:t>
      </w:r>
    </w:p>
    <w:p w:rsidR="00AF67D3" w:rsidRPr="003F3DE2" w:rsidRDefault="00AF67D3" w:rsidP="00AF67D3">
      <w:r w:rsidRPr="003F3DE2">
        <w:t>I believe in the value that drives individuals to “pull themselves up” and strive to succeed economically, but when the stratification of classes become too pronounced I think the “good” has become overwhelmed by the “evil.”  Although his conclusion seems exaggerated, I do not totally disagree with Salam’s forceful indictment:  “I’ve come to the conclusion that upper-middle-class Americans threaten to destroy everything that is best in our country.”  (</w:t>
      </w:r>
      <w:proofErr w:type="spellStart"/>
      <w:r w:rsidRPr="003F3DE2">
        <w:t>Reihan</w:t>
      </w:r>
      <w:proofErr w:type="spellEnd"/>
      <w:r w:rsidRPr="003F3DE2">
        <w:t xml:space="preserve"> Salam, “The Upper Middle Class Is Ruining America,” Slate, January 30, 2015)</w:t>
      </w:r>
    </w:p>
    <w:p w:rsidR="00AF67D3" w:rsidRPr="003F3DE2" w:rsidRDefault="00AF67D3" w:rsidP="00AF67D3">
      <w:pPr>
        <w:rPr>
          <w:rStyle w:val="StyleUnderline"/>
        </w:rPr>
      </w:pPr>
      <w:r w:rsidRPr="003F3DE2">
        <w:t xml:space="preserve">I fear </w:t>
      </w:r>
      <w:r w:rsidRPr="003F3DE2">
        <w:rPr>
          <w:rStyle w:val="StyleUnderline"/>
        </w:rPr>
        <w:t>the voucher scheme would be one more step in this drive to extreme class stratification.  Research supports this fear.</w:t>
      </w:r>
    </w:p>
    <w:p w:rsidR="00AF67D3" w:rsidRPr="003F3DE2" w:rsidRDefault="00AF67D3" w:rsidP="00AF67D3">
      <w:r w:rsidRPr="003F3DE2">
        <w:rPr>
          <w:rStyle w:val="StyleUnderline"/>
        </w:rPr>
        <w:t xml:space="preserve">“Data suggest…a strong risk that voucher programs will be used by white families to leave more diverse public schools for predominantly white private schools and by religious families to move to parochial private schools, increasing the separation of students by race/ethnicity and religious background.” </w:t>
      </w:r>
      <w:r w:rsidRPr="003F3DE2">
        <w:t>(Halley Potter, “Do Private School Vouchers Pose a Threat to Integration?” The Century Foundation, March 21, 2017)</w:t>
      </w:r>
    </w:p>
    <w:p w:rsidR="00AF67D3" w:rsidRPr="003F3DE2" w:rsidRDefault="00AF67D3" w:rsidP="00AF67D3">
      <w:r w:rsidRPr="003F3DE2">
        <w:t>“…</w:t>
      </w:r>
      <w:r w:rsidRPr="003F3DE2">
        <w:rPr>
          <w:rStyle w:val="StyleUnderline"/>
        </w:rPr>
        <w:t xml:space="preserve">School vouchers have an inclination to bring students of the similar family background to certain kinds of </w:t>
      </w:r>
      <w:proofErr w:type="gramStart"/>
      <w:r w:rsidRPr="003F3DE2">
        <w:rPr>
          <w:rStyle w:val="StyleUnderline"/>
        </w:rPr>
        <w:t>schools.…The</w:t>
      </w:r>
      <w:proofErr w:type="gramEnd"/>
      <w:r w:rsidRPr="003F3DE2">
        <w:rPr>
          <w:rStyle w:val="StyleUnderline"/>
        </w:rPr>
        <w:t xml:space="preserve"> inclination…would destroy the cultural or philosophical diversity. And the diversity of the co-existence of different students in the same room is indeed a valuable treasure to education.”</w:t>
      </w:r>
      <w:r w:rsidRPr="003F3DE2">
        <w:t xml:space="preserve">  (</w:t>
      </w:r>
      <w:proofErr w:type="spellStart"/>
      <w:r w:rsidRPr="003F3DE2">
        <w:t>Youlu</w:t>
      </w:r>
      <w:proofErr w:type="spellEnd"/>
      <w:r w:rsidRPr="003F3DE2">
        <w:t xml:space="preserve"> </w:t>
      </w:r>
      <w:proofErr w:type="spellStart"/>
      <w:r w:rsidRPr="003F3DE2">
        <w:t>Shen</w:t>
      </w:r>
      <w:proofErr w:type="spellEnd"/>
      <w:r w:rsidRPr="003F3DE2">
        <w:t>, “School Voucher Program and Its Enlightenments to the Education Reform in China,” US-China Education Review, January 2005)</w:t>
      </w:r>
    </w:p>
    <w:p w:rsidR="00AF67D3" w:rsidRPr="003F3DE2" w:rsidRDefault="00AF67D3" w:rsidP="00AF67D3">
      <w:r w:rsidRPr="003F3DE2">
        <w:t xml:space="preserve"> “Implementation of voucher…programs sends a clear message that we are giving up on public education….The glory of the American system of public education is that it is for all children, regardless of their religion, their academic talents or their ability to pay a fee. This policy of inclusiveness has made public schools the backbone of American democracy.”   Unfortunately, most school voucher programs are not available for all; recipient schools discriminate on a variety of grounds: “some programs allow schools to reject applicants because of low academic achievement or discipline problems. Other programs permit participating schools to </w:t>
      </w:r>
      <w:r w:rsidRPr="003F3DE2">
        <w:lastRenderedPageBreak/>
        <w:t>discriminate on the basis of disability, gender, religion, sexual orientation or gender identity.” (Anti-Defamation League)</w:t>
      </w:r>
    </w:p>
    <w:p w:rsidR="00AF67D3" w:rsidRPr="003F3DE2" w:rsidRDefault="00AF67D3" w:rsidP="00AF67D3">
      <w:pPr>
        <w:rPr>
          <w:rStyle w:val="StyleUnderline"/>
        </w:rPr>
      </w:pPr>
      <w:r w:rsidRPr="003F3DE2">
        <w:rPr>
          <w:rStyle w:val="StyleUnderline"/>
        </w:rPr>
        <w:t>The experience of the last nearly four decades in Chile vividly demonstrates how vouchers increases class stratification and led to public unrest.</w:t>
      </w:r>
    </w:p>
    <w:p w:rsidR="00AF67D3" w:rsidRPr="003F3DE2" w:rsidRDefault="00AF67D3" w:rsidP="00AF67D3">
      <w:pPr>
        <w:rPr>
          <w:rStyle w:val="StyleUnderline"/>
        </w:rPr>
      </w:pPr>
      <w:r w:rsidRPr="003F3DE2">
        <w:rPr>
          <w:rStyle w:val="StyleUnderline"/>
        </w:rPr>
        <w:t>Between 1973 and 1990 an authoritarian military dictatorship headed by General Augusto Pinochet came to power in Chile</w:t>
      </w:r>
      <w:r w:rsidRPr="003F3DE2">
        <w:t xml:space="preserve">, replacing the government of Salvador Allende.  </w:t>
      </w:r>
      <w:r w:rsidRPr="003F3DE2">
        <w:rPr>
          <w:rStyle w:val="StyleUnderline"/>
        </w:rPr>
        <w:t>The Pinochet government implemented various right-wing policies, among them a universal voucher program in 1981.   The resultant change has been examined and “found to have exacerbated inequality, reduced public school enrollment” with “</w:t>
      </w:r>
      <w:proofErr w:type="gramStart"/>
      <w:r w:rsidRPr="003F3DE2">
        <w:rPr>
          <w:rStyle w:val="StyleUnderline"/>
        </w:rPr>
        <w:t>minimal  to</w:t>
      </w:r>
      <w:proofErr w:type="gramEnd"/>
      <w:r w:rsidRPr="003F3DE2">
        <w:rPr>
          <w:rStyle w:val="StyleUnderline"/>
        </w:rPr>
        <w:t xml:space="preserve"> no impact on student achievement.”</w:t>
      </w:r>
    </w:p>
    <w:p w:rsidR="00AF67D3" w:rsidRPr="003F3DE2" w:rsidRDefault="00AF67D3" w:rsidP="00AF67D3">
      <w:r w:rsidRPr="003F3DE2">
        <w:rPr>
          <w:rStyle w:val="StyleUnderline"/>
        </w:rPr>
        <w:t xml:space="preserve">“A 2012 Organization for Economic Co-operation and Development (OECD) </w:t>
      </w:r>
      <w:proofErr w:type="spellStart"/>
      <w:r w:rsidRPr="003F3DE2">
        <w:rPr>
          <w:rStyle w:val="StyleUnderline"/>
        </w:rPr>
        <w:t>reporthighlights</w:t>
      </w:r>
      <w:proofErr w:type="spellEnd"/>
      <w:r w:rsidRPr="003F3DE2">
        <w:rPr>
          <w:rStyle w:val="StyleUnderline"/>
        </w:rPr>
        <w:t xml:space="preserve"> Chile’s high-levels of socio-economic stratification between public and private schools. According to the report, 80 percent of the most-advantaged quarter of students attend a private school, while only 38 percent of the least-advantaged students attend these schools. Chile’s system has been closely studied by Chilean researchers who find that school vouchers have only served to increase, socio-economic segregation between schools.</w:t>
      </w:r>
      <w:r w:rsidRPr="003F3DE2">
        <w:t xml:space="preserve"> Researchers at the University of Chile and New York University found that children from families in the lowest income groups enroll in public schools at much higher rates than do children from the middle-class, who are more likely to use vouchers to enroll in private-subsidized schools.”  (Amaya Garcia, “Chile's School Voucher System: Enabling Choice or Perpetuating Social Inequality?” New America, February 9, 2017)</w:t>
      </w:r>
    </w:p>
    <w:p w:rsidR="00AF67D3" w:rsidRPr="003F3DE2" w:rsidRDefault="00AF67D3" w:rsidP="00AF67D3">
      <w:r w:rsidRPr="003F3DE2">
        <w:t xml:space="preserve">“Chilean education offers inherently unequal opportunities for students from low-income families, who consistently experience sub-standard educational achievements as a result of an ongoing bias in favor of privatization measures. The government’s school voucher program has…exacerbated the socioeconomic divide between public and private institutions….”  (Council on Hemispheric Affairs, “The Failings of Chile’s Education System: Institutionalized Inequality and a Preference for the </w:t>
      </w:r>
      <w:proofErr w:type="gramStart"/>
      <w:r w:rsidRPr="003F3DE2">
        <w:t>Affluent ,</w:t>
      </w:r>
      <w:proofErr w:type="gramEnd"/>
      <w:r w:rsidRPr="003F3DE2">
        <w:t>” July 30, 2008)</w:t>
      </w:r>
    </w:p>
    <w:p w:rsidR="00AF67D3" w:rsidRPr="003F3DE2" w:rsidRDefault="00AF67D3" w:rsidP="00AF67D3">
      <w:r w:rsidRPr="003F3DE2">
        <w:rPr>
          <w:rStyle w:val="StyleUnderline"/>
        </w:rPr>
        <w:t xml:space="preserve">“In 2014, after more than 30 years of vouchers, it appears that Chile may be headed toward a </w:t>
      </w:r>
      <w:proofErr w:type="spellStart"/>
      <w:r w:rsidRPr="003F3DE2">
        <w:rPr>
          <w:rStyle w:val="StyleUnderline"/>
        </w:rPr>
        <w:t>seachange</w:t>
      </w:r>
      <w:proofErr w:type="spellEnd"/>
      <w:r w:rsidRPr="003F3DE2">
        <w:rPr>
          <w:rStyle w:val="StyleUnderline"/>
        </w:rPr>
        <w:t xml:space="preserve"> in their educational policy. For the past several years, student protests and strikes have objected to the inequality resulting from voucher policy. Recently, Chilean Education Minister </w:t>
      </w:r>
      <w:proofErr w:type="spellStart"/>
      <w:r w:rsidRPr="003F3DE2">
        <w:rPr>
          <w:rStyle w:val="StyleUnderline"/>
        </w:rPr>
        <w:t>Nicolás</w:t>
      </w:r>
      <w:proofErr w:type="spellEnd"/>
      <w:r w:rsidRPr="003F3DE2">
        <w:rPr>
          <w:rStyle w:val="StyleUnderline"/>
        </w:rPr>
        <w:t xml:space="preserve"> </w:t>
      </w:r>
      <w:proofErr w:type="spellStart"/>
      <w:r w:rsidRPr="003F3DE2">
        <w:rPr>
          <w:rStyle w:val="StyleUnderline"/>
        </w:rPr>
        <w:t>Eyzaguirre</w:t>
      </w:r>
      <w:proofErr w:type="spellEnd"/>
      <w:r w:rsidRPr="003F3DE2">
        <w:rPr>
          <w:rStyle w:val="StyleUnderline"/>
        </w:rPr>
        <w:t xml:space="preserve"> has indicated that President Michelle </w:t>
      </w:r>
      <w:proofErr w:type="spellStart"/>
      <w:r w:rsidRPr="003F3DE2">
        <w:rPr>
          <w:rStyle w:val="StyleUnderline"/>
        </w:rPr>
        <w:t>Bachelet’s</w:t>
      </w:r>
      <w:proofErr w:type="spellEnd"/>
      <w:r w:rsidRPr="003F3DE2">
        <w:rPr>
          <w:rStyle w:val="StyleUnderline"/>
        </w:rPr>
        <w:t xml:space="preserve"> administration will propose an overhaul of the educational system that will end vouchers for private schools.”</w:t>
      </w:r>
      <w:r w:rsidRPr="003F3DE2">
        <w:t xml:space="preserve">   (Julian Vasquez </w:t>
      </w:r>
      <w:proofErr w:type="spellStart"/>
      <w:r w:rsidRPr="003F3DE2">
        <w:t>Heilig</w:t>
      </w:r>
      <w:proofErr w:type="spellEnd"/>
      <w:r w:rsidRPr="003F3DE2">
        <w:t>, “Cloaking Inequity: New Research: Vouchers Increase Segregation and Offer Benefits to the Few,” National Educational Policy Center, July 18, 2014)</w:t>
      </w:r>
    </w:p>
    <w:p w:rsidR="00AF67D3" w:rsidRPr="003F3DE2" w:rsidRDefault="00AF67D3" w:rsidP="00AF67D3">
      <w:pPr>
        <w:pStyle w:val="Heading3"/>
      </w:pPr>
      <w:r w:rsidRPr="003F3DE2">
        <w:lastRenderedPageBreak/>
        <w:t>Democracy</w:t>
      </w:r>
    </w:p>
    <w:p w:rsidR="00AF67D3" w:rsidRPr="003F3DE2" w:rsidRDefault="00AF67D3" w:rsidP="00AF67D3">
      <w:pPr>
        <w:pStyle w:val="Heading4"/>
      </w:pPr>
      <w:r w:rsidRPr="003F3DE2">
        <w:t>Vouchers favor economic empowerment over the ideals of democratic self-governance.</w:t>
      </w:r>
    </w:p>
    <w:p w:rsidR="00AF67D3" w:rsidRPr="003F3DE2" w:rsidRDefault="00AF67D3" w:rsidP="00AF67D3">
      <w:proofErr w:type="spellStart"/>
      <w:r w:rsidRPr="003F3DE2">
        <w:rPr>
          <w:rStyle w:val="Style13ptBold"/>
        </w:rPr>
        <w:t>Bannen</w:t>
      </w:r>
      <w:proofErr w:type="spellEnd"/>
      <w:r w:rsidRPr="003F3DE2">
        <w:rPr>
          <w:rStyle w:val="Style13ptBold"/>
        </w:rPr>
        <w:t xml:space="preserve"> 16</w:t>
      </w:r>
      <w:r w:rsidRPr="003F3DE2">
        <w:t xml:space="preserve"> [Mike </w:t>
      </w:r>
      <w:proofErr w:type="spellStart"/>
      <w:r w:rsidRPr="003F3DE2">
        <w:t>Bannen</w:t>
      </w:r>
      <w:proofErr w:type="spellEnd"/>
      <w:r w:rsidRPr="003F3DE2">
        <w:t xml:space="preserve"> has been a teacher in the Kansas City area for the past 17 years and is a doctoral candidate in Social &amp; Cultural Studies in Education at the University of Kansas., Do not forget public education’s role in a healthy democracy, </w:t>
      </w:r>
      <w:proofErr w:type="spellStart"/>
      <w:r w:rsidRPr="003F3DE2">
        <w:t>kansascity</w:t>
      </w:r>
      <w:proofErr w:type="spellEnd"/>
      <w:r w:rsidRPr="003F3DE2">
        <w:t>, 12-25-2016, Accessible Online at http://www.kansascity.com/opinion/readers-opinion/guest-commentary/article122776634.html] 7-2-2017</w:t>
      </w:r>
    </w:p>
    <w:p w:rsidR="00AF67D3" w:rsidRPr="003F3DE2" w:rsidRDefault="00AF67D3" w:rsidP="00AF67D3">
      <w:pPr>
        <w:rPr>
          <w:rStyle w:val="StyleUnderline"/>
        </w:rPr>
      </w:pPr>
      <w:r w:rsidRPr="003F3DE2">
        <w:rPr>
          <w:rStyle w:val="StyleUnderline"/>
        </w:rPr>
        <w:t xml:space="preserve">With the election of Donald Trump, and his pick of Betsy </w:t>
      </w:r>
      <w:proofErr w:type="spellStart"/>
      <w:r w:rsidRPr="003F3DE2">
        <w:rPr>
          <w:rStyle w:val="StyleUnderline"/>
        </w:rPr>
        <w:t>DeVos</w:t>
      </w:r>
      <w:proofErr w:type="spellEnd"/>
      <w:r w:rsidRPr="003F3DE2">
        <w:rPr>
          <w:rStyle w:val="StyleUnderline"/>
        </w:rPr>
        <w:t xml:space="preserve"> for secretary of education, it appears the new administration may take a very business-minded approach to education reform. Terms like “efficiencies,” “rate of return on investment” and “choice” will likely dominate the public discourse.</w:t>
      </w:r>
    </w:p>
    <w:p w:rsidR="00AF67D3" w:rsidRPr="003F3DE2" w:rsidRDefault="00AF67D3" w:rsidP="00AF67D3">
      <w:r w:rsidRPr="003F3DE2">
        <w:t>Many will welcome this change.</w:t>
      </w:r>
    </w:p>
    <w:p w:rsidR="00AF67D3" w:rsidRPr="003F3DE2" w:rsidRDefault="00AF67D3" w:rsidP="00AF67D3">
      <w:r w:rsidRPr="003F3DE2">
        <w:t xml:space="preserve">It is true that achievement gaps persist, international rankings continue to stagnate, and controversies over curriculum and teaching methods abound. Why not call in the professionals? Why not let the captains of industry clean things up? </w:t>
      </w:r>
    </w:p>
    <w:p w:rsidR="00AF67D3" w:rsidRPr="003F3DE2" w:rsidRDefault="00AF67D3" w:rsidP="00AF67D3">
      <w:r w:rsidRPr="003F3DE2">
        <w:t>Perhaps they can. The real question is: Can they do so while preserving the democratic principles upon which the public schools were founded?</w:t>
      </w:r>
    </w:p>
    <w:p w:rsidR="00AF67D3" w:rsidRPr="003F3DE2" w:rsidRDefault="00AF67D3" w:rsidP="00AF67D3">
      <w:r w:rsidRPr="003F3DE2">
        <w:rPr>
          <w:rStyle w:val="StyleUnderline"/>
        </w:rPr>
        <w:t xml:space="preserve">There has long existed a tension in American public education between the ideals of democratic self-governance and the aims of economic empowerment. </w:t>
      </w:r>
      <w:r w:rsidRPr="003F3DE2">
        <w:t>Thomas Jefferson’s Bill for the More General Diffusion of Knowledge, the first bill to propose a free and public elementary system in the United States, was premised on the belief that “an educated citizenry is a vital requisite for our survival as a free people.”</w:t>
      </w:r>
    </w:p>
    <w:p w:rsidR="00AF67D3" w:rsidRPr="003F3DE2" w:rsidRDefault="00AF67D3" w:rsidP="00AF67D3">
      <w:r w:rsidRPr="003F3DE2">
        <w:t>A half-century later, Horace Mann, the architect of the common school movement, argued for a public education that would be “the great equalizer of the conditions of men, the balance-wheel of the social machinery.” Mann eventually prevailed where Jefferson could not, primarily because his arguments were economically persuasive: Smarter workers mean better returns.</w:t>
      </w:r>
    </w:p>
    <w:p w:rsidR="00AF67D3" w:rsidRPr="003F3DE2" w:rsidRDefault="00AF67D3" w:rsidP="00AF67D3">
      <w:r w:rsidRPr="003F3DE2">
        <w:t>It cannot be denied that an important aim of education is its ability to grease the wheels of social and economic success. Equally, there is little doubt that there are inefficiencies in the system that contribute to waste and are in need of correction.</w:t>
      </w:r>
    </w:p>
    <w:p w:rsidR="00AF67D3" w:rsidRPr="003F3DE2" w:rsidRDefault="00AF67D3" w:rsidP="00AF67D3">
      <w:pPr>
        <w:rPr>
          <w:rStyle w:val="StyleUnderline"/>
        </w:rPr>
      </w:pPr>
      <w:r w:rsidRPr="003F3DE2">
        <w:rPr>
          <w:rStyle w:val="StyleUnderline"/>
        </w:rPr>
        <w:t>But it is equally important to understand that the historical (and ongoing) struggles to provide equal education to women, minorities and the disabled demonstrate that public education has been about more than just providing access to the educational conditions needed to secure a good job; it is also about the democratic need to value human dignity in furtherance of democracy.</w:t>
      </w:r>
    </w:p>
    <w:p w:rsidR="00AF67D3" w:rsidRPr="003F3DE2" w:rsidRDefault="00AF67D3" w:rsidP="00AF67D3">
      <w:r w:rsidRPr="003F3DE2">
        <w:rPr>
          <w:rStyle w:val="StyleUnderline"/>
        </w:rPr>
        <w:t xml:space="preserve">Public education in a democracy is much more than just an instrumental means to an economic end. It is also a moral pillar upon which the entire structure of democracy rests. </w:t>
      </w:r>
      <w:proofErr w:type="gramStart"/>
      <w:r w:rsidRPr="003F3DE2">
        <w:t>It’s</w:t>
      </w:r>
      <w:proofErr w:type="gramEnd"/>
      <w:r w:rsidRPr="003F3DE2">
        <w:t xml:space="preserve"> true American education has not always lived up to its ideals, but it remains an enduring institution capable of great good.</w:t>
      </w:r>
    </w:p>
    <w:p w:rsidR="00AF67D3" w:rsidRPr="003F3DE2" w:rsidRDefault="00AF67D3" w:rsidP="00AF67D3">
      <w:pPr>
        <w:rPr>
          <w:rStyle w:val="StyleUnderline"/>
        </w:rPr>
      </w:pPr>
      <w:r w:rsidRPr="003F3DE2">
        <w:rPr>
          <w:rStyle w:val="StyleUnderline"/>
        </w:rPr>
        <w:t xml:space="preserve">Those aiming to reform the system, be they businessmen or educators, must recognize that the American public school is an experiment tied to democracy </w:t>
      </w:r>
      <w:r w:rsidRPr="003F3DE2">
        <w:rPr>
          <w:rStyle w:val="StyleUnderline"/>
        </w:rPr>
        <w:lastRenderedPageBreak/>
        <w:t>itself, and that the imperatives of business are not the same as those of education. As John Dewey once wrote, “If humanity has made some headway in realizing that the ultimate value of every institution is its distinctively human effect — its effect upon conscious experience — we may well believe that this lesson has been learned largely through dealings with the young.”</w:t>
      </w:r>
    </w:p>
    <w:p w:rsidR="00AF67D3" w:rsidRPr="003F3DE2" w:rsidRDefault="00AF67D3" w:rsidP="00AF67D3">
      <w:r w:rsidRPr="003F3DE2">
        <w:t>Let us hope that the Trump administration recognizes this dual purpose. Let us hope it believes that democratic public education can and does teach us to live together cooperatively, to value human dignity, to cherish the free and open practice of inquiry, and to provide a means for social and economic advancement.</w:t>
      </w:r>
    </w:p>
    <w:p w:rsidR="00AF67D3" w:rsidRPr="003F3DE2" w:rsidRDefault="00AF67D3" w:rsidP="00AF67D3">
      <w:pPr>
        <w:pStyle w:val="Heading3"/>
      </w:pPr>
      <w:r w:rsidRPr="003F3DE2">
        <w:lastRenderedPageBreak/>
        <w:t>A2 Improves performance</w:t>
      </w:r>
    </w:p>
    <w:p w:rsidR="00AF67D3" w:rsidRPr="003F3DE2" w:rsidRDefault="00AF67D3" w:rsidP="00AF67D3">
      <w:pPr>
        <w:pStyle w:val="Heading4"/>
        <w:rPr>
          <w:rStyle w:val="Style13ptBold"/>
          <w:b/>
        </w:rPr>
      </w:pPr>
      <w:r w:rsidRPr="003F3DE2">
        <w:rPr>
          <w:rStyle w:val="Style13ptBold"/>
          <w:b/>
        </w:rPr>
        <w:t>Research has shown that private schools have underperformed expectations in relation to public schools—ignore older studies.</w:t>
      </w:r>
    </w:p>
    <w:p w:rsidR="00AF67D3" w:rsidRPr="003F3DE2" w:rsidRDefault="00AF67D3" w:rsidP="00AF67D3">
      <w:proofErr w:type="spellStart"/>
      <w:r w:rsidRPr="003F3DE2">
        <w:rPr>
          <w:rStyle w:val="Style13ptBold"/>
        </w:rPr>
        <w:t>Dynarski</w:t>
      </w:r>
      <w:proofErr w:type="spellEnd"/>
      <w:r w:rsidRPr="003F3DE2">
        <w:rPr>
          <w:rStyle w:val="Style13ptBold"/>
        </w:rPr>
        <w:t xml:space="preserve"> 16</w:t>
      </w:r>
      <w:r w:rsidRPr="003F3DE2">
        <w:t xml:space="preserve"> (Mark </w:t>
      </w:r>
      <w:proofErr w:type="spellStart"/>
      <w:r w:rsidRPr="003F3DE2">
        <w:t>Dynarski</w:t>
      </w:r>
      <w:proofErr w:type="spellEnd"/>
      <w:r w:rsidRPr="003F3DE2">
        <w:t xml:space="preserve">, Nonresident Senior Fellow - Economic Studies, Center on Children and Families, On negative effects of vouchers, Brookings, May 26, 2016, </w:t>
      </w:r>
      <w:hyperlink r:id="rId16" w:history="1">
        <w:r w:rsidRPr="003F3DE2">
          <w:rPr>
            <w:rStyle w:val="Hyperlink"/>
          </w:rPr>
          <w:t>https://www.brookings.edu/research/on-negative-effects-of-vouchers/</w:t>
        </w:r>
      </w:hyperlink>
      <w:r w:rsidRPr="003F3DE2">
        <w:t>,  Accessed 6/30/17, TJB)</w:t>
      </w:r>
    </w:p>
    <w:p w:rsidR="00AF67D3" w:rsidRPr="003F3DE2" w:rsidRDefault="00AF67D3" w:rsidP="00AF67D3">
      <w:pPr>
        <w:rPr>
          <w:sz w:val="16"/>
        </w:rPr>
      </w:pPr>
      <w:r w:rsidRPr="003F3DE2">
        <w:rPr>
          <w:rStyle w:val="StyleUnderline"/>
        </w:rPr>
        <w:t xml:space="preserve">Recent research on statewide voucher programs in Louisiana and Indiana has found that </w:t>
      </w:r>
      <w:r w:rsidRPr="003F3DE2">
        <w:rPr>
          <w:rStyle w:val="Emphasis"/>
        </w:rPr>
        <w:t xml:space="preserve">public school students that received vouchers to attend private schools subsequently scored lower on reading and math </w:t>
      </w:r>
      <w:r w:rsidRPr="003F3DE2">
        <w:rPr>
          <w:rStyle w:val="StyleUnderline"/>
        </w:rPr>
        <w:t>tests compared to similar students that remained in public schools</w:t>
      </w:r>
      <w:r w:rsidRPr="003F3DE2">
        <w:rPr>
          <w:sz w:val="16"/>
        </w:rPr>
        <w:t>. The magnitudes of the negative impacts were large. These studies used rigorous research designs that allow for strong causal conclusions. And they showed that the results were not explained by the particular tests that were used or the possibility that students receiving vouchers transferred out of above-average public schools.</w:t>
      </w:r>
    </w:p>
    <w:p w:rsidR="00AF67D3" w:rsidRPr="003F3DE2" w:rsidRDefault="00AF67D3" w:rsidP="00AF67D3">
      <w:pPr>
        <w:rPr>
          <w:sz w:val="16"/>
        </w:rPr>
      </w:pPr>
      <w:r w:rsidRPr="003F3DE2">
        <w:rPr>
          <w:sz w:val="16"/>
        </w:rPr>
        <w:t xml:space="preserve">Another explanation is that </w:t>
      </w:r>
      <w:r w:rsidRPr="003F3DE2">
        <w:rPr>
          <w:rStyle w:val="Emphasis"/>
        </w:rPr>
        <w:t>our historical understanding of the superior performance of private schools is no longer accurate</w:t>
      </w:r>
      <w:r w:rsidRPr="003F3DE2">
        <w:rPr>
          <w:sz w:val="16"/>
        </w:rPr>
        <w:t xml:space="preserve">. Since the nineties, </w:t>
      </w:r>
      <w:r w:rsidRPr="003F3DE2">
        <w:rPr>
          <w:rStyle w:val="StyleUnderline"/>
        </w:rPr>
        <w:t>public schools have been under heavy pressure to improve test scores. Private schools were exempt from these accountability requirements. A recent study showed that public schools closed the score gap with private schools</w:t>
      </w:r>
      <w:r w:rsidRPr="003F3DE2">
        <w:rPr>
          <w:sz w:val="16"/>
        </w:rPr>
        <w:t>. That study did not look specifically at Louisiana and Indiana, but trends in scores on the National Assessment of Educational Progress for public school students in those states are similar to national trends.</w:t>
      </w:r>
    </w:p>
    <w:p w:rsidR="00AF67D3" w:rsidRPr="003F3DE2" w:rsidRDefault="00AF67D3" w:rsidP="00AF67D3">
      <w:pPr>
        <w:rPr>
          <w:sz w:val="16"/>
        </w:rPr>
      </w:pPr>
      <w:r w:rsidRPr="003F3DE2">
        <w:rPr>
          <w:sz w:val="16"/>
        </w:rPr>
        <w:t xml:space="preserve">In education as in medicine, ‘first, do no harm’ is a powerful guiding principle. </w:t>
      </w:r>
      <w:r w:rsidRPr="003F3DE2">
        <w:rPr>
          <w:rStyle w:val="StyleUnderline"/>
        </w:rPr>
        <w:t xml:space="preserve">A case to use taxpayer funds to send children of low-income parents to private schools is based on an expectation that the outcome will be positive. </w:t>
      </w:r>
      <w:r w:rsidRPr="003F3DE2">
        <w:rPr>
          <w:rStyle w:val="Emphasis"/>
        </w:rPr>
        <w:t>These recent findings point in the other direction</w:t>
      </w:r>
      <w:r w:rsidRPr="003F3DE2">
        <w:rPr>
          <w:sz w:val="16"/>
        </w:rPr>
        <w:t>. More needs to be known about long-term outcomes from these recently implemented voucher programs to make the case that they are a good investment of public funds. As well, we need to know if private schools would up their game in a scenario in which their performance with voucher students is reported publicly and subject to both regulatory and market accountability.</w:t>
      </w:r>
    </w:p>
    <w:p w:rsidR="00AF67D3" w:rsidRPr="003F3DE2" w:rsidRDefault="00AF67D3" w:rsidP="00AF67D3">
      <w:pPr>
        <w:rPr>
          <w:sz w:val="16"/>
        </w:rPr>
      </w:pPr>
      <w:r w:rsidRPr="003F3DE2">
        <w:rPr>
          <w:rStyle w:val="StyleUnderline"/>
        </w:rPr>
        <w:t xml:space="preserve">Recent research on statewide voucher programs in Louisiana and Indiana has found that public school students that received vouchers to attend private schools </w:t>
      </w:r>
      <w:r w:rsidRPr="003F3DE2">
        <w:rPr>
          <w:rStyle w:val="Emphasis"/>
        </w:rPr>
        <w:t>scored lower compared to similar students who did not attend private schools</w:t>
      </w:r>
      <w:r w:rsidRPr="003F3DE2">
        <w:rPr>
          <w:sz w:val="16"/>
        </w:rPr>
        <w:t>.[</w:t>
      </w:r>
      <w:proofErr w:type="spellStart"/>
      <w:r w:rsidRPr="003F3DE2">
        <w:rPr>
          <w:sz w:val="16"/>
        </w:rPr>
        <w:t>i</w:t>
      </w:r>
      <w:proofErr w:type="spellEnd"/>
      <w:r w:rsidRPr="003F3DE2">
        <w:rPr>
          <w:sz w:val="16"/>
        </w:rPr>
        <w:t>] This is the kind of research finding that generates a reaction of ‘wait, what?’ Negative effects are rare in education research.</w:t>
      </w:r>
    </w:p>
    <w:p w:rsidR="00AF67D3" w:rsidRPr="003F3DE2" w:rsidRDefault="00AF67D3" w:rsidP="00AF67D3">
      <w:pPr>
        <w:rPr>
          <w:rStyle w:val="StyleUnderline"/>
        </w:rPr>
      </w:pPr>
      <w:r w:rsidRPr="003F3DE2">
        <w:rPr>
          <w:rStyle w:val="Emphasis"/>
        </w:rPr>
        <w:t>The magnitudes of the negative impacts were large,</w:t>
      </w:r>
      <w:r w:rsidRPr="003F3DE2">
        <w:rPr>
          <w:sz w:val="16"/>
        </w:rPr>
        <w:t xml:space="preserve"> too. </w:t>
      </w:r>
      <w:r w:rsidRPr="003F3DE2">
        <w:rPr>
          <w:rStyle w:val="StyleUnderline"/>
        </w:rPr>
        <w:t>In Louisiana, a public school student who was average in math (at the 50th percentile) and began attending a private school using a voucher declined to the 34th percentile after one year. If that student was in third, fourth, or fifth grade, the decline was steeper, to the 26th percentile. Reading declined, too: a student at the 50th percentile in reading declined to about the 46th percentile. In Indiana, a student who had entered a private school with a math score at the 50th percentile declined to the 44th percentile after one year.</w:t>
      </w:r>
    </w:p>
    <w:p w:rsidR="00AF67D3" w:rsidRPr="003F3DE2" w:rsidRDefault="00AF67D3" w:rsidP="00AF67D3">
      <w:pPr>
        <w:rPr>
          <w:sz w:val="16"/>
        </w:rPr>
      </w:pPr>
      <w:r w:rsidRPr="003F3DE2">
        <w:rPr>
          <w:rStyle w:val="StyleUnderline"/>
        </w:rPr>
        <w:t>Voucher programs emerged in the nineties in Milwaukee, and later in New York City, Dayton, Ohio, and Washington, DC</w:t>
      </w:r>
      <w:proofErr w:type="gramStart"/>
      <w:r w:rsidRPr="003F3DE2">
        <w:rPr>
          <w:rStyle w:val="StyleUnderline"/>
        </w:rPr>
        <w:t>.</w:t>
      </w:r>
      <w:r w:rsidRPr="003F3DE2">
        <w:rPr>
          <w:sz w:val="16"/>
        </w:rPr>
        <w:t>[</w:t>
      </w:r>
      <w:proofErr w:type="gramEnd"/>
      <w:r w:rsidRPr="003F3DE2">
        <w:rPr>
          <w:sz w:val="16"/>
        </w:rPr>
        <w:t xml:space="preserve">ii] The Milwaukee, Dayton, and New York programs were supported by state and local funds or philanthropies, and the DC program was supported by Federal funds. </w:t>
      </w:r>
      <w:r w:rsidRPr="003F3DE2">
        <w:rPr>
          <w:rStyle w:val="StyleUnderline"/>
        </w:rPr>
        <w:t>In each location, students applied to receive a voucher, which would be paid to the private school they chose to attend</w:t>
      </w:r>
      <w:r w:rsidRPr="003F3DE2">
        <w:rPr>
          <w:sz w:val="16"/>
        </w:rPr>
        <w:t>.</w:t>
      </w:r>
    </w:p>
    <w:p w:rsidR="00AF67D3" w:rsidRPr="003F3DE2" w:rsidRDefault="00AF67D3" w:rsidP="00AF67D3">
      <w:pPr>
        <w:rPr>
          <w:rStyle w:val="StyleUnderline"/>
        </w:rPr>
      </w:pPr>
      <w:r w:rsidRPr="003F3DE2">
        <w:rPr>
          <w:sz w:val="16"/>
        </w:rPr>
        <w:lastRenderedPageBreak/>
        <w:t xml:space="preserve">Since then, </w:t>
      </w:r>
      <w:r w:rsidRPr="003F3DE2">
        <w:rPr>
          <w:rStyle w:val="StyleUnderline"/>
        </w:rPr>
        <w:t>vouchers and voucher-like mechanisms for supporting private school choice with public funds (tax-credit scholarships, education savings accounts, and individual tax-credits) have exploded at the state level</w:t>
      </w:r>
      <w:proofErr w:type="gramStart"/>
      <w:r w:rsidRPr="003F3DE2">
        <w:rPr>
          <w:rStyle w:val="StyleUnderline"/>
        </w:rPr>
        <w:t>.[</w:t>
      </w:r>
      <w:proofErr w:type="gramEnd"/>
      <w:r w:rsidRPr="003F3DE2">
        <w:rPr>
          <w:rStyle w:val="StyleUnderline"/>
        </w:rPr>
        <w:t>iii]</w:t>
      </w:r>
    </w:p>
    <w:p w:rsidR="00AF67D3" w:rsidRPr="003F3DE2" w:rsidRDefault="00AF67D3" w:rsidP="00AF67D3">
      <w:pPr>
        <w:rPr>
          <w:rStyle w:val="Emphasis"/>
        </w:rPr>
      </w:pPr>
      <w:r w:rsidRPr="003F3DE2">
        <w:rPr>
          <w:sz w:val="16"/>
        </w:rPr>
        <w:t xml:space="preserve">In publicly funded voucher programs, </w:t>
      </w:r>
      <w:r w:rsidRPr="003F3DE2">
        <w:rPr>
          <w:rStyle w:val="StyleUnderline"/>
        </w:rPr>
        <w:t>many of the private schools that are recipients are religious organizations</w:t>
      </w:r>
      <w:r w:rsidRPr="003F3DE2">
        <w:rPr>
          <w:sz w:val="16"/>
        </w:rPr>
        <w:t xml:space="preserve">. </w:t>
      </w:r>
      <w:r w:rsidRPr="003F3DE2">
        <w:rPr>
          <w:rStyle w:val="Emphasis"/>
        </w:rPr>
        <w:t>This generates thorny legal issues in the 38 states that have so-called Blaine amendments to their constitutions (which prohibit direct government aid to educational institutions that have a religious affiliation and were originally intended to target Catholic schools in states with large immigrant populations).</w:t>
      </w:r>
    </w:p>
    <w:p w:rsidR="00AF67D3" w:rsidRPr="003F3DE2" w:rsidRDefault="00AF67D3" w:rsidP="00AF67D3">
      <w:pPr>
        <w:rPr>
          <w:rStyle w:val="Emphasis"/>
        </w:rPr>
      </w:pPr>
      <w:r w:rsidRPr="003F3DE2">
        <w:rPr>
          <w:sz w:val="16"/>
        </w:rPr>
        <w:t xml:space="preserve">Legal issues aside, the present rationale for vouchers—perhaps the rationale—is to help low-income students attend private schools because they will learn more. And if parents look at data from the National Assessment of Educational Progress (NAEP), they would see that, historically, private school students regularly score higher than public school students by 15 to 20 points in reading and math, which is a big difference (on average, NAEP scores rise about 10 points for each grade level). </w:t>
      </w:r>
      <w:r w:rsidRPr="003F3DE2">
        <w:rPr>
          <w:rStyle w:val="StyleUnderline"/>
        </w:rPr>
        <w:t>So, a parent might surmise, if their child attends private school, their child’s scores will be higher too. But some part of that score difference arises because higher-performing students select into private schools.</w:t>
      </w:r>
      <w:r w:rsidRPr="003F3DE2">
        <w:rPr>
          <w:sz w:val="16"/>
        </w:rPr>
        <w:t xml:space="preserve"> </w:t>
      </w:r>
      <w:r w:rsidRPr="003F3DE2">
        <w:rPr>
          <w:rStyle w:val="Emphasis"/>
        </w:rPr>
        <w:t>Parents do not know how their child would score in private school.</w:t>
      </w:r>
    </w:p>
    <w:p w:rsidR="00AF67D3" w:rsidRPr="003F3DE2" w:rsidRDefault="00AF67D3" w:rsidP="00AF67D3">
      <w:pPr>
        <w:rPr>
          <w:sz w:val="16"/>
        </w:rPr>
      </w:pPr>
      <w:r w:rsidRPr="003F3DE2">
        <w:rPr>
          <w:sz w:val="16"/>
        </w:rPr>
        <w:t xml:space="preserve">And, in fact, </w:t>
      </w:r>
      <w:r w:rsidRPr="003F3DE2">
        <w:rPr>
          <w:rStyle w:val="StyleUnderline"/>
        </w:rPr>
        <w:t>studies of vouchers have reported mixed results on scores. Scores improved for some students in some places, and scores did not improve for other students in other places</w:t>
      </w:r>
      <w:proofErr w:type="gramStart"/>
      <w:r w:rsidRPr="003F3DE2">
        <w:rPr>
          <w:sz w:val="16"/>
        </w:rPr>
        <w:t>.[</w:t>
      </w:r>
      <w:proofErr w:type="gramEnd"/>
      <w:r w:rsidRPr="003F3DE2">
        <w:rPr>
          <w:sz w:val="16"/>
        </w:rPr>
        <w:t xml:space="preserve">iv] </w:t>
      </w:r>
      <w:r w:rsidRPr="003F3DE2">
        <w:rPr>
          <w:rStyle w:val="StyleUnderline"/>
        </w:rPr>
        <w:t xml:space="preserve">The evidence showed higher reading and math scores for black students in New York City, and higher reading scores in the third follow-up year of the DC program. The evidence showed no differences in scores for Milwaukee students in reading, for Hispanic students in New York City in reading and math, and for DC students in math. </w:t>
      </w:r>
      <w:r w:rsidRPr="003F3DE2">
        <w:rPr>
          <w:sz w:val="16"/>
        </w:rPr>
        <w:t>What little research there has been on other education outcomes reported higher rates of high school graduation in New York City and DC, and higher rates of college attendance in New York City.</w:t>
      </w:r>
    </w:p>
    <w:p w:rsidR="00AF67D3" w:rsidRPr="003F3DE2" w:rsidRDefault="00AF67D3" w:rsidP="00AF67D3">
      <w:pPr>
        <w:rPr>
          <w:sz w:val="16"/>
        </w:rPr>
      </w:pPr>
      <w:r w:rsidRPr="003F3DE2">
        <w:rPr>
          <w:rStyle w:val="StyleUnderline"/>
        </w:rPr>
        <w:t>None of these earlier studies reported significant negative effects on test scores, which adds to interest in what might be happening in Louisiana and Indiana that could explain negative effects.</w:t>
      </w:r>
      <w:r w:rsidRPr="003F3DE2">
        <w:rPr>
          <w:sz w:val="16"/>
        </w:rPr>
        <w:t xml:space="preserve"> Is it something about how the research studies were designed, how the programs were structured, </w:t>
      </w:r>
      <w:proofErr w:type="gramStart"/>
      <w:r w:rsidRPr="003F3DE2">
        <w:rPr>
          <w:sz w:val="16"/>
        </w:rPr>
        <w:t>the</w:t>
      </w:r>
      <w:proofErr w:type="gramEnd"/>
      <w:r w:rsidRPr="003F3DE2">
        <w:rPr>
          <w:sz w:val="16"/>
        </w:rPr>
        <w:t xml:space="preserve"> quality of the public schools against which private schools were being compared?</w:t>
      </w:r>
    </w:p>
    <w:p w:rsidR="00AF67D3" w:rsidRPr="003F3DE2" w:rsidRDefault="00AF67D3" w:rsidP="00AF67D3">
      <w:pPr>
        <w:rPr>
          <w:sz w:val="16"/>
        </w:rPr>
      </w:pPr>
      <w:r w:rsidRPr="003F3DE2">
        <w:rPr>
          <w:rStyle w:val="StyleUnderline"/>
        </w:rPr>
        <w:t>The research designs are unlikely to explain the findings.</w:t>
      </w:r>
      <w:r w:rsidRPr="003F3DE2">
        <w:rPr>
          <w:sz w:val="16"/>
        </w:rPr>
        <w:t xml:space="preserve"> The Louisiana study used a random assignment experimental design, which is a high research standard for measuring effects. Louisiana private schools that had more applicants than available seats operated lotteries to choose applicants randomly. Students who won the lottery constituted the treatment group, whereas those that lost were the control group. Random assignment experiments are central in medical research and are increasingly used in education. For example, studies of the effects of charter schools have relied on experiments created by school lotteries</w:t>
      </w:r>
      <w:proofErr w:type="gramStart"/>
      <w:r w:rsidRPr="003F3DE2">
        <w:rPr>
          <w:sz w:val="16"/>
        </w:rPr>
        <w:t>.[</w:t>
      </w:r>
      <w:proofErr w:type="gramEnd"/>
      <w:r w:rsidRPr="003F3DE2">
        <w:rPr>
          <w:sz w:val="16"/>
        </w:rPr>
        <w:t>v] And two different teams of researchers studying the Louisiana data reached similar conclusions.</w:t>
      </w:r>
    </w:p>
    <w:p w:rsidR="00AF67D3" w:rsidRPr="003F3DE2" w:rsidRDefault="00AF67D3" w:rsidP="00AF67D3">
      <w:pPr>
        <w:rPr>
          <w:sz w:val="16"/>
        </w:rPr>
      </w:pPr>
      <w:r w:rsidRPr="003F3DE2">
        <w:rPr>
          <w:sz w:val="16"/>
        </w:rPr>
        <w:t xml:space="preserve">In Indiana, </w:t>
      </w:r>
      <w:r w:rsidRPr="003F3DE2">
        <w:rPr>
          <w:rStyle w:val="StyleUnderline"/>
        </w:rPr>
        <w:t>effects were measured by comparing time trends of test scores for students who initially attended public schools and then received vouchers to time trends for students who continued to attend public schools, a ‘fixed-effects’ estimator.</w:t>
      </w:r>
      <w:r w:rsidRPr="003F3DE2">
        <w:rPr>
          <w:sz w:val="16"/>
        </w:rPr>
        <w:t xml:space="preserve"> This is a lower research standard for measuring effects than experimental designs, but sample sizes were quite large (more than 3,000 voucher students and 500,000 public school students) and the findings are consistent with findings from Louisiana.</w:t>
      </w:r>
    </w:p>
    <w:p w:rsidR="00AF67D3" w:rsidRPr="003F3DE2" w:rsidRDefault="00AF67D3" w:rsidP="00AF67D3">
      <w:pPr>
        <w:rPr>
          <w:rStyle w:val="Emphasis"/>
        </w:rPr>
      </w:pPr>
      <w:r w:rsidRPr="003F3DE2">
        <w:rPr>
          <w:rStyle w:val="StyleUnderline"/>
        </w:rPr>
        <w:t xml:space="preserve">There was an oddity in the structure of testing in Louisiana. Tests used there were mandated by the state to be the ones used for the Louisiana Education Assessment Program (LEAP) carried out in public schools. </w:t>
      </w:r>
      <w:r w:rsidRPr="003F3DE2">
        <w:rPr>
          <w:sz w:val="16"/>
        </w:rPr>
        <w:t>Students that used their voucher to attend private schools had to take LEAP tests, though other students in those schools did not</w:t>
      </w:r>
      <w:r w:rsidRPr="003F3DE2">
        <w:rPr>
          <w:rStyle w:val="StyleUnderline"/>
        </w:rPr>
        <w:t xml:space="preserve">. Because LEAP tests are part of the state’s accountability structure for its public schools, the tests are ‘high stakes’ for </w:t>
      </w:r>
      <w:r w:rsidRPr="003F3DE2">
        <w:rPr>
          <w:rStyle w:val="StyleUnderline"/>
        </w:rPr>
        <w:lastRenderedPageBreak/>
        <w:t>those schools but low stakes for private schools.</w:t>
      </w:r>
      <w:r w:rsidRPr="003F3DE2">
        <w:rPr>
          <w:sz w:val="16"/>
        </w:rPr>
        <w:t xml:space="preserve"> Perhaps </w:t>
      </w:r>
      <w:r w:rsidRPr="003F3DE2">
        <w:rPr>
          <w:rStyle w:val="Emphasis"/>
        </w:rPr>
        <w:t>students in the voucher group did worse than those who remained in public schools because the public schools taught to the test, whereas the private schools did not.</w:t>
      </w:r>
    </w:p>
    <w:p w:rsidR="00AF67D3" w:rsidRPr="003F3DE2" w:rsidRDefault="00AF67D3" w:rsidP="00AF67D3">
      <w:pPr>
        <w:rPr>
          <w:rStyle w:val="Emphasis"/>
        </w:rPr>
      </w:pPr>
      <w:r w:rsidRPr="003F3DE2">
        <w:rPr>
          <w:sz w:val="16"/>
        </w:rPr>
        <w:t xml:space="preserve">To address this hypothesis, </w:t>
      </w:r>
      <w:r w:rsidRPr="003F3DE2">
        <w:rPr>
          <w:rStyle w:val="StyleUnderline"/>
        </w:rPr>
        <w:t>the Mills and Wolf study exploited the fact that some LEAP tests had more content related to Louisiana state standards, and those tests might favor public school students</w:t>
      </w:r>
      <w:r w:rsidRPr="003F3DE2">
        <w:rPr>
          <w:rStyle w:val="Emphasis"/>
        </w:rPr>
        <w:t>. The study reported that private school voucher students did worse than public school counterparts regardless of the degree of alignment of the tests with the state standards guiding instruction in public schools.</w:t>
      </w:r>
    </w:p>
    <w:p w:rsidR="00AF67D3" w:rsidRPr="003F3DE2" w:rsidRDefault="00AF67D3" w:rsidP="00AF67D3">
      <w:pPr>
        <w:rPr>
          <w:rStyle w:val="StyleUnderline"/>
        </w:rPr>
      </w:pPr>
      <w:r w:rsidRPr="003F3DE2">
        <w:rPr>
          <w:rStyle w:val="StyleUnderline"/>
        </w:rPr>
        <w:t>Maybe students that applied for vouchers were attending excellent public schools rather than mediocre or bad ones, so the private schools that received voucher students were up against the cream of Louisiana public schools.</w:t>
      </w:r>
      <w:r w:rsidRPr="003F3DE2">
        <w:rPr>
          <w:sz w:val="16"/>
        </w:rPr>
        <w:t xml:space="preserve"> The </w:t>
      </w:r>
      <w:proofErr w:type="spellStart"/>
      <w:r w:rsidRPr="003F3DE2">
        <w:rPr>
          <w:rStyle w:val="StyleUnderline"/>
        </w:rPr>
        <w:t>Abdulkdiroglu</w:t>
      </w:r>
      <w:proofErr w:type="spellEnd"/>
      <w:r w:rsidRPr="003F3DE2">
        <w:rPr>
          <w:rStyle w:val="StyleUnderline"/>
        </w:rPr>
        <w:t xml:space="preserve"> et al. study rejected this hypothesis with the finding that Louisiana public schools attended by students applying for a voucher were below average in the state.</w:t>
      </w:r>
      <w:r w:rsidRPr="003F3DE2">
        <w:rPr>
          <w:sz w:val="16"/>
        </w:rPr>
        <w:t xml:space="preserve"> On the recent NAEP, Louisiana ranked 43rd among states in reading scores of its fourth graders and 49th among states in math scores of its eighth graders. </w:t>
      </w:r>
      <w:r w:rsidRPr="003F3DE2">
        <w:rPr>
          <w:rStyle w:val="StyleUnderline"/>
        </w:rPr>
        <w:t>To test the effectiveness of the instruction of voucher students in private schools by comparing the students’ learning outcomes with those of similar students in below-average public schools in Louisiana is not a high bar.</w:t>
      </w:r>
    </w:p>
    <w:p w:rsidR="00AF67D3" w:rsidRPr="003F3DE2" w:rsidRDefault="00AF67D3" w:rsidP="00AF67D3">
      <w:pPr>
        <w:rPr>
          <w:rStyle w:val="StyleUnderline"/>
        </w:rPr>
      </w:pPr>
      <w:r w:rsidRPr="003F3DE2">
        <w:rPr>
          <w:rStyle w:val="Emphasis"/>
        </w:rPr>
        <w:t>Another possibility that these studies did not investigate is that our historical understanding of the superior performance of private schools is no longer accurate</w:t>
      </w:r>
      <w:r w:rsidRPr="003F3DE2">
        <w:rPr>
          <w:sz w:val="16"/>
        </w:rPr>
        <w:t xml:space="preserve">. Since the nineties, public schools have been under heavy pressure to improve test scores. </w:t>
      </w:r>
      <w:r w:rsidRPr="003F3DE2">
        <w:rPr>
          <w:rStyle w:val="StyleUnderline"/>
        </w:rPr>
        <w:t>No Child Left Behind and conditional waivers from it under the Obama administration are visible manifestations of this pressure, with various kinds of sanctions for not meeting targets for score growth. Private schools were exempt from these accountability requirements.</w:t>
      </w:r>
    </w:p>
    <w:p w:rsidR="00AF67D3" w:rsidRPr="003F3DE2" w:rsidRDefault="00AF67D3" w:rsidP="00AF67D3">
      <w:pPr>
        <w:rPr>
          <w:sz w:val="16"/>
        </w:rPr>
      </w:pPr>
      <w:r w:rsidRPr="003F3DE2">
        <w:rPr>
          <w:rStyle w:val="StyleUnderline"/>
        </w:rPr>
        <w:t>A recent study by Wong et al. used NAEP data to compare public schools to private schools from the nineties to 2011</w:t>
      </w:r>
      <w:r w:rsidRPr="003F3DE2">
        <w:rPr>
          <w:sz w:val="16"/>
        </w:rPr>
        <w:t xml:space="preserve">.[vi] </w:t>
      </w:r>
      <w:r w:rsidRPr="003F3DE2">
        <w:rPr>
          <w:rStyle w:val="StyleUnderline"/>
        </w:rPr>
        <w:t>The study reported that private schools started with higher scores in the nineties—this is the difference between private school students and public school students mentioned at the outset, above</w:t>
      </w:r>
      <w:r w:rsidRPr="003F3DE2">
        <w:rPr>
          <w:sz w:val="16"/>
        </w:rPr>
        <w:t xml:space="preserve">. </w:t>
      </w:r>
      <w:r w:rsidRPr="003F3DE2">
        <w:rPr>
          <w:rStyle w:val="StyleUnderline"/>
        </w:rPr>
        <w:t xml:space="preserve">By 2011, </w:t>
      </w:r>
      <w:r w:rsidRPr="003F3DE2">
        <w:rPr>
          <w:rStyle w:val="Emphasis"/>
        </w:rPr>
        <w:t>the gap had closed significantly, especially in math</w:t>
      </w:r>
      <w:r w:rsidRPr="003F3DE2">
        <w:rPr>
          <w:sz w:val="16"/>
        </w:rPr>
        <w:t xml:space="preserve">. The authors concluded that No Child Left Behind improved scores. But a broader conclusion is relevant here. </w:t>
      </w:r>
      <w:r w:rsidRPr="003F3DE2">
        <w:rPr>
          <w:rStyle w:val="Emphasis"/>
        </w:rPr>
        <w:t>Public schools improved relative to private schools, for whatever reason</w:t>
      </w:r>
      <w:r w:rsidRPr="003F3DE2">
        <w:rPr>
          <w:sz w:val="16"/>
        </w:rPr>
        <w:t>.</w:t>
      </w:r>
    </w:p>
    <w:p w:rsidR="00AF67D3" w:rsidRPr="003F3DE2" w:rsidRDefault="00AF67D3" w:rsidP="00AF67D3">
      <w:pPr>
        <w:rPr>
          <w:rStyle w:val="Emphasis"/>
        </w:rPr>
      </w:pPr>
      <w:r w:rsidRPr="003F3DE2">
        <w:rPr>
          <w:sz w:val="16"/>
        </w:rPr>
        <w:t xml:space="preserve">The figure showing national private and public school scores on fourth-grade math indicates some of what the authors found. </w:t>
      </w:r>
      <w:r w:rsidRPr="003F3DE2">
        <w:rPr>
          <w:rStyle w:val="Emphasis"/>
        </w:rPr>
        <w:t>In 2000, scores of private school students are well above scores of public school students, a gap of 14 points. By 2013, the gap had closed to 5 points.</w:t>
      </w:r>
    </w:p>
    <w:p w:rsidR="00AF67D3" w:rsidRPr="003F3DE2" w:rsidRDefault="00AF67D3" w:rsidP="00AF67D3">
      <w:pPr>
        <w:rPr>
          <w:rStyle w:val="Emphasis"/>
        </w:rPr>
      </w:pPr>
      <w:r w:rsidRPr="003F3DE2">
        <w:rPr>
          <w:rStyle w:val="StyleUnderline"/>
        </w:rPr>
        <w:t>The same contrast of public and private schools cannot be done for Louisiana or Indiana per se. Their samples of private schools are too small to meet reporting standards of the National Center of Education Statistics.</w:t>
      </w:r>
      <w:r w:rsidRPr="003F3DE2">
        <w:rPr>
          <w:sz w:val="16"/>
        </w:rPr>
        <w:t xml:space="preserve"> But Louisiana and Indiana public schools show trends on NAEP similar to national trends. The second figure uses the same national trends as the previous figure (the dashed lines) and </w:t>
      </w:r>
      <w:proofErr w:type="gramStart"/>
      <w:r w:rsidRPr="003F3DE2">
        <w:rPr>
          <w:sz w:val="16"/>
        </w:rPr>
        <w:t>adds</w:t>
      </w:r>
      <w:proofErr w:type="gramEnd"/>
      <w:r w:rsidRPr="003F3DE2">
        <w:rPr>
          <w:sz w:val="16"/>
        </w:rPr>
        <w:t xml:space="preserve"> score trends for Louisiana and Indiana. </w:t>
      </w:r>
      <w:r w:rsidRPr="003F3DE2">
        <w:rPr>
          <w:rStyle w:val="Emphasis"/>
        </w:rPr>
        <w:t xml:space="preserve">General improvements in the trend that were evident nationally also are evident in Louisiana and Indiana. In fact, by 2013, </w:t>
      </w:r>
      <w:r w:rsidRPr="003F3DE2">
        <w:rPr>
          <w:rStyle w:val="Emphasis"/>
        </w:rPr>
        <w:lastRenderedPageBreak/>
        <w:t>Indiana’s public school fourth graders score above the national private school average.</w:t>
      </w:r>
    </w:p>
    <w:p w:rsidR="00AF67D3" w:rsidRPr="003F3DE2" w:rsidRDefault="00AF67D3" w:rsidP="00AF67D3">
      <w:pPr>
        <w:pStyle w:val="Heading3"/>
      </w:pPr>
      <w:r w:rsidRPr="003F3DE2">
        <w:lastRenderedPageBreak/>
        <w:t>A/O – Science literacy</w:t>
      </w:r>
    </w:p>
    <w:p w:rsidR="00AF67D3" w:rsidRPr="003F3DE2" w:rsidRDefault="00AF67D3" w:rsidP="00AF67D3">
      <w:pPr>
        <w:pStyle w:val="Heading4"/>
        <w:rPr>
          <w:rStyle w:val="StyleUnderline"/>
          <w:b/>
          <w:sz w:val="26"/>
          <w:u w:val="none"/>
        </w:rPr>
      </w:pPr>
      <w:r w:rsidRPr="003F3DE2">
        <w:rPr>
          <w:rStyle w:val="StyleUnderline"/>
          <w:b/>
          <w:sz w:val="26"/>
          <w:u w:val="none"/>
        </w:rPr>
        <w:t>Science illiteracy risks poverty, war, terrorism, disease, warming, bigotry, racism, totalitarianism and genocide.</w:t>
      </w:r>
    </w:p>
    <w:p w:rsidR="00AF67D3" w:rsidRPr="003F3DE2" w:rsidRDefault="00AF67D3" w:rsidP="00AF67D3">
      <w:r w:rsidRPr="003F3DE2">
        <w:rPr>
          <w:rStyle w:val="Style13ptBold"/>
        </w:rPr>
        <w:t>McIntyre 99</w:t>
      </w:r>
      <w:r w:rsidRPr="003F3DE2">
        <w:t xml:space="preserve"> [Michael E. McIntyre Centre for Atmospheric Science at the Department of Applied Mathematics and Theoretical Physics, Silver St, Cambridge Lucidity and science III: </w:t>
      </w:r>
      <w:proofErr w:type="spellStart"/>
      <w:r w:rsidRPr="003F3DE2">
        <w:t>Hypercredulity</w:t>
      </w:r>
      <w:proofErr w:type="spellEnd"/>
      <w:r w:rsidRPr="003F3DE2">
        <w:t xml:space="preserve">, quantum mechanics, and scientific truth </w:t>
      </w:r>
      <w:proofErr w:type="spellStart"/>
      <w:r w:rsidRPr="003F3DE2">
        <w:t>Interdisc</w:t>
      </w:r>
      <w:proofErr w:type="spellEnd"/>
      <w:r w:rsidRPr="003F3DE2">
        <w:t>. minor updates from Sci. Revs. , 23 , 29{70 (March 1998)]</w:t>
      </w:r>
    </w:p>
    <w:p w:rsidR="00AF67D3" w:rsidRPr="003F3DE2" w:rsidRDefault="00AF67D3" w:rsidP="00AF67D3">
      <w:pPr>
        <w:rPr>
          <w:u w:val="single"/>
        </w:rPr>
      </w:pPr>
      <w:r w:rsidRPr="00637758">
        <w:rPr>
          <w:highlight w:val="yellow"/>
          <w:u w:val="single"/>
          <w:shd w:val="clear" w:color="auto" w:fill="66FFFF"/>
        </w:rPr>
        <w:t>Respect for science is on trial in today's world.</w:t>
      </w:r>
      <w:r w:rsidRPr="003F3DE2">
        <w:t xml:space="preserve"> This is not only trial by </w:t>
      </w:r>
      <w:proofErr w:type="spellStart"/>
      <w:r w:rsidRPr="003F3DE2">
        <w:t>soundbite</w:t>
      </w:r>
      <w:proofErr w:type="spellEnd"/>
      <w:r w:rsidRPr="003F3DE2">
        <w:t xml:space="preserve"> but also, more to the point, trial by our deepest fears and imaginings. 129 130 Paradoxically, </w:t>
      </w:r>
      <w:r w:rsidRPr="003F3DE2">
        <w:rPr>
          <w:u w:val="single"/>
          <w:shd w:val="clear" w:color="auto" w:fill="FFFFFF"/>
        </w:rPr>
        <w:t>it is the same world where</w:t>
      </w:r>
      <w:r w:rsidRPr="003F3DE2">
        <w:rPr>
          <w:u w:val="single"/>
        </w:rPr>
        <w:t xml:space="preserve"> science has made it possible for all children to be wanted children</w:t>
      </w:r>
      <w:r w:rsidRPr="003F3DE2">
        <w:t xml:space="preserve"> 131 | perhaps the greatest of all blessings | w</w:t>
      </w:r>
      <w:r w:rsidRPr="003F3DE2">
        <w:rPr>
          <w:u w:val="single"/>
        </w:rPr>
        <w:t xml:space="preserve">here the economic running is being made by scientifically minded competitors, and where </w:t>
      </w:r>
      <w:r w:rsidRPr="00637758">
        <w:rPr>
          <w:highlight w:val="yellow"/>
          <w:u w:val="single"/>
          <w:shd w:val="clear" w:color="auto" w:fill="66FFFF"/>
        </w:rPr>
        <w:t>scientific skills</w:t>
      </w:r>
      <w:r w:rsidRPr="003F3DE2">
        <w:rPr>
          <w:u w:val="single"/>
        </w:rPr>
        <w:t xml:space="preserve"> and </w:t>
      </w:r>
      <w:r w:rsidRPr="003F3DE2">
        <w:rPr>
          <w:u w:val="single"/>
          <w:shd w:val="clear" w:color="auto" w:fill="FFFFFF"/>
        </w:rPr>
        <w:t xml:space="preserve">knowledge </w:t>
      </w:r>
      <w:r w:rsidRPr="00637758">
        <w:rPr>
          <w:highlight w:val="yellow"/>
          <w:u w:val="single"/>
          <w:shd w:val="clear" w:color="auto" w:fill="66FFFF"/>
        </w:rPr>
        <w:t>are crucial to meet</w:t>
      </w:r>
      <w:r w:rsidRPr="003F3DE2">
        <w:rPr>
          <w:u w:val="single"/>
          <w:shd w:val="clear" w:color="auto" w:fill="FFFFFF"/>
        </w:rPr>
        <w:t xml:space="preserve">ing the </w:t>
      </w:r>
      <w:r w:rsidRPr="00637758">
        <w:rPr>
          <w:highlight w:val="yellow"/>
          <w:u w:val="single"/>
          <w:shd w:val="clear" w:color="auto" w:fill="66FFFF"/>
        </w:rPr>
        <w:t>growing threats from poverty, war, terrorism, environmental change, and</w:t>
      </w:r>
      <w:r w:rsidRPr="00637758">
        <w:rPr>
          <w:u w:val="single"/>
          <w:shd w:val="clear" w:color="auto" w:fill="66FFFF"/>
        </w:rPr>
        <w:t xml:space="preserve"> </w:t>
      </w:r>
      <w:r w:rsidRPr="00637758">
        <w:rPr>
          <w:u w:val="single"/>
          <w:shd w:val="clear" w:color="auto" w:fill="FFFFFF"/>
        </w:rPr>
        <w:t>new</w:t>
      </w:r>
      <w:r w:rsidRPr="00637758">
        <w:rPr>
          <w:u w:val="single"/>
          <w:shd w:val="clear" w:color="auto" w:fill="66FFFF"/>
        </w:rPr>
        <w:t xml:space="preserve"> </w:t>
      </w:r>
      <w:r w:rsidRPr="00637758">
        <w:rPr>
          <w:highlight w:val="yellow"/>
          <w:u w:val="single"/>
          <w:shd w:val="clear" w:color="auto" w:fill="66FFFF"/>
        </w:rPr>
        <w:t>disease</w:t>
      </w:r>
      <w:r w:rsidRPr="003F3DE2">
        <w:rPr>
          <w:u w:val="single"/>
          <w:shd w:val="clear" w:color="auto" w:fill="66FFFF"/>
        </w:rPr>
        <w:t xml:space="preserve"> </w:t>
      </w:r>
      <w:r w:rsidRPr="003F3DE2">
        <w:rPr>
          <w:u w:val="single"/>
          <w:shd w:val="clear" w:color="auto" w:fill="FFFFFF"/>
        </w:rPr>
        <w:t>epidemics.</w:t>
      </w:r>
      <w:r w:rsidRPr="003F3DE2">
        <w:rPr>
          <w:shd w:val="clear" w:color="auto" w:fill="FFFFFF"/>
        </w:rPr>
        <w:t xml:space="preserve"> </w:t>
      </w:r>
      <w:r w:rsidRPr="003F3DE2">
        <w:t xml:space="preserve">132 </w:t>
      </w:r>
      <w:proofErr w:type="gramStart"/>
      <w:r w:rsidRPr="003F3DE2">
        <w:t>133 ;</w:t>
      </w:r>
      <w:proofErr w:type="gramEnd"/>
      <w:r w:rsidRPr="003F3DE2">
        <w:t xml:space="preserve"> ; 1 </w:t>
      </w:r>
      <w:r w:rsidRPr="00637758">
        <w:rPr>
          <w:highlight w:val="yellow"/>
          <w:u w:val="single"/>
          <w:shd w:val="clear" w:color="auto" w:fill="66FFFF"/>
        </w:rPr>
        <w:t>Like it or not, science and tech</w:t>
      </w:r>
      <w:r w:rsidRPr="003F3DE2">
        <w:rPr>
          <w:u w:val="single"/>
          <w:shd w:val="clear" w:color="auto" w:fill="FFFFFF"/>
        </w:rPr>
        <w:t xml:space="preserve">nology </w:t>
      </w:r>
      <w:r w:rsidRPr="00637758">
        <w:rPr>
          <w:highlight w:val="yellow"/>
          <w:u w:val="single"/>
          <w:shd w:val="clear" w:color="auto" w:fill="66FFFF"/>
        </w:rPr>
        <w:t>are increasingly powerful tools for good and evil.</w:t>
      </w:r>
      <w:r w:rsidRPr="00637758">
        <w:rPr>
          <w:highlight w:val="yellow"/>
          <w:shd w:val="clear" w:color="auto" w:fill="66FFFF"/>
        </w:rPr>
        <w:t xml:space="preserve"> </w:t>
      </w:r>
      <w:r w:rsidRPr="00637758">
        <w:rPr>
          <w:highlight w:val="yellow"/>
          <w:u w:val="single"/>
          <w:shd w:val="clear" w:color="auto" w:fill="66FFFF"/>
        </w:rPr>
        <w:t>Human societies</w:t>
      </w:r>
      <w:r w:rsidRPr="003F3DE2">
        <w:t xml:space="preserve">, especially those with democratic aspirations, </w:t>
      </w:r>
      <w:r w:rsidRPr="00637758">
        <w:rPr>
          <w:highlight w:val="yellow"/>
          <w:u w:val="single"/>
          <w:shd w:val="clear" w:color="auto" w:fill="66FFFF"/>
        </w:rPr>
        <w:t>need some understanding of the tools they use</w:t>
      </w:r>
      <w:r w:rsidRPr="00637758">
        <w:rPr>
          <w:highlight w:val="yellow"/>
        </w:rPr>
        <w:t>.</w:t>
      </w:r>
      <w:r w:rsidRPr="00637758">
        <w:rPr>
          <w:highlight w:val="yellow"/>
          <w:shd w:val="clear" w:color="auto" w:fill="66FFFF"/>
        </w:rPr>
        <w:t xml:space="preserve"> I</w:t>
      </w:r>
      <w:r w:rsidRPr="00637758">
        <w:rPr>
          <w:highlight w:val="yellow"/>
          <w:u w:val="single"/>
          <w:shd w:val="clear" w:color="auto" w:fill="66FFFF"/>
        </w:rPr>
        <w:t>f today's democracies are to survive</w:t>
      </w:r>
      <w:r w:rsidRPr="003F3DE2">
        <w:t xml:space="preserve"> as democracies of any kind </w:t>
      </w:r>
      <w:r w:rsidRPr="00637758">
        <w:rPr>
          <w:highlight w:val="yellow"/>
          <w:u w:val="single"/>
          <w:shd w:val="clear" w:color="auto" w:fill="66FFFF"/>
        </w:rPr>
        <w:t>they</w:t>
      </w:r>
      <w:r w:rsidRPr="003F3DE2">
        <w:t xml:space="preserve"> will </w:t>
      </w:r>
      <w:r w:rsidRPr="00637758">
        <w:rPr>
          <w:highlight w:val="yellow"/>
          <w:u w:val="single"/>
          <w:shd w:val="clear" w:color="auto" w:fill="66FFFF"/>
        </w:rPr>
        <w:t>need to find ways of alleviatin</w:t>
      </w:r>
      <w:r w:rsidRPr="00637758">
        <w:rPr>
          <w:highlight w:val="yellow"/>
          <w:u w:val="single"/>
        </w:rPr>
        <w:t>g</w:t>
      </w:r>
      <w:r w:rsidRPr="003F3DE2">
        <w:t xml:space="preserve"> the </w:t>
      </w:r>
      <w:r w:rsidRPr="00637758">
        <w:rPr>
          <w:highlight w:val="yellow"/>
          <w:u w:val="single"/>
          <w:shd w:val="clear" w:color="auto" w:fill="66FFFF"/>
        </w:rPr>
        <w:t>widespread, profound, and dangerous confusion</w:t>
      </w:r>
      <w:r w:rsidRPr="003F3DE2">
        <w:rPr>
          <w:u w:val="single"/>
        </w:rPr>
        <w:t xml:space="preserve"> </w:t>
      </w:r>
      <w:r w:rsidRPr="003F3DE2">
        <w:t>134 135</w:t>
      </w:r>
      <w:r w:rsidRPr="003F3DE2">
        <w:rPr>
          <w:u w:val="single"/>
        </w:rPr>
        <w:t xml:space="preserve"> </w:t>
      </w:r>
      <w:r w:rsidRPr="00637758">
        <w:rPr>
          <w:highlight w:val="yellow"/>
          <w:u w:val="single"/>
          <w:shd w:val="clear" w:color="auto" w:fill="66FFFF"/>
        </w:rPr>
        <w:t>about</w:t>
      </w:r>
      <w:r w:rsidRPr="003F3DE2">
        <w:rPr>
          <w:u w:val="single"/>
        </w:rPr>
        <w:t xml:space="preserve"> what science is and what it is not, and about</w:t>
      </w:r>
      <w:r w:rsidRPr="003F3DE2">
        <w:rPr>
          <w:u w:val="single"/>
          <w:shd w:val="clear" w:color="auto" w:fill="66FFFF"/>
        </w:rPr>
        <w:t xml:space="preserve"> </w:t>
      </w:r>
      <w:r w:rsidRPr="00637758">
        <w:rPr>
          <w:highlight w:val="yellow"/>
          <w:u w:val="single"/>
          <w:shd w:val="clear" w:color="auto" w:fill="66FFFF"/>
        </w:rPr>
        <w:t>the value of science to society</w:t>
      </w:r>
      <w:r w:rsidRPr="003F3DE2">
        <w:rPr>
          <w:u w:val="single"/>
        </w:rPr>
        <w:t>. That value includes the human value of the scientific ideal,</w:t>
      </w:r>
      <w:r w:rsidRPr="003F3DE2">
        <w:t xml:space="preserve"> meaning the ideal in the sense discussed in Parts I and II of this series 136 | a value now largely neglected and perhaps even largely unrecognized by today's societies, as expressed officially by trends in science policymaking and auditing. I shall argue that this puts us in far greater peril than is commonly believed.</w:t>
      </w:r>
      <w:r w:rsidRPr="003F3DE2">
        <w:rPr>
          <w:u w:val="single"/>
        </w:rPr>
        <w:t xml:space="preserve"> There is plenty of lip service to the ideal, but society's actual incentives are increasingly stacked against it.</w:t>
      </w:r>
    </w:p>
    <w:p w:rsidR="00AF67D3" w:rsidRPr="003F3DE2" w:rsidRDefault="00AF67D3" w:rsidP="00AF67D3">
      <w:r w:rsidRPr="003F3DE2">
        <w:t xml:space="preserve">The rest of this book will try to sketch what seems to be involved. Alongside well known themes there are some new twists, coming from recent discoveries in linguistics and </w:t>
      </w:r>
      <w:proofErr w:type="spellStart"/>
      <w:r w:rsidRPr="003F3DE2">
        <w:t>palaeoclimatology</w:t>
      </w:r>
      <w:proofErr w:type="spellEnd"/>
      <w:r w:rsidRPr="003F3DE2">
        <w:t xml:space="preserve"> and from insights into perception and cognition, plus evidence from </w:t>
      </w:r>
      <w:proofErr w:type="spellStart"/>
      <w:r w:rsidRPr="003F3DE2">
        <w:t>palaeoanatomy</w:t>
      </w:r>
      <w:proofErr w:type="spellEnd"/>
      <w:r w:rsidRPr="003F3DE2">
        <w:t xml:space="preserve"> and genetics. There are increasingly clear implications not only for science policymaking and auditing but also for education, and for scientists' professional codes of conduct.</w:t>
      </w:r>
    </w:p>
    <w:p w:rsidR="00AF67D3" w:rsidRPr="003F3DE2" w:rsidRDefault="00AF67D3" w:rsidP="00AF67D3">
      <w:r w:rsidRPr="003F3DE2">
        <w:t>Ideal and method</w:t>
      </w:r>
    </w:p>
    <w:p w:rsidR="00AF67D3" w:rsidRPr="003F3DE2" w:rsidRDefault="00AF67D3" w:rsidP="00AF67D3">
      <w:r w:rsidRPr="003F3DE2">
        <w:t xml:space="preserve">I shall refer below to the </w:t>
      </w:r>
      <w:proofErr w:type="spellStart"/>
      <w:r w:rsidRPr="003F3DE2">
        <w:t>sceptical</w:t>
      </w:r>
      <w:proofErr w:type="spellEnd"/>
      <w:r w:rsidRPr="003F3DE2">
        <w:t xml:space="preserve"> questions asked by thoughtful and intelligent non-scientists. Some of those questions indicate a confusion for which we as scientists are in part to blame: a confusion between the scientific ideal, on the one hand, and human attempts to approach it on the other. These two very different things tend to be lumped together when speaking of `science' or `the scientific method'.</w:t>
      </w:r>
    </w:p>
    <w:p w:rsidR="00AF67D3" w:rsidRPr="003F3DE2" w:rsidRDefault="00AF67D3" w:rsidP="00AF67D3">
      <w:r w:rsidRPr="003F3DE2">
        <w:t xml:space="preserve">Even professional historians of science have sometimes lost sight of the ideal in their attempts to understand the complexities, imperfections, and fallibilities - indeed, the sheer stubborn difficulties - of human attempts to approach the ideal while struggling with uncertainty at the periphery of scientific knowledge. That struggle, indeed the whole sociology and psychology of research, is an important but separate aspect of science.137 </w:t>
      </w:r>
      <w:proofErr w:type="gramStart"/>
      <w:r w:rsidRPr="003F3DE2">
        <w:t>It</w:t>
      </w:r>
      <w:proofErr w:type="gramEnd"/>
      <w:r w:rsidRPr="003F3DE2">
        <w:t xml:space="preserve"> is something that needs to be clearly distinguished from the scientific ideal. It involves of course human error, moral issues, varying standards of personal </w:t>
      </w:r>
      <w:proofErr w:type="spellStart"/>
      <w:r w:rsidRPr="003F3DE2">
        <w:t>behaviour</w:t>
      </w:r>
      <w:proofErr w:type="spellEnd"/>
      <w:r w:rsidRPr="003F3DE2">
        <w:t xml:space="preserve">, power games played by scientists and non-scientists, bandwagon effects and so called paradigm changes, ever increasing cultural and commercial pressures, varying levels of numinous or religious feeling, and certainly no single, rigid, infallible methodology. Although there are good practical working rules tested by harsh experience, `the </w:t>
      </w:r>
      <w:r w:rsidRPr="003F3DE2">
        <w:lastRenderedPageBreak/>
        <w:t>scientific method' - unlike the scientific ideal - is not, never was, nor is ever likely to be, a rigidly defined entity let alone something that is simple to explain.</w:t>
      </w:r>
    </w:p>
    <w:p w:rsidR="00AF67D3" w:rsidRPr="003F3DE2" w:rsidRDefault="00AF67D3" w:rsidP="00AF67D3">
      <w:r w:rsidRPr="003F3DE2">
        <w:t>Let me try to put the last point more sharply. It is a dangerous illusion to think that there is a rigidly and explicitly defined `method' guaranteed to produce accurate scientific judgments on demand, let alone to do so before the next quarterly financial report. If there were such a method, then science would be best turned over to computers. Anyone who has done significant scientific research knows that there is no generally applicable `method' in that sense, especially when we are dealing with the unknown and the unpredictable - as with, for example, the evolutionary response of bacteria to antibiotics,132 and the emergence of new disease agents in response to pollution.138,139 Disease agents know nothing of financial reports. They are massively parallel problem solvers that in some sense know about, and try to adapt to, the temperatures, chemicals, and life forms in their changing environments.</w:t>
      </w:r>
    </w:p>
    <w:p w:rsidR="00AF67D3" w:rsidRPr="003F3DE2" w:rsidRDefault="00AF67D3" w:rsidP="00AF67D3">
      <w:r w:rsidRPr="003F3DE2">
        <w:t xml:space="preserve">There is a fundamental reason why scientific `method' cannot be rigidly and legalistically defined. If you accept the hypothesis that both science and ordinary perception work by model fitting, and therefore involve combinatorial tree pruning, then it follows, for the reasons discussed in Parts I and II - including the largeness of </w:t>
      </w:r>
      <w:proofErr w:type="spellStart"/>
      <w:r w:rsidRPr="003F3DE2">
        <w:t>combinatorially</w:t>
      </w:r>
      <w:proofErr w:type="spellEnd"/>
      <w:r w:rsidRPr="003F3DE2">
        <w:t xml:space="preserve"> large numbers - that even the most rigorous, the most meticulous scientific thinking has an inescapable unconscious component. It is not just that some of the modelling assumptions happen to be unconscious: a good many are bound to be unconscious. The `walking lights' phenomenon is a simple but sufficient illustration</w:t>
      </w:r>
      <w:proofErr w:type="gramStart"/>
      <w:r w:rsidRPr="003F3DE2">
        <w:t>,136</w:t>
      </w:r>
      <w:proofErr w:type="gramEnd"/>
      <w:r w:rsidRPr="003F3DE2">
        <w:t xml:space="preserve"> and there are countless others.140</w:t>
      </w:r>
    </w:p>
    <w:p w:rsidR="00AF67D3" w:rsidRPr="003F3DE2" w:rsidRDefault="00AF67D3" w:rsidP="00AF67D3">
      <w:r w:rsidRPr="003F3DE2">
        <w:t>Gunnar Johansson's `walking lights' demo, courtesy James Maas</w:t>
      </w:r>
    </w:p>
    <w:p w:rsidR="00AF67D3" w:rsidRPr="003F3DE2" w:rsidRDefault="00AF67D3" w:rsidP="00AF67D3">
      <w:r w:rsidRPr="003F3DE2">
        <w:t>The model fitting hypothesis explains why scientific and technological breakthroughs, and much ordinary scientific progress as well, often come from exposing, from making conscious, a previously unconscious assumption, from breaking out of what psychologists call a mental tunnel.140</w:t>
      </w:r>
      <w:proofErr w:type="gramStart"/>
      <w:r w:rsidRPr="003F3DE2">
        <w:t>,141</w:t>
      </w:r>
      <w:proofErr w:type="gramEnd"/>
      <w:r w:rsidRPr="003F3DE2">
        <w:t xml:space="preserve"> This means </w:t>
      </w:r>
      <w:proofErr w:type="spellStart"/>
      <w:r w:rsidRPr="003F3DE2">
        <w:t>unpruning</w:t>
      </w:r>
      <w:proofErr w:type="spellEnd"/>
      <w:r w:rsidRPr="003F3DE2">
        <w:t xml:space="preserve"> some branch of a </w:t>
      </w:r>
      <w:proofErr w:type="spellStart"/>
      <w:r w:rsidRPr="003F3DE2">
        <w:t>combinatorially</w:t>
      </w:r>
      <w:proofErr w:type="spellEnd"/>
      <w:r w:rsidRPr="003F3DE2">
        <w:t xml:space="preserve"> large tree of possibilities.142 If the branch comes from far enough down the tree then we tend to speak of a breakthrough or even a paradigm change.141</w:t>
      </w:r>
    </w:p>
    <w:p w:rsidR="00AF67D3" w:rsidRPr="003F3DE2" w:rsidRDefault="00AF67D3" w:rsidP="00AF67D3">
      <w:r w:rsidRPr="003F3DE2">
        <w:t xml:space="preserve">I want to make a case for talking less often about the scientific method, in public at least, and more often about the scientific ideal. As already hinted, remembering the ideal is important for a simple reason that transcends technicalities. Forgetting it is likely to have catastrophic consequences for humankind, for our increasingly crowded planet and ourselves. New evidence about our distant past underlines this point, as will be seen shortly. And a wider appreciation of the scientific ideal and its significance is surely attainable, because it is fundamentally a simple matter, and because there is genuine public interest. Such appreciation could help to answer or forestall the </w:t>
      </w:r>
      <w:proofErr w:type="spellStart"/>
      <w:r w:rsidRPr="003F3DE2">
        <w:t>sceptical</w:t>
      </w:r>
      <w:proofErr w:type="spellEnd"/>
      <w:r w:rsidRPr="003F3DE2">
        <w:t xml:space="preserve"> questions asked by thoughtful and intelligent non-scientists. It could help to counter the widespread, and in some ways understandable, talk about the end of science, the failure of science, the arbitrariness, the inhumanity, the imperialism, the evil, the loathsomeness of science</w:t>
      </w:r>
      <w:proofErr w:type="gramStart"/>
      <w:r w:rsidRPr="003F3DE2">
        <w:t>,143</w:t>
      </w:r>
      <w:proofErr w:type="gramEnd"/>
      <w:r w:rsidRPr="003F3DE2">
        <w:t xml:space="preserve"> and so forth.</w:t>
      </w:r>
    </w:p>
    <w:p w:rsidR="00AF67D3" w:rsidRPr="003F3DE2" w:rsidRDefault="00AF67D3" w:rsidP="00AF67D3">
      <w:r w:rsidRPr="003F3DE2">
        <w:t>There is, of course, nothing arcane or technically complicated about the scientific ideal. Difficult though it may be to approach, it should be easy to explain - to ourselves, to our students, and to others. Such explanations have been given before, and they will have to be given again.</w:t>
      </w:r>
    </w:p>
    <w:p w:rsidR="00AF67D3" w:rsidRPr="003F3DE2" w:rsidRDefault="00AF67D3" w:rsidP="00AF67D3">
      <w:r w:rsidRPr="003F3DE2">
        <w:t>One might try saying, for instance, that respect for the scientific ideal is like caution in buying a used car</w:t>
      </w:r>
      <w:proofErr w:type="gramStart"/>
      <w:r w:rsidRPr="003F3DE2">
        <w:t>,135</w:t>
      </w:r>
      <w:proofErr w:type="gramEnd"/>
      <w:r w:rsidRPr="003F3DE2">
        <w:t xml:space="preserve"> or like the attitude of a Miss </w:t>
      </w:r>
      <w:proofErr w:type="spellStart"/>
      <w:r w:rsidRPr="003F3DE2">
        <w:t>Marple</w:t>
      </w:r>
      <w:proofErr w:type="spellEnd"/>
      <w:r w:rsidRPr="003F3DE2">
        <w:t xml:space="preserve"> trying to solve a murder mystery. I was going </w:t>
      </w:r>
      <w:r w:rsidRPr="003F3DE2">
        <w:lastRenderedPageBreak/>
        <w:t xml:space="preserve">to say Sherlock Holmes, except that he is far too sure about seeing all the possibilities. It is like the </w:t>
      </w:r>
      <w:proofErr w:type="spellStart"/>
      <w:r w:rsidRPr="003F3DE2">
        <w:t>sceptical</w:t>
      </w:r>
      <w:proofErr w:type="spellEnd"/>
      <w:r w:rsidRPr="003F3DE2">
        <w:t xml:space="preserve"> juror's attitude in the film `Twelve Angry Men', the juror who insisted on taking another look at the evidence in a murder trial when everyone else thought they knew the truth. One might say that it is like Spock's attitude in `Star Trek', if you like `Star Trek', though nothing to do with the flashing lights144- and nothing to do with comic strip pictures of spitting sparks, bubbling beakers, monster mutants, and mad scientists.</w:t>
      </w:r>
    </w:p>
    <w:p w:rsidR="00AF67D3" w:rsidRPr="003F3DE2" w:rsidRDefault="00AF67D3" w:rsidP="00AF67D3">
      <w:r w:rsidRPr="003F3DE2">
        <w:t xml:space="preserve">Respect for the scientific ideal is something very sane, close to common sense even though much more careful.145 </w:t>
      </w:r>
      <w:proofErr w:type="gramStart"/>
      <w:r w:rsidRPr="003F3DE2">
        <w:t>It</w:t>
      </w:r>
      <w:proofErr w:type="gramEnd"/>
      <w:r w:rsidRPr="003F3DE2">
        <w:t xml:space="preserve"> is an attitude that tries hard to keep an open mind while deploying logical thinking as carefully as possible. It puts up with nagging uncertainty. It is willing to admit ignorance. It avoids prior judgments about candidate theories or hypotheses, that is, about candidate models, and it avoids prior judgments about methodologies and domains of applicability, apart from giving primacy to the coherence and </w:t>
      </w:r>
      <w:proofErr w:type="spellStart"/>
      <w:r w:rsidRPr="003F3DE2">
        <w:t>self consistency</w:t>
      </w:r>
      <w:proofErr w:type="spellEnd"/>
      <w:r w:rsidRPr="003F3DE2">
        <w:t xml:space="preserve"> of a model and its goodness of fit to experimental data. It is </w:t>
      </w:r>
      <w:proofErr w:type="spellStart"/>
      <w:r w:rsidRPr="003F3DE2">
        <w:t>sceptical</w:t>
      </w:r>
      <w:proofErr w:type="spellEnd"/>
      <w:r w:rsidRPr="003F3DE2">
        <w:t xml:space="preserve"> about any other reasons to </w:t>
      </w:r>
      <w:proofErr w:type="spellStart"/>
      <w:r w:rsidRPr="003F3DE2">
        <w:t>favour</w:t>
      </w:r>
      <w:proofErr w:type="spellEnd"/>
      <w:r w:rsidRPr="003F3DE2">
        <w:t xml:space="preserve"> a model, apart from the cautious application of Occam's razor, or explanatory parsimony, the principle that a model should be no more complicated than necessary.</w:t>
      </w:r>
    </w:p>
    <w:p w:rsidR="00AF67D3" w:rsidRPr="003F3DE2" w:rsidRDefault="00AF67D3" w:rsidP="00AF67D3">
      <w:r w:rsidRPr="003F3DE2">
        <w:t>It asks, what happens to the goodness of fit when new data become available? Does the whole thing withstand being looked at from another viewpoint? Does it withstand all the consistency checks anyone can think of? (That is why thought experiments, 146as well as mathematics and computer simulations, 136,142,147are so important in science.) How accurate is the fit? How good are the data? Does the theory, the model being tested, need to be changed, or thrown out altogether - do we need some large or small paradigm change, or novel viewpoint as it used to be called - or does the experimental error or the experimental concept need further investigation? Am I measuring what I think I am measuring?</w:t>
      </w:r>
    </w:p>
    <w:p w:rsidR="00AF67D3" w:rsidRPr="003F3DE2" w:rsidRDefault="00AF67D3" w:rsidP="00AF67D3">
      <w:r w:rsidRPr="003F3DE2">
        <w:t xml:space="preserve">Just as with the model fitting process underlying ordinary perception, these are all questions about accuracy or goodness of fit, and about repeated checking in different ways. They are about taking yet another look from yet another angle146 or, so to speak, listening or feeling as well as looking, and not about any absolute and </w:t>
      </w:r>
      <w:proofErr w:type="spellStart"/>
      <w:r w:rsidRPr="003F3DE2">
        <w:t>knowably</w:t>
      </w:r>
      <w:proofErr w:type="spellEnd"/>
      <w:r w:rsidRPr="003F3DE2">
        <w:t xml:space="preserve"> final truth of the theory. `If it looks like a duck, quacks like a duck, and waddles like a duck, let's see if it swims like a duck and dives like a duck.' Even in those remarkable cases in physics where a beautifully simple theory repeatedly fits high precision data to many decimal places - including data obtained after theoretical predictions are made - we can never, if we respect the scientific ideal, claim to know with certainty that any such theory represents an absolute truth, even though we can reasonably and provisionally say that such a theory must, in some sense, be close to reality, or `close to the truth'.148</w:t>
      </w:r>
    </w:p>
    <w:p w:rsidR="00AF67D3" w:rsidRPr="003F3DE2" w:rsidRDefault="00AF67D3" w:rsidP="00AF67D3">
      <w:r w:rsidRPr="003F3DE2">
        <w:t>It is indeed remarkable - not to say awesome - how well Occam's razor seems to work in some cases at least: how reliable, accurate, and widely applicable a simple model can be, and how beautiful and insightful. Einstein's gravitational theory is a good example, and a supremely beautiful one.149 There can be no doubt that the skilful use of Occam's razor, and the faith in Occam's razor, has had a crucial role in the discovery of such models.147</w:t>
      </w:r>
      <w:proofErr w:type="gramStart"/>
      <w:r w:rsidRPr="003F3DE2">
        <w:t>,149,150</w:t>
      </w:r>
      <w:proofErr w:type="gramEnd"/>
      <w:r w:rsidRPr="003F3DE2">
        <w:t xml:space="preserve"> But none of this implies the possibility of access to a final and absolute truth that is known for certain or could, even in principle, be known for certain.</w:t>
      </w:r>
    </w:p>
    <w:p w:rsidR="00AF67D3" w:rsidRPr="003F3DE2" w:rsidRDefault="00AF67D3" w:rsidP="00AF67D3">
      <w:r w:rsidRPr="003F3DE2">
        <w:t xml:space="preserve">I shall return to this point because, though it may sound to some like philosophical hair splitting and to others like repeating the obvious, and though it has often been made before, the point is too important to be left aside. It is an essential part of what I am calling the scientific ideal, and I believe central to solving the problems labelled `science wars' and `public understanding', </w:t>
      </w:r>
      <w:r w:rsidRPr="003F3DE2">
        <w:lastRenderedPageBreak/>
        <w:t xml:space="preserve">beginning at primary school level.151 I think the point should be made as often and as cogently as possible, especially by scientists in the public eye. In today's conditions it is arguably the most crucial single point to get over to non-scientists, when trying to improve the public understanding of science and when trying to discourage the misuse of science, as with </w:t>
      </w:r>
    </w:p>
    <w:p w:rsidR="00AF67D3" w:rsidRPr="003F3DE2" w:rsidRDefault="00AF67D3" w:rsidP="00AF67D3">
      <w:r w:rsidRPr="003F3DE2">
        <w:t>X is Absolutely Safe</w:t>
      </w:r>
    </w:p>
    <w:p w:rsidR="00AF67D3" w:rsidRPr="003F3DE2" w:rsidRDefault="00AF67D3" w:rsidP="00AF67D3">
      <w:r w:rsidRPr="003F3DE2">
        <w:t>For reasons to be explained I think it is the point whose neglect, in the long run, most deeply and dangerously undermines respect for the scientific ideal and reduces the value of the ideal to society, not least the human value in a far reaching sense.</w:t>
      </w:r>
    </w:p>
    <w:p w:rsidR="00AF67D3" w:rsidRPr="003F3DE2" w:rsidRDefault="00AF67D3" w:rsidP="00AF67D3">
      <w:r w:rsidRPr="003F3DE2">
        <w:t>The value of the scientific ideal</w:t>
      </w:r>
    </w:p>
    <w:p w:rsidR="00AF67D3" w:rsidRPr="003F3DE2" w:rsidRDefault="00AF67D3" w:rsidP="00AF67D3">
      <w:r w:rsidRPr="003F3DE2">
        <w:t xml:space="preserve">But what is it, then, </w:t>
      </w:r>
      <w:r w:rsidRPr="00637758">
        <w:rPr>
          <w:highlight w:val="yellow"/>
          <w:shd w:val="clear" w:color="auto" w:fill="66FFFF"/>
        </w:rPr>
        <w:t>t</w:t>
      </w:r>
      <w:r w:rsidRPr="00637758">
        <w:rPr>
          <w:highlight w:val="yellow"/>
          <w:u w:val="single"/>
          <w:shd w:val="clear" w:color="auto" w:fill="66FFFF"/>
        </w:rPr>
        <w:t>his value</w:t>
      </w:r>
      <w:r w:rsidRPr="003F3DE2">
        <w:rPr>
          <w:u w:val="single"/>
        </w:rPr>
        <w:t xml:space="preserve"> to society</w:t>
      </w:r>
      <w:r w:rsidRPr="003F3DE2">
        <w:t xml:space="preserve">, this human value, </w:t>
      </w:r>
      <w:r w:rsidRPr="00637758">
        <w:rPr>
          <w:highlight w:val="yellow"/>
          <w:u w:val="single"/>
          <w:shd w:val="clear" w:color="auto" w:fill="66FFFF"/>
        </w:rPr>
        <w:t>of the scientific idea</w:t>
      </w:r>
      <w:r w:rsidRPr="00637758">
        <w:rPr>
          <w:highlight w:val="yellow"/>
          <w:u w:val="single"/>
        </w:rPr>
        <w:t>l</w:t>
      </w:r>
      <w:r w:rsidRPr="003F3DE2">
        <w:t xml:space="preserve">? Con- </w:t>
      </w:r>
      <w:proofErr w:type="spellStart"/>
      <w:r w:rsidRPr="003F3DE2">
        <w:t>trary</w:t>
      </w:r>
      <w:proofErr w:type="spellEnd"/>
      <w:r w:rsidRPr="003F3DE2">
        <w:t xml:space="preserve"> to popular mythology, it is not only the value of cheap long-distance communication, painless dentistry, heart pacemakers, and the like. I</w:t>
      </w:r>
      <w:r w:rsidRPr="003F3DE2">
        <w:rPr>
          <w:u w:val="single"/>
        </w:rPr>
        <w:t xml:space="preserve">t is not only the </w:t>
      </w:r>
      <w:r w:rsidRPr="003F3DE2">
        <w:rPr>
          <w:u w:val="single"/>
          <w:shd w:val="clear" w:color="auto" w:fill="FFFFFF"/>
        </w:rPr>
        <w:t xml:space="preserve">value of </w:t>
      </w:r>
      <w:r w:rsidRPr="00637758">
        <w:rPr>
          <w:highlight w:val="yellow"/>
          <w:u w:val="single"/>
          <w:shd w:val="clear" w:color="auto" w:fill="66FFFF"/>
        </w:rPr>
        <w:t>the invisible science base</w:t>
      </w:r>
      <w:r w:rsidRPr="003F3DE2">
        <w:rPr>
          <w:u w:val="single"/>
        </w:rPr>
        <w:t>, the unmeasurable infrastructure</w:t>
      </w:r>
      <w:r w:rsidRPr="003F3DE2">
        <w:t xml:space="preserve"> of tacit skills and mental flexibility 152 re- </w:t>
      </w:r>
      <w:proofErr w:type="spellStart"/>
      <w:r w:rsidRPr="003F3DE2">
        <w:t>quired</w:t>
      </w:r>
      <w:proofErr w:type="spellEnd"/>
      <w:r w:rsidRPr="003F3DE2">
        <w:t xml:space="preserve"> to reach and make use of tomorrow's new knowledge, new understanding, and new technologies, </w:t>
      </w:r>
      <w:r w:rsidRPr="003F3DE2">
        <w:rPr>
          <w:u w:val="single"/>
        </w:rPr>
        <w:t>a prerequisite to future developments of practical and economic value</w:t>
      </w:r>
      <w:r w:rsidRPr="003F3DE2">
        <w:t xml:space="preserve"> | </w:t>
      </w:r>
      <w:r w:rsidRPr="003F3DE2">
        <w:rPr>
          <w:u w:val="single"/>
        </w:rPr>
        <w:t xml:space="preserve">such as the maintenance or improvement of </w:t>
      </w:r>
      <w:r w:rsidRPr="003F3DE2">
        <w:rPr>
          <w:u w:val="single"/>
          <w:shd w:val="clear" w:color="auto" w:fill="FFFFFF"/>
        </w:rPr>
        <w:t xml:space="preserve">food safety, the mitigation or prevention of the new disease epidemics, the humane avoidance of overpopulation and environmental stress, the development of robustness, security, maintainability, reliability, and auditability of com- </w:t>
      </w:r>
      <w:proofErr w:type="spellStart"/>
      <w:r w:rsidRPr="003F3DE2">
        <w:rPr>
          <w:u w:val="single"/>
          <w:shd w:val="clear" w:color="auto" w:fill="FFFFFF"/>
        </w:rPr>
        <w:t>puter</w:t>
      </w:r>
      <w:proofErr w:type="spellEnd"/>
      <w:r w:rsidRPr="003F3DE2">
        <w:rPr>
          <w:u w:val="single"/>
          <w:shd w:val="clear" w:color="auto" w:fill="FFFFFF"/>
        </w:rPr>
        <w:t xml:space="preserve"> software and electronic transaction systems</w:t>
      </w:r>
      <w:r w:rsidRPr="003F3DE2">
        <w:rPr>
          <w:shd w:val="clear" w:color="auto" w:fill="FFFFFF"/>
        </w:rPr>
        <w:t>, 153 154</w:t>
      </w:r>
      <w:r w:rsidRPr="003F3DE2">
        <w:rPr>
          <w:u w:val="single"/>
          <w:shd w:val="clear" w:color="auto" w:fill="FFFFFF"/>
        </w:rPr>
        <w:t xml:space="preserve"> the efficient and sustainable use of energy and other resources,</w:t>
      </w:r>
      <w:r w:rsidRPr="003F3DE2">
        <w:rPr>
          <w:shd w:val="clear" w:color="auto" w:fill="FFFFFF"/>
        </w:rPr>
        <w:t xml:space="preserve"> 155 156 </w:t>
      </w:r>
      <w:r w:rsidRPr="003F3DE2">
        <w:rPr>
          <w:u w:val="single"/>
          <w:shd w:val="clear" w:color="auto" w:fill="FFFFFF"/>
        </w:rPr>
        <w:t>the containment of terrorism</w:t>
      </w:r>
      <w:r w:rsidRPr="003F3DE2">
        <w:rPr>
          <w:shd w:val="clear" w:color="auto" w:fill="FFFFFF"/>
        </w:rPr>
        <w:t xml:space="preserve">, 157 </w:t>
      </w:r>
      <w:r w:rsidRPr="003F3DE2">
        <w:rPr>
          <w:u w:val="single"/>
          <w:shd w:val="clear" w:color="auto" w:fill="FFFFFF"/>
        </w:rPr>
        <w:t>the early detection of environmental change</w:t>
      </w:r>
      <w:r w:rsidRPr="003F3DE2">
        <w:rPr>
          <w:u w:val="single"/>
        </w:rPr>
        <w:t xml:space="preserve"> whether natural or manmade</w:t>
      </w:r>
      <w:r w:rsidRPr="003F3DE2">
        <w:t xml:space="preserve"> |</w:t>
      </w:r>
      <w:r w:rsidRPr="003F3DE2">
        <w:rPr>
          <w:u w:val="single"/>
        </w:rPr>
        <w:t xml:space="preserve"> the value of good science and technology as our eyes and ears on an uncertain future, without which our heads, and our leaders' heads, will be firmly buried in the sand, at great future cost</w:t>
      </w:r>
      <w:r w:rsidRPr="003F3DE2">
        <w:t xml:space="preserve">. 131 132 158 Nor indeed is it only the invisible and unmeasurable cultural value, </w:t>
      </w:r>
      <w:r w:rsidRPr="003F3DE2">
        <w:rPr>
          <w:shd w:val="clear" w:color="auto" w:fill="FFFFFF"/>
        </w:rPr>
        <w:t>t</w:t>
      </w:r>
      <w:r w:rsidRPr="003F3DE2">
        <w:rPr>
          <w:u w:val="single"/>
          <w:shd w:val="clear" w:color="auto" w:fill="FFFFFF"/>
        </w:rPr>
        <w:t xml:space="preserve">he value of </w:t>
      </w:r>
      <w:r w:rsidRPr="00637758">
        <w:rPr>
          <w:highlight w:val="yellow"/>
          <w:u w:val="single"/>
          <w:shd w:val="clear" w:color="auto" w:fill="66FFFF"/>
        </w:rPr>
        <w:t>the intellectual thrill</w:t>
      </w:r>
      <w:r w:rsidRPr="003F3DE2">
        <w:rPr>
          <w:u w:val="single"/>
          <w:shd w:val="clear" w:color="auto" w:fill="66FFFF"/>
        </w:rPr>
        <w:t xml:space="preserve"> </w:t>
      </w:r>
      <w:r w:rsidRPr="003F3DE2">
        <w:rPr>
          <w:u w:val="single"/>
          <w:shd w:val="clear" w:color="auto" w:fill="FFFFFF"/>
        </w:rPr>
        <w:t xml:space="preserve">and astonishment </w:t>
      </w:r>
      <w:r w:rsidRPr="00637758">
        <w:rPr>
          <w:highlight w:val="yellow"/>
          <w:u w:val="single"/>
          <w:shd w:val="clear" w:color="auto" w:fill="66FFFF"/>
        </w:rPr>
        <w:t>of great discoveries and</w:t>
      </w:r>
      <w:r w:rsidRPr="003F3DE2">
        <w:rPr>
          <w:u w:val="single"/>
          <w:shd w:val="clear" w:color="auto" w:fill="66FFFF"/>
        </w:rPr>
        <w:t xml:space="preserve"> </w:t>
      </w:r>
      <w:r w:rsidRPr="003F3DE2">
        <w:rPr>
          <w:u w:val="single"/>
          <w:shd w:val="clear" w:color="auto" w:fill="FFFFFF"/>
        </w:rPr>
        <w:t>great</w:t>
      </w:r>
      <w:r w:rsidRPr="003F3DE2">
        <w:rPr>
          <w:u w:val="single"/>
          <w:shd w:val="clear" w:color="auto" w:fill="66FFFF"/>
        </w:rPr>
        <w:t xml:space="preserve"> </w:t>
      </w:r>
      <w:r w:rsidRPr="00637758">
        <w:rPr>
          <w:highlight w:val="yellow"/>
          <w:u w:val="single"/>
          <w:shd w:val="clear" w:color="auto" w:fill="66FFFF"/>
        </w:rPr>
        <w:t>leaps of</w:t>
      </w:r>
      <w:r w:rsidRPr="003F3DE2">
        <w:rPr>
          <w:u w:val="single"/>
          <w:shd w:val="clear" w:color="auto" w:fill="66FFFF"/>
        </w:rPr>
        <w:t xml:space="preserve"> </w:t>
      </w:r>
      <w:r w:rsidRPr="003F3DE2">
        <w:rPr>
          <w:u w:val="single"/>
          <w:shd w:val="clear" w:color="auto" w:fill="FFFFFF"/>
        </w:rPr>
        <w:t>the</w:t>
      </w:r>
      <w:r w:rsidRPr="003F3DE2">
        <w:rPr>
          <w:u w:val="single"/>
          <w:shd w:val="clear" w:color="auto" w:fill="66FFFF"/>
        </w:rPr>
        <w:t xml:space="preserve"> </w:t>
      </w:r>
      <w:r w:rsidRPr="00637758">
        <w:rPr>
          <w:highlight w:val="yellow"/>
          <w:u w:val="single"/>
          <w:shd w:val="clear" w:color="auto" w:fill="66FFFF"/>
        </w:rPr>
        <w:t>imagination</w:t>
      </w:r>
      <w:r w:rsidRPr="00637758">
        <w:rPr>
          <w:highlight w:val="yellow"/>
          <w:shd w:val="clear" w:color="auto" w:fill="66FFFF"/>
        </w:rPr>
        <w:t>,</w:t>
      </w:r>
      <w:r w:rsidRPr="003F3DE2">
        <w:rPr>
          <w:u w:val="single"/>
          <w:shd w:val="clear" w:color="auto" w:fill="66FFFF"/>
        </w:rPr>
        <w:t xml:space="preserve"> </w:t>
      </w:r>
      <w:r w:rsidRPr="003F3DE2">
        <w:rPr>
          <w:u w:val="single"/>
          <w:shd w:val="clear" w:color="auto" w:fill="FFFFFF"/>
        </w:rPr>
        <w:t>and</w:t>
      </w:r>
      <w:r w:rsidRPr="003F3DE2">
        <w:rPr>
          <w:u w:val="single"/>
          <w:shd w:val="clear" w:color="auto" w:fill="66FFFF"/>
        </w:rPr>
        <w:t xml:space="preserve"> </w:t>
      </w:r>
      <w:r w:rsidRPr="00637758">
        <w:rPr>
          <w:highlight w:val="yellow"/>
          <w:u w:val="single"/>
          <w:shd w:val="clear" w:color="auto" w:fill="66FFFF"/>
        </w:rPr>
        <w:t>the spiritual value of something that transcends the individual</w:t>
      </w:r>
      <w:proofErr w:type="gramStart"/>
      <w:r w:rsidRPr="003F3DE2">
        <w:rPr>
          <w:u w:val="single"/>
        </w:rPr>
        <w:t>:</w:t>
      </w:r>
      <w:r w:rsidRPr="003F3DE2">
        <w:t xml:space="preserve"> ;</w:t>
      </w:r>
      <w:proofErr w:type="gramEnd"/>
      <w:r w:rsidRPr="003F3DE2">
        <w:t xml:space="preserve"> ; ; ; Then felt I like some watcher of the skies When a new planet swims into his ken ... | John Keats 159</w:t>
      </w:r>
    </w:p>
    <w:p w:rsidR="00AF67D3" w:rsidRPr="003F3DE2" w:rsidRDefault="00AF67D3" w:rsidP="00AF67D3">
      <w:r w:rsidRPr="003F3DE2">
        <w:t xml:space="preserve">Of course, it is all of these. But </w:t>
      </w:r>
      <w:r w:rsidRPr="003F3DE2">
        <w:rPr>
          <w:u w:val="single"/>
          <w:shd w:val="clear" w:color="auto" w:fill="FFFFFF"/>
        </w:rPr>
        <w:t>it is also</w:t>
      </w:r>
      <w:r w:rsidRPr="003F3DE2">
        <w:rPr>
          <w:shd w:val="clear" w:color="auto" w:fill="FFFFFF"/>
        </w:rPr>
        <w:t xml:space="preserve"> </w:t>
      </w:r>
      <w:r w:rsidRPr="003F3DE2">
        <w:rPr>
          <w:u w:val="single"/>
          <w:shd w:val="clear" w:color="auto" w:fill="FFFFFF"/>
        </w:rPr>
        <w:t>something</w:t>
      </w:r>
      <w:r w:rsidRPr="003F3DE2">
        <w:rPr>
          <w:shd w:val="clear" w:color="auto" w:fill="FFFFFF"/>
        </w:rPr>
        <w:t xml:space="preserve"> still less visible and still less measurable, though </w:t>
      </w:r>
      <w:r w:rsidRPr="003F3DE2">
        <w:rPr>
          <w:u w:val="single"/>
          <w:shd w:val="clear" w:color="auto" w:fill="FFFFFF"/>
        </w:rPr>
        <w:t>still more crucial</w:t>
      </w:r>
      <w:r w:rsidRPr="003F3DE2">
        <w:rPr>
          <w:shd w:val="clear" w:color="auto" w:fill="FFFFFF"/>
        </w:rPr>
        <w:t xml:space="preserve"> and still more valuable, in a hard economic sense, increasingly forgotten in the obsession with short-term wealth creation. It is </w:t>
      </w:r>
      <w:r w:rsidRPr="003F3DE2">
        <w:rPr>
          <w:u w:val="single"/>
          <w:shd w:val="clear" w:color="auto" w:fill="FFFFFF"/>
        </w:rPr>
        <w:t>the value</w:t>
      </w:r>
      <w:r w:rsidRPr="003F3DE2">
        <w:rPr>
          <w:u w:val="single"/>
        </w:rPr>
        <w:t xml:space="preserve">, beyond price, of </w:t>
      </w:r>
      <w:r w:rsidRPr="00637758">
        <w:rPr>
          <w:highlight w:val="yellow"/>
          <w:u w:val="single"/>
          <w:shd w:val="clear" w:color="auto" w:fill="66FFFF"/>
        </w:rPr>
        <w:t>respect for the scientific ideal</w:t>
      </w:r>
      <w:r w:rsidRPr="003F3DE2">
        <w:t>, if such respect can be maintained,</w:t>
      </w:r>
      <w:r w:rsidRPr="003F3DE2">
        <w:rPr>
          <w:u w:val="single"/>
        </w:rPr>
        <w:t xml:space="preserve"> </w:t>
      </w:r>
      <w:r w:rsidRPr="00637758">
        <w:rPr>
          <w:highlight w:val="yellow"/>
          <w:u w:val="single"/>
          <w:shd w:val="clear" w:color="auto" w:fill="66FFFF"/>
        </w:rPr>
        <w:t>as a</w:t>
      </w:r>
      <w:r w:rsidRPr="003F3DE2">
        <w:rPr>
          <w:u w:val="single"/>
        </w:rPr>
        <w:t xml:space="preserve"> </w:t>
      </w:r>
      <w:r w:rsidRPr="003F3DE2">
        <w:t xml:space="preserve">moderating or </w:t>
      </w:r>
      <w:r w:rsidRPr="00637758">
        <w:rPr>
          <w:highlight w:val="yellow"/>
          <w:u w:val="single"/>
          <w:shd w:val="clear" w:color="auto" w:fill="66FFFF"/>
        </w:rPr>
        <w:t>countervailing force</w:t>
      </w:r>
      <w:r w:rsidRPr="003F3DE2">
        <w:t xml:space="preserve">, or if you will an insurance, </w:t>
      </w:r>
      <w:r w:rsidRPr="00637758">
        <w:rPr>
          <w:highlight w:val="yellow"/>
          <w:u w:val="single"/>
          <w:shd w:val="clear" w:color="auto" w:fill="66FFFF"/>
        </w:rPr>
        <w:t>against renewed cycles of social chaos and totalitarian repression in a world full of modern weapons, biological, physical, chemical, psychological, information-technological, and economic</w:t>
      </w:r>
      <w:r w:rsidRPr="003F3DE2">
        <w:t xml:space="preserve"> 155 | </w:t>
      </w:r>
      <w:r w:rsidRPr="00637758">
        <w:rPr>
          <w:highlight w:val="yellow"/>
          <w:u w:val="single"/>
          <w:shd w:val="clear" w:color="auto" w:fill="66FFFF"/>
        </w:rPr>
        <w:t>an insurance against</w:t>
      </w:r>
      <w:r w:rsidRPr="003F3DE2">
        <w:t xml:space="preserve"> what today's politicians might call wealth </w:t>
      </w:r>
      <w:r w:rsidRPr="00637758">
        <w:rPr>
          <w:highlight w:val="yellow"/>
          <w:u w:val="single"/>
          <w:shd w:val="clear" w:color="auto" w:fill="66FFFF"/>
        </w:rPr>
        <w:t>destruction on a gigantic scale</w:t>
      </w:r>
      <w:r w:rsidRPr="003F3DE2">
        <w:t>, a scale incalculably greater than the recent wealth destruction by food safety scares, itself caused in large measure by disrespect for the scientific ideal. 139 270</w:t>
      </w:r>
    </w:p>
    <w:p w:rsidR="00AF67D3" w:rsidRPr="003F3DE2" w:rsidRDefault="00AF67D3" w:rsidP="00AF67D3">
      <w:r w:rsidRPr="003F3DE2">
        <w:t xml:space="preserve">This is one of the points missed by those who see wealth creation as the sole justification of science. I am talking about an insurance against wealth destruction on the scale of gross national products, an insurance against the breakdown of democracy itself, of government by consent, of free trade and personal prosperity | </w:t>
      </w:r>
      <w:r w:rsidRPr="003F3DE2">
        <w:rPr>
          <w:u w:val="single"/>
        </w:rPr>
        <w:t>the breakdown of the increasingly fragile economic, technological, and psychological infrastructures of modern human societies</w:t>
      </w:r>
      <w:r w:rsidRPr="003F3DE2">
        <w:t xml:space="preserve"> | an insurance whose premiums are dwarfed by the cost of the disasters insured against. </w:t>
      </w:r>
      <w:r w:rsidRPr="003F3DE2">
        <w:rPr>
          <w:shd w:val="clear" w:color="auto" w:fill="FFFFFF"/>
        </w:rPr>
        <w:t>I</w:t>
      </w:r>
      <w:r w:rsidRPr="003F3DE2">
        <w:rPr>
          <w:u w:val="single"/>
          <w:shd w:val="clear" w:color="auto" w:fill="FFFFFF"/>
        </w:rPr>
        <w:t>t is a</w:t>
      </w:r>
      <w:r w:rsidRPr="003F3DE2">
        <w:rPr>
          <w:u w:val="single"/>
          <w:shd w:val="clear" w:color="auto" w:fill="66FFFF"/>
        </w:rPr>
        <w:t xml:space="preserve"> </w:t>
      </w:r>
      <w:r w:rsidRPr="00637758">
        <w:rPr>
          <w:highlight w:val="yellow"/>
          <w:u w:val="single"/>
          <w:shd w:val="clear" w:color="auto" w:fill="66FFFF"/>
        </w:rPr>
        <w:t>long term insurance whose value might command significant public understanding</w:t>
      </w:r>
      <w:r w:rsidRPr="00637758">
        <w:rPr>
          <w:highlight w:val="yellow"/>
          <w:shd w:val="clear" w:color="auto" w:fill="66FFFF"/>
        </w:rPr>
        <w:t>, i</w:t>
      </w:r>
      <w:r w:rsidRPr="00637758">
        <w:rPr>
          <w:highlight w:val="yellow"/>
          <w:u w:val="single"/>
          <w:shd w:val="clear" w:color="auto" w:fill="66FFFF"/>
        </w:rPr>
        <w:t xml:space="preserve">f explained well </w:t>
      </w:r>
      <w:r w:rsidRPr="00637758">
        <w:rPr>
          <w:highlight w:val="yellow"/>
          <w:u w:val="single"/>
          <w:shd w:val="clear" w:color="auto" w:fill="66FFFF"/>
        </w:rPr>
        <w:lastRenderedPageBreak/>
        <w:t>enough. It has not</w:t>
      </w:r>
      <w:r w:rsidRPr="003F3DE2">
        <w:rPr>
          <w:u w:val="single"/>
        </w:rPr>
        <w:t>,</w:t>
      </w:r>
      <w:r w:rsidRPr="003F3DE2">
        <w:t xml:space="preserve"> I think, </w:t>
      </w:r>
      <w:r w:rsidRPr="00637758">
        <w:rPr>
          <w:highlight w:val="yellow"/>
          <w:u w:val="single"/>
          <w:shd w:val="clear" w:color="auto" w:fill="66FFFF"/>
        </w:rPr>
        <w:t>been explained nearly well enough</w:t>
      </w:r>
      <w:r w:rsidRPr="003F3DE2">
        <w:t xml:space="preserve"> in recent years, </w:t>
      </w:r>
      <w:r w:rsidRPr="00637758">
        <w:rPr>
          <w:highlight w:val="yellow"/>
          <w:u w:val="single"/>
          <w:shd w:val="clear" w:color="auto" w:fill="66FFFF"/>
        </w:rPr>
        <w:t>because its value</w:t>
      </w:r>
      <w:r w:rsidRPr="003F3DE2">
        <w:rPr>
          <w:u w:val="single"/>
        </w:rPr>
        <w:t>,</w:t>
      </w:r>
      <w:r w:rsidRPr="003F3DE2">
        <w:t xml:space="preserve"> though long recognized by careful thinkers, 160 now </w:t>
      </w:r>
      <w:r w:rsidRPr="00637758">
        <w:rPr>
          <w:highlight w:val="yellow"/>
          <w:u w:val="single"/>
          <w:shd w:val="clear" w:color="auto" w:fill="66FFFF"/>
        </w:rPr>
        <w:t>seems to be forgotten</w:t>
      </w:r>
      <w:r w:rsidRPr="003F3DE2">
        <w:t xml:space="preserve"> not only in popular mythology but also, I shall argue, </w:t>
      </w:r>
      <w:r w:rsidRPr="00637758">
        <w:rPr>
          <w:highlight w:val="yellow"/>
          <w:u w:val="single"/>
          <w:shd w:val="clear" w:color="auto" w:fill="66FFFF"/>
        </w:rPr>
        <w:t>in today's official science policymaking, much of which powerfully discourages the scientific ideal.</w:t>
      </w:r>
      <w:r w:rsidRPr="003F3DE2">
        <w:t xml:space="preserve"> This forgetfulness seems to be connected in part with the workings of the short sighted, not to say blind, international market forces that seem to dominate our situation today, and to which I shall also refer, the very forces whose enormous strength makes us forget that they too are vulnerable | that the markets themselves depend for their wealth creating potential on the avoidance of social chaos and totalitarian repression.</w:t>
      </w:r>
    </w:p>
    <w:p w:rsidR="00AF67D3" w:rsidRPr="003F3DE2" w:rsidRDefault="00AF67D3" w:rsidP="00AF67D3">
      <w:r w:rsidRPr="003F3DE2">
        <w:t xml:space="preserve">But how can respect for the scientific ideal be socially stabilizing, rather than destabilizing as some would now have us believe? As long recognized by careful thinkers, something very fundamental is involved, something both visible and invisible. It is something about our own human nature that we seem close to understanding quite well, and that in any case we need to understand as well as possible. It is a matter of ubiquitous psycho- logical realities, of our unalterable genetic inheritance, 161 162 part of what our politicians both underestimate 163 and perilously exploit. </w:t>
      </w:r>
      <w:r w:rsidRPr="00637758">
        <w:rPr>
          <w:highlight w:val="yellow"/>
          <w:u w:val="single"/>
          <w:shd w:val="clear" w:color="auto" w:fill="66FFFF"/>
        </w:rPr>
        <w:t>Respect for the scientific ideal cannot solve all our problems, but it can help with `clearing space to speak of the unspeakable</w:t>
      </w:r>
      <w:r w:rsidRPr="00637758">
        <w:rPr>
          <w:highlight w:val="yellow"/>
          <w:u w:val="single"/>
        </w:rPr>
        <w:t>'</w:t>
      </w:r>
      <w:r w:rsidRPr="003F3DE2">
        <w:rPr>
          <w:u w:val="single"/>
        </w:rPr>
        <w:t>,</w:t>
      </w:r>
      <w:r w:rsidRPr="003F3DE2">
        <w:t xml:space="preserve"> 164 </w:t>
      </w:r>
      <w:r w:rsidRPr="00637758">
        <w:rPr>
          <w:highlight w:val="yellow"/>
          <w:u w:val="single"/>
          <w:shd w:val="clear" w:color="auto" w:fill="66FFFF"/>
        </w:rPr>
        <w:t>with tipping the balance</w:t>
      </w:r>
      <w:r w:rsidRPr="00637758">
        <w:rPr>
          <w:highlight w:val="yellow"/>
          <w:shd w:val="clear" w:color="auto" w:fill="66FFFF"/>
        </w:rPr>
        <w:t xml:space="preserve"> |</w:t>
      </w:r>
      <w:r w:rsidRPr="003F3DE2">
        <w:t xml:space="preserve"> as has already happened so remarkably in recent centuries | </w:t>
      </w:r>
      <w:r w:rsidRPr="00637758">
        <w:rPr>
          <w:highlight w:val="yellow"/>
          <w:u w:val="single"/>
          <w:shd w:val="clear" w:color="auto" w:fill="66FFFF"/>
        </w:rPr>
        <w:t>toward understanding, moderating</w:t>
      </w:r>
      <w:r w:rsidRPr="00637758">
        <w:rPr>
          <w:highlight w:val="yellow"/>
          <w:u w:val="single"/>
        </w:rPr>
        <w:t>,</w:t>
      </w:r>
      <w:r w:rsidRPr="003F3DE2">
        <w:rPr>
          <w:u w:val="single"/>
        </w:rPr>
        <w:t xml:space="preserve"> and redirecting some of the most terrible and potent forces that lead to social instability</w:t>
      </w:r>
      <w:r w:rsidRPr="003F3DE2">
        <w:t>.</w:t>
      </w:r>
    </w:p>
    <w:p w:rsidR="00AF67D3" w:rsidRPr="003F3DE2" w:rsidRDefault="00AF67D3" w:rsidP="00AF67D3">
      <w:r w:rsidRPr="00637758">
        <w:rPr>
          <w:highlight w:val="yellow"/>
          <w:u w:val="single"/>
          <w:shd w:val="clear" w:color="auto" w:fill="66FFFF"/>
        </w:rPr>
        <w:t>These forces manifest themselves most plainly</w:t>
      </w:r>
      <w:r w:rsidRPr="003F3DE2">
        <w:t xml:space="preserve">, as everyone knows, </w:t>
      </w:r>
      <w:r w:rsidRPr="003F3DE2">
        <w:rPr>
          <w:u w:val="single"/>
        </w:rPr>
        <w:t xml:space="preserve">in the phenomena called </w:t>
      </w:r>
      <w:r w:rsidRPr="00637758">
        <w:rPr>
          <w:highlight w:val="yellow"/>
          <w:u w:val="single"/>
          <w:shd w:val="clear" w:color="auto" w:fill="66FFFF"/>
        </w:rPr>
        <w:t>bigotry</w:t>
      </w:r>
      <w:r w:rsidRPr="003F3DE2">
        <w:rPr>
          <w:u w:val="single"/>
        </w:rPr>
        <w:t xml:space="preserve"> and </w:t>
      </w:r>
      <w:r w:rsidRPr="00637758">
        <w:rPr>
          <w:highlight w:val="yellow"/>
          <w:u w:val="single"/>
          <w:shd w:val="clear" w:color="auto" w:fill="66FFFF"/>
        </w:rPr>
        <w:t>superstition</w:t>
      </w:r>
      <w:r w:rsidRPr="00637758">
        <w:rPr>
          <w:highlight w:val="yellow"/>
          <w:u w:val="single"/>
        </w:rPr>
        <w:t xml:space="preserve">, </w:t>
      </w:r>
      <w:r w:rsidRPr="00637758">
        <w:rPr>
          <w:highlight w:val="yellow"/>
          <w:u w:val="single"/>
          <w:shd w:val="clear" w:color="auto" w:fill="66FFFF"/>
        </w:rPr>
        <w:t>sectarianism</w:t>
      </w:r>
      <w:r w:rsidRPr="003F3DE2">
        <w:rPr>
          <w:u w:val="single"/>
        </w:rPr>
        <w:t xml:space="preserve"> and </w:t>
      </w:r>
      <w:r w:rsidRPr="00637758">
        <w:rPr>
          <w:highlight w:val="yellow"/>
          <w:u w:val="single"/>
          <w:shd w:val="clear" w:color="auto" w:fill="66FFFF"/>
        </w:rPr>
        <w:t>racism</w:t>
      </w:r>
      <w:r w:rsidRPr="00637758">
        <w:rPr>
          <w:highlight w:val="yellow"/>
          <w:u w:val="single"/>
        </w:rPr>
        <w:t xml:space="preserve">, </w:t>
      </w:r>
      <w:r w:rsidRPr="00637758">
        <w:rPr>
          <w:highlight w:val="yellow"/>
          <w:u w:val="single"/>
          <w:shd w:val="clear" w:color="auto" w:fill="66FFFF"/>
        </w:rPr>
        <w:t>scapegoating</w:t>
      </w:r>
      <w:r w:rsidRPr="003F3DE2">
        <w:rPr>
          <w:u w:val="single"/>
        </w:rPr>
        <w:t xml:space="preserve"> and </w:t>
      </w:r>
      <w:r w:rsidRPr="00637758">
        <w:rPr>
          <w:highlight w:val="yellow"/>
          <w:u w:val="single"/>
          <w:shd w:val="clear" w:color="auto" w:fill="66FFFF"/>
        </w:rPr>
        <w:t>witch hunting</w:t>
      </w:r>
      <w:r w:rsidRPr="003F3DE2">
        <w:t xml:space="preserve">, 165 </w:t>
      </w:r>
      <w:r w:rsidRPr="003F3DE2">
        <w:rPr>
          <w:u w:val="single"/>
          <w:shd w:val="clear" w:color="auto" w:fill="FFFFFF"/>
        </w:rPr>
        <w:t>kamikaze terrorism</w:t>
      </w:r>
      <w:r w:rsidRPr="003F3DE2">
        <w:rPr>
          <w:u w:val="single"/>
        </w:rPr>
        <w:t xml:space="preserve"> and other forms of </w:t>
      </w:r>
      <w:r w:rsidRPr="00637758">
        <w:rPr>
          <w:highlight w:val="yellow"/>
          <w:u w:val="single"/>
          <w:shd w:val="clear" w:color="auto" w:fill="66FFFF"/>
        </w:rPr>
        <w:t>human sacrifice</w:t>
      </w:r>
      <w:r w:rsidRPr="003F3DE2">
        <w:t xml:space="preserve">, 166 </w:t>
      </w:r>
      <w:r w:rsidRPr="00637758">
        <w:rPr>
          <w:highlight w:val="yellow"/>
          <w:u w:val="single"/>
          <w:shd w:val="clear" w:color="auto" w:fill="66FFFF"/>
        </w:rPr>
        <w:t xml:space="preserve">and genocidal warfare. They are forces whose </w:t>
      </w:r>
      <w:proofErr w:type="spellStart"/>
      <w:r w:rsidRPr="00637758">
        <w:rPr>
          <w:highlight w:val="yellow"/>
          <w:u w:val="single"/>
          <w:shd w:val="clear" w:color="auto" w:fill="66FFFF"/>
        </w:rPr>
        <w:t>crosscultural</w:t>
      </w:r>
      <w:proofErr w:type="spellEnd"/>
      <w:r w:rsidRPr="00637758">
        <w:rPr>
          <w:highlight w:val="yellow"/>
          <w:u w:val="single"/>
          <w:shd w:val="clear" w:color="auto" w:fill="66FFFF"/>
        </w:rPr>
        <w:t xml:space="preserve"> presence</w:t>
      </w:r>
      <w:r w:rsidRPr="003F3DE2">
        <w:rPr>
          <w:u w:val="single"/>
        </w:rPr>
        <w:t xml:space="preserve"> and whose potential for social catastrophe </w:t>
      </w:r>
      <w:r w:rsidRPr="00637758">
        <w:rPr>
          <w:highlight w:val="yellow"/>
          <w:u w:val="single"/>
          <w:shd w:val="clear" w:color="auto" w:fill="66FFFF"/>
        </w:rPr>
        <w:t>have been amply and repeatedly demonstrated throughout history, as well as in recent living memory.</w:t>
      </w:r>
      <w:r w:rsidRPr="003F3DE2">
        <w:rPr>
          <w:u w:val="single"/>
        </w:rPr>
        <w:t xml:space="preserve"> </w:t>
      </w:r>
      <w:r w:rsidRPr="003F3DE2">
        <w:t xml:space="preserve">I shall hypothesize that they involve what is usually called `instinctive' </w:t>
      </w:r>
      <w:proofErr w:type="spellStart"/>
      <w:r w:rsidRPr="003F3DE2">
        <w:t>behaviour</w:t>
      </w:r>
      <w:proofErr w:type="spellEnd"/>
      <w:r w:rsidRPr="003F3DE2">
        <w:t xml:space="preserve">, 167 in- </w:t>
      </w:r>
      <w:proofErr w:type="spellStart"/>
      <w:r w:rsidRPr="003F3DE2">
        <w:t>cluding</w:t>
      </w:r>
      <w:proofErr w:type="spellEnd"/>
      <w:r w:rsidRPr="003F3DE2">
        <w:t xml:space="preserve"> unconscious cultural influence | more aptly nature{nurture or genetic{</w:t>
      </w:r>
      <w:proofErr w:type="spellStart"/>
      <w:r w:rsidRPr="003F3DE2">
        <w:t>memetic</w:t>
      </w:r>
      <w:proofErr w:type="spellEnd"/>
      <w:r w:rsidRPr="003F3DE2">
        <w:t xml:space="preserve"> 168 interactions, the intricate, inextricable interplay of genome and culture 161 167 171 | and I assume that these forces are latent in everyone and could easily be powerful enough to destroy democracies and free market economies of the type now familiar, which, through- out human existence, have not, after all, been among the usual types of human society, 172 especially under environmental stress.</w:t>
      </w:r>
    </w:p>
    <w:p w:rsidR="00AF67D3" w:rsidRPr="003F3DE2" w:rsidRDefault="00AF67D3" w:rsidP="00AF67D3">
      <w:r w:rsidRPr="003F3DE2">
        <w:t>These forces are protean: they are taking new forms and we must not think that under- standing them is trivial. But I shall argue, too, that our species' astonishing adaptability leaves room for an optimism that is not naive. As has happened before, new understanding can take us on new journeys, in directions previously undreamt of.</w:t>
      </w:r>
    </w:p>
    <w:p w:rsidR="00AF67D3" w:rsidRPr="003F3DE2" w:rsidRDefault="00AF67D3" w:rsidP="00AF67D3">
      <w:pPr>
        <w:pStyle w:val="Heading2"/>
      </w:pPr>
      <w:r w:rsidRPr="003F3DE2">
        <w:lastRenderedPageBreak/>
        <w:t>2ac – TEK</w:t>
      </w:r>
    </w:p>
    <w:p w:rsidR="00AF67D3" w:rsidRPr="003F3DE2" w:rsidRDefault="00AF67D3" w:rsidP="00AF67D3">
      <w:pPr>
        <w:pStyle w:val="Heading3"/>
      </w:pPr>
      <w:r w:rsidRPr="003F3DE2">
        <w:lastRenderedPageBreak/>
        <w:t>Can’t integrate</w:t>
      </w:r>
    </w:p>
    <w:p w:rsidR="00AF67D3" w:rsidRPr="003F3DE2" w:rsidRDefault="00AF67D3" w:rsidP="00AF67D3">
      <w:pPr>
        <w:pStyle w:val="Heading4"/>
      </w:pPr>
      <w:r w:rsidRPr="003F3DE2">
        <w:t xml:space="preserve">While </w:t>
      </w:r>
      <w:r>
        <w:t>cultural</w:t>
      </w:r>
      <w:r w:rsidRPr="003F3DE2">
        <w:t xml:space="preserve"> </w:t>
      </w:r>
      <w:r>
        <w:t>preservation is valuable</w:t>
      </w:r>
      <w:r w:rsidRPr="003F3DE2">
        <w:t>, integrating TEK into Western environmental management is untenable.</w:t>
      </w:r>
    </w:p>
    <w:p w:rsidR="00AF67D3" w:rsidRPr="003F3DE2" w:rsidRDefault="00AF67D3" w:rsidP="00AF67D3">
      <w:proofErr w:type="spellStart"/>
      <w:r w:rsidRPr="003F3DE2">
        <w:rPr>
          <w:b/>
          <w:bCs/>
          <w:sz w:val="24"/>
          <w:szCs w:val="28"/>
        </w:rPr>
        <w:t>Casimirri</w:t>
      </w:r>
      <w:proofErr w:type="spellEnd"/>
      <w:r w:rsidRPr="003F3DE2">
        <w:rPr>
          <w:b/>
          <w:bCs/>
          <w:sz w:val="24"/>
          <w:szCs w:val="28"/>
        </w:rPr>
        <w:t xml:space="preserve"> 11</w:t>
      </w:r>
      <w:r w:rsidRPr="003F3DE2">
        <w:rPr>
          <w:sz w:val="16"/>
          <w:szCs w:val="16"/>
        </w:rPr>
        <w:t xml:space="preserve">(Giuliana </w:t>
      </w:r>
      <w:proofErr w:type="spellStart"/>
      <w:r w:rsidRPr="003F3DE2">
        <w:rPr>
          <w:sz w:val="16"/>
          <w:szCs w:val="16"/>
        </w:rPr>
        <w:t>Casimirri</w:t>
      </w:r>
      <w:proofErr w:type="spellEnd"/>
      <w:r w:rsidRPr="003F3DE2">
        <w:rPr>
          <w:sz w:val="16"/>
          <w:szCs w:val="16"/>
        </w:rPr>
        <w:t xml:space="preserve"> works in the Faculty of Forestry Earth Sciences Centre, at University of Toronto. PROBLEMS WITH INTEGRATING TRADITIONAL ECOLOGICAL KNOWLEDGE INTO CONTEMPORARY RESOURCE MANAGEMENT, 12-3-11 </w:t>
      </w:r>
      <w:hyperlink r:id="rId17" w:anchor="P24_2299" w:history="1">
        <w:r w:rsidRPr="003F3DE2">
          <w:rPr>
            <w:sz w:val="16"/>
            <w:szCs w:val="16"/>
          </w:rPr>
          <w:t>http://www.fao.org/docrep/ARTICLE/WFC/XII/0887-A3.HTM#P24_2299</w:t>
        </w:r>
      </w:hyperlink>
      <w:r w:rsidRPr="003F3DE2">
        <w:rPr>
          <w:sz w:val="16"/>
          <w:szCs w:val="16"/>
        </w:rPr>
        <w:t>)</w:t>
      </w:r>
    </w:p>
    <w:p w:rsidR="00AF67D3" w:rsidRPr="003F3DE2" w:rsidRDefault="00AF67D3" w:rsidP="00AF67D3">
      <w:r w:rsidRPr="003F3DE2">
        <w:rPr>
          <w:rStyle w:val="StyleUnderline"/>
        </w:rPr>
        <w:t>Even while research struggles to understand indigenous knowledge as a whole, there are key differences between an indigenous way of knowing and the Western paradigm which do not mesh.</w:t>
      </w:r>
      <w:r w:rsidRPr="003F3DE2">
        <w:t xml:space="preserve"> For example, </w:t>
      </w:r>
      <w:proofErr w:type="spellStart"/>
      <w:r w:rsidRPr="003F3DE2">
        <w:t>Bielawski</w:t>
      </w:r>
      <w:proofErr w:type="spellEnd"/>
      <w:r w:rsidRPr="003F3DE2">
        <w:t xml:space="preserve"> (1992) points to the underlying contrast between scientific and Inuit knowledge bases - that the Inuit do not separate people from nature, while Arctic scientists do. Because of this fundamental difference management models which seek to combine the expertise of both scientists and Aboriginal land users remain "primarily western, scientific and bureaucratic" (</w:t>
      </w:r>
      <w:proofErr w:type="spellStart"/>
      <w:r w:rsidRPr="003F3DE2">
        <w:t>Bielawski</w:t>
      </w:r>
      <w:proofErr w:type="spellEnd"/>
      <w:r w:rsidRPr="003F3DE2">
        <w:t xml:space="preserve"> 1992).</w:t>
      </w:r>
    </w:p>
    <w:p w:rsidR="00AF67D3" w:rsidRPr="003F3DE2" w:rsidRDefault="00AF67D3" w:rsidP="00AF67D3">
      <w:pPr>
        <w:rPr>
          <w:rStyle w:val="StyleUnderline"/>
        </w:rPr>
      </w:pPr>
      <w:r w:rsidRPr="003F3DE2">
        <w:t xml:space="preserve">Indigenous scholars have described several other spiritual and cultural elements of indigenous worldview that are fundamentally different from the Western worldview. </w:t>
      </w:r>
      <w:proofErr w:type="spellStart"/>
      <w:r w:rsidRPr="003F3DE2">
        <w:rPr>
          <w:rStyle w:val="StyleUnderline"/>
        </w:rPr>
        <w:t>LaDuke</w:t>
      </w:r>
      <w:proofErr w:type="spellEnd"/>
      <w:r w:rsidRPr="003F3DE2">
        <w:t xml:space="preserve"> (1994:128) </w:t>
      </w:r>
      <w:r w:rsidRPr="003F3DE2">
        <w:rPr>
          <w:rStyle w:val="StyleUnderline"/>
        </w:rPr>
        <w:t>describes cyclical thinking and reciprocal relations and responsibilities to the Earth and creation as common tenets in an indigenous worldview. It stands to reason then that the TEK which comes from this worldview cannot be easily integrated with dominant Western ways of managing resources.</w:t>
      </w:r>
    </w:p>
    <w:p w:rsidR="00AF67D3" w:rsidRPr="003F3DE2" w:rsidRDefault="00AF67D3" w:rsidP="00AF67D3">
      <w:r w:rsidRPr="003F3DE2">
        <w:rPr>
          <w:rStyle w:val="StyleUnderline"/>
        </w:rPr>
        <w:t>The oral tradition within which TEK is created and transferred also reveals fundamental incompatibilities with the `integration' of TEK with Western management. In English, the forest is a `natural resource' - a raw material that can be used for human benefit. This resource is `managed' to increase its' utility to humans. In contrast the word `management' is contentious for Aboriginal peoples who "see themselves as belonging to [the land] rather than it to them"</w:t>
      </w:r>
      <w:r w:rsidRPr="003F3DE2">
        <w:t xml:space="preserve"> (</w:t>
      </w:r>
      <w:proofErr w:type="spellStart"/>
      <w:r w:rsidRPr="003F3DE2">
        <w:t>LaDuke</w:t>
      </w:r>
      <w:proofErr w:type="spellEnd"/>
      <w:r w:rsidRPr="003F3DE2">
        <w:t xml:space="preserve"> 1994:146). Similarly `wilderness' is a cultural construct of the English language which ignores significant evidence that historically all people have been manipulating the natural world on various scales (</w:t>
      </w:r>
      <w:proofErr w:type="spellStart"/>
      <w:r w:rsidRPr="003F3DE2">
        <w:t>Cronon</w:t>
      </w:r>
      <w:proofErr w:type="spellEnd"/>
      <w:r w:rsidRPr="003F3DE2">
        <w:t xml:space="preserve"> 1996).</w:t>
      </w:r>
    </w:p>
    <w:p w:rsidR="00AF67D3" w:rsidRPr="003F3DE2" w:rsidRDefault="00AF67D3" w:rsidP="00AF67D3">
      <w:r w:rsidRPr="003F3DE2">
        <w:t>c) TEK is combined without Changes to Western Resource Management System</w:t>
      </w:r>
    </w:p>
    <w:p w:rsidR="00AF67D3" w:rsidRPr="003F3DE2" w:rsidRDefault="00AF67D3" w:rsidP="00AF67D3">
      <w:r w:rsidRPr="003F3DE2">
        <w:t>There has been a great deal of effort to compare and contrast TEK with scientific knowledge in the hopes of finding common ground on which to better integrate TEK into natural resource management (</w:t>
      </w:r>
      <w:proofErr w:type="spellStart"/>
      <w:r w:rsidRPr="003F3DE2">
        <w:t>Mailhot</w:t>
      </w:r>
      <w:proofErr w:type="spellEnd"/>
      <w:r w:rsidRPr="003F3DE2">
        <w:t xml:space="preserve"> 1993; </w:t>
      </w:r>
      <w:proofErr w:type="spellStart"/>
      <w:r w:rsidRPr="003F3DE2">
        <w:t>Berkes</w:t>
      </w:r>
      <w:proofErr w:type="spellEnd"/>
      <w:r w:rsidRPr="003F3DE2">
        <w:t xml:space="preserve"> 1993; and </w:t>
      </w:r>
      <w:proofErr w:type="spellStart"/>
      <w:r w:rsidRPr="003F3DE2">
        <w:t>Hipwell</w:t>
      </w:r>
      <w:proofErr w:type="spellEnd"/>
      <w:r w:rsidRPr="003F3DE2">
        <w:t xml:space="preserve"> 1998). These </w:t>
      </w:r>
      <w:r w:rsidRPr="003F3DE2">
        <w:rPr>
          <w:rStyle w:val="StyleUnderline"/>
        </w:rPr>
        <w:t xml:space="preserve">studies have tended to focus on how the three main characteristics of science, notably reductionism, objectivism and positivism differ from TEK. Further, these studies have shown why it has been difficult for researchers and resource managers trained in the Western scientific tradition to `integrate' TEK effectively and also why TEK holders are often </w:t>
      </w:r>
      <w:proofErr w:type="spellStart"/>
      <w:r w:rsidRPr="003F3DE2">
        <w:rPr>
          <w:rStyle w:val="StyleUnderline"/>
        </w:rPr>
        <w:t>sceptical</w:t>
      </w:r>
      <w:proofErr w:type="spellEnd"/>
      <w:r w:rsidRPr="003F3DE2">
        <w:rPr>
          <w:rStyle w:val="StyleUnderline"/>
        </w:rPr>
        <w:t xml:space="preserve"> of Western science and management institutions.</w:t>
      </w:r>
      <w:r w:rsidRPr="003F3DE2">
        <w:t xml:space="preserve"> Rather than seeking ways to integrate this `data', other researchers are pointing to the need to understand TEK as part of an entirely different worldview with its associated values, institutions and management systems.</w:t>
      </w:r>
    </w:p>
    <w:p w:rsidR="00AF67D3" w:rsidRPr="003F3DE2" w:rsidRDefault="00AF67D3" w:rsidP="00AF67D3">
      <w:r w:rsidRPr="003F3DE2">
        <w:t>3. `Redefining' TEK in Research</w:t>
      </w:r>
    </w:p>
    <w:p w:rsidR="00AF67D3" w:rsidRPr="003F3DE2" w:rsidRDefault="00AF67D3" w:rsidP="00AF67D3">
      <w:r w:rsidRPr="003F3DE2">
        <w:rPr>
          <w:rStyle w:val="StyleUnderline"/>
        </w:rPr>
        <w:t xml:space="preserve">The problems associated with `integrating' TEK into Western scientific management systems demonstrate that TEK as mere `data' is no longer a useful or </w:t>
      </w:r>
      <w:r w:rsidRPr="003F3DE2">
        <w:rPr>
          <w:rStyle w:val="StyleUnderline"/>
        </w:rPr>
        <w:lastRenderedPageBreak/>
        <w:t>workable notion and it is necessary to `re-define' the discourse concerning TEK in resource management.</w:t>
      </w:r>
      <w:r w:rsidRPr="003F3DE2">
        <w:t xml:space="preserve"> Aboriginal systems of land management and the knowledge which informs them cannot merely be `integrated' into State management based on Western paradigms without devaluing both the knowledge and the culture where they came from. The idea of co-existence has been presented as a concept which recognizes that to approach sustainability Western management systems will need to `accommodate' rather </w:t>
      </w:r>
      <w:proofErr w:type="spellStart"/>
      <w:r w:rsidRPr="003F3DE2">
        <w:t>then</w:t>
      </w:r>
      <w:proofErr w:type="spellEnd"/>
      <w:r w:rsidRPr="003F3DE2">
        <w:t xml:space="preserve"> `assimilate' alternative Aboriginal systems of land management and TEK.</w:t>
      </w:r>
    </w:p>
    <w:p w:rsidR="00AF67D3" w:rsidRPr="003F3DE2" w:rsidRDefault="00AF67D3" w:rsidP="00AF67D3">
      <w:r w:rsidRPr="003F3DE2">
        <w:t>Co-existence requires that the government and scientific community "accept Western science as only one method of seeking and interpreting knowledge" (Johnson 1992a). Unfortunately, this concept rarely finds expression in the discourse in which `integration' of TEK is currently set. While the purpose here is not to offer solutions to these problems this brief examination reveals that the question should not be so much `how to integrate TEK into resource management' but `how to integrate TEK holders?' Where TEK holders have direct involvement in management processes through community-based, adaptive resource decision-making institutions there is a much greater potential to meaningfully incorporate indigenous knowledge into sustainable resource management.</w:t>
      </w:r>
    </w:p>
    <w:p w:rsidR="00AF67D3" w:rsidRPr="003F3DE2" w:rsidRDefault="00AF67D3" w:rsidP="00AF67D3">
      <w:r w:rsidRPr="003F3DE2">
        <w:t>III. Conclusion: Community-based, Adaptive Institutions of Resource Decision-Making and Stewardship</w:t>
      </w:r>
    </w:p>
    <w:p w:rsidR="00AF67D3" w:rsidRDefault="00AF67D3" w:rsidP="00AF67D3">
      <w:pPr>
        <w:rPr>
          <w:rStyle w:val="StyleUnderline"/>
        </w:rPr>
      </w:pPr>
      <w:r w:rsidRPr="003F3DE2">
        <w:rPr>
          <w:rStyle w:val="StyleUnderline"/>
        </w:rPr>
        <w:t>`Discovery'- of land, of culture, and now of knowledge about `sustainable' development and resource management has characterized much of the interactions between indigenous peoples and settler society.</w:t>
      </w:r>
      <w:r w:rsidRPr="003F3DE2">
        <w:t xml:space="preserve"> As Chief </w:t>
      </w:r>
      <w:proofErr w:type="spellStart"/>
      <w:r w:rsidRPr="003F3DE2">
        <w:t>Wavey</w:t>
      </w:r>
      <w:proofErr w:type="spellEnd"/>
      <w:r w:rsidRPr="003F3DE2">
        <w:t xml:space="preserve"> cautions, we must resist `discovery' (</w:t>
      </w:r>
      <w:proofErr w:type="spellStart"/>
      <w:r w:rsidRPr="003F3DE2">
        <w:t>Wavey</w:t>
      </w:r>
      <w:proofErr w:type="spellEnd"/>
      <w:r w:rsidRPr="003F3DE2">
        <w:t xml:space="preserve"> 1993). This paper has argued that fundamental issues about how TEK is defined are at the root of the barriers in the way that Aboriginal values and knowledge are incorporated into contemporary management practice. </w:t>
      </w:r>
      <w:r w:rsidRPr="003F3DE2">
        <w:rPr>
          <w:rStyle w:val="StyleUnderline"/>
        </w:rPr>
        <w:t>Removing TEK (as it is understood in literature) from the community and worldview which created it and `integrating' it into the dominant Western scientific management paradigm to achieve sustainability can represent a misappropriation of that knowledge. When TEK is used merely to provide data for a State system which continues to adhere to the Western scientific paradigm and to do the managing it is not likely to benefit the providers of that knowledge.</w:t>
      </w:r>
    </w:p>
    <w:p w:rsidR="00AF67D3" w:rsidRDefault="00AF67D3" w:rsidP="00AF67D3">
      <w:pPr>
        <w:pStyle w:val="Heading3"/>
      </w:pPr>
      <w:r>
        <w:lastRenderedPageBreak/>
        <w:t>Development</w:t>
      </w:r>
    </w:p>
    <w:p w:rsidR="00AF67D3" w:rsidRPr="00141DF4" w:rsidRDefault="00AF67D3" w:rsidP="00AF67D3">
      <w:pPr>
        <w:pStyle w:val="Heading4"/>
      </w:pPr>
      <w:r>
        <w:t>TEK is misguided and often exploited to further unsustainable practices, profit, and economic development.</w:t>
      </w:r>
    </w:p>
    <w:p w:rsidR="00AF67D3" w:rsidRPr="00141DF4" w:rsidRDefault="00AF67D3" w:rsidP="00AF67D3">
      <w:proofErr w:type="spellStart"/>
      <w:r w:rsidRPr="00141DF4">
        <w:rPr>
          <w:rStyle w:val="Style13ptBold"/>
        </w:rPr>
        <w:t>Widdowson</w:t>
      </w:r>
      <w:proofErr w:type="spellEnd"/>
      <w:r w:rsidRPr="00141DF4">
        <w:rPr>
          <w:rStyle w:val="Style13ptBold"/>
        </w:rPr>
        <w:t xml:space="preserve"> and Howard 6</w:t>
      </w:r>
      <w:r w:rsidRPr="00141DF4">
        <w:t xml:space="preserve"> [</w:t>
      </w:r>
      <w:proofErr w:type="spellStart"/>
      <w:r w:rsidRPr="00141DF4">
        <w:t>Widdowson</w:t>
      </w:r>
      <w:proofErr w:type="spellEnd"/>
      <w:r w:rsidRPr="00141DF4">
        <w:t>, Frances, political science professor at Mount Royal University, and Albert Howard. "Aboriginal “Traditional Knowledge” and Canadian public policy: Ten years of listening to the silence." Presentation for the Annual Meeting of the Canadian Political Science Association, York University, Toronto. 2006.] 6/29/17</w:t>
      </w:r>
    </w:p>
    <w:p w:rsidR="00AF67D3" w:rsidRPr="00141DF4" w:rsidRDefault="00AF67D3" w:rsidP="00AF67D3">
      <w:r w:rsidRPr="00141DF4">
        <w:t>Instead of providing additional insights to modern research</w:t>
      </w:r>
      <w:r w:rsidRPr="00F610B4">
        <w:rPr>
          <w:rStyle w:val="StyleUnderline"/>
        </w:rPr>
        <w:t>, the observational component of traditional knowledge is</w:t>
      </w:r>
      <w:r w:rsidRPr="00141DF4">
        <w:t xml:space="preserve"> actually </w:t>
      </w:r>
      <w:r w:rsidRPr="00F610B4">
        <w:rPr>
          <w:rStyle w:val="StyleUnderline"/>
        </w:rPr>
        <w:t xml:space="preserve">what John E. </w:t>
      </w:r>
      <w:proofErr w:type="spellStart"/>
      <w:r w:rsidRPr="00F610B4">
        <w:rPr>
          <w:rStyle w:val="StyleUnderline"/>
        </w:rPr>
        <w:t>Dodes</w:t>
      </w:r>
      <w:proofErr w:type="spellEnd"/>
      <w:r w:rsidRPr="00141DF4">
        <w:t xml:space="preserve">, the president of the New York Chapter of the National Council </w:t>
      </w:r>
      <w:proofErr w:type="gramStart"/>
      <w:r w:rsidRPr="00141DF4">
        <w:t>Against</w:t>
      </w:r>
      <w:proofErr w:type="gramEnd"/>
      <w:r w:rsidRPr="00141DF4">
        <w:t xml:space="preserve"> Health Fraud, </w:t>
      </w:r>
      <w:r w:rsidRPr="00F610B4">
        <w:rPr>
          <w:rStyle w:val="StyleUnderline"/>
        </w:rPr>
        <w:t>has referred to as "junk science</w:t>
      </w:r>
      <w:r w:rsidRPr="00141DF4">
        <w:t xml:space="preserve">". According to </w:t>
      </w:r>
      <w:proofErr w:type="spellStart"/>
      <w:r w:rsidRPr="00141DF4">
        <w:t>Dodes</w:t>
      </w:r>
      <w:proofErr w:type="spellEnd"/>
      <w:r w:rsidRPr="00141DF4">
        <w:t xml:space="preserve">, "junk science results when conclusions are drawn using low-quality data such as testimonials, anecdotes, and case reports rather than from randomized, controlled clinical experiments". Although </w:t>
      </w:r>
      <w:proofErr w:type="spellStart"/>
      <w:r w:rsidRPr="00141DF4">
        <w:t>Dodes</w:t>
      </w:r>
      <w:proofErr w:type="spellEnd"/>
      <w:r w:rsidRPr="00141DF4">
        <w:t xml:space="preserve"> is largely concerned with exploring the negative effects of junk science on health care in the United States, he maintains that new regulations in American courts have made this form of "evidence" increasingly common. </w:t>
      </w:r>
      <w:proofErr w:type="spellStart"/>
      <w:r w:rsidRPr="00141DF4">
        <w:t>Dodes</w:t>
      </w:r>
      <w:proofErr w:type="spellEnd"/>
      <w:r w:rsidRPr="00141DF4">
        <w:t xml:space="preserve"> notes that junk science is generally used "in support of a political or legislative agenda". This agenda is driven by interested parties who, like the "faith healing" lobby, stand to gain financially from suppressing reliable scientific evidence.52</w:t>
      </w:r>
    </w:p>
    <w:p w:rsidR="00AF67D3" w:rsidRPr="00141DF4" w:rsidRDefault="00AF67D3" w:rsidP="00AF67D3">
      <w:r w:rsidRPr="00141DF4">
        <w:t>Such an agenda is causing exaggerated claims about the importance of traditional knowledge. As we discovered in the Northwest Territories, the promotion of traditional knowledge is not due to its value vis-à-vis scientific research, but because of various political pressures. Political expediency, in fact, underlies all traditional knowledge research.</w:t>
      </w:r>
    </w:p>
    <w:p w:rsidR="00AF67D3" w:rsidRPr="00141DF4" w:rsidRDefault="00AF67D3" w:rsidP="00AF67D3">
      <w:r w:rsidRPr="00141DF4">
        <w:t>The Political Character of Traditional Knowledge Research</w:t>
      </w:r>
    </w:p>
    <w:p w:rsidR="00AF67D3" w:rsidRPr="00141DF4" w:rsidRDefault="00AF67D3" w:rsidP="00AF67D3">
      <w:r w:rsidRPr="00F610B4">
        <w:rPr>
          <w:rStyle w:val="StyleUnderline"/>
        </w:rPr>
        <w:t>Until about twenty years ago, no one had heard about "traditional knowledge". Now it is everywhere. It is sought after by governments, studied in universities around the world, used in environmental assessment processes, and promoted by international protocols for environmental protection and third world development.</w:t>
      </w:r>
      <w:r w:rsidRPr="00141DF4">
        <w:t xml:space="preserve"> How did traditional knowledge suddenly become such a hot commodity?</w:t>
      </w:r>
    </w:p>
    <w:p w:rsidR="00AF67D3" w:rsidRPr="00141DF4" w:rsidRDefault="00AF67D3" w:rsidP="00AF67D3">
      <w:r w:rsidRPr="00141DF4">
        <w:t xml:space="preserve">Traditional knowledge, in fact, is to some extent an invention of consultants who benefit from developing research to document it. In the Northwest Territories, for example, pressure for incorporating traditional knowledge in government policy began in the early 1980s, when various departments were asked to comment about what role the government could play in promoting this knowledge. The Science Institute of the Northwest Territories and the Department of Culture and Communications developed an "ad hoc working group" on traditional knowledge at this time, and then correspondence was initiated by </w:t>
      </w:r>
      <w:proofErr w:type="spellStart"/>
      <w:r w:rsidRPr="00141DF4">
        <w:t>Allice</w:t>
      </w:r>
      <w:proofErr w:type="spellEnd"/>
      <w:r w:rsidRPr="00141DF4">
        <w:t xml:space="preserve"> </w:t>
      </w:r>
      <w:proofErr w:type="spellStart"/>
      <w:r w:rsidRPr="00141DF4">
        <w:t>Legat</w:t>
      </w:r>
      <w:proofErr w:type="spellEnd"/>
      <w:r w:rsidRPr="00141DF4">
        <w:t xml:space="preserve">, the Assistant Deputy Minister of Culture and Communications to make this group more official. </w:t>
      </w:r>
      <w:proofErr w:type="spellStart"/>
      <w:r w:rsidRPr="00141DF4">
        <w:t>Legat</w:t>
      </w:r>
      <w:proofErr w:type="spellEnd"/>
      <w:r w:rsidRPr="00141DF4">
        <w:t xml:space="preserve"> then suggested that it “would be appropriate” for a member of her department “to chair and co-ordinate the Traditional Knowledge Working Group”53 – a task that she, herself, took on after leaving the government and becoming a consultant.</w:t>
      </w:r>
    </w:p>
    <w:p w:rsidR="00AF67D3" w:rsidRPr="00141DF4" w:rsidRDefault="00AF67D3" w:rsidP="00AF67D3">
      <w:r w:rsidRPr="00141DF4">
        <w:t xml:space="preserve">This working group recommended additional bureaucratic and legal developments, including new legislation, the hiring of departmental "traditional knowledge coordinators", the establishment of a Territorial Elders Council, an education and promotion campaign, annual awards for recognizing traditional knowledge holders, the establishment of a Traditional </w:t>
      </w:r>
      <w:r w:rsidRPr="00141DF4">
        <w:lastRenderedPageBreak/>
        <w:t>Knowledge Co-</w:t>
      </w:r>
      <w:proofErr w:type="spellStart"/>
      <w:r w:rsidRPr="00141DF4">
        <w:t>ordinating</w:t>
      </w:r>
      <w:proofErr w:type="spellEnd"/>
      <w:r w:rsidRPr="00141DF4">
        <w:t xml:space="preserve"> Committee, and sponsoring an independent study of the current and potential use of traditional knowledge within the Northwest Territories, as well as the "financial resources to support these initiatives". It also argued that "career paths, opportunities for promotion, job evaluations and professional development must place tangible value on attitudes, skills experience and work records which demonstrate traditional knowledge awareness and appropriate use".54 As a result of this report, the Government of the Northwest Territories developed a “Traditional Knowledge Policy” recognizing the importance of traditional knowledge and directing that it be "incorporate[d]…into Government decisions and actions where appropriate".55</w:t>
      </w:r>
    </w:p>
    <w:p w:rsidR="00AF67D3" w:rsidRPr="00141DF4" w:rsidRDefault="00AF67D3" w:rsidP="00AF67D3">
      <w:r w:rsidRPr="00F610B4">
        <w:rPr>
          <w:rStyle w:val="StyleUnderline"/>
        </w:rPr>
        <w:t xml:space="preserve">To this day, many of the people encouraging the recognition and incorporation of traditional knowledge become consultants who obtain contracts to undertake the research. </w:t>
      </w:r>
      <w:r w:rsidRPr="00141DF4">
        <w:t xml:space="preserve">The two major traditional knowledge studies commissioned by the West Kitikmeot Slave Study, for example, were being overseen by </w:t>
      </w:r>
      <w:proofErr w:type="spellStart"/>
      <w:r w:rsidRPr="00141DF4">
        <w:t>Allice</w:t>
      </w:r>
      <w:proofErr w:type="spellEnd"/>
      <w:r w:rsidRPr="00141DF4">
        <w:t xml:space="preserve"> </w:t>
      </w:r>
      <w:proofErr w:type="spellStart"/>
      <w:r w:rsidRPr="00141DF4">
        <w:t>Legat</w:t>
      </w:r>
      <w:proofErr w:type="spellEnd"/>
      <w:r w:rsidRPr="00141DF4">
        <w:t xml:space="preserve">, one of traditional knowledge’s early promoters.56 </w:t>
      </w:r>
      <w:proofErr w:type="gramStart"/>
      <w:r w:rsidRPr="00F610B4">
        <w:rPr>
          <w:rStyle w:val="StyleUnderline"/>
        </w:rPr>
        <w:t>The</w:t>
      </w:r>
      <w:proofErr w:type="gramEnd"/>
      <w:r w:rsidRPr="00F610B4">
        <w:rPr>
          <w:rStyle w:val="StyleUnderline"/>
        </w:rPr>
        <w:t xml:space="preserve"> financial benefits that can be obtained explain why assertions about traditional knowledge’s importance are usually accompanied by appeals for more funding.</w:t>
      </w:r>
      <w:r w:rsidRPr="00141DF4">
        <w:t xml:space="preserve"> As a report prepared by the consultant Aggie Brockman points out, </w:t>
      </w:r>
      <w:r w:rsidRPr="00F610B4">
        <w:rPr>
          <w:rStyle w:val="StyleUnderline"/>
        </w:rPr>
        <w:t>“many elders are open to the documentation of their knowledge, but it is a time-consuming and therefore expensive process.</w:t>
      </w:r>
      <w:r w:rsidRPr="00141DF4">
        <w:t xml:space="preserve"> Financial resources are rarely made available for the kind of traditional knowledge research which is both appropriate for First Nations and Inuit communities and rigorous enough to earn credibility among western scientists and policy makers”.57 </w:t>
      </w:r>
      <w:r w:rsidRPr="00F610B4">
        <w:rPr>
          <w:rStyle w:val="StyleUnderline"/>
        </w:rPr>
        <w:t>This also explains why there is an increasing preoccupation with “intellectual property rights” with respect to traditional knowledge, even though its value has not been demonstrated.</w:t>
      </w:r>
    </w:p>
    <w:p w:rsidR="00AF67D3" w:rsidRPr="00141DF4" w:rsidRDefault="00AF67D3" w:rsidP="00AF67D3">
      <w:r w:rsidRPr="00F610B4">
        <w:rPr>
          <w:rStyle w:val="StyleUnderline"/>
        </w:rPr>
        <w:t>In addition to pressure from those who benefit financially from traditional knowledge research, its increasing popularity is part of a larger movement advocating aboriginal rights. This movement promotes a vision referred to by Alan Cairns as “parallelism”</w:t>
      </w:r>
      <w:proofErr w:type="gramStart"/>
      <w:r w:rsidRPr="00F610B4">
        <w:rPr>
          <w:rStyle w:val="StyleUnderline"/>
        </w:rPr>
        <w:t>,</w:t>
      </w:r>
      <w:r w:rsidRPr="00141DF4">
        <w:t>58</w:t>
      </w:r>
      <w:proofErr w:type="gramEnd"/>
      <w:r w:rsidRPr="00141DF4">
        <w:t xml:space="preserve"> </w:t>
      </w:r>
      <w:r w:rsidRPr="00F610B4">
        <w:rPr>
          <w:rStyle w:val="StyleUnderline"/>
        </w:rPr>
        <w:t>which assumes that aboriginal cultures and the wider Canadian society can exist separately from one another, and continuously reproduce distinctive economies, political systems and "world views".</w:t>
      </w:r>
      <w:r w:rsidRPr="00141DF4">
        <w:t xml:space="preserve">59 The promotion of traditional knowledge is necessary for this vision, because it provides the rationale behind the separate institutions proposed for the native population. </w:t>
      </w:r>
      <w:r w:rsidRPr="00F610B4">
        <w:rPr>
          <w:rStyle w:val="StyleUnderline"/>
        </w:rPr>
        <w:t xml:space="preserve">The pursuit of land claims and self-government is justified by the claim that aboriginal peoples have a different "world-view" that necessitates the development of "culturally sensitive" programs and services. </w:t>
      </w:r>
      <w:r w:rsidRPr="00141DF4">
        <w:t xml:space="preserve">Aboriginal peoples, </w:t>
      </w:r>
      <w:proofErr w:type="spellStart"/>
      <w:r w:rsidRPr="00141DF4">
        <w:t>parallelist</w:t>
      </w:r>
      <w:proofErr w:type="spellEnd"/>
      <w:r w:rsidRPr="00141DF4">
        <w:t xml:space="preserve"> arguments maintain, should have a separate land base and an ethnically based political system, where justice, child welfare, health, education and environmental management reflect aboriginal standards, ensuring that their special knowledge and values can be recognized and protected. Traditional knowledge research is inseparable from the wider project of preserving aboriginal culture, and so it is not surprising that its "validation" has become a major part of aboriginal rights advocacy.</w:t>
      </w:r>
    </w:p>
    <w:p w:rsidR="00AF67D3" w:rsidRPr="00141DF4" w:rsidRDefault="00AF67D3" w:rsidP="00AF67D3">
      <w:r w:rsidRPr="00141DF4">
        <w:t xml:space="preserve">Pressure to promote traditional knowledge in the Northwest Territories also has coincided with developments occurring at the international level.60 This has been noted by </w:t>
      </w:r>
      <w:proofErr w:type="spellStart"/>
      <w:r w:rsidRPr="00141DF4">
        <w:t>Fikret</w:t>
      </w:r>
      <w:proofErr w:type="spellEnd"/>
      <w:r w:rsidRPr="00141DF4">
        <w:t xml:space="preserve"> </w:t>
      </w:r>
      <w:proofErr w:type="spellStart"/>
      <w:r w:rsidRPr="00141DF4">
        <w:t>Berkes</w:t>
      </w:r>
      <w:proofErr w:type="spellEnd"/>
      <w:r w:rsidRPr="00141DF4">
        <w:t xml:space="preserve">, who points out that the growth of traditional research over the past two decades has been due to "the presence of a dedicated group of core scholars producing not only academic material but also feeding information into international policy circles".61 These "international policy circles" largely involve the area of "sustainable development", where environmental, third world </w:t>
      </w:r>
      <w:r w:rsidRPr="00141DF4">
        <w:lastRenderedPageBreak/>
        <w:t>development and human rights organizations all envision the promotion of "cultural diversity" as part of their mandate.</w:t>
      </w:r>
    </w:p>
    <w:p w:rsidR="00AF67D3" w:rsidRPr="00141DF4" w:rsidRDefault="00AF67D3" w:rsidP="00AF67D3">
      <w:r w:rsidRPr="00141DF4">
        <w:t xml:space="preserve">The United Nations' first mention of the importance of traditional knowledge occurred in the 1987 World Commission on Environment and Development's report, Our Common Future (also known as the </w:t>
      </w:r>
      <w:proofErr w:type="spellStart"/>
      <w:r w:rsidRPr="00141DF4">
        <w:t>Brundtland</w:t>
      </w:r>
      <w:proofErr w:type="spellEnd"/>
      <w:r w:rsidRPr="00141DF4">
        <w:t xml:space="preserve"> Report), and these sentiments have become even more prominent in documents such as the 1992 Convention on Biological Diversity, Agenda 21 and the Rio Declaration. The Rio Declaration, for example, refers to traditional knowledge in seventeen chapters and argues that "Indigenous peoples and their communities…have a vital role in environmental management and development because their identity, culture and interest enable their effective participation in the achievement of sustainable development".62 In addition to Agenda 21, where there is a complete chapter examining indigenous peoples’ potential contribution to sustainable development, the United Nations Convention on Biological Diversity, the United Nations Convention to Combat Desertification, the Intergovernmental Panel on Forests, the Food and Agriculture Organization, programs of UNESCO in biodiversity science, the Man and Biosphere </w:t>
      </w:r>
      <w:proofErr w:type="spellStart"/>
      <w:r w:rsidRPr="00141DF4">
        <w:t>Programme</w:t>
      </w:r>
      <w:proofErr w:type="spellEnd"/>
      <w:r w:rsidRPr="00141DF4">
        <w:t xml:space="preserve"> and the World Heritage </w:t>
      </w:r>
      <w:proofErr w:type="spellStart"/>
      <w:r w:rsidRPr="00141DF4">
        <w:t>Programme</w:t>
      </w:r>
      <w:proofErr w:type="spellEnd"/>
      <w:r w:rsidRPr="00141DF4">
        <w:t xml:space="preserve"> all have traditional knowledge components.63 There is also Convention No. 169 of the International </w:t>
      </w:r>
      <w:proofErr w:type="spellStart"/>
      <w:r w:rsidRPr="00141DF4">
        <w:t>Labour</w:t>
      </w:r>
      <w:proofErr w:type="spellEnd"/>
      <w:r w:rsidRPr="00141DF4">
        <w:t xml:space="preserve"> Organization, which recommends "the implementation of studies to evaluate the impact - social, spiritual, cultural and environmental - of development plans on indigenous peoples, in cooperation with them"64 and the World Health Organization's "attempt to promote respect for, and preservation of, the knowledge, remedies and medical traditions of indigenous peoples".65 Even the World Bank now has "a </w:t>
      </w:r>
      <w:proofErr w:type="spellStart"/>
      <w:r w:rsidRPr="00141DF4">
        <w:t>programme</w:t>
      </w:r>
      <w:proofErr w:type="spellEnd"/>
      <w:r w:rsidRPr="00141DF4">
        <w:t xml:space="preserve"> of small grants aimed at supporting modest projects of environmental management and preservation of traditional knowledge in the areas of the environment, nutrition, health, agro-industrial development".66</w:t>
      </w:r>
    </w:p>
    <w:p w:rsidR="00AF67D3" w:rsidRPr="00141DF4" w:rsidRDefault="00AF67D3" w:rsidP="00AF67D3">
      <w:r w:rsidRPr="00F610B4">
        <w:rPr>
          <w:rStyle w:val="StyleUnderline"/>
        </w:rPr>
        <w:t>The assumption that traditional knowledge is important for protecting the environment has also led the federal government to become interested in this area.</w:t>
      </w:r>
      <w:r w:rsidRPr="00141DF4">
        <w:t xml:space="preserve"> The federal government’s “Aboriginal Canada Portal” on Environment and Resources, for example, has a “Traditional Ecological Knowledge” section, which includes information from Environment Canada on “Aboriginal Traditional Knowledge and Environmental Management” and “Water and Canada's Aboriginal Peoples – Water and Canadian Identity”. The Government of Canada, as well, maintains that it attempts to incorporate traditional knowledge in its Committee on the Status of Endangered Wildlife in Canada (COSEWIC) through an Aboriginal Traditional Knowledge Subcommittee. “Other Sources of Information” are also provided on the website, including research being undertaken by the Arctic Borderlands Ecological Knowledge Co–op and Inuit </w:t>
      </w:r>
      <w:proofErr w:type="spellStart"/>
      <w:r w:rsidRPr="00141DF4">
        <w:t>Tapiriit</w:t>
      </w:r>
      <w:proofErr w:type="spellEnd"/>
      <w:r w:rsidRPr="00141DF4">
        <w:t xml:space="preserve"> </w:t>
      </w:r>
      <w:proofErr w:type="spellStart"/>
      <w:r w:rsidRPr="00141DF4">
        <w:t>Kanatami</w:t>
      </w:r>
      <w:proofErr w:type="spellEnd"/>
      <w:r w:rsidRPr="00141DF4">
        <w:t>.</w:t>
      </w:r>
    </w:p>
    <w:p w:rsidR="00AF67D3" w:rsidRPr="00141DF4" w:rsidRDefault="00AF67D3" w:rsidP="00AF67D3">
      <w:r w:rsidRPr="00141DF4">
        <w:t>When one looks at the substance of this information, however, all that is provided is aboriginal spiritual beliefs, unsystematic forms of data collection, and examples of actual scientific research.67 Environment Canada even states, in a section of its website pertaining to “Water and Canada’s Aboriginal peoples”, that “at the beginning of time, the Creator gave instructions to Aboriginal peoples to respect water, air, and the earth by keeping it pure. These original instructions are reflected in Aboriginal culture, beliefs and values”.68</w:t>
      </w:r>
    </w:p>
    <w:p w:rsidR="00AF67D3" w:rsidRPr="00141DF4" w:rsidRDefault="00AF67D3" w:rsidP="00AF67D3">
      <w:r w:rsidRPr="00141DF4">
        <w:t xml:space="preserve">Although not listed on the “Aboriginal Canada Portal”, another area of the federal government that has expressed interest in traditional knowledge is the Canadian International Development Agency (CIDA). At a Plenary Session on Global Knowledge and Local Culture in 1997, </w:t>
      </w:r>
      <w:proofErr w:type="spellStart"/>
      <w:r w:rsidRPr="00141DF4">
        <w:t>Hugette</w:t>
      </w:r>
      <w:proofErr w:type="spellEnd"/>
      <w:r w:rsidRPr="00141DF4">
        <w:t xml:space="preserve"> Labelle, a past president of the Agency, stated that "…indigenous peoples embody knowledge, even </w:t>
      </w:r>
      <w:proofErr w:type="gramStart"/>
      <w:r w:rsidRPr="00141DF4">
        <w:t>wisdom, that</w:t>
      </w:r>
      <w:proofErr w:type="gramEnd"/>
      <w:r w:rsidRPr="00141DF4">
        <w:t xml:space="preserve"> we may have lost or never had. Their loss would impoverish us, just as the </w:t>
      </w:r>
      <w:r w:rsidRPr="00141DF4">
        <w:lastRenderedPageBreak/>
        <w:t xml:space="preserve">world needs genetic diversity of species, it needs diversity of knowledge systems…".69 Peter </w:t>
      </w:r>
      <w:proofErr w:type="spellStart"/>
      <w:r w:rsidRPr="00141DF4">
        <w:t>Croal</w:t>
      </w:r>
      <w:proofErr w:type="spellEnd"/>
      <w:r w:rsidRPr="00141DF4">
        <w:t>, a Senior Environmental Specialist with CIDA, concurs, noting that “underpinning [Labelle’s] statement are a broad range of national and international policies, conventions, laws and agreements which require that traditional knowledge systems be respected and applied, where appropriate in development planning".70</w:t>
      </w:r>
    </w:p>
    <w:p w:rsidR="00AF67D3" w:rsidRPr="00141DF4" w:rsidRDefault="00AF67D3" w:rsidP="00AF67D3">
      <w:r w:rsidRPr="00141DF4">
        <w:t xml:space="preserve">Assertions about the importance of cultural diversity for protecting biological diversity are common in the traditional knowledge literature.71 </w:t>
      </w:r>
      <w:proofErr w:type="gramStart"/>
      <w:r w:rsidRPr="00141DF4">
        <w:t>But</w:t>
      </w:r>
      <w:proofErr w:type="gramEnd"/>
      <w:r w:rsidRPr="00141DF4">
        <w:t xml:space="preserve"> the importance of genetic diversity of species is not evidence that diversity of knowledge systems is also valid. Knowledge is accumulated through understanding the material forces that shape the universe, and this, in turn, enables us to make informed decisions about how to protect biodiversity. References to a “diversity of knowledge systems”, on the other hand, indicates that distortions of fact and erroneous conclusions are being celebrated, not discarded, inhibiting our ability to understand the causes of species extinction and to effectively address the problem.</w:t>
      </w:r>
    </w:p>
    <w:p w:rsidR="00AF67D3" w:rsidRPr="00141DF4" w:rsidRDefault="00AF67D3" w:rsidP="00AF67D3">
      <w:r w:rsidRPr="00F610B4">
        <w:rPr>
          <w:rStyle w:val="StyleUnderline"/>
        </w:rPr>
        <w:t xml:space="preserve">Arguments conflating biological diversity with a “diversity of knowledge systems” are related to the more general assumption that aboriginal peoples, because of their culture, intentionally tried to prevent the widespread extinction of species.72 </w:t>
      </w:r>
      <w:proofErr w:type="gramStart"/>
      <w:r w:rsidRPr="00F610B4">
        <w:rPr>
          <w:rStyle w:val="StyleUnderline"/>
        </w:rPr>
        <w:t>They</w:t>
      </w:r>
      <w:proofErr w:type="gramEnd"/>
      <w:r w:rsidRPr="00F610B4">
        <w:rPr>
          <w:rStyle w:val="StyleUnderline"/>
        </w:rPr>
        <w:t xml:space="preserve"> assume that because more biological diversity existed in North America before contact, this must be due to aboriginal peoples’ attempts to consciously maintain it. But there is no evidence that this is the case. Instead, it is much more plausible that aboriginal practices with respect to the environment were developed unconsciously over a long period of time because it ensured the survival of the group</w:t>
      </w:r>
      <w:r w:rsidRPr="00141DF4">
        <w:t xml:space="preserve">. This is actually what happens in nature </w:t>
      </w:r>
      <w:r w:rsidRPr="00F610B4">
        <w:rPr>
          <w:rStyle w:val="StyleUnderline"/>
        </w:rPr>
        <w:t>without any conscious effort. A pack of wolves does not "plan" to conserve the population of its prey; but when stocks are depleted, wolf reproduction is correspondingly reduced.</w:t>
      </w:r>
      <w:r w:rsidRPr="00141DF4">
        <w:t xml:space="preserve"> The result will be a population increase in the wolves' prey. "Conservation" occurs just by being part of the natural cycle.</w:t>
      </w:r>
    </w:p>
    <w:p w:rsidR="00AF67D3" w:rsidRPr="00141DF4" w:rsidRDefault="00AF67D3" w:rsidP="00AF67D3">
      <w:r w:rsidRPr="00141DF4">
        <w:t xml:space="preserve">Claims about traditional "conservation practices" often occur in more general discussions about aboriginal peoples’ relationship to the environment.73 </w:t>
      </w:r>
      <w:r w:rsidRPr="00F610B4">
        <w:rPr>
          <w:rStyle w:val="StyleUnderline"/>
        </w:rPr>
        <w:t xml:space="preserve">It is argued that since aboriginal peoples did not impact the environment significantly before contact, it must be due to the fact that they possessed some kind of innate environmental consciousness. </w:t>
      </w:r>
      <w:r w:rsidRPr="00141DF4">
        <w:t xml:space="preserve">What is not considered, however, is that the Neolithic technology and subsistence economy of aboriginal groups prevented them from having the capacity to have the same impact as peoples with much larger and productive economies and </w:t>
      </w:r>
      <w:proofErr w:type="gramStart"/>
      <w:r w:rsidRPr="00141DF4">
        <w:t>societies.</w:t>
      </w:r>
      <w:proofErr w:type="gramEnd"/>
    </w:p>
    <w:p w:rsidR="00AF67D3" w:rsidRPr="00141DF4" w:rsidRDefault="00AF67D3" w:rsidP="00AF67D3">
      <w:r w:rsidRPr="00F610B4">
        <w:rPr>
          <w:rStyle w:val="StyleUnderline"/>
        </w:rPr>
        <w:t>Historical accounts, in fact, show that aboriginal peoples also were environmentally destructive when they obtained modern technology and began participating in a market economy.</w:t>
      </w:r>
      <w:r w:rsidRPr="00141DF4">
        <w:t xml:space="preserve"> Before the 1970s, government scientists noted that “Native hunting was wasteful” since it was “marked by careless slaughter” and “wounding without killing”. According to these scientists, “native hunters…had little capacity for conservation, or even awareness of the need for conservation” and “faced with highly variable wildlife populations, hunters were opportunistic, killing wildlife wherever encountered. No restraint would evolve under conditions in which survival depended on a variable food source, and hence conservation and sustained yield were foreign concepts in Native hunters”.74 While this view is generally contested in literature that regards aboriginal peoples as “natural stewards” of the environment, it is still argued that “management” of wildlife is an alien concept. Aboriginal peoples, it is maintained, perceive themselves as being part of nature, not “superior” </w:t>
      </w:r>
      <w:r w:rsidRPr="00141DF4">
        <w:lastRenderedPageBreak/>
        <w:t>to it, and thus do not think environmental management is possible.75 But “Eurocentric” perceptions about nature are related to the development of much more efficient technology. Now that aboriginal peoples also use this technology to hunt and fish, they too will have to “manage” their relationship to the environment in order to ensure sustainability. Aboriginal demands for unrestricted harvesting rights exemplifies the contradiction of rejuvenating subsistence cultural characteristics in the context of late capitalist imperatives.</w:t>
      </w:r>
    </w:p>
    <w:p w:rsidR="00AF67D3" w:rsidRPr="00F610B4" w:rsidRDefault="00AF67D3" w:rsidP="00AF67D3">
      <w:pPr>
        <w:rPr>
          <w:rStyle w:val="StyleUnderline"/>
        </w:rPr>
      </w:pPr>
      <w:r w:rsidRPr="00141DF4">
        <w:t xml:space="preserve">Dubious assumptions about aboriginal peoples’ innate ecological consciousness actually work to justify environmental deterioration rather than the reverse. There are two reasons for this. The first is the fact that </w:t>
      </w:r>
      <w:r w:rsidRPr="00F610B4">
        <w:rPr>
          <w:rStyle w:val="StyleUnderline"/>
        </w:rPr>
        <w:t>many aboriginal people are actually in a conflict of interest with respect to environmental management. Aboriginal peoples often occupy the position of “productive interests” in society – i.e. they obtain material benefits from the extraction of resources - and there are numerous examples of aboriginal groups supporting unsustainable environmental practices when it is in their economic interest to do so.</w:t>
      </w:r>
      <w:r w:rsidRPr="00141DF4">
        <w:t xml:space="preserve">76 These interests, in fact, could result in the unconscious distortion of information in traditional knowledge studies. </w:t>
      </w:r>
      <w:r w:rsidRPr="00F610B4">
        <w:rPr>
          <w:rStyle w:val="StyleUnderline"/>
        </w:rPr>
        <w:t>Quotas with respect to polar bear harvesting, for example, were recently raised because aboriginal elders maintained that polar bear numbers were increasing. But these opinions contradicted the data from scientific studies, leading to concerns that the collection of traditional knowledge data had been flawed.</w:t>
      </w:r>
      <w:r w:rsidRPr="00141DF4">
        <w:t xml:space="preserve"> 77 Wildlife biologists argued that increased sightings of bears by elders did not necessarily mean that the bear populations were growing; it could be due to the fact that they were being displaced from their habitat because of climate change, moving them closer to human populations. </w:t>
      </w:r>
      <w:r w:rsidRPr="00F610B4">
        <w:rPr>
          <w:rStyle w:val="StyleUnderline"/>
        </w:rPr>
        <w:t>What was not mentioned is that Inuit hunters have sole discretion to sell their tags to sport hunters, who can pay up to $30,000 (US) for a polar bear “trophy”.78 This would give Inuit “traditional knowledge holders” an economic interest in increasing the quotas, perhaps influencing the reliability of their observations.</w:t>
      </w:r>
    </w:p>
    <w:p w:rsidR="00AF67D3" w:rsidRPr="00F610B4" w:rsidRDefault="00AF67D3" w:rsidP="00AF67D3">
      <w:pPr>
        <w:rPr>
          <w:rStyle w:val="StyleUnderline"/>
        </w:rPr>
      </w:pPr>
      <w:r w:rsidRPr="00141DF4">
        <w:t xml:space="preserve">In addition to the possibility of traditional knowledge holders’ impressions being shaped by their material interests, </w:t>
      </w:r>
      <w:r w:rsidRPr="00F610B4">
        <w:rPr>
          <w:rStyle w:val="StyleUnderline"/>
        </w:rPr>
        <w:t xml:space="preserve">it is also important to recognize that the purchase of traditional knowledge is often used by governments and industry as an incentive to allow development to proceed. This was the case with the attempts of BHP to proceed with the diamond mine in the Northwest Territories. Although BHP declared that it did not know what traditional knowledge was or how it could contribute to the environmental assessment of the mining development, it agreed to pay for the research that was being undertaken. </w:t>
      </w:r>
      <w:r w:rsidRPr="00F610B4">
        <w:rPr>
          <w:rStyle w:val="Emphasis"/>
        </w:rPr>
        <w:t>The assumption that aboriginal peoples are “natural stewards” of the environment, therefore, could give projects that have been vetted by traditional knowledge findings an artificial legitimacy.</w:t>
      </w:r>
    </w:p>
    <w:p w:rsidR="00AF67D3" w:rsidRPr="00141DF4" w:rsidRDefault="00AF67D3" w:rsidP="00AF67D3">
      <w:r w:rsidRPr="00F610B4">
        <w:rPr>
          <w:rStyle w:val="StyleUnderline"/>
        </w:rPr>
        <w:t>Similar types of incentives are associated with the promotion of traditional knowledge at the international level. Entities such as CIDA and the World Bank are closely connected to imperialist economic interests, and funding traditional knowledge studies in developing countries can help to overcome resistance to development.</w:t>
      </w:r>
      <w:r w:rsidRPr="00141DF4">
        <w:t xml:space="preserve"> This circumstance is one explanation for the United Nations’ creation of a Global Intellectual Property Issues Division, which has "the aim of exploring and investigating the needs and expectations of the new potential beneficiaries of intellectual property, the most important being indigenous peoples".79 To fulfill this mandate, it is conducting "survey missions in the field in various places around the world inhabited by indigenous people", and </w:t>
      </w:r>
      <w:r w:rsidRPr="00141DF4">
        <w:lastRenderedPageBreak/>
        <w:t>developing "pilot projects for documenting how traditional knowledge is formed, as well as how to apply information technology progress to the protection and conservation of the said knowledge".80 A book entitled Intellectual Property Rights for Indigenous Peoples: A Sourcebook also shows the financial benefits that are perceived to accrue from traditional knowledge studies. Although lip service is paid to "</w:t>
      </w:r>
      <w:proofErr w:type="spellStart"/>
      <w:r w:rsidRPr="00141DF4">
        <w:t>preserv</w:t>
      </w:r>
      <w:proofErr w:type="spellEnd"/>
      <w:r w:rsidRPr="00141DF4">
        <w:t>[</w:t>
      </w:r>
      <w:proofErr w:type="spellStart"/>
      <w:r w:rsidRPr="00141DF4">
        <w:t>ing</w:t>
      </w:r>
      <w:proofErr w:type="spellEnd"/>
      <w:r w:rsidRPr="00141DF4">
        <w:t>] meaning and due honor for elements of cultural knowledge and to insure that these traditional universes, and their peoples, maintain their vitality", the main focus is "to manage the degree and process by which parts of that cultural knowledge are shared with outsiders and, in some instances, to be justly compensated for it".81</w:t>
      </w:r>
    </w:p>
    <w:p w:rsidR="00AF67D3" w:rsidRPr="00141DF4" w:rsidRDefault="00AF67D3" w:rsidP="00AF67D3">
      <w:r w:rsidRPr="00F610B4">
        <w:rPr>
          <w:rStyle w:val="StyleUnderline"/>
        </w:rPr>
        <w:t xml:space="preserve">The claims of these international organizations that traditional knowledge is necessary to ensure “sustainable development”, in fact, is a distraction from recognizing the economic basis of environmental deterioration. Throughout much of the literature advocating the recognition and incorporation of traditional knowledge into various policies, one finds statements about how science has been “inadequate” in its ability to address the environmental crisis.82 </w:t>
      </w:r>
      <w:proofErr w:type="gramStart"/>
      <w:r w:rsidRPr="00F610B4">
        <w:rPr>
          <w:rStyle w:val="StyleUnderline"/>
        </w:rPr>
        <w:t>When</w:t>
      </w:r>
      <w:proofErr w:type="gramEnd"/>
      <w:r w:rsidRPr="00F610B4">
        <w:rPr>
          <w:rStyle w:val="StyleUnderline"/>
        </w:rPr>
        <w:t xml:space="preserve"> we probe more deeply into these assertions, however, what emerges is not a failure of scientific methodology, but reluctance to use it. </w:t>
      </w:r>
      <w:r w:rsidRPr="00F610B4">
        <w:rPr>
          <w:rStyle w:val="Emphasis"/>
        </w:rPr>
        <w:t>Promoting the use of traditional knowledge alongside science, as a remedy for the environmental crisis, obscures that it is the economic interests suppressing scientific methods, not science itself, which is at the heart of the problem.</w:t>
      </w:r>
      <w:r w:rsidRPr="00141DF4">
        <w:t>83</w:t>
      </w:r>
    </w:p>
    <w:p w:rsidR="00AF67D3" w:rsidRPr="00141DF4" w:rsidRDefault="00AF67D3" w:rsidP="00AF67D3">
      <w:r w:rsidRPr="00566F45">
        <w:rPr>
          <w:rStyle w:val="StyleUnderline"/>
        </w:rPr>
        <w:t>Despite these problems with promoting the use of traditional knowledge in modern research, there is virtually no criticism of this circumstance. This is because a number of social scientists and media commentators see support for traditional knowledge as a way of righting past wrongs. It is maintained that promoting traditional knowledge will help to raise the self-esteem of the native population, thus giving aboriginal peoples the psychological confidence to overcome their marginalization and dependency.</w:t>
      </w:r>
      <w:r w:rsidRPr="00141DF4">
        <w:t>84</w:t>
      </w:r>
    </w:p>
    <w:p w:rsidR="00AF67D3" w:rsidRPr="00F610B4" w:rsidRDefault="00AF67D3" w:rsidP="00AF67D3">
      <w:r w:rsidRPr="00566F45">
        <w:rPr>
          <w:rStyle w:val="Emphasis"/>
        </w:rPr>
        <w:t>What has not been considered, however, is the extent to which the promotion of traditional knowledge actually contributes to aboriginal dependency and marginalization.</w:t>
      </w:r>
      <w:r w:rsidRPr="00141DF4">
        <w:t xml:space="preserve"> As will be shown below, traditional knowledge cannot restore the self-esteem of aboriginal peoples because it is actually contrary to science, thereby preventing aboriginal peoples from participating effectively in wider economic and social processes. Assumptions about the value of traditional knowledge, in fact, have led to the development of a parallel educational system, which effectively disguises the educational deficiencies that exist within the native </w:t>
      </w:r>
      <w:r>
        <w:t xml:space="preserve">population. </w:t>
      </w:r>
    </w:p>
    <w:p w:rsidR="00AF67D3" w:rsidRPr="003F3DE2" w:rsidRDefault="00AF67D3" w:rsidP="00AF67D3">
      <w:pPr>
        <w:pStyle w:val="Heading3"/>
      </w:pPr>
      <w:r w:rsidRPr="003F3DE2">
        <w:lastRenderedPageBreak/>
        <w:t>A2 TEK is science</w:t>
      </w:r>
    </w:p>
    <w:p w:rsidR="00AF67D3" w:rsidRPr="003F3DE2" w:rsidRDefault="00AF67D3" w:rsidP="00AF67D3">
      <w:pPr>
        <w:pStyle w:val="Heading4"/>
      </w:pPr>
      <w:r w:rsidRPr="003F3DE2">
        <w:t>TEK is useless for management purposes—unsystematic, unverifiable, based on observation, myth and interpretation.</w:t>
      </w:r>
    </w:p>
    <w:p w:rsidR="00AF67D3" w:rsidRPr="003F3DE2" w:rsidRDefault="00AF67D3" w:rsidP="00AF67D3">
      <w:proofErr w:type="spellStart"/>
      <w:r w:rsidRPr="003F3DE2">
        <w:rPr>
          <w:rStyle w:val="Style13ptBold"/>
        </w:rPr>
        <w:t>Widdowson</w:t>
      </w:r>
      <w:proofErr w:type="spellEnd"/>
      <w:r w:rsidRPr="003F3DE2">
        <w:rPr>
          <w:rStyle w:val="Style13ptBold"/>
        </w:rPr>
        <w:t xml:space="preserve"> and Howard 6</w:t>
      </w:r>
      <w:r w:rsidRPr="003F3DE2">
        <w:t xml:space="preserve"> [</w:t>
      </w:r>
      <w:proofErr w:type="spellStart"/>
      <w:r w:rsidRPr="003F3DE2">
        <w:t>Widdowson</w:t>
      </w:r>
      <w:proofErr w:type="spellEnd"/>
      <w:r w:rsidRPr="003F3DE2">
        <w:t>, Frances, political science professor at Mount Royal University, and Albert Howard. "Aboriginal “Traditional Knowledge” and Canadian public policy: Ten years of listening to the silence." Presentation for the Annual Meeting of the Canadian Political Science Association, York University, Toronto. 2006.] 6/29/17</w:t>
      </w:r>
    </w:p>
    <w:p w:rsidR="00AF67D3" w:rsidRPr="003F3DE2" w:rsidRDefault="00AF67D3" w:rsidP="00AF67D3">
      <w:r w:rsidRPr="003F3DE2">
        <w:t xml:space="preserve">Though there are abundant assertions about its importance, </w:t>
      </w:r>
      <w:r w:rsidRPr="003F3DE2">
        <w:rPr>
          <w:rStyle w:val="StyleUnderline"/>
        </w:rPr>
        <w:t>it is difficult to pin down what traditional knowledge actually is. Some commentators say that it is a “kind of science”</w:t>
      </w:r>
      <w:proofErr w:type="gramStart"/>
      <w:r w:rsidRPr="003F3DE2">
        <w:rPr>
          <w:rStyle w:val="StyleUnderline"/>
        </w:rPr>
        <w:t>,8</w:t>
      </w:r>
      <w:proofErr w:type="gramEnd"/>
      <w:r w:rsidRPr="003F3DE2">
        <w:rPr>
          <w:rStyle w:val="StyleUnderline"/>
        </w:rPr>
        <w:t xml:space="preserve"> while others maintain that it is fundamentally different from science.</w:t>
      </w:r>
      <w:r w:rsidRPr="003F3DE2">
        <w:t>9 A common argument is that it cannot be separated from its "cultural context", but government researchers insist that they can incorporate traditional knowledge into scientific studies. A number of articles have written down the ways in which traditional knowledge supposedly differs from scientific research, such as its "holistic-</w:t>
      </w:r>
      <w:proofErr w:type="spellStart"/>
      <w:r w:rsidRPr="003F3DE2">
        <w:t>embeddedparticularistic</w:t>
      </w:r>
      <w:proofErr w:type="spellEnd"/>
      <w:r w:rsidRPr="003F3DE2">
        <w:t xml:space="preserve">" character and "non-instrumentalist approach to nature".10 </w:t>
      </w:r>
      <w:r w:rsidRPr="003F3DE2">
        <w:rPr>
          <w:rStyle w:val="StyleUnderline"/>
        </w:rPr>
        <w:t>There are even assertions that no definition of traditional knowledge is possible since it means different things to different aboriginal groups, and it is up to the "traditional knowledge holders" to determine what it is</w:t>
      </w:r>
      <w:r w:rsidRPr="003F3DE2">
        <w:t>.11</w:t>
      </w:r>
    </w:p>
    <w:p w:rsidR="00AF67D3" w:rsidRPr="003F3DE2" w:rsidRDefault="00AF67D3" w:rsidP="00AF67D3">
      <w:r w:rsidRPr="003F3DE2">
        <w:rPr>
          <w:rStyle w:val="StyleUnderline"/>
        </w:rPr>
        <w:t>The impenetrable character of traditional knowledge is compounded by the tendency of aboriginal peoples to communicate their ideas through stories or myths, whereby traditional knowledge is equated with such things as “listening to the river”.12 The confusion is intensified by claims that traditional knowledge concepts cannot be translated into other languages,13 that it takes a lifetime to understand the knowledge, or that it can only be possessed by a person of aboriginal ancestry who does not drink, gamble or “mess around on his wife”.</w:t>
      </w:r>
      <w:r w:rsidRPr="003F3DE2">
        <w:t xml:space="preserve">14 Some </w:t>
      </w:r>
      <w:r w:rsidRPr="003F3DE2">
        <w:rPr>
          <w:rStyle w:val="StyleUnderline"/>
        </w:rPr>
        <w:t>aboriginal groups are</w:t>
      </w:r>
      <w:r w:rsidRPr="003F3DE2">
        <w:t xml:space="preserve"> even </w:t>
      </w:r>
      <w:r w:rsidRPr="003F3DE2">
        <w:rPr>
          <w:rStyle w:val="StyleUnderline"/>
        </w:rPr>
        <w:t>reluctant to state what traditional knowledge consists of “for fear that it will be used in ways contrary to their interests and wishes</w:t>
      </w:r>
      <w:r w:rsidRPr="003F3DE2">
        <w:t>”, or because “deeply held ethical codes may proscribe any discussion of certain matters with anyone not in the community”.15</w:t>
      </w:r>
    </w:p>
    <w:p w:rsidR="00AF67D3" w:rsidRPr="003F3DE2" w:rsidRDefault="00AF67D3" w:rsidP="00AF67D3">
      <w:r w:rsidRPr="003F3DE2">
        <w:t xml:space="preserve">These uncertainties mean that any traditional knowledge study begins with a survey of the field, where researchers weigh the merits of various definitions.16 The result is never satisfactory since the definition decided upon is either tautological (traditional knowledge is a “way of knowing”, “different knowledge system”, etc.), or it acts to include a vast array of elements that are distinct from knowledge, such as values, beliefs and practices. </w:t>
      </w:r>
      <w:r w:rsidRPr="003F3DE2">
        <w:rPr>
          <w:rStyle w:val="StyleUnderline"/>
        </w:rPr>
        <w:t>Beliefs are the unverifiable assumptions of aboriginal elders about the existence of supernatural forces in the universe; they cannot be described as “knowledge” since they are justified by faith, not evidence.</w:t>
      </w:r>
      <w:r w:rsidRPr="003F3DE2">
        <w:t xml:space="preserve"> The values and practices referred to in various definitions also have nothing to do with knowledge per se. The former concerns normative </w:t>
      </w:r>
      <w:proofErr w:type="spellStart"/>
      <w:r w:rsidRPr="003F3DE2">
        <w:t>judgements</w:t>
      </w:r>
      <w:proofErr w:type="spellEnd"/>
      <w:r w:rsidRPr="003F3DE2">
        <w:t xml:space="preserve"> about the way things should be, not what they are, while a practice refers to how people act, not what is known. Although knowledge, or an understanding of natural processes, may inform values and practices, values and practices do not constitute knowledge.17</w:t>
      </w:r>
    </w:p>
    <w:p w:rsidR="00AF67D3" w:rsidRPr="003F3DE2" w:rsidRDefault="00AF67D3" w:rsidP="00AF67D3">
      <w:r w:rsidRPr="003F3DE2">
        <w:t xml:space="preserve">Once all the elements that are superfluous to knowledge - i.e. beliefs, values and practices – are removed from a definition only "observations" remain. Observations are obviously an important component of knowledge regardless of culture; it is only through our senses that we can verify </w:t>
      </w:r>
      <w:r w:rsidRPr="003F3DE2">
        <w:lastRenderedPageBreak/>
        <w:t>an assumption about how the world works. But if the observations of aboriginal peoples are the only aspect of traditional knowledge that can be considered knowledge, how are they different from the observations in scientific research? For if traditional observations were the same as scientific ones, why would separate traditional knowledge components be necessary? Why can’t traditional knowledge data be directly integrated with scientific findings?</w:t>
      </w:r>
    </w:p>
    <w:p w:rsidR="00AF67D3" w:rsidRPr="003F3DE2" w:rsidRDefault="00AF67D3" w:rsidP="00AF67D3">
      <w:pPr>
        <w:rPr>
          <w:rStyle w:val="StyleUnderline"/>
        </w:rPr>
      </w:pPr>
      <w:r w:rsidRPr="003F3DE2">
        <w:rPr>
          <w:rStyle w:val="StyleUnderline"/>
        </w:rPr>
        <w:t>When traditional knowledge studies are examined, it is apparent that the observations used differ considerably from those comprising scientific research. This</w:t>
      </w:r>
      <w:r w:rsidRPr="003F3DE2">
        <w:t xml:space="preserve"> “difference”, however, would not enable traditional knowledge to make a contribution to scientific research, as there is no methodology for determining the accuracy of observations. </w:t>
      </w:r>
      <w:r w:rsidRPr="003F3DE2">
        <w:rPr>
          <w:rStyle w:val="StyleUnderline"/>
        </w:rPr>
        <w:t xml:space="preserve">Traditional knowledge research merely consists of conducting interviews with elders and asking them where the caribou migrate, whether particular animal species are increasing or decreasing in numbers, and what plants are effective in curing various ailments.18 </w:t>
      </w:r>
      <w:proofErr w:type="gramStart"/>
      <w:r w:rsidRPr="003F3DE2">
        <w:rPr>
          <w:rStyle w:val="StyleUnderline"/>
        </w:rPr>
        <w:t>While</w:t>
      </w:r>
      <w:proofErr w:type="gramEnd"/>
      <w:r w:rsidRPr="003F3DE2">
        <w:rPr>
          <w:rStyle w:val="StyleUnderline"/>
        </w:rPr>
        <w:t xml:space="preserve"> some of these observations may be consistent with reality, others may not. More objective methods of selecting information, therefore, are required to ensure that the data used to make inferences is sufficiently consistent and precise.</w:t>
      </w:r>
    </w:p>
    <w:p w:rsidR="00AF67D3" w:rsidRPr="003F3DE2" w:rsidRDefault="00AF67D3" w:rsidP="00AF67D3">
      <w:r w:rsidRPr="003F3DE2">
        <w:rPr>
          <w:rStyle w:val="StyleUnderline"/>
        </w:rPr>
        <w:t xml:space="preserve">Science provides just such a methodology. Scientific methods have developed because day-to-day observations are subject to interpretation, and can result in misunderstanding natural processes. The sun appears to revolve around the earth, flies seem to "spontaneously generate" out of fruit, and heated water was thought to "transmute" into mysterious substances.19 </w:t>
      </w:r>
      <w:proofErr w:type="gramStart"/>
      <w:r w:rsidRPr="003F3DE2">
        <w:rPr>
          <w:rStyle w:val="StyleUnderline"/>
        </w:rPr>
        <w:t>Although</w:t>
      </w:r>
      <w:proofErr w:type="gramEnd"/>
      <w:r w:rsidRPr="003F3DE2">
        <w:rPr>
          <w:rStyle w:val="StyleUnderline"/>
        </w:rPr>
        <w:t xml:space="preserve"> these conclusions were drawn from human observations, it was not until specific measurements and controlled experiments were undertaken by scientists like Galileo, </w:t>
      </w:r>
      <w:proofErr w:type="spellStart"/>
      <w:r w:rsidRPr="003F3DE2">
        <w:rPr>
          <w:rStyle w:val="StyleUnderline"/>
        </w:rPr>
        <w:t>Redi</w:t>
      </w:r>
      <w:proofErr w:type="spellEnd"/>
      <w:r w:rsidRPr="003F3DE2">
        <w:rPr>
          <w:rStyle w:val="StyleUnderline"/>
        </w:rPr>
        <w:t xml:space="preserve"> and Lavoisier that they were shown to be false.</w:t>
      </w:r>
      <w:r w:rsidRPr="003F3DE2">
        <w:t xml:space="preserve"> This is because science is an approach designed "to exclude or at least minimize the chance of being misled by an observation".20 By enabling us to discard those observations that do not stand up to repeated testing, the scientific method increases our understanding of the universe over time.</w:t>
      </w:r>
    </w:p>
    <w:p w:rsidR="00AF67D3" w:rsidRPr="003F3DE2" w:rsidRDefault="00AF67D3" w:rsidP="00AF67D3">
      <w:r w:rsidRPr="003F3DE2">
        <w:rPr>
          <w:rStyle w:val="StyleUnderline"/>
        </w:rPr>
        <w:t>The inconsistent and imprecise character of traditional knowledge observations can be illustrated by a number of examples.</w:t>
      </w:r>
      <w:r w:rsidRPr="003F3DE2">
        <w:t xml:space="preserve"> The first is </w:t>
      </w:r>
      <w:r w:rsidRPr="003F3DE2">
        <w:rPr>
          <w:rStyle w:val="StyleUnderline"/>
        </w:rPr>
        <w:t>a study prepared on the Liard River Basin in northern Canada for the Department of Indian Affairs</w:t>
      </w:r>
      <w:r w:rsidRPr="003F3DE2">
        <w:t xml:space="preserve"> and Northern Development. In this study, there are tables </w:t>
      </w:r>
      <w:r w:rsidRPr="003F3DE2">
        <w:rPr>
          <w:rStyle w:val="StyleUnderline"/>
        </w:rPr>
        <w:t>refer</w:t>
      </w:r>
      <w:r w:rsidRPr="003F3DE2">
        <w:t xml:space="preserve">ring </w:t>
      </w:r>
      <w:r w:rsidRPr="003F3DE2">
        <w:rPr>
          <w:rStyle w:val="StyleUnderline"/>
        </w:rPr>
        <w:t xml:space="preserve">to traditional knowledge data concerning the types and numbers of fish, waterfowl and game species in different areas of the basin.21 </w:t>
      </w:r>
      <w:proofErr w:type="gramStart"/>
      <w:r w:rsidRPr="003F3DE2">
        <w:rPr>
          <w:rStyle w:val="StyleUnderline"/>
        </w:rPr>
        <w:t>All</w:t>
      </w:r>
      <w:proofErr w:type="gramEnd"/>
      <w:r w:rsidRPr="003F3DE2">
        <w:rPr>
          <w:rStyle w:val="StyleUnderline"/>
        </w:rPr>
        <w:t xml:space="preserve"> the information that the study can provide, however, is that these species are "Present" and that their abundance is "High", "Medium" or "Low" in different areas. These observations are very different from the concrete measurements that would be used in a scientific study of the area, which would include representative samples of different species</w:t>
      </w:r>
      <w:r w:rsidRPr="003F3DE2">
        <w:t xml:space="preserve"> (which would then be used as the basis for extrapolating total populations), as well as specific information about weights, ages and so on. This data, in fact, would not be scientifically useful in determining what changes had occurred in the area because 1) there is no way of evaluating how the elders came to these conclusions; and 2) it would be impossible to know exactly what was meant by the subjective terms "High", "Medium" or "Low". Science requires specific measurements so that data can be used and evaluated. Traditional knowledge, on the other hand, is impossible to judge even on its own terms.</w:t>
      </w:r>
    </w:p>
    <w:p w:rsidR="00AF67D3" w:rsidRPr="003F3DE2" w:rsidRDefault="00AF67D3" w:rsidP="00AF67D3">
      <w:r w:rsidRPr="003F3DE2">
        <w:rPr>
          <w:rStyle w:val="StyleUnderline"/>
        </w:rPr>
        <w:lastRenderedPageBreak/>
        <w:t>Aside from the vagueness of the data, elders' opinions are also contradictory. When elders are asked whether or not they think that species are increasing or decreasing, they have different impressions of the local ecology because their experiences "on the land" often diverge and they rely on memory rather than written records.</w:t>
      </w:r>
      <w:r w:rsidRPr="003F3DE2">
        <w:t xml:space="preserve"> It is noted in the Liard River Basin Study, for example, that "there was a difference of opinion among participants on many of the responses, making it was difficult to summarize these data [sic]".22 There is, in fact, no way to summarize traditional knowledge findings because they are only a compilation of subjective impressions. "Traditional knowledge holders" do not have a methodology to accurately measure the flora and fauna of the area. If they did, they would be using scientific methods, not traditional knowledge.</w:t>
      </w:r>
    </w:p>
    <w:p w:rsidR="00AF67D3" w:rsidRPr="003F3DE2" w:rsidRDefault="00AF67D3" w:rsidP="00AF67D3">
      <w:pPr>
        <w:rPr>
          <w:rStyle w:val="StyleUnderline"/>
        </w:rPr>
      </w:pPr>
      <w:r w:rsidRPr="003F3DE2">
        <w:t xml:space="preserve">A second example concerns </w:t>
      </w:r>
      <w:r w:rsidRPr="003F3DE2">
        <w:rPr>
          <w:rStyle w:val="StyleUnderline"/>
        </w:rPr>
        <w:t>a recent study attempting to use traditional knowledge to understand the environmental impact of climate change</w:t>
      </w:r>
      <w:r w:rsidRPr="003F3DE2">
        <w:t xml:space="preserve">. The methodology of this study </w:t>
      </w:r>
      <w:r w:rsidRPr="003F3DE2">
        <w:rPr>
          <w:rStyle w:val="StyleUnderline"/>
        </w:rPr>
        <w:t>involved conducting interviews with “16 community members and elders considered to be local experts on sea ice”.23 Although it is maintained that these “observations were remarkably consistent in providing evidence of local change in such variables as multiyear ice distribution, first-year ice thickness, and ice breakup dates”, the observations – provided in the form of a few quotations throughout the article - are so vague that they would not be useful in a scientific study on this subject. Quotations from elders such as “[Ice] goes out quicker now...It is different”</w:t>
      </w:r>
      <w:r w:rsidRPr="003F3DE2">
        <w:t xml:space="preserve"> (Edith </w:t>
      </w:r>
      <w:proofErr w:type="spellStart"/>
      <w:r w:rsidRPr="003F3DE2">
        <w:t>Haogak</w:t>
      </w:r>
      <w:proofErr w:type="spellEnd"/>
      <w:r w:rsidRPr="003F3DE2">
        <w:t xml:space="preserve"> and Sarah </w:t>
      </w:r>
      <w:proofErr w:type="spellStart"/>
      <w:r w:rsidRPr="003F3DE2">
        <w:t>Kuptana</w:t>
      </w:r>
      <w:proofErr w:type="spellEnd"/>
      <w:r w:rsidRPr="003F3DE2">
        <w:t xml:space="preserve">), “Freeze-up is way later. Less [multiyear ice] doesn't make the water as cold (Roger </w:t>
      </w:r>
      <w:proofErr w:type="spellStart"/>
      <w:r w:rsidRPr="003F3DE2">
        <w:t>Kuptana</w:t>
      </w:r>
      <w:proofErr w:type="spellEnd"/>
      <w:r w:rsidRPr="003F3DE2">
        <w:t>)”, and “[The weather nowadays is] sometimes cold, but sometimes hot too</w:t>
      </w:r>
      <w:proofErr w:type="gramStart"/>
      <w:r w:rsidRPr="003F3DE2">
        <w:t>...[</w:t>
      </w:r>
      <w:proofErr w:type="gramEnd"/>
      <w:r w:rsidRPr="003F3DE2">
        <w:t xml:space="preserve">but at the] wrong time. Way different now (Edith </w:t>
      </w:r>
      <w:proofErr w:type="spellStart"/>
      <w:r w:rsidRPr="003F3DE2">
        <w:t>Haogak</w:t>
      </w:r>
      <w:proofErr w:type="spellEnd"/>
      <w:r w:rsidRPr="003F3DE2">
        <w:t xml:space="preserve">)” </w:t>
      </w:r>
      <w:r w:rsidRPr="003F3DE2">
        <w:rPr>
          <w:rStyle w:val="StyleUnderline"/>
        </w:rPr>
        <w:t>are provided to support the assertion that traditional knowledge can be used to “provide a baseline against which to measure change”.</w:t>
      </w:r>
    </w:p>
    <w:p w:rsidR="00AF67D3" w:rsidRPr="003F3DE2" w:rsidRDefault="00AF67D3" w:rsidP="00AF67D3">
      <w:r w:rsidRPr="003F3DE2">
        <w:rPr>
          <w:rStyle w:val="StyleUnderline"/>
        </w:rPr>
        <w:t>But it would be impossible to incorporate recollections such as these into scientific research. How would a researcher determine what is meant by “quicker”, “way later”, “cold” or “hot” to use as a baseline?</w:t>
      </w:r>
      <w:r w:rsidRPr="003F3DE2">
        <w:t xml:space="preserve"> In fact, the only reason why “these observations were remarkably consistent” is because the statements are so nebulous that that can encompass a wide variety of observations. This is in contrast to much more detailed and systematic information that already exists - ironically mentioned in the above study - such as the dates barges can access northern communities each year, thirty years of documented ice draft measurements from submarine expeditions, and data from satellites.</w:t>
      </w:r>
    </w:p>
    <w:p w:rsidR="00AF67D3" w:rsidRPr="003F3DE2" w:rsidRDefault="00AF67D3" w:rsidP="00AF67D3">
      <w:r w:rsidRPr="003F3DE2">
        <w:t xml:space="preserve">The two other examples concern the largest traditional knowledge studies that were conducted for the West Kitikmeot Slave Study – </w:t>
      </w:r>
      <w:r w:rsidRPr="003F3DE2">
        <w:rPr>
          <w:rStyle w:val="StyleUnderline"/>
        </w:rPr>
        <w:t>a multimillion dollar research project to monitor the impacts of diamond mining activity in the Northwest Territories</w:t>
      </w:r>
      <w:r w:rsidRPr="003F3DE2">
        <w:t xml:space="preserve">. The first research study </w:t>
      </w:r>
      <w:r w:rsidRPr="003F3DE2">
        <w:rPr>
          <w:rStyle w:val="StyleUnderline"/>
        </w:rPr>
        <w:t>documented the names that the Dogrib people use to describe various places in their territory under the assumption that they reveal sophisticated knowledge about northern ecosystems. It was argued that this information could help scientific researchers form base-line data for the animals, vegetation, water and soil that comprised the area. When we look at this project’s findings, however</w:t>
      </w:r>
      <w:r w:rsidRPr="003F3DE2">
        <w:t xml:space="preserve">, they are so indefinite that they cannot possibly be considered useful in determining a base-line. This is because </w:t>
      </w:r>
      <w:r w:rsidRPr="003F3DE2">
        <w:rPr>
          <w:rStyle w:val="StyleUnderline"/>
        </w:rPr>
        <w:t>translations of these place names include identifications like</w:t>
      </w:r>
      <w:r w:rsidRPr="003F3DE2">
        <w:t xml:space="preserve"> the following: </w:t>
      </w:r>
      <w:r w:rsidRPr="003F3DE2">
        <w:rPr>
          <w:rStyle w:val="StyleUnderline"/>
        </w:rPr>
        <w:t>"there are lots of jackfish here"</w:t>
      </w:r>
      <w:proofErr w:type="gramStart"/>
      <w:r w:rsidRPr="003F3DE2">
        <w:rPr>
          <w:rStyle w:val="StyleUnderline"/>
        </w:rPr>
        <w:t>,24</w:t>
      </w:r>
      <w:proofErr w:type="gramEnd"/>
      <w:r w:rsidRPr="003F3DE2">
        <w:rPr>
          <w:rStyle w:val="StyleUnderline"/>
        </w:rPr>
        <w:t xml:space="preserve"> "little spot where fish swim in a circle" or "good spot for net fishing</w:t>
      </w:r>
      <w:r w:rsidRPr="003F3DE2">
        <w:t xml:space="preserve">".25 It is this kind of information that is used to show that "place names are important as indicators of bio-geographical knowledge"26 and "patterns </w:t>
      </w:r>
      <w:r w:rsidRPr="003F3DE2">
        <w:lastRenderedPageBreak/>
        <w:t>associated with place names are starting to emerge that will eventually assist environmental monitors".27</w:t>
      </w:r>
    </w:p>
    <w:p w:rsidR="00AF67D3" w:rsidRPr="003F3DE2" w:rsidRDefault="00AF67D3" w:rsidP="00AF67D3">
      <w:pPr>
        <w:rPr>
          <w:rStyle w:val="StyleUnderline"/>
        </w:rPr>
      </w:pPr>
      <w:r w:rsidRPr="003F3DE2">
        <w:rPr>
          <w:rStyle w:val="StyleUnderline"/>
        </w:rPr>
        <w:t xml:space="preserve">The second study concerned caribou migration and </w:t>
      </w:r>
      <w:proofErr w:type="spellStart"/>
      <w:r w:rsidRPr="003F3DE2">
        <w:rPr>
          <w:rStyle w:val="StyleUnderline"/>
        </w:rPr>
        <w:t>behaviour</w:t>
      </w:r>
      <w:proofErr w:type="spellEnd"/>
      <w:r w:rsidRPr="003F3DE2">
        <w:t xml:space="preserve">, and was equally problematic. This study’s conclusions are based on the unsubstantiated opinions of a number of elders. These </w:t>
      </w:r>
      <w:r w:rsidRPr="003F3DE2">
        <w:rPr>
          <w:rStyle w:val="StyleUnderline"/>
        </w:rPr>
        <w:t>elders are selected on the assumption that the older they are, the more "wisdom" they will have. Hours and hours of tapes of interviews with elders are made, and then various quotes are presented in an unsystematic fashion with no explanation of why one particular piece of "data" was selected while other opinions were omitted. One of the study's conclusions, for example, is that the caribou always follow a leader that is the mother of a large bull, but it is not shown how the elders could determine this.</w:t>
      </w:r>
      <w:r w:rsidRPr="003F3DE2">
        <w:t>28 There are also a number of self-evident observations like "wherever there is good lichen, that is where [the caribou] roam" and "the caribou herded to there to eat their food from that area"</w:t>
      </w:r>
      <w:proofErr w:type="gramStart"/>
      <w:r w:rsidRPr="003F3DE2">
        <w:t>,29</w:t>
      </w:r>
      <w:proofErr w:type="gramEnd"/>
      <w:r w:rsidRPr="003F3DE2">
        <w:t xml:space="preserve"> hypotheses that could be guessed by anyone with a cursory understanding of northern wildlife. </w:t>
      </w:r>
      <w:r w:rsidRPr="003F3DE2">
        <w:rPr>
          <w:rStyle w:val="StyleUnderline"/>
        </w:rPr>
        <w:t xml:space="preserve">This is in contrast to scientific studies of caribou, which are based on tracking radio-collared animals by satellite and using a detailed understanding of evolutionary principles to understand caribou </w:t>
      </w:r>
      <w:proofErr w:type="spellStart"/>
      <w:r w:rsidRPr="003F3DE2">
        <w:rPr>
          <w:rStyle w:val="StyleUnderline"/>
        </w:rPr>
        <w:t>behaviour</w:t>
      </w:r>
      <w:proofErr w:type="spellEnd"/>
      <w:r w:rsidRPr="003F3DE2">
        <w:rPr>
          <w:rStyle w:val="StyleUnderline"/>
        </w:rPr>
        <w:t>.</w:t>
      </w:r>
    </w:p>
    <w:p w:rsidR="00AF67D3" w:rsidRPr="003F3DE2" w:rsidRDefault="00AF67D3" w:rsidP="00AF67D3">
      <w:r w:rsidRPr="003F3DE2">
        <w:rPr>
          <w:rStyle w:val="StyleUnderline"/>
        </w:rPr>
        <w:t>As well as simplistic hypotheses, vague and unsubstantiated opinions and unsystematic data, there are a number of other unacceptable, unscientific premises. As noted before, aboriginal peoples use spiritual beliefs to explain natural phenomena.</w:t>
      </w:r>
      <w:r w:rsidRPr="003F3DE2">
        <w:t xml:space="preserve"> With respect to caribou </w:t>
      </w:r>
      <w:proofErr w:type="spellStart"/>
      <w:r w:rsidRPr="003F3DE2">
        <w:t>behaviour</w:t>
      </w:r>
      <w:proofErr w:type="spellEnd"/>
      <w:r w:rsidRPr="003F3DE2">
        <w:t xml:space="preserve">, for example, it is claimed that "caribou migrate to people who live well and behave properly". Behaving properly includes using all parts of the animal, not hitting them with sticks30 and knowing Dogrib caribou terminology.31 </w:t>
      </w:r>
      <w:r w:rsidRPr="003F3DE2">
        <w:rPr>
          <w:rStyle w:val="StyleUnderline"/>
        </w:rPr>
        <w:t>These assertions, based on unverifiable beliefs in the supernatural, have not been derived from any observations, no matter how unsystematic or vague.</w:t>
      </w:r>
    </w:p>
    <w:p w:rsidR="00AF67D3" w:rsidRPr="003F3DE2" w:rsidRDefault="00AF67D3" w:rsidP="00AF67D3">
      <w:r w:rsidRPr="003F3DE2">
        <w:rPr>
          <w:rStyle w:val="StyleUnderline"/>
        </w:rPr>
        <w:t>In spite of the unscientific character of these findings and their dubious value, they were lauded by</w:t>
      </w:r>
      <w:r w:rsidRPr="003F3DE2">
        <w:t xml:space="preserve"> the West </w:t>
      </w:r>
      <w:proofErr w:type="spellStart"/>
      <w:r w:rsidRPr="003F3DE2">
        <w:t>Kitimeot</w:t>
      </w:r>
      <w:proofErr w:type="spellEnd"/>
      <w:r w:rsidRPr="003F3DE2">
        <w:t xml:space="preserve"> Slave Study Office, </w:t>
      </w:r>
      <w:r w:rsidRPr="003F3DE2">
        <w:rPr>
          <w:rStyle w:val="StyleUnderline"/>
        </w:rPr>
        <w:t>government departments and the northern media at the time.</w:t>
      </w:r>
      <w:r w:rsidRPr="003F3DE2">
        <w:t xml:space="preserve"> A press release from the West Kitikmeot Study Office asserted that its traditional knowledge research was "being recognized and accepted as important on a global level". The release then went on to offer a quote from the Project Director of the two studies discussed above, who stated that "from what we've been told internationally, the NWT is further ahead than most in the traditional knowledge business…people we present to internationally are very excited by our work. We've been able to establish a level of detail in the information we're collecting that is quite exceptional".32 </w:t>
      </w:r>
      <w:r w:rsidRPr="003F3DE2">
        <w:rPr>
          <w:rStyle w:val="StyleUnderline"/>
        </w:rPr>
        <w:t>The Study Office and northern newspapers also were proud to point out that these traditional knowledge findings "confirmed" scientific research.</w:t>
      </w:r>
      <w:r w:rsidRPr="003F3DE2">
        <w:t>33</w:t>
      </w:r>
    </w:p>
    <w:p w:rsidR="00AF67D3" w:rsidRPr="003F3DE2" w:rsidRDefault="00AF67D3" w:rsidP="00AF67D3">
      <w:r w:rsidRPr="003F3DE2">
        <w:rPr>
          <w:rStyle w:val="StyleUnderline"/>
        </w:rPr>
        <w:t>Even more problematic</w:t>
      </w:r>
      <w:r w:rsidRPr="003F3DE2">
        <w:t xml:space="preserve"> than studies that provide vague recollections in the form of unsystematic quotations </w:t>
      </w:r>
      <w:r w:rsidRPr="003F3DE2">
        <w:rPr>
          <w:rStyle w:val="StyleUnderline"/>
        </w:rPr>
        <w:t xml:space="preserve">are those that merely offer "interpretations" of what the person compiling the traditional research claims to have observed. As a result, it is common to hear statements like: "the research team watched and listened to an elder explain in as much detail as any scientist, the effects of permafrost and drainage on the composition and condition of two </w:t>
      </w:r>
      <w:proofErr w:type="spellStart"/>
      <w:r w:rsidRPr="003F3DE2">
        <w:rPr>
          <w:rStyle w:val="StyleUnderline"/>
        </w:rPr>
        <w:t>neighbouring</w:t>
      </w:r>
      <w:proofErr w:type="spellEnd"/>
      <w:r w:rsidRPr="003F3DE2">
        <w:rPr>
          <w:rStyle w:val="StyleUnderline"/>
        </w:rPr>
        <w:t xml:space="preserve"> plant communities".</w:t>
      </w:r>
      <w:r w:rsidRPr="003F3DE2">
        <w:t xml:space="preserve">34 </w:t>
      </w:r>
      <w:r w:rsidRPr="003F3DE2">
        <w:rPr>
          <w:rStyle w:val="StyleUnderline"/>
        </w:rPr>
        <w:t xml:space="preserve">Substantiation of the "detailed explanation", however, never emerges. These claims about traditional knowledge's "precision", in fact, are often </w:t>
      </w:r>
      <w:r w:rsidRPr="003F3DE2">
        <w:rPr>
          <w:rStyle w:val="StyleUnderline"/>
        </w:rPr>
        <w:lastRenderedPageBreak/>
        <w:t>contradicted in the same article.</w:t>
      </w:r>
      <w:r w:rsidRPr="003F3DE2">
        <w:t xml:space="preserve"> The geographer and consultant Peter Usher, for example, explains on one page that "in TEK [Traditional Ecological Knowledge], factual observations may be very precise and recalled in extraordinary detail".35 No examples are given in support of this qualified generalization, but Usher goes on to claim soon after that traditional knowledge "tends to be localized and restricted to personal, </w:t>
      </w:r>
      <w:proofErr w:type="spellStart"/>
      <w:r w:rsidRPr="003F3DE2">
        <w:t>uninstrumented</w:t>
      </w:r>
      <w:proofErr w:type="spellEnd"/>
      <w:r w:rsidRPr="003F3DE2">
        <w:t xml:space="preserve"> observations, with little concern for precision in measurement, and it is normally unrecorded".</w:t>
      </w:r>
    </w:p>
    <w:p w:rsidR="00AF67D3" w:rsidRPr="003F3DE2" w:rsidRDefault="00AF67D3" w:rsidP="00AF67D3">
      <w:r w:rsidRPr="003F3DE2">
        <w:rPr>
          <w:rStyle w:val="StyleUnderline"/>
        </w:rPr>
        <w:t>Despite the vague and unsystematic character of the observations provided by traditional knowledge studies, almost all discussions maintain that it has “valuable insights” that cannot be obtained through scientific research alone. Aboriginal observations are valuable to modern research, it is claimed, because they have been made over generations, instead of in the short period of time used in scientific experiments.</w:t>
      </w:r>
      <w:r w:rsidRPr="003F3DE2">
        <w:t xml:space="preserve"> It is pointed out that scientists collect data during a few field trips instead of "living on the land" for the whole year.36 Also mentioned is the fact that scientific research has been only conducted over a number of decades, while aboriginal peoples have been "intimately connected" to their environment "for thousands of years". Peter Usher, for example, maintains that traditional knowledge</w:t>
      </w:r>
    </w:p>
    <w:p w:rsidR="00AF67D3" w:rsidRPr="003F3DE2" w:rsidRDefault="00AF67D3" w:rsidP="00AF67D3">
      <w:proofErr w:type="gramStart"/>
      <w:r w:rsidRPr="003F3DE2">
        <w:t>has</w:t>
      </w:r>
      <w:proofErr w:type="gramEnd"/>
      <w:r w:rsidRPr="003F3DE2">
        <w:t xml:space="preserve"> a substantial time-depth, ranging from 'living memory' (personal experience), to the memory of several generations, preserved as oral history. It thus provides a diachronic or 'natural history' perspective, rather than synchronic perspective. Hence a 'baseline' is not conceived as a static, snapshot phenomenon but as a more fluid and evolving one that offers a clearer perspective on deviations from `normal' conditions. TEK can thus contribute to environmental assessment by providing a broader and deeper understanding of baseline conditions and a fuller understanding of local environmental processes, at a finer and more detailed</w:t>
      </w:r>
    </w:p>
    <w:p w:rsidR="00AF67D3" w:rsidRPr="003F3DE2" w:rsidRDefault="00AF67D3" w:rsidP="00AF67D3">
      <w:proofErr w:type="gramStart"/>
      <w:r w:rsidRPr="003F3DE2">
        <w:t>geographical</w:t>
      </w:r>
      <w:proofErr w:type="gramEnd"/>
      <w:r w:rsidRPr="003F3DE2">
        <w:t xml:space="preserve"> scale, than conventional scientific knowledge can offer.37</w:t>
      </w:r>
    </w:p>
    <w:p w:rsidR="00AF67D3" w:rsidRPr="003F3DE2" w:rsidRDefault="00AF67D3" w:rsidP="00AF67D3">
      <w:r w:rsidRPr="003F3DE2">
        <w:rPr>
          <w:rStyle w:val="StyleUnderline"/>
        </w:rPr>
        <w:t>But scientific data is not “static”,</w:t>
      </w:r>
      <w:r w:rsidRPr="003F3DE2">
        <w:t xml:space="preserve"> as Usher asserts. </w:t>
      </w:r>
      <w:r w:rsidRPr="003F3DE2">
        <w:rPr>
          <w:rStyle w:val="StyleUnderline"/>
        </w:rPr>
        <w:t>It is by taking a “snapshot” of animals, vegetation, water and soil at regular intervals, in fact, that scientists are able systematize the collection of data. In this way, they are able to provide a definite benchmark that can be directly compared with data that is collected under similar conditions at a later date. Traditional knowledge observations, on the other hand, are not systematic; they are acquired when elders are hunting – conditions that are highly variable from day to day and place to place – and are recalled from memory</w:t>
      </w:r>
      <w:r w:rsidRPr="003F3DE2">
        <w:t>. Although it is beyond the scope of this paper to review the scientific literature on the accuracy of memory, Usher makes the implausible claim that the “memory of several generations” can be “preserved” to offer “a broader and deeper understanding of baseline conditions” than scientific records. Are we to believe that aboriginal peoples collected information on “baseline conditions” so that it could be used in future scientific studies</w:t>
      </w:r>
      <w:r w:rsidRPr="003F3DE2">
        <w:rPr>
          <w:rStyle w:val="StyleUnderline"/>
        </w:rPr>
        <w:t>? And given that the “memory of several generations” is passed down in the form of myths and stories, how accurate could the data possibly be?</w:t>
      </w:r>
    </w:p>
    <w:p w:rsidR="00AF67D3" w:rsidRPr="003F3DE2" w:rsidRDefault="00AF67D3" w:rsidP="00AF67D3">
      <w:pPr>
        <w:pStyle w:val="Heading3"/>
      </w:pPr>
      <w:r w:rsidRPr="003F3DE2">
        <w:lastRenderedPageBreak/>
        <w:t>A2 US doesn’t use it</w:t>
      </w:r>
    </w:p>
    <w:p w:rsidR="00AF67D3" w:rsidRPr="003F3DE2" w:rsidRDefault="00AF67D3" w:rsidP="00AF67D3">
      <w:pPr>
        <w:pStyle w:val="Heading4"/>
      </w:pPr>
      <w:r w:rsidRPr="003F3DE2">
        <w:t>They’re wrong—it’s recognized broadly across federal agencies.</w:t>
      </w:r>
    </w:p>
    <w:p w:rsidR="00AF67D3" w:rsidRPr="003F3DE2" w:rsidRDefault="00AF67D3" w:rsidP="00AF67D3">
      <w:proofErr w:type="spellStart"/>
      <w:r w:rsidRPr="003F3DE2">
        <w:rPr>
          <w:rStyle w:val="Style13ptBold"/>
        </w:rPr>
        <w:t>Sepez</w:t>
      </w:r>
      <w:proofErr w:type="spellEnd"/>
      <w:r w:rsidRPr="003F3DE2">
        <w:rPr>
          <w:rStyle w:val="Style13ptBold"/>
        </w:rPr>
        <w:t xml:space="preserve"> 5</w:t>
      </w:r>
      <w:r w:rsidRPr="003F3DE2">
        <w:t xml:space="preserve"> [Jennifer </w:t>
      </w:r>
      <w:proofErr w:type="spellStart"/>
      <w:r w:rsidRPr="003F3DE2">
        <w:t>Sepez</w:t>
      </w:r>
      <w:proofErr w:type="spellEnd"/>
      <w:r w:rsidRPr="003F3DE2">
        <w:t xml:space="preserve">, </w:t>
      </w:r>
      <w:r w:rsidRPr="003F3DE2">
        <w:rPr>
          <w:rFonts w:ascii="Times New Roman" w:hAnsi="Times New Roman" w:cs="Times New Roman"/>
        </w:rPr>
        <w:t>‎</w:t>
      </w:r>
      <w:r w:rsidRPr="003F3DE2">
        <w:t xml:space="preserve">Social Science Researcher/ Anthropology PhD - </w:t>
      </w:r>
      <w:r w:rsidRPr="003F3DE2">
        <w:rPr>
          <w:rFonts w:ascii="Times New Roman" w:hAnsi="Times New Roman" w:cs="Times New Roman"/>
        </w:rPr>
        <w:t>‎</w:t>
      </w:r>
      <w:r w:rsidRPr="003F3DE2">
        <w:t xml:space="preserve">Retired from National Oceanic and Atmospheric Administration (NOAA). INTRODUCTION TO TRADITIONAL ENVIRONMENTAL KNOWLEDGE IN FEDERAL NATURAL RESOURCE MANAGEMENT AGENCIES PRACTICING ANTHROPOLOGY Vol. 27, No. 1, Winter 2005 </w:t>
      </w:r>
      <w:hyperlink r:id="rId18" w:history="1">
        <w:r w:rsidRPr="003F3DE2">
          <w:rPr>
            <w:rStyle w:val="Hyperlink"/>
          </w:rPr>
          <w:t>https://www.fws.gov/nativeamerican/pdf/tek-j-sepez.pdf</w:t>
        </w:r>
      </w:hyperlink>
      <w:r w:rsidRPr="003F3DE2">
        <w:t>] 6/30/17</w:t>
      </w:r>
    </w:p>
    <w:p w:rsidR="00AF67D3" w:rsidRPr="003F3DE2" w:rsidRDefault="00AF67D3" w:rsidP="00AF67D3">
      <w:r w:rsidRPr="003F3DE2">
        <w:t xml:space="preserve">This special issue of Practicing Anthropology explores the emerging role of TEK in United States natural resource management agencies by presenting a collection of articles on </w:t>
      </w:r>
      <w:r w:rsidRPr="003F3DE2">
        <w:rPr>
          <w:rStyle w:val="StyleUnderline"/>
        </w:rPr>
        <w:t>TEK projects and programs which have a direct bearing on the management practices of federal agencies</w:t>
      </w:r>
      <w:r w:rsidRPr="003F3DE2">
        <w:t xml:space="preserve">. Though none of the agencies are officially represented, most of the articles have been contributed by participants who are either on staff at agencies and working on TEK issues in some capacity, or are involved in </w:t>
      </w:r>
      <w:r w:rsidRPr="003F3DE2">
        <w:rPr>
          <w:rStyle w:val="StyleUnderline"/>
        </w:rPr>
        <w:t>TEK research</w:t>
      </w:r>
      <w:r w:rsidRPr="003F3DE2">
        <w:t xml:space="preserve"> that </w:t>
      </w:r>
      <w:r w:rsidRPr="003F3DE2">
        <w:rPr>
          <w:rStyle w:val="StyleUnderline"/>
        </w:rPr>
        <w:t>is funded by a federal agency with specific relevance to federal issues</w:t>
      </w:r>
      <w:r w:rsidRPr="003F3DE2">
        <w:t xml:space="preserve">. The articles cover topics pertinent </w:t>
      </w:r>
      <w:r w:rsidRPr="003F3DE2">
        <w:rPr>
          <w:rStyle w:val="StyleUnderline"/>
        </w:rPr>
        <w:t>to the US Environmental Protection Agency, National Park Service, US Fish and Wildlife Service and US Forest Service, National Oceanic and Atmospheric Administration/National Marine Fisheries Service, Bureau of Land Management and the Office of Subsistence Management</w:t>
      </w:r>
      <w:r w:rsidRPr="003F3DE2">
        <w:t xml:space="preserve"> (a multi-agency group), as well as specific tribes and other groups, from Maine to Alaska. However, the collection is in no way intended to be a comprehensive look at federal programs. </w:t>
      </w:r>
      <w:r w:rsidRPr="003F3DE2">
        <w:rPr>
          <w:rStyle w:val="StyleUnderline"/>
        </w:rPr>
        <w:t>The agencies</w:t>
      </w:r>
      <w:r w:rsidRPr="003F3DE2">
        <w:t xml:space="preserve"> mentioned </w:t>
      </w:r>
      <w:r w:rsidRPr="003F3DE2">
        <w:rPr>
          <w:rStyle w:val="StyleUnderline"/>
        </w:rPr>
        <w:t>have additional programs, and other federal resource management agencies, for example the US Minerals Management Service, have also been involved in TEK research</w:t>
      </w:r>
      <w:r w:rsidRPr="003F3DE2">
        <w:t xml:space="preserve"> and are not discussed here. Nor are the </w:t>
      </w:r>
      <w:r w:rsidRPr="003F3DE2">
        <w:rPr>
          <w:rStyle w:val="StyleUnderline"/>
        </w:rPr>
        <w:t>state agencies</w:t>
      </w:r>
      <w:r w:rsidRPr="003F3DE2">
        <w:t xml:space="preserve"> covered, </w:t>
      </w:r>
      <w:r w:rsidRPr="003F3DE2">
        <w:rPr>
          <w:rStyle w:val="StyleUnderline"/>
        </w:rPr>
        <w:t>most notably the Alaska Department of Fish and Game, which may have more long term experience on this topic than any other domestic management authority.</w:t>
      </w:r>
      <w:r w:rsidRPr="003F3DE2">
        <w:t xml:space="preserve"> The real long term experience, of course, lies in indigenous communities, although even tribal agencies can be aided by TEK research (see Mitchell article, this issue).</w:t>
      </w:r>
    </w:p>
    <w:p w:rsidR="00AF67D3" w:rsidRPr="003F3DE2" w:rsidRDefault="00AF67D3" w:rsidP="00AF67D3">
      <w:pPr>
        <w:pStyle w:val="Heading4"/>
      </w:pPr>
      <w:r w:rsidRPr="003F3DE2">
        <w:t>NOAA uses TEK in rulemaking</w:t>
      </w:r>
    </w:p>
    <w:p w:rsidR="00AF67D3" w:rsidRPr="003F3DE2" w:rsidRDefault="00AF67D3" w:rsidP="00AF67D3">
      <w:r w:rsidRPr="003F3DE2">
        <w:rPr>
          <w:rStyle w:val="Style13ptBold"/>
        </w:rPr>
        <w:t>NOAA 13</w:t>
      </w:r>
      <w:r w:rsidRPr="003F3DE2">
        <w:t xml:space="preserve"> [National Oceanic and Atmospheric Administration Tribal consultation handbook. November 2013. http://www.legislative.noaa.gov/policybriefs/NOAA%20Tribal%20consultation%20handbook%206%2013.11%20final.pdf] 7/1/17</w:t>
      </w:r>
    </w:p>
    <w:p w:rsidR="00AF67D3" w:rsidRPr="003F3DE2" w:rsidRDefault="00AF67D3" w:rsidP="00AF67D3">
      <w:r w:rsidRPr="003F3DE2">
        <w:t xml:space="preserve">Traditional Ecological Knowledge (TEK) may be similarly privileged or otherwise controlled or regulated by gender, age, and other cultural constraints within a Tribe and, more recently, may be protected under intellectual property rights. The western definition of TEK is “a cumulative body of knowledge, practice and belief evolving by adaptive processes and handed down through generations by cultural transmission, about the relationship of living beings (including humans) with one another and with their environment.”1 </w:t>
      </w:r>
      <w:r w:rsidRPr="003F3DE2">
        <w:rPr>
          <w:rStyle w:val="StyleUnderline"/>
        </w:rPr>
        <w:t>Indigenous ways of knowing about the environment differ fundamentally from those of most western or industrialized societies.</w:t>
      </w:r>
      <w:r w:rsidRPr="003F3DE2">
        <w:t xml:space="preserve"> The western paradigm places humans at the top of a hierarchy of nature, implying that humans are separate from the environment. This leads to the treatment of other living things as resources to be used to meet human needs, wants, and desires. Often the indigenous paradigm posits humans as an inseparable part of the environment, with responsibility to steward the environment for future generations.</w:t>
      </w:r>
    </w:p>
    <w:p w:rsidR="00AF67D3" w:rsidRPr="003F3DE2" w:rsidRDefault="00AF67D3" w:rsidP="00AF67D3">
      <w:pPr>
        <w:rPr>
          <w:b/>
          <w:u w:val="single"/>
        </w:rPr>
      </w:pPr>
      <w:r w:rsidRPr="003F3DE2">
        <w:rPr>
          <w:rStyle w:val="StyleUnderline"/>
        </w:rPr>
        <w:lastRenderedPageBreak/>
        <w:t xml:space="preserve">Each Tribe is unique, influenced by its local environment, as is its TEK. NOAA’s scientific and resource management responsibilities can be greatly enriched through the incorporation of TEK. It may take NOAA scientists years to validate what local indigenous peoples know about their environment. TEK can be shared through the consultation process, as well as through less formal collaboration. These interactions can help NOAA staff identify tribal individuals who hold TEK, as well as the opportunities to ask whether and how TEK may be shared. </w:t>
      </w:r>
    </w:p>
    <w:p w:rsidR="00AF67D3" w:rsidRPr="003F3DE2" w:rsidRDefault="00AF67D3" w:rsidP="00AF67D3">
      <w:pPr>
        <w:pStyle w:val="Heading4"/>
      </w:pPr>
      <w:r w:rsidRPr="003F3DE2">
        <w:t>As does the national park service</w:t>
      </w:r>
    </w:p>
    <w:p w:rsidR="00AF67D3" w:rsidRPr="003F3DE2" w:rsidRDefault="00AF67D3" w:rsidP="00AF67D3">
      <w:r w:rsidRPr="003F3DE2">
        <w:rPr>
          <w:rStyle w:val="Style13ptBold"/>
        </w:rPr>
        <w:t>NPS 15</w:t>
      </w:r>
      <w:r w:rsidRPr="003F3DE2">
        <w:t xml:space="preserve"> [Department of the Interior National Park Service, Federal Register / Vol. 80, No. 75 / Monday, April 20, 2015 / Proposed Rules 2 https://www.nps.gov/history/tribes/Documents/ProposedGathering.pdf]</w:t>
      </w:r>
    </w:p>
    <w:p w:rsidR="00AF67D3" w:rsidRPr="003F3DE2" w:rsidRDefault="00AF67D3" w:rsidP="00AF67D3">
      <w:pPr>
        <w:rPr>
          <w:b/>
          <w:u w:val="single"/>
        </w:rPr>
      </w:pPr>
      <w:r w:rsidRPr="003F3DE2">
        <w:rPr>
          <w:rStyle w:val="StyleUnderline"/>
        </w:rPr>
        <w:t xml:space="preserve">In the 20 years since Indian tribes brought the issue of gathering to the attention of NPS leadership, studies in the fields of </w:t>
      </w:r>
      <w:proofErr w:type="spellStart"/>
      <w:r w:rsidRPr="003F3DE2">
        <w:rPr>
          <w:rStyle w:val="StyleUnderline"/>
        </w:rPr>
        <w:t>ethnobotany</w:t>
      </w:r>
      <w:proofErr w:type="spellEnd"/>
      <w:r w:rsidRPr="003F3DE2">
        <w:rPr>
          <w:rStyle w:val="StyleUnderline"/>
        </w:rPr>
        <w:t>, traditional plant management, and consideration of traditional ecological knowledge in scientific symposia and scholarly gatherings have increased greatly.</w:t>
      </w:r>
      <w:r w:rsidRPr="003F3DE2">
        <w:t xml:space="preserve"> Research has shown that traditional gathering, when done with traditional methods and in traditionally established quantities, does not impair the ability to conserve plant communities and can help to conserve them, thus supporting the NPS conclusion that cooperation with Indian tribes in the management of plant resources is consistent with the preservation of national park lands for all American people. </w:t>
      </w:r>
      <w:r w:rsidRPr="003F3DE2">
        <w:rPr>
          <w:rStyle w:val="StyleUnderline"/>
        </w:rPr>
        <w:t>This concept is incorporated into National Park Service Management Policies 2006 at Section 4.2.1, which directs the NPS to inventory, monitor, and research traditional knowledge and authorizes the NPS to support studies designed to ‘‘understand the ceremonial and traditional resource management practices of Native Americans. . . .’’</w:t>
      </w:r>
      <w:r w:rsidRPr="003F3DE2">
        <w:t xml:space="preserve"> The NPS and tribal governments can draw on this research and may conduct further research to ensure that traditional tribal gathering and removal does not have a significant adverse impact on park resources and values. To the extent that it is appropriate, park visitors can learn about the cultures associated with traditional tribal gathering practices. The proposed rule would require that environmental reviews and further studies be undertaken, as needed, prior to entering into agreements that would allow gathering and removal in national park units. These </w:t>
      </w:r>
      <w:r w:rsidRPr="003F3DE2">
        <w:rPr>
          <w:rStyle w:val="StyleUnderline"/>
        </w:rPr>
        <w:t xml:space="preserve">environmental reviews would include consulting with other, nearby tribes, especially those tribes that may also have traditional associations with those park units. </w:t>
      </w:r>
    </w:p>
    <w:p w:rsidR="00AF67D3" w:rsidRPr="003F3DE2" w:rsidRDefault="00AF67D3" w:rsidP="00AF67D3">
      <w:pPr>
        <w:pStyle w:val="Heading4"/>
      </w:pPr>
      <w:r w:rsidRPr="003F3DE2">
        <w:t>And the EPA</w:t>
      </w:r>
    </w:p>
    <w:p w:rsidR="00AF67D3" w:rsidRPr="003F3DE2" w:rsidRDefault="00AF67D3" w:rsidP="00AF67D3">
      <w:r w:rsidRPr="003F3DE2">
        <w:rPr>
          <w:rStyle w:val="Style13ptBold"/>
        </w:rPr>
        <w:t>EPA 14</w:t>
      </w:r>
      <w:r w:rsidRPr="003F3DE2">
        <w:t xml:space="preserve"> [Environmental Protection Agency Policy on Environmental Justice for Working with Federally Recognized Tribes and Indigenous Peoples. July 2014. </w:t>
      </w:r>
      <w:hyperlink r:id="rId19" w:history="1">
        <w:r w:rsidRPr="003F3DE2">
          <w:rPr>
            <w:rStyle w:val="Hyperlink"/>
          </w:rPr>
          <w:t>https://archive.epa.gov/partners/web/pdf/ej-indigenous-policy.pdf</w:t>
        </w:r>
      </w:hyperlink>
      <w:r w:rsidRPr="003F3DE2">
        <w:t>] 6/30/17</w:t>
      </w:r>
    </w:p>
    <w:p w:rsidR="00AF67D3" w:rsidRPr="003F3DE2" w:rsidRDefault="00AF67D3" w:rsidP="00AF67D3">
      <w:pPr>
        <w:rPr>
          <w:rStyle w:val="StyleUnderline"/>
        </w:rPr>
      </w:pPr>
      <w:r w:rsidRPr="003F3DE2">
        <w:rPr>
          <w:rStyle w:val="StyleUnderline"/>
        </w:rPr>
        <w:t>The EPA encourages, as appropriate and to the extent practicable and permitted by law, the integration of Traditional Ecological Knowledge into the Agency’s environmental science, policy, and decision-making processes, to understand and address environmental justice concerns and facilitate program implementation.</w:t>
      </w:r>
    </w:p>
    <w:p w:rsidR="00AF67D3" w:rsidRPr="003F3DE2" w:rsidRDefault="00AF67D3" w:rsidP="00AF67D3">
      <w:pPr>
        <w:pStyle w:val="Heading3"/>
      </w:pPr>
      <w:r w:rsidRPr="003F3DE2">
        <w:lastRenderedPageBreak/>
        <w:t>A/O – Appropriation</w:t>
      </w:r>
    </w:p>
    <w:p w:rsidR="00AF67D3" w:rsidRPr="003F3DE2" w:rsidRDefault="00AF67D3" w:rsidP="00AF67D3">
      <w:pPr>
        <w:pStyle w:val="Heading4"/>
      </w:pPr>
      <w:proofErr w:type="spellStart"/>
      <w:r w:rsidRPr="003F3DE2">
        <w:t>Aff</w:t>
      </w:r>
      <w:proofErr w:type="spellEnd"/>
      <w:r w:rsidRPr="003F3DE2">
        <w:t xml:space="preserve"> prevents the assimilation of TEK into western knowledge.</w:t>
      </w:r>
    </w:p>
    <w:p w:rsidR="00AF67D3" w:rsidRPr="003F3DE2" w:rsidRDefault="00AF67D3" w:rsidP="00AF67D3">
      <w:proofErr w:type="spellStart"/>
      <w:r w:rsidRPr="003F3DE2">
        <w:rPr>
          <w:b/>
          <w:bCs/>
          <w:sz w:val="24"/>
          <w:szCs w:val="28"/>
        </w:rPr>
        <w:t>Casimirri</w:t>
      </w:r>
      <w:proofErr w:type="spellEnd"/>
      <w:r w:rsidRPr="003F3DE2">
        <w:rPr>
          <w:b/>
          <w:bCs/>
          <w:sz w:val="24"/>
          <w:szCs w:val="28"/>
        </w:rPr>
        <w:t xml:space="preserve"> 11</w:t>
      </w:r>
      <w:r w:rsidRPr="003F3DE2">
        <w:rPr>
          <w:sz w:val="16"/>
          <w:szCs w:val="16"/>
        </w:rPr>
        <w:t xml:space="preserve">(Giuliana </w:t>
      </w:r>
      <w:proofErr w:type="spellStart"/>
      <w:r w:rsidRPr="003F3DE2">
        <w:rPr>
          <w:sz w:val="16"/>
          <w:szCs w:val="16"/>
        </w:rPr>
        <w:t>Casimirri</w:t>
      </w:r>
      <w:proofErr w:type="spellEnd"/>
      <w:r w:rsidRPr="003F3DE2">
        <w:rPr>
          <w:sz w:val="16"/>
          <w:szCs w:val="16"/>
        </w:rPr>
        <w:t xml:space="preserve"> works in the Faculty of Forestry Earth Sciences Centre, at University of Toronto. PROBLEMS WITH INTEGRATING TRADITIONAL ECOLOGICAL KNOWLEDGE INTO CONTEMPORARY RESOURCE MANAGEMENT, 12-3-11 </w:t>
      </w:r>
      <w:hyperlink r:id="rId20" w:anchor="P24_2299" w:history="1">
        <w:r w:rsidRPr="003F3DE2">
          <w:rPr>
            <w:sz w:val="16"/>
            <w:szCs w:val="16"/>
          </w:rPr>
          <w:t>http://www.fao.org/docrep/ARTICLE/WFC/XII/0887-A3.HTM#P24_2299</w:t>
        </w:r>
      </w:hyperlink>
      <w:r w:rsidRPr="003F3DE2">
        <w:rPr>
          <w:sz w:val="16"/>
          <w:szCs w:val="16"/>
        </w:rPr>
        <w:t>)</w:t>
      </w:r>
    </w:p>
    <w:p w:rsidR="00AF67D3" w:rsidRPr="003F3DE2" w:rsidRDefault="00AF67D3" w:rsidP="00AF67D3">
      <w:r w:rsidRPr="003F3DE2">
        <w:t xml:space="preserve">a) </w:t>
      </w:r>
      <w:r w:rsidRPr="003F3DE2">
        <w:rPr>
          <w:u w:val="single"/>
        </w:rPr>
        <w:t>TEK Research is approached from a Western Paradigm</w:t>
      </w:r>
    </w:p>
    <w:p w:rsidR="00AF67D3" w:rsidRPr="003F3DE2" w:rsidRDefault="00AF67D3" w:rsidP="00AF67D3">
      <w:pPr>
        <w:rPr>
          <w:sz w:val="14"/>
        </w:rPr>
      </w:pPr>
      <w:r w:rsidRPr="003F3DE2">
        <w:rPr>
          <w:sz w:val="14"/>
        </w:rPr>
        <w:t xml:space="preserve">Significant </w:t>
      </w:r>
      <w:r w:rsidRPr="003F3DE2">
        <w:rPr>
          <w:u w:val="single"/>
        </w:rPr>
        <w:t>operational problems with the way TEK research is conducted and how Aboriginal knowledge is collected</w:t>
      </w:r>
      <w:r w:rsidRPr="003F3DE2">
        <w:rPr>
          <w:sz w:val="14"/>
        </w:rPr>
        <w:t xml:space="preserve">, represented and controlled </w:t>
      </w:r>
      <w:r w:rsidRPr="003F3DE2">
        <w:rPr>
          <w:u w:val="single"/>
        </w:rPr>
        <w:t>are also evident</w:t>
      </w:r>
      <w:r w:rsidRPr="003F3DE2">
        <w:rPr>
          <w:sz w:val="14"/>
        </w:rPr>
        <w:t>. Stevenson (2000) aptly describes several problems with the process of TEK research, summarized below:</w:t>
      </w:r>
    </w:p>
    <w:p w:rsidR="00AF67D3" w:rsidRPr="003F3DE2" w:rsidRDefault="00AF67D3" w:rsidP="00AF67D3">
      <w:pPr>
        <w:rPr>
          <w:u w:val="single"/>
        </w:rPr>
      </w:pPr>
      <w:r w:rsidRPr="003F3DE2">
        <w:rPr>
          <w:sz w:val="14"/>
        </w:rPr>
        <w:t xml:space="preserve">1) </w:t>
      </w:r>
      <w:r w:rsidRPr="003F3DE2">
        <w:rPr>
          <w:u w:val="single"/>
        </w:rPr>
        <w:t>problems which TEK is meant to help `solve' are usually identified by non-aboriginal people such as biologists, government employees</w:t>
      </w:r>
      <w:r w:rsidRPr="003F3DE2">
        <w:rPr>
          <w:sz w:val="14"/>
        </w:rPr>
        <w:t xml:space="preserve">, resource managers </w:t>
      </w:r>
      <w:r w:rsidRPr="003F3DE2">
        <w:rPr>
          <w:u w:val="single"/>
        </w:rPr>
        <w:t>and</w:t>
      </w:r>
      <w:r w:rsidRPr="003F3DE2">
        <w:rPr>
          <w:sz w:val="14"/>
        </w:rPr>
        <w:t xml:space="preserve"> others trained in </w:t>
      </w:r>
      <w:r w:rsidRPr="003F3DE2">
        <w:rPr>
          <w:u w:val="single"/>
        </w:rPr>
        <w:t>the Western scientific paradigm;</w:t>
      </w:r>
      <w:r w:rsidRPr="003F3DE2">
        <w:rPr>
          <w:sz w:val="14"/>
        </w:rPr>
        <w:t xml:space="preserve"> 2) the methods or </w:t>
      </w:r>
      <w:r w:rsidRPr="003F3DE2">
        <w:rPr>
          <w:u w:val="single"/>
        </w:rPr>
        <w:t>research designs developed to address these problems almost never originate in the aboriginal communities</w:t>
      </w:r>
      <w:r w:rsidRPr="003F3DE2">
        <w:rPr>
          <w:sz w:val="14"/>
        </w:rPr>
        <w:t xml:space="preserve">; 3) </w:t>
      </w:r>
      <w:r w:rsidRPr="003F3DE2">
        <w:rPr>
          <w:u w:val="single"/>
        </w:rPr>
        <w:t xml:space="preserve">non-aboriginal researchers are </w:t>
      </w:r>
      <w:r w:rsidRPr="003F3DE2">
        <w:rPr>
          <w:sz w:val="14"/>
        </w:rPr>
        <w:t xml:space="preserve">often the </w:t>
      </w:r>
      <w:r w:rsidRPr="003F3DE2">
        <w:rPr>
          <w:u w:val="single"/>
        </w:rPr>
        <w:t xml:space="preserve">interpreters, collectors and managers of TEK </w:t>
      </w:r>
      <w:r w:rsidRPr="003F3DE2">
        <w:rPr>
          <w:sz w:val="14"/>
        </w:rPr>
        <w:t xml:space="preserve">owing to a lack of `capacity' in aboriginal communities; 4) </w:t>
      </w:r>
      <w:r w:rsidRPr="003F3DE2">
        <w:rPr>
          <w:u w:val="single"/>
        </w:rPr>
        <w:t>TEK, which exists and is given meaning in an oral context is translated from its original language into that of the dominant culture and then transferred into text</w:t>
      </w:r>
      <w:r w:rsidRPr="003F3DE2">
        <w:rPr>
          <w:sz w:val="14"/>
        </w:rPr>
        <w:t xml:space="preserve"> or map format, </w:t>
      </w:r>
      <w:r w:rsidRPr="003F3DE2">
        <w:rPr>
          <w:u w:val="single"/>
        </w:rPr>
        <w:t>which</w:t>
      </w:r>
      <w:r w:rsidRPr="003F3DE2">
        <w:rPr>
          <w:sz w:val="14"/>
        </w:rPr>
        <w:t xml:space="preserve"> then </w:t>
      </w:r>
      <w:r w:rsidRPr="003F3DE2">
        <w:rPr>
          <w:u w:val="single"/>
        </w:rPr>
        <w:t>becomes</w:t>
      </w:r>
      <w:r w:rsidRPr="003F3DE2">
        <w:rPr>
          <w:sz w:val="14"/>
        </w:rPr>
        <w:t xml:space="preserve"> </w:t>
      </w:r>
      <w:r w:rsidRPr="003F3DE2">
        <w:rPr>
          <w:u w:val="single"/>
        </w:rPr>
        <w:t>the authoritative source</w:t>
      </w:r>
      <w:r w:rsidRPr="003F3DE2">
        <w:rPr>
          <w:sz w:val="14"/>
        </w:rPr>
        <w:t xml:space="preserve"> or reference, </w:t>
      </w:r>
      <w:r w:rsidRPr="003F3DE2">
        <w:rPr>
          <w:u w:val="single"/>
        </w:rPr>
        <w:t>excluding the people who hold this knowledge from decision-making.</w:t>
      </w:r>
      <w:r w:rsidRPr="003F3DE2">
        <w:rPr>
          <w:sz w:val="14"/>
        </w:rPr>
        <w:br/>
      </w:r>
      <w:r w:rsidRPr="003F3DE2">
        <w:rPr>
          <w:sz w:val="14"/>
        </w:rPr>
        <w:br/>
        <w:t xml:space="preserve">Likewise, </w:t>
      </w:r>
      <w:r w:rsidRPr="003F3DE2">
        <w:rPr>
          <w:u w:val="single"/>
        </w:rPr>
        <w:t xml:space="preserve">TEK </w:t>
      </w:r>
      <w:r w:rsidRPr="003F3DE2">
        <w:rPr>
          <w:sz w:val="14"/>
        </w:rPr>
        <w:t xml:space="preserve">research </w:t>
      </w:r>
      <w:r w:rsidRPr="003F3DE2">
        <w:rPr>
          <w:u w:val="single"/>
        </w:rPr>
        <w:t>presents</w:t>
      </w:r>
      <w:r w:rsidRPr="003F3DE2">
        <w:rPr>
          <w:sz w:val="14"/>
        </w:rPr>
        <w:t xml:space="preserve"> other important </w:t>
      </w:r>
      <w:r w:rsidRPr="003F3DE2">
        <w:rPr>
          <w:u w:val="single"/>
        </w:rPr>
        <w:t>questions such as: who can use this knowledge</w:t>
      </w:r>
      <w:proofErr w:type="gramStart"/>
      <w:r w:rsidRPr="003F3DE2">
        <w:rPr>
          <w:sz w:val="14"/>
        </w:rPr>
        <w:t>?;</w:t>
      </w:r>
      <w:proofErr w:type="gramEnd"/>
      <w:r w:rsidRPr="003F3DE2">
        <w:rPr>
          <w:sz w:val="14"/>
        </w:rPr>
        <w:t xml:space="preserve"> what use will this knowledge be put to?; and whom will this knowledge benefit? TEK researchers have noted that these issues can be addressed by ensuring that the wishes of knowledge holders, about where and how TEK should be used are protected. In practice it is difficult to reconcile the underlying issues of authority and spiritual aspects of knowledge. </w:t>
      </w:r>
      <w:r w:rsidRPr="003F3DE2">
        <w:rPr>
          <w:u w:val="single"/>
        </w:rPr>
        <w:t>TEK research which asks knowledge holders to give their knowledge to outsiders who will then publish this information in documents</w:t>
      </w:r>
      <w:r w:rsidRPr="003F3DE2">
        <w:rPr>
          <w:sz w:val="14"/>
        </w:rPr>
        <w:t xml:space="preserve"> or on cartographic maps </w:t>
      </w:r>
      <w:r w:rsidRPr="003F3DE2">
        <w:rPr>
          <w:u w:val="single"/>
        </w:rPr>
        <w:t>has the potential dangerous outcome of shifting the authority over knowledge from elders to outsiders and documents. </w:t>
      </w:r>
    </w:p>
    <w:p w:rsidR="00AF67D3" w:rsidRPr="003F3DE2" w:rsidRDefault="00AF67D3" w:rsidP="00AF67D3">
      <w:pPr>
        <w:rPr>
          <w:sz w:val="14"/>
        </w:rPr>
      </w:pPr>
      <w:r w:rsidRPr="003F3DE2">
        <w:rPr>
          <w:u w:val="single"/>
        </w:rPr>
        <w:t>TEK is also created and transferred in a language and cultural context different from</w:t>
      </w:r>
      <w:r w:rsidRPr="003F3DE2">
        <w:rPr>
          <w:sz w:val="14"/>
        </w:rPr>
        <w:t xml:space="preserve"> the context </w:t>
      </w:r>
      <w:r w:rsidRPr="003F3DE2">
        <w:rPr>
          <w:u w:val="single"/>
        </w:rPr>
        <w:t xml:space="preserve">which </w:t>
      </w:r>
      <w:r w:rsidRPr="003F3DE2">
        <w:rPr>
          <w:sz w:val="14"/>
        </w:rPr>
        <w:t xml:space="preserve">most </w:t>
      </w:r>
      <w:r w:rsidRPr="003F3DE2">
        <w:rPr>
          <w:u w:val="single"/>
        </w:rPr>
        <w:t>TEK researchers hold</w:t>
      </w:r>
      <w:r w:rsidRPr="003F3DE2">
        <w:rPr>
          <w:sz w:val="14"/>
        </w:rPr>
        <w:t xml:space="preserve">. There are two main problems with this. First, </w:t>
      </w:r>
      <w:r w:rsidRPr="003F3DE2">
        <w:rPr>
          <w:u w:val="single"/>
        </w:rPr>
        <w:t>transferring information from one language to another inevitably affects its meaning</w:t>
      </w:r>
      <w:r w:rsidRPr="003F3DE2">
        <w:rPr>
          <w:sz w:val="14"/>
        </w:rPr>
        <w:t xml:space="preserve">. Second, the way knowledge is transferred may vary culturally and much TEK research requires that knowledge holders breach cultural codes about how and to whom new knowledge is given. For example, in one community "elders were very concerned </w:t>
      </w:r>
      <w:proofErr w:type="spellStart"/>
      <w:r w:rsidRPr="003F3DE2">
        <w:rPr>
          <w:sz w:val="14"/>
        </w:rPr>
        <w:t>abut</w:t>
      </w:r>
      <w:proofErr w:type="spellEnd"/>
      <w:r w:rsidRPr="003F3DE2">
        <w:rPr>
          <w:sz w:val="14"/>
        </w:rPr>
        <w:t xml:space="preserve"> giving away information </w:t>
      </w:r>
      <w:proofErr w:type="gramStart"/>
      <w:r w:rsidRPr="003F3DE2">
        <w:rPr>
          <w:sz w:val="14"/>
        </w:rPr>
        <w:t>...[</w:t>
      </w:r>
      <w:proofErr w:type="gramEnd"/>
      <w:r w:rsidRPr="003F3DE2">
        <w:rPr>
          <w:sz w:val="14"/>
        </w:rPr>
        <w:t>and] also identified a need to redefine certain words such as `management'" (Michel 2002:4). TEK holders and elders have participated in TEK research despite these concerns because they want to pass on their knowledge to the next generation but opportunities for knowledge to be passed on traditionally may be decreasing or because they hope to demonstrate the impact of resource development on their lands or to secure a place for their communities and knowledge in decision-making.</w:t>
      </w:r>
    </w:p>
    <w:p w:rsidR="00AF67D3" w:rsidRPr="003F3DE2" w:rsidRDefault="00AF67D3" w:rsidP="00AF67D3">
      <w:pPr>
        <w:rPr>
          <w:sz w:val="14"/>
        </w:rPr>
      </w:pPr>
      <w:r w:rsidRPr="003F3DE2">
        <w:rPr>
          <w:sz w:val="14"/>
        </w:rPr>
        <w:t xml:space="preserve">TEK researchers are attempting to reconcile these desires with the problems described by using participatory research methodologies and trying to find new ways to document TEK which preserves its oral and cultural context (for example, video). </w:t>
      </w:r>
      <w:r w:rsidRPr="003F3DE2">
        <w:rPr>
          <w:u w:val="single"/>
        </w:rPr>
        <w:t xml:space="preserve">It is important to recognize that even if the research process looks participatory when the framework used to approach the research is based on the supremacy of Western ways of knowing and systems it can be very `disempowering' and not at all "useful in contracting the invading industrial culture that devalues </w:t>
      </w:r>
      <w:r w:rsidRPr="003F3DE2">
        <w:rPr>
          <w:sz w:val="14"/>
        </w:rPr>
        <w:t xml:space="preserve">and suppresses the </w:t>
      </w:r>
      <w:r w:rsidRPr="003F3DE2">
        <w:rPr>
          <w:u w:val="single"/>
        </w:rPr>
        <w:t>traditional ways of the community life as ignorance</w:t>
      </w:r>
      <w:r w:rsidRPr="003F3DE2">
        <w:rPr>
          <w:sz w:val="14"/>
        </w:rPr>
        <w:t xml:space="preserve">, backwardness, superstition, </w:t>
      </w:r>
      <w:r w:rsidRPr="003F3DE2">
        <w:rPr>
          <w:u w:val="single"/>
        </w:rPr>
        <w:t>and inefficiency</w:t>
      </w:r>
      <w:r w:rsidRPr="003F3DE2">
        <w:rPr>
          <w:sz w:val="14"/>
        </w:rPr>
        <w:t>" (Park 1993).</w:t>
      </w:r>
    </w:p>
    <w:p w:rsidR="00AF67D3" w:rsidRPr="003F3DE2" w:rsidRDefault="00AF67D3" w:rsidP="00AF67D3">
      <w:pPr>
        <w:rPr>
          <w:sz w:val="15"/>
          <w:szCs w:val="16"/>
        </w:rPr>
      </w:pPr>
      <w:r w:rsidRPr="003F3DE2">
        <w:rPr>
          <w:sz w:val="15"/>
          <w:szCs w:val="16"/>
        </w:rPr>
        <w:t>The challenges for both TEK researchers and TEK holders are great and require that both are committed to creating new methods for research to ensure that indigenous knowledge, in its entirety, is maintained, respected and afforded a suitable position. </w:t>
      </w:r>
    </w:p>
    <w:p w:rsidR="00AF67D3" w:rsidRPr="003F3DE2" w:rsidRDefault="00AF67D3" w:rsidP="00AF67D3">
      <w:pPr>
        <w:rPr>
          <w:sz w:val="15"/>
          <w:szCs w:val="16"/>
        </w:rPr>
      </w:pPr>
      <w:r w:rsidRPr="003F3DE2">
        <w:rPr>
          <w:sz w:val="15"/>
          <w:szCs w:val="16"/>
        </w:rPr>
        <w:t>b) Difficulty Harmonizing Worldviews and Incompatible Notions</w:t>
      </w:r>
    </w:p>
    <w:p w:rsidR="00AF67D3" w:rsidRPr="003F3DE2" w:rsidRDefault="00AF67D3" w:rsidP="00AF67D3">
      <w:pPr>
        <w:rPr>
          <w:sz w:val="15"/>
          <w:szCs w:val="16"/>
        </w:rPr>
      </w:pPr>
      <w:r w:rsidRPr="003F3DE2">
        <w:rPr>
          <w:sz w:val="15"/>
          <w:szCs w:val="16"/>
        </w:rPr>
        <w:t xml:space="preserve">Even while research struggles to understand indigenous knowledge as a whole, there are key differences between an indigenous way of knowing and the Western paradigm which do not mesh. For example, </w:t>
      </w:r>
      <w:proofErr w:type="spellStart"/>
      <w:r w:rsidRPr="003F3DE2">
        <w:rPr>
          <w:sz w:val="15"/>
          <w:szCs w:val="16"/>
        </w:rPr>
        <w:t>Bielawski</w:t>
      </w:r>
      <w:proofErr w:type="spellEnd"/>
      <w:r w:rsidRPr="003F3DE2">
        <w:rPr>
          <w:sz w:val="15"/>
          <w:szCs w:val="16"/>
        </w:rPr>
        <w:t xml:space="preserve"> (1992) points to the underlying contrast between scientific and Inuit knowledge bases - that the Inuit do not separate people from nature, while Arctic scientists do. Because of this fundamental difference management models which seek to combine the expertise of both scientists and Aboriginal land users remain "primarily western, scientific and bureaucratic" (</w:t>
      </w:r>
      <w:proofErr w:type="spellStart"/>
      <w:r w:rsidRPr="003F3DE2">
        <w:rPr>
          <w:sz w:val="15"/>
          <w:szCs w:val="16"/>
        </w:rPr>
        <w:t>Bielawski</w:t>
      </w:r>
      <w:proofErr w:type="spellEnd"/>
      <w:r w:rsidRPr="003F3DE2">
        <w:rPr>
          <w:sz w:val="15"/>
          <w:szCs w:val="16"/>
        </w:rPr>
        <w:t xml:space="preserve"> 1992).</w:t>
      </w:r>
    </w:p>
    <w:p w:rsidR="00AF67D3" w:rsidRPr="003F3DE2" w:rsidRDefault="00AF67D3" w:rsidP="00AF67D3">
      <w:pPr>
        <w:rPr>
          <w:u w:val="single"/>
        </w:rPr>
      </w:pPr>
      <w:r w:rsidRPr="003F3DE2">
        <w:rPr>
          <w:u w:val="single"/>
        </w:rPr>
        <w:lastRenderedPageBreak/>
        <w:t>Indigenous scholars have described several</w:t>
      </w:r>
      <w:r w:rsidRPr="003F3DE2">
        <w:rPr>
          <w:sz w:val="14"/>
        </w:rPr>
        <w:t xml:space="preserve"> other </w:t>
      </w:r>
      <w:r w:rsidRPr="003F3DE2">
        <w:rPr>
          <w:u w:val="single"/>
        </w:rPr>
        <w:t>spiritual and cultural elements of indigenous worldview that are fundamentally different from the Western worldview</w:t>
      </w:r>
      <w:r w:rsidRPr="003F3DE2">
        <w:rPr>
          <w:sz w:val="14"/>
        </w:rPr>
        <w:t xml:space="preserve">. </w:t>
      </w:r>
      <w:proofErr w:type="spellStart"/>
      <w:r w:rsidRPr="003F3DE2">
        <w:rPr>
          <w:sz w:val="14"/>
        </w:rPr>
        <w:t>LaDuke</w:t>
      </w:r>
      <w:proofErr w:type="spellEnd"/>
      <w:r w:rsidRPr="003F3DE2">
        <w:rPr>
          <w:sz w:val="14"/>
        </w:rPr>
        <w:t xml:space="preserve"> (1994:128) describes cyclical thinking and reciprocal relations and responsibilities to the Earth and creation as common tenets in an indigenous worldview. </w:t>
      </w:r>
      <w:r w:rsidRPr="003F3DE2">
        <w:rPr>
          <w:u w:val="single"/>
        </w:rPr>
        <w:t>It stands to reason then that the TEK which comes from this worldview cannot be easily integrated with dominant Western ways of managing resources.</w:t>
      </w:r>
    </w:p>
    <w:p w:rsidR="00AF67D3" w:rsidRPr="003F3DE2" w:rsidRDefault="00AF67D3" w:rsidP="00AF67D3">
      <w:pPr>
        <w:pStyle w:val="Heading2"/>
      </w:pPr>
      <w:r w:rsidRPr="003F3DE2">
        <w:lastRenderedPageBreak/>
        <w:t>2ac – Solvency</w:t>
      </w:r>
    </w:p>
    <w:p w:rsidR="00AF67D3" w:rsidRPr="003F3DE2" w:rsidRDefault="00AF67D3" w:rsidP="00AF67D3">
      <w:pPr>
        <w:pStyle w:val="Heading3"/>
      </w:pPr>
      <w:r w:rsidRPr="003F3DE2">
        <w:lastRenderedPageBreak/>
        <w:t>A2 Vouchers not increasing</w:t>
      </w:r>
    </w:p>
    <w:p w:rsidR="00AF67D3" w:rsidRPr="003F3DE2" w:rsidRDefault="00AF67D3" w:rsidP="00AF67D3">
      <w:pPr>
        <w:pStyle w:val="Heading4"/>
      </w:pPr>
      <w:r w:rsidRPr="003F3DE2">
        <w:t>Vouchers, including religious vouchers, are increasing</w:t>
      </w:r>
    </w:p>
    <w:p w:rsidR="00AF67D3" w:rsidRPr="003F3DE2" w:rsidRDefault="00AF67D3" w:rsidP="00AF67D3">
      <w:pPr>
        <w:pStyle w:val="NormalWeb"/>
        <w:shd w:val="clear" w:color="auto" w:fill="FFFFFF"/>
        <w:spacing w:before="0" w:beforeAutospacing="0" w:after="180" w:afterAutospacing="0"/>
        <w:rPr>
          <w:rFonts w:ascii="Georgia" w:hAnsi="Georgia" w:cstheme="minorHAnsi"/>
          <w:sz w:val="22"/>
        </w:rPr>
      </w:pPr>
      <w:r w:rsidRPr="003F3DE2">
        <w:rPr>
          <w:rFonts w:ascii="Georgia" w:hAnsi="Georgia" w:cstheme="minorHAnsi"/>
          <w:b/>
          <w:color w:val="000000"/>
        </w:rPr>
        <w:t>Trilling, 16</w:t>
      </w:r>
      <w:r w:rsidRPr="003F3DE2">
        <w:rPr>
          <w:rFonts w:ascii="Georgia" w:hAnsi="Georgia" w:cstheme="minorHAnsi"/>
          <w:color w:val="000000"/>
        </w:rPr>
        <w:t xml:space="preserve"> </w:t>
      </w:r>
      <w:r w:rsidRPr="003F3DE2">
        <w:rPr>
          <w:rFonts w:ascii="Georgia" w:hAnsi="Georgia" w:cstheme="minorHAnsi"/>
          <w:sz w:val="22"/>
        </w:rPr>
        <w:t xml:space="preserve">[David Trilling, Staff writer at Journalist’s Resource in 2016 from Columbia Business School, where he was a Knight-Bagehot Fellow. David worked for 10 years in the former Soviet Union and Middle East, most recently as The Economist‘s Central Asia correspondent and as an editor at EurasiaNet.org. He has written for Foreign Affairs, Foreign Policy, The Nation, The Guardian and other publications. September 14, 2016. “School Vouchers and </w:t>
      </w:r>
      <w:proofErr w:type="spellStart"/>
      <w:r w:rsidRPr="003F3DE2">
        <w:rPr>
          <w:rFonts w:ascii="Georgia" w:hAnsi="Georgia" w:cstheme="minorHAnsi"/>
          <w:sz w:val="22"/>
        </w:rPr>
        <w:t>stuent</w:t>
      </w:r>
      <w:proofErr w:type="spellEnd"/>
      <w:r w:rsidRPr="003F3DE2">
        <w:rPr>
          <w:rFonts w:ascii="Georgia" w:hAnsi="Georgia" w:cstheme="minorHAnsi"/>
          <w:sz w:val="22"/>
        </w:rPr>
        <w:t xml:space="preserve"> achievement: reviewing the research” June 30, 2017] https://journalistsresource.org/studies/society/education/school-vouchers-choice-student-achievement</w:t>
      </w:r>
    </w:p>
    <w:p w:rsidR="00AF67D3" w:rsidRPr="003F3DE2" w:rsidRDefault="00AF67D3" w:rsidP="00AF67D3">
      <w:pPr>
        <w:spacing w:after="0"/>
      </w:pPr>
      <w:r w:rsidRPr="003F3DE2">
        <w:rPr>
          <w:rStyle w:val="Emphasis"/>
        </w:rPr>
        <w:t>Despite controversial and mixed results, school voucher programs have ballooned in recent years.</w:t>
      </w:r>
      <w:r w:rsidRPr="003F3DE2">
        <w:t xml:space="preserve"> In many states, </w:t>
      </w:r>
      <w:r w:rsidRPr="003F3DE2">
        <w:rPr>
          <w:rStyle w:val="Emphasis"/>
        </w:rPr>
        <w:t>parents can use government-funded vouchers to pay tuition at participating private schools, including religious schools</w:t>
      </w:r>
      <w:r w:rsidRPr="003F3DE2">
        <w:t>. In some cases, vouchers may be used to cover home-schooling expenses. In much of the U.S., however, vouchers are only available to disabled students or children whose family incomes fall below a certain threshold. For example, one program in urban </w:t>
      </w:r>
      <w:hyperlink r:id="rId21" w:tgtFrame="_blank" w:history="1">
        <w:r w:rsidRPr="003F3DE2">
          <w:rPr>
            <w:rStyle w:val="Hyperlink"/>
          </w:rPr>
          <w:t>Milwaukee</w:t>
        </w:r>
      </w:hyperlink>
      <w:r w:rsidRPr="003F3DE2">
        <w:t> targets poor, minority students.</w:t>
      </w:r>
    </w:p>
    <w:p w:rsidR="00AF67D3" w:rsidRPr="003F3DE2" w:rsidRDefault="00AF67D3" w:rsidP="00AF67D3">
      <w:pPr>
        <w:spacing w:after="0"/>
      </w:pPr>
      <w:r w:rsidRPr="003F3DE2">
        <w:t>School vouchers are among the various “school choice” options available to families, some of whom do not want to send their children to traditional public schools. Other school choice programs include charter schools and virtual schools.</w:t>
      </w:r>
    </w:p>
    <w:p w:rsidR="00AF67D3" w:rsidRPr="003F3DE2" w:rsidRDefault="00AF67D3" w:rsidP="00AF67D3">
      <w:pPr>
        <w:spacing w:after="0"/>
      </w:pPr>
      <w:r w:rsidRPr="003F3DE2">
        <w:rPr>
          <w:rStyle w:val="Emphasis"/>
        </w:rPr>
        <w:t>The number of children attending school on state-sponsored vouchers grew from 61,700 during the </w:t>
      </w:r>
      <w:hyperlink r:id="rId22" w:tgtFrame="_blank" w:history="1">
        <w:r w:rsidRPr="003F3DE2">
          <w:rPr>
            <w:rStyle w:val="Emphasis"/>
          </w:rPr>
          <w:t>2008-2009</w:t>
        </w:r>
      </w:hyperlink>
      <w:r w:rsidRPr="003F3DE2">
        <w:rPr>
          <w:rStyle w:val="Emphasis"/>
        </w:rPr>
        <w:t> academic year to over 153,000 by </w:t>
      </w:r>
      <w:hyperlink r:id="rId23" w:tgtFrame="_blank" w:history="1">
        <w:r w:rsidRPr="003F3DE2">
          <w:rPr>
            <w:rStyle w:val="Emphasis"/>
          </w:rPr>
          <w:t>2015-2016</w:t>
        </w:r>
      </w:hyperlink>
      <w:r w:rsidRPr="003F3DE2">
        <w:rPr>
          <w:rStyle w:val="Emphasis"/>
        </w:rPr>
        <w:t>, according to a report from the AFC. That’s a 148 percent increase</w:t>
      </w:r>
      <w:r w:rsidRPr="003F3DE2">
        <w:t>. (The federal government does not track enrollment in voucher programs.)</w:t>
      </w:r>
    </w:p>
    <w:p w:rsidR="00AF67D3" w:rsidRPr="003F3DE2" w:rsidRDefault="00AF67D3" w:rsidP="00AF67D3">
      <w:pPr>
        <w:spacing w:after="0"/>
      </w:pPr>
      <w:r w:rsidRPr="003F3DE2">
        <w:t xml:space="preserve">Milton Friedman — </w:t>
      </w:r>
      <w:r w:rsidRPr="003F3DE2">
        <w:rPr>
          <w:rStyle w:val="Emphasis"/>
        </w:rPr>
        <w:t>the American economist and Nobel laureate perhaps best known for vigorously championing free markets — called for school vouchers back in 1955, </w:t>
      </w:r>
      <w:hyperlink r:id="rId24" w:tgtFrame="_blank" w:history="1">
        <w:r w:rsidRPr="003F3DE2">
          <w:rPr>
            <w:rStyle w:val="Emphasis"/>
          </w:rPr>
          <w:t>arguing</w:t>
        </w:r>
      </w:hyperlink>
      <w:r w:rsidRPr="003F3DE2">
        <w:rPr>
          <w:rStyle w:val="Emphasis"/>
        </w:rPr>
        <w:t> that “competitive private enterprise is likely to be far more efficient in meeting consumer demands” for education than the government.</w:t>
      </w:r>
      <w:r w:rsidRPr="003F3DE2">
        <w:t xml:space="preserve"> He eventually started an advocacy organization, the Friedman Foundation for Educational Choice, which publishes an </w:t>
      </w:r>
      <w:hyperlink r:id="rId25" w:tgtFrame="_blank" w:history="1">
        <w:r w:rsidRPr="003F3DE2">
          <w:rPr>
            <w:rStyle w:val="Hyperlink"/>
          </w:rPr>
          <w:t>interactive map</w:t>
        </w:r>
      </w:hyperlink>
      <w:r w:rsidRPr="003F3DE2">
        <w:t> with details on different voucher programs nationwide. (The foundation, which became known as Ed Choice in 2016, lobbies state legislatures to implement school choice programs. Ed Choice lists on its website a number of the scholars whose research is mentioned below as members of its </w:t>
      </w:r>
      <w:hyperlink r:id="rId26" w:tgtFrame="_blank" w:history="1">
        <w:r w:rsidRPr="003F3DE2">
          <w:rPr>
            <w:rStyle w:val="Hyperlink"/>
          </w:rPr>
          <w:t>“Ed Choice Experts”</w:t>
        </w:r>
      </w:hyperlink>
      <w:r w:rsidRPr="003F3DE2">
        <w:t> “</w:t>
      </w:r>
      <w:proofErr w:type="gramStart"/>
      <w:r w:rsidRPr="003F3DE2">
        <w:t>speakers</w:t>
      </w:r>
      <w:proofErr w:type="gramEnd"/>
      <w:r w:rsidRPr="003F3DE2">
        <w:t xml:space="preserve"> bureau.”)</w:t>
      </w:r>
    </w:p>
    <w:p w:rsidR="00AF67D3" w:rsidRDefault="00AF67D3" w:rsidP="00AF67D3">
      <w:pPr>
        <w:spacing w:after="0"/>
      </w:pPr>
      <w:r w:rsidRPr="003F3DE2">
        <w:rPr>
          <w:rStyle w:val="Emphasis"/>
        </w:rPr>
        <w:t>Today more than </w:t>
      </w:r>
      <w:hyperlink r:id="rId27" w:tgtFrame="_blank" w:history="1">
        <w:r w:rsidRPr="003F3DE2">
          <w:rPr>
            <w:rStyle w:val="Emphasis"/>
          </w:rPr>
          <w:t>half</w:t>
        </w:r>
      </w:hyperlink>
      <w:r w:rsidRPr="003F3DE2">
        <w:rPr>
          <w:rStyle w:val="Emphasis"/>
        </w:rPr>
        <w:t> of U.S. states offer some sort of school choice program; 15 states and the District of Columbia offer vouchers. Maine and Vermont have </w:t>
      </w:r>
      <w:hyperlink r:id="rId28" w:tgtFrame="_blank" w:history="1">
        <w:r w:rsidRPr="003F3DE2">
          <w:rPr>
            <w:rStyle w:val="Emphasis"/>
          </w:rPr>
          <w:t>offered</w:t>
        </w:r>
      </w:hyperlink>
      <w:r w:rsidRPr="003F3DE2">
        <w:rPr>
          <w:rStyle w:val="Emphasis"/>
        </w:rPr>
        <w:t> vouchers since the late 19th century to students living in rural areas, far from public schools</w:t>
      </w:r>
      <w:r w:rsidRPr="003F3DE2">
        <w:t>. The first modern voucher program started in </w:t>
      </w:r>
      <w:hyperlink r:id="rId29" w:tgtFrame="_blank" w:history="1">
        <w:r w:rsidRPr="003F3DE2">
          <w:rPr>
            <w:rStyle w:val="Hyperlink"/>
          </w:rPr>
          <w:t>1990</w:t>
        </w:r>
      </w:hyperlink>
      <w:r w:rsidRPr="003F3DE2">
        <w:t>, when Wisconsin targeted students from low-income families in Milwaukee. In 2001, Florida became the first state to offer vouchers to students with disabilities. In cases where spaces in private schools </w:t>
      </w:r>
    </w:p>
    <w:p w:rsidR="00AF67D3" w:rsidRDefault="00AF67D3" w:rsidP="00AF67D3">
      <w:pPr>
        <w:spacing w:after="0"/>
      </w:pPr>
    </w:p>
    <w:p w:rsidR="00AF67D3" w:rsidRDefault="00AF67D3" w:rsidP="00AF67D3">
      <w:pPr>
        <w:pStyle w:val="Heading4"/>
      </w:pPr>
      <w:r>
        <w:t xml:space="preserve">Vouchers are coming—Trump, Pence, </w:t>
      </w:r>
      <w:proofErr w:type="spellStart"/>
      <w:r>
        <w:t>DeVos</w:t>
      </w:r>
      <w:proofErr w:type="spellEnd"/>
      <w:r>
        <w:t>—despite the mess they’ve created in Indiana.</w:t>
      </w:r>
    </w:p>
    <w:p w:rsidR="00AF67D3" w:rsidRDefault="00AF67D3" w:rsidP="00AF67D3">
      <w:pPr>
        <w:spacing w:after="0"/>
      </w:pPr>
      <w:r w:rsidRPr="00802A5B">
        <w:rPr>
          <w:rStyle w:val="Style13ptBold"/>
        </w:rPr>
        <w:t>Brown 16</w:t>
      </w:r>
      <w:r>
        <w:t xml:space="preserve"> [Emma Brown writes about national education and about people with a stake in schools, including teachers, parents and kids. , How Indiana’s school voucher program soared, </w:t>
      </w:r>
      <w:r>
        <w:lastRenderedPageBreak/>
        <w:t>and what it says about education in the Trump era, Washington Post 12-26-2016, Accessible Online at https://www.washingtonpost.com/local/education/how-indianas-school-voucher-program-soared-and-what-it-says-about-education-in-the-trump-era/2016/12/26/13d1d3ec-bc97-11e6-91ee-1adddfe36cbe_story.html?utm_term=.eff5caa97b07] 7-3-2017</w:t>
      </w:r>
    </w:p>
    <w:p w:rsidR="00AF67D3" w:rsidRPr="00802A5B" w:rsidRDefault="00AF67D3" w:rsidP="00AF67D3">
      <w:pPr>
        <w:spacing w:after="0"/>
        <w:rPr>
          <w:rStyle w:val="StyleUnderline"/>
        </w:rPr>
      </w:pPr>
      <w:r w:rsidRPr="00802A5B">
        <w:rPr>
          <w:rStyle w:val="StyleUnderline"/>
        </w:rPr>
        <w:t>Indiana lawmakers originally promoted the state’s school voucher program as a way to make good on America’s promise of equal opportunity, offering children from poor and lower-middle-class families an escape from public schools that failed to meet their needs.</w:t>
      </w:r>
    </w:p>
    <w:p w:rsidR="00AF67D3" w:rsidRDefault="00AF67D3" w:rsidP="00AF67D3">
      <w:pPr>
        <w:spacing w:after="0"/>
      </w:pPr>
      <w:r w:rsidRPr="00802A5B">
        <w:rPr>
          <w:rStyle w:val="StyleUnderline"/>
        </w:rPr>
        <w:t>But five years after the program was established, more than half of the state’s voucher recipients have never attended Indiana public schools, meaning that taxpayers are now covering private and religious school tuition for children whose parents had previously footed that bill.</w:t>
      </w:r>
      <w:r>
        <w:t xml:space="preserve"> Many vouchers also are going to wealthier families, those earning up to $90,000 for a household of four.</w:t>
      </w:r>
    </w:p>
    <w:p w:rsidR="00AF67D3" w:rsidRDefault="00AF67D3" w:rsidP="00AF67D3">
      <w:pPr>
        <w:spacing w:after="0"/>
      </w:pPr>
      <w:r w:rsidRPr="00802A5B">
        <w:rPr>
          <w:rStyle w:val="StyleUnderline"/>
        </w:rPr>
        <w:t>The voucher program, one of the nation’s largest and fastest-growing</w:t>
      </w:r>
      <w:r>
        <w:t xml:space="preserve">, serves more than 32,000 children and </w:t>
      </w:r>
      <w:r w:rsidRPr="00802A5B">
        <w:rPr>
          <w:rStyle w:val="Emphasis"/>
        </w:rPr>
        <w:t>provides an early glimpse of what education policy could look like in Donald Trump’s presidency.</w:t>
      </w:r>
    </w:p>
    <w:p w:rsidR="00AF67D3" w:rsidRPr="00802A5B" w:rsidRDefault="00AF67D3" w:rsidP="00AF67D3">
      <w:pPr>
        <w:spacing w:after="0"/>
        <w:rPr>
          <w:rStyle w:val="StyleUnderline"/>
        </w:rPr>
      </w:pPr>
      <w:r w:rsidRPr="00802A5B">
        <w:rPr>
          <w:rStyle w:val="StyleUnderline"/>
        </w:rPr>
        <w:t>Trump has signaled that he intends to pour billions of federal dollars into efforts to expand vouchers and charter schools nationwide</w:t>
      </w:r>
      <w:r>
        <w:t xml:space="preserve">. Betsy </w:t>
      </w:r>
      <w:proofErr w:type="spellStart"/>
      <w:r w:rsidRPr="00802A5B">
        <w:rPr>
          <w:rStyle w:val="StyleUnderline"/>
        </w:rPr>
        <w:t>DeVos</w:t>
      </w:r>
      <w:proofErr w:type="spellEnd"/>
      <w:r>
        <w:t xml:space="preserve">, his nominee for education secretary, </w:t>
      </w:r>
      <w:r w:rsidRPr="00802A5B">
        <w:rPr>
          <w:rStyle w:val="StyleUnderline"/>
        </w:rPr>
        <w:t>played an important role in lobbying for the establishment of Indiana’s voucher program in 2011. And Vice President-elect Mike Pence led the charge as the state’s governor to loosen eligibility requirements and greatly expand the program’s reach.</w:t>
      </w:r>
    </w:p>
    <w:p w:rsidR="00AF67D3" w:rsidRDefault="00AF67D3" w:rsidP="00AF67D3">
      <w:pPr>
        <w:spacing w:after="0"/>
      </w:pPr>
      <w:r>
        <w:t>The idea of sending taxpayer funds to private and parochial schools is one of the most polarizing propositions in education. To proponents, the rapid expansion of Indiana’s program is a model for giving more families better educational options. But Indiana’s voucher program is seen by many public school advocates as a cautionary tale.</w:t>
      </w:r>
    </w:p>
    <w:p w:rsidR="00AF67D3" w:rsidRDefault="00AF67D3" w:rsidP="00AF67D3">
      <w:pPr>
        <w:spacing w:after="0"/>
      </w:pPr>
      <w:r>
        <w:t xml:space="preserve">Most recipients are not leaving the state’s worst schools: Just 3 percent of new recipients of vouchers in 2015 qualified for them because they lived in the boundaries of F-rated public schools. And while overall private school enrollment grew by 12,000 students over the past five years, the number of voucher recipients grew by 29,000, according to state data, meaning that taxpayer money is potentially helping thousands of families pay for a choice they were already making. Most recipients qualify for free or reduced-price lunches, according to state data, but a growing proportion — now 31 percent — do not. </w:t>
      </w:r>
    </w:p>
    <w:p w:rsidR="00AF67D3" w:rsidRDefault="00AF67D3" w:rsidP="00AF67D3">
      <w:pPr>
        <w:spacing w:after="0"/>
      </w:pPr>
      <w:r w:rsidRPr="00802A5B">
        <w:rPr>
          <w:rStyle w:val="StyleUnderline"/>
        </w:rPr>
        <w:t xml:space="preserve">“The political strategy that voucher supporters have used is to start off small and targeted — low-income families and special-education students — then gradually expand it to more groups,” </w:t>
      </w:r>
      <w:r>
        <w:t xml:space="preserve">said Douglas Harris, a Tulane University professor of economics who favors choice but has been critical of </w:t>
      </w:r>
      <w:proofErr w:type="spellStart"/>
      <w:r>
        <w:t>DeVos’s</w:t>
      </w:r>
      <w:proofErr w:type="spellEnd"/>
      <w:r>
        <w:t xml:space="preserve"> free-market approach. “</w:t>
      </w:r>
      <w:r w:rsidRPr="00802A5B">
        <w:rPr>
          <w:rStyle w:val="StyleUnderline"/>
        </w:rPr>
        <w:t>That’s also something the Trump-</w:t>
      </w:r>
      <w:proofErr w:type="spellStart"/>
      <w:r w:rsidRPr="00802A5B">
        <w:rPr>
          <w:rStyle w:val="StyleUnderline"/>
        </w:rPr>
        <w:t>DeVos</w:t>
      </w:r>
      <w:proofErr w:type="spellEnd"/>
      <w:r w:rsidRPr="00802A5B">
        <w:rPr>
          <w:rStyle w:val="StyleUnderline"/>
        </w:rPr>
        <w:t xml:space="preserve"> team will likely try. The term ‘Trojan horse’ comes to mind.”</w:t>
      </w:r>
    </w:p>
    <w:p w:rsidR="00AF67D3" w:rsidRDefault="00AF67D3" w:rsidP="00AF67D3">
      <w:pPr>
        <w:spacing w:after="0"/>
      </w:pPr>
      <w:r>
        <w:t>Indiana’s program offers vouchers to low-income families, giving them an amount equal to 90 percent of the state funds that otherwise would have gone to their assigned public schools to educate their children. That figure ranges from $4,700 to $6,500 per child, depending on the school district. Children from more-affluent families get half that amount in vouchers.</w:t>
      </w:r>
    </w:p>
    <w:p w:rsidR="00AF67D3" w:rsidRDefault="00AF67D3" w:rsidP="00AF67D3">
      <w:pPr>
        <w:spacing w:after="0"/>
      </w:pPr>
      <w:r>
        <w:t>Indiana’s program has succeeded in reaching children who otherwise would not have the chance to attend private schools.</w:t>
      </w:r>
    </w:p>
    <w:p w:rsidR="00AF67D3" w:rsidRDefault="00AF67D3" w:rsidP="00AF67D3">
      <w:pPr>
        <w:spacing w:after="0"/>
      </w:pPr>
      <w:r>
        <w:t xml:space="preserve">Stephanie Schaefer of Newburgh, Ind., is a stay-at-home mother of six children, four of whom have used vouchers. For her 13-year-old daughter, Eliana, the opportunity to attend a private </w:t>
      </w:r>
      <w:r>
        <w:lastRenderedPageBreak/>
        <w:t>school was transformative: After struggling with learning disabilities and falling behind at her highly regarded public school, Eliana was able to catch up, thanks to more-personalized attention at Evansville Christian School. Her progress was a relief for her and her parents.</w:t>
      </w:r>
    </w:p>
    <w:p w:rsidR="00AF67D3" w:rsidRDefault="00AF67D3" w:rsidP="00AF67D3">
      <w:pPr>
        <w:spacing w:after="0"/>
      </w:pPr>
      <w:r>
        <w:t>Schaefer said she and her husband, an engineer, own their home and consider themselves middle-class. “We have a comfortable living, but we struggle when it comes to extra,” she said, and they never could have afforded private school without help from the voucher program.</w:t>
      </w:r>
    </w:p>
    <w:p w:rsidR="00AF67D3" w:rsidRDefault="00AF67D3" w:rsidP="00AF67D3">
      <w:pPr>
        <w:spacing w:after="0"/>
      </w:pPr>
      <w:r>
        <w:t>“I don’t think public education works for every kid,” Schaefer said. “Parents should have the right to be able to find out where their child can fit, where their child can get the best education.”</w:t>
      </w:r>
    </w:p>
    <w:p w:rsidR="00AF67D3" w:rsidRDefault="00AF67D3" w:rsidP="00AF67D3">
      <w:pPr>
        <w:spacing w:after="0"/>
      </w:pPr>
      <w:r>
        <w:t>Pence’s support</w:t>
      </w:r>
    </w:p>
    <w:p w:rsidR="00AF67D3" w:rsidRPr="00802A5B" w:rsidRDefault="00AF67D3" w:rsidP="00AF67D3">
      <w:pPr>
        <w:spacing w:after="0"/>
        <w:rPr>
          <w:rStyle w:val="StyleUnderline"/>
        </w:rPr>
      </w:pPr>
      <w:r w:rsidRPr="00802A5B">
        <w:rPr>
          <w:rStyle w:val="StyleUnderline"/>
        </w:rPr>
        <w:t>Indiana’s legislature first approved a limited voucher program in 2011, capping it at 7,500 students in the first year and restricting it to children who had attended public schools for at least a year. “Public schools will get first shot at every child,” then-Gov. Mitch Daniels (R) said at the time. “If the public school delivers and succeeds, no one will seek to exercise this choice.”</w:t>
      </w:r>
    </w:p>
    <w:p w:rsidR="00AF67D3" w:rsidRPr="00802A5B" w:rsidRDefault="00AF67D3" w:rsidP="00AF67D3">
      <w:pPr>
        <w:spacing w:after="0"/>
        <w:rPr>
          <w:rStyle w:val="StyleUnderline"/>
        </w:rPr>
      </w:pPr>
      <w:proofErr w:type="spellStart"/>
      <w:r w:rsidRPr="00802A5B">
        <w:rPr>
          <w:rStyle w:val="StyleUnderline"/>
        </w:rPr>
        <w:t>DeVos</w:t>
      </w:r>
      <w:proofErr w:type="spellEnd"/>
      <w:r w:rsidRPr="00802A5B">
        <w:rPr>
          <w:rStyle w:val="StyleUnderline"/>
        </w:rPr>
        <w:t>, who had lobbied for the program as chairwoman of the American Federation for Children, hailed its passage and proposed that other states follow Indiana’s lead. Two years later, Pence entered the governor’s office with a pledge to extend vouchers to more children.</w:t>
      </w:r>
    </w:p>
    <w:p w:rsidR="00AF67D3" w:rsidRDefault="00AF67D3" w:rsidP="00AF67D3">
      <w:pPr>
        <w:spacing w:after="0"/>
      </w:pPr>
      <w:r>
        <w:t>“There’s nothing that ails our schools that can’t be fixed by giving parents more choices and teachers more freedom to teach,” Pence said during his inaugural address in 2013.</w:t>
      </w:r>
    </w:p>
    <w:p w:rsidR="00AF67D3" w:rsidRPr="00802A5B" w:rsidRDefault="00AF67D3" w:rsidP="00AF67D3">
      <w:pPr>
        <w:spacing w:after="0"/>
        <w:rPr>
          <w:rStyle w:val="StyleUnderline"/>
        </w:rPr>
      </w:pPr>
      <w:r w:rsidRPr="00802A5B">
        <w:rPr>
          <w:rStyle w:val="StyleUnderline"/>
        </w:rPr>
        <w:t>Within months, Indiana lawmakers eliminated the requirement that children attend public school before receiving vouchers and lifted the cap on the number of recipients. The income cutoff was raised, and more middle-class families became eligible.</w:t>
      </w:r>
    </w:p>
    <w:p w:rsidR="00AF67D3" w:rsidRDefault="00AF67D3" w:rsidP="00AF67D3">
      <w:pPr>
        <w:spacing w:after="0"/>
      </w:pPr>
      <w:r w:rsidRPr="00802A5B">
        <w:rPr>
          <w:rStyle w:val="StyleUnderline"/>
        </w:rPr>
        <w:t>When those changes took effect, an estimated 60 percent of all Indiana children were eligible for vouchers, and the number of recipients jumped from 9,000 to more than 19,000 in one year.</w:t>
      </w:r>
      <w:r>
        <w:t xml:space="preserve"> The proportion of children who had never previously attended Indiana public schools also rose quickly: </w:t>
      </w:r>
      <w:r w:rsidRPr="00802A5B">
        <w:rPr>
          <w:rStyle w:val="StyleUnderline"/>
        </w:rPr>
        <w:t>By 2016, more than half of voucher recipients — 52 percent — had never been in the state’s public school system.</w:t>
      </w:r>
    </w:p>
    <w:p w:rsidR="00AF67D3" w:rsidRDefault="00AF67D3" w:rsidP="00AF67D3">
      <w:pPr>
        <w:spacing w:after="0"/>
      </w:pPr>
      <w:r>
        <w:t>“Governor Pence supports the rights of parents to exercise choice and select the best school for their children,” Kara Brooks, Pence’s press secretary, said in a statement to The Washington Post.</w:t>
      </w:r>
    </w:p>
    <w:p w:rsidR="00AF67D3" w:rsidRDefault="00AF67D3" w:rsidP="00AF67D3">
      <w:pPr>
        <w:spacing w:after="0"/>
      </w:pPr>
      <w:r>
        <w:t>The state Education Department says taxpayers are taking on $53 million in tuition costs that they were not bearing before, although it is unclear how many of those students would otherwise attend public schools — with state funding — if there were no vouchers. Voucher proponents dismiss the estimate as inflated by a Democratic state education chief.</w:t>
      </w:r>
    </w:p>
    <w:p w:rsidR="00AF67D3" w:rsidRDefault="00AF67D3" w:rsidP="00AF67D3">
      <w:pPr>
        <w:spacing w:after="0"/>
      </w:pPr>
      <w:r>
        <w:t>Mychal Thom, head of Concordia Lutheran High School in Fort Wayne, estimated that at least half of his school’s 366 voucher recipients last year would have enrolled at Concordia even if the voucher program did not exist. “It’s just reduced some of the financial burden on families to attend,” he said.</w:t>
      </w:r>
    </w:p>
    <w:p w:rsidR="00AF67D3" w:rsidRDefault="00AF67D3" w:rsidP="00AF67D3">
      <w:pPr>
        <w:spacing w:after="0"/>
      </w:pPr>
      <w:r>
        <w:t xml:space="preserve">Janelle </w:t>
      </w:r>
      <w:proofErr w:type="spellStart"/>
      <w:r>
        <w:t>Ruba</w:t>
      </w:r>
      <w:proofErr w:type="spellEnd"/>
      <w:r>
        <w:t>, principal of Adventist Christian Elementary in Bloomington, said the same of her small school: “Most of the students were already in our school, so the vouchers have just helped with their payment.”</w:t>
      </w:r>
    </w:p>
    <w:p w:rsidR="00AF67D3" w:rsidRDefault="00AF67D3" w:rsidP="00AF67D3">
      <w:pPr>
        <w:spacing w:after="0"/>
      </w:pPr>
      <w:r>
        <w:t>According to state data, more than 300 Indiana private schools accepted vouchers last year. Voucher recipients composed more than 75 percent of students at 44 of those schools, most of which identify themselves as Catholic, Lutheran or Christian.</w:t>
      </w:r>
    </w:p>
    <w:p w:rsidR="00AF67D3" w:rsidRDefault="00AF67D3" w:rsidP="00AF67D3">
      <w:pPr>
        <w:spacing w:after="0"/>
      </w:pPr>
      <w:r>
        <w:t>Opponents skeptical</w:t>
      </w:r>
    </w:p>
    <w:p w:rsidR="00AF67D3" w:rsidRDefault="00AF67D3" w:rsidP="00AF67D3">
      <w:pPr>
        <w:spacing w:after="0"/>
      </w:pPr>
      <w:r w:rsidRPr="00802A5B">
        <w:rPr>
          <w:rStyle w:val="StyleUnderline"/>
        </w:rPr>
        <w:lastRenderedPageBreak/>
        <w:t>Opponents argue that vouchers are not reaching the children most in need of better schools</w:t>
      </w:r>
      <w:r>
        <w:t xml:space="preserve">. They </w:t>
      </w:r>
      <w:r w:rsidRPr="00802A5B">
        <w:rPr>
          <w:rStyle w:val="StyleUnderline"/>
        </w:rPr>
        <w:t>also</w:t>
      </w:r>
      <w:r>
        <w:t xml:space="preserve"> assert </w:t>
      </w:r>
      <w:r w:rsidRPr="00802A5B">
        <w:rPr>
          <w:rStyle w:val="StyleUnderline"/>
        </w:rPr>
        <w:t>that voucher programs violate the constitutional separation of church and state by funneling public dollars into religious schools, including those that teach creationism instead of the theory of evolution.</w:t>
      </w:r>
      <w:r>
        <w:t xml:space="preserve"> Indiana’s program survived a legal challenge in 2013, when a judge ruled that the primary beneficiaries of the vouchers were families, not religious institutions.</w:t>
      </w:r>
    </w:p>
    <w:p w:rsidR="00AF67D3" w:rsidRDefault="00AF67D3" w:rsidP="00AF67D3">
      <w:pPr>
        <w:spacing w:after="0"/>
      </w:pPr>
      <w:r w:rsidRPr="00802A5B">
        <w:rPr>
          <w:rStyle w:val="StyleUnderline"/>
        </w:rPr>
        <w:t>Indiana has no financial reporting requirements for private schools that receive public funds, leaving taxpayers with less oversight and accountability than with the state’s public schools</w:t>
      </w:r>
      <w:r>
        <w:t>. And although the state’s voucher program has more stringent academic expectations than many others — private schools must give the same state tests as public schools, are graded on the same A-to-F scale and can be prohibited from accepting new voucher students if they perform poorly — there are loopholes.</w:t>
      </w:r>
    </w:p>
    <w:p w:rsidR="00AF67D3" w:rsidRDefault="00AF67D3" w:rsidP="00AF67D3">
      <w:pPr>
        <w:spacing w:after="0"/>
      </w:pPr>
      <w:r>
        <w:t xml:space="preserve">Small schools do not get letter grades, for example, and thus are immune to the consequences for poor performance, according to state education officials. Even schools deemed failing sometimes continue receiving voucher money, according to state records. </w:t>
      </w:r>
    </w:p>
    <w:p w:rsidR="00AF67D3" w:rsidRDefault="00AF67D3" w:rsidP="00AF67D3">
      <w:pPr>
        <w:spacing w:after="0"/>
      </w:pPr>
      <w:r>
        <w:t>Horizon Christian Academy, for example, had three campuses at which 85 percent of students received vouchers in 2015-2016, bringing in a total of $2.8 million in state funds. Horizon has not fared well on the state’s grading system, and one of its campuses received two F’s in a row, a performance so poor that the school should have faced consequences this year, according to state law.</w:t>
      </w:r>
    </w:p>
    <w:p w:rsidR="00AF67D3" w:rsidRDefault="00AF67D3" w:rsidP="00AF67D3">
      <w:pPr>
        <w:spacing w:after="0"/>
      </w:pPr>
      <w:r>
        <w:t xml:space="preserve">Horizon consolidated its three schools into one, which was then allowed to continue accepting new voucher students this fall — though Tammy </w:t>
      </w:r>
      <w:proofErr w:type="spellStart"/>
      <w:r>
        <w:t>Henline</w:t>
      </w:r>
      <w:proofErr w:type="spellEnd"/>
      <w:r>
        <w:t>, a Horizon co-founder and its superintendent, said the consolidation had nothing to do with avoiding accountability: “Having everyone in the same building makes things a little simpler.”</w:t>
      </w:r>
    </w:p>
    <w:p w:rsidR="00AF67D3" w:rsidRDefault="00AF67D3" w:rsidP="00AF67D3">
      <w:pPr>
        <w:spacing w:after="0"/>
      </w:pPr>
      <w:r>
        <w:t xml:space="preserve">Robert </w:t>
      </w:r>
      <w:proofErr w:type="spellStart"/>
      <w:r>
        <w:t>Enlow</w:t>
      </w:r>
      <w:proofErr w:type="spellEnd"/>
      <w:r>
        <w:t xml:space="preserve">, president and chief executive of </w:t>
      </w:r>
      <w:proofErr w:type="spellStart"/>
      <w:r>
        <w:t>EdChoice</w:t>
      </w:r>
      <w:proofErr w:type="spellEnd"/>
      <w:r>
        <w:t>, an Indianapolis-based organization that advocates for vouchers nationwide, said he wondered why voucher opponents are not as skeptical of persistently terrible public schools as they are of private schools. “We have schools that have been dropout factories in this state forever,” he said.</w:t>
      </w:r>
    </w:p>
    <w:p w:rsidR="00AF67D3" w:rsidRDefault="00AF67D3" w:rsidP="00AF67D3">
      <w:pPr>
        <w:spacing w:after="0"/>
      </w:pPr>
      <w:r>
        <w:t>Effect on public schools</w:t>
      </w:r>
    </w:p>
    <w:p w:rsidR="00AF67D3" w:rsidRDefault="00AF67D3" w:rsidP="00AF67D3">
      <w:pPr>
        <w:spacing w:after="0"/>
      </w:pPr>
      <w:r w:rsidRPr="00802A5B">
        <w:rPr>
          <w:rStyle w:val="StyleUnderline"/>
        </w:rPr>
        <w:t>Even as vouchers have shored up many parochial schools, public schools have been squeezed: State education spending has not kept up with inflation, and still is not as high, in real dollars, as it was in 2011</w:t>
      </w:r>
      <w:r>
        <w:t xml:space="preserve">, according to Lawrence </w:t>
      </w:r>
      <w:proofErr w:type="spellStart"/>
      <w:r>
        <w:t>DeBoer</w:t>
      </w:r>
      <w:proofErr w:type="spellEnd"/>
      <w:r>
        <w:t>, an economist at Purdue University.</w:t>
      </w:r>
    </w:p>
    <w:p w:rsidR="00AF67D3" w:rsidRDefault="00AF67D3" w:rsidP="00AF67D3">
      <w:pPr>
        <w:spacing w:after="0"/>
      </w:pPr>
      <w:r>
        <w:t xml:space="preserve">But it is not clear how the vouchers have affected public school finances. </w:t>
      </w:r>
      <w:r w:rsidRPr="00802A5B">
        <w:rPr>
          <w:rStyle w:val="StyleUnderline"/>
        </w:rPr>
        <w:t xml:space="preserve">Indiana state tax money follows children to whatever schools they attend, so public schools that lose students also lose revenue. </w:t>
      </w:r>
      <w:r>
        <w:t xml:space="preserve">But spending on vouchers has not affected the rate of growth in overall state aid to local districts, </w:t>
      </w:r>
      <w:proofErr w:type="spellStart"/>
      <w:r>
        <w:t>DeBoer</w:t>
      </w:r>
      <w:proofErr w:type="spellEnd"/>
      <w:r>
        <w:t xml:space="preserve"> said, noting that the $132 million price tag for vouchers in 2016 was a tiny fraction of the $6.9 billion that local districts received from the state.</w:t>
      </w:r>
    </w:p>
    <w:p w:rsidR="00AF67D3" w:rsidRDefault="00AF67D3" w:rsidP="00AF67D3">
      <w:pPr>
        <w:spacing w:after="0"/>
      </w:pPr>
      <w:r w:rsidRPr="00802A5B">
        <w:rPr>
          <w:rStyle w:val="StyleUnderline"/>
        </w:rPr>
        <w:t>It is also not clear that vouchers are an effective way to boost student achievement</w:t>
      </w:r>
      <w:r>
        <w:t xml:space="preserve">. Some research has found that </w:t>
      </w:r>
      <w:r w:rsidRPr="00802A5B">
        <w:rPr>
          <w:rStyle w:val="StyleUnderline"/>
        </w:rPr>
        <w:t>after using vouchers to transfer from public to private schools, Indianapolis students experienced no change in language arts performance and saw a decline in their math performance. Studies of other statewide voucher programs have made similar findings.</w:t>
      </w:r>
    </w:p>
    <w:p w:rsidR="00AF67D3" w:rsidRDefault="00AF67D3" w:rsidP="00AF67D3">
      <w:pPr>
        <w:spacing w:after="0"/>
      </w:pPr>
      <w:r>
        <w:t xml:space="preserve">Glenda Ritz, the state’s superintendent of public instruction, said Indiana has spent nearly $375 million to date on a voucher program that has yet to be evaluated. “Before replicating this program on a national level, Hoosier taxpayers deserve a full accounting of the impact this </w:t>
      </w:r>
      <w:r>
        <w:lastRenderedPageBreak/>
        <w:t>program is having on student academic achievement and diversity as well as the fiscal impact on public school funding,” she said.</w:t>
      </w:r>
    </w:p>
    <w:p w:rsidR="00AF67D3" w:rsidRDefault="00AF67D3" w:rsidP="00AF67D3">
      <w:pPr>
        <w:spacing w:after="0"/>
      </w:pPr>
      <w:r>
        <w:t>Other studies have found that voucher programs boost college enrollment and completion rates, especially among minority and low-income students.</w:t>
      </w:r>
    </w:p>
    <w:p w:rsidR="00AF67D3" w:rsidRPr="00802A5B" w:rsidRDefault="00AF67D3" w:rsidP="00AF67D3">
      <w:pPr>
        <w:spacing w:after="0"/>
        <w:rPr>
          <w:rStyle w:val="StyleUnderline"/>
        </w:rPr>
      </w:pPr>
      <w:r w:rsidRPr="00802A5B">
        <w:rPr>
          <w:rStyle w:val="StyleUnderline"/>
        </w:rPr>
        <w:t>To some Hoosiers, worries about school funding and student achievement are secondary to questions about the effect that vouchers might have on public education’s role as a civic institution. Private schools set their own admissions standards and can reject students for any reason, leading to concerns about segregation not just by race and class, but also by faith, ability and disability.</w:t>
      </w:r>
    </w:p>
    <w:p w:rsidR="00AF67D3" w:rsidRPr="003F3DE2" w:rsidRDefault="00AF67D3" w:rsidP="00AF67D3">
      <w:pPr>
        <w:spacing w:after="0"/>
      </w:pPr>
      <w:r>
        <w:t>“If we’re going to expand vouchers further, folks have to grapple with: Are we going to distribute public funds to private entities that can practice discriminatory or exclusionary practices?” said David B. Smith, superintendent of public schools in Evansville, Ind.</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F67D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783A"/>
    <w:rsid w:val="0038158C"/>
    <w:rsid w:val="003902BA"/>
    <w:rsid w:val="003A09E2"/>
    <w:rsid w:val="00407037"/>
    <w:rsid w:val="004605D6"/>
    <w:rsid w:val="0048266E"/>
    <w:rsid w:val="004C60E8"/>
    <w:rsid w:val="004E3579"/>
    <w:rsid w:val="004E728B"/>
    <w:rsid w:val="004F39E0"/>
    <w:rsid w:val="00537BD5"/>
    <w:rsid w:val="0056299B"/>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19D2"/>
    <w:rsid w:val="008B3ECB"/>
    <w:rsid w:val="008B4E85"/>
    <w:rsid w:val="008C1B2E"/>
    <w:rsid w:val="0091627E"/>
    <w:rsid w:val="009338EE"/>
    <w:rsid w:val="0097032B"/>
    <w:rsid w:val="0099157C"/>
    <w:rsid w:val="009D2EAD"/>
    <w:rsid w:val="009D54B2"/>
    <w:rsid w:val="009E1922"/>
    <w:rsid w:val="009F7ED2"/>
    <w:rsid w:val="00A07163"/>
    <w:rsid w:val="00A47D1D"/>
    <w:rsid w:val="00A93661"/>
    <w:rsid w:val="00A95652"/>
    <w:rsid w:val="00AC0AB8"/>
    <w:rsid w:val="00AF67D3"/>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15E1"/>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58773-6391-4117-99C1-7E046663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F67D3"/>
    <w:rPr>
      <w:rFonts w:ascii="Georgia" w:hAnsi="Georgia"/>
    </w:rPr>
  </w:style>
  <w:style w:type="paragraph" w:styleId="Heading1">
    <w:name w:val="heading 1"/>
    <w:aliases w:val="Pocket"/>
    <w:basedOn w:val="Normal"/>
    <w:next w:val="Normal"/>
    <w:link w:val="Heading1Char"/>
    <w:qFormat/>
    <w:rsid w:val="00AF67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F67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F67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AF67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F67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7D3"/>
  </w:style>
  <w:style w:type="character" w:customStyle="1" w:styleId="Heading1Char">
    <w:name w:val="Heading 1 Char"/>
    <w:aliases w:val="Pocket Char"/>
    <w:basedOn w:val="DefaultParagraphFont"/>
    <w:link w:val="Heading1"/>
    <w:rsid w:val="00AF67D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F67D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F67D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F67D3"/>
    <w:rPr>
      <w:rFonts w:ascii="Georgia" w:eastAsiaTheme="majorEastAsia" w:hAnsi="Georgia"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AF67D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F67D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c,Bo,Intense Emphasis11,Intense Emphasis111,Title Cha,8."/>
    <w:basedOn w:val="DefaultParagraphFont"/>
    <w:uiPriority w:val="6"/>
    <w:qFormat/>
    <w:rsid w:val="00AF67D3"/>
    <w:rPr>
      <w:b/>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Pocket Char1,F2 - Heading 1 Char1,Heading 1 Char1"/>
    <w:basedOn w:val="DefaultParagraphFont"/>
    <w:uiPriority w:val="99"/>
    <w:unhideWhenUsed/>
    <w:rsid w:val="00AF67D3"/>
    <w:rPr>
      <w:color w:val="auto"/>
      <w:u w:val="none"/>
    </w:rPr>
  </w:style>
  <w:style w:type="character" w:styleId="FollowedHyperlink">
    <w:name w:val="FollowedHyperlink"/>
    <w:basedOn w:val="DefaultParagraphFont"/>
    <w:uiPriority w:val="99"/>
    <w:semiHidden/>
    <w:unhideWhenUsed/>
    <w:rsid w:val="00AF67D3"/>
    <w:rPr>
      <w:color w:val="auto"/>
      <w:u w:val="none"/>
    </w:rPr>
  </w:style>
  <w:style w:type="paragraph" w:customStyle="1" w:styleId="textbold">
    <w:name w:val="text bold"/>
    <w:basedOn w:val="Normal"/>
    <w:link w:val="Emphasis"/>
    <w:autoRedefine/>
    <w:uiPriority w:val="7"/>
    <w:qFormat/>
    <w:rsid w:val="00AF67D3"/>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bdr w:val="single" w:sz="8" w:space="0" w:color="auto"/>
    </w:rPr>
  </w:style>
  <w:style w:type="paragraph" w:customStyle="1" w:styleId="evidencetext">
    <w:name w:val="evidence text"/>
    <w:basedOn w:val="Normal"/>
    <w:link w:val="evidencetextChar1"/>
    <w:qFormat/>
    <w:rsid w:val="00AF67D3"/>
    <w:pPr>
      <w:spacing w:after="0" w:line="240" w:lineRule="auto"/>
      <w:ind w:left="432" w:right="432"/>
    </w:pPr>
    <w:rPr>
      <w:rFonts w:ascii="Arial" w:hAnsi="Arial" w:cs="Arial"/>
      <w:color w:val="000000"/>
      <w:lang w:val="x-none" w:eastAsia="x-none"/>
    </w:rPr>
  </w:style>
  <w:style w:type="character" w:customStyle="1" w:styleId="evidencetextChar1">
    <w:name w:val="evidence text Char1"/>
    <w:link w:val="evidencetext"/>
    <w:rsid w:val="00AF67D3"/>
    <w:rPr>
      <w:rFonts w:ascii="Arial" w:hAnsi="Arial" w:cs="Arial"/>
      <w:color w:val="000000"/>
      <w:lang w:val="x-none" w:eastAsia="x-none"/>
    </w:rPr>
  </w:style>
  <w:style w:type="paragraph" w:styleId="Title">
    <w:name w:val="Title"/>
    <w:aliases w:val="Cites and Cards,UNDERLINE,Bold Underlined"/>
    <w:basedOn w:val="Normal"/>
    <w:next w:val="Normal"/>
    <w:link w:val="TitleChar"/>
    <w:uiPriority w:val="6"/>
    <w:qFormat/>
    <w:rsid w:val="00AF67D3"/>
    <w:pPr>
      <w:ind w:left="720"/>
      <w:outlineLvl w:val="0"/>
    </w:pPr>
    <w:rPr>
      <w:u w:val="single"/>
    </w:rPr>
  </w:style>
  <w:style w:type="character" w:customStyle="1" w:styleId="TitleChar">
    <w:name w:val="Title Char"/>
    <w:aliases w:val="Cites and Cards Char,UNDERLINE Char,Bold Underlined Char"/>
    <w:basedOn w:val="DefaultParagraphFont"/>
    <w:link w:val="Title"/>
    <w:uiPriority w:val="6"/>
    <w:qFormat/>
    <w:rsid w:val="00AF67D3"/>
    <w:rPr>
      <w:rFonts w:ascii="Georgia" w:hAnsi="Georgia"/>
      <w:u w:val="single"/>
    </w:rPr>
  </w:style>
  <w:style w:type="paragraph" w:customStyle="1" w:styleId="card">
    <w:name w:val="card"/>
    <w:aliases w:val="Medium Grid 21"/>
    <w:basedOn w:val="Normal"/>
    <w:next w:val="Normal"/>
    <w:link w:val="cardChar"/>
    <w:qFormat/>
    <w:rsid w:val="00AF67D3"/>
    <w:pPr>
      <w:ind w:left="288" w:right="288"/>
    </w:pPr>
    <w:rPr>
      <w:rFonts w:asciiTheme="minorHAnsi" w:hAnsiTheme="minorHAnsi"/>
      <w:u w:val="single"/>
    </w:rPr>
  </w:style>
  <w:style w:type="character" w:customStyle="1" w:styleId="cardChar">
    <w:name w:val="card Char"/>
    <w:aliases w:val="Speed Cite Char"/>
    <w:basedOn w:val="DefaultParagraphFont"/>
    <w:link w:val="card"/>
    <w:rsid w:val="00AF67D3"/>
    <w:rPr>
      <w:u w:val="single"/>
    </w:rPr>
  </w:style>
  <w:style w:type="character" w:customStyle="1" w:styleId="UnderlineBold">
    <w:name w:val="Underline + Bold"/>
    <w:basedOn w:val="DefaultParagraphFont"/>
    <w:uiPriority w:val="1"/>
    <w:qFormat/>
    <w:rsid w:val="00AF67D3"/>
    <w:rPr>
      <w:rFonts w:ascii="Arial" w:hAnsi="Arial"/>
      <w:b/>
      <w:bCs w:val="0"/>
      <w:sz w:val="20"/>
      <w:u w:val="single"/>
    </w:rPr>
  </w:style>
  <w:style w:type="paragraph" w:styleId="ListParagraph">
    <w:name w:val="List Paragraph"/>
    <w:basedOn w:val="Normal"/>
    <w:uiPriority w:val="99"/>
    <w:unhideWhenUsed/>
    <w:qFormat/>
    <w:rsid w:val="00AF67D3"/>
    <w:pPr>
      <w:ind w:left="720"/>
      <w:contextualSpacing/>
    </w:pPr>
  </w:style>
  <w:style w:type="paragraph" w:customStyle="1" w:styleId="Emphasis1">
    <w:name w:val="Emphasis1"/>
    <w:basedOn w:val="Normal"/>
    <w:uiPriority w:val="7"/>
    <w:qFormat/>
    <w:rsid w:val="00AF67D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AF67D3"/>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umanistperspectives.org/issue186/07-FEATURE_Murray-07HB_pp_14-19.pdf" TargetMode="External"/><Relationship Id="rId18" Type="http://schemas.openxmlformats.org/officeDocument/2006/relationships/hyperlink" Target="https://www.fws.gov/nativeamerican/pdf/tek-j-sepez.pdf" TargetMode="External"/><Relationship Id="rId26" Type="http://schemas.openxmlformats.org/officeDocument/2006/relationships/hyperlink" Target="https://www.edchoice.org/what-we-do/edchoice-experts/" TargetMode="External"/><Relationship Id="rId3" Type="http://schemas.openxmlformats.org/officeDocument/2006/relationships/customXml" Target="../customXml/item3.xml"/><Relationship Id="rId21" Type="http://schemas.openxmlformats.org/officeDocument/2006/relationships/hyperlink" Target="http://dpi.wi.gov/sms/choice-programs/student-applications" TargetMode="External"/><Relationship Id="rId7" Type="http://schemas.openxmlformats.org/officeDocument/2006/relationships/settings" Target="settings.xml"/><Relationship Id="rId12" Type="http://schemas.openxmlformats.org/officeDocument/2006/relationships/hyperlink" Target="http://mustangnews.net/genetically-modified-crops-are-the-key-to-agricultural-success/" TargetMode="External"/><Relationship Id="rId17" Type="http://schemas.openxmlformats.org/officeDocument/2006/relationships/hyperlink" Target="http://www.fao.org/docrep/ARTICLE/WFC/XII/0887-A3.HTM" TargetMode="External"/><Relationship Id="rId25" Type="http://schemas.openxmlformats.org/officeDocument/2006/relationships/hyperlink" Target="https://www.edchoice.org/school-choice/school-choice-in-america/" TargetMode="External"/><Relationship Id="rId2" Type="http://schemas.openxmlformats.org/officeDocument/2006/relationships/customXml" Target="../customXml/item2.xml"/><Relationship Id="rId16" Type="http://schemas.openxmlformats.org/officeDocument/2006/relationships/hyperlink" Target="https://www.brookings.edu/research/on-negative-effects-of-vouchers/" TargetMode="External"/><Relationship Id="rId20" Type="http://schemas.openxmlformats.org/officeDocument/2006/relationships/hyperlink" Target="http://www.fao.org/docrep/ARTICLE/WFC/XII/0887-A3.HTM" TargetMode="External"/><Relationship Id="rId29" Type="http://schemas.openxmlformats.org/officeDocument/2006/relationships/hyperlink" Target="http://web.archive.org/web/20151110143127/http:/wuwm.com:80/post/milwaukee-voucher-program-turns-25-histo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eneticliteracyproject.org/2015/01/29/pewaaas-study-scientific-consensus-on-gmo-safety-stronger-than-for-global-warming/" TargetMode="External"/><Relationship Id="rId24" Type="http://schemas.openxmlformats.org/officeDocument/2006/relationships/hyperlink" Target="http://web.archive.org/web/20161117203253/http:/faculty.smu.edu/millimet/classes/eco4361/readings/friedman%201955.pdf" TargetMode="External"/><Relationship Id="rId5" Type="http://schemas.openxmlformats.org/officeDocument/2006/relationships/numbering" Target="numbering.xml"/><Relationship Id="rId15" Type="http://schemas.openxmlformats.org/officeDocument/2006/relationships/hyperlink" Target="http://www.luc.edu/media/lucedu/law/centers/childlaw/childed/pdfs/2015studentpapers/Rahman.pdf" TargetMode="External"/><Relationship Id="rId23" Type="http://schemas.openxmlformats.org/officeDocument/2006/relationships/hyperlink" Target="http://afcgrowthfund.org/wp-content/uploads/2016/04/2015-16-School-Choice-Yearbook-4_27.pdf" TargetMode="External"/><Relationship Id="rId28" Type="http://schemas.openxmlformats.org/officeDocument/2006/relationships/hyperlink" Target="http://www.ncsl.org/research/education/school-choice-vouchers.aspx" TargetMode="External"/><Relationship Id="rId10" Type="http://schemas.openxmlformats.org/officeDocument/2006/relationships/hyperlink" Target="http://www.huffingtonpost.com/robert-creamer/why-growing-income-inequa_b_335115.html" TargetMode="External"/><Relationship Id="rId19" Type="http://schemas.openxmlformats.org/officeDocument/2006/relationships/hyperlink" Target="https://archive.epa.gov/partners/web/pdf/ej-indigenous-policy.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adl.org/sites/default/files/documents/assets/pdf/civil-rights/religiousfreedom/religfreeres/School-Vouchers-docx.pdf" TargetMode="External"/><Relationship Id="rId14" Type="http://schemas.openxmlformats.org/officeDocument/2006/relationships/hyperlink" Target="http://epic.awi.de/37530/1/IPCC_AR5_SYR_Final.pdf" TargetMode="External"/><Relationship Id="rId22" Type="http://schemas.openxmlformats.org/officeDocument/2006/relationships/hyperlink" Target="https://issuu.com/afc.yearbooks/docs/school_choice_yearbook_2008-09" TargetMode="External"/><Relationship Id="rId27" Type="http://schemas.openxmlformats.org/officeDocument/2006/relationships/hyperlink" Target="https://www.edchoice.org/school-choice/school-choice-in-americ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20Whee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3.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28CD72-DAD9-427D-BD68-F1E7759F1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74</Pages>
  <Words>34710</Words>
  <Characters>197852</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Wheeler</dc:creator>
  <cp:keywords>5.1.1</cp:keywords>
  <dc:description/>
  <cp:lastModifiedBy>Scott Wheeler</cp:lastModifiedBy>
  <cp:revision>1</cp:revision>
  <dcterms:created xsi:type="dcterms:W3CDTF">2017-07-03T18:45:00Z</dcterms:created>
  <dcterms:modified xsi:type="dcterms:W3CDTF">2017-07-03T18:46:00Z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