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C01" w:rsidRDefault="00B36C01" w:rsidP="00B36C01">
      <w:pPr>
        <w:pStyle w:val="Heading1"/>
      </w:pPr>
      <w:r>
        <w:t>Zelman – CNDI 2017</w:t>
      </w:r>
    </w:p>
    <w:p w:rsidR="00B36C01" w:rsidRPr="003F3DE2" w:rsidRDefault="00B36C01" w:rsidP="00B36C01">
      <w:r w:rsidRPr="003F3DE2">
        <w:t>Notes/terms:</w:t>
      </w:r>
    </w:p>
    <w:p w:rsidR="00B36C01" w:rsidRPr="003F3DE2" w:rsidRDefault="00B36C01" w:rsidP="00B36C01">
      <w:r w:rsidRPr="003F3DE2">
        <w:t xml:space="preserve">Lemon test—current test used by courts to determine whether a law violates the Establishment Clause of the Constitution, says a law’s primary purpose must be secular. It used to also have a “prong” which said a law couldn’t have the effect of </w:t>
      </w:r>
      <w:r>
        <w:t>entangling government with</w:t>
      </w:r>
      <w:r w:rsidRPr="003F3DE2">
        <w:t xml:space="preserve"> religion, but that part of the test was removed in the Zelman decision. Called the Lemon test because the test case was Lemon v. </w:t>
      </w:r>
      <w:proofErr w:type="spellStart"/>
      <w:r w:rsidRPr="003F3DE2">
        <w:t>Kurtzman</w:t>
      </w:r>
      <w:proofErr w:type="spellEnd"/>
      <w:r w:rsidRPr="003F3DE2">
        <w:t xml:space="preserve"> (1971).</w:t>
      </w:r>
    </w:p>
    <w:p w:rsidR="00B36C01" w:rsidRPr="003F3DE2" w:rsidRDefault="00B36C01" w:rsidP="00B36C01">
      <w:r w:rsidRPr="003F3DE2">
        <w:t>Establishment test—test in place until 1971, much more strict, says government may not aid one religion over another.</w:t>
      </w:r>
    </w:p>
    <w:p w:rsidR="00B36C01" w:rsidRPr="003F3DE2" w:rsidRDefault="00B36C01" w:rsidP="00B36C01">
      <w:r w:rsidRPr="003F3DE2">
        <w:t xml:space="preserve">Zelman v. Harris—2002 SCOTUS </w:t>
      </w:r>
      <w:proofErr w:type="gramStart"/>
      <w:r w:rsidRPr="003F3DE2">
        <w:t>decision, that</w:t>
      </w:r>
      <w:proofErr w:type="gramEnd"/>
      <w:r w:rsidRPr="003F3DE2">
        <w:t xml:space="preserve"> struck down a lower decision that ruled Ohio’s school voucher program was unconstitutional. The court ruled that, even though 97% of the program’s funds went to religious schools, it passed the Lemon test because it had a secular purpose (schooling).</w:t>
      </w:r>
    </w:p>
    <w:p w:rsidR="00B36C01" w:rsidRPr="003F3DE2" w:rsidRDefault="00B36C01" w:rsidP="00B36C01">
      <w:r w:rsidRPr="003F3DE2">
        <w:t>Blaine Amendment states—States (35 out of 50 have them) that have constitutions which ban state money going to religious institutions. Zelman weakened Blaine Amendments by allowing BA states to give money to religious institutions if the law authorizing the funding had a secular purpose.</w:t>
      </w:r>
    </w:p>
    <w:p w:rsidR="00B36C01" w:rsidRDefault="00B36C01" w:rsidP="00B36C01">
      <w:r w:rsidRPr="003F3DE2">
        <w:t>Trinity Lutheran—June 2017 SCOTUS decision that further weakened Blaine Amendments by forbidding states from denying state funds to religious institutions they would otherwise be eligible for on the grounds that they are religious institutions.</w:t>
      </w:r>
      <w:r>
        <w:t xml:space="preserve"> </w:t>
      </w:r>
    </w:p>
    <w:p w:rsidR="00B36C01" w:rsidRPr="003F3DE2" w:rsidRDefault="00B36C01" w:rsidP="00B36C01">
      <w:pPr>
        <w:pStyle w:val="Heading1"/>
      </w:pPr>
      <w:r w:rsidRPr="003F3DE2">
        <w:lastRenderedPageBreak/>
        <w:t>***NEG***</w:t>
      </w:r>
    </w:p>
    <w:p w:rsidR="00B36C01" w:rsidRPr="003F3DE2" w:rsidRDefault="00B36C01" w:rsidP="00B36C01">
      <w:pPr>
        <w:pStyle w:val="Heading2"/>
      </w:pPr>
      <w:r w:rsidRPr="003F3DE2">
        <w:lastRenderedPageBreak/>
        <w:t>A2 Vouchers</w:t>
      </w:r>
    </w:p>
    <w:p w:rsidR="00B36C01" w:rsidRPr="003F3DE2" w:rsidRDefault="00B36C01" w:rsidP="00B36C01">
      <w:pPr>
        <w:pStyle w:val="Heading3"/>
      </w:pPr>
      <w:bookmarkStart w:id="0" w:name="_GoBack"/>
      <w:bookmarkEnd w:id="0"/>
      <w:r w:rsidRPr="003F3DE2">
        <w:lastRenderedPageBreak/>
        <w:t>A2 Student performance</w:t>
      </w:r>
    </w:p>
    <w:p w:rsidR="00B36C01" w:rsidRPr="003F3DE2" w:rsidRDefault="00B36C01" w:rsidP="00B36C01">
      <w:pPr>
        <w:pStyle w:val="Heading4"/>
        <w:rPr>
          <w:rStyle w:val="Style13ptBold"/>
          <w:b/>
          <w:bCs w:val="0"/>
        </w:rPr>
      </w:pPr>
      <w:r w:rsidRPr="003F3DE2">
        <w:rPr>
          <w:rStyle w:val="Style13ptBold"/>
          <w:b/>
          <w:bCs w:val="0"/>
        </w:rPr>
        <w:t>Vouchers don’t negatively affect student performance—their examples are short term.</w:t>
      </w:r>
    </w:p>
    <w:p w:rsidR="00B36C01" w:rsidRPr="003F3DE2" w:rsidRDefault="00B36C01" w:rsidP="00B36C01">
      <w:r w:rsidRPr="003F3DE2">
        <w:rPr>
          <w:rStyle w:val="Style13ptBold"/>
        </w:rPr>
        <w:t xml:space="preserve">Barnum 17 </w:t>
      </w:r>
      <w:r w:rsidRPr="003F3DE2">
        <w:t xml:space="preserve">(Matt Barnum, 2017-06-26, "Students given vouchers in Louisiana do worse than their peers. But new research shows some kids catch up, </w:t>
      </w:r>
      <w:proofErr w:type="spellStart"/>
      <w:r w:rsidRPr="003F3DE2">
        <w:t>Chalkbeat</w:t>
      </w:r>
      <w:proofErr w:type="spellEnd"/>
      <w:r w:rsidRPr="003F3DE2">
        <w:t>, http://www.chalkbeat.org/posts/us/2017/06/26/students-given-vouchers-in-louisiana-do-worse-than-their-peers-but-new-research-shows-some-kids-catch-up/) BN accessed 2017-06-30</w:t>
      </w:r>
    </w:p>
    <w:p w:rsidR="00B36C01" w:rsidRPr="003F3DE2" w:rsidRDefault="00B36C01" w:rsidP="00B36C01">
      <w:r w:rsidRPr="00637758">
        <w:rPr>
          <w:rStyle w:val="StyleUnderline"/>
          <w:highlight w:val="yellow"/>
        </w:rPr>
        <w:t>Past research on Louisiana’s school voucher program came to a bleak conclusion: students who used the program</w:t>
      </w:r>
      <w:r w:rsidRPr="003F3DE2">
        <w:t xml:space="preserve"> to transfer to a private school </w:t>
      </w:r>
      <w:r w:rsidRPr="00637758">
        <w:rPr>
          <w:rStyle w:val="StyleUnderline"/>
          <w:highlight w:val="yellow"/>
        </w:rPr>
        <w:t>saw their test scores plummet.</w:t>
      </w:r>
    </w:p>
    <w:p w:rsidR="00B36C01" w:rsidRPr="003F3DE2" w:rsidRDefault="00B36C01" w:rsidP="00B36C01">
      <w:r w:rsidRPr="00637758">
        <w:rPr>
          <w:rStyle w:val="Emphasis"/>
          <w:highlight w:val="yellow"/>
        </w:rPr>
        <w:t>A new study complicates that narrative</w:t>
      </w:r>
      <w:r w:rsidRPr="00637758">
        <w:rPr>
          <w:rStyle w:val="StyleUnderline"/>
          <w:highlight w:val="yellow"/>
        </w:rPr>
        <w:t>, finding some good</w:t>
      </w:r>
      <w:r w:rsidRPr="003F3DE2">
        <w:t xml:space="preserve"> — or at least, less bad — </w:t>
      </w:r>
      <w:r w:rsidRPr="00637758">
        <w:rPr>
          <w:rStyle w:val="StyleUnderline"/>
          <w:highlight w:val="yellow"/>
        </w:rPr>
        <w:t>news about the</w:t>
      </w:r>
      <w:r w:rsidRPr="003F3DE2">
        <w:rPr>
          <w:rStyle w:val="StyleUnderline"/>
        </w:rPr>
        <w:t xml:space="preserve"> closely watched </w:t>
      </w:r>
      <w:r w:rsidRPr="00637758">
        <w:rPr>
          <w:rStyle w:val="StyleUnderline"/>
          <w:highlight w:val="yellow"/>
        </w:rPr>
        <w:t>program</w:t>
      </w:r>
      <w:r w:rsidRPr="003F3DE2">
        <w:t>.</w:t>
      </w:r>
    </w:p>
    <w:p w:rsidR="00B36C01" w:rsidRPr="003F3DE2" w:rsidRDefault="00B36C01" w:rsidP="00B36C01">
      <w:r w:rsidRPr="003F3DE2">
        <w:t xml:space="preserve">The research shows that, </w:t>
      </w:r>
      <w:r w:rsidRPr="00637758">
        <w:rPr>
          <w:rStyle w:val="StyleUnderline"/>
          <w:highlight w:val="yellow"/>
        </w:rPr>
        <w:t>for students who received a voucher</w:t>
      </w:r>
      <w:r w:rsidRPr="003F3DE2">
        <w:rPr>
          <w:rStyle w:val="StyleUnderline"/>
        </w:rPr>
        <w:t xml:space="preserve"> at the middle or end of elementary school</w:t>
      </w:r>
      <w:r w:rsidRPr="003F3DE2">
        <w:rPr>
          <w:rStyle w:val="Emphasis"/>
        </w:rPr>
        <w:t xml:space="preserve">, </w:t>
      </w:r>
      <w:r w:rsidRPr="00637758">
        <w:rPr>
          <w:rStyle w:val="Emphasis"/>
          <w:highlight w:val="yellow"/>
        </w:rPr>
        <w:t>there were no</w:t>
      </w:r>
      <w:r w:rsidRPr="003F3DE2">
        <w:rPr>
          <w:rStyle w:val="Emphasis"/>
        </w:rPr>
        <w:t xml:space="preserve"> statistically </w:t>
      </w:r>
      <w:r w:rsidRPr="00637758">
        <w:rPr>
          <w:rStyle w:val="Emphasis"/>
          <w:highlight w:val="yellow"/>
        </w:rPr>
        <w:t>significant effects on their math or reading</w:t>
      </w:r>
      <w:r w:rsidRPr="003F3DE2">
        <w:rPr>
          <w:rStyle w:val="Emphasis"/>
        </w:rPr>
        <w:t xml:space="preserve"> test </w:t>
      </w:r>
      <w:r w:rsidRPr="00637758">
        <w:rPr>
          <w:rStyle w:val="Emphasis"/>
          <w:highlight w:val="yellow"/>
        </w:rPr>
        <w:t>scores by the third year</w:t>
      </w:r>
      <w:r w:rsidRPr="003F3DE2">
        <w:t xml:space="preserve"> in the program. That’s a boon for voucher advocates who have argued against judging a program by its initial impacts.</w:t>
      </w:r>
    </w:p>
    <w:p w:rsidR="00B36C01" w:rsidRPr="003F3DE2" w:rsidRDefault="00B36C01" w:rsidP="00B36C01">
      <w:r w:rsidRPr="003F3DE2">
        <w:t xml:space="preserve">This “is an initial study of a very long-term question: namely, can government create a level playing field for all types of schools so that the best of all types of schools are available to the most disadvantaged students?” John White, Louisiana’s schools superintendent, told </w:t>
      </w:r>
      <w:proofErr w:type="spellStart"/>
      <w:r w:rsidRPr="003F3DE2">
        <w:t>Chalkbeat</w:t>
      </w:r>
      <w:proofErr w:type="spellEnd"/>
      <w:r w:rsidRPr="003F3DE2">
        <w:t>. “I think this study shows that we are on our way to making that happen.”</w:t>
      </w:r>
    </w:p>
    <w:p w:rsidR="00B36C01" w:rsidRPr="003F3DE2" w:rsidRDefault="00B36C01" w:rsidP="00B36C01">
      <w:r w:rsidRPr="003F3DE2">
        <w:t>Still, other aspects of the study suggest that the program continues to have negative effects, often large ones, on some students, specifically those in early grades.</w:t>
      </w:r>
    </w:p>
    <w:p w:rsidR="00B36C01" w:rsidRPr="003F3DE2" w:rsidRDefault="00B36C01" w:rsidP="00B36C01">
      <w:r w:rsidRPr="003F3DE2">
        <w:t xml:space="preserve">The findings come as U.S. Education Secretary Betsy </w:t>
      </w:r>
      <w:proofErr w:type="spellStart"/>
      <w:r w:rsidRPr="003F3DE2">
        <w:t>DeVos</w:t>
      </w:r>
      <w:proofErr w:type="spellEnd"/>
      <w:r w:rsidRPr="003F3DE2">
        <w:t xml:space="preserve"> has promised a major federal push to expand private school choice. The Louisiana Scholarship Program, a statewide initiative that uses public funds to pay private school tuition for certain low-income students, is the seventh-largest voucher program in the country, serving over 7,000 students.</w:t>
      </w:r>
    </w:p>
    <w:p w:rsidR="00B36C01" w:rsidRPr="003F3DE2" w:rsidRDefault="00B36C01" w:rsidP="00B36C01">
      <w:r w:rsidRPr="00637758">
        <w:rPr>
          <w:rStyle w:val="StyleUnderline"/>
          <w:highlight w:val="yellow"/>
        </w:rPr>
        <w:t>The research is a follow-up to an earlier study</w:t>
      </w:r>
      <w:r w:rsidRPr="003F3DE2">
        <w:t xml:space="preserve"> conducted </w:t>
      </w:r>
      <w:r w:rsidRPr="00637758">
        <w:rPr>
          <w:rStyle w:val="StyleUnderline"/>
          <w:highlight w:val="yellow"/>
        </w:rPr>
        <w:t>by</w:t>
      </w:r>
      <w:r w:rsidRPr="003F3DE2">
        <w:rPr>
          <w:rStyle w:val="StyleUnderline"/>
        </w:rPr>
        <w:t xml:space="preserve"> Jonathan </w:t>
      </w:r>
      <w:r w:rsidRPr="00637758">
        <w:rPr>
          <w:rStyle w:val="StyleUnderline"/>
          <w:highlight w:val="yellow"/>
        </w:rPr>
        <w:t>Mills</w:t>
      </w:r>
      <w:r w:rsidRPr="003F3DE2">
        <w:rPr>
          <w:rStyle w:val="StyleUnderline"/>
        </w:rPr>
        <w:t xml:space="preserve"> and Patrick </w:t>
      </w:r>
      <w:r w:rsidRPr="00637758">
        <w:rPr>
          <w:rStyle w:val="StyleUnderline"/>
          <w:highlight w:val="yellow"/>
        </w:rPr>
        <w:t>Wolf</w:t>
      </w:r>
      <w:r w:rsidRPr="003F3DE2">
        <w:t xml:space="preserve"> of the University of Arkansas and has not been formally peer-reviewed. The study was funded by the Smith Richardson Foundation.</w:t>
      </w:r>
    </w:p>
    <w:p w:rsidR="00B36C01" w:rsidRPr="003F3DE2" w:rsidRDefault="00B36C01" w:rsidP="00B36C01">
      <w:pPr>
        <w:pStyle w:val="Heading4"/>
        <w:rPr>
          <w:rStyle w:val="StyleUnderline"/>
          <w:b/>
          <w:sz w:val="26"/>
          <w:u w:val="none"/>
        </w:rPr>
      </w:pPr>
      <w:r w:rsidRPr="003F3DE2">
        <w:rPr>
          <w:rStyle w:val="StyleUnderline"/>
          <w:b/>
          <w:sz w:val="26"/>
          <w:u w:val="none"/>
        </w:rPr>
        <w:t xml:space="preserve">More </w:t>
      </w:r>
      <w:proofErr w:type="spellStart"/>
      <w:proofErr w:type="gramStart"/>
      <w:r w:rsidRPr="003F3DE2">
        <w:rPr>
          <w:rStyle w:val="StyleUnderline"/>
          <w:b/>
          <w:sz w:val="26"/>
          <w:u w:val="none"/>
        </w:rPr>
        <w:t>ev</w:t>
      </w:r>
      <w:proofErr w:type="spellEnd"/>
      <w:proofErr w:type="gramEnd"/>
    </w:p>
    <w:p w:rsidR="00B36C01" w:rsidRPr="003F3DE2" w:rsidRDefault="00B36C01" w:rsidP="00B36C01">
      <w:pPr>
        <w:rPr>
          <w:rStyle w:val="StyleUnderline"/>
          <w:b w:val="0"/>
          <w:u w:val="none"/>
        </w:rPr>
      </w:pPr>
      <w:r w:rsidRPr="003F3DE2">
        <w:rPr>
          <w:rStyle w:val="Style13ptBold"/>
        </w:rPr>
        <w:t xml:space="preserve">Barnum 17 </w:t>
      </w:r>
      <w:r w:rsidRPr="003F3DE2">
        <w:t xml:space="preserve">(Matt Barnum, 2017-06-26, "Students given vouchers in Louisiana do worse than their peers. But new research shows some kids catch up, </w:t>
      </w:r>
      <w:proofErr w:type="spellStart"/>
      <w:r w:rsidRPr="003F3DE2">
        <w:t>Chalkbeat</w:t>
      </w:r>
      <w:proofErr w:type="spellEnd"/>
      <w:r w:rsidRPr="003F3DE2">
        <w:t>, http://www.chalkbeat.org/posts/us/2017/06/26/students-given-vouchers-in-louisiana-do-worse-than-their-peers-but-new-research-shows-some-kids-catch-up/) BN accessed 2017-06-30</w:t>
      </w:r>
    </w:p>
    <w:p w:rsidR="00B36C01" w:rsidRPr="003F3DE2" w:rsidRDefault="00B36C01" w:rsidP="00B36C01">
      <w:r w:rsidRPr="00637758">
        <w:rPr>
          <w:rStyle w:val="StyleUnderline"/>
          <w:highlight w:val="yellow"/>
        </w:rPr>
        <w:t>A new analysis</w:t>
      </w:r>
      <w:r w:rsidRPr="003F3DE2">
        <w:t xml:space="preserve"> of Indiana’s school voucher program offers something for both sides in the heated debate about whether public money should be used to fund private school tuition.</w:t>
      </w:r>
    </w:p>
    <w:p w:rsidR="00B36C01" w:rsidRPr="003F3DE2" w:rsidRDefault="00B36C01" w:rsidP="00B36C01">
      <w:pPr>
        <w:rPr>
          <w:rStyle w:val="Emphasis"/>
        </w:rPr>
      </w:pPr>
      <w:r w:rsidRPr="003F3DE2">
        <w:lastRenderedPageBreak/>
        <w:t xml:space="preserve">The study, obtained by </w:t>
      </w:r>
      <w:proofErr w:type="spellStart"/>
      <w:r w:rsidRPr="003F3DE2">
        <w:t>Chalkbeat</w:t>
      </w:r>
      <w:proofErr w:type="spellEnd"/>
      <w:r w:rsidRPr="003F3DE2">
        <w:t xml:space="preserve">, </w:t>
      </w:r>
      <w:r w:rsidRPr="00637758">
        <w:rPr>
          <w:rStyle w:val="StyleUnderline"/>
          <w:highlight w:val="yellow"/>
        </w:rPr>
        <w:t>shows that students using a voucher</w:t>
      </w:r>
      <w:r w:rsidRPr="003F3DE2">
        <w:t xml:space="preserve"> saw math achievement fall on average, though students who remained in private school </w:t>
      </w:r>
      <w:r w:rsidRPr="00637758">
        <w:rPr>
          <w:rStyle w:val="StyleUnderline"/>
          <w:highlight w:val="yellow"/>
        </w:rPr>
        <w:t>for four years</w:t>
      </w:r>
      <w:r w:rsidRPr="00637758">
        <w:rPr>
          <w:rStyle w:val="Emphasis"/>
          <w:highlight w:val="yellow"/>
        </w:rPr>
        <w:t xml:space="preserve"> improved to match or outperform public school students in math and English.</w:t>
      </w:r>
    </w:p>
    <w:p w:rsidR="00B36C01" w:rsidRPr="003F3DE2" w:rsidRDefault="00B36C01" w:rsidP="00B36C01">
      <w:r w:rsidRPr="003F3DE2">
        <w:t>The results amount to a Rorschach test for advocates on either side of the issue.</w:t>
      </w:r>
    </w:p>
    <w:p w:rsidR="00B36C01" w:rsidRPr="003F3DE2" w:rsidRDefault="00B36C01" w:rsidP="00B36C01">
      <w:r w:rsidRPr="003F3DE2">
        <w:t xml:space="preserve">“At the end of four years, English scores are slightly above where students started and math scores are statistically the same — so </w:t>
      </w:r>
      <w:r w:rsidRPr="00637758">
        <w:rPr>
          <w:rStyle w:val="StyleUnderline"/>
          <w:highlight w:val="yellow"/>
        </w:rPr>
        <w:t>the trend line is heading the right way</w:t>
      </w:r>
      <w:r w:rsidRPr="003F3DE2">
        <w:rPr>
          <w:rStyle w:val="StyleUnderline"/>
        </w:rPr>
        <w:t>,” said</w:t>
      </w:r>
      <w:r w:rsidRPr="003F3DE2">
        <w:t xml:space="preserve"> Robert </w:t>
      </w:r>
      <w:proofErr w:type="spellStart"/>
      <w:r w:rsidRPr="003F3DE2">
        <w:t>Enlow</w:t>
      </w:r>
      <w:proofErr w:type="spellEnd"/>
      <w:r w:rsidRPr="003F3DE2">
        <w:t xml:space="preserve">, </w:t>
      </w:r>
      <w:r w:rsidRPr="003F3DE2">
        <w:rPr>
          <w:rStyle w:val="StyleUnderline"/>
        </w:rPr>
        <w:t>the president of</w:t>
      </w:r>
      <w:r w:rsidRPr="003F3DE2">
        <w:t xml:space="preserve"> </w:t>
      </w:r>
      <w:proofErr w:type="spellStart"/>
      <w:r w:rsidRPr="003F3DE2">
        <w:t>EdChoice</w:t>
      </w:r>
      <w:proofErr w:type="spellEnd"/>
      <w:r w:rsidRPr="003F3DE2">
        <w:t xml:space="preserve">, </w:t>
      </w:r>
      <w:r w:rsidRPr="003F3DE2">
        <w:rPr>
          <w:rStyle w:val="StyleUnderline"/>
        </w:rPr>
        <w:t>an Indianapolis-based group that backs voucher</w:t>
      </w:r>
      <w:r w:rsidRPr="003F3DE2">
        <w:t xml:space="preserve"> and tax credit </w:t>
      </w:r>
      <w:r w:rsidRPr="003F3DE2">
        <w:rPr>
          <w:rStyle w:val="StyleUnderline"/>
        </w:rPr>
        <w:t>programs</w:t>
      </w:r>
      <w:r w:rsidRPr="003F3DE2">
        <w:t>.</w:t>
      </w:r>
    </w:p>
    <w:p w:rsidR="00B36C01" w:rsidRPr="003F3DE2" w:rsidRDefault="00B36C01" w:rsidP="00B36C01">
      <w:r w:rsidRPr="003F3DE2">
        <w:t xml:space="preserve">“Indiana diverted millions of dollars for years from public schools to private school vouchers, resulting in negative or negligible results for student outcomes,” said American Federation of Teachers president Randi Weingarten in a statement. “This latest study of vouchers should be yet another red flag to [U.S. Education Secretary Betsy] </w:t>
      </w:r>
      <w:proofErr w:type="spellStart"/>
      <w:r w:rsidRPr="003F3DE2">
        <w:t>DeVos</w:t>
      </w:r>
      <w:proofErr w:type="spellEnd"/>
      <w:r w:rsidRPr="003F3DE2">
        <w:t xml:space="preserve"> that she is going down the wrong path.”</w:t>
      </w:r>
    </w:p>
    <w:p w:rsidR="00B36C01" w:rsidRPr="003F3DE2" w:rsidRDefault="00B36C01" w:rsidP="00B36C01">
      <w:r w:rsidRPr="003F3DE2">
        <w:t xml:space="preserve">The report was provided by researchers Mark </w:t>
      </w:r>
      <w:proofErr w:type="spellStart"/>
      <w:r w:rsidRPr="003F3DE2">
        <w:t>Berends</w:t>
      </w:r>
      <w:proofErr w:type="spellEnd"/>
      <w:r w:rsidRPr="003F3DE2">
        <w:t xml:space="preserve"> and Joseph Waddington after </w:t>
      </w:r>
      <w:proofErr w:type="spellStart"/>
      <w:r w:rsidRPr="003F3DE2">
        <w:t>Chalkbeat</w:t>
      </w:r>
      <w:proofErr w:type="spellEnd"/>
      <w:r w:rsidRPr="003F3DE2">
        <w:t xml:space="preserve"> obtained an earlier version of the study through a public records request to the Indiana Department of Education.</w:t>
      </w:r>
    </w:p>
    <w:p w:rsidR="00B36C01" w:rsidRPr="003F3DE2" w:rsidRDefault="00B36C01" w:rsidP="00B36C01">
      <w:r w:rsidRPr="003F3DE2">
        <w:t>The study has been submitted to a peer-reviewed journal but has not yet been published. (An initial description posted online —  later taken down — has drawn wide media attention, and the researchers also previously presented preliminary findings to separate gatherings of academics and school choice advocates.)</w:t>
      </w:r>
    </w:p>
    <w:p w:rsidR="00B36C01" w:rsidRPr="003F3DE2" w:rsidRDefault="00B36C01" w:rsidP="00B36C01">
      <w:r w:rsidRPr="003F3DE2">
        <w:t xml:space="preserve">The authors declined to comment on the results but criticized </w:t>
      </w:r>
      <w:proofErr w:type="spellStart"/>
      <w:r w:rsidRPr="003F3DE2">
        <w:t>Chalkbeat’s</w:t>
      </w:r>
      <w:proofErr w:type="spellEnd"/>
      <w:r w:rsidRPr="003F3DE2">
        <w:t xml:space="preserve"> decision to release them.</w:t>
      </w:r>
    </w:p>
    <w:p w:rsidR="00B36C01" w:rsidRPr="003F3DE2" w:rsidRDefault="00B36C01" w:rsidP="00B36C01">
      <w:r w:rsidRPr="003F3DE2">
        <w:t xml:space="preserve">“It does a disservice to social scientists who want to make sure their research passes peer review before being publicly released,” </w:t>
      </w:r>
      <w:proofErr w:type="spellStart"/>
      <w:r w:rsidRPr="003F3DE2">
        <w:t>Berends</w:t>
      </w:r>
      <w:proofErr w:type="spellEnd"/>
      <w:r w:rsidRPr="003F3DE2">
        <w:t xml:space="preserve"> of the University of Notre Dame and Waddington of the University of Kentucky wrote in an email.</w:t>
      </w:r>
    </w:p>
    <w:p w:rsidR="00B36C01" w:rsidRPr="003F3DE2" w:rsidRDefault="00B36C01" w:rsidP="00B36C01">
      <w:proofErr w:type="spellStart"/>
      <w:r w:rsidRPr="003F3DE2">
        <w:t>Chalkbeat</w:t>
      </w:r>
      <w:proofErr w:type="spellEnd"/>
      <w:r w:rsidRPr="003F3DE2">
        <w:t xml:space="preserve"> is publishing the research because it is on a matter of pressing public concern — whether low-income students given public dollars to attend private schools learn more than they would in public schools, as the Trump administration promises to push for more voucher programs like Indiana’s.</w:t>
      </w:r>
    </w:p>
    <w:p w:rsidR="00B36C01" w:rsidRPr="003F3DE2" w:rsidRDefault="00B36C01" w:rsidP="00B36C01">
      <w:r w:rsidRPr="003F3DE2">
        <w:t xml:space="preserve">“In Indiana, we’ve seen some of the best pro-parent and pro-student legislation enacted in the country,” </w:t>
      </w:r>
      <w:proofErr w:type="spellStart"/>
      <w:r w:rsidRPr="003F3DE2">
        <w:t>DeVos</w:t>
      </w:r>
      <w:proofErr w:type="spellEnd"/>
      <w:r w:rsidRPr="003F3DE2">
        <w:t xml:space="preserve"> recently said, referring to the state’s private and charter school initiatives. Her former advocacy group, American Federation for Children, heavily backed Indiana’s school voucher program while she was the group’s chairperson.</w:t>
      </w:r>
    </w:p>
    <w:p w:rsidR="00B36C01" w:rsidRPr="003F3DE2" w:rsidRDefault="00B36C01" w:rsidP="00B36C01">
      <w:r w:rsidRPr="00637758">
        <w:rPr>
          <w:rStyle w:val="StyleUnderline"/>
          <w:highlight w:val="yellow"/>
        </w:rPr>
        <w:t>Recent research has found that voucher programs can lead to drops in test scores, but</w:t>
      </w:r>
      <w:r w:rsidRPr="003F3DE2">
        <w:t xml:space="preserve"> some </w:t>
      </w:r>
      <w:r w:rsidRPr="00637758">
        <w:rPr>
          <w:rStyle w:val="StyleUnderline"/>
          <w:highlight w:val="yellow"/>
        </w:rPr>
        <w:t>studies like those</w:t>
      </w:r>
      <w:r w:rsidRPr="003F3DE2">
        <w:t xml:space="preserve"> in D.C. and Louisiana </w:t>
      </w:r>
      <w:r w:rsidRPr="00637758">
        <w:rPr>
          <w:rStyle w:val="Emphasis"/>
          <w:highlight w:val="yellow"/>
        </w:rPr>
        <w:t>only examine the first one or two years of the program</w:t>
      </w:r>
      <w:r w:rsidRPr="003F3DE2">
        <w:t>. The latest analysis, the first statewide study of Indiana’s program, looks at four years of data — and offers evidence that judging programs by short-term results may be unfair.</w:t>
      </w:r>
    </w:p>
    <w:p w:rsidR="00B36C01" w:rsidRPr="003F3DE2" w:rsidRDefault="00B36C01" w:rsidP="00B36C01">
      <w:r w:rsidRPr="003F3DE2">
        <w:t>A spokesperson for the Indiana Department of Education declined to comment on the results, saying the department would do so once the study completes the peer-review process.</w:t>
      </w:r>
    </w:p>
    <w:p w:rsidR="00B36C01" w:rsidRPr="003F3DE2" w:rsidRDefault="00B36C01" w:rsidP="00B36C01">
      <w:r w:rsidRPr="00637758">
        <w:rPr>
          <w:rStyle w:val="StyleUnderline"/>
          <w:highlight w:val="yellow"/>
        </w:rPr>
        <w:lastRenderedPageBreak/>
        <w:t>Voucher students</w:t>
      </w:r>
      <w:r w:rsidRPr="003F3DE2">
        <w:t xml:space="preserve"> lose ground in math, but those </w:t>
      </w:r>
      <w:r w:rsidRPr="00637758">
        <w:rPr>
          <w:rStyle w:val="StyleUnderline"/>
          <w:highlight w:val="yellow"/>
        </w:rPr>
        <w:t xml:space="preserve">who stick around </w:t>
      </w:r>
      <w:r w:rsidRPr="00637758">
        <w:rPr>
          <w:rStyle w:val="Emphasis"/>
          <w:highlight w:val="yellow"/>
        </w:rPr>
        <w:t>see gains</w:t>
      </w:r>
      <w:r w:rsidRPr="003F3DE2">
        <w:t xml:space="preserve"> in English. The paper examines the first four years — from the 2011-12 school year to 2014-15 — of Indiana’s private school voucher program, the largest in the country.</w:t>
      </w:r>
    </w:p>
    <w:p w:rsidR="00B36C01" w:rsidRPr="003F3DE2" w:rsidRDefault="00B36C01" w:rsidP="00B36C01">
      <w:r w:rsidRPr="003F3DE2">
        <w:t>The initiative was championed by former governor Mitch Daniels and expanded to include middle-class families under Mike Pence, now vice president. In Indiana, participating schools are largely religious, and unlike in some school choice programs, students take state tests and schools can be barred from accepting new voucher students for poor academic performance.</w:t>
      </w:r>
    </w:p>
    <w:p w:rsidR="00B36C01" w:rsidRPr="003F3DE2" w:rsidRDefault="00B36C01" w:rsidP="00B36C01">
      <w:r w:rsidRPr="003F3DE2">
        <w:t>The researchers focus on low-income students in the middle or end of elementary school who switched from public schools to private schools using a voucher, and compare them to similar students who remained in public school.</w:t>
      </w:r>
    </w:p>
    <w:p w:rsidR="00B36C01" w:rsidRPr="003F3DE2" w:rsidRDefault="00B36C01" w:rsidP="00B36C01">
      <w:r w:rsidRPr="00637758">
        <w:rPr>
          <w:rStyle w:val="StyleUnderline"/>
          <w:highlight w:val="yellow"/>
        </w:rPr>
        <w:t>Relative to low-income students in public schools</w:t>
      </w:r>
      <w:r w:rsidRPr="003F3DE2">
        <w:t xml:space="preserve">, those whose family elected to use a voucher were more likely to be female, Latino, and an English-language learner, and less likely to be black or have a disability. The </w:t>
      </w:r>
      <w:r w:rsidRPr="00637758">
        <w:rPr>
          <w:rStyle w:val="Emphasis"/>
          <w:highlight w:val="yellow"/>
        </w:rPr>
        <w:t>voucher students also had slightly higher initial test scores</w:t>
      </w:r>
      <w:r w:rsidRPr="003F3DE2">
        <w:t>, though still below the state average.</w:t>
      </w:r>
    </w:p>
    <w:p w:rsidR="00B36C01" w:rsidRPr="003F3DE2" w:rsidRDefault="00B36C01" w:rsidP="00B36C01">
      <w:r w:rsidRPr="003F3DE2">
        <w:t>Compared to other private school students in the state, voucher recipients were more racially diverse, more likely to be low-income, and had significantly lower test scores.</w:t>
      </w:r>
    </w:p>
    <w:p w:rsidR="00B36C01" w:rsidRPr="003F3DE2" w:rsidRDefault="00B36C01" w:rsidP="00B36C01">
      <w:r w:rsidRPr="003F3DE2">
        <w:t>The study estimates that receiving a voucher led to moderate decreases in math test scores overall. Students who participated in the program for four consecutive years initially saw a drop, but by year four they had caught back up to their public school counterparts.</w:t>
      </w:r>
    </w:p>
    <w:p w:rsidR="00B36C01" w:rsidRPr="003F3DE2" w:rsidRDefault="00B36C01" w:rsidP="00B36C01">
      <w:r w:rsidRPr="003F3DE2">
        <w:t>When looking at English scores, the data suggest that there was no impact, good or bad, of receiving a voucher on average. However, the subset of students who remained in the program for all four years appeared to be doing moderately better in English than those in public schools.</w:t>
      </w:r>
    </w:p>
    <w:p w:rsidR="00B36C01" w:rsidRPr="003F3DE2" w:rsidRDefault="00B36C01" w:rsidP="00B36C01">
      <w:r w:rsidRPr="003F3DE2">
        <w:t>In contrast to students who stuck with the program for several years, those who eventually left private schools saw large decreases in achievement while they were using a voucher.</w:t>
      </w:r>
    </w:p>
    <w:p w:rsidR="00B36C01" w:rsidRPr="003F3DE2" w:rsidRDefault="00B36C01" w:rsidP="00B36C01">
      <w:r w:rsidRPr="003F3DE2">
        <w:t>There were not major differences across students by ethnicity or gender. But students with disabilities saw significant decreases in English test scores, while Catholic schools improved English achievement.</w:t>
      </w:r>
    </w:p>
    <w:p w:rsidR="00B36C01" w:rsidRPr="003F3DE2" w:rsidRDefault="00B36C01" w:rsidP="00B36C01">
      <w:r w:rsidRPr="003F3DE2">
        <w:t xml:space="preserve">(The study was funded in part by the Walton Foundation, which is a supporter of </w:t>
      </w:r>
      <w:proofErr w:type="spellStart"/>
      <w:r w:rsidRPr="003F3DE2">
        <w:t>Chalkbeat</w:t>
      </w:r>
      <w:proofErr w:type="spellEnd"/>
      <w:r w:rsidRPr="003F3DE2">
        <w:t xml:space="preserve">. </w:t>
      </w:r>
      <w:proofErr w:type="spellStart"/>
      <w:r w:rsidRPr="003F3DE2">
        <w:t>EdChoice</w:t>
      </w:r>
      <w:proofErr w:type="spellEnd"/>
      <w:r w:rsidRPr="003F3DE2">
        <w:t xml:space="preserve"> is also a </w:t>
      </w:r>
      <w:proofErr w:type="spellStart"/>
      <w:r w:rsidRPr="003F3DE2">
        <w:t>Chalkbeat</w:t>
      </w:r>
      <w:proofErr w:type="spellEnd"/>
      <w:r w:rsidRPr="003F3DE2">
        <w:t xml:space="preserve"> funder. Learn more about our funding here.)</w:t>
      </w:r>
    </w:p>
    <w:p w:rsidR="00B36C01" w:rsidRPr="003F3DE2" w:rsidRDefault="00B36C01" w:rsidP="00B36C01">
      <w:r w:rsidRPr="003F3DE2">
        <w:t xml:space="preserve">Study validates advocates’ argument not to rush to judgment based on early </w:t>
      </w:r>
      <w:proofErr w:type="spellStart"/>
      <w:r w:rsidRPr="003F3DE2">
        <w:t>yearsThe</w:t>
      </w:r>
      <w:proofErr w:type="spellEnd"/>
      <w:r w:rsidRPr="003F3DE2">
        <w:t xml:space="preserve"> analysis of the program joins recent research showing that voucher programs can hurt student achievement. But the study’s finding that students who remain in the program improve over time gives new credence to advocates who said it was unreasonable to judge a program based on only one or two years of data.</w:t>
      </w:r>
    </w:p>
    <w:p w:rsidR="00B36C01" w:rsidRPr="003F3DE2" w:rsidRDefault="00B36C01" w:rsidP="00B36C01">
      <w:r w:rsidRPr="003F3DE2">
        <w:t xml:space="preserve">“The results obviously cast further doubt on proponents’ claims that awarding vouchers to low-income students will immediately boost their math and reading achievement, but they also indicate that the negative initial effects on test scores seen in Louisiana, Ohio, and now Indiana are less concerning than it might appear,” said Marty West, a professor at Harvard, who reviewed the paper at </w:t>
      </w:r>
      <w:proofErr w:type="spellStart"/>
      <w:r w:rsidRPr="003F3DE2">
        <w:t>Chalkbeat’s</w:t>
      </w:r>
      <w:proofErr w:type="spellEnd"/>
      <w:r w:rsidRPr="003F3DE2">
        <w:t xml:space="preserve"> request.</w:t>
      </w:r>
    </w:p>
    <w:p w:rsidR="00B36C01" w:rsidRPr="003F3DE2" w:rsidRDefault="00B36C01" w:rsidP="00B36C01">
      <w:r w:rsidRPr="003F3DE2">
        <w:lastRenderedPageBreak/>
        <w:t>The authors of the study suggest that private schools have gotten better as they have acclimated to new students who were more disadvantaged than those they previously served.</w:t>
      </w:r>
    </w:p>
    <w:p w:rsidR="00B36C01" w:rsidRPr="003F3DE2" w:rsidRDefault="00B36C01" w:rsidP="00B36C01">
      <w:r w:rsidRPr="003F3DE2">
        <w:t>“Over time, voucher students may adjust to their new schools, and private schools may make adjustments that better meet the educational needs of voucher students,” the authors write, though they note that their research can’t confirm either hypothesis.</w:t>
      </w:r>
    </w:p>
    <w:p w:rsidR="00B36C01" w:rsidRPr="003F3DE2" w:rsidRDefault="00B36C01" w:rsidP="00B36C01">
      <w:r w:rsidRPr="003F3DE2">
        <w:t>Research also released Monday on year three of Louisiana’s voucher program showed that negative results in early years of the program dissipated for some students in some subjects, but found continued negative effects for those in younger grades.</w:t>
      </w:r>
    </w:p>
    <w:p w:rsidR="00B36C01" w:rsidRPr="003F3DE2" w:rsidRDefault="00B36C01" w:rsidP="00B36C01">
      <w:r w:rsidRPr="003F3DE2">
        <w:t xml:space="preserve">“What’s interesting about </w:t>
      </w:r>
      <w:r w:rsidRPr="00637758">
        <w:rPr>
          <w:rStyle w:val="StyleUnderline"/>
          <w:highlight w:val="yellow"/>
        </w:rPr>
        <w:t>the Indiana results</w:t>
      </w:r>
      <w:r w:rsidRPr="003F3DE2">
        <w:t xml:space="preserve"> is that they</w:t>
      </w:r>
      <w:r w:rsidRPr="00637758">
        <w:rPr>
          <w:rStyle w:val="StyleUnderline"/>
          <w:highlight w:val="yellow"/>
        </w:rPr>
        <w:t>’re consistent with the Louisiana results</w:t>
      </w:r>
      <w:r w:rsidRPr="003F3DE2">
        <w:rPr>
          <w:rStyle w:val="StyleUnderline"/>
        </w:rPr>
        <w:t xml:space="preserve"> </w:t>
      </w:r>
      <w:r w:rsidRPr="003F3DE2">
        <w:t xml:space="preserve">… </w:t>
      </w:r>
      <w:r w:rsidRPr="00637758">
        <w:rPr>
          <w:rStyle w:val="StyleUnderline"/>
          <w:highlight w:val="yellow"/>
        </w:rPr>
        <w:t>in that they</w:t>
      </w:r>
      <w:r w:rsidRPr="003F3DE2">
        <w:t xml:space="preserve"> start out pretty negative and </w:t>
      </w:r>
      <w:r w:rsidRPr="00637758">
        <w:rPr>
          <w:rStyle w:val="Emphasis"/>
          <w:highlight w:val="yellow"/>
        </w:rPr>
        <w:t>get less negative over time</w:t>
      </w:r>
      <w:r w:rsidRPr="003F3DE2">
        <w:t xml:space="preserve">,” said Matt </w:t>
      </w:r>
      <w:proofErr w:type="spellStart"/>
      <w:r w:rsidRPr="003F3DE2">
        <w:t>Chingos</w:t>
      </w:r>
      <w:proofErr w:type="spellEnd"/>
      <w:r w:rsidRPr="003F3DE2">
        <w:t xml:space="preserve"> of the Urban Institute who has studied private school scholarships in New York City.</w:t>
      </w:r>
    </w:p>
    <w:p w:rsidR="00B36C01" w:rsidRPr="003F3DE2" w:rsidRDefault="00B36C01" w:rsidP="00B36C01">
      <w:r w:rsidRPr="003F3DE2">
        <w:t>West noted the large achievement drops for those leaving the program may not be a bad sign.</w:t>
      </w:r>
    </w:p>
    <w:p w:rsidR="00B36C01" w:rsidRPr="003F3DE2" w:rsidRDefault="00B36C01" w:rsidP="00B36C01">
      <w:r w:rsidRPr="003F3DE2">
        <w:t>“The fact that the students who switch back were disproportionately those who saw big drops in achievement is encouraging,” he said. “It does suggest that any large negative effects of voucher programs on achievement could be to some extent self-correcting.”</w:t>
      </w:r>
    </w:p>
    <w:p w:rsidR="00B36C01" w:rsidRPr="003F3DE2" w:rsidRDefault="00B36C01" w:rsidP="00B36C01">
      <w:r w:rsidRPr="003F3DE2">
        <w:t xml:space="preserve">Doug Harris, an economist at Tulane University who has been critical of </w:t>
      </w:r>
      <w:proofErr w:type="spellStart"/>
      <w:r w:rsidRPr="003F3DE2">
        <w:t>DeVos</w:t>
      </w:r>
      <w:proofErr w:type="spellEnd"/>
      <w:r w:rsidRPr="003F3DE2">
        <w:t xml:space="preserve">, said the </w:t>
      </w:r>
      <w:proofErr w:type="spellStart"/>
      <w:r w:rsidRPr="003F3DE2">
        <w:t>the</w:t>
      </w:r>
      <w:proofErr w:type="spellEnd"/>
      <w:r w:rsidRPr="003F3DE2">
        <w:t xml:space="preserve"> new research in Indiana “still has to give pause to anyone pushing broad federal or statewide [voucher] programs.”</w:t>
      </w:r>
    </w:p>
    <w:p w:rsidR="00B36C01" w:rsidRPr="003F3DE2" w:rsidRDefault="00B36C01" w:rsidP="00B36C01">
      <w:r w:rsidRPr="003F3DE2">
        <w:t>“There are still no examples of statewide programs producing overall positive academic effects,” he said.</w:t>
      </w:r>
    </w:p>
    <w:p w:rsidR="00B36C01" w:rsidRPr="003F3DE2" w:rsidRDefault="00B36C01" w:rsidP="00B36C01">
      <w:pPr>
        <w:pStyle w:val="Heading4"/>
      </w:pPr>
      <w:r w:rsidRPr="003F3DE2">
        <w:t>Vouchers ensure competition by allowing private schools to compete against heavily subsidized public schools</w:t>
      </w:r>
    </w:p>
    <w:p w:rsidR="00B36C01" w:rsidRPr="003F3DE2" w:rsidRDefault="00B36C01" w:rsidP="00B36C01">
      <w:r w:rsidRPr="003F3DE2">
        <w:rPr>
          <w:rStyle w:val="Style13ptBold"/>
        </w:rPr>
        <w:t>Santos Et al 14</w:t>
      </w:r>
      <w:r w:rsidRPr="003F3DE2">
        <w:t xml:space="preserve">[Gregory </w:t>
      </w:r>
      <w:proofErr w:type="spellStart"/>
      <w:r w:rsidRPr="003F3DE2">
        <w:t>Elacqua</w:t>
      </w:r>
      <w:proofErr w:type="spellEnd"/>
      <w:r w:rsidRPr="003F3DE2">
        <w:t xml:space="preserve">, Matias Martinez and Humberto Santos. Public Policy Institute, School of Economics and Business. “Voucher policies and the response of for profit and religious schools: Evidence from Chile.” 2014.] MSG 6/29/17 </w:t>
      </w:r>
    </w:p>
    <w:p w:rsidR="00B36C01" w:rsidRPr="003F3DE2" w:rsidRDefault="00B36C01" w:rsidP="00B36C01">
      <w:r w:rsidRPr="00637758">
        <w:rPr>
          <w:rStyle w:val="StyleUnderline"/>
          <w:highlight w:val="yellow"/>
        </w:rPr>
        <w:t>Finance refers</w:t>
      </w:r>
      <w:r w:rsidRPr="003F3DE2">
        <w:t xml:space="preserve"> to </w:t>
      </w:r>
      <w:r w:rsidRPr="00637758">
        <w:rPr>
          <w:rStyle w:val="StyleUnderline"/>
          <w:highlight w:val="yellow"/>
        </w:rPr>
        <w:t>the size</w:t>
      </w:r>
      <w:r w:rsidRPr="003F3DE2">
        <w:rPr>
          <w:rStyle w:val="StyleUnderline"/>
        </w:rPr>
        <w:t xml:space="preserve"> of the voucher</w:t>
      </w:r>
      <w:r w:rsidRPr="003F3DE2">
        <w:t xml:space="preserve">, </w:t>
      </w:r>
      <w:r w:rsidRPr="00637758">
        <w:rPr>
          <w:rStyle w:val="StyleUnderline"/>
          <w:highlight w:val="yellow"/>
        </w:rPr>
        <w:t>how it is allocated</w:t>
      </w:r>
      <w:r w:rsidRPr="003F3DE2">
        <w:rPr>
          <w:rStyle w:val="StyleUnderline"/>
        </w:rPr>
        <w:t xml:space="preserve"> and weighted</w:t>
      </w:r>
      <w:r w:rsidRPr="003F3DE2">
        <w:t xml:space="preserve">, and whether schools can charge additional fees (Levin, 2002b). </w:t>
      </w:r>
      <w:r w:rsidRPr="00637758">
        <w:rPr>
          <w:rStyle w:val="StyleUnderline"/>
          <w:highlight w:val="yellow"/>
        </w:rPr>
        <w:t>A larger voucher will</w:t>
      </w:r>
      <w:r w:rsidRPr="003F3DE2">
        <w:rPr>
          <w:rStyle w:val="StyleUnderline"/>
        </w:rPr>
        <w:t xml:space="preserve"> likely </w:t>
      </w:r>
      <w:r w:rsidRPr="00637758">
        <w:rPr>
          <w:rStyle w:val="StyleUnderline"/>
          <w:highlight w:val="yellow"/>
        </w:rPr>
        <w:t>increase</w:t>
      </w:r>
      <w:r w:rsidRPr="003F3DE2">
        <w:rPr>
          <w:rStyle w:val="StyleUnderline"/>
        </w:rPr>
        <w:t xml:space="preserve"> the </w:t>
      </w:r>
      <w:r w:rsidRPr="00637758">
        <w:rPr>
          <w:rStyle w:val="StyleUnderline"/>
          <w:highlight w:val="yellow"/>
        </w:rPr>
        <w:t>number and</w:t>
      </w:r>
      <w:r w:rsidRPr="003F3DE2">
        <w:rPr>
          <w:rStyle w:val="StyleUnderline"/>
        </w:rPr>
        <w:t xml:space="preserve"> the </w:t>
      </w:r>
      <w:r w:rsidRPr="00637758">
        <w:rPr>
          <w:rStyle w:val="StyleUnderline"/>
          <w:highlight w:val="yellow"/>
        </w:rPr>
        <w:t>diversity</w:t>
      </w:r>
      <w:r w:rsidRPr="003F3DE2">
        <w:rPr>
          <w:rStyle w:val="StyleUnderline"/>
        </w:rPr>
        <w:t xml:space="preserve"> </w:t>
      </w:r>
      <w:r w:rsidRPr="00637758">
        <w:rPr>
          <w:rStyle w:val="StyleUnderline"/>
          <w:highlight w:val="yellow"/>
        </w:rPr>
        <w:t>of</w:t>
      </w:r>
      <w:r w:rsidRPr="003F3DE2">
        <w:rPr>
          <w:rStyle w:val="StyleUnderline"/>
        </w:rPr>
        <w:t xml:space="preserve"> private </w:t>
      </w:r>
      <w:r w:rsidRPr="00637758">
        <w:rPr>
          <w:rStyle w:val="StyleUnderline"/>
          <w:highlight w:val="yellow"/>
        </w:rPr>
        <w:t>schools</w:t>
      </w:r>
      <w:r w:rsidRPr="003F3DE2">
        <w:rPr>
          <w:rStyle w:val="StyleUnderline"/>
        </w:rPr>
        <w:t xml:space="preserve"> </w:t>
      </w:r>
      <w:r w:rsidRPr="00637758">
        <w:rPr>
          <w:rStyle w:val="StyleUnderline"/>
          <w:highlight w:val="yellow"/>
        </w:rPr>
        <w:t>that enter the market</w:t>
      </w:r>
      <w:r w:rsidRPr="003F3DE2">
        <w:t>.  </w:t>
      </w:r>
      <w:r w:rsidRPr="00637758">
        <w:rPr>
          <w:rStyle w:val="StyleUnderline"/>
          <w:highlight w:val="yellow"/>
        </w:rPr>
        <w:t>The size</w:t>
      </w:r>
      <w:r w:rsidRPr="003F3DE2">
        <w:rPr>
          <w:rStyle w:val="StyleUnderline"/>
        </w:rPr>
        <w:t xml:space="preserve"> of the voucher </w:t>
      </w:r>
      <w:r w:rsidRPr="00637758">
        <w:rPr>
          <w:rStyle w:val="StyleUnderline"/>
          <w:highlight w:val="yellow"/>
        </w:rPr>
        <w:t>will</w:t>
      </w:r>
      <w:r w:rsidRPr="003F3DE2">
        <w:rPr>
          <w:rStyle w:val="StyleUnderline"/>
        </w:rPr>
        <w:t xml:space="preserve"> likely </w:t>
      </w:r>
      <w:r w:rsidRPr="00637758">
        <w:rPr>
          <w:rStyle w:val="StyleUnderline"/>
          <w:highlight w:val="yellow"/>
        </w:rPr>
        <w:t>have</w:t>
      </w:r>
      <w:r w:rsidRPr="003F3DE2">
        <w:rPr>
          <w:rStyle w:val="StyleUnderline"/>
        </w:rPr>
        <w:t xml:space="preserve"> </w:t>
      </w:r>
      <w:r w:rsidRPr="00637758">
        <w:rPr>
          <w:rStyle w:val="StyleUnderline"/>
          <w:highlight w:val="yellow"/>
        </w:rPr>
        <w:t>the greatest impact</w:t>
      </w:r>
      <w:r w:rsidRPr="003F3DE2">
        <w:rPr>
          <w:rStyle w:val="StyleUnderline"/>
        </w:rPr>
        <w:t xml:space="preserve"> on </w:t>
      </w:r>
      <w:r w:rsidRPr="00637758">
        <w:rPr>
          <w:rStyle w:val="StyleUnderline"/>
          <w:highlight w:val="yellow"/>
        </w:rPr>
        <w:t>for profit schools</w:t>
      </w:r>
      <w:r w:rsidRPr="003F3DE2">
        <w:rPr>
          <w:rStyle w:val="StyleUnderline"/>
        </w:rPr>
        <w:t>,</w:t>
      </w:r>
      <w:r w:rsidRPr="003F3DE2">
        <w:t xml:space="preserve"> </w:t>
      </w:r>
      <w:r w:rsidRPr="00637758">
        <w:rPr>
          <w:rStyle w:val="StyleUnderline"/>
          <w:highlight w:val="yellow"/>
        </w:rPr>
        <w:t>which</w:t>
      </w:r>
      <w:r w:rsidRPr="003F3DE2">
        <w:rPr>
          <w:rStyle w:val="StyleUnderline"/>
        </w:rPr>
        <w:t xml:space="preserve"> </w:t>
      </w:r>
      <w:r w:rsidRPr="00637758">
        <w:rPr>
          <w:rStyle w:val="StyleUnderline"/>
          <w:highlight w:val="yellow"/>
        </w:rPr>
        <w:t>are</w:t>
      </w:r>
      <w:r w:rsidRPr="003F3DE2">
        <w:rPr>
          <w:rStyle w:val="StyleUnderline"/>
        </w:rPr>
        <w:t xml:space="preserve"> </w:t>
      </w:r>
      <w:r w:rsidRPr="00637758">
        <w:rPr>
          <w:rStyle w:val="StyleUnderline"/>
          <w:highlight w:val="yellow"/>
        </w:rPr>
        <w:t>often reluctant</w:t>
      </w:r>
      <w:r w:rsidRPr="003F3DE2">
        <w:rPr>
          <w:rStyle w:val="StyleUnderline"/>
        </w:rPr>
        <w:t xml:space="preserve"> </w:t>
      </w:r>
      <w:r w:rsidRPr="00637758">
        <w:rPr>
          <w:rStyle w:val="StyleUnderline"/>
          <w:highlight w:val="yellow"/>
        </w:rPr>
        <w:t>to</w:t>
      </w:r>
      <w:r w:rsidRPr="003F3DE2">
        <w:rPr>
          <w:rStyle w:val="StyleUnderline"/>
        </w:rPr>
        <w:t xml:space="preserve"> establish schools because they must </w:t>
      </w:r>
      <w:r w:rsidRPr="00637758">
        <w:rPr>
          <w:rStyle w:val="StyleUnderline"/>
          <w:highlight w:val="yellow"/>
        </w:rPr>
        <w:t>compete</w:t>
      </w:r>
      <w:r w:rsidRPr="003F3DE2">
        <w:t> </w:t>
      </w:r>
      <w:r w:rsidRPr="00637758">
        <w:rPr>
          <w:highlight w:val="yellow"/>
        </w:rPr>
        <w:t>ag</w:t>
      </w:r>
      <w:r w:rsidRPr="00637758">
        <w:rPr>
          <w:rStyle w:val="StyleUnderline"/>
          <w:highlight w:val="yellow"/>
        </w:rPr>
        <w:t>ainst heavily subsidized</w:t>
      </w:r>
      <w:r w:rsidRPr="003F3DE2">
        <w:rPr>
          <w:rStyle w:val="StyleUnderline"/>
        </w:rPr>
        <w:t xml:space="preserve"> public </w:t>
      </w:r>
      <w:r w:rsidRPr="00637758">
        <w:rPr>
          <w:rStyle w:val="StyleUnderline"/>
          <w:highlight w:val="yellow"/>
        </w:rPr>
        <w:t>schools</w:t>
      </w:r>
      <w:r w:rsidRPr="003F3DE2">
        <w:rPr>
          <w:rStyle w:val="StyleUnderline"/>
        </w:rPr>
        <w:t xml:space="preserve"> and nonprofit schools that often rely on donations</w:t>
      </w:r>
      <w:r w:rsidRPr="003F3DE2">
        <w:t>.  </w:t>
      </w:r>
      <w:r w:rsidRPr="00637758">
        <w:rPr>
          <w:highlight w:val="yellow"/>
        </w:rPr>
        <w:t>I</w:t>
      </w:r>
      <w:r w:rsidRPr="00637758">
        <w:rPr>
          <w:rStyle w:val="StyleUnderline"/>
          <w:highlight w:val="yellow"/>
        </w:rPr>
        <w:t>f</w:t>
      </w:r>
      <w:r w:rsidRPr="003F3DE2">
        <w:rPr>
          <w:rStyle w:val="StyleUnderline"/>
        </w:rPr>
        <w:t xml:space="preserve"> </w:t>
      </w:r>
      <w:r w:rsidRPr="00637758">
        <w:rPr>
          <w:rStyle w:val="StyleUnderline"/>
          <w:highlight w:val="yellow"/>
        </w:rPr>
        <w:t>the voucher</w:t>
      </w:r>
      <w:r w:rsidRPr="003F3DE2">
        <w:rPr>
          <w:rStyle w:val="StyleUnderline"/>
        </w:rPr>
        <w:t xml:space="preserve"> is </w:t>
      </w:r>
      <w:r w:rsidRPr="00637758">
        <w:rPr>
          <w:rStyle w:val="StyleUnderline"/>
          <w:highlight w:val="yellow"/>
        </w:rPr>
        <w:t>universal</w:t>
      </w:r>
      <w:r w:rsidRPr="003F3DE2">
        <w:rPr>
          <w:rStyle w:val="StyleUnderline"/>
        </w:rPr>
        <w:t xml:space="preserve"> or targeted </w:t>
      </w:r>
      <w:r w:rsidRPr="00637758">
        <w:rPr>
          <w:rStyle w:val="StyleUnderline"/>
          <w:highlight w:val="yellow"/>
        </w:rPr>
        <w:t>will</w:t>
      </w:r>
      <w:r w:rsidRPr="003F3DE2">
        <w:rPr>
          <w:rStyle w:val="StyleUnderline"/>
        </w:rPr>
        <w:t xml:space="preserve"> also </w:t>
      </w:r>
      <w:r w:rsidRPr="00637758">
        <w:rPr>
          <w:rStyle w:val="StyleUnderline"/>
          <w:highlight w:val="yellow"/>
        </w:rPr>
        <w:t>influence</w:t>
      </w:r>
      <w:r w:rsidRPr="003F3DE2">
        <w:rPr>
          <w:rStyle w:val="StyleUnderline"/>
        </w:rPr>
        <w:t xml:space="preserve"> </w:t>
      </w:r>
      <w:r w:rsidRPr="00637758">
        <w:rPr>
          <w:rStyle w:val="StyleUnderline"/>
          <w:highlight w:val="yellow"/>
        </w:rPr>
        <w:t>the number and type</w:t>
      </w:r>
      <w:r w:rsidRPr="003F3DE2">
        <w:rPr>
          <w:rStyle w:val="StyleUnderline"/>
        </w:rPr>
        <w:t xml:space="preserve"> of schools that enter the market</w:t>
      </w:r>
      <w:r w:rsidRPr="003F3DE2">
        <w:t>.  </w:t>
      </w:r>
      <w:r w:rsidRPr="003F3DE2">
        <w:rPr>
          <w:rStyle w:val="StyleUnderline"/>
        </w:rPr>
        <w:t>In the Netherlands, Chile and Sweden, the voucher is universal.</w:t>
      </w:r>
      <w:r w:rsidRPr="003F3DE2">
        <w:t xml:space="preserve">  </w:t>
      </w:r>
      <w:r w:rsidRPr="00637758">
        <w:rPr>
          <w:rStyle w:val="StyleUnderline"/>
          <w:highlight w:val="yellow"/>
        </w:rPr>
        <w:t>In</w:t>
      </w:r>
      <w:r w:rsidRPr="003F3DE2">
        <w:rPr>
          <w:rStyle w:val="StyleUnderline"/>
        </w:rPr>
        <w:t xml:space="preserve"> </w:t>
      </w:r>
      <w:r w:rsidRPr="00637758">
        <w:rPr>
          <w:rStyle w:val="StyleUnderline"/>
          <w:highlight w:val="yellow"/>
        </w:rPr>
        <w:t>Milwaukee and Cleveland</w:t>
      </w:r>
      <w:r w:rsidRPr="003F3DE2">
        <w:t xml:space="preserve">, for example, </w:t>
      </w:r>
      <w:r w:rsidRPr="00637758">
        <w:rPr>
          <w:rStyle w:val="StyleUnderline"/>
          <w:highlight w:val="yellow"/>
        </w:rPr>
        <w:t>only low</w:t>
      </w:r>
      <w:r w:rsidRPr="003F3DE2">
        <w:rPr>
          <w:rStyle w:val="StyleUnderline"/>
        </w:rPr>
        <w:t xml:space="preserve"> </w:t>
      </w:r>
      <w:r w:rsidRPr="00637758">
        <w:rPr>
          <w:rStyle w:val="StyleUnderline"/>
          <w:highlight w:val="yellow"/>
        </w:rPr>
        <w:t>SES students are</w:t>
      </w:r>
      <w:r w:rsidRPr="003F3DE2">
        <w:rPr>
          <w:rStyle w:val="StyleUnderline"/>
        </w:rPr>
        <w:t xml:space="preserve"> </w:t>
      </w:r>
      <w:r w:rsidRPr="00637758">
        <w:rPr>
          <w:rStyle w:val="StyleUnderline"/>
          <w:highlight w:val="yellow"/>
        </w:rPr>
        <w:t>eligible</w:t>
      </w:r>
      <w:r w:rsidRPr="003F3DE2">
        <w:rPr>
          <w:rStyle w:val="StyleUnderline"/>
        </w:rPr>
        <w:t xml:space="preserve"> </w:t>
      </w:r>
      <w:r w:rsidRPr="00637758">
        <w:rPr>
          <w:rStyle w:val="StyleUnderline"/>
          <w:highlight w:val="yellow"/>
        </w:rPr>
        <w:t>to</w:t>
      </w:r>
      <w:r w:rsidRPr="003F3DE2">
        <w:rPr>
          <w:rStyle w:val="StyleUnderline"/>
        </w:rPr>
        <w:t xml:space="preserve"> use the </w:t>
      </w:r>
      <w:r w:rsidRPr="00637758">
        <w:rPr>
          <w:rStyle w:val="StyleUnderline"/>
          <w:highlight w:val="yellow"/>
        </w:rPr>
        <w:t>voucher</w:t>
      </w:r>
      <w:r w:rsidRPr="003F3DE2">
        <w:t xml:space="preserve"> to choose a private school. </w:t>
      </w:r>
      <w:r w:rsidRPr="003F3DE2">
        <w:tab/>
      </w:r>
      <w:r w:rsidRPr="003F3DE2">
        <w:tab/>
      </w:r>
    </w:p>
    <w:p w:rsidR="00B36C01" w:rsidRPr="003F3DE2" w:rsidRDefault="00B36C01" w:rsidP="00B36C01">
      <w:r w:rsidRPr="003F3DE2">
        <w:t>Another important aspect related to finance is whether or not the voucher is differentiated by a student ́s social background characteristics.  </w:t>
      </w:r>
      <w:r w:rsidRPr="003F3DE2">
        <w:rPr>
          <w:rStyle w:val="StyleUnderline"/>
        </w:rPr>
        <w:t xml:space="preserve">A weighted </w:t>
      </w:r>
      <w:r w:rsidRPr="00637758">
        <w:rPr>
          <w:rStyle w:val="StyleUnderline"/>
          <w:highlight w:val="yellow"/>
        </w:rPr>
        <w:t>voucher</w:t>
      </w:r>
      <w:r w:rsidRPr="003F3DE2">
        <w:rPr>
          <w:rStyle w:val="StyleUnderline"/>
        </w:rPr>
        <w:t xml:space="preserve"> will likely </w:t>
      </w:r>
      <w:r w:rsidRPr="00637758">
        <w:rPr>
          <w:rStyle w:val="StyleUnderline"/>
          <w:highlight w:val="yellow"/>
        </w:rPr>
        <w:t>provide private schools with incentives</w:t>
      </w:r>
      <w:r w:rsidRPr="003F3DE2">
        <w:rPr>
          <w:rStyle w:val="StyleUnderline"/>
        </w:rPr>
        <w:t xml:space="preserve"> to establish </w:t>
      </w:r>
      <w:r w:rsidRPr="00637758">
        <w:rPr>
          <w:rStyle w:val="StyleUnderline"/>
          <w:highlight w:val="yellow"/>
        </w:rPr>
        <w:t>in</w:t>
      </w:r>
      <w:r w:rsidRPr="003F3DE2">
        <w:rPr>
          <w:rStyle w:val="StyleUnderline"/>
        </w:rPr>
        <w:t xml:space="preserve"> </w:t>
      </w:r>
      <w:r w:rsidRPr="00637758">
        <w:rPr>
          <w:rStyle w:val="StyleUnderline"/>
          <w:highlight w:val="yellow"/>
        </w:rPr>
        <w:t>lower</w:t>
      </w:r>
      <w:r w:rsidRPr="003F3DE2">
        <w:rPr>
          <w:rStyle w:val="StyleUnderline"/>
        </w:rPr>
        <w:t xml:space="preserve"> </w:t>
      </w:r>
      <w:r w:rsidRPr="00637758">
        <w:rPr>
          <w:rStyle w:val="StyleUnderline"/>
          <w:highlight w:val="yellow"/>
        </w:rPr>
        <w:t>income</w:t>
      </w:r>
      <w:r w:rsidRPr="003F3DE2">
        <w:rPr>
          <w:rStyle w:val="StyleUnderline"/>
        </w:rPr>
        <w:t> </w:t>
      </w:r>
      <w:r w:rsidRPr="00637758">
        <w:rPr>
          <w:rStyle w:val="StyleUnderline"/>
          <w:highlight w:val="yellow"/>
        </w:rPr>
        <w:t>communities</w:t>
      </w:r>
      <w:r w:rsidRPr="003F3DE2">
        <w:t xml:space="preserve"> and attract these students (Chubb and Moe, 1990).   For example, </w:t>
      </w:r>
      <w:r w:rsidRPr="00637758">
        <w:rPr>
          <w:rStyle w:val="StyleUnderline"/>
          <w:highlight w:val="yellow"/>
        </w:rPr>
        <w:t>the Dutch government</w:t>
      </w:r>
      <w:r w:rsidRPr="003F3DE2">
        <w:rPr>
          <w:rStyle w:val="StyleUnderline"/>
        </w:rPr>
        <w:t xml:space="preserve"> has </w:t>
      </w:r>
      <w:r w:rsidRPr="00637758">
        <w:rPr>
          <w:rStyle w:val="StyleUnderline"/>
          <w:highlight w:val="yellow"/>
        </w:rPr>
        <w:lastRenderedPageBreak/>
        <w:t>used ethnic background</w:t>
      </w:r>
      <w:r w:rsidRPr="003F3DE2">
        <w:rPr>
          <w:rStyle w:val="StyleUnderline"/>
        </w:rPr>
        <w:t xml:space="preserve"> </w:t>
      </w:r>
      <w:r w:rsidRPr="00637758">
        <w:rPr>
          <w:rStyle w:val="StyleUnderline"/>
          <w:highlight w:val="yellow"/>
        </w:rPr>
        <w:t>and</w:t>
      </w:r>
      <w:r w:rsidRPr="003F3DE2">
        <w:rPr>
          <w:rStyle w:val="StyleUnderline"/>
        </w:rPr>
        <w:t xml:space="preserve"> parent </w:t>
      </w:r>
      <w:r w:rsidRPr="00637758">
        <w:rPr>
          <w:rStyle w:val="StyleUnderline"/>
          <w:highlight w:val="yellow"/>
        </w:rPr>
        <w:t>socioeconomic</w:t>
      </w:r>
      <w:r w:rsidRPr="003F3DE2">
        <w:rPr>
          <w:rStyle w:val="StyleUnderline"/>
        </w:rPr>
        <w:t xml:space="preserve"> </w:t>
      </w:r>
      <w:r w:rsidRPr="00637758">
        <w:rPr>
          <w:rStyle w:val="StyleUnderline"/>
          <w:highlight w:val="yellow"/>
        </w:rPr>
        <w:t>status</w:t>
      </w:r>
      <w:r w:rsidRPr="003F3DE2">
        <w:rPr>
          <w:rStyle w:val="StyleUnderline"/>
        </w:rPr>
        <w:t xml:space="preserve"> </w:t>
      </w:r>
      <w:r w:rsidRPr="00637758">
        <w:rPr>
          <w:rStyle w:val="StyleUnderline"/>
          <w:highlight w:val="yellow"/>
        </w:rPr>
        <w:t>to weight the education</w:t>
      </w:r>
      <w:r w:rsidRPr="003F3DE2">
        <w:rPr>
          <w:rStyle w:val="StyleUnderline"/>
        </w:rPr>
        <w:t xml:space="preserve"> voucher</w:t>
      </w:r>
      <w:r w:rsidRPr="003F3DE2">
        <w:t xml:space="preserve"> (Ladd and Fiske, 2011). </w:t>
      </w:r>
    </w:p>
    <w:p w:rsidR="00B36C01" w:rsidRPr="003F3DE2" w:rsidRDefault="00B36C01" w:rsidP="00B36C01">
      <w:r w:rsidRPr="003F3DE2">
        <w:t> Top up fees is another important policy component that will likely affect the supply side response.  If schools can charge tuition, this will create incentives for schools to move into wealthier neighborhoods and attract students from higher income families.  </w:t>
      </w:r>
      <w:r w:rsidRPr="00637758">
        <w:rPr>
          <w:highlight w:val="yellow"/>
        </w:rPr>
        <w:t>Thi</w:t>
      </w:r>
      <w:r w:rsidRPr="00637758">
        <w:rPr>
          <w:rStyle w:val="StyleUnderline"/>
          <w:highlight w:val="yellow"/>
        </w:rPr>
        <w:t>s</w:t>
      </w:r>
      <w:r w:rsidRPr="003F3DE2">
        <w:rPr>
          <w:rStyle w:val="StyleUnderline"/>
        </w:rPr>
        <w:t xml:space="preserve"> may also </w:t>
      </w:r>
      <w:r w:rsidRPr="00637758">
        <w:rPr>
          <w:rStyle w:val="StyleUnderline"/>
          <w:highlight w:val="yellow"/>
        </w:rPr>
        <w:t>increase opportunities</w:t>
      </w:r>
      <w:r w:rsidRPr="003F3DE2">
        <w:rPr>
          <w:rStyle w:val="StyleUnderline"/>
        </w:rPr>
        <w:t xml:space="preserve"> for profit owners to enter the market.  </w:t>
      </w:r>
      <w:r w:rsidRPr="003F3DE2">
        <w:t xml:space="preserve">Chile is a rare example of a voucher system that permits school fees and for profit schools. </w:t>
      </w:r>
    </w:p>
    <w:p w:rsidR="00B36C01" w:rsidRPr="003F3DE2" w:rsidRDefault="00B36C01" w:rsidP="00B36C01">
      <w:pPr>
        <w:pStyle w:val="Heading3"/>
      </w:pPr>
      <w:r w:rsidRPr="003F3DE2">
        <w:lastRenderedPageBreak/>
        <w:t>A2 Hurts public schools</w:t>
      </w:r>
    </w:p>
    <w:p w:rsidR="00B36C01" w:rsidRPr="003F3DE2" w:rsidRDefault="00B36C01" w:rsidP="00B36C01">
      <w:pPr>
        <w:pStyle w:val="Heading4"/>
      </w:pPr>
      <w:r w:rsidRPr="003F3DE2">
        <w:t>Vouchers help public schools by lowering class size</w:t>
      </w:r>
    </w:p>
    <w:p w:rsidR="00B36C01" w:rsidRPr="003F3DE2" w:rsidRDefault="00B36C01" w:rsidP="00B36C01">
      <w:proofErr w:type="spellStart"/>
      <w:r w:rsidRPr="003F3DE2">
        <w:rPr>
          <w:b/>
          <w:bCs/>
          <w:sz w:val="24"/>
          <w:szCs w:val="28"/>
        </w:rPr>
        <w:t>Hoxby</w:t>
      </w:r>
      <w:proofErr w:type="spellEnd"/>
      <w:r w:rsidRPr="003F3DE2">
        <w:rPr>
          <w:b/>
          <w:bCs/>
          <w:sz w:val="24"/>
          <w:szCs w:val="28"/>
        </w:rPr>
        <w:t xml:space="preserve"> 02</w:t>
      </w:r>
      <w:r w:rsidRPr="003F3DE2">
        <w:rPr>
          <w:sz w:val="24"/>
          <w:szCs w:val="28"/>
        </w:rPr>
        <w:t xml:space="preserve"> </w:t>
      </w:r>
      <w:r w:rsidRPr="003F3DE2">
        <w:rPr>
          <w:sz w:val="18"/>
          <w:szCs w:val="20"/>
        </w:rPr>
        <w:t xml:space="preserve">(Caroline M. </w:t>
      </w:r>
      <w:proofErr w:type="spellStart"/>
      <w:r w:rsidRPr="003F3DE2">
        <w:rPr>
          <w:sz w:val="18"/>
          <w:szCs w:val="20"/>
        </w:rPr>
        <w:t>Hoxby</w:t>
      </w:r>
      <w:proofErr w:type="spellEnd"/>
      <w:r w:rsidRPr="003F3DE2">
        <w:rPr>
          <w:sz w:val="18"/>
          <w:szCs w:val="20"/>
        </w:rPr>
        <w:t> is Associate Professor of Economics at Harvard University and has conducted research examining the value of competition to public schools</w:t>
      </w:r>
      <w:r w:rsidRPr="003F3DE2">
        <w:t>. </w:t>
      </w:r>
      <w:r w:rsidRPr="003F3DE2">
        <w:rPr>
          <w:sz w:val="18"/>
          <w:szCs w:val="18"/>
        </w:rPr>
        <w:t xml:space="preserve">the case for vouchers, interview with </w:t>
      </w:r>
      <w:proofErr w:type="spellStart"/>
      <w:r w:rsidRPr="003F3DE2">
        <w:rPr>
          <w:sz w:val="18"/>
          <w:szCs w:val="18"/>
        </w:rPr>
        <w:t>pbs</w:t>
      </w:r>
      <w:proofErr w:type="spellEnd"/>
      <w:r w:rsidRPr="003F3DE2">
        <w:rPr>
          <w:sz w:val="18"/>
          <w:szCs w:val="18"/>
        </w:rPr>
        <w:t>, 9-2-2002 http://www.pbs.org/wgbh/pages/frontline/shows/vouchers/choice/provouchers.html) DJ accessed 6-29-17</w:t>
      </w:r>
    </w:p>
    <w:p w:rsidR="00B36C01" w:rsidRPr="003F3DE2" w:rsidRDefault="00B36C01" w:rsidP="00B36C01">
      <w:pPr>
        <w:rPr>
          <w:sz w:val="16"/>
          <w:szCs w:val="18"/>
        </w:rPr>
      </w:pPr>
      <w:r w:rsidRPr="003F3DE2">
        <w:rPr>
          <w:sz w:val="16"/>
          <w:szCs w:val="18"/>
        </w:rPr>
        <w:t xml:space="preserve">One of the fears [of </w:t>
      </w:r>
      <w:proofErr w:type="spellStart"/>
      <w:r w:rsidRPr="003F3DE2">
        <w:rPr>
          <w:sz w:val="16"/>
          <w:szCs w:val="18"/>
        </w:rPr>
        <w:t>opponants</w:t>
      </w:r>
      <w:proofErr w:type="spellEnd"/>
      <w:r w:rsidRPr="003F3DE2">
        <w:rPr>
          <w:sz w:val="16"/>
          <w:szCs w:val="18"/>
        </w:rPr>
        <w:t xml:space="preserve"> to vouchers]--and, as an economist, you might be able to address this--is that in a voucher program, you're taking away financial resources from a failing public school, transferring them to the private sector and leaving the public school in even worse shape. What do you say to that?</w:t>
      </w:r>
    </w:p>
    <w:p w:rsidR="00B36C01" w:rsidRPr="003F3DE2" w:rsidRDefault="00B36C01" w:rsidP="00B36C01">
      <w:pPr>
        <w:rPr>
          <w:sz w:val="14"/>
        </w:rPr>
      </w:pPr>
      <w:r w:rsidRPr="003F3DE2">
        <w:rPr>
          <w:sz w:val="14"/>
        </w:rPr>
        <w:t xml:space="preserve">That's a strange argument, in a way. Let me just go through the logic. </w:t>
      </w:r>
      <w:r w:rsidRPr="003F3DE2">
        <w:rPr>
          <w:u w:val="single"/>
        </w:rPr>
        <w:t>Typical per pupil spending in the United States is about $7,500 a year</w:t>
      </w:r>
      <w:r w:rsidRPr="003F3DE2">
        <w:rPr>
          <w:sz w:val="14"/>
        </w:rPr>
        <w:t xml:space="preserve">. That's average per pupil spending </w:t>
      </w:r>
      <w:r w:rsidRPr="003F3DE2">
        <w:rPr>
          <w:u w:val="single"/>
        </w:rPr>
        <w:t>in public schools</w:t>
      </w:r>
      <w:r w:rsidRPr="003F3DE2">
        <w:rPr>
          <w:sz w:val="14"/>
        </w:rPr>
        <w:t xml:space="preserve"> in the United States. And, </w:t>
      </w:r>
      <w:r w:rsidRPr="003F3DE2">
        <w:rPr>
          <w:u w:val="single"/>
        </w:rPr>
        <w:t>the typical voucher in the United States is under $2000 a year</w:t>
      </w:r>
      <w:r w:rsidRPr="003F3DE2">
        <w:rPr>
          <w:sz w:val="14"/>
        </w:rPr>
        <w:t xml:space="preserve">. So, let's just say that we had a public school system and a voucher program came into place, and it was a typical voucher program, let's say $2000, typical public school, $7,500. </w:t>
      </w:r>
      <w:r w:rsidRPr="003F3DE2">
        <w:rPr>
          <w:u w:val="single"/>
        </w:rPr>
        <w:t>Even if the vouchers came completely out of the local public school district's budget, every time they lost a student, they'd be losing $2000, but they'd lose a whole student and $5,500 remains behind. Approximately every time you lose about 26-27 students, you've actually gained a free teacher, in some sense, in a typical public school in the United States.</w:t>
      </w:r>
      <w:r w:rsidRPr="003F3DE2">
        <w:rPr>
          <w:sz w:val="14"/>
        </w:rPr>
        <w:t xml:space="preserve"> So, I think </w:t>
      </w:r>
      <w:r w:rsidRPr="003F3DE2">
        <w:rPr>
          <w:u w:val="single"/>
        </w:rPr>
        <w:t>in terms of just the finances, it's not clear that this isn't really a win-win situation</w:t>
      </w:r>
      <w:r w:rsidRPr="003F3DE2">
        <w:rPr>
          <w:sz w:val="14"/>
        </w:rPr>
        <w:t xml:space="preserve">. It's not quite that simple, but you're not taking very much money out of the public schools when you take out a whole student.... </w:t>
      </w:r>
    </w:p>
    <w:p w:rsidR="00B36C01" w:rsidRPr="003F3DE2" w:rsidRDefault="00B36C01" w:rsidP="00B36C01">
      <w:pPr>
        <w:rPr>
          <w:sz w:val="14"/>
        </w:rPr>
      </w:pPr>
      <w:r w:rsidRPr="003F3DE2">
        <w:rPr>
          <w:u w:val="single"/>
        </w:rPr>
        <w:t>Many of the voucher programs</w:t>
      </w:r>
      <w:r w:rsidRPr="003F3DE2">
        <w:rPr>
          <w:sz w:val="14"/>
        </w:rPr>
        <w:t xml:space="preserve"> that we actually have in place, of course, in the United States, </w:t>
      </w:r>
      <w:r w:rsidRPr="003F3DE2">
        <w:rPr>
          <w:u w:val="single"/>
        </w:rPr>
        <w:t>don't take the vouchers from the local school district budget</w:t>
      </w:r>
      <w:r w:rsidRPr="003F3DE2">
        <w:rPr>
          <w:sz w:val="14"/>
        </w:rPr>
        <w:t xml:space="preserve">. That, in fact, is the norm, is to NOT take the money from the local school district's budget. In that case, of course, the local district's budget is pretty much protected and it has fewer students to take care of. </w:t>
      </w:r>
      <w:r w:rsidRPr="003F3DE2">
        <w:rPr>
          <w:u w:val="single"/>
        </w:rPr>
        <w:t xml:space="preserve">So it can spend that budget on reducing class size, on having better arts and music teachers, having some sort of tutoring or remedial education, expanding some form of </w:t>
      </w:r>
      <w:proofErr w:type="spellStart"/>
      <w:r w:rsidRPr="003F3DE2">
        <w:rPr>
          <w:u w:val="single"/>
        </w:rPr>
        <w:t>extra curricular</w:t>
      </w:r>
      <w:proofErr w:type="spellEnd"/>
      <w:r w:rsidRPr="003F3DE2">
        <w:rPr>
          <w:u w:val="single"/>
        </w:rPr>
        <w:t xml:space="preserve"> activities</w:t>
      </w:r>
      <w:r w:rsidRPr="003F3DE2">
        <w:rPr>
          <w:sz w:val="14"/>
        </w:rPr>
        <w:t>. It can do whatever it thinks is best with the money.... </w:t>
      </w:r>
    </w:p>
    <w:p w:rsidR="00B36C01" w:rsidRPr="003F3DE2" w:rsidRDefault="00B36C01" w:rsidP="00B36C01">
      <w:pPr>
        <w:pStyle w:val="Heading3"/>
      </w:pPr>
      <w:r w:rsidRPr="003F3DE2">
        <w:lastRenderedPageBreak/>
        <w:t>A2 Inequality</w:t>
      </w:r>
    </w:p>
    <w:p w:rsidR="00B36C01" w:rsidRPr="003F3DE2" w:rsidRDefault="00B36C01" w:rsidP="00B36C01">
      <w:pPr>
        <w:pStyle w:val="Heading4"/>
      </w:pPr>
      <w:r w:rsidRPr="003F3DE2">
        <w:t xml:space="preserve">Vouchers help low-income families and lower the achievement gap </w:t>
      </w:r>
    </w:p>
    <w:p w:rsidR="00B36C01" w:rsidRPr="003F3DE2" w:rsidRDefault="00B36C01" w:rsidP="00B36C01">
      <w:r w:rsidRPr="003F3DE2">
        <w:rPr>
          <w:b/>
          <w:bCs/>
          <w:sz w:val="24"/>
          <w:szCs w:val="28"/>
        </w:rPr>
        <w:t>Peterson 02</w:t>
      </w:r>
      <w:r w:rsidRPr="003F3DE2">
        <w:rPr>
          <w:sz w:val="24"/>
          <w:szCs w:val="28"/>
        </w:rPr>
        <w:t xml:space="preserve"> </w:t>
      </w:r>
      <w:r w:rsidRPr="003F3DE2">
        <w:rPr>
          <w:sz w:val="18"/>
          <w:szCs w:val="18"/>
        </w:rPr>
        <w:t xml:space="preserve">(Paul E. Peterson is the Henry Lee Shattuck Professor of Government, Director of the Program on Education Policy and Governance (PEPG), and Director of the Center for American Political Studies at Harvard University. the case for vouchers, interview with </w:t>
      </w:r>
      <w:proofErr w:type="spellStart"/>
      <w:r w:rsidRPr="003F3DE2">
        <w:rPr>
          <w:sz w:val="18"/>
          <w:szCs w:val="18"/>
        </w:rPr>
        <w:t>pbs</w:t>
      </w:r>
      <w:proofErr w:type="spellEnd"/>
      <w:r w:rsidRPr="003F3DE2">
        <w:rPr>
          <w:sz w:val="18"/>
          <w:szCs w:val="18"/>
        </w:rPr>
        <w:t>, 9-2-2002 http://www.pbs.org/wgbh/pages/frontline/shows/vouchers/choice/provouchers.html) DJ accessed 6-29-17</w:t>
      </w:r>
    </w:p>
    <w:p w:rsidR="00B36C01" w:rsidRPr="003F3DE2" w:rsidRDefault="00B36C01" w:rsidP="00B36C01">
      <w:pPr>
        <w:rPr>
          <w:sz w:val="18"/>
          <w:szCs w:val="20"/>
        </w:rPr>
      </w:pPr>
      <w:r w:rsidRPr="003F3DE2">
        <w:rPr>
          <w:sz w:val="18"/>
          <w:szCs w:val="20"/>
        </w:rPr>
        <w:t>What do you think about this whole church/state separation argument, that what's happening in Cleveland is that taxpayer money is going to kids who are then spending it in Catholic schools?</w:t>
      </w:r>
    </w:p>
    <w:p w:rsidR="00B36C01" w:rsidRPr="003F3DE2" w:rsidRDefault="00B36C01" w:rsidP="00B36C01">
      <w:pPr>
        <w:rPr>
          <w:sz w:val="14"/>
        </w:rPr>
      </w:pPr>
      <w:r w:rsidRPr="003F3DE2">
        <w:rPr>
          <w:sz w:val="14"/>
        </w:rPr>
        <w:t>When you come to a court case, the courts have said, "</w:t>
      </w:r>
      <w:r w:rsidRPr="003F3DE2">
        <w:rPr>
          <w:u w:val="single"/>
        </w:rPr>
        <w:t>There has to be an educational benefit. The primary purpose of the legislation has to be educational, not religious</w:t>
      </w:r>
      <w:r w:rsidRPr="003F3DE2">
        <w:rPr>
          <w:sz w:val="14"/>
        </w:rPr>
        <w:t xml:space="preserve">." </w:t>
      </w:r>
      <w:r w:rsidRPr="003F3DE2">
        <w:rPr>
          <w:u w:val="single"/>
        </w:rPr>
        <w:t>What we see</w:t>
      </w:r>
      <w:r w:rsidRPr="003F3DE2">
        <w:rPr>
          <w:sz w:val="14"/>
        </w:rPr>
        <w:t xml:space="preserve"> in Cleveland, Milwaukee, and other places around the country</w:t>
      </w:r>
      <w:r w:rsidRPr="003F3DE2">
        <w:rPr>
          <w:u w:val="single"/>
        </w:rPr>
        <w:t xml:space="preserve"> is parents seeing major educational benefits.</w:t>
      </w:r>
      <w:r w:rsidRPr="003F3DE2">
        <w:rPr>
          <w:sz w:val="14"/>
        </w:rPr>
        <w:t xml:space="preserve"> The test scores data suggests there are at least some modest ones. Nobody's identified any costs. The legislature says they want to do this for educational reasons. So the case for the vouchers being constitutional in the first instance, is that there are educational benefits. </w:t>
      </w:r>
    </w:p>
    <w:p w:rsidR="00B36C01" w:rsidRPr="003F3DE2" w:rsidRDefault="00B36C01" w:rsidP="00B36C01">
      <w:pPr>
        <w:rPr>
          <w:sz w:val="14"/>
        </w:rPr>
      </w:pPr>
      <w:r w:rsidRPr="003F3DE2">
        <w:rPr>
          <w:sz w:val="14"/>
        </w:rPr>
        <w:t xml:space="preserve">And in the second case, </w:t>
      </w:r>
      <w:r w:rsidRPr="003F3DE2">
        <w:rPr>
          <w:u w:val="single"/>
        </w:rPr>
        <w:t>there is no particular religion being privileged.</w:t>
      </w:r>
      <w:r w:rsidRPr="003F3DE2">
        <w:rPr>
          <w:sz w:val="14"/>
        </w:rPr>
        <w:t xml:space="preserve"> That is to say, nobody is being told to go to a particular kind of school. And, in fact, </w:t>
      </w:r>
      <w:r w:rsidRPr="003F3DE2">
        <w:rPr>
          <w:u w:val="single"/>
        </w:rPr>
        <w:t>you can send your child to a secular school--a public school, a charter school, a magnet school--you have lots of other choices out there. So nobody's being told they have to have a religious education</w:t>
      </w:r>
      <w:r w:rsidRPr="003F3DE2">
        <w:rPr>
          <w:sz w:val="14"/>
        </w:rPr>
        <w:t xml:space="preserve">. It's not that much different from what we do at the college level. . . . At the present time, the federal government is giving young people money to go to a Catholic college or a Lutheran college or a Jewish college and I have no objection to that. And so I don't see too much difference between that and whether or not they go to a Catholic high school or a Jewish high school or a Lutheran high school. It doesn't really make that much difference whether </w:t>
      </w:r>
      <w:proofErr w:type="gramStart"/>
      <w:r w:rsidRPr="003F3DE2">
        <w:rPr>
          <w:sz w:val="14"/>
        </w:rPr>
        <w:t>it's</w:t>
      </w:r>
      <w:proofErr w:type="gramEnd"/>
      <w:r w:rsidRPr="003F3DE2">
        <w:rPr>
          <w:sz w:val="14"/>
        </w:rPr>
        <w:t xml:space="preserve"> age 17 or age 18. . . . </w:t>
      </w:r>
    </w:p>
    <w:p w:rsidR="00B36C01" w:rsidRPr="003F3DE2" w:rsidRDefault="00B36C01" w:rsidP="00B36C01">
      <w:pPr>
        <w:rPr>
          <w:u w:val="single"/>
        </w:rPr>
      </w:pPr>
      <w:r w:rsidRPr="003F3DE2">
        <w:rPr>
          <w:sz w:val="14"/>
        </w:rPr>
        <w:t xml:space="preserve">I think </w:t>
      </w:r>
      <w:proofErr w:type="gramStart"/>
      <w:r w:rsidRPr="003F3DE2">
        <w:rPr>
          <w:sz w:val="14"/>
        </w:rPr>
        <w:t>it's</w:t>
      </w:r>
      <w:proofErr w:type="gramEnd"/>
      <w:r w:rsidRPr="003F3DE2">
        <w:rPr>
          <w:sz w:val="14"/>
        </w:rPr>
        <w:t xml:space="preserve"> fine for children and their parents to decide where they want to go to school. And I think</w:t>
      </w:r>
      <w:r w:rsidRPr="003F3DE2">
        <w:rPr>
          <w:u w:val="single"/>
        </w:rPr>
        <w:t xml:space="preserve"> it's very good for low-income people to have the same choice everybody else has</w:t>
      </w:r>
      <w:r w:rsidRPr="003F3DE2">
        <w:rPr>
          <w:sz w:val="14"/>
        </w:rPr>
        <w:t xml:space="preserve">. Today, in this country, </w:t>
      </w:r>
      <w:r w:rsidRPr="003F3DE2">
        <w:rPr>
          <w:u w:val="single"/>
        </w:rPr>
        <w:t>we have middle class families making choices as to where to live and whether or not to send their child to a private school. Low-income families don't have that choice. Low-income families are in the worst schools</w:t>
      </w:r>
      <w:r w:rsidRPr="003F3DE2">
        <w:rPr>
          <w:sz w:val="14"/>
        </w:rPr>
        <w:t xml:space="preserve">. They do the least well in school. </w:t>
      </w:r>
      <w:r w:rsidRPr="003F3DE2">
        <w:rPr>
          <w:u w:val="single"/>
        </w:rPr>
        <w:t>Why not put everybody on the same level playing field? Give everybody a choice, including our low-income families</w:t>
      </w:r>
      <w:r w:rsidRPr="003F3DE2">
        <w:rPr>
          <w:sz w:val="14"/>
        </w:rPr>
        <w:t xml:space="preserve">. I'm not saying we should go to this overnight, but I think that's a serious question and </w:t>
      </w:r>
      <w:r w:rsidRPr="003F3DE2">
        <w:rPr>
          <w:u w:val="single"/>
        </w:rPr>
        <w:t>we should be trying out on an experimental basis ways of seeing whether or not that would get us to where we want to be in terms of educating our population and providing equal opportunity for low-income families. </w:t>
      </w:r>
    </w:p>
    <w:p w:rsidR="00B36C01" w:rsidRDefault="00B36C01" w:rsidP="00B36C01">
      <w:pPr>
        <w:pStyle w:val="Heading3"/>
      </w:pPr>
      <w:r w:rsidRPr="003F3DE2">
        <w:lastRenderedPageBreak/>
        <w:t xml:space="preserve">A2 Inequality impact </w:t>
      </w:r>
    </w:p>
    <w:p w:rsidR="00B36C01" w:rsidRPr="0093773B" w:rsidRDefault="00B36C01" w:rsidP="00B36C01">
      <w:pPr>
        <w:pStyle w:val="Heading4"/>
      </w:pPr>
      <w:r>
        <w:t>No evidence that inequality makes war more likely.</w:t>
      </w:r>
    </w:p>
    <w:p w:rsidR="00B36C01" w:rsidRDefault="00B36C01" w:rsidP="00B36C01">
      <w:proofErr w:type="spellStart"/>
      <w:r w:rsidRPr="000A31F7">
        <w:rPr>
          <w:rStyle w:val="Style13ptBold"/>
        </w:rPr>
        <w:t>Ulfelder</w:t>
      </w:r>
      <w:proofErr w:type="spellEnd"/>
      <w:r w:rsidRPr="000A31F7">
        <w:rPr>
          <w:rStyle w:val="Style13ptBold"/>
        </w:rPr>
        <w:t xml:space="preserve"> 16</w:t>
      </w:r>
      <w:r>
        <w:t xml:space="preserve"> [Jay </w:t>
      </w:r>
      <w:proofErr w:type="spellStart"/>
      <w:r>
        <w:t>Ulfelder</w:t>
      </w:r>
      <w:proofErr w:type="spellEnd"/>
      <w:r>
        <w:t xml:space="preserve">, a political scientist and researcher, formerly ran the foreign policy blog Dart-Throwing Chimp, It’s Harder Than It Looks To Link Inequality With Global Turmoil, </w:t>
      </w:r>
      <w:proofErr w:type="spellStart"/>
      <w:r>
        <w:t>FiveThirtyEight</w:t>
      </w:r>
      <w:proofErr w:type="spellEnd"/>
      <w:r>
        <w:t>, 1-7-2016, Accessible Online at https://fivethirtyeight.com/features/its-harder-than-it-looks-to-link-inequality-with-global-turmoil/] 7-3-2017</w:t>
      </w:r>
    </w:p>
    <w:p w:rsidR="00B36C01" w:rsidRPr="0093773B" w:rsidRDefault="00B36C01" w:rsidP="00B36C01">
      <w:pPr>
        <w:rPr>
          <w:rStyle w:val="StyleUnderline"/>
        </w:rPr>
      </w:pPr>
      <w:r w:rsidRPr="0093773B">
        <w:rPr>
          <w:rStyle w:val="StyleUnderline"/>
        </w:rPr>
        <w:t>For thousands of years, close observers of politics have claimed that economic inequality causes political turmoil. In 350 B.C., Aristotle identified inequality as a principal driver of revolution and state collapse. In 19th-century Europe, Karl Marx concurred</w:t>
      </w:r>
      <w:r>
        <w:t xml:space="preserve"> (and, in a fashion, applauded). In 2011, as the Arab Spring unfolded, Kenyan journalist John </w:t>
      </w:r>
      <w:proofErr w:type="spellStart"/>
      <w:r>
        <w:t>Githongo</w:t>
      </w:r>
      <w:proofErr w:type="spellEnd"/>
      <w:r>
        <w:t xml:space="preserve"> claimed in The New York Times that “radical and growing economic inequality animated much of what was at stake in the various Arab uprisings, and it will play a major role in shaping African politics for years to come.” And </w:t>
      </w:r>
      <w:r w:rsidRPr="0093773B">
        <w:rPr>
          <w:rStyle w:val="StyleUnderline"/>
        </w:rPr>
        <w:t>in a recent column</w:t>
      </w:r>
      <w:r>
        <w:t xml:space="preserve"> for Le Monde, </w:t>
      </w:r>
      <w:r w:rsidRPr="0093773B">
        <w:rPr>
          <w:rStyle w:val="StyleUnderline"/>
        </w:rPr>
        <w:t xml:space="preserve">economist Thomas </w:t>
      </w:r>
      <w:proofErr w:type="spellStart"/>
      <w:r w:rsidRPr="0093773B">
        <w:rPr>
          <w:rStyle w:val="StyleUnderline"/>
        </w:rPr>
        <w:t>Piketty</w:t>
      </w:r>
      <w:proofErr w:type="spellEnd"/>
      <w:r w:rsidRPr="0093773B">
        <w:rPr>
          <w:rStyle w:val="StyleUnderline"/>
        </w:rPr>
        <w:t xml:space="preserve"> argued that “terrorism feeds on the Middle Eastern powder keg of inequality.”</w:t>
      </w:r>
    </w:p>
    <w:p w:rsidR="00B36C01" w:rsidRDefault="00B36C01" w:rsidP="00B36C01">
      <w:r>
        <w:t xml:space="preserve">Just because a belief is widely held, however, does not make it true. </w:t>
      </w:r>
      <w:r w:rsidRPr="0093773B">
        <w:rPr>
          <w:rStyle w:val="StyleUnderline"/>
        </w:rPr>
        <w:t>In fact, it’s still hard to establish with confidence whether and how economic inequality shapes political turmoil around the world.</w:t>
      </w:r>
      <w:r>
        <w:t xml:space="preserve"> That’s </w:t>
      </w:r>
      <w:r w:rsidRPr="0093773B">
        <w:rPr>
          <w:rStyle w:val="StyleUnderline"/>
        </w:rPr>
        <w:t>largely because of the difficulty in measuring inequality</w:t>
      </w:r>
      <w:r>
        <w:t>; on this subject, the historical record is full of holes. Social scientists are busy building better data sets, but the ones we have now aren’t sufficient to make strong causal claims at the global level.</w:t>
      </w:r>
    </w:p>
    <w:p w:rsidR="00B36C01" w:rsidRPr="0093773B" w:rsidRDefault="00B36C01" w:rsidP="00B36C01">
      <w:pPr>
        <w:rPr>
          <w:rStyle w:val="StyleUnderline"/>
        </w:rPr>
      </w:pPr>
      <w:r>
        <w:t xml:space="preserve">Inequality seems like a simple and obvious thing, but </w:t>
      </w:r>
      <w:r w:rsidRPr="0093773B">
        <w:rPr>
          <w:rStyle w:val="StyleUnderline"/>
        </w:rPr>
        <w:t>it’s hard to quantify in a routine and reliable way. Statistics on income inequality — what economists usually use to measure economic inequality — depend on careful and accurate record-keeping or high-quality household surveys. These are expensive and politically sensitive propositions. Until the 1980s, many countries weren’t even keeping such records or conducting such surveys. Some still aren’t.</w:t>
      </w:r>
    </w:p>
    <w:p w:rsidR="00B36C01" w:rsidRDefault="00B36C01" w:rsidP="00B36C01">
      <w:r w:rsidRPr="0093773B">
        <w:rPr>
          <w:rStyle w:val="StyleUnderline"/>
        </w:rPr>
        <w:t>In countries that do conduct the necessary surveys</w:t>
      </w:r>
      <w:r>
        <w:t xml:space="preserve">, however, </w:t>
      </w:r>
      <w:r w:rsidRPr="0093773B">
        <w:rPr>
          <w:rStyle w:val="StyleUnderline"/>
        </w:rPr>
        <w:t xml:space="preserve">comparing the data we get is often hard because the content and quality of the surveys vary widely. </w:t>
      </w:r>
      <w:r>
        <w:t>Some surveys treat the individual as the unit of analysis; others focus on households. Some ask about income; others consumption — that is, the value of goods and services people buy.</w:t>
      </w:r>
    </w:p>
    <w:p w:rsidR="00B36C01" w:rsidRDefault="00B36C01" w:rsidP="00B36C01">
      <w:r w:rsidRPr="0093773B">
        <w:rPr>
          <w:rStyle w:val="StyleUnderline"/>
        </w:rPr>
        <w:t>Even among countries that have tracked inequality for decades, it is often hard to compare measures for the same country over time because survey methods have</w:t>
      </w:r>
      <w:r>
        <w:t xml:space="preserve"> occasionally </w:t>
      </w:r>
      <w:r w:rsidRPr="0093773B">
        <w:rPr>
          <w:rStyle w:val="StyleUnderline"/>
        </w:rPr>
        <w:t>changed. Eurostat, the statistical office of the European Union, publishes measures of income inequality for 28 EU members, and its tables — some of the best data on income inequality — are dotted with the “b” superscript that the agency uses to indicate a break in the time series</w:t>
      </w:r>
      <w:r>
        <w:t xml:space="preserve">. In the mid-2000s, a massive survey in India asked respondents for the first time about income instead of consumption. That methodological change produced a 20-point increase in the country’s </w:t>
      </w:r>
      <w:proofErr w:type="spellStart"/>
      <w:r>
        <w:t>Gini</w:t>
      </w:r>
      <w:proofErr w:type="spellEnd"/>
      <w:r>
        <w:t xml:space="preserve"> index, a commonly used measure of economic inequality that ranges from 0 to 100.</w:t>
      </w:r>
    </w:p>
    <w:p w:rsidR="00B36C01" w:rsidRDefault="00B36C01" w:rsidP="00B36C01">
      <w:r w:rsidRPr="0093773B">
        <w:rPr>
          <w:rStyle w:val="Emphasis"/>
        </w:rPr>
        <w:t>The result is a global patchwork quilt of data with many tattered or missing sections</w:t>
      </w:r>
      <w:r w:rsidRPr="0093773B">
        <w:rPr>
          <w:rStyle w:val="StyleUnderline"/>
        </w:rPr>
        <w:t>.</w:t>
      </w:r>
      <w:r>
        <w:t xml:space="preserve"> The Journal of Economic Inequality devoted an entire special issue last year to appraising data sets on the subject. In the introduction, the editors noted the many gaps and </w:t>
      </w:r>
      <w:r>
        <w:lastRenderedPageBreak/>
        <w:t>discrepancies in the databases. “In some cases, different databases would lead users to radically different conclusions about inequality dynamics in certain countries and periods,” the editors wrote.</w:t>
      </w:r>
    </w:p>
    <w:p w:rsidR="00B36C01" w:rsidRDefault="00B36C01" w:rsidP="00B36C01">
      <w:r>
        <w:t>Given the intense academic and popular interest in the topic, it’s not surprising that many scholars and statistical agencies are working hard to improve measures of economic inequality. The Cross-National Data Center in Luxembourg, for example, statistically adjusts relevant data from countries that collect it to develop measures that are directly comparable across cases and over time. The Commitment to Equity project is hoping to render those kinds of adjustments unnecessary by repeating the same survey across many countries. So far, though, it has completed surveys in fewer than 20 countries and has work in progress in just 15 more.1</w:t>
      </w:r>
    </w:p>
    <w:p w:rsidR="00B36C01" w:rsidRPr="0093773B" w:rsidRDefault="00B36C01" w:rsidP="00B36C01">
      <w:pPr>
        <w:rPr>
          <w:rStyle w:val="StyleUnderline"/>
        </w:rPr>
      </w:pPr>
      <w:r w:rsidRPr="0093773B">
        <w:rPr>
          <w:rStyle w:val="StyleUnderline"/>
        </w:rPr>
        <w:t>Even if we had reliable inequality measures, however, assessing how they relate to political crises like coups, popular uprisings and armed rebellions would still be hard. The problem is that those kinds of crises are rare — most only happen a few times each year worldwide — so the foreshortened view of history we get with available data on inequality doesn’t leave us with much statistical leverage.</w:t>
      </w:r>
    </w:p>
    <w:p w:rsidR="00B36C01" w:rsidRDefault="00B36C01" w:rsidP="00B36C01">
      <w:r w:rsidRPr="0093773B">
        <w:rPr>
          <w:rStyle w:val="StyleUnderline"/>
        </w:rPr>
        <w:t>Worse, the inequality data isn’t missing or flawed at random. From other work on political instability, we know that the kinds of countries that are least likely to produce reliable measures of inequality — the poorest or most repressive states — are often the ones most likely to suffer turmoil.</w:t>
      </w:r>
      <w:r>
        <w:t xml:space="preserve"> Those kinds of countries also happen to be the ones least covered by the international press and the most opaque to foreign scholars. So our ability to observe both inequality and instability is often obscured in the most critical cases.</w:t>
      </w:r>
    </w:p>
    <w:p w:rsidR="00B36C01" w:rsidRDefault="00B36C01" w:rsidP="00B36C01">
      <w:r w:rsidRPr="0093773B">
        <w:rPr>
          <w:rStyle w:val="StyleUnderline"/>
        </w:rPr>
        <w:t xml:space="preserve">With such incomplete and blurry information about the crucial quantities, why are so many of us so sure that economic inequality is a principal cause of political turmoil? </w:t>
      </w:r>
      <w:r>
        <w:t>Careful observation is one answer. Aristotle and Marx drew inferences about the destabilizing effects of inequality from their deep knowledge of the societies around them. In the past several years, claims about inequality’s role in spurring popular unrest often point to protesters’ demands, which frequently reference inequity (e.g., “We are the 99 percent!”).</w:t>
      </w:r>
    </w:p>
    <w:p w:rsidR="00B36C01" w:rsidRDefault="00B36C01" w:rsidP="00B36C01">
      <w:r>
        <w:t>Those are important pieces of evidence, but they hardly close the case. Humans are notoriously unreliable at understanding and explaining their own behavior, so protesters’ statements about why they have taken to the streets don’t necessarily capture the true or full causes of their actions. Sometimes people participate in protests as a way to connect or improve their image with others or even just for the fun of it.2</w:t>
      </w:r>
    </w:p>
    <w:p w:rsidR="00B36C01" w:rsidRDefault="00B36C01" w:rsidP="00B36C01">
      <w:r>
        <w:t xml:space="preserve">Some statistical studies have confirmed the expected association between inequality and instability, but others have not — and all of them have depended on data that suffers from the flaws enumerated above. The seminal economic study that found a link between inequality and instability, Alberto </w:t>
      </w:r>
      <w:proofErr w:type="spellStart"/>
      <w:r>
        <w:t>Alesina</w:t>
      </w:r>
      <w:proofErr w:type="spellEnd"/>
      <w:r>
        <w:t xml:space="preserve"> and Roberto </w:t>
      </w:r>
      <w:proofErr w:type="spellStart"/>
      <w:r>
        <w:t>Perotti’s</w:t>
      </w:r>
      <w:proofErr w:type="spellEnd"/>
      <w:r>
        <w:t xml:space="preserve"> 1996 article, looked at a non-random sample of 71 countries for a single time slice (1970-86) using data on income distributions that did not deal carefully with the methodological issues described above.</w:t>
      </w:r>
    </w:p>
    <w:p w:rsidR="00B36C01" w:rsidRDefault="00B36C01" w:rsidP="00B36C01">
      <w:pPr>
        <w:rPr>
          <w:rStyle w:val="StyleUnderline"/>
        </w:rPr>
      </w:pPr>
      <w:r>
        <w:t xml:space="preserve">Here is an alternative explanation for our collective confidence in this hypothesis: </w:t>
      </w:r>
      <w:r w:rsidRPr="0093773B">
        <w:rPr>
          <w:rStyle w:val="StyleUnderline"/>
        </w:rPr>
        <w:t xml:space="preserve">Humans are hard-wired to spot and feel uncomfortable about unfairness. Economic inequality is unfair; why should some have so much while others suffer with so little? Economic inequality is also ubiquitous. Its extent varies widely, but it is always present to some degree. So every time we see an uprising or rebellion or coup, we </w:t>
      </w:r>
      <w:r w:rsidRPr="0093773B">
        <w:rPr>
          <w:rStyle w:val="StyleUnderline"/>
        </w:rPr>
        <w:lastRenderedPageBreak/>
        <w:t>also see inequality, and we often hear the participants in that turmoil talking about inequality as a motivation for their actions. Because this is emotionally salient, we are more likely to see and remember it. Then, when we recall and compare instances of political unrest, a clear pattern emerges: Inequality and unrest seem inextricably linked. Maybe inequality isn’t a sufficient condition for political crisis, but it sure looks like a necessary and important one.</w:t>
      </w:r>
    </w:p>
    <w:p w:rsidR="00B36C01" w:rsidRDefault="00B36C01" w:rsidP="00B36C01">
      <w:pPr>
        <w:pStyle w:val="Heading4"/>
      </w:pPr>
      <w:r>
        <w:t xml:space="preserve">Income inequality decreasing </w:t>
      </w:r>
    </w:p>
    <w:p w:rsidR="00B36C01" w:rsidRDefault="00B36C01" w:rsidP="00B36C01">
      <w:r>
        <w:t xml:space="preserve">By: Gary </w:t>
      </w:r>
      <w:proofErr w:type="spellStart"/>
      <w:r w:rsidRPr="00F806D3">
        <w:rPr>
          <w:rStyle w:val="Style13ptBold"/>
        </w:rPr>
        <w:t>Burtless</w:t>
      </w:r>
      <w:proofErr w:type="spellEnd"/>
      <w:r>
        <w:t xml:space="preserve"> Senior Fellow, Economic Studies </w:t>
      </w:r>
      <w:proofErr w:type="gramStart"/>
      <w:r>
        <w:t>The</w:t>
      </w:r>
      <w:proofErr w:type="gramEnd"/>
      <w:r>
        <w:t xml:space="preserve"> John C. and Nancy D. Whitehead Chair, Brookings. Opinion | January 6, </w:t>
      </w:r>
      <w:r w:rsidRPr="00F806D3">
        <w:rPr>
          <w:rStyle w:val="Style13ptBold"/>
        </w:rPr>
        <w:t>2014</w:t>
      </w:r>
      <w:r>
        <w:t xml:space="preserve"> “Income Growth and Income Inequality: The Facts May Surprise You” http://www.brookings.edu/research/opinions/2014/01/06-income-gains-and-inequality-burtless</w:t>
      </w:r>
    </w:p>
    <w:p w:rsidR="00B36C01" w:rsidRPr="00802A5B" w:rsidRDefault="00B36C01" w:rsidP="00B36C01">
      <w:r w:rsidRPr="00F806D3">
        <w:rPr>
          <w:rStyle w:val="StyleUnderline"/>
        </w:rPr>
        <w:t xml:space="preserve">Some crucial findings of </w:t>
      </w:r>
      <w:r w:rsidRPr="00637758">
        <w:rPr>
          <w:rStyle w:val="StyleUnderline"/>
          <w:highlight w:val="yellow"/>
        </w:rPr>
        <w:t>the new study may come as a surprise</w:t>
      </w:r>
      <w:r w:rsidRPr="00F806D3">
        <w:rPr>
          <w:rStyle w:val="StyleUnderline"/>
        </w:rPr>
        <w:t xml:space="preserve">, especially </w:t>
      </w:r>
      <w:r w:rsidRPr="00637758">
        <w:rPr>
          <w:rStyle w:val="StyleUnderline"/>
          <w:highlight w:val="yellow"/>
        </w:rPr>
        <w:t>to people who believe</w:t>
      </w:r>
      <w:r w:rsidRPr="00F806D3">
        <w:rPr>
          <w:rStyle w:val="StyleUnderline"/>
        </w:rPr>
        <w:t xml:space="preserve"> </w:t>
      </w:r>
      <w:r w:rsidRPr="00637758">
        <w:rPr>
          <w:rStyle w:val="StyleUnderline"/>
          <w:highlight w:val="yellow"/>
        </w:rPr>
        <w:t>incomes of the poor and middle class have stagnated</w:t>
      </w:r>
      <w:r>
        <w:t xml:space="preserve"> since the turn of the century while incomes at the top have soared. </w:t>
      </w:r>
      <w:r w:rsidRPr="00637758">
        <w:rPr>
          <w:rStyle w:val="StyleUnderline"/>
          <w:highlight w:val="yellow"/>
        </w:rPr>
        <w:t xml:space="preserve">The CBO’s latest numbers show </w:t>
      </w:r>
      <w:r w:rsidRPr="00637758">
        <w:rPr>
          <w:rStyle w:val="Emphasis"/>
          <w:highlight w:val="yellow"/>
        </w:rPr>
        <w:t>the opposite is true</w:t>
      </w:r>
      <w:r w:rsidRPr="00637758">
        <w:rPr>
          <w:rStyle w:val="StyleUnderline"/>
          <w:highlight w:val="yellow"/>
        </w:rPr>
        <w:t>. Since 2000</w:t>
      </w:r>
      <w:r w:rsidRPr="00F806D3">
        <w:rPr>
          <w:rStyle w:val="StyleUnderline"/>
        </w:rPr>
        <w:t xml:space="preserve"> pre-tax and after-tax </w:t>
      </w:r>
      <w:r w:rsidRPr="00637758">
        <w:rPr>
          <w:rStyle w:val="StyleUnderline"/>
          <w:highlight w:val="yellow"/>
        </w:rPr>
        <w:t xml:space="preserve">incomes </w:t>
      </w:r>
      <w:r w:rsidRPr="00BF4D63">
        <w:rPr>
          <w:rStyle w:val="StyleUnderline"/>
        </w:rPr>
        <w:t xml:space="preserve">have </w:t>
      </w:r>
      <w:r w:rsidRPr="00637758">
        <w:rPr>
          <w:rStyle w:val="StyleUnderline"/>
          <w:highlight w:val="yellow"/>
        </w:rPr>
        <w:t>improved among Americans in the bottom 90%</w:t>
      </w:r>
      <w:r w:rsidRPr="00F806D3">
        <w:rPr>
          <w:rStyle w:val="StyleUnderline"/>
        </w:rPr>
        <w:t xml:space="preserve"> of the income distribution. </w:t>
      </w:r>
      <w:r w:rsidRPr="00BF4D63">
        <w:rPr>
          <w:rStyle w:val="StyleUnderline"/>
        </w:rPr>
        <w:t>Among</w:t>
      </w:r>
      <w:r w:rsidRPr="00F806D3">
        <w:rPr>
          <w:rStyle w:val="StyleUnderline"/>
        </w:rPr>
        <w:t xml:space="preserve"> Americans in </w:t>
      </w:r>
      <w:r w:rsidRPr="00637758">
        <w:rPr>
          <w:rStyle w:val="StyleUnderline"/>
          <w:highlight w:val="yellow"/>
        </w:rPr>
        <w:t>the top 1%</w:t>
      </w:r>
      <w:r w:rsidRPr="00F806D3">
        <w:rPr>
          <w:rStyle w:val="StyleUnderline"/>
        </w:rPr>
        <w:t xml:space="preserve"> of the distribution, real </w:t>
      </w:r>
      <w:r w:rsidRPr="00637758">
        <w:rPr>
          <w:rStyle w:val="StyleUnderline"/>
          <w:highlight w:val="yellow"/>
        </w:rPr>
        <w:t xml:space="preserve">incomes </w:t>
      </w:r>
      <w:r w:rsidRPr="00637758">
        <w:rPr>
          <w:rStyle w:val="Emphasis"/>
          <w:highlight w:val="yellow"/>
        </w:rPr>
        <w:t>sank</w:t>
      </w:r>
      <w:r>
        <w:t xml:space="preserve"> (see Chart 1).</w:t>
      </w:r>
      <w:r w:rsidRPr="00BF4D63">
        <w:rPr>
          <w:sz w:val="12"/>
        </w:rPr>
        <w:t xml:space="preserve">¶ </w:t>
      </w:r>
      <w:r>
        <w:t xml:space="preserve">To be sure, the pre- and post-tax incomes of the top 1% improved in 2010 compared with 2009 while incomes in the bottom 90% of households remained essentially flat. Thus, almost all the net income gains in 2010 went to people at the very top. 2010 was the first year of the current recovery, and a disproportionate share of income gain in the early recovery was concentrated on the well-to-do. Income reports published by the IRS suggest this trend continued in 2011 and 2012, when the most affluent taxpayers continued to enjoy big income gains. The flip side is that </w:t>
      </w:r>
      <w:r w:rsidRPr="00F806D3">
        <w:rPr>
          <w:rStyle w:val="StyleUnderline"/>
        </w:rPr>
        <w:t>Americans at the top of the distribution also saw the biggest percentage losses in their incomes during the Great Recession</w:t>
      </w:r>
      <w:r>
        <w:t>. CBO’s new numbers show that households in the top income percentile saw their before- and after-tax incomes shrink more than one-third between 2007 and 2009. Middle-income Americans experienced pre-tax income losses of 4.5% and after-tax income losses of just 1.4%. In the bottom one-fifth of U.S. households, after-tax incomes actually edged up during the recession.</w:t>
      </w:r>
      <w:r w:rsidRPr="00BF4D63">
        <w:rPr>
          <w:sz w:val="12"/>
        </w:rPr>
        <w:t xml:space="preserve">¶ </w:t>
      </w:r>
      <w:proofErr w:type="gramStart"/>
      <w:r>
        <w:t>The</w:t>
      </w:r>
      <w:proofErr w:type="gramEnd"/>
      <w:r>
        <w:t xml:space="preserve"> market incomes of Americans up and down the income distribution were badly hurt by the Great Recession. (Market income consists of wages and other labor compensation, business income of the self-employed, interest, dividends, capital gains, rent payments to individuals, and private pension payments.) Many households are a long way from recovering the market income losses they suffered in the recession. As it happens, households at the top of the income distribution are among families in this situation. Even accounting for the robust pre-tax gains they enjoyed in 2010-2012, IRS data suggest the top 1% of households had lower pre-tax incomes in 2012 than they did in 2007… or in 2000.</w:t>
      </w:r>
      <w:r w:rsidRPr="00BF4D63">
        <w:rPr>
          <w:sz w:val="12"/>
        </w:rPr>
        <w:t xml:space="preserve">¶ </w:t>
      </w:r>
      <w:proofErr w:type="gramStart"/>
      <w:r w:rsidRPr="00F806D3">
        <w:rPr>
          <w:rStyle w:val="StyleUnderline"/>
        </w:rPr>
        <w:t>The</w:t>
      </w:r>
      <w:proofErr w:type="gramEnd"/>
      <w:r w:rsidRPr="00F806D3">
        <w:rPr>
          <w:rStyle w:val="StyleUnderline"/>
        </w:rPr>
        <w:t xml:space="preserve"> tax system and government transfers shelter American households from part of the market income losses they suffer in a recession.</w:t>
      </w:r>
      <w:r>
        <w:t xml:space="preserve"> Unemployment benefits replace some of the wages lost as a result of a layoff. Social Security, Medicaid, and Medicare replace part of the compensation lost by older and disabled workers when they are forced to leave the work force in a weak job market. The progressive income tax reduces households’ tax liabilities more than proportionately when Americans experience a drop in their wages or business income. The stimulus measures adopted in the Great Recession boosted the income protection provided by the government. In percentage terms, government protection against recession-fueled income losses was much more effective in 2008-2010 for low- and moderate-income families than it was for those in the top 1%.</w:t>
      </w:r>
    </w:p>
    <w:p w:rsidR="00B36C01" w:rsidRDefault="00B36C01" w:rsidP="00B36C01">
      <w:pPr>
        <w:pStyle w:val="Heading3"/>
      </w:pPr>
      <w:r w:rsidRPr="003F3DE2">
        <w:lastRenderedPageBreak/>
        <w:t>A2 Democracy impact</w:t>
      </w:r>
    </w:p>
    <w:p w:rsidR="00B36C01" w:rsidRPr="00E07C1B" w:rsidRDefault="00B36C01" w:rsidP="00B36C01">
      <w:pPr>
        <w:pStyle w:val="Heading4"/>
      </w:pPr>
      <w:r w:rsidRPr="00E07C1B">
        <w:t xml:space="preserve">Global democracy </w:t>
      </w:r>
      <w:r>
        <w:t>is resilient and inevitable</w:t>
      </w:r>
      <w:r w:rsidRPr="00E07C1B">
        <w:t xml:space="preserve"> </w:t>
      </w:r>
    </w:p>
    <w:p w:rsidR="00B36C01" w:rsidRPr="00B46750" w:rsidRDefault="00B36C01" w:rsidP="00B36C01">
      <w:pPr>
        <w:rPr>
          <w:rStyle w:val="StyleUnderline"/>
          <w:b w:val="0"/>
          <w:u w:val="none"/>
        </w:rPr>
      </w:pPr>
      <w:r w:rsidRPr="00E07C1B">
        <w:rPr>
          <w:rStyle w:val="Style13ptBold"/>
        </w:rPr>
        <w:t>Tow 10</w:t>
      </w:r>
      <w:r w:rsidRPr="00E07C1B">
        <w:t>—Director of the Future Planet Research Centre (David</w:t>
      </w:r>
      <w:proofErr w:type="gramStart"/>
      <w:r w:rsidRPr="00E07C1B">
        <w:t>,  Future</w:t>
      </w:r>
      <w:proofErr w:type="gramEnd"/>
      <w:r w:rsidRPr="00E07C1B">
        <w:t xml:space="preserve"> Society- The Future of Democracy, 26 August 2010, http://www.australia.to/2010/index.php?option=com_content&amp;view=article&amp;id=4280:future-society-the-future-of-democracy&amp;catid=76:david-tow&amp;Itemid=230)</w:t>
      </w:r>
    </w:p>
    <w:p w:rsidR="00B36C01" w:rsidRPr="00B46750" w:rsidRDefault="00B36C01" w:rsidP="00B36C01">
      <w:pPr>
        <w:rPr>
          <w:sz w:val="10"/>
          <w:szCs w:val="10"/>
        </w:rPr>
      </w:pPr>
      <w:r w:rsidRPr="00E07C1B">
        <w:rPr>
          <w:rStyle w:val="StyleUnderline"/>
        </w:rPr>
        <w:t>Democracy</w:t>
      </w:r>
      <w:r w:rsidRPr="00E07C1B">
        <w:rPr>
          <w:sz w:val="10"/>
          <w:szCs w:val="10"/>
        </w:rPr>
        <w:t xml:space="preserve">, as with all other processes engineered by human </w:t>
      </w:r>
      <w:proofErr w:type="spellStart"/>
      <w:r w:rsidRPr="00E07C1B">
        <w:rPr>
          <w:sz w:val="10"/>
          <w:szCs w:val="10"/>
        </w:rPr>
        <w:t>civilisation</w:t>
      </w:r>
      <w:proofErr w:type="spellEnd"/>
      <w:r w:rsidRPr="00E07C1B">
        <w:rPr>
          <w:sz w:val="10"/>
          <w:szCs w:val="10"/>
        </w:rPr>
        <w:t xml:space="preserve">, </w:t>
      </w:r>
      <w:r w:rsidRPr="00E07C1B">
        <w:rPr>
          <w:rStyle w:val="StyleUnderline"/>
        </w:rPr>
        <w:t xml:space="preserve">is evolving at a rapid rate. A number of indicators are pointing to a major leap forward, encompassing a more </w:t>
      </w:r>
      <w:r w:rsidRPr="00E07C1B">
        <w:rPr>
          <w:sz w:val="10"/>
          <w:szCs w:val="10"/>
        </w:rPr>
        <w:t xml:space="preserve">public </w:t>
      </w:r>
      <w:r w:rsidRPr="00E07C1B">
        <w:rPr>
          <w:rStyle w:val="StyleUnderline"/>
        </w:rPr>
        <w:t xml:space="preserve">participatory </w:t>
      </w:r>
      <w:r w:rsidRPr="00E07C1B">
        <w:rPr>
          <w:sz w:val="10"/>
          <w:szCs w:val="10"/>
        </w:rPr>
        <w:t xml:space="preserve">form of </w:t>
      </w:r>
      <w:r w:rsidRPr="00E07C1B">
        <w:rPr>
          <w:rStyle w:val="StyleUnderline"/>
        </w:rPr>
        <w:t xml:space="preserve">democratic model </w:t>
      </w:r>
      <w:r w:rsidRPr="00E07C1B">
        <w:rPr>
          <w:sz w:val="10"/>
          <w:szCs w:val="10"/>
        </w:rPr>
        <w:t xml:space="preserve">and the harnessing of the expert intelligence of the Web. </w:t>
      </w:r>
      <w:proofErr w:type="spellStart"/>
      <w:r w:rsidRPr="00637758">
        <w:rPr>
          <w:rStyle w:val="StyleUnderline"/>
          <w:highlight w:val="yellow"/>
        </w:rPr>
        <w:t>Bythe</w:t>
      </w:r>
      <w:proofErr w:type="spellEnd"/>
      <w:r w:rsidRPr="00637758">
        <w:rPr>
          <w:rStyle w:val="StyleUnderline"/>
          <w:highlight w:val="yellow"/>
        </w:rPr>
        <w:t xml:space="preserve"> middle of the</w:t>
      </w:r>
      <w:r w:rsidRPr="00E07C1B">
        <w:rPr>
          <w:rStyle w:val="StyleUnderline"/>
        </w:rPr>
        <w:t xml:space="preserve"> 21st </w:t>
      </w:r>
      <w:r w:rsidRPr="00637758">
        <w:rPr>
          <w:rStyle w:val="StyleUnderline"/>
          <w:highlight w:val="yellow"/>
        </w:rPr>
        <w:t>century</w:t>
      </w:r>
      <w:r w:rsidRPr="00E07C1B">
        <w:rPr>
          <w:rStyle w:val="StyleUnderline"/>
        </w:rPr>
        <w:t xml:space="preserve">, such </w:t>
      </w:r>
      <w:r w:rsidRPr="00637758">
        <w:rPr>
          <w:rStyle w:val="StyleUnderline"/>
          <w:highlight w:val="yellow"/>
        </w:rPr>
        <w:t>a global</w:t>
      </w:r>
      <w:r w:rsidRPr="00E07C1B">
        <w:rPr>
          <w:rStyle w:val="StyleUnderline"/>
        </w:rPr>
        <w:t xml:space="preserve"> version of the </w:t>
      </w:r>
      <w:r w:rsidRPr="00637758">
        <w:rPr>
          <w:rStyle w:val="StyleUnderline"/>
          <w:highlight w:val="yellow"/>
        </w:rPr>
        <w:t>democratic process will be</w:t>
      </w:r>
      <w:r w:rsidRPr="00E07C1B">
        <w:rPr>
          <w:rStyle w:val="StyleUnderline"/>
        </w:rPr>
        <w:t xml:space="preserve"> largely </w:t>
      </w:r>
      <w:r w:rsidRPr="00637758">
        <w:rPr>
          <w:rStyle w:val="StyleUnderline"/>
          <w:highlight w:val="yellow"/>
        </w:rPr>
        <w:t xml:space="preserve">in </w:t>
      </w:r>
      <w:proofErr w:type="spellStart"/>
      <w:r w:rsidRPr="00637758">
        <w:rPr>
          <w:rStyle w:val="StyleUnderline"/>
          <w:highlight w:val="yellow"/>
        </w:rPr>
        <w:t>place.</w:t>
      </w:r>
      <w:r w:rsidRPr="00E07C1B">
        <w:rPr>
          <w:sz w:val="10"/>
          <w:szCs w:val="10"/>
        </w:rPr>
        <w:t>Democracy</w:t>
      </w:r>
      <w:proofErr w:type="spellEnd"/>
      <w:r w:rsidRPr="00E07C1B">
        <w:rPr>
          <w:sz w:val="10"/>
          <w:szCs w:val="10"/>
        </w:rPr>
        <w:t xml:space="preserve"> has a long evolutionary history. The concept of democracy - the notion that men and women have the right to govern themselves, was </w:t>
      </w:r>
      <w:proofErr w:type="spellStart"/>
      <w:r w:rsidRPr="00E07C1B">
        <w:rPr>
          <w:sz w:val="10"/>
          <w:szCs w:val="10"/>
        </w:rPr>
        <w:t>practised</w:t>
      </w:r>
      <w:proofErr w:type="spellEnd"/>
      <w:r w:rsidRPr="00E07C1B">
        <w:rPr>
          <w:sz w:val="10"/>
          <w:szCs w:val="10"/>
        </w:rPr>
        <w:t xml:space="preserve"> at around 2,500 BP in Athens. The Athenian polity or political body, granted all citizens the right to be heard and to participate in the major decisions affecting their rights and well-being. The City State demanded services and loyalty from the individual in return. There is evidence however that the role of popular assembly actually arose earlier in some Phoenician cities such as Sidon and Babylon in the ancient assemblies of Syria- Mesopotamia, as an organ of local government and justice. As demonstrated in these early periods, democracy, although imperfect, offered each individual a stake in the nation’s collective decision-making processes. It therefore provided a greater incentive for each individual to cooperate to increase group productivity. Through a more open decision process, improved innovation and consequently additional wealth was generated and distributed more equitably. An increase in overall economic wellbeing in turn generated more possibilities and potential to acquire knowledge, education and employment, coupled with greater individual choice and freedom. </w:t>
      </w:r>
      <w:r w:rsidRPr="00E07C1B">
        <w:rPr>
          <w:rStyle w:val="StyleUnderline"/>
        </w:rPr>
        <w:t>According to the Freedom House Report</w:t>
      </w:r>
      <w:r w:rsidRPr="00E07C1B">
        <w:rPr>
          <w:sz w:val="10"/>
          <w:szCs w:val="10"/>
        </w:rPr>
        <w:t xml:space="preserve">, an independent survey of political and civil liberties around the globe, </w:t>
      </w:r>
      <w:r w:rsidRPr="00E07C1B">
        <w:rPr>
          <w:rStyle w:val="StyleUnderline"/>
        </w:rPr>
        <w:t xml:space="preserve">the world has made great strides towards </w:t>
      </w:r>
      <w:proofErr w:type="spellStart"/>
      <w:r w:rsidRPr="00E07C1B">
        <w:rPr>
          <w:rStyle w:val="StyleUnderline"/>
        </w:rPr>
        <w:t>democracyin</w:t>
      </w:r>
      <w:proofErr w:type="spellEnd"/>
      <w:r w:rsidRPr="00E07C1B">
        <w:rPr>
          <w:rStyle w:val="StyleUnderline"/>
        </w:rPr>
        <w:t xml:space="preserve"> the </w:t>
      </w:r>
      <w:r w:rsidRPr="00E07C1B">
        <w:rPr>
          <w:sz w:val="10"/>
          <w:szCs w:val="10"/>
        </w:rPr>
        <w:t xml:space="preserve">20th and </w:t>
      </w:r>
      <w:r w:rsidRPr="00E07C1B">
        <w:rPr>
          <w:rStyle w:val="StyleUnderline"/>
        </w:rPr>
        <w:t xml:space="preserve">21st centuries. </w:t>
      </w:r>
      <w:r w:rsidRPr="00E07C1B">
        <w:rPr>
          <w:sz w:val="10"/>
          <w:szCs w:val="10"/>
        </w:rPr>
        <w:t xml:space="preserve">In 1900 there were 25 restricted democracies in existence covering an eighth of the world’s population, but none that could be judged as based on universal suffrage. The US and Britain denied voting rights to women and in the case of the US, also to African Americans. But </w:t>
      </w:r>
      <w:r w:rsidRPr="00E07C1B">
        <w:rPr>
          <w:rStyle w:val="StyleUnderline"/>
        </w:rPr>
        <w:t xml:space="preserve">at the end of the 20th century 119 of the world’s 192 nations were declared electoral democracies. In the current century, </w:t>
      </w:r>
      <w:r w:rsidRPr="00637758">
        <w:rPr>
          <w:rStyle w:val="StyleUnderline"/>
          <w:highlight w:val="yellow"/>
        </w:rPr>
        <w:t>democracy continues to spread through Africa</w:t>
      </w:r>
      <w:r w:rsidRPr="00E07C1B">
        <w:rPr>
          <w:sz w:val="10"/>
          <w:szCs w:val="10"/>
        </w:rPr>
        <w:t xml:space="preserve"> and </w:t>
      </w:r>
      <w:r w:rsidRPr="00637758">
        <w:rPr>
          <w:rStyle w:val="StyleUnderline"/>
          <w:highlight w:val="yellow"/>
        </w:rPr>
        <w:t xml:space="preserve">Asia </w:t>
      </w:r>
      <w:proofErr w:type="spellStart"/>
      <w:r w:rsidRPr="00637758">
        <w:rPr>
          <w:rStyle w:val="StyleUnderline"/>
          <w:highlight w:val="yellow"/>
        </w:rPr>
        <w:t>and</w:t>
      </w:r>
      <w:r w:rsidRPr="00E07C1B">
        <w:rPr>
          <w:sz w:val="10"/>
          <w:szCs w:val="10"/>
        </w:rPr>
        <w:t>significantly</w:t>
      </w:r>
      <w:proofErr w:type="spellEnd"/>
      <w:r w:rsidRPr="00E07C1B">
        <w:rPr>
          <w:sz w:val="10"/>
          <w:szCs w:val="10"/>
        </w:rPr>
        <w:t xml:space="preserve"> also </w:t>
      </w:r>
      <w:r w:rsidRPr="00637758">
        <w:rPr>
          <w:rStyle w:val="StyleUnderline"/>
          <w:highlight w:val="yellow"/>
        </w:rPr>
        <w:t xml:space="preserve">the </w:t>
      </w:r>
      <w:proofErr w:type="spellStart"/>
      <w:r w:rsidRPr="00637758">
        <w:rPr>
          <w:rStyle w:val="StyleUnderline"/>
          <w:highlight w:val="yellow"/>
        </w:rPr>
        <w:t>MiddleEast</w:t>
      </w:r>
      <w:proofErr w:type="gramStart"/>
      <w:r w:rsidRPr="00E07C1B">
        <w:rPr>
          <w:sz w:val="10"/>
          <w:szCs w:val="10"/>
        </w:rPr>
        <w:t>,</w:t>
      </w:r>
      <w:r w:rsidRPr="00637758">
        <w:rPr>
          <w:rStyle w:val="StyleUnderline"/>
          <w:highlight w:val="yellow"/>
        </w:rPr>
        <w:t>with</w:t>
      </w:r>
      <w:r w:rsidRPr="00E07C1B">
        <w:rPr>
          <w:sz w:val="10"/>
          <w:szCs w:val="10"/>
        </w:rPr>
        <w:t>over</w:t>
      </w:r>
      <w:proofErr w:type="spellEnd"/>
      <w:proofErr w:type="gramEnd"/>
      <w:r w:rsidRPr="00E07C1B">
        <w:rPr>
          <w:sz w:val="10"/>
          <w:szCs w:val="10"/>
        </w:rPr>
        <w:t xml:space="preserve"> </w:t>
      </w:r>
      <w:r w:rsidRPr="00637758">
        <w:rPr>
          <w:rStyle w:val="StyleUnderline"/>
          <w:highlight w:val="yellow"/>
        </w:rPr>
        <w:t xml:space="preserve">130 states </w:t>
      </w:r>
      <w:proofErr w:type="spellStart"/>
      <w:r w:rsidRPr="00637758">
        <w:rPr>
          <w:rStyle w:val="StyleUnderline"/>
          <w:highlight w:val="yellow"/>
        </w:rPr>
        <w:t>in</w:t>
      </w:r>
      <w:r w:rsidRPr="00E07C1B">
        <w:rPr>
          <w:sz w:val="10"/>
          <w:szCs w:val="10"/>
        </w:rPr>
        <w:t>various</w:t>
      </w:r>
      <w:proofErr w:type="spellEnd"/>
      <w:r w:rsidRPr="00E07C1B">
        <w:rPr>
          <w:sz w:val="10"/>
          <w:szCs w:val="10"/>
        </w:rPr>
        <w:t xml:space="preserve"> </w:t>
      </w:r>
      <w:r w:rsidRPr="00E07C1B">
        <w:rPr>
          <w:rStyle w:val="StyleUnderline"/>
        </w:rPr>
        <w:t xml:space="preserve">stages of </w:t>
      </w:r>
      <w:r w:rsidRPr="00637758">
        <w:rPr>
          <w:rStyle w:val="StyleUnderline"/>
          <w:highlight w:val="yellow"/>
        </w:rPr>
        <w:t xml:space="preserve">democratic </w:t>
      </w:r>
      <w:proofErr w:type="spellStart"/>
      <w:r w:rsidRPr="00637758">
        <w:rPr>
          <w:rStyle w:val="StyleUnderline"/>
          <w:highlight w:val="yellow"/>
        </w:rPr>
        <w:t>evolution.</w:t>
      </w:r>
      <w:r w:rsidRPr="00E07C1B">
        <w:rPr>
          <w:sz w:val="10"/>
          <w:szCs w:val="10"/>
        </w:rPr>
        <w:t>Dictatorships</w:t>
      </w:r>
      <w:proofErr w:type="spellEnd"/>
      <w:r w:rsidRPr="00E07C1B">
        <w:rPr>
          <w:sz w:val="10"/>
          <w:szCs w:val="10"/>
        </w:rPr>
        <w:t xml:space="preserve"> or quasi democratic one party states still exist in Africa, Asia and the middle east with regimes such as China, North Korea, Zimbabwe, Burma, the Sudan, Belarus and Saudi Arabia, seeking to maintain total control over their populations. However </w:t>
      </w:r>
      <w:r w:rsidRPr="00E07C1B">
        <w:rPr>
          <w:rStyle w:val="StyleUnderline"/>
        </w:rPr>
        <w:t xml:space="preserve">two thirds of sub-Saharan countries have staged elections in the past ten years, with coups becoming less common and internal wars gradually waning. </w:t>
      </w:r>
      <w:r w:rsidRPr="00637758">
        <w:rPr>
          <w:rStyle w:val="StyleUnderline"/>
          <w:highlight w:val="yellow"/>
        </w:rPr>
        <w:t>Africa</w:t>
      </w:r>
      <w:r w:rsidRPr="00E07C1B">
        <w:rPr>
          <w:rStyle w:val="StyleUnderline"/>
        </w:rPr>
        <w:t xml:space="preserve">n nations </w:t>
      </w:r>
      <w:r w:rsidRPr="00637758">
        <w:rPr>
          <w:rStyle w:val="StyleUnderline"/>
          <w:highlight w:val="yellow"/>
        </w:rPr>
        <w:t>are</w:t>
      </w:r>
      <w:r w:rsidRPr="00E07C1B">
        <w:rPr>
          <w:rStyle w:val="StyleUnderline"/>
        </w:rPr>
        <w:t xml:space="preserve"> also </w:t>
      </w:r>
      <w:r w:rsidRPr="00637758">
        <w:rPr>
          <w:rStyle w:val="StyleUnderline"/>
          <w:highlight w:val="yellow"/>
        </w:rPr>
        <w:t>starting to police human rights</w:t>
      </w:r>
      <w:r w:rsidRPr="00E07C1B">
        <w:rPr>
          <w:sz w:val="10"/>
          <w:szCs w:val="10"/>
        </w:rPr>
        <w:t xml:space="preserve"> in their own region. African Union peacekeepers are now deployed in Darfur and are working with UN peacekeepers in the Democratic Republic of the Congo. The evolution of democracy can also be seen in terms of improved human rights. The United Nations Universal Declaration of Human Rights and several ensuing legal treaties, define political, cultural and economic rights as well as the rights of women, children, ethnic groups and religions. This declaration is intended to create a global safety net of rights applicable to all peoples everywhere, with no exceptions. It also </w:t>
      </w:r>
      <w:proofErr w:type="spellStart"/>
      <w:r w:rsidRPr="00E07C1B">
        <w:rPr>
          <w:sz w:val="10"/>
          <w:szCs w:val="10"/>
        </w:rPr>
        <w:t>recognises</w:t>
      </w:r>
      <w:proofErr w:type="spellEnd"/>
      <w:r w:rsidRPr="00E07C1B">
        <w:rPr>
          <w:sz w:val="10"/>
          <w:szCs w:val="10"/>
        </w:rPr>
        <w:t xml:space="preserve"> the principle of the subordination of national sovereignty to the universality of human rights; the dignity and worth of human life beyond the jurisdiction of any State. </w:t>
      </w:r>
      <w:r w:rsidRPr="00637758">
        <w:rPr>
          <w:rStyle w:val="StyleUnderline"/>
          <w:highlight w:val="yellow"/>
        </w:rPr>
        <w:t xml:space="preserve">The </w:t>
      </w:r>
      <w:r w:rsidRPr="00E07C1B">
        <w:rPr>
          <w:rStyle w:val="StyleUnderline"/>
        </w:rPr>
        <w:t xml:space="preserve">global </w:t>
      </w:r>
      <w:r w:rsidRPr="00637758">
        <w:rPr>
          <w:rStyle w:val="StyleUnderline"/>
          <w:highlight w:val="yellow"/>
        </w:rPr>
        <w:t xml:space="preserve">spread of democracy </w:t>
      </w:r>
      <w:proofErr w:type="spellStart"/>
      <w:r w:rsidRPr="00637758">
        <w:rPr>
          <w:rStyle w:val="StyleUnderline"/>
          <w:highlight w:val="yellow"/>
        </w:rPr>
        <w:t>is</w:t>
      </w:r>
      <w:r w:rsidRPr="00E07C1B">
        <w:rPr>
          <w:sz w:val="10"/>
          <w:szCs w:val="10"/>
        </w:rPr>
        <w:t>now</w:t>
      </w:r>
      <w:proofErr w:type="spellEnd"/>
      <w:r w:rsidRPr="00E07C1B">
        <w:rPr>
          <w:sz w:val="10"/>
          <w:szCs w:val="10"/>
        </w:rPr>
        <w:t xml:space="preserve"> </w:t>
      </w:r>
      <w:proofErr w:type="spellStart"/>
      <w:r w:rsidRPr="00E07C1B">
        <w:rPr>
          <w:sz w:val="10"/>
          <w:szCs w:val="10"/>
        </w:rPr>
        <w:t>also</w:t>
      </w:r>
      <w:r w:rsidRPr="00637758">
        <w:rPr>
          <w:rStyle w:val="StyleUnderline"/>
          <w:highlight w:val="yellow"/>
        </w:rPr>
        <w:t>irreversibly</w:t>
      </w:r>
      <w:proofErr w:type="spellEnd"/>
      <w:r w:rsidRPr="00637758">
        <w:rPr>
          <w:rStyle w:val="StyleUnderline"/>
          <w:highlight w:val="yellow"/>
        </w:rPr>
        <w:t xml:space="preserve"> linked to</w:t>
      </w:r>
      <w:r w:rsidRPr="00E07C1B">
        <w:rPr>
          <w:rStyle w:val="StyleUnderline"/>
        </w:rPr>
        <w:t xml:space="preserve"> the new cooperative </w:t>
      </w:r>
      <w:proofErr w:type="spellStart"/>
      <w:r w:rsidRPr="00637758">
        <w:rPr>
          <w:rStyle w:val="StyleUnderline"/>
          <w:highlight w:val="yellow"/>
        </w:rPr>
        <w:t>globalisation</w:t>
      </w:r>
      <w:proofErr w:type="spellEnd"/>
      <w:r w:rsidRPr="00E07C1B">
        <w:rPr>
          <w:rStyle w:val="StyleUnderline"/>
        </w:rPr>
        <w:t xml:space="preserve"> model. </w:t>
      </w:r>
      <w:r w:rsidRPr="00E07C1B">
        <w:rPr>
          <w:sz w:val="10"/>
          <w:szCs w:val="10"/>
        </w:rPr>
        <w:t xml:space="preserve">The EU, despite its growing pains, provides a compelling template; complementing national decisions in the supra-national interest at the commercial, financial, legal, health and research sharing level. </w:t>
      </w:r>
      <w:r w:rsidRPr="00637758">
        <w:rPr>
          <w:rStyle w:val="StyleUnderline"/>
          <w:highlight w:val="yellow"/>
        </w:rPr>
        <w:t>The</w:t>
      </w:r>
      <w:r w:rsidRPr="00E07C1B">
        <w:rPr>
          <w:rStyle w:val="StyleUnderline"/>
        </w:rPr>
        <w:t xml:space="preserve"> global </w:t>
      </w:r>
      <w:r w:rsidRPr="00637758">
        <w:rPr>
          <w:rStyle w:val="StyleUnderline"/>
          <w:highlight w:val="yellow"/>
        </w:rPr>
        <w:t xml:space="preserve">spread of </w:t>
      </w:r>
      <w:r w:rsidRPr="00E07C1B">
        <w:rPr>
          <w:rStyle w:val="StyleUnderline"/>
        </w:rPr>
        <w:t xml:space="preserve">new </w:t>
      </w:r>
      <w:r w:rsidRPr="00637758">
        <w:rPr>
          <w:rStyle w:val="StyleUnderline"/>
          <w:highlight w:val="yellow"/>
        </w:rPr>
        <w:t>technology</w:t>
      </w:r>
      <w:r w:rsidRPr="00E07C1B">
        <w:rPr>
          <w:rStyle w:val="StyleUnderline"/>
        </w:rPr>
        <w:t xml:space="preserve"> and knowledge also </w:t>
      </w:r>
      <w:r w:rsidRPr="00637758">
        <w:rPr>
          <w:rStyle w:val="StyleUnderline"/>
          <w:highlight w:val="yellow"/>
        </w:rPr>
        <w:t>provides the opportunity for developing countries to gain a quantum leap in</w:t>
      </w:r>
      <w:r w:rsidRPr="00E07C1B">
        <w:rPr>
          <w:rStyle w:val="StyleUnderline"/>
        </w:rPr>
        <w:t xml:space="preserve"> material </w:t>
      </w:r>
      <w:r w:rsidRPr="00637758">
        <w:rPr>
          <w:rStyle w:val="StyleUnderline"/>
          <w:highlight w:val="yellow"/>
        </w:rPr>
        <w:t>wellbeing; a</w:t>
      </w:r>
      <w:r w:rsidRPr="00E07C1B">
        <w:rPr>
          <w:rStyle w:val="StyleUnderline"/>
        </w:rPr>
        <w:t xml:space="preserve">n essential </w:t>
      </w:r>
      <w:r w:rsidRPr="00637758">
        <w:rPr>
          <w:rStyle w:val="StyleUnderline"/>
          <w:highlight w:val="yellow"/>
        </w:rPr>
        <w:t xml:space="preserve">prerequisite for a </w:t>
      </w:r>
      <w:r w:rsidRPr="00E07C1B">
        <w:rPr>
          <w:rStyle w:val="StyleUnderline"/>
        </w:rPr>
        <w:t xml:space="preserve">stable </w:t>
      </w:r>
      <w:r w:rsidRPr="00637758">
        <w:rPr>
          <w:rStyle w:val="StyleUnderline"/>
          <w:highlight w:val="yellow"/>
        </w:rPr>
        <w:t>democracy</w:t>
      </w:r>
      <w:r w:rsidRPr="00E07C1B">
        <w:rPr>
          <w:rStyle w:val="StyleUnderline"/>
        </w:rPr>
        <w:t xml:space="preserve">. </w:t>
      </w:r>
      <w:r w:rsidRPr="00E07C1B">
        <w:rPr>
          <w:sz w:val="10"/>
          <w:szCs w:val="10"/>
        </w:rPr>
        <w:t xml:space="preserve">The current </w:t>
      </w:r>
      <w:r w:rsidRPr="00E07C1B">
        <w:rPr>
          <w:rStyle w:val="StyleUnderline"/>
        </w:rPr>
        <w:t>cyber-based advances</w:t>
      </w:r>
      <w:r w:rsidRPr="00E07C1B">
        <w:rPr>
          <w:sz w:val="10"/>
          <w:szCs w:val="10"/>
        </w:rPr>
        <w:t xml:space="preserve"> therefore </w:t>
      </w:r>
      <w:r w:rsidRPr="00E07C1B">
        <w:rPr>
          <w:rStyle w:val="StyleUnderline"/>
        </w:rPr>
        <w:t>presage a much more interactive public form of democracy and mark the next phase in its ongoing evolution</w:t>
      </w:r>
      <w:r w:rsidRPr="00E07C1B">
        <w:rPr>
          <w:sz w:val="10"/>
          <w:szCs w:val="10"/>
        </w:rPr>
        <w:t xml:space="preserve">. Web 2.0’s social networking, blogging, messaging and video services have already significantly changed the way people discuss political issues and exchange ideas beyond national boundaries. In addition a number of popular sites exist as forums to actively harness individual opinions and encourage debate about contentious topics, </w:t>
      </w:r>
      <w:proofErr w:type="spellStart"/>
      <w:r w:rsidRPr="00E07C1B">
        <w:rPr>
          <w:sz w:val="10"/>
          <w:szCs w:val="10"/>
        </w:rPr>
        <w:t>funnelling</w:t>
      </w:r>
      <w:proofErr w:type="spellEnd"/>
      <w:r w:rsidRPr="00E07C1B">
        <w:rPr>
          <w:sz w:val="10"/>
          <w:szCs w:val="10"/>
        </w:rPr>
        <w:t xml:space="preserve"> them to political processes. These are often coupled to online petitions, </w:t>
      </w:r>
      <w:r w:rsidRPr="00E07C1B">
        <w:rPr>
          <w:rStyle w:val="StyleUnderline"/>
        </w:rPr>
        <w:t xml:space="preserve">allowing the public to deliver requests to Government and receive a committed response. </w:t>
      </w:r>
      <w:r w:rsidRPr="00E07C1B">
        <w:rPr>
          <w:sz w:val="10"/>
          <w:szCs w:val="10"/>
        </w:rPr>
        <w:t xml:space="preserve">In addition there are a plethora of specialized smart search engines and analytical tools aimed at locating and interpreting information about divisive and complex topics such as global warming and medical stem cell advances. These are increasingly linked to Argumentation frameworks and Game theory, aimed at supporting the logical basis of arguments, negotiation and other structured forms of group decision-making. New logic and statistical tools can also provide inference and evaluation mechanisms to better assess the evidence for a particular hypothesis. By 2030 it is likely that such ‘intelligence-based’ algorithms will be capable of automating the analysis and advice provided to politicians, at a similar level of quality and expertise as that offered by the best human advisers. It might be argued that there is still a need for the role of politicians and leaders in assessing and </w:t>
      </w:r>
      <w:proofErr w:type="spellStart"/>
      <w:r w:rsidRPr="00E07C1B">
        <w:rPr>
          <w:sz w:val="10"/>
          <w:szCs w:val="10"/>
        </w:rPr>
        <w:t>prioritising</w:t>
      </w:r>
      <w:proofErr w:type="spellEnd"/>
      <w:r w:rsidRPr="00E07C1B">
        <w:rPr>
          <w:sz w:val="10"/>
          <w:szCs w:val="10"/>
        </w:rPr>
        <w:t xml:space="preserve"> such expert advice in the overriding national interest. But a moment’s reflection leads to the opposite conclusion. Politicians have party allegiances and internal obligations that can and do create serious conflicts of interest and skew the best advice. History is replete with such disastrous decisions based on false premises, driven by party political bias and populist fads predicated on flawed knowledge. One needs to look no further in recent times than the patently inadequate evidential basis for the US’s war in Iraq which has cost at least half a million civilian lives and is still unresolved. However there remains a disjunction between the developed west and those developing countries only now recovering from </w:t>
      </w:r>
      <w:proofErr w:type="spellStart"/>
      <w:r w:rsidRPr="00E07C1B">
        <w:rPr>
          <w:sz w:val="10"/>
          <w:szCs w:val="10"/>
        </w:rPr>
        <w:t>colonisation</w:t>
      </w:r>
      <w:proofErr w:type="spellEnd"/>
      <w:r w:rsidRPr="00E07C1B">
        <w:rPr>
          <w:sz w:val="10"/>
          <w:szCs w:val="10"/>
        </w:rPr>
        <w:t xml:space="preserve">, the subsequent domination by dictators and fascist regimes and ongoing natural disasters. There is in fact a time gap of several hundred years between the democratic trajectory of the west and east, which these countries are </w:t>
      </w:r>
      <w:proofErr w:type="spellStart"/>
      <w:r w:rsidRPr="00E07C1B">
        <w:rPr>
          <w:sz w:val="10"/>
          <w:szCs w:val="10"/>
        </w:rPr>
        <w:t>endeavouring</w:t>
      </w:r>
      <w:proofErr w:type="spellEnd"/>
      <w:r w:rsidRPr="00E07C1B">
        <w:rPr>
          <w:sz w:val="10"/>
          <w:szCs w:val="10"/>
        </w:rPr>
        <w:t xml:space="preserve"> to bridge within a generation; often creating serious short-term challenges and cultural dislocations. A very powerful enabler for the spread of democracy as mentioned is the Internet/Web- today’s storehouse of the world’s information and expertise. By increasing the flow of essential intelligence it facilitates transparency, reduces corruption, empowers dissidents and ensures governments are more responsive to their citizen’s needs. Ii is already providing the infrastructure for the emergence of a more democratic society; empowering all people to have direct input into critical decision processes affecting their lives, without the distortion of political intermediaries. </w:t>
      </w:r>
      <w:r w:rsidRPr="00637758">
        <w:rPr>
          <w:rStyle w:val="StyleUnderline"/>
          <w:highlight w:val="yellow"/>
        </w:rPr>
        <w:t xml:space="preserve">By 2040 more democratic outcomes for all populations </w:t>
      </w:r>
      <w:r w:rsidRPr="00E07C1B">
        <w:rPr>
          <w:rStyle w:val="StyleUnderline"/>
        </w:rPr>
        <w:t xml:space="preserve">on the planet </w:t>
      </w:r>
      <w:r w:rsidRPr="00637758">
        <w:rPr>
          <w:rStyle w:val="StyleUnderline"/>
          <w:highlight w:val="yellow"/>
        </w:rPr>
        <w:t>will be the norm</w:t>
      </w:r>
      <w:r w:rsidRPr="00637758">
        <w:rPr>
          <w:sz w:val="10"/>
          <w:szCs w:val="10"/>
          <w:highlight w:val="yellow"/>
        </w:rPr>
        <w:t>.</w:t>
      </w:r>
      <w:r w:rsidRPr="00E07C1B">
        <w:rPr>
          <w:sz w:val="10"/>
          <w:szCs w:val="10"/>
        </w:rPr>
        <w:t xml:space="preserve"> Critical and urgent decisions relating to global warming, financial regulation, economic allocation of scarce resources such as food and water, humanitarian rights and refugee migration </w:t>
      </w:r>
      <w:proofErr w:type="spellStart"/>
      <w:r w:rsidRPr="00E07C1B">
        <w:rPr>
          <w:sz w:val="10"/>
          <w:szCs w:val="10"/>
        </w:rPr>
        <w:t>etc</w:t>
      </w:r>
      <w:proofErr w:type="spellEnd"/>
      <w:r w:rsidRPr="00E07C1B">
        <w:rPr>
          <w:sz w:val="10"/>
          <w:szCs w:val="10"/>
        </w:rPr>
        <w:t xml:space="preserve">, will to be sifted through community knowledge, resulting in truly representative and equitable global governance. </w:t>
      </w:r>
      <w:r w:rsidRPr="00E07C1B">
        <w:rPr>
          <w:rStyle w:val="StyleUnderline"/>
        </w:rPr>
        <w:t>Implementation of the democratic process itself will continue to evolve with new forms of e-voting and governance supervision, which will include the active participation of advocacy groups supported by a consensus of expert knowledge via the Intelligent Web</w:t>
      </w:r>
      <w:r w:rsidRPr="00E07C1B">
        <w:rPr>
          <w:sz w:val="10"/>
          <w:szCs w:val="10"/>
        </w:rPr>
        <w:t xml:space="preserve"> 4.0. Over time </w:t>
      </w:r>
      <w:r w:rsidRPr="00E07C1B">
        <w:rPr>
          <w:rStyle w:val="StyleUnderline"/>
        </w:rPr>
        <w:t xml:space="preserve">democracy </w:t>
      </w:r>
      <w:r w:rsidRPr="00E07C1B">
        <w:rPr>
          <w:sz w:val="10"/>
          <w:szCs w:val="10"/>
        </w:rPr>
        <w:t xml:space="preserve">as with all other social processes, </w:t>
      </w:r>
      <w:r w:rsidRPr="00E07C1B">
        <w:rPr>
          <w:rStyle w:val="StyleUnderline"/>
        </w:rPr>
        <w:t xml:space="preserve">will evolve to best suit the </w:t>
      </w:r>
      <w:r w:rsidRPr="00E07C1B">
        <w:rPr>
          <w:rStyle w:val="StyleUnderline"/>
        </w:rPr>
        <w:lastRenderedPageBreak/>
        <w:t xml:space="preserve">needs of its </w:t>
      </w:r>
      <w:r w:rsidRPr="00E07C1B">
        <w:rPr>
          <w:sz w:val="10"/>
          <w:szCs w:val="10"/>
        </w:rPr>
        <w:t xml:space="preserve">human </w:t>
      </w:r>
      <w:r w:rsidRPr="00E07C1B">
        <w:rPr>
          <w:rStyle w:val="StyleUnderline"/>
        </w:rPr>
        <w:t>environment</w:t>
      </w:r>
      <w:r w:rsidRPr="00E07C1B">
        <w:rPr>
          <w:sz w:val="10"/>
          <w:szCs w:val="10"/>
        </w:rPr>
        <w:t xml:space="preserve">. It will emerge as a networked model- a non-hierarchical, resilient protocol, responsive to rapid social change. Such distributed forms of government will involve local communities, operating with the best expert advice from the ground up; the opposite of political party self-interested power and superficial focus-group decision-making, as implemented by many current political systems. These are frequently unresponsive to legitimate minority group needs and can be easily corrupted by powerful lobby groups, such as those employed by the heavy carbon emitters in the global warming debate. </w:t>
      </w:r>
    </w:p>
    <w:p w:rsidR="00B36C01" w:rsidRPr="00C01281" w:rsidRDefault="00B36C01" w:rsidP="00B36C01">
      <w:pPr>
        <w:pStyle w:val="Heading4"/>
      </w:pPr>
      <w:r>
        <w:t>Democratic Peace Theory</w:t>
      </w:r>
      <w:r w:rsidRPr="00C01281">
        <w:t xml:space="preserve"> is wrong—statistically disproven, result of Western chauvinism </w:t>
      </w:r>
    </w:p>
    <w:p w:rsidR="00B36C01" w:rsidRPr="00C01281" w:rsidRDefault="00B36C01" w:rsidP="00B36C01">
      <w:proofErr w:type="spellStart"/>
      <w:r w:rsidRPr="00C01281">
        <w:rPr>
          <w:b/>
          <w:u w:val="thick" w:color="000000"/>
        </w:rPr>
        <w:t>Rosato</w:t>
      </w:r>
      <w:proofErr w:type="spellEnd"/>
      <w:r w:rsidRPr="00C01281">
        <w:rPr>
          <w:b/>
          <w:u w:val="thick" w:color="000000"/>
        </w:rPr>
        <w:t xml:space="preserve"> 11</w:t>
      </w:r>
      <w:r w:rsidRPr="00C01281">
        <w:t xml:space="preserve"> PhD, Department of Political Science, The University of Chicago, Assistant Professor of Political Science at the University of Notre Dame. The </w:t>
      </w:r>
      <w:proofErr w:type="spellStart"/>
      <w:r w:rsidRPr="00C01281">
        <w:t>Handbookon</w:t>
      </w:r>
      <w:proofErr w:type="spellEnd"/>
      <w:r w:rsidRPr="00C01281">
        <w:t xml:space="preserve"> the Political Economy of </w:t>
      </w:r>
      <w:proofErr w:type="gramStart"/>
      <w:r w:rsidRPr="00C01281">
        <w:t>War  By</w:t>
      </w:r>
      <w:proofErr w:type="gramEnd"/>
      <w:r w:rsidRPr="00C01281">
        <w:t xml:space="preserve"> Christopher J. Coyne, Rachel L. </w:t>
      </w:r>
      <w:proofErr w:type="spellStart"/>
      <w:r w:rsidRPr="00C01281">
        <w:t>Mathers</w:t>
      </w:r>
      <w:proofErr w:type="spellEnd"/>
    </w:p>
    <w:p w:rsidR="00B36C01" w:rsidRPr="00B46750" w:rsidRDefault="00B36C01" w:rsidP="00B36C01">
      <w:r w:rsidRPr="00C01281">
        <w:t xml:space="preserve">15.6   THE DURABILITY OF THE DEMOCRATIC PEACE There are good reasons to doubt that joint democracy causes peace. </w:t>
      </w:r>
      <w:r w:rsidRPr="00C01281">
        <w:rPr>
          <w:rStyle w:val="StyleUnderline"/>
        </w:rPr>
        <w:t xml:space="preserve">Although the empirical claim that democracies rarely fight one another is generally considered to be the most compelling element of democratic peace theory, it does not survive close examination. </w:t>
      </w:r>
      <w:r w:rsidRPr="00637758">
        <w:rPr>
          <w:rStyle w:val="StyleUnderline"/>
          <w:highlight w:val="yellow"/>
        </w:rPr>
        <w:t>The finding that</w:t>
      </w:r>
      <w:r w:rsidRPr="00C01281">
        <w:rPr>
          <w:rStyle w:val="StyleUnderline"/>
        </w:rPr>
        <w:t xml:space="preserve"> </w:t>
      </w:r>
      <w:proofErr w:type="gramStart"/>
      <w:r w:rsidRPr="00C01281">
        <w:t>On</w:t>
      </w:r>
      <w:proofErr w:type="gramEnd"/>
      <w:r w:rsidRPr="00C01281">
        <w:t xml:space="preserve"> the democratic peace   307 </w:t>
      </w:r>
      <w:r w:rsidRPr="00637758">
        <w:rPr>
          <w:rStyle w:val="StyleUnderline"/>
          <w:highlight w:val="yellow"/>
        </w:rPr>
        <w:t>democracies rarely</w:t>
      </w:r>
      <w:r w:rsidRPr="00C01281">
        <w:rPr>
          <w:rStyle w:val="StyleUnderline"/>
        </w:rPr>
        <w:t xml:space="preserve"> if ever </w:t>
      </w:r>
      <w:r w:rsidRPr="00637758">
        <w:rPr>
          <w:rStyle w:val="StyleUnderline"/>
          <w:highlight w:val="yellow"/>
        </w:rPr>
        <w:t xml:space="preserve">go to war with one another </w:t>
      </w:r>
      <w:r w:rsidRPr="00C01281">
        <w:rPr>
          <w:rStyle w:val="StyleUnderline"/>
        </w:rPr>
        <w:t>is either incorrect or unexceptional.</w:t>
      </w:r>
      <w:r w:rsidRPr="00C01281">
        <w:t xml:space="preserve"> Meanwhile, </w:t>
      </w:r>
      <w:r w:rsidRPr="00C01281">
        <w:rPr>
          <w:rStyle w:val="StyleUnderline"/>
        </w:rPr>
        <w:t xml:space="preserve">the claim that they are less likely to engage each other in militarized disputes than other pairs of states </w:t>
      </w:r>
      <w:r w:rsidRPr="00637758">
        <w:rPr>
          <w:rStyle w:val="StyleUnderline"/>
          <w:highlight w:val="yellow"/>
        </w:rPr>
        <w:t xml:space="preserve">turns out to be </w:t>
      </w:r>
      <w:r w:rsidRPr="00637758">
        <w:rPr>
          <w:rStyle w:val="Emphasis"/>
          <w:highlight w:val="yellow"/>
        </w:rPr>
        <w:t>statistically insignificant</w:t>
      </w:r>
      <w:r w:rsidRPr="00637758">
        <w:rPr>
          <w:rStyle w:val="StyleUnderline"/>
          <w:highlight w:val="yellow"/>
        </w:rPr>
        <w:t xml:space="preserve"> or attributable to </w:t>
      </w:r>
      <w:r w:rsidRPr="00637758">
        <w:rPr>
          <w:rStyle w:val="Emphasis"/>
          <w:highlight w:val="yellow"/>
        </w:rPr>
        <w:t>something other than their democratic nature</w:t>
      </w:r>
      <w:r w:rsidRPr="00C01281">
        <w:rPr>
          <w:rStyle w:val="StyleUnderline"/>
        </w:rPr>
        <w:t xml:space="preserve">. Nor does there appear to be a causal relationship between joint democracy and peace. Contrary to the assertions of democratic peace theorists, </w:t>
      </w:r>
      <w:r w:rsidRPr="00637758">
        <w:rPr>
          <w:rStyle w:val="StyleUnderline"/>
          <w:highlight w:val="yellow"/>
        </w:rPr>
        <w:t xml:space="preserve">shared norms and institutions </w:t>
      </w:r>
      <w:r w:rsidRPr="00637758">
        <w:rPr>
          <w:rStyle w:val="Emphasis"/>
          <w:highlight w:val="yellow"/>
        </w:rPr>
        <w:t>do not</w:t>
      </w:r>
      <w:r w:rsidRPr="00637758">
        <w:rPr>
          <w:rStyle w:val="StyleUnderline"/>
          <w:highlight w:val="yellow"/>
        </w:rPr>
        <w:t xml:space="preserve"> </w:t>
      </w:r>
      <w:r w:rsidRPr="00C01281">
        <w:rPr>
          <w:rStyle w:val="StyleUnderline"/>
        </w:rPr>
        <w:t xml:space="preserve">seem to work to </w:t>
      </w:r>
      <w:r w:rsidRPr="00637758">
        <w:rPr>
          <w:rStyle w:val="StyleUnderline"/>
          <w:highlight w:val="yellow"/>
        </w:rPr>
        <w:t>inhibit violence among democracies.</w:t>
      </w:r>
      <w:r w:rsidRPr="00C01281">
        <w:rPr>
          <w:rStyle w:val="StyleUnderline"/>
        </w:rPr>
        <w:t xml:space="preserve"> In short, </w:t>
      </w:r>
      <w:r w:rsidRPr="00637758">
        <w:rPr>
          <w:rStyle w:val="StyleUnderline"/>
          <w:highlight w:val="yellow"/>
        </w:rPr>
        <w:t xml:space="preserve">the </w:t>
      </w:r>
      <w:r w:rsidRPr="00637758">
        <w:rPr>
          <w:rStyle w:val="Emphasis"/>
          <w:highlight w:val="yellow"/>
        </w:rPr>
        <w:t>data</w:t>
      </w:r>
      <w:r w:rsidRPr="00637758">
        <w:rPr>
          <w:rStyle w:val="StyleUnderline"/>
          <w:highlight w:val="yellow"/>
        </w:rPr>
        <w:t xml:space="preserve"> do not support the claim that democracies rarely fight and </w:t>
      </w:r>
      <w:r w:rsidRPr="00637758">
        <w:rPr>
          <w:rStyle w:val="Emphasis"/>
          <w:highlight w:val="yellow"/>
        </w:rPr>
        <w:t>even if they did</w:t>
      </w:r>
      <w:r w:rsidRPr="00637758">
        <w:rPr>
          <w:rStyle w:val="StyleUnderline"/>
          <w:highlight w:val="yellow"/>
        </w:rPr>
        <w:t xml:space="preserve"> there is no </w:t>
      </w:r>
      <w:r w:rsidRPr="00090EDD">
        <w:rPr>
          <w:rStyle w:val="StyleUnderline"/>
        </w:rPr>
        <w:t xml:space="preserve">compelling </w:t>
      </w:r>
      <w:r w:rsidRPr="00637758">
        <w:rPr>
          <w:rStyle w:val="Emphasis"/>
          <w:highlight w:val="yellow"/>
        </w:rPr>
        <w:t>explanation</w:t>
      </w:r>
      <w:r w:rsidRPr="00637758">
        <w:rPr>
          <w:rStyle w:val="StyleUnderline"/>
          <w:highlight w:val="yellow"/>
        </w:rPr>
        <w:t xml:space="preserve"> for </w:t>
      </w:r>
      <w:r w:rsidRPr="00637758">
        <w:rPr>
          <w:rStyle w:val="Emphasis"/>
          <w:highlight w:val="yellow"/>
        </w:rPr>
        <w:t>why</w:t>
      </w:r>
      <w:r w:rsidRPr="00637758">
        <w:rPr>
          <w:rStyle w:val="StyleUnderline"/>
          <w:highlight w:val="yellow"/>
        </w:rPr>
        <w:t xml:space="preserve"> this should be the case.</w:t>
      </w:r>
      <w:r w:rsidRPr="00C01281">
        <w:t xml:space="preserve"> </w:t>
      </w:r>
      <w:r w:rsidRPr="00C01281">
        <w:rPr>
          <w:rStyle w:val="StyleUnderline"/>
        </w:rPr>
        <w:t>Given that there is good evidence contradicting democratic peace theory, how can we explain its prominence and durability in policymaking circles and within the academy? The first reason is that it is a liberal theory of war and peace and, at least in America, liberalism is the dominant framework of political discourse.</w:t>
      </w:r>
      <w:r w:rsidRPr="00C01281">
        <w:t xml:space="preserve"> Indeed, Louis </w:t>
      </w:r>
      <w:proofErr w:type="spellStart"/>
      <w:r w:rsidRPr="00C01281">
        <w:t>Hartz</w:t>
      </w:r>
      <w:proofErr w:type="spellEnd"/>
      <w:r w:rsidRPr="00C01281">
        <w:t xml:space="preserve"> (1991, pp. 3, 57) goes so far as to argue that liberalism is the only political tradition of any importance in the United </w:t>
      </w:r>
      <w:proofErr w:type="spellStart"/>
      <w:r w:rsidRPr="00C01281">
        <w:t>Stales</w:t>
      </w:r>
      <w:proofErr w:type="spellEnd"/>
      <w:r w:rsidRPr="00C01281">
        <w:t xml:space="preserve">."4 </w:t>
      </w:r>
      <w:r w:rsidRPr="00637758">
        <w:rPr>
          <w:rStyle w:val="StyleUnderline"/>
          <w:highlight w:val="yellow"/>
        </w:rPr>
        <w:t>This</w:t>
      </w:r>
      <w:r w:rsidRPr="00C01281">
        <w:rPr>
          <w:rStyle w:val="StyleUnderline"/>
        </w:rPr>
        <w:t xml:space="preserve"> dominance </w:t>
      </w:r>
      <w:r w:rsidRPr="00637758">
        <w:rPr>
          <w:rStyle w:val="StyleUnderline"/>
          <w:highlight w:val="yellow"/>
        </w:rPr>
        <w:t>derives from its</w:t>
      </w:r>
      <w:r w:rsidRPr="00C01281">
        <w:rPr>
          <w:rStyle w:val="StyleUnderline"/>
        </w:rPr>
        <w:t xml:space="preserve"> fundamentally optimistic view of the world, a </w:t>
      </w:r>
      <w:r w:rsidRPr="00637758">
        <w:rPr>
          <w:rStyle w:val="StyleUnderline"/>
          <w:highlight w:val="yellow"/>
        </w:rPr>
        <w:t xml:space="preserve">view that fits neatly with the </w:t>
      </w:r>
      <w:r w:rsidRPr="00637758">
        <w:rPr>
          <w:rStyle w:val="Emphasis"/>
          <w:highlight w:val="yellow"/>
        </w:rPr>
        <w:t>optimism</w:t>
      </w:r>
      <w:r w:rsidRPr="00637758">
        <w:rPr>
          <w:rStyle w:val="StyleUnderline"/>
          <w:highlight w:val="yellow"/>
        </w:rPr>
        <w:t xml:space="preserve"> that pervades American society</w:t>
      </w:r>
      <w:r w:rsidRPr="00637758">
        <w:rPr>
          <w:highlight w:val="yellow"/>
        </w:rPr>
        <w:t>.</w:t>
      </w:r>
      <w:r w:rsidRPr="00C01281">
        <w:t xml:space="preserve"> As </w:t>
      </w:r>
      <w:proofErr w:type="spellStart"/>
      <w:r w:rsidRPr="00C01281">
        <w:t>Mearsheimer</w:t>
      </w:r>
      <w:proofErr w:type="spellEnd"/>
      <w:r w:rsidRPr="00C01281">
        <w:t xml:space="preserve"> (2001, p. 24) notes, "</w:t>
      </w:r>
      <w:r w:rsidRPr="00C01281">
        <w:rPr>
          <w:rStyle w:val="StyleUnderline"/>
        </w:rPr>
        <w:t>Americans</w:t>
      </w:r>
      <w:r w:rsidRPr="00C01281">
        <w:t xml:space="preserve"> </w:t>
      </w:r>
      <w:proofErr w:type="spellStart"/>
      <w:r w:rsidRPr="00C01281">
        <w:t>arc</w:t>
      </w:r>
      <w:proofErr w:type="spellEnd"/>
      <w:r w:rsidRPr="00C01281">
        <w:t xml:space="preserve"> basically optimists. They </w:t>
      </w:r>
      <w:r w:rsidRPr="00C01281">
        <w:rPr>
          <w:rStyle w:val="StyleUnderline"/>
        </w:rPr>
        <w:t>regard progress in politics, whether at the national or international level, as both desirable and possible.</w:t>
      </w:r>
      <w:r w:rsidRPr="00C01281">
        <w:t xml:space="preserve">" This view dovetails neatly with liberal political thought, which Keith </w:t>
      </w:r>
      <w:proofErr w:type="spellStart"/>
      <w:r w:rsidRPr="00C01281">
        <w:t>Shimko</w:t>
      </w:r>
      <w:proofErr w:type="spellEnd"/>
      <w:r w:rsidRPr="00C01281">
        <w:t xml:space="preserve"> (1992, p. 283) describes as "ultimately dependent upon an optimistic assessment of man and his potential." It is this connection that gives democratic peace theory its staying power. After all, </w:t>
      </w:r>
      <w:proofErr w:type="spellStart"/>
      <w:r w:rsidRPr="00C01281">
        <w:t>Shimko</w:t>
      </w:r>
      <w:proofErr w:type="spellEnd"/>
      <w:r w:rsidRPr="00C01281">
        <w:t xml:space="preserve"> (1992, p. 285) notes, "</w:t>
      </w:r>
      <w:r w:rsidRPr="00637758">
        <w:rPr>
          <w:rStyle w:val="StyleUnderline"/>
          <w:highlight w:val="yellow"/>
        </w:rPr>
        <w:t>Theoretical perspectives</w:t>
      </w:r>
      <w:r w:rsidRPr="00C01281">
        <w:rPr>
          <w:rStyle w:val="StyleUnderline"/>
        </w:rPr>
        <w:t xml:space="preserve">, particularly in the social sciences, </w:t>
      </w:r>
      <w:r w:rsidRPr="00637758">
        <w:rPr>
          <w:rStyle w:val="StyleUnderline"/>
          <w:highlight w:val="yellow"/>
        </w:rPr>
        <w:t>thrive</w:t>
      </w:r>
      <w:r w:rsidRPr="00C01281">
        <w:rPr>
          <w:rStyle w:val="StyleUnderline"/>
        </w:rPr>
        <w:t xml:space="preserve"> not merely because of their scientific superiority, but also </w:t>
      </w:r>
      <w:r w:rsidRPr="00637758">
        <w:rPr>
          <w:rStyle w:val="StyleUnderline"/>
          <w:highlight w:val="yellow"/>
        </w:rPr>
        <w:t xml:space="preserve">because they are </w:t>
      </w:r>
      <w:r w:rsidRPr="00637758">
        <w:rPr>
          <w:rStyle w:val="Emphasis"/>
          <w:highlight w:val="yellow"/>
        </w:rPr>
        <w:t>consonant with a society's prevailing values and beliefs."</w:t>
      </w:r>
    </w:p>
    <w:p w:rsidR="00B36C01" w:rsidRDefault="00B36C01" w:rsidP="00B36C01">
      <w:pPr>
        <w:pStyle w:val="Heading3"/>
      </w:pPr>
      <w:r w:rsidRPr="003F3DE2">
        <w:lastRenderedPageBreak/>
        <w:t>A2 Science literacy</w:t>
      </w:r>
    </w:p>
    <w:p w:rsidR="00B36C01" w:rsidRDefault="00B36C01" w:rsidP="00B36C01">
      <w:pPr>
        <w:pStyle w:val="Heading4"/>
      </w:pPr>
      <w:r>
        <w:t>School choice improves science literacy</w:t>
      </w:r>
    </w:p>
    <w:p w:rsidR="00B36C01" w:rsidRDefault="00B36C01" w:rsidP="00B36C01">
      <w:proofErr w:type="spellStart"/>
      <w:r w:rsidRPr="00054EFC">
        <w:rPr>
          <w:rStyle w:val="Style13ptBold"/>
        </w:rPr>
        <w:t>Matus</w:t>
      </w:r>
      <w:proofErr w:type="spellEnd"/>
      <w:r w:rsidRPr="00054EFC">
        <w:rPr>
          <w:rStyle w:val="Style13ptBold"/>
        </w:rPr>
        <w:t xml:space="preserve"> 12</w:t>
      </w:r>
      <w:r>
        <w:t xml:space="preserve"> [Ron </w:t>
      </w:r>
      <w:proofErr w:type="spellStart"/>
      <w:r>
        <w:t>Matus</w:t>
      </w:r>
      <w:proofErr w:type="spellEnd"/>
      <w:r>
        <w:t xml:space="preserve"> is director for policy &amp; public affairs at Step Up for Students and a former editor of </w:t>
      </w:r>
      <w:proofErr w:type="spellStart"/>
      <w:r>
        <w:t>redefinED</w:t>
      </w:r>
      <w:proofErr w:type="spellEnd"/>
      <w:r>
        <w:t xml:space="preserve">. Why science advocates should embrace vouchers, school choice, </w:t>
      </w:r>
      <w:proofErr w:type="spellStart"/>
      <w:r>
        <w:t>redefinED</w:t>
      </w:r>
      <w:proofErr w:type="spellEnd"/>
      <w:r>
        <w:t>, 6-4-2012, Accessible Online at https://www.redefinedonline.org/2012/06/why-science-advocates-should-embrace-vouchers-school-choice/] 7-3-2017</w:t>
      </w:r>
    </w:p>
    <w:p w:rsidR="00B36C01" w:rsidRDefault="00B36C01" w:rsidP="00B36C01">
      <w:r w:rsidRPr="00054EFC">
        <w:rPr>
          <w:rStyle w:val="StyleUnderline"/>
        </w:rPr>
        <w:t>It’s old news that many religious schools teach creationism and intelligent design – and that some of those schools accept students with vouchers and tax credit scholarships.</w:t>
      </w:r>
      <w:r>
        <w:t xml:space="preserve"> But the recent New York Times piece on tax credit scholarships gave school choice critics fresh excuse to pick up and hurl. </w:t>
      </w:r>
      <w:proofErr w:type="gramStart"/>
      <w:r>
        <w:t>Teachers</w:t>
      </w:r>
      <w:proofErr w:type="gramEnd"/>
      <w:r>
        <w:t xml:space="preserve"> union president Randi Weingarten immediately tweeted, “Public money being funneled to creationist, anti-science religious schools.” A few days later, a left-of-center think tank in North Carolina, out to stop a legislative proposal for tax credit scholarships in that state, described the Times story as concluding that “redirected public money” is being used to “spread fundamentalist religious theology like creationism.”</w:t>
      </w:r>
    </w:p>
    <w:p w:rsidR="00B36C01" w:rsidRDefault="00B36C01" w:rsidP="00B36C01">
      <w:r>
        <w:t>I’m in the science tribe. The evolution-is-fact tribe. But I don’t share their outrage. During my own evolution on school choice, I’ve had to grapple with the fact that many private schools are at odds with what the vast majority of scientists consider good science.</w:t>
      </w:r>
    </w:p>
    <w:p w:rsidR="00B36C01" w:rsidRDefault="00B36C01" w:rsidP="00B36C01">
      <w:r>
        <w:t xml:space="preserve">I’ve come to this conclusion: </w:t>
      </w:r>
      <w:r w:rsidRPr="00054EFC">
        <w:rPr>
          <w:rStyle w:val="StyleUnderline"/>
        </w:rPr>
        <w:t>Even if we disagree about creationism, we shouldn’t be so blinded that we forget all the other lessons these children receive in all the other classes they take, in all the years they attend school.</w:t>
      </w:r>
      <w:r>
        <w:t xml:space="preserve"> We should not overlook whether these children are learning to read and write and succeed in life. I’m hoping that people who do value scientific literacy would be more likely to look at the issue with a sober analytical eye. I’m hoping they might even be willing to place scientific learning in a broader societal context, where many public school students are suffering in part because they lack the foundational learning skills that also handicap them in the arena of science.</w:t>
      </w:r>
    </w:p>
    <w:p w:rsidR="00B36C01" w:rsidRDefault="00B36C01" w:rsidP="00B36C01">
      <w:r>
        <w:t xml:space="preserve">The fact is, </w:t>
      </w:r>
      <w:r w:rsidRPr="00054EFC">
        <w:rPr>
          <w:rStyle w:val="StyleUnderline"/>
        </w:rPr>
        <w:t>not many traditional public school students are doing well right now in science.</w:t>
      </w:r>
      <w:r>
        <w:t xml:space="preserve"> It pains me to say this, because I had amazing biology, chemistry and physics teachers in my public high school. What I learned from them has benefited me personally and professionally. But the facts are informative. </w:t>
      </w:r>
      <w:r w:rsidRPr="00054EFC">
        <w:rPr>
          <w:rStyle w:val="StyleUnderline"/>
        </w:rPr>
        <w:t>In 2009, 21 percent of high school seniors scored at proficient or above on the National Assessment of Educational Progress in science</w:t>
      </w:r>
      <w:r>
        <w:t>. Break those numbers down into subgroups, and depressing morphs into apocalyptic. Only 8 percent of low-income and Hispanic students reached that bar. Only 4 percent of black students did.</w:t>
      </w:r>
    </w:p>
    <w:p w:rsidR="00B36C01" w:rsidRDefault="00B36C01" w:rsidP="00B36C01">
      <w:r>
        <w:t>In Florida, the state I know best, only 27 percent of low-income students scored at grade level or above on the state’s high school science test in 2011. To be fair, that’s up from 19 percent in 2006 – and many talented people worked hard to move the needle even that much. But it’s nowhere near high enough or fast enough.</w:t>
      </w:r>
    </w:p>
    <w:p w:rsidR="00B36C01" w:rsidRPr="00054EFC" w:rsidRDefault="00B36C01" w:rsidP="00B36C01">
      <w:pPr>
        <w:rPr>
          <w:rStyle w:val="StyleUnderline"/>
        </w:rPr>
      </w:pPr>
      <w:r>
        <w:t xml:space="preserve">One reason the numbers are so sluggish is because </w:t>
      </w:r>
      <w:r w:rsidRPr="00054EFC">
        <w:rPr>
          <w:rStyle w:val="StyleUnderline"/>
        </w:rPr>
        <w:t>there’s a long-running, critical shortage of highly qualified science teachers. And one reason this shortage persists is because school districts and teachers unions flat out refuse to offer differential pay in a meaningful way.</w:t>
      </w:r>
      <w:r>
        <w:t xml:space="preserve"> I’m convinced </w:t>
      </w:r>
      <w:r w:rsidRPr="00054EFC">
        <w:rPr>
          <w:rStyle w:val="StyleUnderline"/>
        </w:rPr>
        <w:t xml:space="preserve">they won’t change unless a lot </w:t>
      </w:r>
      <w:r w:rsidRPr="00054EFC">
        <w:rPr>
          <w:rStyle w:val="StyleUnderline"/>
        </w:rPr>
        <w:lastRenderedPageBreak/>
        <w:t>more external pressure is imposed on the system, and more school choice will bring that pressure.</w:t>
      </w:r>
    </w:p>
    <w:p w:rsidR="00B36C01" w:rsidRDefault="00B36C01" w:rsidP="00B36C01">
      <w:r>
        <w:t xml:space="preserve">Obviously, </w:t>
      </w:r>
      <w:r w:rsidRPr="00054EFC">
        <w:rPr>
          <w:rStyle w:val="StyleUnderline"/>
        </w:rPr>
        <w:t>there’s also a strong correlation between increased scientific literacy and improved literacy and numeracy. The better students can read and do math, the greater the likelihood they’ll go on to master the basic science</w:t>
      </w:r>
      <w:r>
        <w:t xml:space="preserve"> that so many of us think is important for a healthy, informed citizenry. Again, traditional public schools are struggling here when it comes to low-income kids.</w:t>
      </w:r>
    </w:p>
    <w:p w:rsidR="00B36C01" w:rsidRDefault="00B36C01" w:rsidP="00B36C01">
      <w:r>
        <w:t xml:space="preserve">In 2011 – after more than a decade of heavy accountability reforms – 27 percent of low-income kids in Florida scored at grade level or above on the 10th grade reading test. I don’t think </w:t>
      </w:r>
      <w:proofErr w:type="gramStart"/>
      <w:r>
        <w:t>it’s</w:t>
      </w:r>
      <w:proofErr w:type="gramEnd"/>
      <w:r>
        <w:t xml:space="preserve"> bashing public schools to suggest they could use some help – and that private schools can be part of the solution. The most recent analysis of tax credit scholarship students in Florida shows they are making modestly larger gains in reading and math than their counterparts in public school, and these gains appear to be getting stronger over time.</w:t>
      </w:r>
    </w:p>
    <w:p w:rsidR="00B36C01" w:rsidRDefault="00B36C01" w:rsidP="00B36C01">
      <w:r>
        <w:t xml:space="preserve">That’s encouraging. So is the fact </w:t>
      </w:r>
      <w:r w:rsidRPr="00054EFC">
        <w:rPr>
          <w:rStyle w:val="StyleUnderline"/>
        </w:rPr>
        <w:t>that many private schools – including religious schools – do have strong science programs.</w:t>
      </w:r>
      <w:r>
        <w:t xml:space="preserve"> Schools like Bishop Moore Catholic High in Orlando, which has a state-of-the-art physics classroom worthy of being profiled by the Orlando Sentinel last fall. This school year, it enrolled 26 tax-credit students. We haven’t begun to tap the potential programs and partnerships that these schools can pull off, not just in science, but in all kinds of academic realms.</w:t>
      </w:r>
    </w:p>
    <w:p w:rsidR="00B36C01" w:rsidRDefault="00B36C01" w:rsidP="00B36C01">
      <w:pPr>
        <w:pStyle w:val="Heading3"/>
      </w:pPr>
      <w:r>
        <w:lastRenderedPageBreak/>
        <w:t>A2 Science literacy impact</w:t>
      </w:r>
    </w:p>
    <w:p w:rsidR="00B36C01" w:rsidRPr="00D7483D" w:rsidRDefault="00B36C01" w:rsidP="00B36C01">
      <w:pPr>
        <w:pStyle w:val="Heading4"/>
        <w:rPr>
          <w:rStyle w:val="Style13ptBold"/>
          <w:b/>
          <w:bCs w:val="0"/>
        </w:rPr>
      </w:pPr>
      <w:r w:rsidRPr="00D7483D">
        <w:rPr>
          <w:rStyle w:val="Style13ptBold"/>
          <w:b/>
          <w:bCs w:val="0"/>
        </w:rPr>
        <w:t>Bad social science exaggerates Americans’ misunderstanding of science and there’s no way to systemize the data.</w:t>
      </w:r>
    </w:p>
    <w:p w:rsidR="00B36C01" w:rsidRDefault="00B36C01" w:rsidP="00B36C01">
      <w:proofErr w:type="spellStart"/>
      <w:r w:rsidRPr="00D7483D">
        <w:rPr>
          <w:rStyle w:val="Style13ptBold"/>
        </w:rPr>
        <w:t>Devitt</w:t>
      </w:r>
      <w:proofErr w:type="spellEnd"/>
      <w:r w:rsidRPr="00D7483D">
        <w:rPr>
          <w:rStyle w:val="Style13ptBold"/>
        </w:rPr>
        <w:t xml:space="preserve"> 16</w:t>
      </w:r>
      <w:r>
        <w:t xml:space="preserve"> [Terry </w:t>
      </w:r>
      <w:proofErr w:type="spellStart"/>
      <w:r>
        <w:t>Devitt</w:t>
      </w:r>
      <w:proofErr w:type="spellEnd"/>
      <w:r>
        <w:t xml:space="preserve"> Director, Research Communications, University of </w:t>
      </w:r>
      <w:proofErr w:type="spellStart"/>
      <w:r>
        <w:t>Wisconsn</w:t>
      </w:r>
      <w:proofErr w:type="spellEnd"/>
      <w:r>
        <w:t xml:space="preserve">-Madison </w:t>
      </w:r>
      <w:proofErr w:type="spellStart"/>
      <w:r>
        <w:t>ScienceDaily</w:t>
      </w:r>
      <w:proofErr w:type="spellEnd"/>
      <w:r>
        <w:t>, Taking stock of U. S. science literacy broadly, 3-24-2016, Accessible Online at https://www.sciencedaily.com/releases/2016/03/160324150118.htm] 7-3-2017</w:t>
      </w:r>
    </w:p>
    <w:p w:rsidR="00B36C01" w:rsidRDefault="00B36C01" w:rsidP="00B36C01">
      <w:r>
        <w:t>What does it mean to be science literate? How science literate is the American public? How do we stack up against other countries? What are the civic implications of a public with limited knowledge of science and how it works? How is science literacy measured?</w:t>
      </w:r>
    </w:p>
    <w:p w:rsidR="00B36C01" w:rsidRDefault="00B36C01" w:rsidP="00B36C01">
      <w:r>
        <w:t>These and other questions are under the microscope of a 12-member National Academy of Sciences (NAS) panel -- including University of Wisconsin-Madison Life Sciences Communication Professor Dominique Brossard and School of Education Professor Noah Feinstein -- charged with sorting through the existing data on American science and health literacy and exploring the association between knowledge of science and public perception of and support for science.</w:t>
      </w:r>
    </w:p>
    <w:p w:rsidR="00B36C01" w:rsidRDefault="00B36C01" w:rsidP="00B36C01">
      <w:r>
        <w:t>"The goal is to try and get the big picture," says Brossard, a noted social scientist and expert on science communication. "We're not looking at any single area of science and it is a consensus report, meaning we all have to agree, assuring multiple perspectives will be reflected in the final product."</w:t>
      </w:r>
    </w:p>
    <w:p w:rsidR="00B36C01" w:rsidRDefault="00B36C01" w:rsidP="00B36C01">
      <w:r>
        <w:t>The committee -- composed of educators, scientists, physicians and social scientists -- will take a hard look at the existing data on the state of U.S. science literacy, the questions asked, and the methods used to measure what Americans know and don't know about science and how that knowledge has changed over time. Critically for science, the panel will explore whether a lack of science literacy is associated with decreased public support for science or research.</w:t>
      </w:r>
    </w:p>
    <w:p w:rsidR="00B36C01" w:rsidRPr="00D7483D" w:rsidRDefault="00B36C01" w:rsidP="00B36C01">
      <w:pPr>
        <w:rPr>
          <w:rStyle w:val="StyleUnderline"/>
        </w:rPr>
      </w:pPr>
      <w:r w:rsidRPr="00D7483D">
        <w:rPr>
          <w:rStyle w:val="StyleUnderline"/>
        </w:rPr>
        <w:t>Historically, policymakers and leaders in the scientific community have fretted over a perceived lack of knowledge among Americans about science and how it works. A prevailing fear is that an American public unequipped to come to terms with modern science will ultimately have serious economic, security and civic consequences, especially when it comes to addressing complex and nuanced issues like climate change, antibiotic resistance, emerging diseases, environment and energy choices.</w:t>
      </w:r>
    </w:p>
    <w:p w:rsidR="00B36C01" w:rsidRPr="00D7483D" w:rsidRDefault="00B36C01" w:rsidP="00B36C01">
      <w:pPr>
        <w:rPr>
          <w:rStyle w:val="StyleUnderline"/>
        </w:rPr>
      </w:pPr>
      <w:r w:rsidRPr="00D7483D">
        <w:rPr>
          <w:rStyle w:val="StyleUnderline"/>
        </w:rPr>
        <w:t>While the prevailing wisdom, inspired by past studies, is that Americans don't stack up well in terms of understanding science, Brossard is not so convinced. Much depends on what kinds of questions are asked, how they are asked, and how the data is analyzed.</w:t>
      </w:r>
    </w:p>
    <w:p w:rsidR="00B36C01" w:rsidRPr="00D7483D" w:rsidRDefault="00B36C01" w:rsidP="00B36C01">
      <w:pPr>
        <w:rPr>
          <w:rStyle w:val="StyleUnderline"/>
        </w:rPr>
      </w:pPr>
      <w:r w:rsidRPr="00D7483D">
        <w:rPr>
          <w:rStyle w:val="StyleUnderline"/>
        </w:rPr>
        <w:t>It is very easy</w:t>
      </w:r>
      <w:r>
        <w:t xml:space="preserve">, she argues, </w:t>
      </w:r>
      <w:r w:rsidRPr="00D7483D">
        <w:rPr>
          <w:rStyle w:val="StyleUnderline"/>
        </w:rPr>
        <w:t>to do bad social science and past studies may have measured the wrong things or otherwise created a perception about the state of U.S. science literacy that may or may not be true.</w:t>
      </w:r>
    </w:p>
    <w:p w:rsidR="00B36C01" w:rsidRPr="00D7483D" w:rsidRDefault="00B36C01" w:rsidP="00B36C01">
      <w:pPr>
        <w:rPr>
          <w:rStyle w:val="StyleUnderline"/>
        </w:rPr>
      </w:pPr>
      <w:r>
        <w:t>"</w:t>
      </w:r>
      <w:r w:rsidRPr="00D7483D">
        <w:rPr>
          <w:rStyle w:val="StyleUnderline"/>
        </w:rPr>
        <w:t xml:space="preserve">How do you conceptualize scientific literacy? What do people need to know? Some argue that scientific literacy may be as simple as an understanding of how science works, the nature of science," </w:t>
      </w:r>
      <w:r>
        <w:t>Brossard explains. "</w:t>
      </w:r>
      <w:r w:rsidRPr="00D7483D">
        <w:rPr>
          <w:rStyle w:val="StyleUnderline"/>
        </w:rPr>
        <w:t xml:space="preserve">For others it may be a kind </w:t>
      </w:r>
      <w:r w:rsidRPr="00D7483D">
        <w:rPr>
          <w:rStyle w:val="StyleUnderline"/>
        </w:rPr>
        <w:lastRenderedPageBreak/>
        <w:t>of 'civic science literacy,' where people have enough knowledge to be informed and make good decisions in a civics context."</w:t>
      </w:r>
    </w:p>
    <w:p w:rsidR="00B36C01" w:rsidRPr="00D7483D" w:rsidRDefault="00B36C01" w:rsidP="00B36C01">
      <w:pPr>
        <w:rPr>
          <w:rStyle w:val="StyleUnderline"/>
        </w:rPr>
      </w:pPr>
      <w:r w:rsidRPr="00D7483D">
        <w:rPr>
          <w:rStyle w:val="StyleUnderline"/>
        </w:rPr>
        <w:t>Science literacy</w:t>
      </w:r>
      <w:r>
        <w:t xml:space="preserve">, Brossard adds, </w:t>
      </w:r>
      <w:r w:rsidRPr="00D7483D">
        <w:rPr>
          <w:rStyle w:val="StyleUnderline"/>
        </w:rPr>
        <w:t>might also mean having enough knowledge to make good personal decisions. For example, knowing that there is a growing problem with bacteria becoming resistant to available antibiotics might better inform people about when such medicines are helpful and when they might contribute to a growing problem.</w:t>
      </w:r>
    </w:p>
    <w:p w:rsidR="00B36C01" w:rsidRDefault="00B36C01" w:rsidP="00B36C01">
      <w:r w:rsidRPr="00D7483D">
        <w:rPr>
          <w:rStyle w:val="StyleUnderline"/>
        </w:rPr>
        <w:t>"There is such a thing as practical science literacy,"</w:t>
      </w:r>
      <w:r>
        <w:t xml:space="preserve"> says Brossard. "</w:t>
      </w:r>
      <w:r w:rsidRPr="00D7483D">
        <w:rPr>
          <w:rStyle w:val="StyleUnderline"/>
        </w:rPr>
        <w:t>What are the things we need to know to help manage everyday life and make decisions in the best interest of ourselves and our families?"</w:t>
      </w:r>
    </w:p>
    <w:p w:rsidR="00B36C01" w:rsidRPr="00D7483D" w:rsidRDefault="00B36C01" w:rsidP="00B36C01">
      <w:r>
        <w:t>The committee's report is expected in early- to mid-2017.</w:t>
      </w:r>
    </w:p>
    <w:p w:rsidR="00B36C01" w:rsidRDefault="00B36C01" w:rsidP="00B36C01">
      <w:pPr>
        <w:pStyle w:val="Heading3"/>
      </w:pPr>
      <w:r w:rsidRPr="003F3DE2">
        <w:lastRenderedPageBreak/>
        <w:t>A2 Food wars impact</w:t>
      </w:r>
    </w:p>
    <w:p w:rsidR="00B36C01" w:rsidRPr="00E07C1B" w:rsidRDefault="00B36C01" w:rsidP="00B36C01">
      <w:pPr>
        <w:pStyle w:val="Heading4"/>
      </w:pPr>
      <w:r w:rsidRPr="00E07C1B">
        <w:t>Food insecurity won’t cause war</w:t>
      </w:r>
    </w:p>
    <w:p w:rsidR="00B36C01" w:rsidRPr="00E07C1B" w:rsidRDefault="00B36C01" w:rsidP="00B36C01">
      <w:proofErr w:type="spellStart"/>
      <w:r w:rsidRPr="00E07C1B">
        <w:rPr>
          <w:rStyle w:val="Style13ptBold"/>
        </w:rPr>
        <w:t>Allouche</w:t>
      </w:r>
      <w:proofErr w:type="spellEnd"/>
      <w:r w:rsidRPr="00E07C1B">
        <w:rPr>
          <w:rStyle w:val="Style13ptBold"/>
        </w:rPr>
        <w:t xml:space="preserve"> 11</w:t>
      </w:r>
      <w:r w:rsidRPr="00E07C1B">
        <w:t xml:space="preserve"> The sustainability and resilience of global water and food systems: Political analysis of the interplay between security, resource scarcity, political systems and global trade </w:t>
      </w:r>
      <w:r w:rsidRPr="00E07C1B">
        <w:rPr>
          <w:rFonts w:ascii="MS Gothic" w:eastAsia="MS Gothic" w:hAnsi="MS Gothic" w:cs="MS Gothic" w:hint="eastAsia"/>
        </w:rPr>
        <w:t>☆</w:t>
      </w:r>
      <w:r w:rsidRPr="00E07C1B">
        <w:t xml:space="preserve">      Jeremy </w:t>
      </w:r>
      <w:proofErr w:type="spellStart"/>
      <w:r w:rsidRPr="00E07C1B">
        <w:t>Allouche</w:t>
      </w:r>
      <w:proofErr w:type="spellEnd"/>
      <w:r w:rsidRPr="00E07C1B">
        <w:t xml:space="preserve">       Institute of Development Studies, Brighton, UK      Available online 22 January 2011. </w:t>
      </w:r>
    </w:p>
    <w:p w:rsidR="00B36C01" w:rsidRPr="00E07C1B" w:rsidRDefault="00B36C01" w:rsidP="00B36C01">
      <w:r w:rsidRPr="00E07C1B">
        <w:rPr>
          <w:rStyle w:val="StyleUnderline"/>
        </w:rPr>
        <w:t>At sub-national scales</w:t>
      </w:r>
      <w:r w:rsidRPr="00E07C1B">
        <w:t xml:space="preserve"> (i.e. the intra-state level and the local level), </w:t>
      </w:r>
      <w:r w:rsidRPr="00E07C1B">
        <w:rPr>
          <w:rStyle w:val="StyleUnderline"/>
        </w:rPr>
        <w:t>the link between scarcity and conflict is more complex</w:t>
      </w:r>
      <w:r w:rsidRPr="00E07C1B">
        <w:t xml:space="preserve">. At the intra-state level, </w:t>
      </w:r>
      <w:r w:rsidRPr="00637758">
        <w:rPr>
          <w:rStyle w:val="StyleUnderline"/>
          <w:highlight w:val="yellow"/>
        </w:rPr>
        <w:t>recent research</w:t>
      </w:r>
      <w:r w:rsidRPr="00E07C1B">
        <w:t xml:space="preserve"> on civil wars </w:t>
      </w:r>
      <w:r w:rsidRPr="00637758">
        <w:rPr>
          <w:rStyle w:val="StyleUnderline"/>
          <w:highlight w:val="yellow"/>
        </w:rPr>
        <w:t>shows</w:t>
      </w:r>
      <w:r w:rsidRPr="00E07C1B">
        <w:rPr>
          <w:rStyle w:val="StyleUnderline"/>
        </w:rPr>
        <w:t xml:space="preserve"> that countries suffering from environmental degradation</w:t>
      </w:r>
      <w:r w:rsidRPr="00E07C1B">
        <w:t xml:space="preserve"> (soil degradation, deforestation and freshwater supply linked to high population density) </w:t>
      </w:r>
      <w:r w:rsidRPr="00E07C1B">
        <w:rPr>
          <w:rStyle w:val="StyleUnderline"/>
        </w:rPr>
        <w:t xml:space="preserve">were indeed more likely to </w:t>
      </w:r>
      <w:proofErr w:type="spellStart"/>
      <w:r w:rsidRPr="00E07C1B">
        <w:rPr>
          <w:rStyle w:val="StyleUnderline"/>
        </w:rPr>
        <w:t>experiance</w:t>
      </w:r>
      <w:proofErr w:type="spellEnd"/>
      <w:r w:rsidRPr="00E07C1B">
        <w:rPr>
          <w:rStyle w:val="StyleUnderline"/>
        </w:rPr>
        <w:t xml:space="preserve"> civil war, but that </w:t>
      </w:r>
      <w:r w:rsidRPr="00637758">
        <w:rPr>
          <w:rStyle w:val="StyleUnderline"/>
          <w:highlight w:val="yellow"/>
        </w:rPr>
        <w:t xml:space="preserve">the magnitude of the effects was </w:t>
      </w:r>
      <w:r w:rsidRPr="00637758">
        <w:rPr>
          <w:rStyle w:val="Emphasis"/>
          <w:highlight w:val="yellow"/>
        </w:rPr>
        <w:t>secondary</w:t>
      </w:r>
      <w:r w:rsidRPr="00637758">
        <w:rPr>
          <w:rStyle w:val="StyleUnderline"/>
          <w:highlight w:val="yellow"/>
        </w:rPr>
        <w:t xml:space="preserve"> to political and economic factors</w:t>
      </w:r>
      <w:r w:rsidRPr="00E07C1B">
        <w:t xml:space="preserve"> (see for example [</w:t>
      </w:r>
      <w:proofErr w:type="spellStart"/>
      <w:r w:rsidRPr="00E07C1B">
        <w:t>Urdal</w:t>
      </w:r>
      <w:proofErr w:type="spellEnd"/>
      <w:r w:rsidRPr="00E07C1B">
        <w:t>, 2005] and [</w:t>
      </w:r>
      <w:proofErr w:type="spellStart"/>
      <w:r w:rsidRPr="00E07C1B">
        <w:t>Hauge</w:t>
      </w:r>
      <w:proofErr w:type="spellEnd"/>
      <w:r w:rsidRPr="00E07C1B">
        <w:t xml:space="preserve"> and </w:t>
      </w:r>
      <w:proofErr w:type="spellStart"/>
      <w:r w:rsidRPr="00E07C1B">
        <w:t>Ellingsen</w:t>
      </w:r>
      <w:proofErr w:type="spellEnd"/>
      <w:r w:rsidRPr="00E07C1B">
        <w:t xml:space="preserve">, 1998]). </w:t>
      </w:r>
      <w:r w:rsidRPr="00E07C1B">
        <w:rPr>
          <w:rStyle w:val="StyleUnderline"/>
        </w:rPr>
        <w:t xml:space="preserve">The same is true </w:t>
      </w:r>
      <w:r w:rsidRPr="00637758">
        <w:rPr>
          <w:rStyle w:val="StyleUnderline"/>
          <w:highlight w:val="yellow"/>
        </w:rPr>
        <w:t>for</w:t>
      </w:r>
      <w:r w:rsidRPr="00E07C1B">
        <w:rPr>
          <w:rStyle w:val="StyleUnderline"/>
        </w:rPr>
        <w:t xml:space="preserve"> hunger and </w:t>
      </w:r>
      <w:r w:rsidRPr="00637758">
        <w:rPr>
          <w:rStyle w:val="Emphasis"/>
          <w:highlight w:val="yellow"/>
        </w:rPr>
        <w:t>food insecurity</w:t>
      </w:r>
      <w:r w:rsidRPr="00637758">
        <w:rPr>
          <w:rStyle w:val="StyleUnderline"/>
          <w:highlight w:val="yellow"/>
        </w:rPr>
        <w:t xml:space="preserve"> as a cause of conflict</w:t>
      </w:r>
      <w:r w:rsidRPr="00E07C1B">
        <w:t xml:space="preserve">. The work of Collier and the US State Failure Task Force seems to suggest a possible correlation between food insecurity and civil wars. Collier found a strong relationship between indicators of deprivation (such as low per capita income; economic stagnation and decline; high income inequality; and slow growth in food production per capita) and violent civil strife (Collier, 1999). The US State Failure Task Force found that infant mortality, a surrogate measure of food insecurity and standard of living, was one of three variables most highly correlated with civil war (Goldstone et al., 2003). However, </w:t>
      </w:r>
      <w:r w:rsidRPr="00637758">
        <w:rPr>
          <w:rStyle w:val="Emphasis"/>
          <w:highlight w:val="yellow"/>
        </w:rPr>
        <w:t>a number of specialists</w:t>
      </w:r>
      <w:r w:rsidRPr="00637758">
        <w:rPr>
          <w:rStyle w:val="StyleUnderline"/>
          <w:highlight w:val="yellow"/>
        </w:rPr>
        <w:t xml:space="preserve"> have </w:t>
      </w:r>
      <w:r w:rsidRPr="00637758">
        <w:rPr>
          <w:rStyle w:val="Emphasis"/>
          <w:highlight w:val="yellow"/>
        </w:rPr>
        <w:t>challenged the notion</w:t>
      </w:r>
      <w:r w:rsidRPr="00637758">
        <w:rPr>
          <w:rStyle w:val="StyleUnderline"/>
          <w:highlight w:val="yellow"/>
        </w:rPr>
        <w:t xml:space="preserve"> that food insecurity is a proximate cause of conflict and prefer to emphasize ethnic and political rivalry</w:t>
      </w:r>
      <w:r w:rsidRPr="00E07C1B">
        <w:t xml:space="preserve"> (</w:t>
      </w:r>
      <w:proofErr w:type="spellStart"/>
      <w:r w:rsidRPr="00E07C1B">
        <w:t>Paalberg</w:t>
      </w:r>
      <w:proofErr w:type="spellEnd"/>
      <w:r w:rsidRPr="00E07C1B">
        <w:t>, 1999). Nonetheless, most analysts would agree that structural conditions of inequality and hunger are among the underlying causes of conflict. But again, ‘</w:t>
      </w:r>
      <w:r w:rsidRPr="00E07C1B">
        <w:rPr>
          <w:rStyle w:val="StyleUnderline"/>
        </w:rPr>
        <w:t xml:space="preserve">physical </w:t>
      </w:r>
      <w:r w:rsidRPr="00E07C1B">
        <w:rPr>
          <w:rStyle w:val="Emphasis"/>
        </w:rPr>
        <w:t>resource scarcity’</w:t>
      </w:r>
      <w:r w:rsidRPr="00E07C1B">
        <w:rPr>
          <w:rStyle w:val="StyleUnderline"/>
        </w:rPr>
        <w:t xml:space="preserve"> is not in most cases the result of insufficient production or availability but is usually linked to the politics of inequality</w:t>
      </w:r>
      <w:r w:rsidRPr="00E07C1B">
        <w:t>.</w:t>
      </w:r>
    </w:p>
    <w:p w:rsidR="00B36C01" w:rsidRPr="00E07C1B" w:rsidRDefault="00B36C01" w:rsidP="00B36C01">
      <w:pPr>
        <w:pStyle w:val="Heading4"/>
      </w:pPr>
      <w:r w:rsidRPr="00E07C1B">
        <w:t>Tech solves</w:t>
      </w:r>
    </w:p>
    <w:p w:rsidR="00B36C01" w:rsidRPr="00E07C1B" w:rsidRDefault="00B36C01" w:rsidP="00B36C01">
      <w:r w:rsidRPr="00E07C1B">
        <w:rPr>
          <w:rStyle w:val="Style13ptBold"/>
        </w:rPr>
        <w:t>Thompson</w:t>
      </w:r>
      <w:r w:rsidRPr="00E07C1B">
        <w:t xml:space="preserve"> 5/13/</w:t>
      </w:r>
      <w:r w:rsidRPr="00E07C1B">
        <w:rPr>
          <w:rStyle w:val="Style13ptBold"/>
        </w:rPr>
        <w:t>11</w:t>
      </w:r>
      <w:r w:rsidRPr="00E07C1B">
        <w:t xml:space="preserve"> – Dr. Robert L. Thompson is a senior fellow for The Chicago Council on Global Affairs and professor emeritus at the University of Illinois at Urbana-Champaign. “Proving Malthus Wrong, Sustainable agriculture in 2050” http://scienceblogs.com/tomorrowstable/2011/05/proving_malthus_wrong_sustaina.php</w:t>
      </w:r>
    </w:p>
    <w:p w:rsidR="00B36C01" w:rsidRPr="00E07C1B" w:rsidRDefault="00B36C01" w:rsidP="00B36C01">
      <w:r w:rsidRPr="00637758">
        <w:rPr>
          <w:rStyle w:val="StyleUnderline"/>
          <w:highlight w:val="yellow"/>
        </w:rPr>
        <w:t>Tools available today</w:t>
      </w:r>
      <w:r w:rsidRPr="00E07C1B">
        <w:t xml:space="preserve">, including plant breeding and biotechnology, </w:t>
      </w:r>
      <w:r w:rsidRPr="00E07C1B">
        <w:rPr>
          <w:rStyle w:val="StyleUnderline"/>
        </w:rPr>
        <w:t xml:space="preserve">can </w:t>
      </w:r>
      <w:r w:rsidRPr="00637758">
        <w:rPr>
          <w:rStyle w:val="StyleUnderline"/>
          <w:highlight w:val="yellow"/>
        </w:rPr>
        <w:t>make presently unusable soils productive and</w:t>
      </w:r>
      <w:r w:rsidRPr="00E07C1B">
        <w:rPr>
          <w:rStyle w:val="StyleUnderline"/>
        </w:rPr>
        <w:t xml:space="preserve"> </w:t>
      </w:r>
      <w:r w:rsidRPr="00637758">
        <w:rPr>
          <w:rStyle w:val="StyleUnderline"/>
          <w:highlight w:val="yellow"/>
        </w:rPr>
        <w:t>increase the genetic potential of individual crops</w:t>
      </w:r>
      <w:r w:rsidRPr="00E07C1B">
        <w:rPr>
          <w:rStyle w:val="StyleUnderline"/>
        </w:rPr>
        <w:t xml:space="preserve"> - enhancing drought and stress tolerance,</w:t>
      </w:r>
      <w:r w:rsidRPr="00E07C1B">
        <w:t xml:space="preserve"> for example - while also producing gains in yields. </w:t>
      </w:r>
      <w:r w:rsidRPr="00637758">
        <w:rPr>
          <w:rStyle w:val="StyleUnderline"/>
          <w:highlight w:val="yellow"/>
        </w:rPr>
        <w:t>Existing tools</w:t>
      </w:r>
      <w:r w:rsidRPr="00E07C1B">
        <w:rPr>
          <w:rStyle w:val="StyleUnderline"/>
        </w:rPr>
        <w:t xml:space="preserve"> can also </w:t>
      </w:r>
      <w:r w:rsidRPr="00637758">
        <w:rPr>
          <w:rStyle w:val="StyleUnderline"/>
          <w:highlight w:val="yellow"/>
        </w:rPr>
        <w:t>internalize plants' resistance to disease,</w:t>
      </w:r>
      <w:r w:rsidRPr="00E07C1B">
        <w:rPr>
          <w:rStyle w:val="StyleUnderline"/>
        </w:rPr>
        <w:t xml:space="preserve"> and even improve a plant's nutritional content</w:t>
      </w:r>
      <w:r w:rsidRPr="00E07C1B">
        <w:t xml:space="preserve"> - meaning consumers can get more nutritional value without increasing their consumption. Furthermore, </w:t>
      </w:r>
      <w:r w:rsidRPr="00637758">
        <w:rPr>
          <w:rStyle w:val="StyleUnderline"/>
          <w:highlight w:val="yellow"/>
        </w:rPr>
        <w:t>modern</w:t>
      </w:r>
      <w:r w:rsidRPr="00E07C1B">
        <w:rPr>
          <w:rStyle w:val="StyleUnderline"/>
        </w:rPr>
        <w:t xml:space="preserve"> high-productivity </w:t>
      </w:r>
      <w:r w:rsidRPr="00637758">
        <w:rPr>
          <w:rStyle w:val="StyleUnderline"/>
          <w:highlight w:val="yellow"/>
        </w:rPr>
        <w:t>ag</w:t>
      </w:r>
      <w:r w:rsidRPr="001C78E3">
        <w:rPr>
          <w:rStyle w:val="StyleUnderline"/>
        </w:rPr>
        <w:t xml:space="preserve">riculture </w:t>
      </w:r>
      <w:r w:rsidRPr="00637758">
        <w:rPr>
          <w:rStyle w:val="StyleUnderline"/>
          <w:highlight w:val="yellow"/>
        </w:rPr>
        <w:t>minimizes farmers' impact on the environment</w:t>
      </w:r>
      <w:r w:rsidRPr="00E07C1B">
        <w:t xml:space="preserve">. Failure to embrace these technologies will result in further destruction of remaining forests. </w:t>
      </w:r>
      <w:r w:rsidRPr="00E07C1B">
        <w:rPr>
          <w:rStyle w:val="StyleUnderline"/>
        </w:rPr>
        <w:t>Adoption of technologies that produce more output from fewer resources has been hugely successful from an economic standpoint</w:t>
      </w:r>
      <w:r w:rsidRPr="00E07C1B">
        <w:t xml:space="preserve">: prior to the price spike in 2008, there was a 150-year downward trend in the real price of food. The jury is still out on whether the long-term downward trend will resume, prices will flatten out on a new higher plateau, or they will trend upward in the future. The key is investing in research in the public and private sectors to increase agricultural </w:t>
      </w:r>
      <w:r w:rsidRPr="00E07C1B">
        <w:lastRenderedPageBreak/>
        <w:t xml:space="preserve">productivity faster than global demand grows. Long ago, British scholar Thomas </w:t>
      </w:r>
      <w:r w:rsidRPr="00E07C1B">
        <w:rPr>
          <w:rStyle w:val="StyleUnderline"/>
        </w:rPr>
        <w:t>Malthus predicted that the human population would eventually outgrow its ability to feed itself</w:t>
      </w:r>
      <w:r w:rsidRPr="00E07C1B">
        <w:t xml:space="preserve">. However, </w:t>
      </w:r>
      <w:r w:rsidRPr="00637758">
        <w:rPr>
          <w:rStyle w:val="StyleUnderline"/>
          <w:highlight w:val="yellow"/>
        </w:rPr>
        <w:t xml:space="preserve">Malthus has been </w:t>
      </w:r>
      <w:r w:rsidRPr="00637758">
        <w:rPr>
          <w:rStyle w:val="Emphasis"/>
          <w:highlight w:val="yellow"/>
        </w:rPr>
        <w:t>proven wrong</w:t>
      </w:r>
      <w:r w:rsidRPr="00E07C1B">
        <w:rPr>
          <w:rStyle w:val="StyleUnderline"/>
        </w:rPr>
        <w:t xml:space="preserve"> for more than two centuries precisely because he underestimated the power of </w:t>
      </w:r>
      <w:r w:rsidRPr="00637758">
        <w:rPr>
          <w:rStyle w:val="StyleUnderline"/>
          <w:highlight w:val="yellow"/>
        </w:rPr>
        <w:t>agricultural research and tech</w:t>
      </w:r>
      <w:r w:rsidRPr="001C78E3">
        <w:rPr>
          <w:rStyle w:val="StyleUnderline"/>
        </w:rPr>
        <w:t>nology</w:t>
      </w:r>
      <w:r w:rsidRPr="00E07C1B">
        <w:rPr>
          <w:rStyle w:val="StyleUnderline"/>
        </w:rPr>
        <w:t xml:space="preserve"> to </w:t>
      </w:r>
      <w:r w:rsidRPr="00637758">
        <w:rPr>
          <w:rStyle w:val="StyleUnderline"/>
          <w:highlight w:val="yellow"/>
        </w:rPr>
        <w:t>increase productivity faster than demand</w:t>
      </w:r>
      <w:r w:rsidRPr="00E07C1B">
        <w:rPr>
          <w:rStyle w:val="StyleUnderline"/>
        </w:rPr>
        <w:t>. There is no more reason for Malthus to be right in the 21st century than he was in the 19th or 20th - but only if we work to support, not impede, continued agricultural research and adoption of new technologies around the world.</w:t>
      </w:r>
      <w:r w:rsidRPr="00E07C1B">
        <w:t xml:space="preserve"> </w:t>
      </w:r>
    </w:p>
    <w:p w:rsidR="00B36C01" w:rsidRPr="00E07C1B" w:rsidRDefault="00B36C01" w:rsidP="00B36C01">
      <w:pPr>
        <w:pStyle w:val="Heading4"/>
        <w:rPr>
          <w:rFonts w:cs="Arial"/>
        </w:rPr>
      </w:pPr>
      <w:r w:rsidRPr="00E07C1B">
        <w:rPr>
          <w:rFonts w:cs="Arial"/>
        </w:rPr>
        <w:t>Food security improving now</w:t>
      </w:r>
    </w:p>
    <w:p w:rsidR="00B36C01" w:rsidRPr="00E07C1B" w:rsidRDefault="00B36C01" w:rsidP="00B36C01">
      <w:r w:rsidRPr="00E07C1B">
        <w:t>Financial Times,</w:t>
      </w:r>
      <w:r w:rsidRPr="00E07C1B">
        <w:rPr>
          <w:rStyle w:val="Style13ptBold"/>
        </w:rPr>
        <w:t xml:space="preserve"> FT 14 </w:t>
      </w:r>
      <w:r w:rsidRPr="00E07C1B">
        <w:t xml:space="preserve">5/28 (“Boost for global food security,” 5/28/2014, </w:t>
      </w:r>
      <w:hyperlink r:id="rId9" w:history="1">
        <w:r w:rsidRPr="00E07C1B">
          <w:rPr>
            <w:rStyle w:val="Hyperlink"/>
          </w:rPr>
          <w:t>http://blogs.ft.com/the-world/2014/05/boost-for-global-food-security/</w:t>
        </w:r>
      </w:hyperlink>
      <w:r w:rsidRPr="00E07C1B">
        <w:t>, JMP)</w:t>
      </w:r>
    </w:p>
    <w:p w:rsidR="00B36C01" w:rsidRPr="00B46750" w:rsidRDefault="00B36C01" w:rsidP="00B36C01">
      <w:r w:rsidRPr="00E07C1B">
        <w:rPr>
          <w:rStyle w:val="StyleUnderline"/>
        </w:rPr>
        <w:t xml:space="preserve">Some good news for a change. </w:t>
      </w:r>
      <w:r w:rsidRPr="00637758">
        <w:rPr>
          <w:rStyle w:val="StyleUnderline"/>
          <w:highlight w:val="yellow"/>
        </w:rPr>
        <w:t>Food security</w:t>
      </w:r>
      <w:r w:rsidRPr="00E07C1B">
        <w:rPr>
          <w:rStyle w:val="StyleUnderline"/>
        </w:rPr>
        <w:t xml:space="preserve"> - the availability and affordability of food – </w:t>
      </w:r>
      <w:r w:rsidRPr="00637758">
        <w:rPr>
          <w:rStyle w:val="Emphasis"/>
          <w:highlight w:val="yellow"/>
        </w:rPr>
        <w:t>has got better</w:t>
      </w:r>
      <w:r w:rsidRPr="00E07C1B">
        <w:t>, according to research published on Wednesday.</w:t>
      </w:r>
      <w:r w:rsidRPr="00E07C1B">
        <w:rPr>
          <w:sz w:val="12"/>
        </w:rPr>
        <w:t xml:space="preserve">¶ </w:t>
      </w:r>
      <w:r w:rsidRPr="00E07C1B">
        <w:rPr>
          <w:rStyle w:val="StyleUnderline"/>
        </w:rPr>
        <w:t>The</w:t>
      </w:r>
      <w:r w:rsidRPr="00E07C1B">
        <w:t xml:space="preserve"> 66-page </w:t>
      </w:r>
      <w:r w:rsidRPr="00E07C1B">
        <w:rPr>
          <w:rStyle w:val="StyleUnderline"/>
        </w:rPr>
        <w:t>report from the Economist Intelligence Unit</w:t>
      </w:r>
      <w:r w:rsidRPr="00E07C1B">
        <w:t xml:space="preserve">, sponsored by DuPont, the chemicals company, </w:t>
      </w:r>
      <w:r w:rsidRPr="00E07C1B">
        <w:rPr>
          <w:rStyle w:val="StyleUnderline"/>
        </w:rPr>
        <w:t xml:space="preserve">found that </w:t>
      </w:r>
      <w:r w:rsidRPr="00637758">
        <w:rPr>
          <w:rStyle w:val="StyleUnderline"/>
          <w:highlight w:val="yellow"/>
        </w:rPr>
        <w:t>despite last year’s freak weather patterns</w:t>
      </w:r>
      <w:r w:rsidRPr="00E07C1B">
        <w:rPr>
          <w:rStyle w:val="StyleUnderline"/>
        </w:rPr>
        <w:t xml:space="preserve"> - drought in California, </w:t>
      </w:r>
      <w:proofErr w:type="spellStart"/>
      <w:r w:rsidRPr="00E07C1B">
        <w:rPr>
          <w:rStyle w:val="StyleUnderline"/>
        </w:rPr>
        <w:t>heatwaves</w:t>
      </w:r>
      <w:proofErr w:type="spellEnd"/>
      <w:r w:rsidRPr="00E07C1B">
        <w:rPr>
          <w:rStyle w:val="StyleUnderline"/>
        </w:rPr>
        <w:t xml:space="preserve"> in Australia and floods in Russia – </w:t>
      </w:r>
      <w:r w:rsidRPr="00637758">
        <w:rPr>
          <w:rStyle w:val="Emphasis"/>
          <w:highlight w:val="yellow"/>
        </w:rPr>
        <w:t>food security improved in almost three-quarters of the world’s countries</w:t>
      </w:r>
      <w:r w:rsidRPr="00637758">
        <w:rPr>
          <w:highlight w:val="yellow"/>
        </w:rPr>
        <w:t>.</w:t>
      </w:r>
      <w:r w:rsidRPr="00E07C1B">
        <w:rPr>
          <w:sz w:val="12"/>
        </w:rPr>
        <w:t xml:space="preserve">¶ </w:t>
      </w:r>
      <w:r w:rsidRPr="00E07C1B">
        <w:t>Food security is a growing concern, given the expectation that the world’s population is likely to peak at 10bn mid-century, meaning an extra 3bn mouths to feed.</w:t>
      </w:r>
      <w:r w:rsidRPr="00E07C1B">
        <w:rPr>
          <w:sz w:val="12"/>
        </w:rPr>
        <w:t xml:space="preserve">¶ </w:t>
      </w:r>
      <w:r w:rsidRPr="00637758">
        <w:rPr>
          <w:rStyle w:val="StyleUnderline"/>
          <w:highlight w:val="yellow"/>
        </w:rPr>
        <w:t>The biggest improvements were in</w:t>
      </w:r>
      <w:r w:rsidRPr="00E07C1B">
        <w:rPr>
          <w:rStyle w:val="StyleUnderline"/>
        </w:rPr>
        <w:t xml:space="preserve"> countries with the worst food security problems, namely sub-Saharan </w:t>
      </w:r>
      <w:r w:rsidRPr="00637758">
        <w:rPr>
          <w:rStyle w:val="StyleUnderline"/>
          <w:highlight w:val="yellow"/>
        </w:rPr>
        <w:t>Africa</w:t>
      </w:r>
      <w:r w:rsidRPr="00E07C1B">
        <w:t>, where only two – South Africa and Botswana – have a global food security index of more than 50 per cent.</w:t>
      </w:r>
      <w:r w:rsidRPr="00E07C1B">
        <w:rPr>
          <w:sz w:val="12"/>
        </w:rPr>
        <w:t xml:space="preserve">¶ </w:t>
      </w:r>
      <w:r w:rsidRPr="00E07C1B">
        <w:rPr>
          <w:rStyle w:val="StyleUnderline"/>
        </w:rPr>
        <w:t>This has led to a narrowing of the gap with the most food-secure countries – headed by the US</w:t>
      </w:r>
      <w:r w:rsidRPr="00E07C1B">
        <w:t xml:space="preserve"> – where improvements were slower.</w:t>
      </w:r>
      <w:r w:rsidRPr="00E07C1B">
        <w:rPr>
          <w:sz w:val="12"/>
        </w:rPr>
        <w:t xml:space="preserve">¶ </w:t>
      </w:r>
      <w:r w:rsidRPr="00E07C1B">
        <w:rPr>
          <w:rStyle w:val="StyleUnderline"/>
        </w:rPr>
        <w:t>Lower wheat and rice prices were behind the improvement, as was a better world economy.</w:t>
      </w:r>
      <w:r w:rsidRPr="00E07C1B">
        <w:t xml:space="preserve"> The EIU report backs up the Food and Agriculture </w:t>
      </w:r>
      <w:proofErr w:type="spellStart"/>
      <w:r w:rsidRPr="00E07C1B">
        <w:t>Organisation’s</w:t>
      </w:r>
      <w:proofErr w:type="spellEnd"/>
      <w:r w:rsidRPr="00E07C1B">
        <w:t xml:space="preserve"> recent research showing a fall in the number of hungry people from 868m in 2010-12 to 842m – still 12 per cent of the global population.</w:t>
      </w:r>
    </w:p>
    <w:p w:rsidR="00B36C01" w:rsidRPr="003F3DE2" w:rsidRDefault="00B36C01" w:rsidP="00B36C01">
      <w:pPr>
        <w:pStyle w:val="Heading2"/>
      </w:pPr>
      <w:r w:rsidRPr="003F3DE2">
        <w:lastRenderedPageBreak/>
        <w:t>A2 TEK</w:t>
      </w:r>
    </w:p>
    <w:p w:rsidR="00B36C01" w:rsidRPr="003F3DE2" w:rsidRDefault="00B36C01" w:rsidP="00B36C01">
      <w:pPr>
        <w:pStyle w:val="Heading3"/>
      </w:pPr>
      <w:r w:rsidRPr="003F3DE2">
        <w:lastRenderedPageBreak/>
        <w:t>Link turn</w:t>
      </w:r>
    </w:p>
    <w:p w:rsidR="00B36C01" w:rsidRPr="003F3DE2" w:rsidRDefault="00B36C01" w:rsidP="00B36C01">
      <w:pPr>
        <w:pStyle w:val="Heading4"/>
      </w:pPr>
      <w:r w:rsidRPr="003F3DE2">
        <w:t>TEK solves warming and the environment.</w:t>
      </w:r>
    </w:p>
    <w:p w:rsidR="00B36C01" w:rsidRPr="003F3DE2" w:rsidRDefault="00B36C01" w:rsidP="00B36C01">
      <w:r w:rsidRPr="003F3DE2">
        <w:rPr>
          <w:rStyle w:val="Style13ptBold"/>
        </w:rPr>
        <w:t xml:space="preserve">Gomez et al 13 </w:t>
      </w:r>
      <w:r w:rsidRPr="003F3DE2">
        <w:t>[Gómez-</w:t>
      </w:r>
      <w:proofErr w:type="spellStart"/>
      <w:r w:rsidRPr="003F3DE2">
        <w:t>Baggethun</w:t>
      </w:r>
      <w:proofErr w:type="spellEnd"/>
      <w:r w:rsidRPr="003F3DE2">
        <w:t xml:space="preserve">, Erik, </w:t>
      </w:r>
      <w:proofErr w:type="spellStart"/>
      <w:r w:rsidRPr="003F3DE2">
        <w:t>Esteve</w:t>
      </w:r>
      <w:proofErr w:type="spellEnd"/>
      <w:r w:rsidRPr="003F3DE2">
        <w:t xml:space="preserve"> </w:t>
      </w:r>
      <w:proofErr w:type="spellStart"/>
      <w:r w:rsidRPr="003F3DE2">
        <w:t>Corbera</w:t>
      </w:r>
      <w:proofErr w:type="spellEnd"/>
      <w:r w:rsidRPr="003F3DE2">
        <w:t>, and Victoria Reyes-</w:t>
      </w:r>
      <w:proofErr w:type="spellStart"/>
      <w:r w:rsidRPr="003F3DE2">
        <w:t>García</w:t>
      </w:r>
      <w:proofErr w:type="spellEnd"/>
      <w:r w:rsidRPr="003F3DE2">
        <w:t>. "Traditional ecological knowledge and global environmental change: research findings and policy implications." Ecology and society: a journal of integrative science for resilience and sustainability 18.4 (2013).] 6/28/17</w:t>
      </w:r>
    </w:p>
    <w:p w:rsidR="00B36C01" w:rsidRPr="003F3DE2" w:rsidRDefault="00B36C01" w:rsidP="00B36C01">
      <w:r w:rsidRPr="003F3DE2">
        <w:t xml:space="preserve">We derive three key insights and associated implications for environmental and policy agendas. First, </w:t>
      </w:r>
      <w:r w:rsidRPr="008377CF">
        <w:rPr>
          <w:rStyle w:val="StyleUnderline"/>
        </w:rPr>
        <w:t xml:space="preserve">research contributions compiled in this special feature show that despite generalized trends of worldwide TEK erosion, important </w:t>
      </w:r>
      <w:proofErr w:type="spellStart"/>
      <w:r w:rsidRPr="008377CF">
        <w:rPr>
          <w:rStyle w:val="StyleUnderline"/>
        </w:rPr>
        <w:t>biocultural</w:t>
      </w:r>
      <w:proofErr w:type="spellEnd"/>
      <w:r w:rsidRPr="008377CF">
        <w:rPr>
          <w:rStyle w:val="StyleUnderline"/>
        </w:rPr>
        <w:t xml:space="preserve"> ‘</w:t>
      </w:r>
      <w:proofErr w:type="spellStart"/>
      <w:r w:rsidRPr="008377CF">
        <w:rPr>
          <w:rStyle w:val="StyleUnderline"/>
        </w:rPr>
        <w:t>refugia</w:t>
      </w:r>
      <w:proofErr w:type="spellEnd"/>
      <w:r w:rsidRPr="008377CF">
        <w:rPr>
          <w:rStyle w:val="StyleUnderline"/>
        </w:rPr>
        <w:t>’ of traditional knowledge still persist among local communities in both developing and developed country settings, suggesting that some TEK systems can be resilient to modernization.</w:t>
      </w:r>
      <w:r w:rsidRPr="003F3DE2">
        <w:t xml:space="preserve"> In contexts of strong interaction with market economies, modern technologies, and lifestyles, however, TEK systems endure only by adopting hybrid types through accommodating new forms of knowledge. If hybridization implies that some pieces of traditional knowledge are replaced by modern knowledge, the fact that specific TEK components are lost or kept by a society is not as important as whether the society retains the ability to generate, transform, transmit, and apply TEK (Gómez-</w:t>
      </w:r>
      <w:proofErr w:type="spellStart"/>
      <w:r w:rsidRPr="003F3DE2">
        <w:t>Baggethun</w:t>
      </w:r>
      <w:proofErr w:type="spellEnd"/>
      <w:r w:rsidRPr="003F3DE2">
        <w:t xml:space="preserve"> and Reyes-</w:t>
      </w:r>
      <w:proofErr w:type="spellStart"/>
      <w:r w:rsidRPr="003F3DE2">
        <w:t>García</w:t>
      </w:r>
      <w:proofErr w:type="spellEnd"/>
      <w:r w:rsidRPr="003F3DE2">
        <w:t xml:space="preserve"> 2013), that is the resilience of the TEK system. </w:t>
      </w:r>
      <w:r w:rsidRPr="008377CF">
        <w:rPr>
          <w:rStyle w:val="StyleUnderline"/>
        </w:rPr>
        <w:t>This is not to say that global change is to be conceived as a neutral process. Major drivers of change such as the advance of extraction frontiers into indigenous territories and the commodification of their resource systems are institutionalized processes shaped by profit motives and unequal power relations. Contesting these processes can be both legitimate and necessary strategies to secure the right of indigenous peoples to maintain, control, protect, and develop their traditional knowledge</w:t>
      </w:r>
      <w:r w:rsidRPr="003F3DE2">
        <w:t>. Yet, any approach attempting to preserve TEK in fossilized forms is bound to fail. Recognition of the adaptive nature of TEK will be essential to understand where resides the capacity of traditional knowledge systems to evolve and adapt in the face of change.</w:t>
      </w:r>
    </w:p>
    <w:p w:rsidR="00B36C01" w:rsidRPr="008377CF" w:rsidRDefault="00B36C01" w:rsidP="00B36C01">
      <w:pPr>
        <w:rPr>
          <w:rStyle w:val="StyleUnderline"/>
        </w:rPr>
      </w:pPr>
      <w:r w:rsidRPr="003F3DE2">
        <w:t xml:space="preserve">Second, </w:t>
      </w:r>
      <w:r w:rsidRPr="008377CF">
        <w:rPr>
          <w:rStyle w:val="StyleUnderline"/>
        </w:rPr>
        <w:t xml:space="preserve">as an important component of the world’s </w:t>
      </w:r>
      <w:proofErr w:type="spellStart"/>
      <w:r w:rsidRPr="008377CF">
        <w:rPr>
          <w:rStyle w:val="StyleUnderline"/>
        </w:rPr>
        <w:t>biocultural</w:t>
      </w:r>
      <w:proofErr w:type="spellEnd"/>
      <w:r w:rsidRPr="008377CF">
        <w:rPr>
          <w:rStyle w:val="StyleUnderline"/>
        </w:rPr>
        <w:t xml:space="preserve"> heritage, TEK systems are increasingly acknowledged for their contribution to sustaining biodiversity and ecosystem services, and to building resilience in the face of global change</w:t>
      </w:r>
      <w:r w:rsidRPr="003F3DE2">
        <w:t>. Success in building community resilience often relates to adaptation strategies oriented to spread risk across space (mobility), time (storage and rationing), asset classes (diversification), and households or communities (sharing and pooling) (Agrawal 2008, Gómez-</w:t>
      </w:r>
      <w:proofErr w:type="spellStart"/>
      <w:r w:rsidRPr="003F3DE2">
        <w:t>Baggethun</w:t>
      </w:r>
      <w:proofErr w:type="spellEnd"/>
      <w:r w:rsidRPr="003F3DE2">
        <w:t xml:space="preserve"> et al. 2012, Reyes-</w:t>
      </w:r>
      <w:proofErr w:type="spellStart"/>
      <w:r w:rsidRPr="003F3DE2">
        <w:t>García</w:t>
      </w:r>
      <w:proofErr w:type="spellEnd"/>
      <w:r w:rsidRPr="003F3DE2">
        <w:t xml:space="preserve"> et al. 2013). One of the main venues through which TEK contributes to building resilience in social-ecological systems is thus through the multiple ways it promotes </w:t>
      </w:r>
      <w:proofErr w:type="spellStart"/>
      <w:r w:rsidRPr="003F3DE2">
        <w:t>biocultural</w:t>
      </w:r>
      <w:proofErr w:type="spellEnd"/>
      <w:r w:rsidRPr="003F3DE2">
        <w:t xml:space="preserve"> diversity. </w:t>
      </w:r>
      <w:proofErr w:type="spellStart"/>
      <w:r w:rsidRPr="003F3DE2">
        <w:t>Biocultural</w:t>
      </w:r>
      <w:proofErr w:type="spellEnd"/>
      <w:r w:rsidRPr="003F3DE2">
        <w:t xml:space="preserve"> diversity stemming from the traditional knowledge, practices, and institutions developed by human societies over a millenary experience of dealing with disturbance represents a precious asset to cope with challenges of global environmental change. Indexes of biological and language diversity suggest that </w:t>
      </w:r>
      <w:proofErr w:type="spellStart"/>
      <w:r w:rsidRPr="003F3DE2">
        <w:t>biocultural</w:t>
      </w:r>
      <w:proofErr w:type="spellEnd"/>
      <w:r w:rsidRPr="003F3DE2">
        <w:t xml:space="preserve"> diversity is eroding at alarming rates (</w:t>
      </w:r>
      <w:proofErr w:type="spellStart"/>
      <w:r w:rsidRPr="003F3DE2">
        <w:t>Maffi</w:t>
      </w:r>
      <w:proofErr w:type="spellEnd"/>
      <w:r w:rsidRPr="003F3DE2">
        <w:t xml:space="preserve"> 2005, Harmon and </w:t>
      </w:r>
      <w:proofErr w:type="spellStart"/>
      <w:r w:rsidRPr="003F3DE2">
        <w:t>Loh</w:t>
      </w:r>
      <w:proofErr w:type="spellEnd"/>
      <w:r w:rsidRPr="003F3DE2">
        <w:t xml:space="preserve"> 2010). </w:t>
      </w:r>
      <w:r w:rsidRPr="008377CF">
        <w:rPr>
          <w:rStyle w:val="StyleUnderline"/>
        </w:rPr>
        <w:t>Because traditional knowledge develops from long term observation of local ecological dynamics and learning from crises and mistakes, once bodies of TEK are lost, their regeneration may be irreversible in the short and medium terms, which implies a loss of options to respond to disturbance and global change.</w:t>
      </w:r>
    </w:p>
    <w:p w:rsidR="00B36C01" w:rsidRPr="003F3DE2" w:rsidRDefault="00B36C01" w:rsidP="00B36C01">
      <w:r w:rsidRPr="003F3DE2">
        <w:lastRenderedPageBreak/>
        <w:t xml:space="preserve">Third, the articles of this feature suggest that </w:t>
      </w:r>
      <w:r w:rsidRPr="008377CF">
        <w:rPr>
          <w:rStyle w:val="StyleUnderline"/>
        </w:rPr>
        <w:t>the manifestations of global environmental change that governmental and international bodies identify as the priority for the design of coping and adaptation strategies (namely climate variability and long term change) do not always match with what local communities identify as the most pressing issues. Stressors like water pollution from mining and oil drilling, and land use change from deforestation and infrastructure development are often perceived as threatening livelihoods in far more direct and immediate ways than climate change. Indigenous and small-scale societies often develop their own representations of global change manifestations, attuned to local notions of value and ecological dynamics, and local systems for representing, monitoring, and understanding environmental change are often consistent with findings from instrumentally measured data.</w:t>
      </w:r>
      <w:r w:rsidRPr="003F3DE2">
        <w:t xml:space="preserve"> Local representations of environmental change based on TEK are to be taken seriously by scientific entities and policy agencies concerned with the design and implementation of adaptation strategies to global change (Barnes et al. 2013, Wildcat 2013). As previous research has already suggested, </w:t>
      </w:r>
      <w:r w:rsidRPr="008377CF">
        <w:rPr>
          <w:rStyle w:val="StyleUnderline"/>
        </w:rPr>
        <w:t>combining scientific and traditional knowledge stands as a promising approach to design adaptation strategies that are both scientifically sound and attuned to local value systems and priorities.</w:t>
      </w:r>
    </w:p>
    <w:p w:rsidR="00B36C01" w:rsidRDefault="00B36C01" w:rsidP="00B36C01">
      <w:pPr>
        <w:pStyle w:val="Heading3"/>
      </w:pPr>
      <w:r w:rsidRPr="003F3DE2">
        <w:lastRenderedPageBreak/>
        <w:t>Not used that much</w:t>
      </w:r>
    </w:p>
    <w:p w:rsidR="00B36C01" w:rsidRPr="00351532" w:rsidRDefault="00B36C01" w:rsidP="00B36C01">
      <w:pPr>
        <w:pStyle w:val="Heading4"/>
      </w:pPr>
      <w:r>
        <w:t>No federal rule requires agencies to use TEK in regulations, despite praise and international directives.</w:t>
      </w:r>
    </w:p>
    <w:p w:rsidR="00B36C01" w:rsidRPr="003F3DE2" w:rsidRDefault="00B36C01" w:rsidP="00B36C01">
      <w:proofErr w:type="spellStart"/>
      <w:r w:rsidRPr="003F3DE2">
        <w:rPr>
          <w:rStyle w:val="Style13ptBold"/>
        </w:rPr>
        <w:t>Moffa</w:t>
      </w:r>
      <w:proofErr w:type="spellEnd"/>
      <w:r w:rsidRPr="003F3DE2">
        <w:rPr>
          <w:rStyle w:val="Style13ptBold"/>
        </w:rPr>
        <w:t xml:space="preserve"> 16</w:t>
      </w:r>
      <w:r w:rsidRPr="003F3DE2">
        <w:t xml:space="preserve"> [</w:t>
      </w:r>
      <w:proofErr w:type="spellStart"/>
      <w:r w:rsidRPr="003F3DE2">
        <w:t>Moffa</w:t>
      </w:r>
      <w:proofErr w:type="spellEnd"/>
      <w:r w:rsidRPr="003F3DE2">
        <w:t xml:space="preserve">, Anthony, Attorney-Advisor, United States Environmental Protection Agency. "Traditional Ecological Rulemaking." Stan. </w:t>
      </w:r>
      <w:proofErr w:type="spellStart"/>
      <w:r w:rsidRPr="003F3DE2">
        <w:t>Envtl</w:t>
      </w:r>
      <w:proofErr w:type="spellEnd"/>
      <w:r w:rsidRPr="003F3DE2">
        <w:t>. LJ 35 (2016): 101.] 7/3/17</w:t>
      </w:r>
    </w:p>
    <w:p w:rsidR="00B36C01" w:rsidRPr="003F3DE2" w:rsidRDefault="00B36C01" w:rsidP="00B36C01">
      <w:r w:rsidRPr="003F3DE2">
        <w:t xml:space="preserve">The Traditional Ecological Knowledge (TEK) of indigenous peoples represents at once the past and the future of environmental management. </w:t>
      </w:r>
      <w:r w:rsidRPr="008377CF">
        <w:rPr>
          <w:rStyle w:val="StyleUnderline"/>
        </w:rPr>
        <w:t>Since long before environmental policy became a government function, before even the existence of the United States government, the indigenous peoples of the Americas have strived to understand the natural environment that we inhabit.</w:t>
      </w:r>
      <w:r w:rsidRPr="003F3DE2">
        <w:t xml:space="preserve"> This knowledge, as the </w:t>
      </w:r>
      <w:proofErr w:type="spellStart"/>
      <w:r w:rsidRPr="003F3DE2">
        <w:t>Selawik</w:t>
      </w:r>
      <w:proofErr w:type="spellEnd"/>
      <w:r w:rsidRPr="003F3DE2">
        <w:t xml:space="preserve"> elders suggest, constitutes much more than a set of facts or theories; it is a part of indigenous consciousness that has shaped, and will continue to shape, human development for hundreds of years.</w:t>
      </w:r>
    </w:p>
    <w:p w:rsidR="00B36C01" w:rsidRPr="003F3DE2" w:rsidRDefault="00B36C01" w:rsidP="00B36C01">
      <w:r w:rsidRPr="008377CF">
        <w:rPr>
          <w:rStyle w:val="StyleUnderline"/>
        </w:rPr>
        <w:t>The colonizing Europeans, including the successive United States administrations, chose not to embrace the traditional understanding of the human-nature paradigm. Exploitation of natural resources became the central theme of development.</w:t>
      </w:r>
      <w:r w:rsidRPr="003F3DE2">
        <w:t xml:space="preserve"> “Manifest destiny” and the view of man as conqueror over nature, rather than a part of it, dominated the approach to the management of land and water. That antagonistic relationship pervades to this day and has brought us to the brink of perhaps the most significant environmental change in human existence as global temperatures and seas rise. </w:t>
      </w:r>
      <w:r w:rsidRPr="008377CF">
        <w:rPr>
          <w:rStyle w:val="StyleUnderline"/>
        </w:rPr>
        <w:t>Now, at this late juncture, it appears that some have begun to recognize the potential benefits of TEK to environmental management.</w:t>
      </w:r>
    </w:p>
    <w:p w:rsidR="00B36C01" w:rsidRPr="003F3DE2" w:rsidRDefault="00B36C01" w:rsidP="00B36C01">
      <w:r w:rsidRPr="003F3DE2">
        <w:t xml:space="preserve">Beginning in the 1980s, </w:t>
      </w:r>
      <w:r w:rsidRPr="008377CF">
        <w:rPr>
          <w:rStyle w:val="StyleUnderline"/>
        </w:rPr>
        <w:t xml:space="preserve">Western scientists came to accept as valid some conclusions of TEK in the fields of agriculture, pharmacology, water engineering, architecture, </w:t>
      </w:r>
      <w:proofErr w:type="spellStart"/>
      <w:r w:rsidRPr="008377CF">
        <w:rPr>
          <w:rStyle w:val="StyleUnderline"/>
        </w:rPr>
        <w:t>ethnobotany</w:t>
      </w:r>
      <w:proofErr w:type="spellEnd"/>
      <w:r w:rsidRPr="008377CF">
        <w:rPr>
          <w:rStyle w:val="StyleUnderline"/>
        </w:rPr>
        <w:t xml:space="preserve">, </w:t>
      </w:r>
      <w:proofErr w:type="spellStart"/>
      <w:r w:rsidRPr="008377CF">
        <w:rPr>
          <w:rStyle w:val="StyleUnderline"/>
        </w:rPr>
        <w:t>ethnozoology</w:t>
      </w:r>
      <w:proofErr w:type="spellEnd"/>
      <w:r w:rsidRPr="008377CF">
        <w:rPr>
          <w:rStyle w:val="StyleUnderline"/>
        </w:rPr>
        <w:t>, irrigation systems, soil and water conservation, and ethnoastronomy</w:t>
      </w:r>
      <w:r w:rsidRPr="003F3DE2">
        <w:t xml:space="preserve">.3 </w:t>
      </w:r>
      <w:r w:rsidRPr="008377CF">
        <w:rPr>
          <w:rStyle w:val="StyleUnderline"/>
        </w:rPr>
        <w:t xml:space="preserve">However, recognizing the legitimacy of this centuries-old understanding is only the first step. Utilizing TEK to shape and improve environmental governance through policy and regulations should logically follow. </w:t>
      </w:r>
      <w:r w:rsidRPr="00351532">
        <w:rPr>
          <w:rStyle w:val="Emphasis"/>
        </w:rPr>
        <w:t>To date, however, there has been very little utilization of TEK in administrative policymaking</w:t>
      </w:r>
      <w:r w:rsidRPr="008377CF">
        <w:rPr>
          <w:rStyle w:val="StyleUnderline"/>
        </w:rPr>
        <w:t xml:space="preserve">. Such a paucity of TEK-based policies exist despite various mechanisms in place that require agencies to engage in consultation with federally recognized tribes, stemming from President Clinton’s Executive Order on Consultation and Coordination with Indian Tribal Governments.4 </w:t>
      </w:r>
      <w:r w:rsidRPr="008377CF">
        <w:rPr>
          <w:rStyle w:val="Emphasis"/>
        </w:rPr>
        <w:t>Neither the Executive Order, nor any of the policies based on it, requires reliance on TEK</w:t>
      </w:r>
      <w:r w:rsidRPr="008377CF">
        <w:rPr>
          <w:rStyle w:val="StyleUnderline"/>
        </w:rPr>
        <w:t>.</w:t>
      </w:r>
      <w:r w:rsidRPr="003F3DE2">
        <w:t>5</w:t>
      </w:r>
    </w:p>
    <w:p w:rsidR="00B36C01" w:rsidRPr="00351532" w:rsidRDefault="00B36C01" w:rsidP="00B36C01">
      <w:pPr>
        <w:rPr>
          <w:rStyle w:val="StyleUnderline"/>
        </w:rPr>
      </w:pPr>
      <w:r w:rsidRPr="00351532">
        <w:rPr>
          <w:rStyle w:val="StyleUnderline"/>
        </w:rPr>
        <w:t>In July 2015, the Commission for Environmental Cooperation (CEC</w:t>
      </w:r>
      <w:r w:rsidRPr="003F3DE2">
        <w:t>), which is a tri-national organization comprised of representatives from Mexico, Canada, and the United States</w:t>
      </w:r>
      <w:r w:rsidRPr="00351532">
        <w:rPr>
          <w:rStyle w:val="StyleUnderline"/>
        </w:rPr>
        <w:t>, chartered a first-of-its-kind Panel of TEK Experts to advise on policymaking</w:t>
      </w:r>
      <w:r w:rsidRPr="003F3DE2">
        <w:t>.6 The Panel will work closely with the existing Joint Political Advisory Committee (JPAC) with the goal of “identify[</w:t>
      </w:r>
      <w:proofErr w:type="spellStart"/>
      <w:r w:rsidRPr="003F3DE2">
        <w:t>ing</w:t>
      </w:r>
      <w:proofErr w:type="spellEnd"/>
      <w:r w:rsidRPr="003F3DE2">
        <w:t xml:space="preserve">] opportunities to apply TEK to the CEC’s operations and policy recommendations.”7 Upon announcing the roster of TEK experts, </w:t>
      </w:r>
      <w:r w:rsidRPr="00351532">
        <w:rPr>
          <w:rStyle w:val="StyleUnderline"/>
        </w:rPr>
        <w:t xml:space="preserve">United States Environmental Protection Agency (EPA) Administrator Gina McCarthy (the United States representative to the CEC) praised the innovative approach to TEK. Perhaps most significantly, Administrator McCarthy noted that the Panel of TEK Experts </w:t>
      </w:r>
      <w:r w:rsidRPr="00351532">
        <w:rPr>
          <w:rStyle w:val="StyleUnderline"/>
        </w:rPr>
        <w:lastRenderedPageBreak/>
        <w:t>will hopefully “provide a model for how you integrate TEK into so much of the work we do in our agencies and internationally.”</w:t>
      </w:r>
      <w:r w:rsidRPr="003F3DE2">
        <w:t>8</w:t>
      </w:r>
    </w:p>
    <w:p w:rsidR="00B36C01" w:rsidRPr="003F3DE2" w:rsidRDefault="00B36C01" w:rsidP="00B36C01">
      <w:pPr>
        <w:pStyle w:val="Heading3"/>
      </w:pPr>
      <w:r w:rsidRPr="003F3DE2">
        <w:lastRenderedPageBreak/>
        <w:t>A2 Warming impact</w:t>
      </w:r>
    </w:p>
    <w:p w:rsidR="00B36C01" w:rsidRPr="003F3DE2" w:rsidRDefault="00B36C01" w:rsidP="00B36C01">
      <w:pPr>
        <w:pStyle w:val="Heading4"/>
      </w:pPr>
      <w:r w:rsidRPr="003F3DE2">
        <w:t>Warming won’t cause extinction</w:t>
      </w:r>
    </w:p>
    <w:p w:rsidR="00B36C01" w:rsidRPr="003F3DE2" w:rsidRDefault="00B36C01" w:rsidP="00B36C01">
      <w:r w:rsidRPr="003F3DE2">
        <w:rPr>
          <w:rStyle w:val="Heading4Char"/>
          <w:rFonts w:eastAsiaTheme="minorHAnsi"/>
        </w:rPr>
        <w:t>Barrett</w:t>
      </w:r>
      <w:r w:rsidRPr="003F3DE2">
        <w:t>, professor of natural resource economics – Columbia University</w:t>
      </w:r>
      <w:r w:rsidRPr="003F3DE2">
        <w:rPr>
          <w:rStyle w:val="Heading4Char"/>
          <w:rFonts w:eastAsiaTheme="minorHAnsi"/>
        </w:rPr>
        <w:t>, ‘7</w:t>
      </w:r>
    </w:p>
    <w:p w:rsidR="00B36C01" w:rsidRPr="003F3DE2" w:rsidRDefault="00B36C01" w:rsidP="00B36C01">
      <w:r w:rsidRPr="003F3DE2">
        <w:t xml:space="preserve">(Scott, </w:t>
      </w:r>
      <w:r w:rsidRPr="003F3DE2">
        <w:rPr>
          <w:rStyle w:val="TitleChar"/>
        </w:rPr>
        <w:t>Why Cooperate? The Incentive to Supply Global Public Goods</w:t>
      </w:r>
      <w:r w:rsidRPr="003F3DE2">
        <w:t>, introduction)</w:t>
      </w:r>
    </w:p>
    <w:p w:rsidR="00B36C01" w:rsidRPr="003F3DE2" w:rsidRDefault="00B36C01" w:rsidP="00B36C01">
      <w:pPr>
        <w:rPr>
          <w:sz w:val="12"/>
        </w:rPr>
      </w:pPr>
      <w:r w:rsidRPr="003F3DE2">
        <w:rPr>
          <w:sz w:val="12"/>
        </w:rPr>
        <w:t xml:space="preserve">First, </w:t>
      </w:r>
      <w:r w:rsidRPr="00637758">
        <w:rPr>
          <w:rStyle w:val="UnderlineBold"/>
          <w:highlight w:val="yellow"/>
        </w:rPr>
        <w:t xml:space="preserve">climate change does not threaten </w:t>
      </w:r>
      <w:r w:rsidRPr="003F3DE2">
        <w:rPr>
          <w:rStyle w:val="UnderlineBold"/>
        </w:rPr>
        <w:t xml:space="preserve">the </w:t>
      </w:r>
      <w:r w:rsidRPr="00637758">
        <w:rPr>
          <w:rStyle w:val="UnderlineBold"/>
          <w:highlight w:val="yellow"/>
        </w:rPr>
        <w:t>survival of the human species</w:t>
      </w:r>
      <w:r w:rsidRPr="003F3DE2">
        <w:rPr>
          <w:sz w:val="12"/>
        </w:rPr>
        <w:t xml:space="preserve">.5 </w:t>
      </w:r>
      <w:proofErr w:type="gramStart"/>
      <w:r w:rsidRPr="003F3DE2">
        <w:rPr>
          <w:sz w:val="12"/>
        </w:rPr>
        <w:t>If</w:t>
      </w:r>
      <w:proofErr w:type="gramEnd"/>
      <w:r w:rsidRPr="003F3DE2">
        <w:rPr>
          <w:sz w:val="12"/>
        </w:rPr>
        <w:t xml:space="preserve"> unchecked, it will cause other species to become extinction (though </w:t>
      </w:r>
      <w:r w:rsidRPr="00637758">
        <w:rPr>
          <w:rStyle w:val="TitleChar"/>
          <w:highlight w:val="yellow"/>
        </w:rPr>
        <w:t>biodiversity</w:t>
      </w:r>
      <w:r w:rsidRPr="003F3DE2">
        <w:rPr>
          <w:rStyle w:val="TitleChar"/>
        </w:rPr>
        <w:t xml:space="preserve"> is being </w:t>
      </w:r>
      <w:r w:rsidRPr="00637758">
        <w:rPr>
          <w:rStyle w:val="TitleChar"/>
          <w:highlight w:val="yellow"/>
        </w:rPr>
        <w:t>depleted now due to other reasons</w:t>
      </w:r>
      <w:r w:rsidRPr="003F3DE2">
        <w:rPr>
          <w:sz w:val="12"/>
        </w:rPr>
        <w:t xml:space="preserve">). </w:t>
      </w:r>
      <w:r w:rsidRPr="003F3DE2">
        <w:rPr>
          <w:rStyle w:val="TitleChar"/>
        </w:rPr>
        <w:t>It will alter critical ecosystems</w:t>
      </w:r>
      <w:r w:rsidRPr="003F3DE2">
        <w:rPr>
          <w:sz w:val="12"/>
        </w:rPr>
        <w:t xml:space="preserve"> (though </w:t>
      </w:r>
      <w:r w:rsidRPr="003F3DE2">
        <w:rPr>
          <w:rStyle w:val="TitleChar"/>
        </w:rPr>
        <w:t>this is also happening now</w:t>
      </w:r>
      <w:r w:rsidRPr="003F3DE2">
        <w:rPr>
          <w:sz w:val="12"/>
        </w:rPr>
        <w:t xml:space="preserve">, and </w:t>
      </w:r>
      <w:r w:rsidRPr="003F3DE2">
        <w:rPr>
          <w:rStyle w:val="TitleChar"/>
        </w:rPr>
        <w:t>for reasons unrelated to climate change</w:t>
      </w:r>
      <w:r w:rsidRPr="003F3DE2">
        <w:rPr>
          <w:sz w:val="12"/>
        </w:rPr>
        <w:t>). It will reduce land area as the seas rise, and in the process displace human populations. “</w:t>
      </w:r>
      <w:r w:rsidRPr="00637758">
        <w:rPr>
          <w:rStyle w:val="TitleChar"/>
          <w:highlight w:val="yellow"/>
        </w:rPr>
        <w:t>Catastrophic” climate change is</w:t>
      </w:r>
      <w:r w:rsidRPr="003F3DE2">
        <w:rPr>
          <w:sz w:val="12"/>
        </w:rPr>
        <w:t xml:space="preserve"> possible, but </w:t>
      </w:r>
      <w:r w:rsidRPr="00637758">
        <w:rPr>
          <w:rStyle w:val="TitleChar"/>
          <w:highlight w:val="yellow"/>
        </w:rPr>
        <w:t>not certain</w:t>
      </w:r>
      <w:r w:rsidRPr="003F3DE2">
        <w:rPr>
          <w:rStyle w:val="TitleChar"/>
        </w:rPr>
        <w:t>.</w:t>
      </w:r>
      <w:r w:rsidRPr="003F3DE2">
        <w:rPr>
          <w:sz w:val="12"/>
        </w:rPr>
        <w:t xml:space="preserve"> Moreover, and unlike an asteroid collision, </w:t>
      </w:r>
      <w:r w:rsidRPr="003F3DE2">
        <w:rPr>
          <w:rStyle w:val="TitleChar"/>
        </w:rPr>
        <w:t xml:space="preserve">large </w:t>
      </w:r>
      <w:r w:rsidRPr="00637758">
        <w:rPr>
          <w:rStyle w:val="TitleChar"/>
          <w:highlight w:val="yellow"/>
        </w:rPr>
        <w:t>changes</w:t>
      </w:r>
      <w:r w:rsidRPr="00637758">
        <w:rPr>
          <w:sz w:val="12"/>
          <w:highlight w:val="yellow"/>
        </w:rPr>
        <w:t xml:space="preserve"> (</w:t>
      </w:r>
      <w:r w:rsidRPr="00637758">
        <w:rPr>
          <w:rStyle w:val="TitleChar"/>
          <w:highlight w:val="yellow"/>
        </w:rPr>
        <w:t>such as sea level rise</w:t>
      </w:r>
      <w:r w:rsidRPr="003F3DE2">
        <w:rPr>
          <w:sz w:val="12"/>
        </w:rPr>
        <w:t xml:space="preserve"> of, say, </w:t>
      </w:r>
      <w:proofErr w:type="gramStart"/>
      <w:r w:rsidRPr="003F3DE2">
        <w:rPr>
          <w:sz w:val="12"/>
        </w:rPr>
        <w:t>ten</w:t>
      </w:r>
      <w:proofErr w:type="gramEnd"/>
      <w:r w:rsidRPr="003F3DE2">
        <w:rPr>
          <w:sz w:val="12"/>
        </w:rPr>
        <w:t xml:space="preserve"> meters) </w:t>
      </w:r>
      <w:r w:rsidRPr="00637758">
        <w:rPr>
          <w:rStyle w:val="UnderlineBold"/>
          <w:highlight w:val="yellow"/>
        </w:rPr>
        <w:t>will</w:t>
      </w:r>
      <w:r w:rsidRPr="003F3DE2">
        <w:rPr>
          <w:rStyle w:val="UnderlineBold"/>
        </w:rPr>
        <w:t xml:space="preserve"> likely </w:t>
      </w:r>
      <w:r w:rsidRPr="00637758">
        <w:rPr>
          <w:rStyle w:val="Emphasis"/>
          <w:highlight w:val="yellow"/>
        </w:rPr>
        <w:t>take centuries</w:t>
      </w:r>
      <w:r w:rsidRPr="00637758">
        <w:rPr>
          <w:rStyle w:val="UnderlineBold"/>
          <w:highlight w:val="yellow"/>
        </w:rPr>
        <w:t xml:space="preserve"> to unfold, </w:t>
      </w:r>
      <w:r w:rsidRPr="00637758">
        <w:rPr>
          <w:rStyle w:val="Emphasis"/>
          <w:highlight w:val="yellow"/>
        </w:rPr>
        <w:t>giving</w:t>
      </w:r>
      <w:r w:rsidRPr="003F3DE2">
        <w:rPr>
          <w:rStyle w:val="Emphasis"/>
        </w:rPr>
        <w:t xml:space="preserve"> societies </w:t>
      </w:r>
      <w:r w:rsidRPr="00637758">
        <w:rPr>
          <w:rStyle w:val="Emphasis"/>
          <w:highlight w:val="yellow"/>
        </w:rPr>
        <w:t>time to adjust.</w:t>
      </w:r>
      <w:r w:rsidRPr="003F3DE2">
        <w:rPr>
          <w:sz w:val="12"/>
        </w:rPr>
        <w:t xml:space="preserve"> “Abrupt” climate change is also possible, and will occur more rapidly, perhaps over a decade or two. However, </w:t>
      </w:r>
      <w:r w:rsidRPr="00637758">
        <w:rPr>
          <w:rStyle w:val="Emphasis"/>
          <w:highlight w:val="yellow"/>
        </w:rPr>
        <w:t>abrupt climate change</w:t>
      </w:r>
      <w:r w:rsidRPr="003F3DE2">
        <w:rPr>
          <w:sz w:val="12"/>
        </w:rPr>
        <w:t xml:space="preserve"> (such as a weakening in the North Atlantic circulation), though potentially very serious, </w:t>
      </w:r>
      <w:r w:rsidRPr="00637758">
        <w:rPr>
          <w:rStyle w:val="Emphasis"/>
          <w:highlight w:val="yellow"/>
        </w:rPr>
        <w:t>is unlikely to be ruinous.</w:t>
      </w:r>
      <w:r w:rsidRPr="003F3DE2">
        <w:t xml:space="preserve"> </w:t>
      </w:r>
      <w:r w:rsidRPr="003F3DE2">
        <w:rPr>
          <w:sz w:val="12"/>
        </w:rPr>
        <w:t xml:space="preserve">Human-induced climate change is an experiment of planetary proportions, and we cannot be </w:t>
      </w:r>
      <w:proofErr w:type="spellStart"/>
      <w:r w:rsidRPr="003F3DE2">
        <w:rPr>
          <w:sz w:val="12"/>
        </w:rPr>
        <w:t>sur</w:t>
      </w:r>
      <w:proofErr w:type="spellEnd"/>
      <w:r w:rsidRPr="003F3DE2">
        <w:rPr>
          <w:sz w:val="12"/>
        </w:rPr>
        <w:t xml:space="preserve"> of its consequences. </w:t>
      </w:r>
      <w:r w:rsidRPr="003F3DE2">
        <w:rPr>
          <w:rStyle w:val="Emphasis"/>
        </w:rPr>
        <w:t xml:space="preserve">Even in a </w:t>
      </w:r>
      <w:proofErr w:type="spellStart"/>
      <w:r w:rsidRPr="003F3DE2">
        <w:rPr>
          <w:rStyle w:val="Emphasis"/>
        </w:rPr>
        <w:t>worse case</w:t>
      </w:r>
      <w:proofErr w:type="spellEnd"/>
      <w:r w:rsidRPr="003F3DE2">
        <w:rPr>
          <w:rStyle w:val="Emphasis"/>
        </w:rPr>
        <w:t xml:space="preserve"> scenario</w:t>
      </w:r>
      <w:r w:rsidRPr="003F3DE2">
        <w:rPr>
          <w:sz w:val="12"/>
        </w:rPr>
        <w:t xml:space="preserve">, however, global </w:t>
      </w:r>
      <w:r w:rsidRPr="003F3DE2">
        <w:rPr>
          <w:rStyle w:val="Emphasis"/>
        </w:rPr>
        <w:t>climate change is not the equivalent of the</w:t>
      </w:r>
      <w:r w:rsidRPr="003F3DE2">
        <w:rPr>
          <w:sz w:val="12"/>
        </w:rPr>
        <w:t xml:space="preserve"> Earth being hit by </w:t>
      </w:r>
      <w:r w:rsidRPr="003F3DE2">
        <w:rPr>
          <w:rStyle w:val="Emphasis"/>
        </w:rPr>
        <w:t>mega-asteroid.</w:t>
      </w:r>
      <w:r w:rsidRPr="003F3DE2">
        <w:rPr>
          <w:sz w:val="12"/>
        </w:rPr>
        <w:t xml:space="preserve"> Indeed, </w:t>
      </w:r>
      <w:r w:rsidRPr="003F3DE2">
        <w:rPr>
          <w:rStyle w:val="TitleChar"/>
        </w:rPr>
        <w:t>if it were as damaging as this, and if we were sure that it would be this harmful</w:t>
      </w:r>
      <w:r w:rsidRPr="003F3DE2">
        <w:rPr>
          <w:sz w:val="12"/>
        </w:rPr>
        <w:t xml:space="preserve">, then </w:t>
      </w:r>
      <w:r w:rsidRPr="00637758">
        <w:rPr>
          <w:rStyle w:val="TitleChar"/>
          <w:highlight w:val="yellow"/>
        </w:rPr>
        <w:t>our incentive to address this threat would be overwhelming</w:t>
      </w:r>
      <w:r w:rsidRPr="003F3DE2">
        <w:rPr>
          <w:rStyle w:val="TitleChar"/>
        </w:rPr>
        <w:t>.</w:t>
      </w:r>
      <w:r w:rsidRPr="003F3DE2">
        <w:rPr>
          <w:sz w:val="12"/>
        </w:rPr>
        <w:t xml:space="preserve"> The challenge would still be more difficult than asteroid defense, but we would have done much more about it by now. </w:t>
      </w:r>
    </w:p>
    <w:p w:rsidR="00B36C01" w:rsidRPr="003F3DE2" w:rsidRDefault="00B36C01" w:rsidP="00B36C01">
      <w:pPr>
        <w:pStyle w:val="Heading4"/>
      </w:pPr>
      <w:r w:rsidRPr="003F3DE2">
        <w:t>No impact to warming – empirics</w:t>
      </w:r>
    </w:p>
    <w:p w:rsidR="00B36C01" w:rsidRPr="003F3DE2" w:rsidRDefault="00B36C01" w:rsidP="00B36C01">
      <w:pPr>
        <w:rPr>
          <w:rFonts w:cstheme="minorHAnsi"/>
          <w:szCs w:val="16"/>
        </w:rPr>
      </w:pPr>
      <w:r w:rsidRPr="003F3DE2">
        <w:rPr>
          <w:rStyle w:val="Style13ptBold"/>
        </w:rPr>
        <w:t xml:space="preserve">Willis </w:t>
      </w:r>
      <w:proofErr w:type="gramStart"/>
      <w:r w:rsidRPr="003F3DE2">
        <w:rPr>
          <w:rStyle w:val="Style13ptBold"/>
        </w:rPr>
        <w:t>et</w:t>
      </w:r>
      <w:proofErr w:type="gramEnd"/>
      <w:r w:rsidRPr="003F3DE2">
        <w:rPr>
          <w:rStyle w:val="Style13ptBold"/>
        </w:rPr>
        <w:t xml:space="preserve">. </w:t>
      </w:r>
      <w:proofErr w:type="gramStart"/>
      <w:r w:rsidRPr="003F3DE2">
        <w:rPr>
          <w:rStyle w:val="Style13ptBold"/>
        </w:rPr>
        <w:t>al</w:t>
      </w:r>
      <w:proofErr w:type="gramEnd"/>
      <w:r w:rsidRPr="003F3DE2">
        <w:rPr>
          <w:rStyle w:val="Style13ptBold"/>
        </w:rPr>
        <w:t>, ’10</w:t>
      </w:r>
      <w:r w:rsidRPr="003F3DE2">
        <w:rPr>
          <w:rFonts w:cstheme="minorHAnsi"/>
        </w:rPr>
        <w:t xml:space="preserve"> </w:t>
      </w:r>
      <w:r w:rsidRPr="003F3DE2">
        <w:rPr>
          <w:rFonts w:cstheme="minorHAnsi"/>
          <w:szCs w:val="16"/>
        </w:rPr>
        <w:t xml:space="preserve">[Kathy J. Willis, Keith D. Bennett, </w:t>
      </w:r>
      <w:proofErr w:type="spellStart"/>
      <w:r w:rsidRPr="003F3DE2">
        <w:rPr>
          <w:rFonts w:cstheme="minorHAnsi"/>
          <w:szCs w:val="16"/>
        </w:rPr>
        <w:t>Shonil</w:t>
      </w:r>
      <w:proofErr w:type="spellEnd"/>
      <w:r w:rsidRPr="003F3DE2">
        <w:rPr>
          <w:rFonts w:cstheme="minorHAnsi"/>
          <w:szCs w:val="16"/>
        </w:rPr>
        <w:t xml:space="preserve"> A. </w:t>
      </w:r>
      <w:proofErr w:type="spellStart"/>
      <w:r w:rsidRPr="003F3DE2">
        <w:rPr>
          <w:rFonts w:cstheme="minorHAnsi"/>
          <w:szCs w:val="16"/>
        </w:rPr>
        <w:t>Bhagwat</w:t>
      </w:r>
      <w:proofErr w:type="spellEnd"/>
      <w:r w:rsidRPr="003F3DE2">
        <w:rPr>
          <w:rFonts w:cstheme="minorHAnsi"/>
          <w:szCs w:val="16"/>
        </w:rPr>
        <w:t xml:space="preserve"> &amp; H. John B. Birks (2010): 4 °C and beyond: what did this mean for biodiversity in the past?, Systematics and Biodiversity, 8:1, 3-9, </w:t>
      </w:r>
      <w:hyperlink r:id="rId10" w:history="1">
        <w:r w:rsidRPr="003F3DE2">
          <w:rPr>
            <w:rStyle w:val="Hyperlink"/>
            <w:rFonts w:cstheme="minorHAnsi"/>
            <w:szCs w:val="16"/>
          </w:rPr>
          <w:t>http://www.tandfonline.com/doi/pdf/10.1080/14772000903495833</w:t>
        </w:r>
      </w:hyperlink>
      <w:r w:rsidRPr="003F3DE2">
        <w:rPr>
          <w:rFonts w:cstheme="minorHAnsi"/>
          <w:szCs w:val="16"/>
        </w:rPr>
        <w:t>, ]</w:t>
      </w:r>
    </w:p>
    <w:p w:rsidR="00B36C01" w:rsidRPr="003F3DE2" w:rsidRDefault="00B36C01" w:rsidP="00B36C01">
      <w:pPr>
        <w:pStyle w:val="card"/>
        <w:ind w:left="0" w:right="0"/>
        <w:rPr>
          <w:rFonts w:ascii="Georgia" w:hAnsi="Georgia" w:cstheme="minorHAnsi"/>
        </w:rPr>
      </w:pPr>
      <w:r w:rsidRPr="00637758">
        <w:rPr>
          <w:rStyle w:val="TitleChar"/>
          <w:rFonts w:cstheme="minorHAnsi"/>
          <w:highlight w:val="yellow"/>
        </w:rPr>
        <w:t>The most recent climate models and fossil evidence for the early Eocene Climatic Optimum</w:t>
      </w:r>
      <w:r w:rsidRPr="003F3DE2">
        <w:rPr>
          <w:rFonts w:ascii="Georgia" w:hAnsi="Georgia" w:cstheme="minorHAnsi"/>
        </w:rPr>
        <w:t xml:space="preserve"> (53–51 million years ago) </w:t>
      </w:r>
      <w:r w:rsidRPr="00637758">
        <w:rPr>
          <w:rStyle w:val="TitleChar"/>
          <w:rFonts w:cstheme="minorHAnsi"/>
          <w:highlight w:val="yellow"/>
        </w:rPr>
        <w:t>indicate</w:t>
      </w:r>
      <w:r w:rsidRPr="003F3DE2">
        <w:rPr>
          <w:rStyle w:val="TitleChar"/>
          <w:rFonts w:cstheme="minorHAnsi"/>
        </w:rPr>
        <w:t xml:space="preserve"> that </w:t>
      </w:r>
      <w:r w:rsidRPr="00637758">
        <w:rPr>
          <w:rStyle w:val="TitleChar"/>
          <w:rFonts w:cstheme="minorHAnsi"/>
          <w:highlight w:val="yellow"/>
        </w:rPr>
        <w:t>during this time</w:t>
      </w:r>
      <w:r w:rsidRPr="003F3DE2">
        <w:rPr>
          <w:rStyle w:val="TitleChar"/>
          <w:rFonts w:cstheme="minorHAnsi"/>
        </w:rPr>
        <w:t xml:space="preserve"> interval atmospheric </w:t>
      </w:r>
      <w:r w:rsidRPr="00637758">
        <w:rPr>
          <w:rStyle w:val="TitleChar"/>
          <w:rFonts w:cstheme="minorHAnsi"/>
          <w:highlight w:val="yellow"/>
        </w:rPr>
        <w:t>CO2 would have exceeded 1200</w:t>
      </w:r>
      <w:r w:rsidRPr="003F3DE2">
        <w:rPr>
          <w:rStyle w:val="TitleChar"/>
          <w:rFonts w:cstheme="minorHAnsi"/>
        </w:rPr>
        <w:t xml:space="preserve"> </w:t>
      </w:r>
      <w:proofErr w:type="spellStart"/>
      <w:r w:rsidRPr="00637758">
        <w:rPr>
          <w:rStyle w:val="TitleChar"/>
          <w:rFonts w:cstheme="minorHAnsi"/>
          <w:highlight w:val="yellow"/>
        </w:rPr>
        <w:t>ppmv</w:t>
      </w:r>
      <w:proofErr w:type="spellEnd"/>
      <w:r w:rsidRPr="003F3DE2">
        <w:rPr>
          <w:rStyle w:val="TitleChar"/>
          <w:rFonts w:cstheme="minorHAnsi"/>
        </w:rPr>
        <w:t xml:space="preserve"> and tropical </w:t>
      </w:r>
      <w:r w:rsidRPr="00637758">
        <w:rPr>
          <w:rStyle w:val="TitleChar"/>
          <w:rFonts w:cstheme="minorHAnsi"/>
          <w:highlight w:val="yellow"/>
        </w:rPr>
        <w:t>temperatures were</w:t>
      </w:r>
      <w:r w:rsidRPr="003F3DE2">
        <w:rPr>
          <w:rStyle w:val="TitleChar"/>
          <w:rFonts w:cstheme="minorHAnsi"/>
        </w:rPr>
        <w:t xml:space="preserve"> between </w:t>
      </w:r>
      <w:r w:rsidRPr="00637758">
        <w:rPr>
          <w:rStyle w:val="TitleChar"/>
          <w:rFonts w:cstheme="minorHAnsi"/>
          <w:highlight w:val="yellow"/>
        </w:rPr>
        <w:t>5–10 ◦</w:t>
      </w:r>
      <w:r w:rsidRPr="003F3DE2">
        <w:rPr>
          <w:rStyle w:val="TitleChar"/>
          <w:rFonts w:cstheme="minorHAnsi"/>
        </w:rPr>
        <w:t xml:space="preserve"> C </w:t>
      </w:r>
      <w:r w:rsidRPr="00637758">
        <w:rPr>
          <w:rStyle w:val="TitleChar"/>
          <w:rFonts w:cstheme="minorHAnsi"/>
          <w:highlight w:val="yellow"/>
        </w:rPr>
        <w:t>warmer</w:t>
      </w:r>
      <w:r w:rsidRPr="003F3DE2">
        <w:rPr>
          <w:rStyle w:val="TitleChar"/>
          <w:rFonts w:cstheme="minorHAnsi"/>
        </w:rPr>
        <w:t xml:space="preserve"> than modern values</w:t>
      </w:r>
      <w:r w:rsidRPr="003F3DE2">
        <w:rPr>
          <w:rFonts w:ascii="Georgia" w:hAnsi="Georgia" w:cstheme="minorHAnsi"/>
        </w:rPr>
        <w:t xml:space="preserve"> (</w:t>
      </w:r>
      <w:proofErr w:type="spellStart"/>
      <w:r w:rsidRPr="003F3DE2">
        <w:rPr>
          <w:rFonts w:ascii="Georgia" w:hAnsi="Georgia" w:cstheme="minorHAnsi"/>
        </w:rPr>
        <w:t>Zachos</w:t>
      </w:r>
      <w:proofErr w:type="spellEnd"/>
      <w:r w:rsidRPr="003F3DE2">
        <w:rPr>
          <w:rFonts w:ascii="Georgia" w:hAnsi="Georgia" w:cstheme="minorHAnsi"/>
        </w:rPr>
        <w:t xml:space="preserve"> et al., 2008). </w:t>
      </w:r>
      <w:r w:rsidRPr="00637758">
        <w:rPr>
          <w:rStyle w:val="TitleChar"/>
          <w:rFonts w:cstheme="minorHAnsi"/>
          <w:highlight w:val="yellow"/>
        </w:rPr>
        <w:t>There is</w:t>
      </w:r>
      <w:r w:rsidRPr="003F3DE2">
        <w:rPr>
          <w:rFonts w:ascii="Georgia" w:hAnsi="Georgia" w:cstheme="minorHAnsi"/>
        </w:rPr>
        <w:t xml:space="preserve"> also </w:t>
      </w:r>
      <w:r w:rsidRPr="00637758">
        <w:rPr>
          <w:rStyle w:val="TitleChar"/>
          <w:rFonts w:cstheme="minorHAnsi"/>
          <w:highlight w:val="yellow"/>
        </w:rPr>
        <w:t>evidence for</w:t>
      </w:r>
      <w:r w:rsidRPr="003F3DE2">
        <w:rPr>
          <w:rStyle w:val="TitleChar"/>
          <w:rFonts w:cstheme="minorHAnsi"/>
        </w:rPr>
        <w:t xml:space="preserve"> relatively </w:t>
      </w:r>
      <w:r w:rsidRPr="00637758">
        <w:rPr>
          <w:rStyle w:val="TitleChar"/>
          <w:rFonts w:cstheme="minorHAnsi"/>
          <w:highlight w:val="yellow"/>
        </w:rPr>
        <w:t>rapid intervals of extreme</w:t>
      </w:r>
      <w:r w:rsidRPr="003F3DE2">
        <w:rPr>
          <w:rStyle w:val="TitleChar"/>
          <w:rFonts w:cstheme="minorHAnsi"/>
        </w:rPr>
        <w:t xml:space="preserve"> global </w:t>
      </w:r>
      <w:r w:rsidRPr="00637758">
        <w:rPr>
          <w:rStyle w:val="TitleChar"/>
          <w:rFonts w:cstheme="minorHAnsi"/>
          <w:highlight w:val="yellow"/>
        </w:rPr>
        <w:t>warmth</w:t>
      </w:r>
      <w:r w:rsidRPr="003F3DE2">
        <w:rPr>
          <w:rStyle w:val="TitleChar"/>
          <w:rFonts w:cstheme="minorHAnsi"/>
        </w:rPr>
        <w:t xml:space="preserve"> and massive carbon addition when global temperatures increased by 5 ◦ C in less than 10 000 years </w:t>
      </w:r>
      <w:r w:rsidRPr="003F3DE2">
        <w:rPr>
          <w:rFonts w:ascii="Georgia" w:hAnsi="Georgia" w:cstheme="minorHAnsi"/>
        </w:rPr>
        <w:t>(</w:t>
      </w:r>
      <w:proofErr w:type="spellStart"/>
      <w:r w:rsidRPr="003F3DE2">
        <w:rPr>
          <w:rFonts w:ascii="Georgia" w:hAnsi="Georgia" w:cstheme="minorHAnsi"/>
        </w:rPr>
        <w:t>Zachos</w:t>
      </w:r>
      <w:proofErr w:type="spellEnd"/>
      <w:r w:rsidRPr="003F3DE2">
        <w:rPr>
          <w:rFonts w:ascii="Georgia" w:hAnsi="Georgia" w:cstheme="minorHAnsi"/>
        </w:rPr>
        <w:t xml:space="preserve"> et al., 2001). So </w:t>
      </w:r>
      <w:r w:rsidRPr="003F3DE2">
        <w:rPr>
          <w:rStyle w:val="TitleChar"/>
          <w:rFonts w:cstheme="minorHAnsi"/>
        </w:rPr>
        <w:t xml:space="preserve">what was the response of biota to these ‘climate extremes’ and </w:t>
      </w:r>
      <w:r w:rsidRPr="00637758">
        <w:rPr>
          <w:rStyle w:val="TitleChar"/>
          <w:rFonts w:cstheme="minorHAnsi"/>
          <w:highlight w:val="yellow"/>
        </w:rPr>
        <w:t>do we see</w:t>
      </w:r>
      <w:r w:rsidRPr="003F3DE2">
        <w:rPr>
          <w:rStyle w:val="TitleChar"/>
          <w:rFonts w:cstheme="minorHAnsi"/>
        </w:rPr>
        <w:t xml:space="preserve"> the </w:t>
      </w:r>
      <w:r w:rsidRPr="00637758">
        <w:rPr>
          <w:rStyle w:val="TitleChar"/>
          <w:rFonts w:cstheme="minorHAnsi"/>
          <w:highlight w:val="yellow"/>
        </w:rPr>
        <w:t>large-scale extinctions</w:t>
      </w:r>
      <w:r w:rsidRPr="003F3DE2">
        <w:rPr>
          <w:rFonts w:ascii="Georgia" w:hAnsi="Georgia" w:cstheme="minorHAnsi"/>
        </w:rPr>
        <w:t xml:space="preserve"> (especially in the </w:t>
      </w:r>
      <w:proofErr w:type="spellStart"/>
      <w:r w:rsidRPr="003F3DE2">
        <w:rPr>
          <w:rFonts w:ascii="Georgia" w:hAnsi="Georgia" w:cstheme="minorHAnsi"/>
        </w:rPr>
        <w:t>Neotropics</w:t>
      </w:r>
      <w:proofErr w:type="spellEnd"/>
      <w:r w:rsidRPr="003F3DE2">
        <w:rPr>
          <w:rFonts w:ascii="Georgia" w:hAnsi="Georgia" w:cstheme="minorHAnsi"/>
        </w:rPr>
        <w:t xml:space="preserve">) </w:t>
      </w:r>
      <w:r w:rsidRPr="003F3DE2">
        <w:rPr>
          <w:rStyle w:val="TitleChar"/>
          <w:rFonts w:cstheme="minorHAnsi"/>
        </w:rPr>
        <w:t>predicted by some of the most recent models associated with future climate changes</w:t>
      </w:r>
      <w:r w:rsidRPr="003F3DE2">
        <w:rPr>
          <w:rFonts w:ascii="Georgia" w:hAnsi="Georgia" w:cstheme="minorHAnsi"/>
        </w:rPr>
        <w:t xml:space="preserve"> (</w:t>
      </w:r>
      <w:proofErr w:type="spellStart"/>
      <w:r w:rsidRPr="003F3DE2">
        <w:rPr>
          <w:rFonts w:ascii="Georgia" w:hAnsi="Georgia" w:cstheme="minorHAnsi"/>
        </w:rPr>
        <w:t>Huntingford</w:t>
      </w:r>
      <w:proofErr w:type="spellEnd"/>
      <w:r w:rsidRPr="003F3DE2">
        <w:rPr>
          <w:rFonts w:ascii="Georgia" w:hAnsi="Georgia" w:cstheme="minorHAnsi"/>
        </w:rPr>
        <w:t xml:space="preserve"> et al., 2008)? In fact </w:t>
      </w:r>
      <w:r w:rsidRPr="00637758">
        <w:rPr>
          <w:rStyle w:val="Emphasis"/>
          <w:highlight w:val="yellow"/>
        </w:rPr>
        <w:t>the fossil record</w:t>
      </w:r>
      <w:r w:rsidRPr="003F3DE2">
        <w:rPr>
          <w:rStyle w:val="Emphasis"/>
        </w:rPr>
        <w:t xml:space="preserve"> for the early Eocene Climatic Optimum </w:t>
      </w:r>
      <w:r w:rsidRPr="00637758">
        <w:rPr>
          <w:rStyle w:val="Emphasis"/>
          <w:highlight w:val="yellow"/>
        </w:rPr>
        <w:t>demonstrates the very opposite.</w:t>
      </w:r>
      <w:r w:rsidRPr="003F3DE2">
        <w:rPr>
          <w:rFonts w:ascii="Georgia" w:hAnsi="Georgia" w:cstheme="minorHAnsi"/>
        </w:rPr>
        <w:t xml:space="preserve"> All the evidence from low-latitude records indicates that, </w:t>
      </w:r>
      <w:r w:rsidRPr="003F3DE2">
        <w:rPr>
          <w:rStyle w:val="TitleChar"/>
          <w:rFonts w:cstheme="minorHAnsi"/>
        </w:rPr>
        <w:t xml:space="preserve">at least in the plant fossil record, </w:t>
      </w:r>
      <w:r w:rsidRPr="00637758">
        <w:rPr>
          <w:rStyle w:val="TitleChar"/>
          <w:rFonts w:cstheme="minorHAnsi"/>
          <w:highlight w:val="yellow"/>
        </w:rPr>
        <w:t xml:space="preserve">this was one of the most </w:t>
      </w:r>
      <w:proofErr w:type="spellStart"/>
      <w:r w:rsidRPr="00637758">
        <w:rPr>
          <w:rStyle w:val="TitleChar"/>
          <w:rFonts w:cstheme="minorHAnsi"/>
          <w:highlight w:val="yellow"/>
        </w:rPr>
        <w:t>biodiverse</w:t>
      </w:r>
      <w:proofErr w:type="spellEnd"/>
      <w:r w:rsidRPr="00637758">
        <w:rPr>
          <w:rStyle w:val="TitleChar"/>
          <w:rFonts w:cstheme="minorHAnsi"/>
          <w:highlight w:val="yellow"/>
        </w:rPr>
        <w:t xml:space="preserve"> intervals of time</w:t>
      </w:r>
      <w:r w:rsidRPr="003F3DE2">
        <w:rPr>
          <w:rStyle w:val="TitleChar"/>
          <w:rFonts w:cstheme="minorHAnsi"/>
        </w:rPr>
        <w:t xml:space="preserve"> in the </w:t>
      </w:r>
      <w:proofErr w:type="spellStart"/>
      <w:r w:rsidRPr="003F3DE2">
        <w:rPr>
          <w:rStyle w:val="TitleChar"/>
          <w:rFonts w:cstheme="minorHAnsi"/>
        </w:rPr>
        <w:t>Neotropics</w:t>
      </w:r>
      <w:proofErr w:type="spellEnd"/>
      <w:r w:rsidRPr="003F3DE2">
        <w:rPr>
          <w:rStyle w:val="TitleChar"/>
          <w:rFonts w:cstheme="minorHAnsi"/>
        </w:rPr>
        <w:t xml:space="preserve"> </w:t>
      </w:r>
      <w:r w:rsidRPr="003F3DE2">
        <w:rPr>
          <w:rFonts w:ascii="Georgia" w:hAnsi="Georgia" w:cstheme="minorHAnsi"/>
        </w:rPr>
        <w:t xml:space="preserve">(Jaramillo et al., 2006). It was also a time when </w:t>
      </w:r>
      <w:r w:rsidRPr="00637758">
        <w:rPr>
          <w:rStyle w:val="TitleChar"/>
          <w:rFonts w:cstheme="minorHAnsi"/>
          <w:highlight w:val="yellow"/>
        </w:rPr>
        <w:t>the tropical forest biome was the most extensive in Earth’s history</w:t>
      </w:r>
      <w:r w:rsidRPr="003F3DE2">
        <w:rPr>
          <w:rStyle w:val="TitleChar"/>
          <w:rFonts w:cstheme="minorHAnsi"/>
        </w:rPr>
        <w:t>, extending to mid-latitudes in both the northern and southern hemispheres – and there was also no ice at the Poles and Antarctica was covered by needle-leaved forest</w:t>
      </w:r>
      <w:r w:rsidRPr="003F3DE2">
        <w:rPr>
          <w:rFonts w:ascii="Georgia" w:hAnsi="Georgia" w:cstheme="minorHAnsi"/>
        </w:rPr>
        <w:t xml:space="preserve"> (Morley, 2007). </w:t>
      </w:r>
      <w:r w:rsidRPr="00637758">
        <w:rPr>
          <w:rStyle w:val="TitleChar"/>
          <w:rFonts w:cstheme="minorHAnsi"/>
          <w:highlight w:val="yellow"/>
        </w:rPr>
        <w:t>There were</w:t>
      </w:r>
      <w:r w:rsidRPr="003F3DE2">
        <w:rPr>
          <w:rStyle w:val="TitleChar"/>
          <w:rFonts w:cstheme="minorHAnsi"/>
        </w:rPr>
        <w:t xml:space="preserve"> certainly </w:t>
      </w:r>
      <w:r w:rsidRPr="00637758">
        <w:rPr>
          <w:rStyle w:val="TitleChar"/>
          <w:rFonts w:cstheme="minorHAnsi"/>
          <w:highlight w:val="yellow"/>
        </w:rPr>
        <w:t>novel ecosystems, and an increase in community turnover</w:t>
      </w:r>
      <w:r w:rsidRPr="003F3DE2">
        <w:rPr>
          <w:rStyle w:val="TitleChar"/>
          <w:rFonts w:cstheme="minorHAnsi"/>
        </w:rPr>
        <w:t xml:space="preserve"> with a mixture of tropical and temperate species in </w:t>
      </w:r>
      <w:proofErr w:type="spellStart"/>
      <w:r w:rsidRPr="003F3DE2">
        <w:rPr>
          <w:rStyle w:val="TitleChar"/>
          <w:rFonts w:cstheme="minorHAnsi"/>
        </w:rPr>
        <w:t>mid latitudes</w:t>
      </w:r>
      <w:proofErr w:type="spellEnd"/>
      <w:r w:rsidRPr="003F3DE2">
        <w:rPr>
          <w:rStyle w:val="TitleChar"/>
          <w:rFonts w:cstheme="minorHAnsi"/>
        </w:rPr>
        <w:t xml:space="preserve"> and plants persisting in areas that are currently polar deserts</w:t>
      </w:r>
      <w:r w:rsidRPr="003F3DE2">
        <w:rPr>
          <w:rFonts w:ascii="Georgia" w:hAnsi="Georgia" w:cstheme="minorHAnsi"/>
        </w:rPr>
        <w:t xml:space="preserve">. [It should be noted; however, that </w:t>
      </w:r>
      <w:r w:rsidRPr="003F3DE2">
        <w:rPr>
          <w:rStyle w:val="TitleChar"/>
          <w:rFonts w:cstheme="minorHAnsi"/>
        </w:rPr>
        <w:t xml:space="preserve">at the earlier </w:t>
      </w:r>
      <w:proofErr w:type="spellStart"/>
      <w:r w:rsidRPr="003F3DE2">
        <w:rPr>
          <w:rStyle w:val="TitleChar"/>
          <w:rFonts w:cstheme="minorHAnsi"/>
        </w:rPr>
        <w:t>Palaeocene</w:t>
      </w:r>
      <w:proofErr w:type="spellEnd"/>
      <w:r w:rsidRPr="003F3DE2">
        <w:rPr>
          <w:rStyle w:val="TitleChar"/>
          <w:rFonts w:cstheme="minorHAnsi"/>
        </w:rPr>
        <w:t>–Eocene Thermal Maximum (PETM) at 55.8 million years ago in the US Gulf Coast, there was a rapid vegetation response to climate change</w:t>
      </w:r>
      <w:r w:rsidRPr="003F3DE2">
        <w:rPr>
          <w:rFonts w:ascii="Georgia" w:hAnsi="Georgia" w:cstheme="minorHAnsi"/>
        </w:rPr>
        <w:t xml:space="preserve">. There was major compositional turnover, </w:t>
      </w:r>
      <w:proofErr w:type="spellStart"/>
      <w:r w:rsidRPr="003F3DE2">
        <w:rPr>
          <w:rFonts w:ascii="Georgia" w:hAnsi="Georgia" w:cstheme="minorHAnsi"/>
        </w:rPr>
        <w:t>palynological</w:t>
      </w:r>
      <w:proofErr w:type="spellEnd"/>
      <w:r w:rsidRPr="003F3DE2">
        <w:rPr>
          <w:rFonts w:ascii="Georgia" w:hAnsi="Georgia" w:cstheme="minorHAnsi"/>
        </w:rPr>
        <w:t xml:space="preserve"> richness decreased, and regional extinctions occurred (Harrington &amp; Jaramillo, 2007). Reasons for these changes are unclear, but they may have resulted from continental drying, negative feedbacks on vegetation to changing CO2 (assuming </w:t>
      </w:r>
      <w:r w:rsidRPr="003F3DE2">
        <w:rPr>
          <w:rFonts w:ascii="Georgia" w:hAnsi="Georgia" w:cstheme="minorHAnsi"/>
        </w:rPr>
        <w:lastRenderedPageBreak/>
        <w:t xml:space="preserve">that CO2 changed during the PETM), rapid cooling immediately after the PETM, or subtle changes in plant–animal interactions (Harrington &amp; Jaramillo, 2007).] </w:t>
      </w:r>
    </w:p>
    <w:p w:rsidR="00B36C01" w:rsidRDefault="00B36C01" w:rsidP="00B36C01">
      <w:pPr>
        <w:pStyle w:val="Heading3"/>
      </w:pPr>
      <w:r w:rsidRPr="003F3DE2">
        <w:lastRenderedPageBreak/>
        <w:t xml:space="preserve">A2 </w:t>
      </w:r>
      <w:proofErr w:type="spellStart"/>
      <w:r w:rsidRPr="003F3DE2">
        <w:t>Biod</w:t>
      </w:r>
      <w:proofErr w:type="spellEnd"/>
      <w:r w:rsidRPr="003F3DE2">
        <w:t xml:space="preserve"> impact</w:t>
      </w:r>
    </w:p>
    <w:p w:rsidR="00B36C01" w:rsidRPr="00E07C1B" w:rsidRDefault="00B36C01" w:rsidP="00B36C01">
      <w:pPr>
        <w:pStyle w:val="Heading4"/>
      </w:pPr>
      <w:r w:rsidRPr="00E07C1B">
        <w:t xml:space="preserve">**No impact to </w:t>
      </w:r>
      <w:proofErr w:type="spellStart"/>
      <w:r w:rsidRPr="00E07C1B">
        <w:t>biod</w:t>
      </w:r>
      <w:proofErr w:type="spellEnd"/>
    </w:p>
    <w:p w:rsidR="00B36C01" w:rsidRPr="00E07C1B" w:rsidRDefault="00B36C01" w:rsidP="00B36C01">
      <w:r w:rsidRPr="00E07C1B">
        <w:t xml:space="preserve">Jeremy </w:t>
      </w:r>
      <w:proofErr w:type="spellStart"/>
      <w:r w:rsidRPr="00E07C1B">
        <w:rPr>
          <w:rStyle w:val="Style13ptBold"/>
        </w:rPr>
        <w:t>Hance</w:t>
      </w:r>
      <w:proofErr w:type="spellEnd"/>
      <w:r w:rsidRPr="00E07C1B">
        <w:t xml:space="preserve">, senior writer at </w:t>
      </w:r>
      <w:proofErr w:type="spellStart"/>
      <w:r w:rsidRPr="00E07C1B">
        <w:t>Mongabay</w:t>
      </w:r>
      <w:proofErr w:type="spellEnd"/>
      <w:r w:rsidRPr="00E07C1B">
        <w:t xml:space="preserve"> citing Barry Brook, Sir Hubert Wilkins Chair of Climate Change at the School of Earth and Environmental Sciences at the University of Adelaide, and Director of Climate Science at the University of Adelaide’s Environment Institute, 3-5-</w:t>
      </w:r>
      <w:r w:rsidRPr="00E07C1B">
        <w:rPr>
          <w:rStyle w:val="Style13ptBold"/>
        </w:rPr>
        <w:t>2013</w:t>
      </w:r>
      <w:r w:rsidRPr="00E07C1B">
        <w:t>, “Warnings of Global Ecological Tipping Points May Be Overstated” http://news.mongabay.com/2013/0305-hance-tipping-points.html#r2IbUBDMyux2eU7i.99</w:t>
      </w:r>
    </w:p>
    <w:p w:rsidR="00B36C01" w:rsidRDefault="00B36C01" w:rsidP="00B36C01">
      <w:r w:rsidRPr="00637758">
        <w:rPr>
          <w:rStyle w:val="StyleUnderline"/>
          <w:highlight w:val="yellow"/>
        </w:rPr>
        <w:t xml:space="preserve">There's little evidence that the Earth is nearing a </w:t>
      </w:r>
      <w:r w:rsidRPr="00E07C1B">
        <w:rPr>
          <w:rStyle w:val="StyleUnderline"/>
        </w:rPr>
        <w:t xml:space="preserve">global </w:t>
      </w:r>
      <w:r w:rsidRPr="00637758">
        <w:rPr>
          <w:rStyle w:val="StyleUnderline"/>
          <w:highlight w:val="yellow"/>
        </w:rPr>
        <w:t>ecological tipping point</w:t>
      </w:r>
      <w:r w:rsidRPr="00E07C1B">
        <w:t>,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sidRPr="00E07C1B">
        <w:rPr>
          <w:rStyle w:val="StyleUnderline"/>
        </w:rPr>
        <w:t xml:space="preserve">When others have said that a planetary critical transition is </w:t>
      </w:r>
      <w:r w:rsidRPr="00E07C1B">
        <w:t>possible/</w:t>
      </w:r>
      <w:r w:rsidRPr="00E07C1B">
        <w:rPr>
          <w:rStyle w:val="StyleUnderline"/>
        </w:rPr>
        <w:t>likely</w:t>
      </w:r>
      <w:r w:rsidRPr="00E07C1B">
        <w:t xml:space="preserve">, </w:t>
      </w:r>
      <w:r w:rsidRPr="00E07C1B">
        <w:rPr>
          <w:rStyle w:val="StyleUnderline"/>
        </w:rPr>
        <w:t>they've done so without any underlying model (or</w:t>
      </w:r>
      <w:r w:rsidRPr="00E07C1B">
        <w:t xml:space="preserve"> past/present </w:t>
      </w:r>
      <w:r w:rsidRPr="00E07C1B">
        <w:rPr>
          <w:rStyle w:val="StyleUnderline"/>
        </w:rPr>
        <w:t>examples</w:t>
      </w:r>
      <w:r w:rsidRPr="00E07C1B">
        <w:t>, apart from catastrophic drivers like asteroid strikes)," lead author Barry Brook and Director of Climate Science at the University of Adelaide told mongabay.com. "</w:t>
      </w:r>
      <w:r w:rsidRPr="00637758">
        <w:rPr>
          <w:rStyle w:val="Emphasis"/>
          <w:highlight w:val="yellow"/>
        </w:rPr>
        <w:t>It’s just speculation</w:t>
      </w:r>
      <w:r w:rsidRPr="00E07C1B">
        <w:t xml:space="preserve"> and we’ve argued [...] that </w:t>
      </w:r>
      <w:r w:rsidRPr="00E07C1B">
        <w:rPr>
          <w:rStyle w:val="StyleUnderline"/>
        </w:rPr>
        <w:t>this conjecture is not logically grounded</w:t>
      </w:r>
      <w:r w:rsidRPr="00E07C1B">
        <w:t xml:space="preserve">. No one has found the opposite of what we suggested—they’ve just proposed it." According to Brook and his team, a truly global tipping point must include an impact large enough to spread across the entire world, hitting various continents, in addition to causing some uniform response. "These criteria, however, are very unlikely to be met in the real world," says Brook. The idea of such a tipping point comes from ecological research, which has shown that some ecosystems will flip to a new state after becoming heavily degraded. But Brook and his team say that tipping points in </w:t>
      </w:r>
      <w:r w:rsidRPr="00637758">
        <w:rPr>
          <w:rStyle w:val="StyleUnderline"/>
          <w:highlight w:val="yellow"/>
        </w:rPr>
        <w:t>individual ecosystems should not be conflated</w:t>
      </w:r>
      <w:r w:rsidRPr="00637758">
        <w:rPr>
          <w:highlight w:val="yellow"/>
        </w:rPr>
        <w:t xml:space="preserve"> </w:t>
      </w:r>
      <w:r w:rsidRPr="00637758">
        <w:rPr>
          <w:rStyle w:val="StyleUnderline"/>
          <w:highlight w:val="yellow"/>
        </w:rPr>
        <w:t>with</w:t>
      </w:r>
      <w:r w:rsidRPr="00E07C1B">
        <w:t xml:space="preserve"> impacts across </w:t>
      </w:r>
      <w:r w:rsidRPr="00637758">
        <w:rPr>
          <w:rStyle w:val="StyleUnderline"/>
          <w:highlight w:val="yellow"/>
        </w:rPr>
        <w:t>the Earth</w:t>
      </w:r>
      <w:r w:rsidRPr="00E07C1B">
        <w:t xml:space="preserve"> as a whole. Even climate change, which some scientists might consider the ultimate tipping point, does not fit the bill, according to the paper. Impacts from climate change, while global, will not be uniform and hence not a "tipping point" as such. "</w:t>
      </w:r>
      <w:r w:rsidRPr="00E07C1B">
        <w:rPr>
          <w:rStyle w:val="StyleUnderline"/>
        </w:rPr>
        <w:t xml:space="preserve">Local and </w:t>
      </w:r>
      <w:r w:rsidRPr="00637758">
        <w:rPr>
          <w:rStyle w:val="StyleUnderline"/>
          <w:highlight w:val="yellow"/>
        </w:rPr>
        <w:t xml:space="preserve">regional ecosystems </w:t>
      </w:r>
      <w:r w:rsidRPr="00637758">
        <w:rPr>
          <w:rStyle w:val="Emphasis"/>
          <w:highlight w:val="yellow"/>
        </w:rPr>
        <w:t>vary considerably</w:t>
      </w:r>
      <w:r w:rsidRPr="00E07C1B">
        <w:t xml:space="preserve"> in their responses to climate change, and their regime shifts are therefore likely to vary considerably across the terrestrial biosphere," the authors write. Barry adds that, "from a planetary perspective, </w:t>
      </w:r>
      <w:r w:rsidRPr="00637758">
        <w:rPr>
          <w:rStyle w:val="StyleUnderline"/>
          <w:highlight w:val="yellow"/>
        </w:rPr>
        <w:t>this</w:t>
      </w:r>
      <w:r w:rsidRPr="00E07C1B">
        <w:t xml:space="preserve"> </w:t>
      </w:r>
      <w:r w:rsidRPr="00E07C1B">
        <w:rPr>
          <w:rStyle w:val="StyleUnderline"/>
        </w:rPr>
        <w:t>diversity</w:t>
      </w:r>
      <w:r w:rsidRPr="00E07C1B">
        <w:t xml:space="preserve"> in ecosystem responses </w:t>
      </w:r>
      <w:r w:rsidRPr="00637758">
        <w:rPr>
          <w:rStyle w:val="StyleUnderline"/>
          <w:highlight w:val="yellow"/>
        </w:rPr>
        <w:t>creates a</w:t>
      </w:r>
      <w:r w:rsidRPr="00E07C1B">
        <w:t xml:space="preserve">n essentially </w:t>
      </w:r>
      <w:r w:rsidRPr="00637758">
        <w:rPr>
          <w:rStyle w:val="Emphasis"/>
          <w:highlight w:val="yellow"/>
        </w:rPr>
        <w:t>gradual</w:t>
      </w:r>
      <w:r w:rsidRPr="00E07C1B">
        <w:t xml:space="preserve"> </w:t>
      </w:r>
      <w:r w:rsidRPr="00637758">
        <w:rPr>
          <w:rStyle w:val="StyleUnderline"/>
          <w:highlight w:val="yellow"/>
        </w:rPr>
        <w:t xml:space="preserve">pattern of change, </w:t>
      </w:r>
      <w:r w:rsidRPr="00637758">
        <w:rPr>
          <w:rStyle w:val="Emphasis"/>
          <w:highlight w:val="yellow"/>
        </w:rPr>
        <w:t>without</w:t>
      </w:r>
      <w:r w:rsidRPr="00E07C1B">
        <w:rPr>
          <w:rStyle w:val="StyleUnderline"/>
        </w:rPr>
        <w:t xml:space="preserve"> any</w:t>
      </w:r>
      <w:r w:rsidRPr="00E07C1B">
        <w:t xml:space="preserve"> identifiable </w:t>
      </w:r>
      <w:r w:rsidRPr="00637758">
        <w:rPr>
          <w:rStyle w:val="Emphasis"/>
          <w:highlight w:val="yellow"/>
        </w:rPr>
        <w:t>tipping points</w:t>
      </w:r>
      <w:r w:rsidRPr="00E07C1B">
        <w:t xml:space="preserve">." The paper further argues that </w:t>
      </w:r>
      <w:r w:rsidRPr="00E07C1B">
        <w:rPr>
          <w:rStyle w:val="StyleUnderline"/>
        </w:rPr>
        <w:t>biodiversity</w:t>
      </w:r>
      <w:r w:rsidRPr="00E07C1B">
        <w:t xml:space="preserve"> </w:t>
      </w:r>
      <w:r w:rsidRPr="00E07C1B">
        <w:rPr>
          <w:rStyle w:val="StyleUnderline"/>
        </w:rPr>
        <w:t>loss</w:t>
      </w:r>
      <w:r w:rsidRPr="00E07C1B">
        <w:t xml:space="preserve"> on land </w:t>
      </w:r>
      <w:r w:rsidRPr="00E07C1B">
        <w:rPr>
          <w:rStyle w:val="StyleUnderline"/>
        </w:rPr>
        <w:t>may not have</w:t>
      </w:r>
      <w:r w:rsidRPr="00E07C1B">
        <w:t xml:space="preserve"> the </w:t>
      </w:r>
      <w:r w:rsidRPr="00E07C1B">
        <w:rPr>
          <w:rStyle w:val="StyleUnderline"/>
        </w:rPr>
        <w:t>large-scale impacts</w:t>
      </w:r>
      <w:r w:rsidRPr="00E07C1B">
        <w:t xml:space="preserve"> that some ecologists argue, </w:t>
      </w:r>
      <w:r w:rsidRPr="00E07C1B">
        <w:rPr>
          <w:rStyle w:val="StyleUnderline"/>
        </w:rPr>
        <w:t xml:space="preserve">since </w:t>
      </w:r>
      <w:r w:rsidRPr="00637758">
        <w:rPr>
          <w:rStyle w:val="StyleUnderline"/>
          <w:highlight w:val="yellow"/>
        </w:rPr>
        <w:t>invasive species</w:t>
      </w:r>
      <w:r w:rsidRPr="00E07C1B">
        <w:rPr>
          <w:rStyle w:val="StyleUnderline"/>
        </w:rPr>
        <w:t xml:space="preserve"> could</w:t>
      </w:r>
      <w:r w:rsidRPr="00E07C1B">
        <w:t xml:space="preserve"> potentially </w:t>
      </w:r>
      <w:r w:rsidRPr="00637758">
        <w:rPr>
          <w:rStyle w:val="StyleUnderline"/>
          <w:highlight w:val="yellow"/>
        </w:rPr>
        <w:t>take the role of vanishing ones</w:t>
      </w:r>
      <w:r w:rsidRPr="00E07C1B">
        <w:t xml:space="preserve">. "So </w:t>
      </w:r>
      <w:r w:rsidRPr="00637758">
        <w:rPr>
          <w:rStyle w:val="StyleUnderline"/>
          <w:highlight w:val="yellow"/>
        </w:rPr>
        <w:t>we can lose</w:t>
      </w:r>
      <w:r w:rsidRPr="00E07C1B">
        <w:t xml:space="preserve"> the unique </w:t>
      </w:r>
      <w:r w:rsidRPr="00637758">
        <w:rPr>
          <w:rStyle w:val="StyleUnderline"/>
          <w:highlight w:val="yellow"/>
        </w:rPr>
        <w:t>evolutionary history</w:t>
      </w:r>
      <w:r w:rsidRPr="00E07C1B">
        <w:t xml:space="preserve"> (bad, from an intrinsic viewpoint) </w:t>
      </w:r>
      <w:r w:rsidRPr="00637758">
        <w:rPr>
          <w:rStyle w:val="StyleUnderline"/>
          <w:highlight w:val="yellow"/>
        </w:rPr>
        <w:t>but not</w:t>
      </w:r>
      <w:r w:rsidRPr="00E07C1B">
        <w:t xml:space="preserve"> necessarily the role they impart in terms of </w:t>
      </w:r>
      <w:r w:rsidRPr="00637758">
        <w:rPr>
          <w:rStyle w:val="StyleUnderline"/>
          <w:highlight w:val="yellow"/>
        </w:rPr>
        <w:t xml:space="preserve">ecosystem stability </w:t>
      </w:r>
      <w:r w:rsidRPr="00E07C1B">
        <w:rPr>
          <w:rStyle w:val="StyleUnderline"/>
        </w:rPr>
        <w:t>or provision of services</w:t>
      </w:r>
      <w:r w:rsidRPr="00E07C1B">
        <w:t>," explains Brook. The controversial argument goes against many scientists' view that decreased biodiversity will ultimately lessen ecological services, such as pollination, water purification, and carbon sequestration.</w:t>
      </w:r>
    </w:p>
    <w:p w:rsidR="00B36C01" w:rsidRPr="00E07C1B" w:rsidRDefault="00B36C01" w:rsidP="00B36C01">
      <w:pPr>
        <w:pStyle w:val="Heading4"/>
      </w:pPr>
      <w:r w:rsidRPr="00E07C1B">
        <w:t>Tech and adaptation solves</w:t>
      </w:r>
    </w:p>
    <w:p w:rsidR="00B36C01" w:rsidRPr="00E07C1B" w:rsidRDefault="00B36C01" w:rsidP="00B36C01">
      <w:pPr>
        <w:rPr>
          <w:rStyle w:val="Emphasis"/>
          <w:b w:val="0"/>
          <w:iCs w:val="0"/>
          <w:color w:val="000000"/>
          <w:lang w:eastAsia="zh-TW"/>
        </w:rPr>
      </w:pPr>
      <w:r w:rsidRPr="00E07C1B">
        <w:rPr>
          <w:rStyle w:val="Style13ptBold"/>
        </w:rPr>
        <w:t>Child 9</w:t>
      </w:r>
      <w:r w:rsidRPr="00E07C1B">
        <w:rPr>
          <w:rStyle w:val="cardChar"/>
          <w:rFonts w:eastAsia="Calibri"/>
        </w:rPr>
        <w:t xml:space="preserve"> Matthew, Conservation Biologist, “Putting ‘Ecosystem Services’ in Their Place!”, January,</w:t>
      </w:r>
      <w:proofErr w:type="gramStart"/>
      <w:r w:rsidRPr="00E07C1B">
        <w:rPr>
          <w:color w:val="000000"/>
          <w:lang w:eastAsia="zh-TW"/>
        </w:rPr>
        <w:t xml:space="preserve">  </w:t>
      </w:r>
      <w:r w:rsidRPr="00E07C1B">
        <w:t>http</w:t>
      </w:r>
      <w:proofErr w:type="gramEnd"/>
      <w:r w:rsidRPr="00E07C1B">
        <w:t>://www.conservationtoday.org/index.php?/Editorials/Matt-Child/Putting-the-ecosystem-services-argument-in-its-place.html</w:t>
      </w:r>
    </w:p>
    <w:p w:rsidR="00B36C01" w:rsidRPr="00E07C1B" w:rsidRDefault="00B36C01" w:rsidP="00B36C01">
      <w:pPr>
        <w:rPr>
          <w:lang w:eastAsia="zh-TW"/>
        </w:rPr>
      </w:pPr>
      <w:r w:rsidRPr="00637758">
        <w:rPr>
          <w:rStyle w:val="Emphasis"/>
          <w:highlight w:val="yellow"/>
        </w:rPr>
        <w:lastRenderedPageBreak/>
        <w:t>Society can get along</w:t>
      </w:r>
      <w:r w:rsidRPr="00E07C1B">
        <w:rPr>
          <w:rStyle w:val="Emphasis"/>
        </w:rPr>
        <w:t xml:space="preserve"> just fine </w:t>
      </w:r>
      <w:r w:rsidRPr="00637758">
        <w:rPr>
          <w:rStyle w:val="Emphasis"/>
          <w:highlight w:val="yellow"/>
        </w:rPr>
        <w:t>without biodiversity</w:t>
      </w:r>
      <w:r w:rsidRPr="00E07C1B">
        <w:rPr>
          <w:lang w:eastAsia="zh-TW"/>
        </w:rPr>
        <w:t>.  “What?! Are you high? What’s the matter with you?!” I hear you think to yourselves reservedly.  But ponder it for a second: </w:t>
      </w:r>
      <w:r w:rsidRPr="00637758">
        <w:rPr>
          <w:rStyle w:val="StyleUnderline"/>
          <w:highlight w:val="yellow"/>
        </w:rPr>
        <w:t xml:space="preserve">even if </w:t>
      </w:r>
      <w:r w:rsidRPr="00E07C1B">
        <w:rPr>
          <w:rStyle w:val="StyleUnderline"/>
        </w:rPr>
        <w:t xml:space="preserve">we were to live in a world in which </w:t>
      </w:r>
      <w:r w:rsidRPr="00637758">
        <w:rPr>
          <w:rStyle w:val="StyleUnderline"/>
          <w:highlight w:val="yellow"/>
        </w:rPr>
        <w:t>there was no</w:t>
      </w:r>
      <w:r w:rsidRPr="00E07C1B">
        <w:rPr>
          <w:rStyle w:val="StyleUnderline"/>
        </w:rPr>
        <w:t xml:space="preserve"> longer </w:t>
      </w:r>
      <w:r w:rsidRPr="00637758">
        <w:rPr>
          <w:rStyle w:val="StyleUnderline"/>
          <w:highlight w:val="yellow"/>
        </w:rPr>
        <w:t>biodiversity</w:t>
      </w:r>
      <w:r w:rsidRPr="00E07C1B">
        <w:rPr>
          <w:rStyle w:val="StyleUnderline"/>
        </w:rPr>
        <w:t xml:space="preserve"> but some minimum level of ‘</w:t>
      </w:r>
      <w:proofErr w:type="spellStart"/>
      <w:r w:rsidRPr="00E07C1B">
        <w:rPr>
          <w:rStyle w:val="StyleUnderline"/>
        </w:rPr>
        <w:t>biodeficiency</w:t>
      </w:r>
      <w:proofErr w:type="spellEnd"/>
      <w:r w:rsidRPr="00E07C1B">
        <w:rPr>
          <w:rStyle w:val="StyleUnderline"/>
        </w:rPr>
        <w:t>’</w:t>
      </w:r>
      <w:r w:rsidRPr="00E07C1B">
        <w:rPr>
          <w:lang w:eastAsia="zh-TW"/>
        </w:rPr>
        <w:t xml:space="preserve"> (perhaps a few plants and a few sparrows and whatever), </w:t>
      </w:r>
      <w:r w:rsidRPr="00637758">
        <w:rPr>
          <w:rStyle w:val="StyleUnderline"/>
          <w:highlight w:val="yellow"/>
        </w:rPr>
        <w:t>tech</w:t>
      </w:r>
      <w:r w:rsidRPr="00E07C1B">
        <w:rPr>
          <w:rStyle w:val="StyleUnderline"/>
        </w:rPr>
        <w:t>nology</w:t>
      </w:r>
      <w:r w:rsidRPr="00637758">
        <w:rPr>
          <w:rStyle w:val="StyleUnderline"/>
          <w:highlight w:val="yellow"/>
        </w:rPr>
        <w:t xml:space="preserve"> and</w:t>
      </w:r>
      <w:r w:rsidRPr="00E07C1B">
        <w:rPr>
          <w:rStyle w:val="StyleUnderline"/>
        </w:rPr>
        <w:t xml:space="preserve"> human </w:t>
      </w:r>
      <w:r w:rsidRPr="00637758">
        <w:rPr>
          <w:rStyle w:val="StyleUnderline"/>
          <w:highlight w:val="yellow"/>
        </w:rPr>
        <w:t>industriousness could</w:t>
      </w:r>
      <w:r w:rsidRPr="00E07C1B">
        <w:rPr>
          <w:lang w:eastAsia="zh-TW"/>
        </w:rPr>
        <w:t xml:space="preserve"> plausibly </w:t>
      </w:r>
      <w:r w:rsidRPr="00637758">
        <w:rPr>
          <w:rStyle w:val="Emphasis"/>
          <w:highlight w:val="yellow"/>
        </w:rPr>
        <w:t xml:space="preserve">allow us to exist </w:t>
      </w:r>
      <w:r w:rsidRPr="00E07C1B">
        <w:rPr>
          <w:rStyle w:val="Emphasis"/>
        </w:rPr>
        <w:t>on this Earth for posterity</w:t>
      </w:r>
      <w:r w:rsidRPr="00E07C1B">
        <w:rPr>
          <w:lang w:eastAsia="zh-TW"/>
        </w:rPr>
        <w:t xml:space="preserve">. </w:t>
      </w:r>
      <w:r w:rsidRPr="00E07C1B">
        <w:rPr>
          <w:rStyle w:val="StyleUnderline"/>
        </w:rPr>
        <w:t>The advent of scenario planning has helped elucidate this possibility by imagining landscapes covered by ‘</w:t>
      </w:r>
      <w:proofErr w:type="spellStart"/>
      <w:r w:rsidRPr="00E07C1B">
        <w:rPr>
          <w:rStyle w:val="StyleUnderline"/>
        </w:rPr>
        <w:t>technogardens</w:t>
      </w:r>
      <w:proofErr w:type="spellEnd"/>
      <w:r w:rsidRPr="00E07C1B">
        <w:rPr>
          <w:lang w:eastAsia="zh-TW"/>
        </w:rPr>
        <w:t xml:space="preserve">’, complete with control towers </w:t>
      </w:r>
      <w:r w:rsidRPr="00E07C1B">
        <w:rPr>
          <w:rStyle w:val="StyleUnderline"/>
        </w:rPr>
        <w:t>that mimic the necessities of the seasons1</w:t>
      </w:r>
      <w:r w:rsidRPr="00E07C1B">
        <w:rPr>
          <w:lang w:eastAsia="zh-TW"/>
        </w:rPr>
        <w:t xml:space="preserve">. In this kind of scenario, </w:t>
      </w:r>
      <w:r w:rsidRPr="00E07C1B">
        <w:rPr>
          <w:rStyle w:val="StyleUnderline"/>
        </w:rPr>
        <w:t xml:space="preserve">ecosystem services are created and controlled by the human </w:t>
      </w:r>
      <w:proofErr w:type="spellStart"/>
      <w:r w:rsidRPr="00E07C1B">
        <w:rPr>
          <w:rStyle w:val="StyleUnderline"/>
        </w:rPr>
        <w:t>endeavour</w:t>
      </w:r>
      <w:proofErr w:type="spellEnd"/>
      <w:r w:rsidRPr="00E07C1B">
        <w:rPr>
          <w:lang w:eastAsia="zh-TW"/>
        </w:rPr>
        <w:t xml:space="preserve">. And ecosystems would be human products, subject to the same </w:t>
      </w:r>
      <w:proofErr w:type="spellStart"/>
      <w:r w:rsidRPr="00E07C1B">
        <w:rPr>
          <w:lang w:eastAsia="zh-TW"/>
        </w:rPr>
        <w:t>industrialisation</w:t>
      </w:r>
      <w:proofErr w:type="spellEnd"/>
      <w:r w:rsidRPr="00E07C1B">
        <w:rPr>
          <w:lang w:eastAsia="zh-TW"/>
        </w:rPr>
        <w:t xml:space="preserve"> as the panoply of our packaged lives. Such ‘</w:t>
      </w:r>
      <w:r w:rsidRPr="00E07C1B">
        <w:rPr>
          <w:rStyle w:val="StyleUnderline"/>
        </w:rPr>
        <w:t>efficiencies’ of land use would theoretically allow society the luxury of setting aside the remaining land for nature reserves and parks</w:t>
      </w:r>
      <w:r w:rsidRPr="00E07C1B">
        <w:rPr>
          <w:lang w:eastAsia="zh-TW"/>
        </w:rPr>
        <w:t xml:space="preserve">. But would we actually do that? Having finally been convinced that </w:t>
      </w:r>
      <w:r w:rsidRPr="00E07C1B">
        <w:rPr>
          <w:rStyle w:val="StyleUnderline"/>
        </w:rPr>
        <w:t>nature is merely utilitarian</w:t>
      </w:r>
      <w:r w:rsidRPr="00E07C1B">
        <w:rPr>
          <w:lang w:eastAsia="zh-TW"/>
        </w:rPr>
        <w:t xml:space="preserve">, ironically by those conservationists whose original intention was to demonstrate the opposite, </w:t>
      </w:r>
      <w:r w:rsidRPr="00E07C1B">
        <w:rPr>
          <w:rStyle w:val="StyleUnderline"/>
        </w:rPr>
        <w:t xml:space="preserve">it’s doubtful whether the public would put up much resistance if the remaining land were annexed by </w:t>
      </w:r>
      <w:proofErr w:type="spellStart"/>
      <w:r w:rsidRPr="00E07C1B">
        <w:rPr>
          <w:rStyle w:val="StyleUnderline"/>
        </w:rPr>
        <w:t>Technogarden</w:t>
      </w:r>
      <w:proofErr w:type="spellEnd"/>
      <w:r w:rsidRPr="00E07C1B">
        <w:rPr>
          <w:rStyle w:val="StyleUnderline"/>
        </w:rPr>
        <w:t xml:space="preserve"> Inc. </w:t>
      </w:r>
      <w:r w:rsidRPr="00E07C1B">
        <w:rPr>
          <w:lang w:eastAsia="zh-TW"/>
        </w:rPr>
        <w:t xml:space="preserve">(Whose slogan would probably be: Why leave nature to chance?)  There is also no real precedent to believe that governments and industry leaders would stick to a ‘land sparing’ arrangement even if some people did decide that Wilderness (I </w:t>
      </w:r>
      <w:proofErr w:type="spellStart"/>
      <w:r w:rsidRPr="00E07C1B">
        <w:rPr>
          <w:lang w:eastAsia="zh-TW"/>
        </w:rPr>
        <w:t>capitalised</w:t>
      </w:r>
      <w:proofErr w:type="spellEnd"/>
      <w:r w:rsidRPr="00E07C1B">
        <w:rPr>
          <w:lang w:eastAsia="zh-TW"/>
        </w:rPr>
        <w:t xml:space="preserve">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sidRPr="00E07C1B">
        <w:rPr>
          <w:rStyle w:val="StyleUnderline"/>
        </w:rPr>
        <w:t>Research is beginning to show that land sparing is probably better for biodiversity</w:t>
      </w:r>
      <w:r w:rsidRPr="00E07C1B">
        <w:rPr>
          <w:lang w:eastAsia="zh-TW"/>
        </w:rPr>
        <w:t xml:space="preserve"> (Ben </w:t>
      </w:r>
      <w:proofErr w:type="spellStart"/>
      <w:r w:rsidRPr="00E07C1B">
        <w:rPr>
          <w:lang w:eastAsia="zh-TW"/>
        </w:rPr>
        <w:t>Phalan</w:t>
      </w:r>
      <w:proofErr w:type="spellEnd"/>
      <w:r w:rsidRPr="00E07C1B">
        <w:rPr>
          <w:lang w:eastAsia="zh-TW"/>
        </w:rPr>
        <w:t xml:space="preserve">, unpublished data), especially species sensitive to disturbance (which are most of the cool ones). </w:t>
      </w:r>
      <w:r w:rsidRPr="00E07C1B">
        <w:rPr>
          <w:rStyle w:val="StyleUnderline"/>
        </w:rPr>
        <w:t>So cordon off pieces of land, farm the living daylights out of it, and then leave the rest for wildlife. Well, yes.</w:t>
      </w:r>
      <w:r w:rsidRPr="00E07C1B">
        <w:rPr>
          <w:lang w:eastAsia="zh-TW"/>
        </w:rPr>
        <w:t xml:space="preserve"> However, developing world citizens and their governments probably won’t see it that way. Just ‘leaving’ land alone for nature is anathema to anyone who doesn’t own an iPod.  The truth of the matter is that, </w:t>
      </w:r>
      <w:r w:rsidRPr="00E07C1B">
        <w:rPr>
          <w:rStyle w:val="StyleUnderline"/>
        </w:rPr>
        <w:t xml:space="preserve">no matter how we spin it or how many justifications we give for land to be left alone to produce ‘services’, </w:t>
      </w:r>
      <w:proofErr w:type="spellStart"/>
      <w:r w:rsidRPr="00E07C1B">
        <w:rPr>
          <w:rStyle w:val="StyleUnderline"/>
        </w:rPr>
        <w:t>optimisation</w:t>
      </w:r>
      <w:proofErr w:type="spellEnd"/>
      <w:r w:rsidRPr="00E07C1B">
        <w:rPr>
          <w:rStyle w:val="StyleUnderline"/>
        </w:rPr>
        <w:t xml:space="preserve"> will only ever lead to </w:t>
      </w:r>
      <w:proofErr w:type="spellStart"/>
      <w:r w:rsidRPr="00E07C1B">
        <w:rPr>
          <w:rStyle w:val="StyleUnderline"/>
        </w:rPr>
        <w:t>optimisation</w:t>
      </w:r>
      <w:proofErr w:type="spellEnd"/>
      <w:r w:rsidRPr="00E07C1B">
        <w:rPr>
          <w:lang w:eastAsia="zh-TW"/>
        </w:rPr>
        <w:t xml:space="preserve">. It’s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(That’s pretty catchy, right? Maybe it’ll become a marketing campaign for </w:t>
      </w:r>
      <w:proofErr w:type="spellStart"/>
      <w:r w:rsidRPr="00E07C1B">
        <w:rPr>
          <w:lang w:eastAsia="zh-TW"/>
        </w:rPr>
        <w:t>Technogarden</w:t>
      </w:r>
      <w:proofErr w:type="spellEnd"/>
      <w:r w:rsidRPr="00E07C1B">
        <w:rPr>
          <w:lang w:eastAsia="zh-TW"/>
        </w:rPr>
        <w:t xml:space="preserve"> Inc.). </w:t>
      </w:r>
      <w:r w:rsidRPr="00E07C1B">
        <w:rPr>
          <w:rStyle w:val="StyleUnderline"/>
        </w:rPr>
        <w:t xml:space="preserve">The majority of ecosystem </w:t>
      </w:r>
      <w:r w:rsidRPr="00637758">
        <w:rPr>
          <w:rStyle w:val="StyleUnderline"/>
          <w:highlight w:val="yellow"/>
        </w:rPr>
        <w:t>services are provided by</w:t>
      </w:r>
      <w:r w:rsidRPr="00E07C1B">
        <w:rPr>
          <w:rStyle w:val="StyleUnderline"/>
        </w:rPr>
        <w:t xml:space="preserve"> a </w:t>
      </w:r>
      <w:r w:rsidRPr="00637758">
        <w:rPr>
          <w:rStyle w:val="StyleUnderline"/>
          <w:highlight w:val="yellow"/>
        </w:rPr>
        <w:t>core</w:t>
      </w:r>
      <w:r w:rsidRPr="00E07C1B">
        <w:rPr>
          <w:rStyle w:val="StyleUnderline"/>
        </w:rPr>
        <w:t xml:space="preserve"> group of </w:t>
      </w:r>
      <w:r w:rsidRPr="00637758">
        <w:rPr>
          <w:rStyle w:val="StyleUnderline"/>
          <w:highlight w:val="yellow"/>
        </w:rPr>
        <w:t>species</w:t>
      </w:r>
      <w:r w:rsidRPr="00E07C1B">
        <w:rPr>
          <w:rStyle w:val="StyleUnderline"/>
        </w:rPr>
        <w:t xml:space="preserve"> that fulfil basic functional criteria2. And there’s no real naming of names when it comes to species and ‘services’</w:t>
      </w:r>
      <w:r w:rsidRPr="00E07C1B">
        <w:rPr>
          <w:lang w:eastAsia="zh-TW"/>
        </w:rPr>
        <w:t xml:space="preserve">. In practical terms, this means that </w:t>
      </w:r>
      <w:r w:rsidRPr="00637758">
        <w:rPr>
          <w:rStyle w:val="StyleUnderline"/>
          <w:highlight w:val="yellow"/>
        </w:rPr>
        <w:t xml:space="preserve">most species can be </w:t>
      </w:r>
      <w:r w:rsidRPr="00637758">
        <w:rPr>
          <w:rStyle w:val="Emphasis"/>
          <w:highlight w:val="yellow"/>
        </w:rPr>
        <w:t>substituted</w:t>
      </w:r>
      <w:r w:rsidRPr="00637758">
        <w:rPr>
          <w:rStyle w:val="StyleUnderline"/>
          <w:highlight w:val="yellow"/>
        </w:rPr>
        <w:t xml:space="preserve"> and</w:t>
      </w:r>
      <w:r w:rsidRPr="00E07C1B">
        <w:rPr>
          <w:rStyle w:val="StyleUnderline"/>
        </w:rPr>
        <w:t xml:space="preserve"> the ‘</w:t>
      </w:r>
      <w:r w:rsidRPr="00637758">
        <w:rPr>
          <w:rStyle w:val="StyleUnderline"/>
          <w:highlight w:val="yellow"/>
        </w:rPr>
        <w:t>services’</w:t>
      </w:r>
      <w:r w:rsidRPr="00E07C1B">
        <w:rPr>
          <w:rStyle w:val="StyleUnderline"/>
        </w:rPr>
        <w:t xml:space="preserve"> we so cherish </w:t>
      </w:r>
      <w:r w:rsidRPr="00637758">
        <w:rPr>
          <w:rStyle w:val="StyleUnderline"/>
          <w:highlight w:val="yellow"/>
        </w:rPr>
        <w:t>will still be delivered</w:t>
      </w:r>
      <w:r w:rsidRPr="00E07C1B">
        <w:rPr>
          <w:rStyle w:val="StyleUnderline"/>
        </w:rPr>
        <w:t>.</w:t>
      </w:r>
      <w:r w:rsidRPr="00E07C1B">
        <w:rPr>
          <w:lang w:eastAsia="zh-TW"/>
        </w:rPr>
        <w:t xml:space="preserve"> It also means that </w:t>
      </w:r>
      <w:r w:rsidRPr="00637758">
        <w:rPr>
          <w:rStyle w:val="StyleUnderline"/>
          <w:highlight w:val="yellow"/>
        </w:rPr>
        <w:t>rare</w:t>
      </w:r>
      <w:r w:rsidRPr="00E07C1B">
        <w:rPr>
          <w:rStyle w:val="StyleUnderline"/>
        </w:rPr>
        <w:t xml:space="preserve"> and endangered </w:t>
      </w:r>
      <w:r w:rsidRPr="00637758">
        <w:rPr>
          <w:rStyle w:val="StyleUnderline"/>
          <w:highlight w:val="yellow"/>
        </w:rPr>
        <w:t>species</w:t>
      </w:r>
      <w:r w:rsidRPr="00E07C1B">
        <w:rPr>
          <w:rStyle w:val="StyleUnderline"/>
        </w:rPr>
        <w:t xml:space="preserve"> are probably not worth the ‘cost’ of protecting because they </w:t>
      </w:r>
      <w:r w:rsidRPr="00637758">
        <w:rPr>
          <w:rStyle w:val="StyleUnderline"/>
          <w:highlight w:val="yellow"/>
        </w:rPr>
        <w:t>fail to effectively</w:t>
      </w:r>
      <w:r w:rsidRPr="00637758">
        <w:rPr>
          <w:highlight w:val="yellow"/>
          <w:lang w:eastAsia="zh-TW"/>
        </w:rPr>
        <w:t xml:space="preserve"> </w:t>
      </w:r>
      <w:r w:rsidRPr="00E07C1B">
        <w:rPr>
          <w:lang w:eastAsia="zh-TW"/>
        </w:rPr>
        <w:t xml:space="preserve">(and consistently) </w:t>
      </w:r>
      <w:r w:rsidRPr="00637758">
        <w:rPr>
          <w:rStyle w:val="StyleUnderline"/>
          <w:highlight w:val="yellow"/>
        </w:rPr>
        <w:t>produce a</w:t>
      </w:r>
      <w:r w:rsidRPr="00E07C1B">
        <w:rPr>
          <w:rStyle w:val="StyleUnderline"/>
        </w:rPr>
        <w:t xml:space="preserve">n anthropocentric </w:t>
      </w:r>
      <w:r w:rsidRPr="00637758">
        <w:rPr>
          <w:rStyle w:val="StyleUnderline"/>
          <w:highlight w:val="yellow"/>
        </w:rPr>
        <w:t>service</w:t>
      </w:r>
      <w:r w:rsidRPr="00E07C1B">
        <w:rPr>
          <w:lang w:eastAsia="zh-TW"/>
        </w:rPr>
        <w:t xml:space="preserve">. “But what about keystone species?!” I hear you cry in anguish, “They’re pretty cool and can’t really be substituted!”  No, they can’t really. It’d be tricky at the </w:t>
      </w:r>
      <w:r w:rsidRPr="00E07C1B">
        <w:rPr>
          <w:lang w:eastAsia="zh-TW"/>
        </w:rPr>
        <w:lastRenderedPageBreak/>
        <w:t xml:space="preserve">very least. But I’m going to say something controversial right now, brace yourselves: </w:t>
      </w:r>
      <w:r w:rsidRPr="00637758">
        <w:rPr>
          <w:rStyle w:val="StyleUnderline"/>
          <w:highlight w:val="yellow"/>
        </w:rPr>
        <w:t xml:space="preserve">the consequences of losing </w:t>
      </w:r>
      <w:r w:rsidRPr="00E07C1B">
        <w:rPr>
          <w:rStyle w:val="StyleUnderline"/>
        </w:rPr>
        <w:t xml:space="preserve">keystone </w:t>
      </w:r>
      <w:r w:rsidRPr="00637758">
        <w:rPr>
          <w:rStyle w:val="StyleUnderline"/>
          <w:highlight w:val="yellow"/>
        </w:rPr>
        <w:t xml:space="preserve">species exists </w:t>
      </w:r>
      <w:r w:rsidRPr="00E07C1B">
        <w:rPr>
          <w:rStyle w:val="StyleUnderline"/>
        </w:rPr>
        <w:t xml:space="preserve">on a scale </w:t>
      </w:r>
      <w:r w:rsidRPr="00637758">
        <w:rPr>
          <w:rStyle w:val="StyleUnderline"/>
          <w:highlight w:val="yellow"/>
        </w:rPr>
        <w:t xml:space="preserve">below the potential </w:t>
      </w:r>
      <w:r w:rsidRPr="00E07C1B">
        <w:rPr>
          <w:rStyle w:val="StyleUnderline"/>
        </w:rPr>
        <w:t xml:space="preserve">of the human </w:t>
      </w:r>
      <w:proofErr w:type="spellStart"/>
      <w:r w:rsidRPr="00E07C1B">
        <w:rPr>
          <w:rStyle w:val="StyleUnderline"/>
        </w:rPr>
        <w:t>endeavour</w:t>
      </w:r>
      <w:proofErr w:type="spellEnd"/>
      <w:r w:rsidRPr="00E07C1B">
        <w:rPr>
          <w:rStyle w:val="StyleUnderline"/>
        </w:rPr>
        <w:t xml:space="preserve"> </w:t>
      </w:r>
      <w:r w:rsidRPr="00637758">
        <w:rPr>
          <w:rStyle w:val="StyleUnderline"/>
          <w:highlight w:val="yellow"/>
        </w:rPr>
        <w:t>to engineer solutions</w:t>
      </w:r>
      <w:r w:rsidRPr="00E07C1B">
        <w:rPr>
          <w:rStyle w:val="StyleUnderline"/>
        </w:rPr>
        <w:t xml:space="preserve">. Most species losses have severe ecological repercussions, this much is definitely true. But it’s probably a safe bet that, in reality, </w:t>
      </w:r>
      <w:r w:rsidRPr="00637758">
        <w:rPr>
          <w:rStyle w:val="Emphasis"/>
          <w:highlight w:val="yellow"/>
        </w:rPr>
        <w:t>very few</w:t>
      </w:r>
      <w:r w:rsidRPr="00E07C1B">
        <w:rPr>
          <w:rStyle w:val="StyleUnderline"/>
        </w:rPr>
        <w:t xml:space="preserve"> of these </w:t>
      </w:r>
      <w:r w:rsidRPr="00637758">
        <w:rPr>
          <w:rStyle w:val="StyleUnderline"/>
          <w:highlight w:val="yellow"/>
        </w:rPr>
        <w:t xml:space="preserve">cases would translate into </w:t>
      </w:r>
      <w:r w:rsidRPr="00637758">
        <w:rPr>
          <w:rStyle w:val="Emphasis"/>
          <w:highlight w:val="yellow"/>
        </w:rPr>
        <w:t xml:space="preserve">tangible disadvantages </w:t>
      </w:r>
      <w:r w:rsidRPr="00E07C1B">
        <w:rPr>
          <w:rStyle w:val="Emphasis"/>
        </w:rPr>
        <w:t>for humans</w:t>
      </w:r>
      <w:r w:rsidRPr="00E07C1B">
        <w:rPr>
          <w:rStyle w:val="StyleUnderline"/>
        </w:rPr>
        <w:t>.</w:t>
      </w:r>
      <w:r w:rsidRPr="00E07C1B">
        <w:rPr>
          <w:lang w:eastAsia="zh-TW"/>
        </w:rPr>
        <w:t xml:space="preserve"> Don’t get me wrong, services like flood abatement, water purification, </w:t>
      </w:r>
      <w:proofErr w:type="spellStart"/>
      <w:r w:rsidRPr="00E07C1B">
        <w:rPr>
          <w:lang w:eastAsia="zh-TW"/>
        </w:rPr>
        <w:t>fibre</w:t>
      </w:r>
      <w:proofErr w:type="spellEnd"/>
      <w:r w:rsidRPr="00E07C1B">
        <w:rPr>
          <w:lang w:eastAsia="zh-TW"/>
        </w:rPr>
        <w:t xml:space="preserv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w:t>
      </w:r>
      <w:proofErr w:type="spellStart"/>
      <w:r w:rsidRPr="00E07C1B">
        <w:rPr>
          <w:lang w:eastAsia="zh-TW"/>
        </w:rPr>
        <w:t>megafauna</w:t>
      </w:r>
      <w:proofErr w:type="spellEnd"/>
      <w:r w:rsidRPr="00E07C1B">
        <w:rPr>
          <w:lang w:eastAsia="zh-TW"/>
        </w:rPr>
        <w:t xml:space="preserve">’, to give it a buzz phrase spin). </w:t>
      </w:r>
      <w:r w:rsidRPr="00E07C1B">
        <w:rPr>
          <w:rStyle w:val="StyleUnderline"/>
        </w:rPr>
        <w:t>Ecosystems services are real and important but most of them can be produced and managed at the producer trophic level.</w:t>
      </w:r>
      <w:r w:rsidRPr="00E07C1B">
        <w:rPr>
          <w:lang w:eastAsia="zh-TW"/>
        </w:rPr>
        <w:t xml:space="preserve"> Bird and animal diversity is far more important for sustaining and creating biodiversity (in terms of ensuring ecological relationships and maintaining evolutionary connections). This is an important argument if we </w:t>
      </w:r>
      <w:proofErr w:type="spellStart"/>
      <w:r w:rsidRPr="00E07C1B">
        <w:rPr>
          <w:lang w:eastAsia="zh-TW"/>
        </w:rPr>
        <w:t>recognise</w:t>
      </w:r>
      <w:proofErr w:type="spellEnd"/>
      <w:r w:rsidRPr="00E07C1B">
        <w:rPr>
          <w:lang w:eastAsia="zh-TW"/>
        </w:rPr>
        <w:t xml:space="preserve"> and want to convince others of our role as stewards of life. But it is dishonest and ultimately destructive to the conservation movement to try and shove the ‘biodiversity’ concept into what is already a pretty shallow economic framework.  Unless we are, of course, speaking about (drum-roll) the greatest hoax of all: “Existence Value”!  </w:t>
      </w:r>
    </w:p>
    <w:p w:rsidR="00B36C01" w:rsidRPr="00E07C1B" w:rsidRDefault="00B36C01" w:rsidP="00B36C01">
      <w:pPr>
        <w:pStyle w:val="Heading4"/>
      </w:pPr>
      <w:proofErr w:type="gramStart"/>
      <w:r w:rsidRPr="00E07C1B">
        <w:t>alt</w:t>
      </w:r>
      <w:proofErr w:type="gramEnd"/>
      <w:r w:rsidRPr="00E07C1B">
        <w:t xml:space="preserve"> causes prove resilience</w:t>
      </w:r>
    </w:p>
    <w:p w:rsidR="00B36C01" w:rsidRPr="00E07C1B" w:rsidRDefault="00B36C01" w:rsidP="00B36C01">
      <w:r w:rsidRPr="00E07C1B">
        <w:rPr>
          <w:rStyle w:val="Style13ptBold"/>
        </w:rPr>
        <w:t>Boucher 98</w:t>
      </w:r>
      <w:r w:rsidRPr="00E07C1B">
        <w:t xml:space="preserve"> (Doug, "Not with a Bang but a Whimper," Science and Society, </w:t>
      </w:r>
      <w:proofErr w:type="gramStart"/>
      <w:r w:rsidRPr="00E07C1B">
        <w:t>Fall</w:t>
      </w:r>
      <w:proofErr w:type="gramEnd"/>
      <w:r w:rsidRPr="00E07C1B">
        <w:t>, http://www.driftline.org/cgi-bin/archive/archive_msg.cgi?file=spoon-archives/marxism-international.archive/marxism-international_1998/marxism-international.9802&amp;msgnum=379&amp;start=32091&amp;end=32412)</w:t>
      </w:r>
    </w:p>
    <w:p w:rsidR="00B36C01" w:rsidRPr="00B46750" w:rsidRDefault="00B36C01" w:rsidP="00B36C01">
      <w:r w:rsidRPr="00E07C1B">
        <w:t xml:space="preserve">The political danger of catastrophism is matched by the weakness of its scientific foundation. </w:t>
      </w:r>
      <w:r w:rsidRPr="00E07C1B">
        <w:rPr>
          <w:rStyle w:val="StyleUnderline"/>
        </w:rPr>
        <w:t>Given the prevalence of the idea that the entire biosphere will soon collapse, it is remarkable how few good examples ecology can provide of this happening m even on the scale of an ecosystem, let alone a continent or the whole planet.</w:t>
      </w:r>
      <w:r w:rsidRPr="00E07C1B">
        <w:t xml:space="preserve"> Hundreds of ecological transformations, due to introductions of </w:t>
      </w:r>
      <w:r w:rsidRPr="00637758">
        <w:rPr>
          <w:rStyle w:val="StyleUnderline"/>
          <w:highlight w:val="yellow"/>
        </w:rPr>
        <w:t>alien species, pollution,</w:t>
      </w:r>
      <w:r w:rsidRPr="00E07C1B">
        <w:rPr>
          <w:rStyle w:val="StyleUnderline"/>
        </w:rPr>
        <w:t xml:space="preserve"> </w:t>
      </w:r>
      <w:r w:rsidRPr="00637758">
        <w:rPr>
          <w:rStyle w:val="StyleUnderline"/>
          <w:highlight w:val="yellow"/>
        </w:rPr>
        <w:t>overexploitation</w:t>
      </w:r>
      <w:r w:rsidRPr="00E07C1B">
        <w:rPr>
          <w:rStyle w:val="StyleUnderline"/>
        </w:rPr>
        <w:t>, climate change and even</w:t>
      </w:r>
      <w:r w:rsidRPr="00E07C1B">
        <w:t xml:space="preserve"> collisions with </w:t>
      </w:r>
      <w:r w:rsidRPr="00E07C1B">
        <w:rPr>
          <w:rStyle w:val="StyleUnderline"/>
        </w:rPr>
        <w:t xml:space="preserve">asteroids, </w:t>
      </w:r>
      <w:r w:rsidRPr="00637758">
        <w:rPr>
          <w:rStyle w:val="StyleUnderline"/>
          <w:highlight w:val="yellow"/>
        </w:rPr>
        <w:t>have been documented</w:t>
      </w:r>
      <w:r w:rsidRPr="00E07C1B">
        <w:t xml:space="preserve">. They often change the functioning of ecosystems, and the abundance and diversity of their animals and plants, in dramatic ways. The effects on human society can be far-reaching, and often extremely negative for the majority of the population. </w:t>
      </w:r>
      <w:r w:rsidRPr="00637758">
        <w:rPr>
          <w:rStyle w:val="StyleUnderline"/>
          <w:highlight w:val="yellow"/>
        </w:rPr>
        <w:t>But</w:t>
      </w:r>
      <w:r w:rsidRPr="00E07C1B">
        <w:t xml:space="preserve"> </w:t>
      </w:r>
      <w:r w:rsidRPr="00E07C1B">
        <w:rPr>
          <w:rStyle w:val="StyleUnderline"/>
        </w:rPr>
        <w:t xml:space="preserve">one feature has been a constant, nearly everywhere on earth: </w:t>
      </w:r>
      <w:r w:rsidRPr="00637758">
        <w:rPr>
          <w:rStyle w:val="Emphasis"/>
          <w:highlight w:val="yellow"/>
        </w:rPr>
        <w:t>life goes on.</w:t>
      </w:r>
      <w:r w:rsidRPr="00637758">
        <w:rPr>
          <w:rStyle w:val="StyleUnderline"/>
          <w:highlight w:val="yellow"/>
        </w:rPr>
        <w:t xml:space="preserve"> Humans </w:t>
      </w:r>
      <w:r w:rsidRPr="00E07C1B">
        <w:rPr>
          <w:rStyle w:val="StyleUnderline"/>
        </w:rPr>
        <w:t xml:space="preserve">have been able to </w:t>
      </w:r>
      <w:r w:rsidRPr="00637758">
        <w:rPr>
          <w:rStyle w:val="StyleUnderline"/>
          <w:highlight w:val="yellow"/>
        </w:rPr>
        <w:t xml:space="preserve">drive thousands of species to extinction, </w:t>
      </w:r>
      <w:r w:rsidRPr="00E07C1B">
        <w:rPr>
          <w:rStyle w:val="StyleUnderline"/>
        </w:rPr>
        <w:t xml:space="preserve">severely </w:t>
      </w:r>
      <w:r w:rsidRPr="00637758">
        <w:rPr>
          <w:rStyle w:val="StyleUnderline"/>
          <w:highlight w:val="yellow"/>
        </w:rPr>
        <w:t xml:space="preserve">impoverish </w:t>
      </w:r>
      <w:r w:rsidRPr="00E07C1B">
        <w:rPr>
          <w:rStyle w:val="StyleUnderline"/>
        </w:rPr>
        <w:t xml:space="preserve">the </w:t>
      </w:r>
      <w:r w:rsidRPr="00637758">
        <w:rPr>
          <w:rStyle w:val="StyleUnderline"/>
          <w:highlight w:val="yellow"/>
        </w:rPr>
        <w:t xml:space="preserve">soil, alter weather </w:t>
      </w:r>
      <w:r w:rsidRPr="00E07C1B">
        <w:rPr>
          <w:rStyle w:val="StyleUnderline"/>
        </w:rPr>
        <w:t xml:space="preserve">patterns, dramatically </w:t>
      </w:r>
      <w:r w:rsidRPr="00637758">
        <w:rPr>
          <w:rStyle w:val="StyleUnderline"/>
          <w:highlight w:val="yellow"/>
        </w:rPr>
        <w:t>lower</w:t>
      </w:r>
      <w:r w:rsidRPr="00E07C1B">
        <w:rPr>
          <w:rStyle w:val="StyleUnderline"/>
        </w:rPr>
        <w:t xml:space="preserve"> the </w:t>
      </w:r>
      <w:r w:rsidRPr="00637758">
        <w:rPr>
          <w:rStyle w:val="StyleUnderline"/>
          <w:highlight w:val="yellow"/>
        </w:rPr>
        <w:t>biodiversity</w:t>
      </w:r>
      <w:r w:rsidRPr="00E07C1B">
        <w:rPr>
          <w:rStyle w:val="StyleUnderline"/>
        </w:rPr>
        <w:t xml:space="preserve"> of natural communities, and incidentally cause great suffering</w:t>
      </w:r>
      <w:r w:rsidRPr="00E07C1B">
        <w:t xml:space="preserve"> for their posterity. </w:t>
      </w:r>
      <w:r w:rsidRPr="00E07C1B">
        <w:rPr>
          <w:rStyle w:val="StyleUnderline"/>
        </w:rPr>
        <w:t xml:space="preserve">They have not generally been able to prevent nature from growing back. </w:t>
      </w:r>
      <w:r w:rsidRPr="00E07C1B">
        <w:t xml:space="preserve">As ecosystems are transformed, </w:t>
      </w:r>
      <w:r w:rsidRPr="00637758">
        <w:rPr>
          <w:rStyle w:val="StyleUnderline"/>
          <w:highlight w:val="yellow"/>
        </w:rPr>
        <w:t xml:space="preserve">species are eliminated -- but </w:t>
      </w:r>
      <w:r w:rsidRPr="00637758">
        <w:rPr>
          <w:rStyle w:val="Emphasis"/>
          <w:highlight w:val="yellow"/>
        </w:rPr>
        <w:t>opportunities are created for new ones</w:t>
      </w:r>
      <w:r w:rsidRPr="00E07C1B">
        <w:rPr>
          <w:rStyle w:val="Emphasis"/>
        </w:rPr>
        <w:t>.</w:t>
      </w:r>
      <w:r w:rsidRPr="00E07C1B">
        <w:rPr>
          <w:rStyle w:val="StyleUnderline"/>
        </w:rPr>
        <w:t xml:space="preserve"> The natural world is changed, but never totally destroyed</w:t>
      </w:r>
      <w:r w:rsidRPr="00E07C1B">
        <w:t xml:space="preserve">. </w:t>
      </w:r>
      <w:proofErr w:type="spellStart"/>
      <w:r w:rsidRPr="00E07C1B">
        <w:t>Levins</w:t>
      </w:r>
      <w:proofErr w:type="spellEnd"/>
      <w:r w:rsidRPr="00E07C1B">
        <w:t xml:space="preserve"> and </w:t>
      </w:r>
      <w:proofErr w:type="spellStart"/>
      <w:r w:rsidRPr="00E07C1B">
        <w:t>Lewontin</w:t>
      </w:r>
      <w:proofErr w:type="spellEnd"/>
      <w:r w:rsidRPr="00E07C1B">
        <w:t xml:space="preserve"> put it well: "The warning not to destroy the environment is empty: </w:t>
      </w:r>
      <w:r w:rsidRPr="00E07C1B">
        <w:rPr>
          <w:rStyle w:val="StyleUnderline"/>
        </w:rPr>
        <w:t xml:space="preserve">environment, like matter, cannot be created or destroyed. </w:t>
      </w:r>
      <w:r w:rsidRPr="00E07C1B">
        <w:t>What we can do is replace environments we value by those we do not like" (</w:t>
      </w:r>
      <w:proofErr w:type="spellStart"/>
      <w:r w:rsidRPr="00E07C1B">
        <w:t>Levins</w:t>
      </w:r>
      <w:proofErr w:type="spellEnd"/>
      <w:r w:rsidRPr="00E07C1B">
        <w:t xml:space="preserve"> and </w:t>
      </w:r>
      <w:proofErr w:type="spellStart"/>
      <w:r w:rsidRPr="00E07C1B">
        <w:t>Lewontin</w:t>
      </w:r>
      <w:proofErr w:type="spellEnd"/>
      <w:r w:rsidRPr="00E07C1B">
        <w:t xml:space="preserve">, 1994). Indeed, from a human point of view the most impressive feature of recorded history is that human societies have continued to grow and develop, despite all the terrible things they have done to the earth. </w:t>
      </w:r>
      <w:r w:rsidRPr="00637758">
        <w:rPr>
          <w:rStyle w:val="StyleUnderline"/>
          <w:highlight w:val="yellow"/>
        </w:rPr>
        <w:t>Examples of</w:t>
      </w:r>
      <w:r w:rsidRPr="00E07C1B">
        <w:rPr>
          <w:rStyle w:val="StyleUnderline"/>
        </w:rPr>
        <w:t xml:space="preserve"> the </w:t>
      </w:r>
      <w:r w:rsidRPr="00637758">
        <w:rPr>
          <w:rStyle w:val="StyleUnderline"/>
          <w:highlight w:val="yellow"/>
        </w:rPr>
        <w:t xml:space="preserve">collapse of civilizations </w:t>
      </w:r>
      <w:r w:rsidRPr="00E07C1B">
        <w:rPr>
          <w:rStyle w:val="StyleUnderline"/>
        </w:rPr>
        <w:t xml:space="preserve">due to their over- exploitation of nature </w:t>
      </w:r>
      <w:r w:rsidRPr="00637758">
        <w:rPr>
          <w:rStyle w:val="StyleUnderline"/>
          <w:highlight w:val="yellow"/>
        </w:rPr>
        <w:t xml:space="preserve">are few and far between. Most tend to be </w:t>
      </w:r>
      <w:r w:rsidRPr="00637758">
        <w:rPr>
          <w:rStyle w:val="Emphasis"/>
          <w:highlight w:val="yellow"/>
        </w:rPr>
        <w:t xml:space="preserve">well </w:t>
      </w:r>
      <w:r w:rsidRPr="00637758">
        <w:rPr>
          <w:rStyle w:val="Emphasis"/>
          <w:highlight w:val="yellow"/>
        </w:rPr>
        <w:lastRenderedPageBreak/>
        <w:t>in the past</w:t>
      </w:r>
      <w:r w:rsidRPr="00637758">
        <w:rPr>
          <w:rStyle w:val="StyleUnderline"/>
          <w:highlight w:val="yellow"/>
        </w:rPr>
        <w:t xml:space="preserve"> and </w:t>
      </w:r>
      <w:r w:rsidRPr="00637758">
        <w:rPr>
          <w:rStyle w:val="Emphasis"/>
          <w:highlight w:val="yellow"/>
        </w:rPr>
        <w:t>poorly documented</w:t>
      </w:r>
      <w:r w:rsidRPr="00E07C1B">
        <w:rPr>
          <w:rStyle w:val="StyleUnderline"/>
        </w:rPr>
        <w:t>, and further investigation often shows that the reasons for collapse were fundamentally political</w:t>
      </w:r>
      <w:r w:rsidRPr="00E07C1B">
        <w:t>.</w:t>
      </w:r>
    </w:p>
    <w:p w:rsidR="00B36C01" w:rsidRPr="003F3DE2" w:rsidRDefault="00B36C01" w:rsidP="00B36C01">
      <w:pPr>
        <w:pStyle w:val="Heading2"/>
      </w:pPr>
      <w:r w:rsidRPr="003F3DE2">
        <w:lastRenderedPageBreak/>
        <w:t>A2 Solvency</w:t>
      </w:r>
    </w:p>
    <w:p w:rsidR="00B36C01" w:rsidRPr="003F3DE2" w:rsidRDefault="00B36C01" w:rsidP="00B36C01">
      <w:pPr>
        <w:pStyle w:val="Heading4"/>
      </w:pPr>
      <w:proofErr w:type="spellStart"/>
      <w:r w:rsidRPr="003F3DE2">
        <w:t>Aff</w:t>
      </w:r>
      <w:proofErr w:type="spellEnd"/>
      <w:r w:rsidRPr="003F3DE2">
        <w:t xml:space="preserve"> doesn’t solve—indirect aid to religious institutions do</w:t>
      </w:r>
      <w:r>
        <w:t>es</w:t>
      </w:r>
      <w:r w:rsidRPr="003F3DE2">
        <w:t>n’t violate the Establishment Clause.</w:t>
      </w:r>
    </w:p>
    <w:p w:rsidR="00B36C01" w:rsidRPr="003F3DE2" w:rsidRDefault="00B36C01" w:rsidP="00B36C01">
      <w:pPr>
        <w:widowControl w:val="0"/>
        <w:autoSpaceDE w:val="0"/>
        <w:autoSpaceDN w:val="0"/>
        <w:adjustRightInd w:val="0"/>
        <w:spacing w:after="240" w:line="340" w:lineRule="atLeast"/>
        <w:rPr>
          <w:color w:val="000000" w:themeColor="text1"/>
          <w:sz w:val="16"/>
          <w:szCs w:val="16"/>
        </w:rPr>
      </w:pPr>
      <w:proofErr w:type="spellStart"/>
      <w:r w:rsidRPr="003F3DE2">
        <w:rPr>
          <w:rFonts w:cs="Times"/>
          <w:b/>
          <w:bCs/>
          <w:color w:val="000000"/>
          <w:sz w:val="24"/>
        </w:rPr>
        <w:t>Ravishankar</w:t>
      </w:r>
      <w:proofErr w:type="spellEnd"/>
      <w:r w:rsidRPr="003F3DE2">
        <w:rPr>
          <w:rFonts w:cs="Times"/>
          <w:b/>
          <w:bCs/>
          <w:color w:val="000000"/>
          <w:sz w:val="24"/>
        </w:rPr>
        <w:t xml:space="preserve"> 16</w:t>
      </w:r>
      <w:r w:rsidRPr="003F3DE2">
        <w:rPr>
          <w:rFonts w:cs="Times"/>
          <w:color w:val="000000"/>
        </w:rPr>
        <w:t xml:space="preserve"> </w:t>
      </w:r>
      <w:r w:rsidRPr="003F3DE2">
        <w:rPr>
          <w:rFonts w:cs="Times"/>
          <w:color w:val="000000" w:themeColor="text1"/>
          <w:sz w:val="16"/>
          <w:szCs w:val="16"/>
        </w:rPr>
        <w:t>(</w:t>
      </w:r>
      <w:proofErr w:type="spellStart"/>
      <w:r w:rsidRPr="003F3DE2">
        <w:rPr>
          <w:rFonts w:cs="Times"/>
          <w:color w:val="000000" w:themeColor="text1"/>
          <w:sz w:val="16"/>
          <w:szCs w:val="16"/>
        </w:rPr>
        <w:t>Karthik</w:t>
      </w:r>
      <w:proofErr w:type="spellEnd"/>
      <w:r w:rsidRPr="003F3DE2">
        <w:rPr>
          <w:rFonts w:cs="Times"/>
          <w:color w:val="000000" w:themeColor="text1"/>
          <w:sz w:val="16"/>
          <w:szCs w:val="16"/>
        </w:rPr>
        <w:t xml:space="preserve"> </w:t>
      </w:r>
      <w:proofErr w:type="spellStart"/>
      <w:r w:rsidRPr="003F3DE2">
        <w:rPr>
          <w:rFonts w:cs="Times"/>
          <w:color w:val="000000" w:themeColor="text1"/>
          <w:sz w:val="16"/>
          <w:szCs w:val="16"/>
        </w:rPr>
        <w:t>Ravishankar</w:t>
      </w:r>
      <w:proofErr w:type="spellEnd"/>
      <w:r w:rsidRPr="003F3DE2">
        <w:rPr>
          <w:rFonts w:cs="Times"/>
          <w:color w:val="000000" w:themeColor="text1"/>
          <w:sz w:val="16"/>
          <w:szCs w:val="16"/>
        </w:rPr>
        <w:t xml:space="preserve"> is an attorney at Quinn Emanuel Urquhart &amp; Sullivan in Washington, D.C., THE ESTABLISHMENT CLAUSE’S HYDRA: THE </w:t>
      </w:r>
      <w:r w:rsidRPr="003F3DE2">
        <w:rPr>
          <w:rFonts w:cs="Times"/>
          <w:i/>
          <w:iCs/>
          <w:color w:val="000000" w:themeColor="text1"/>
          <w:sz w:val="16"/>
          <w:szCs w:val="16"/>
        </w:rPr>
        <w:t xml:space="preserve">LEMON </w:t>
      </w:r>
      <w:r w:rsidRPr="003F3DE2">
        <w:rPr>
          <w:rFonts w:cs="Times"/>
          <w:color w:val="000000" w:themeColor="text1"/>
          <w:sz w:val="16"/>
          <w:szCs w:val="16"/>
        </w:rPr>
        <w:t xml:space="preserve">TEST IN THE CIRCUIT COURTS, Dayton Law Review, summer 2016, </w:t>
      </w:r>
      <w:hyperlink r:id="rId11" w:history="1">
        <w:r w:rsidRPr="003F3DE2">
          <w:rPr>
            <w:rStyle w:val="Hyperlink"/>
            <w:sz w:val="16"/>
            <w:szCs w:val="16"/>
          </w:rPr>
          <w:t>https://udayton.edu/law/_resources/documents/law_review/vol41_no2/the_establishment_clauses_hydra.pdf)</w:t>
        </w:r>
      </w:hyperlink>
      <w:r w:rsidRPr="003F3DE2">
        <w:rPr>
          <w:color w:val="000000" w:themeColor="text1"/>
          <w:sz w:val="16"/>
          <w:szCs w:val="16"/>
        </w:rPr>
        <w:t xml:space="preserve"> DJ accessed 6-28-17</w:t>
      </w:r>
    </w:p>
    <w:p w:rsidR="00B36C01" w:rsidRPr="003F3DE2" w:rsidRDefault="00B36C01" w:rsidP="00B36C01">
      <w:pPr>
        <w:widowControl w:val="0"/>
        <w:autoSpaceDE w:val="0"/>
        <w:autoSpaceDN w:val="0"/>
        <w:adjustRightInd w:val="0"/>
        <w:spacing w:after="240" w:line="340" w:lineRule="atLeast"/>
        <w:rPr>
          <w:rFonts w:cs="Times"/>
          <w:color w:val="000000"/>
          <w:sz w:val="14"/>
        </w:rPr>
      </w:pPr>
      <w:r w:rsidRPr="003F3DE2">
        <w:rPr>
          <w:rFonts w:cs="Times"/>
          <w:color w:val="000000"/>
          <w:u w:val="single"/>
        </w:rPr>
        <w:t>Even before Zelman v. Simmons-Harris, there was little confusion about indirect aid, with the Court finding that private choices made by parents avoided the evils cautioned against by the Establishment Clause.</w:t>
      </w:r>
      <w:r w:rsidRPr="003F3DE2">
        <w:rPr>
          <w:rFonts w:cs="Times"/>
          <w:color w:val="000000"/>
          <w:position w:val="10"/>
          <w:sz w:val="14"/>
        </w:rPr>
        <w:t xml:space="preserve">213 </w:t>
      </w:r>
      <w:proofErr w:type="gramStart"/>
      <w:r w:rsidRPr="003F3DE2">
        <w:rPr>
          <w:rFonts w:cs="Times"/>
          <w:color w:val="000000"/>
          <w:sz w:val="14"/>
        </w:rPr>
        <w:t>The</w:t>
      </w:r>
      <w:proofErr w:type="gramEnd"/>
      <w:r w:rsidRPr="003F3DE2">
        <w:rPr>
          <w:rFonts w:cs="Times"/>
          <w:color w:val="000000"/>
          <w:sz w:val="14"/>
        </w:rPr>
        <w:t xml:space="preserve"> majority of indirect aid cases involve Blaine Amendments: state constitutional amendments or laws that bar tuition reimbursements to parochial schools. </w:t>
      </w:r>
      <w:r w:rsidRPr="003F3DE2">
        <w:rPr>
          <w:rFonts w:cs="Times"/>
          <w:color w:val="000000"/>
          <w:u w:val="single"/>
        </w:rPr>
        <w:t>While vouchers present several important questions about the relationship between religion and the state, those questions are outside of the scope of this Article.</w:t>
      </w:r>
      <w:r w:rsidRPr="003F3DE2">
        <w:rPr>
          <w:rFonts w:cs="Times"/>
          <w:color w:val="000000"/>
          <w:position w:val="10"/>
          <w:sz w:val="14"/>
        </w:rPr>
        <w:t xml:space="preserve">214 </w:t>
      </w:r>
      <w:r w:rsidRPr="003F3DE2">
        <w:rPr>
          <w:rFonts w:cs="Times"/>
          <w:color w:val="000000"/>
          <w:sz w:val="14"/>
        </w:rPr>
        <w:t xml:space="preserve">For federal law claims, </w:t>
      </w:r>
      <w:r w:rsidRPr="003F3DE2">
        <w:rPr>
          <w:rFonts w:cs="Times"/>
          <w:color w:val="000000"/>
          <w:u w:val="single"/>
        </w:rPr>
        <w:t>Zelman ended most questions about the applicable test to decide indirect aid cases</w:t>
      </w:r>
      <w:r w:rsidRPr="003F3DE2">
        <w:rPr>
          <w:rFonts w:cs="Times"/>
          <w:color w:val="000000"/>
          <w:sz w:val="14"/>
        </w:rPr>
        <w:t xml:space="preserve">: the </w:t>
      </w:r>
      <w:proofErr w:type="spellStart"/>
      <w:r w:rsidRPr="003F3DE2">
        <w:rPr>
          <w:rFonts w:cs="Times"/>
          <w:color w:val="000000"/>
          <w:sz w:val="14"/>
        </w:rPr>
        <w:t>Agostini</w:t>
      </w:r>
      <w:proofErr w:type="spellEnd"/>
      <w:r w:rsidRPr="003F3DE2">
        <w:rPr>
          <w:rFonts w:cs="Times"/>
          <w:color w:val="000000"/>
          <w:sz w:val="14"/>
        </w:rPr>
        <w:t xml:space="preserve"> test judges all indirect aid, and as a result, any neutrally available </w:t>
      </w:r>
      <w:r w:rsidRPr="003F3DE2">
        <w:rPr>
          <w:rFonts w:cs="Times"/>
          <w:color w:val="000000"/>
          <w:u w:val="single"/>
        </w:rPr>
        <w:t>indirect aid does not violate the Establishment Clause</w:t>
      </w:r>
      <w:r w:rsidRPr="003F3DE2">
        <w:rPr>
          <w:rFonts w:cs="Times"/>
          <w:color w:val="000000"/>
          <w:sz w:val="14"/>
        </w:rPr>
        <w:t xml:space="preserve">. </w:t>
      </w:r>
    </w:p>
    <w:p w:rsidR="00B36C01" w:rsidRPr="003F3DE2" w:rsidRDefault="00B36C01" w:rsidP="00B36C01">
      <w:pPr>
        <w:pStyle w:val="Heading4"/>
      </w:pPr>
      <w:r w:rsidRPr="003F3DE2">
        <w:t xml:space="preserve">Private vouchers not coming in </w:t>
      </w:r>
      <w:proofErr w:type="spellStart"/>
      <w:r w:rsidRPr="003F3DE2">
        <w:t>squo</w:t>
      </w:r>
      <w:proofErr w:type="spellEnd"/>
      <w:r w:rsidRPr="003F3DE2">
        <w:t xml:space="preserve"> because of state constitutions, even after Trinity decision.</w:t>
      </w:r>
    </w:p>
    <w:p w:rsidR="00B36C01" w:rsidRPr="003F3DE2" w:rsidRDefault="00B36C01" w:rsidP="00B36C01">
      <w:r w:rsidRPr="003F3DE2">
        <w:rPr>
          <w:rStyle w:val="Style13ptBold"/>
        </w:rPr>
        <w:t>O’Brien 6-28</w:t>
      </w:r>
      <w:r w:rsidRPr="003F3DE2">
        <w:t xml:space="preserve"> [Alice O’Brien is general counsel for the National Education Association. She filed an amicus brief in support of the state in Trinity Lutheran v. Comer., Symposium: Playground resurfacing case provides soft landing for state "no aid" provisions, </w:t>
      </w:r>
      <w:proofErr w:type="spellStart"/>
      <w:r w:rsidRPr="003F3DE2">
        <w:t>SCOTUSblog</w:t>
      </w:r>
      <w:proofErr w:type="spellEnd"/>
      <w:r w:rsidRPr="003F3DE2">
        <w:t>, 6-28-2017, Accessible Online at http://www.scotusblog.com/2017/06/symposium-playground-resurfacing-case-provides-soft-landing-state-no-aid-provisions/] 7/1/17</w:t>
      </w:r>
    </w:p>
    <w:p w:rsidR="00B36C01" w:rsidRPr="003F3DE2" w:rsidRDefault="00B36C01" w:rsidP="00B36C01">
      <w:r w:rsidRPr="003F3DE2">
        <w:t xml:space="preserve">Those following this symposium know that the </w:t>
      </w:r>
      <w:r w:rsidRPr="00351532">
        <w:rPr>
          <w:rStyle w:val="StyleUnderline"/>
        </w:rPr>
        <w:t>Trinity Lutheran v. Comer</w:t>
      </w:r>
      <w:r w:rsidRPr="003F3DE2">
        <w:t xml:space="preserve"> dispute over a playground-resurfacing grant </w:t>
      </w:r>
      <w:r w:rsidRPr="00351532">
        <w:rPr>
          <w:rStyle w:val="StyleUnderline"/>
        </w:rPr>
        <w:t>was viewed by many as a stalking horse for the Supreme Court to decide the extent to which state constitutional provisions against religious aid limit private-school voucher programs. After the Supreme Court held in 2002 in Zelman v. Simmons-Harris that the federal establishment clause did not prohibit the states from using taxpayer dollars to pay for religious education in private schools, the religion clauses of state constitutions have remained a barrier to such voucher programs. Fully three-quarters of all state constitutions contain “no-aid” provisions</w:t>
      </w:r>
      <w:r w:rsidRPr="003F3DE2">
        <w:t xml:space="preserve"> like Article I, Section 7, of the Missouri Constitution, on which that state relied in declining to fund the Trinity Lutheran Church’s playground. And many other states have constitutional provisions prohibiting the “compelled support” of religious institutions – including involuntary support through the payment of taxes.</w:t>
      </w:r>
    </w:p>
    <w:p w:rsidR="00B36C01" w:rsidRPr="003F3DE2" w:rsidRDefault="00B36C01" w:rsidP="00B36C01">
      <w:r w:rsidRPr="00351532">
        <w:rPr>
          <w:rStyle w:val="StyleUnderline"/>
        </w:rPr>
        <w:t>At least since the 1970s, state courts have been increasingly willing to recognize that their own state constitutions contain protections for individual liberties that should be construed independently of parallel provisions of the federal Bill of Rights.</w:t>
      </w:r>
      <w:r w:rsidRPr="003F3DE2">
        <w:t xml:space="preserve"> In particular, </w:t>
      </w:r>
      <w:r w:rsidRPr="00351532">
        <w:rPr>
          <w:rStyle w:val="StyleUnderline"/>
        </w:rPr>
        <w:t xml:space="preserve">most state courts have interpreted their state constitutional guarantees of freedom of conscience and separation of church and state </w:t>
      </w:r>
      <w:r w:rsidRPr="00351532">
        <w:rPr>
          <w:rStyle w:val="StyleUnderline"/>
        </w:rPr>
        <w:lastRenderedPageBreak/>
        <w:t>independently of the federal First Amendment.</w:t>
      </w:r>
      <w:r w:rsidRPr="003F3DE2">
        <w:t xml:space="preserve"> Doing so is particularly apt given that these state religion clauses – unlike, say, state constitutional equivalents of the Fourth and Fifth Amendment guarantees – typically differ considerably from the First Amendment in both text and history. Nearly all of them were written at a time when the First Amendment was not understood to apply to the states, so it was these state constitutional provisions that demarcated the extent to which state authorities could use public funds to support religious activity.</w:t>
      </w:r>
    </w:p>
    <w:p w:rsidR="00B36C01" w:rsidRPr="003F3DE2" w:rsidRDefault="00B36C01" w:rsidP="00B36C01">
      <w:r w:rsidRPr="00351532">
        <w:rPr>
          <w:rStyle w:val="StyleUnderline"/>
        </w:rPr>
        <w:t xml:space="preserve">Both before and after Zelman, state courts have struck down private-school voucher programs under such provisions. </w:t>
      </w:r>
      <w:r w:rsidRPr="003F3DE2">
        <w:t xml:space="preserve">Examples of such cases include Chittenden Town Sch. Dist. v. Department of Educ., 738 A.2d 539 (Vt. 1999); Bush v. Holmes, 886 So. 2d 340 (Fla. Dist. Ct. App. 2004), </w:t>
      </w:r>
      <w:proofErr w:type="spellStart"/>
      <w:r w:rsidRPr="003F3DE2">
        <w:t>aff’d</w:t>
      </w:r>
      <w:proofErr w:type="spellEnd"/>
      <w:r w:rsidRPr="003F3DE2">
        <w:t xml:space="preserve"> on other grounds, 919 So. 2d 392 (Fla. 2006); and Cain v. Horne, 202 P.3d 1178 (Ariz. 2009). Indeed, in a case that the Supreme Court sent back for reconsideration yesterday in light of Trinity Lutheran, Taxpayers for Pub. Educ. v. Douglas </w:t>
      </w:r>
      <w:proofErr w:type="spellStart"/>
      <w:r w:rsidRPr="003F3DE2">
        <w:t>Cty</w:t>
      </w:r>
      <w:proofErr w:type="spellEnd"/>
      <w:r w:rsidRPr="003F3DE2">
        <w:t>. Sch. Dist., the Colorado Supreme Court invalidated a school district’s voucher program, with the plurality relying on the Colorado constitution’s no-aid clause.</w:t>
      </w:r>
    </w:p>
    <w:p w:rsidR="00B36C01" w:rsidRPr="00351532" w:rsidRDefault="00B36C01" w:rsidP="00B36C01">
      <w:pPr>
        <w:rPr>
          <w:rStyle w:val="StyleUnderline"/>
        </w:rPr>
      </w:pPr>
      <w:r w:rsidRPr="00351532">
        <w:rPr>
          <w:rStyle w:val="StyleUnderline"/>
        </w:rPr>
        <w:t>Unsurprisingly, those who seek to divert public-education funds to private-school vouchers, most of which fund pervasively sectarian schools, have long sought to nullify these state constitutional barriers by arguing that the federal free exercise clause – and perhaps the equal protection clause as well – prohibits states from enforcing their state constitutional guarantees of religious liberty to the extent they impose more rigorous restrictions on public funding of religion than does the federal Constitution.</w:t>
      </w:r>
    </w:p>
    <w:p w:rsidR="00B36C01" w:rsidRPr="003F3DE2" w:rsidRDefault="00B36C01" w:rsidP="00B36C01">
      <w:r w:rsidRPr="003F3DE2">
        <w:t xml:space="preserve">The first run before the Supreme Court along these lines failed, in 2004, on a 7-2 vote in Locke v. Davey, with the court (per Chief Justice William Rehnquist) holding that, as to the funding of religious activity, a state may “draw[] a more stringent line than that drawn by the United States Constitution.” Under the First Amendment there was “room for play in the joints” – so that the states were not prohibited by the free exercise clause from refusing, pursuant to their own constitutions, to fund religion in ways that would have been permitted under the establishment clause. In particular, the court rejected the argument – grounded in the 1993 decision Church of </w:t>
      </w:r>
      <w:proofErr w:type="spellStart"/>
      <w:r w:rsidRPr="003F3DE2">
        <w:t>Lukumi</w:t>
      </w:r>
      <w:proofErr w:type="spellEnd"/>
      <w:r w:rsidRPr="003F3DE2">
        <w:t xml:space="preserve"> </w:t>
      </w:r>
      <w:proofErr w:type="spellStart"/>
      <w:r w:rsidRPr="003F3DE2">
        <w:t>Babalu</w:t>
      </w:r>
      <w:proofErr w:type="spellEnd"/>
      <w:r w:rsidRPr="003F3DE2">
        <w:t xml:space="preserve"> Aye, Inc. v. City of Hialeah – that a refusal to fund religious activity was “presumptively unconstitutional because it is not facially neutral with respect to religion.” Applying that “facial neutrality” test when “[t]he State has merely chosen not to fund a distinct category of instruction” “would extend the </w:t>
      </w:r>
      <w:proofErr w:type="spellStart"/>
      <w:r w:rsidRPr="003F3DE2">
        <w:t>Lukumi</w:t>
      </w:r>
      <w:proofErr w:type="spellEnd"/>
      <w:r w:rsidRPr="003F3DE2">
        <w:t xml:space="preserve"> line of cases well beyond not only their facts but their reasoning.”</w:t>
      </w:r>
    </w:p>
    <w:p w:rsidR="00B36C01" w:rsidRPr="003F3DE2" w:rsidRDefault="00B36C01" w:rsidP="00B36C01">
      <w:r w:rsidRPr="003F3DE2">
        <w:t>Ever since, voucher proponents have attempted to undermine Locke by arguing (generally unsuccessfully) that it should be limited to its specific facts – a state’s refusal to allow a student preparing for the ministry to participate in an otherwise generally applicable college scholarship program – and they seized on the Missouri playground case as another chance to ask the court to do so. On the theory that the court might explain, in the course of deciding in favor of a better playground for the church, that all state prohibitions against religious aid must yield to the federal Constitution’s protections for religious expression, the church and their amici argued that Locke should be limited to its facts, that the court should find the Missouri no-aid provision illegitimate on the theory that it was somehow tarred by a separate and subsequent debate over the federal Blaine amendment, and that the court should even go so far as to hold that states may not constitutionally limit voucher programs to non-sectarian uses.</w:t>
      </w:r>
    </w:p>
    <w:p w:rsidR="00B36C01" w:rsidRPr="00351532" w:rsidRDefault="00B36C01" w:rsidP="00B36C01">
      <w:pPr>
        <w:rPr>
          <w:rStyle w:val="StyleUnderline"/>
        </w:rPr>
      </w:pPr>
      <w:r w:rsidRPr="00351532">
        <w:rPr>
          <w:rStyle w:val="StyleUnderline"/>
        </w:rPr>
        <w:lastRenderedPageBreak/>
        <w:t xml:space="preserve">But the court did none of that. Over the objection of Justices Neil </w:t>
      </w:r>
      <w:proofErr w:type="spellStart"/>
      <w:r w:rsidRPr="00351532">
        <w:rPr>
          <w:rStyle w:val="StyleUnderline"/>
        </w:rPr>
        <w:t>Gorsuch</w:t>
      </w:r>
      <w:proofErr w:type="spellEnd"/>
      <w:r w:rsidRPr="00351532">
        <w:rPr>
          <w:rStyle w:val="StyleUnderline"/>
        </w:rPr>
        <w:t xml:space="preserve"> and Clarence Thomas, Chief Justice John Roberts limited the sweep of the court’s opinion to the specific facts before it. Apparently viewing eligibility to participate in Missouri’s playground program as akin to eligibility for generally available public services like police and fire protection, the court held that Trinity Lutheran Church was being excluded from participation solely because of its status as a church, so that it was “put to the choice between being a church and receiving a government benefit.”</w:t>
      </w:r>
    </w:p>
    <w:p w:rsidR="00B36C01" w:rsidRPr="003F3DE2" w:rsidRDefault="00B36C01" w:rsidP="00B36C01">
      <w:r w:rsidRPr="003F3DE2">
        <w:t xml:space="preserve">One might well question, as did Justice Sonia Sotomayor, whether this is the appropriate way to think about paying public funds to religious institutions. But the critical point here is that </w:t>
      </w:r>
      <w:r w:rsidRPr="00351532">
        <w:rPr>
          <w:rStyle w:val="StyleUnderline"/>
        </w:rPr>
        <w:t>the court’s reasoning in Trinity Lutheran can have no applicability to voucher programs, in which the government typically provides to parents funds that they can use to pay tuition for their children to attend the private school of their choice – and in which the overwhelming majority of the private-school options available to parents typically are schools operated by churches and other religious institutions that have as a central purpose the inculcation of religious belief.</w:t>
      </w:r>
      <w:r w:rsidRPr="003F3DE2">
        <w:t xml:space="preserve"> A state constitutional provision that prohibits the use of public funds for such a purpose disqualifies no one from receiving a public benefit on the basis of his or her status. As in Locke, the disqualification from receipt of public funds is not “because of who [the recipient] was”; rather, it is “because of what [the recipient] proposed to do” with those funds.</w:t>
      </w:r>
    </w:p>
    <w:p w:rsidR="00B36C01" w:rsidRPr="003F3DE2" w:rsidRDefault="00B36C01" w:rsidP="00B36C01">
      <w:r w:rsidRPr="003F3DE2">
        <w:t xml:space="preserve">And if there were any doubt about the limited sweep of the Trinity Lutheran ruling, </w:t>
      </w:r>
      <w:r w:rsidRPr="00351532">
        <w:rPr>
          <w:rStyle w:val="StyleUnderline"/>
        </w:rPr>
        <w:t xml:space="preserve">the court made it explicit: “This case involves express discrimination based on religious identity with respect to playground resurfacing. We do not address religious uses of funding or other forms of discrimination.” In short, </w:t>
      </w:r>
      <w:r w:rsidRPr="00351532">
        <w:rPr>
          <w:rStyle w:val="Emphasis"/>
        </w:rPr>
        <w:t>after Trinity Lutheran as before, the religious liberty clauses of state constitutions remain as independent bulwarks against the use of public funds to aid churches in teaching religion.</w:t>
      </w:r>
    </w:p>
    <w:p w:rsidR="00B36C01" w:rsidRPr="003F3DE2" w:rsidRDefault="00B36C01" w:rsidP="00B36C01"/>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36C0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783A"/>
    <w:rsid w:val="0038158C"/>
    <w:rsid w:val="003902BA"/>
    <w:rsid w:val="003A09E2"/>
    <w:rsid w:val="00407037"/>
    <w:rsid w:val="004605D6"/>
    <w:rsid w:val="0048266E"/>
    <w:rsid w:val="004C60E8"/>
    <w:rsid w:val="004E3579"/>
    <w:rsid w:val="004E728B"/>
    <w:rsid w:val="004F39E0"/>
    <w:rsid w:val="00537BD5"/>
    <w:rsid w:val="0056299B"/>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19D2"/>
    <w:rsid w:val="008B3ECB"/>
    <w:rsid w:val="008B4E85"/>
    <w:rsid w:val="008C1B2E"/>
    <w:rsid w:val="0091627E"/>
    <w:rsid w:val="009338EE"/>
    <w:rsid w:val="0097032B"/>
    <w:rsid w:val="0099157C"/>
    <w:rsid w:val="009D2EAD"/>
    <w:rsid w:val="009D54B2"/>
    <w:rsid w:val="009E1922"/>
    <w:rsid w:val="009F7ED2"/>
    <w:rsid w:val="00A07163"/>
    <w:rsid w:val="00A47D1D"/>
    <w:rsid w:val="00A93661"/>
    <w:rsid w:val="00A95652"/>
    <w:rsid w:val="00AC0AB8"/>
    <w:rsid w:val="00B33C6D"/>
    <w:rsid w:val="00B36C01"/>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5E1"/>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6A84B0-23BC-44A5-B3A2-1C97CB75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36C01"/>
    <w:rPr>
      <w:rFonts w:ascii="Georgia" w:hAnsi="Georgia"/>
    </w:rPr>
  </w:style>
  <w:style w:type="paragraph" w:styleId="Heading1">
    <w:name w:val="heading 1"/>
    <w:aliases w:val="Pocket"/>
    <w:basedOn w:val="Normal"/>
    <w:next w:val="Normal"/>
    <w:link w:val="Heading1Char"/>
    <w:qFormat/>
    <w:rsid w:val="00B36C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6C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6C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B36C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6C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C01"/>
  </w:style>
  <w:style w:type="character" w:customStyle="1" w:styleId="Heading1Char">
    <w:name w:val="Heading 1 Char"/>
    <w:aliases w:val="Pocket Char"/>
    <w:basedOn w:val="DefaultParagraphFont"/>
    <w:link w:val="Heading1"/>
    <w:rsid w:val="00B36C0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36C0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36C01"/>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36C01"/>
    <w:rPr>
      <w:rFonts w:ascii="Georgia" w:eastAsiaTheme="majorEastAsia" w:hAnsi="Georgia"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B36C0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36C0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c,Bo,Intense Emphasis11,Intense Emphasis111,Title Cha,8."/>
    <w:basedOn w:val="DefaultParagraphFont"/>
    <w:uiPriority w:val="6"/>
    <w:qFormat/>
    <w:rsid w:val="00B36C01"/>
    <w:rPr>
      <w:b/>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Pocket Char1,F2 - Heading 1 Char1,Heading 1 Char1"/>
    <w:basedOn w:val="DefaultParagraphFont"/>
    <w:uiPriority w:val="99"/>
    <w:unhideWhenUsed/>
    <w:rsid w:val="00B36C01"/>
    <w:rPr>
      <w:color w:val="auto"/>
      <w:u w:val="none"/>
    </w:rPr>
  </w:style>
  <w:style w:type="character" w:styleId="FollowedHyperlink">
    <w:name w:val="FollowedHyperlink"/>
    <w:basedOn w:val="DefaultParagraphFont"/>
    <w:uiPriority w:val="99"/>
    <w:semiHidden/>
    <w:unhideWhenUsed/>
    <w:rsid w:val="00B36C01"/>
    <w:rPr>
      <w:color w:val="auto"/>
      <w:u w:val="none"/>
    </w:rPr>
  </w:style>
  <w:style w:type="paragraph" w:customStyle="1" w:styleId="textbold">
    <w:name w:val="text bold"/>
    <w:basedOn w:val="Normal"/>
    <w:link w:val="Emphasis"/>
    <w:autoRedefine/>
    <w:uiPriority w:val="7"/>
    <w:qFormat/>
    <w:rsid w:val="00B36C01"/>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bdr w:val="single" w:sz="8" w:space="0" w:color="auto"/>
    </w:rPr>
  </w:style>
  <w:style w:type="paragraph" w:styleId="Title">
    <w:name w:val="Title"/>
    <w:aliases w:val="Cites and Cards,UNDERLINE,Bold Underlined"/>
    <w:basedOn w:val="Normal"/>
    <w:next w:val="Normal"/>
    <w:link w:val="TitleChar"/>
    <w:uiPriority w:val="6"/>
    <w:qFormat/>
    <w:rsid w:val="00B36C01"/>
    <w:pPr>
      <w:ind w:left="720"/>
      <w:outlineLvl w:val="0"/>
    </w:pPr>
    <w:rPr>
      <w:u w:val="single"/>
    </w:rPr>
  </w:style>
  <w:style w:type="character" w:customStyle="1" w:styleId="TitleChar">
    <w:name w:val="Title Char"/>
    <w:aliases w:val="Cites and Cards Char,UNDERLINE Char,Bold Underlined Char"/>
    <w:basedOn w:val="DefaultParagraphFont"/>
    <w:link w:val="Title"/>
    <w:uiPriority w:val="6"/>
    <w:qFormat/>
    <w:rsid w:val="00B36C01"/>
    <w:rPr>
      <w:rFonts w:ascii="Georgia" w:hAnsi="Georgia"/>
      <w:u w:val="single"/>
    </w:rPr>
  </w:style>
  <w:style w:type="paragraph" w:customStyle="1" w:styleId="card">
    <w:name w:val="card"/>
    <w:aliases w:val="Medium Grid 21"/>
    <w:basedOn w:val="Normal"/>
    <w:next w:val="Normal"/>
    <w:link w:val="cardChar"/>
    <w:qFormat/>
    <w:rsid w:val="00B36C01"/>
    <w:pPr>
      <w:ind w:left="288" w:right="288"/>
    </w:pPr>
    <w:rPr>
      <w:rFonts w:asciiTheme="minorHAnsi" w:hAnsiTheme="minorHAnsi"/>
      <w:u w:val="single"/>
    </w:rPr>
  </w:style>
  <w:style w:type="character" w:customStyle="1" w:styleId="cardChar">
    <w:name w:val="card Char"/>
    <w:aliases w:val="Speed Cite Char"/>
    <w:basedOn w:val="DefaultParagraphFont"/>
    <w:link w:val="card"/>
    <w:rsid w:val="00B36C01"/>
    <w:rPr>
      <w:u w:val="single"/>
    </w:rPr>
  </w:style>
  <w:style w:type="character" w:customStyle="1" w:styleId="UnderlineBold">
    <w:name w:val="Underline + Bold"/>
    <w:basedOn w:val="DefaultParagraphFont"/>
    <w:uiPriority w:val="1"/>
    <w:qFormat/>
    <w:rsid w:val="00B36C01"/>
    <w:rPr>
      <w:rFonts w:ascii="Arial" w:hAnsi="Arial"/>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dayton.edu/law/_resources/documents/law_review/vol41_no2/the_establishment_clauses_hydra.pdf)" TargetMode="External"/><Relationship Id="rId5" Type="http://schemas.openxmlformats.org/officeDocument/2006/relationships/numbering" Target="numbering.xml"/><Relationship Id="rId10" Type="http://schemas.openxmlformats.org/officeDocument/2006/relationships/hyperlink" Target="http://www.tandfonline.com/doi/pdf/10.1080/14772000903495833" TargetMode="External"/><Relationship Id="rId4" Type="http://schemas.openxmlformats.org/officeDocument/2006/relationships/customXml" Target="../customXml/item4.xml"/><Relationship Id="rId9" Type="http://schemas.openxmlformats.org/officeDocument/2006/relationships/hyperlink" Target="http://blogs.ft.com/the-world/2014/05/boost-for-global-food-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C66A083-F308-401B-AE40-663BB2F78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35</Pages>
  <Words>13449</Words>
  <Characters>76660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1</cp:revision>
  <dcterms:created xsi:type="dcterms:W3CDTF">2017-07-03T18:44:00Z</dcterms:created>
  <dcterms:modified xsi:type="dcterms:W3CDTF">2017-07-03T18:47:00Z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