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D7259E" w14:textId="090D6E87" w:rsidR="00B5161C" w:rsidRDefault="00B5161C" w:rsidP="00B5161C">
      <w:pPr>
        <w:pStyle w:val="Heading1"/>
      </w:pPr>
      <w:r>
        <w:t>Zero Tolerance Policies</w:t>
      </w:r>
    </w:p>
    <w:p w14:paraId="2EA326AC" w14:textId="76AA2218" w:rsidR="00EB3683" w:rsidRPr="00EB3683" w:rsidRDefault="00EB3683" w:rsidP="00EB3683">
      <w:pPr>
        <w:pStyle w:val="Heading4"/>
      </w:pPr>
      <w:r>
        <w:t>Ridiculous zero tolerance examples</w:t>
      </w:r>
    </w:p>
    <w:p w14:paraId="1DFD63E2" w14:textId="77777777" w:rsidR="00EB3683" w:rsidRPr="002A583C" w:rsidRDefault="00EB3683" w:rsidP="00EB3683">
      <w:pPr>
        <w:rPr>
          <w:rStyle w:val="Style13ptBold"/>
        </w:rPr>
      </w:pPr>
      <w:r>
        <w:rPr>
          <w:rStyle w:val="Style13ptBold"/>
        </w:rPr>
        <w:t xml:space="preserve">Skenazy, </w:t>
      </w:r>
      <w:r w:rsidRPr="002A583C">
        <w:t xml:space="preserve">a public speaker and founder of the book and blog Free-Range Kids, </w:t>
      </w:r>
      <w:r>
        <w:rPr>
          <w:rStyle w:val="Style13ptBold"/>
        </w:rPr>
        <w:t>14</w:t>
      </w:r>
    </w:p>
    <w:p w14:paraId="1CED8A3A" w14:textId="77777777" w:rsidR="00EB3683" w:rsidRPr="002A583C" w:rsidRDefault="00EB3683" w:rsidP="00EB3683">
      <w:r>
        <w:t xml:space="preserve">(Lenore, “Here Are 10 Outrageous 'Zero Tolerance' Follies of 2014,” Hit and Run Blog, 12/29/14, accessed 07/30/17 at </w:t>
      </w:r>
      <w:hyperlink r:id="rId5" w:history="1">
        <w:r w:rsidRPr="008C121F">
          <w:rPr>
            <w:rStyle w:val="Hyperlink"/>
          </w:rPr>
          <w:t>http://reason.com/blog/2014/12/29/the-top-10-zero-tolerance-follies-of-201</w:t>
        </w:r>
      </w:hyperlink>
      <w:r>
        <w:t>, DDI-EJ)</w:t>
      </w:r>
    </w:p>
    <w:p w14:paraId="5FDCA497" w14:textId="77777777" w:rsidR="00EB3683" w:rsidRDefault="00EB3683" w:rsidP="00EB3683">
      <w:pPr>
        <w:rPr>
          <w:sz w:val="16"/>
        </w:rPr>
      </w:pPr>
      <w:r w:rsidRPr="005215F1">
        <w:rPr>
          <w:sz w:val="16"/>
        </w:rPr>
        <w:t xml:space="preserve">1. Student, 13, shares lunch, gets detention </w:t>
      </w:r>
      <w:r w:rsidRPr="005215F1">
        <w:rPr>
          <w:highlight w:val="green"/>
          <w:u w:val="single"/>
        </w:rPr>
        <w:t>A</w:t>
      </w:r>
      <w:r w:rsidRPr="00077D84">
        <w:rPr>
          <w:u w:val="single"/>
        </w:rPr>
        <w:t xml:space="preserve"> 13-year-old </w:t>
      </w:r>
      <w:r w:rsidRPr="005215F1">
        <w:rPr>
          <w:highlight w:val="green"/>
          <w:u w:val="single"/>
        </w:rPr>
        <w:t>boy</w:t>
      </w:r>
      <w:r w:rsidRPr="00077D84">
        <w:rPr>
          <w:u w:val="single"/>
        </w:rPr>
        <w:t xml:space="preserve"> at Weaverville Elementary School in California </w:t>
      </w:r>
      <w:r w:rsidRPr="005215F1">
        <w:rPr>
          <w:highlight w:val="green"/>
          <w:u w:val="single"/>
        </w:rPr>
        <w:t>shared his school lunch</w:t>
      </w:r>
      <w:r w:rsidRPr="00077D84">
        <w:rPr>
          <w:u w:val="single"/>
        </w:rPr>
        <w:t xml:space="preserve"> </w:t>
      </w:r>
      <w:r w:rsidRPr="005215F1">
        <w:rPr>
          <w:sz w:val="16"/>
        </w:rPr>
        <w:t xml:space="preserve">(a chicken burrito) with a hungry friend. For this, </w:t>
      </w:r>
      <w:r w:rsidRPr="005215F1">
        <w:rPr>
          <w:highlight w:val="green"/>
          <w:u w:val="single"/>
        </w:rPr>
        <w:t>he</w:t>
      </w:r>
      <w:r w:rsidRPr="00077D84">
        <w:rPr>
          <w:u w:val="single"/>
        </w:rPr>
        <w:t xml:space="preserve"> </w:t>
      </w:r>
      <w:r w:rsidRPr="005215F1">
        <w:rPr>
          <w:highlight w:val="green"/>
          <w:u w:val="single"/>
        </w:rPr>
        <w:t>got detention</w:t>
      </w:r>
      <w:r w:rsidRPr="00077D84">
        <w:rPr>
          <w:u w:val="single"/>
        </w:rPr>
        <w:t>.</w:t>
      </w:r>
      <w:r w:rsidRPr="005215F1">
        <w:rPr>
          <w:sz w:val="16"/>
        </w:rPr>
        <w:t xml:space="preserve"> Superintendent Tom Barnett explained, "</w:t>
      </w:r>
      <w:r w:rsidRPr="00077D84">
        <w:rPr>
          <w:u w:val="single"/>
        </w:rPr>
        <w:t>Because of safety and liability we cannot allow students to actually exchange meals</w:t>
      </w:r>
      <w:r w:rsidRPr="005215F1">
        <w:rPr>
          <w:sz w:val="16"/>
        </w:rPr>
        <w:t xml:space="preserve">.” 2. Sunscreen not allowed on field trip—kids might drink it </w:t>
      </w:r>
      <w:r w:rsidRPr="002A3F9D">
        <w:rPr>
          <w:u w:val="single"/>
        </w:rPr>
        <w:t>A San Antonio, Texas, school forbid students to bring sunscreen on a field trip</w:t>
      </w:r>
      <w:r w:rsidRPr="002A3F9D">
        <w:rPr>
          <w:sz w:val="16"/>
        </w:rPr>
        <w:t>. Why? According to spokeswoman Aubrey Chancellor, "</w:t>
      </w:r>
      <w:r w:rsidRPr="002A3F9D">
        <w:rPr>
          <w:u w:val="single"/>
        </w:rPr>
        <w:t>We can’t allow toxic things to be in our schools</w:t>
      </w:r>
      <w:r w:rsidRPr="002A3F9D">
        <w:rPr>
          <w:sz w:val="16"/>
        </w:rPr>
        <w:t xml:space="preserve">.” </w:t>
      </w:r>
      <w:r w:rsidRPr="002A3F9D">
        <w:rPr>
          <w:u w:val="single"/>
        </w:rPr>
        <w:t>The children, "could possibly have an allergic reaction (or) they could ingest it</w:t>
      </w:r>
      <w:r w:rsidRPr="002A3F9D">
        <w:rPr>
          <w:sz w:val="16"/>
        </w:rPr>
        <w:t>. It’s really a dangerous</w:t>
      </w:r>
      <w:r w:rsidRPr="005215F1">
        <w:rPr>
          <w:sz w:val="16"/>
        </w:rPr>
        <w:t xml:space="preserve"> situation.” 3. Kindergarten cancels its year-end show to allow more time for college prep A letter home from the Harley Avenue Primary School in Elwood, New York, read, in part: "</w:t>
      </w:r>
      <w:r w:rsidRPr="00077D84">
        <w:rPr>
          <w:u w:val="single"/>
        </w:rPr>
        <w:t>The reason for eliminating the Kindergarten show is simple. We are responsible for preparing children for college and career with valuable lifelong skills and know that we can best do that by having them become strong readers, writers, coworkers and problem solvers</w:t>
      </w:r>
      <w:r w:rsidRPr="005215F1">
        <w:rPr>
          <w:sz w:val="16"/>
        </w:rPr>
        <w:t xml:space="preserve">." 4. Teacher suspended on weapons charge for demonstrating carpentry tools </w:t>
      </w:r>
      <w:r w:rsidRPr="00112D13">
        <w:rPr>
          <w:highlight w:val="green"/>
          <w:u w:val="single"/>
        </w:rPr>
        <w:t>A second grade teacher</w:t>
      </w:r>
      <w:r w:rsidRPr="00FE13F8">
        <w:rPr>
          <w:u w:val="single"/>
        </w:rPr>
        <w:t xml:space="preserve"> </w:t>
      </w:r>
      <w:r w:rsidRPr="005215F1">
        <w:rPr>
          <w:sz w:val="16"/>
        </w:rPr>
        <w:t xml:space="preserve">at Chicago's Washington Irving Elementary School </w:t>
      </w:r>
      <w:r w:rsidRPr="00112D13">
        <w:rPr>
          <w:highlight w:val="green"/>
          <w:u w:val="single"/>
        </w:rPr>
        <w:t>was suspended for four days without pay for bringing screwdrivers, wrenches and other</w:t>
      </w:r>
      <w:r w:rsidRPr="00FE13F8">
        <w:rPr>
          <w:u w:val="single"/>
        </w:rPr>
        <w:t xml:space="preserve"> shop </w:t>
      </w:r>
      <w:r w:rsidRPr="00112D13">
        <w:rPr>
          <w:highlight w:val="green"/>
          <w:u w:val="single"/>
        </w:rPr>
        <w:t>tools</w:t>
      </w:r>
      <w:r w:rsidRPr="00FE13F8">
        <w:rPr>
          <w:u w:val="single"/>
        </w:rPr>
        <w:t xml:space="preserve"> to class, </w:t>
      </w:r>
      <w:r w:rsidRPr="00112D13">
        <w:rPr>
          <w:highlight w:val="green"/>
          <w:u w:val="single"/>
        </w:rPr>
        <w:t>and demonstrating how to use them</w:t>
      </w:r>
      <w:r w:rsidRPr="005215F1">
        <w:rPr>
          <w:sz w:val="16"/>
        </w:rPr>
        <w:t xml:space="preserve">. These are dangerous items. free-range-kids 5. School bus driver loses job for keeping kids warm when bus breaks down This one's in Canada! On a </w:t>
      </w:r>
      <w:r w:rsidRPr="002A3F9D">
        <w:rPr>
          <w:sz w:val="16"/>
        </w:rPr>
        <w:t xml:space="preserve">day </w:t>
      </w:r>
      <w:r w:rsidRPr="002A3F9D">
        <w:rPr>
          <w:u w:val="single"/>
        </w:rPr>
        <w:t>when the windchill dipped to -34 Fahrenehit, school bus driver Kendra Lindon's bus broke down. Knowing it could take a long time for a replacement to arrive—and that kids would be waiting outside till it did—she picked up the few children on her route</w:t>
      </w:r>
      <w:r w:rsidRPr="002A3F9D">
        <w:rPr>
          <w:sz w:val="16"/>
        </w:rPr>
        <w:t xml:space="preserve"> (including her son) </w:t>
      </w:r>
      <w:r w:rsidRPr="002A3F9D">
        <w:rPr>
          <w:u w:val="single"/>
        </w:rPr>
        <w:t>in her SUV.</w:t>
      </w:r>
      <w:r w:rsidRPr="002A3F9D">
        <w:rPr>
          <w:sz w:val="16"/>
        </w:rPr>
        <w:t xml:space="preserve"> A neighbor noticed two kids sitting in the cargo hold without seat belts and called the bus company. She was promptly fired. 6. 79-year-old substitute teacher fired for having student-friends on Facebook </w:t>
      </w:r>
      <w:r w:rsidRPr="002A3F9D">
        <w:rPr>
          <w:u w:val="single"/>
        </w:rPr>
        <w:t>Carol Thebarge</w:t>
      </w:r>
      <w:r w:rsidRPr="002A3F9D">
        <w:rPr>
          <w:sz w:val="16"/>
        </w:rPr>
        <w:t xml:space="preserve"> was a substitute teacher at Stevens High School in Claremont, New Hampshire, for nine years and </w:t>
      </w:r>
      <w:r w:rsidRPr="002A3F9D">
        <w:rPr>
          <w:u w:val="single"/>
        </w:rPr>
        <w:t>was friends with about 250 current students on Facebook.</w:t>
      </w:r>
      <w:r w:rsidRPr="002A3F9D">
        <w:rPr>
          <w:sz w:val="16"/>
        </w:rPr>
        <w:t xml:space="preserve"> She was told to unfriend them or lose her job. She chose to lose her job. Superintendent Middleton</w:t>
      </w:r>
      <w:r w:rsidRPr="005215F1">
        <w:rPr>
          <w:sz w:val="16"/>
        </w:rPr>
        <w:t xml:space="preserve"> McGoodwin told the press, "</w:t>
      </w:r>
      <w:r w:rsidRPr="00A97635">
        <w:rPr>
          <w:u w:val="single"/>
        </w:rPr>
        <w:t>She’s loved by many, but that doesn’t give you allowance to ignore a protocol designed to protect all</w:t>
      </w:r>
      <w:r w:rsidRPr="005215F1">
        <w:rPr>
          <w:sz w:val="16"/>
        </w:rPr>
        <w:t xml:space="preserve">.” 7. Student suspended for slicing apple with knife during health food demonstration </w:t>
      </w:r>
      <w:r w:rsidRPr="00876D70">
        <w:rPr>
          <w:highlight w:val="green"/>
          <w:u w:val="single"/>
        </w:rPr>
        <w:t>Da'von Shaw</w:t>
      </w:r>
      <w:r w:rsidRPr="005215F1">
        <w:rPr>
          <w:sz w:val="16"/>
        </w:rPr>
        <w:t xml:space="preserve">, a Bedford, Ohio, high school student, </w:t>
      </w:r>
      <w:r w:rsidRPr="00876D70">
        <w:rPr>
          <w:highlight w:val="green"/>
          <w:u w:val="single"/>
        </w:rPr>
        <w:t>brought apples and craisins to school for a "healthy eating" presentation</w:t>
      </w:r>
      <w:r w:rsidRPr="00904BBE">
        <w:rPr>
          <w:u w:val="single"/>
        </w:rPr>
        <w:t xml:space="preserve">. When </w:t>
      </w:r>
      <w:r w:rsidRPr="00876D70">
        <w:rPr>
          <w:highlight w:val="green"/>
          <w:u w:val="single"/>
        </w:rPr>
        <w:t>he took out a knife to slice an apple</w:t>
      </w:r>
      <w:r w:rsidRPr="00904BBE">
        <w:rPr>
          <w:u w:val="single"/>
        </w:rPr>
        <w:t xml:space="preserve">, his teacher told him he was not allowed to use it. </w:t>
      </w:r>
      <w:r w:rsidRPr="00876D70">
        <w:rPr>
          <w:highlight w:val="green"/>
          <w:u w:val="single"/>
        </w:rPr>
        <w:t>He immediately handed it over to her</w:t>
      </w:r>
      <w:r w:rsidRPr="005215F1">
        <w:rPr>
          <w:sz w:val="16"/>
        </w:rPr>
        <w:t xml:space="preserve">. Case closed? Nope. Later that </w:t>
      </w:r>
      <w:r w:rsidRPr="00876D70">
        <w:rPr>
          <w:sz w:val="16"/>
        </w:rPr>
        <w:t xml:space="preserve">day </w:t>
      </w:r>
      <w:r w:rsidRPr="00876D70">
        <w:rPr>
          <w:highlight w:val="green"/>
          <w:u w:val="single"/>
        </w:rPr>
        <w:t>he was suspended for a week</w:t>
      </w:r>
      <w:r w:rsidRPr="00904BBE">
        <w:rPr>
          <w:u w:val="single"/>
        </w:rPr>
        <w:t xml:space="preserve"> because he brought a weapon to school.</w:t>
      </w:r>
      <w:r w:rsidRPr="005215F1">
        <w:rPr>
          <w:sz w:val="16"/>
        </w:rPr>
        <w:t xml:space="preserve"> 8. School goes on lockdown when mom fails to sign-in </w:t>
      </w:r>
      <w:r w:rsidRPr="00876D70">
        <w:rPr>
          <w:highlight w:val="green"/>
          <w:u w:val="single"/>
        </w:rPr>
        <w:t>The mother of a special needs child</w:t>
      </w:r>
      <w:r w:rsidRPr="005215F1">
        <w:rPr>
          <w:sz w:val="16"/>
        </w:rPr>
        <w:t xml:space="preserve"> in Walnut Grove, Missouri, raced to school when she got a "frantic" call from her kid'steacher. After she </w:t>
      </w:r>
      <w:r w:rsidRPr="00876D70">
        <w:rPr>
          <w:highlight w:val="green"/>
          <w:u w:val="single"/>
        </w:rPr>
        <w:t>was buzzed into the building, she ran straight to his room</w:t>
      </w:r>
      <w:r w:rsidRPr="00904BBE">
        <w:rPr>
          <w:u w:val="single"/>
        </w:rPr>
        <w:t xml:space="preserve">, thereby committing the cardinal sin of </w:t>
      </w:r>
      <w:r w:rsidRPr="00876D70">
        <w:rPr>
          <w:highlight w:val="green"/>
          <w:u w:val="single"/>
        </w:rPr>
        <w:t>not signing in.</w:t>
      </w:r>
      <w:r w:rsidRPr="00904BBE">
        <w:rPr>
          <w:u w:val="single"/>
        </w:rPr>
        <w:t xml:space="preserve"> </w:t>
      </w:r>
      <w:r w:rsidRPr="00876D70">
        <w:rPr>
          <w:highlight w:val="green"/>
          <w:u w:val="single"/>
        </w:rPr>
        <w:t>The school went into lockdown</w:t>
      </w:r>
      <w:r w:rsidRPr="00904BBE">
        <w:rPr>
          <w:u w:val="single"/>
        </w:rPr>
        <w:t xml:space="preserve">. </w:t>
      </w:r>
      <w:r w:rsidRPr="00876D70">
        <w:rPr>
          <w:highlight w:val="green"/>
          <w:u w:val="single"/>
        </w:rPr>
        <w:t>Cops</w:t>
      </w:r>
      <w:r w:rsidRPr="00904BBE">
        <w:rPr>
          <w:u w:val="single"/>
        </w:rPr>
        <w:t xml:space="preserve"> arrived and </w:t>
      </w:r>
      <w:r w:rsidRPr="00876D70">
        <w:rPr>
          <w:highlight w:val="green"/>
          <w:u w:val="single"/>
        </w:rPr>
        <w:t>took the mom to the police station</w:t>
      </w:r>
      <w:r w:rsidRPr="00904BBE">
        <w:rPr>
          <w:u w:val="single"/>
        </w:rPr>
        <w:t>, where she was charged with trespassing.</w:t>
      </w:r>
      <w:r w:rsidRPr="005215F1">
        <w:rPr>
          <w:sz w:val="16"/>
        </w:rPr>
        <w:t xml:space="preserve"> 9. Girl in wet bathing suit forced to stand outside... in February... in Minnesota... due </w:t>
      </w:r>
      <w:r w:rsidRPr="002A3F9D">
        <w:rPr>
          <w:sz w:val="16"/>
        </w:rPr>
        <w:t xml:space="preserve">to school policy </w:t>
      </w:r>
      <w:r w:rsidRPr="002A3F9D">
        <w:rPr>
          <w:u w:val="single"/>
        </w:rPr>
        <w:t>After the fire alarm went off in Como Park High School in St. Paul, Minnesota, everyone evacuated</w:t>
      </w:r>
      <w:r w:rsidRPr="002A3F9D">
        <w:rPr>
          <w:sz w:val="16"/>
        </w:rPr>
        <w:t xml:space="preserve">, including Kayona Hagen-Tietza, 14, who had been swimming in the gym pool and didn't have time to change. </w:t>
      </w:r>
      <w:r w:rsidRPr="002A3F9D">
        <w:rPr>
          <w:u w:val="single"/>
        </w:rPr>
        <w:t>School policy forbids teachers from having students in the car, so she stood outside, barefoot, for 10 minutes in 5-degree weather until a</w:t>
      </w:r>
      <w:r w:rsidRPr="007864DA">
        <w:rPr>
          <w:u w:val="single"/>
        </w:rPr>
        <w:t xml:space="preserve"> teacher obtained "permission" to let her sit in her car just this once.</w:t>
      </w:r>
      <w:r>
        <w:rPr>
          <w:u w:val="single"/>
        </w:rPr>
        <w:t xml:space="preserve"> </w:t>
      </w:r>
      <w:r w:rsidRPr="005215F1">
        <w:rPr>
          <w:sz w:val="16"/>
        </w:rPr>
        <w:t xml:space="preserve">10. Student suspended for twirling pencil, subjected to five-hour evaluation </w:t>
      </w:r>
      <w:r w:rsidRPr="002A583C">
        <w:rPr>
          <w:highlight w:val="green"/>
          <w:u w:val="single"/>
        </w:rPr>
        <w:t>Ethan Chaplin</w:t>
      </w:r>
      <w:r w:rsidRPr="002A583C">
        <w:rPr>
          <w:sz w:val="16"/>
          <w:highlight w:val="green"/>
        </w:rPr>
        <w:t>,</w:t>
      </w:r>
      <w:r w:rsidRPr="005215F1">
        <w:rPr>
          <w:sz w:val="16"/>
        </w:rPr>
        <w:t xml:space="preserve"> 13, </w:t>
      </w:r>
      <w:r w:rsidRPr="002A583C">
        <w:rPr>
          <w:highlight w:val="green"/>
          <w:u w:val="single"/>
        </w:rPr>
        <w:t>was twirling his pencil</w:t>
      </w:r>
      <w:r w:rsidRPr="007864DA">
        <w:rPr>
          <w:u w:val="single"/>
        </w:rPr>
        <w:t>, which made the child sitting behind him feel "threatened or uncomfortable.</w:t>
      </w:r>
      <w:r w:rsidRPr="005215F1">
        <w:rPr>
          <w:sz w:val="16"/>
        </w:rPr>
        <w:t xml:space="preserve">" </w:t>
      </w:r>
      <w:r w:rsidRPr="002A583C">
        <w:rPr>
          <w:highlight w:val="green"/>
          <w:u w:val="single"/>
        </w:rPr>
        <w:t>That's all it took for the</w:t>
      </w:r>
      <w:r w:rsidRPr="005215F1">
        <w:rPr>
          <w:sz w:val="16"/>
        </w:rPr>
        <w:t xml:space="preserve"> Vernon, New Jersey, </w:t>
      </w:r>
      <w:r w:rsidRPr="002A583C">
        <w:rPr>
          <w:highlight w:val="green"/>
          <w:u w:val="single"/>
        </w:rPr>
        <w:t>school to send Chaplin for a 5-hour physical and psych evaluation</w:t>
      </w:r>
      <w:r w:rsidRPr="007864DA">
        <w:rPr>
          <w:u w:val="single"/>
        </w:rPr>
        <w:t xml:space="preserve">. </w:t>
      </w:r>
      <w:r w:rsidRPr="002A583C">
        <w:rPr>
          <w:highlight w:val="green"/>
          <w:u w:val="single"/>
        </w:rPr>
        <w:t>His urine was tested and blood drawn</w:t>
      </w:r>
      <w:r w:rsidRPr="007864DA">
        <w:rPr>
          <w:u w:val="single"/>
        </w:rPr>
        <w:t>. “We never know what’s percolating in the mind of children, okay</w:t>
      </w:r>
      <w:r w:rsidRPr="005215F1">
        <w:rPr>
          <w:sz w:val="16"/>
        </w:rPr>
        <w:t xml:space="preserve">?" </w:t>
      </w:r>
      <w:r w:rsidRPr="005215F1">
        <w:rPr>
          <w:u w:val="single"/>
        </w:rPr>
        <w:t>the superintendent, Charles Maranzano, said</w:t>
      </w:r>
      <w:r w:rsidRPr="005215F1">
        <w:rPr>
          <w:sz w:val="16"/>
        </w:rPr>
        <w:t>. "When they demonstrate behaviors that raise red flags, we must do our duty.”</w:t>
      </w:r>
    </w:p>
    <w:p w14:paraId="717B6C9B" w14:textId="270272FE" w:rsidR="00E11081" w:rsidRDefault="00E11081" w:rsidP="00E11081">
      <w:pPr>
        <w:pStyle w:val="Heading1"/>
      </w:pPr>
      <w:r>
        <w:t>1AC</w:t>
      </w:r>
    </w:p>
    <w:p w14:paraId="0411DFDF" w14:textId="77777777" w:rsidR="00E11081" w:rsidRDefault="00E11081" w:rsidP="00E11081">
      <w:pPr>
        <w:pStyle w:val="Heading2"/>
      </w:pPr>
      <w:r>
        <w:t>Plan</w:t>
      </w:r>
    </w:p>
    <w:p w14:paraId="3CC62AA1" w14:textId="77777777" w:rsidR="00E11081" w:rsidRPr="00365AAE" w:rsidRDefault="00E11081" w:rsidP="00E11081">
      <w:pPr>
        <w:pStyle w:val="Heading4"/>
      </w:pPr>
      <w:r>
        <w:t>The United States Federal Government should pass legislation requiring states to prohibit zero tolerance policies in schools.</w:t>
      </w:r>
    </w:p>
    <w:p w14:paraId="195E3A4F" w14:textId="77777777" w:rsidR="00E11081" w:rsidRPr="00C80D95" w:rsidRDefault="00E11081" w:rsidP="00E11081"/>
    <w:p w14:paraId="4EEF97AE" w14:textId="77777777" w:rsidR="00E11081" w:rsidRDefault="00E11081" w:rsidP="00E11081">
      <w:pPr>
        <w:pStyle w:val="Heading2"/>
      </w:pPr>
      <w:r>
        <w:t>School to prison pipeline</w:t>
      </w:r>
    </w:p>
    <w:p w14:paraId="589AC3C7" w14:textId="77777777" w:rsidR="00E11081" w:rsidRPr="00F20C8C" w:rsidRDefault="00E11081" w:rsidP="00E11081"/>
    <w:p w14:paraId="445593C4" w14:textId="77777777" w:rsidR="00E11081" w:rsidRDefault="00E11081" w:rsidP="00E11081">
      <w:pPr>
        <w:pStyle w:val="Heading4"/>
      </w:pPr>
      <w:r>
        <w:t>Zero tolerance policies have a disproportionate impact on people of color: they increase suspensions, expulsions, referrals to law enforcement, and dropout rates.</w:t>
      </w:r>
    </w:p>
    <w:p w14:paraId="2212A451" w14:textId="77777777" w:rsidR="00E11081" w:rsidRPr="00916B4F" w:rsidRDefault="00E11081" w:rsidP="00E11081">
      <w:pPr>
        <w:rPr>
          <w:rStyle w:val="Style13ptBold"/>
          <w:b w:val="0"/>
        </w:rPr>
      </w:pPr>
      <w:r>
        <w:rPr>
          <w:rStyle w:val="Style13ptBold"/>
        </w:rPr>
        <w:t xml:space="preserve">Mitchell 14 </w:t>
      </w:r>
      <w:r w:rsidRPr="00916B4F">
        <w:rPr>
          <w:rStyle w:val="Style13ptBold"/>
          <w:b w:val="0"/>
        </w:rPr>
        <w:t>Washington University Washington University Law Review 2014 MIDWESTERN PEOPLE OF COLOR LEGAL SCHOLARSHIP: SYMPOSIUM: ZERO TOLERANCE POLICIES: CRIMINALIZING CHILDHOOD AND DISENFRANCHISING THE NEXT GENERATION OF CITIZENS NAME: S. DAVID MITCHELL* Associate Professor, University of Missouri School of Law. B.A., Brown University; Ph.D., University of Pennsylvania; and J.D., University of Pennsylvania.</w:t>
      </w:r>
    </w:p>
    <w:p w14:paraId="4036704C" w14:textId="77777777" w:rsidR="00E11081" w:rsidRPr="003C5655" w:rsidRDefault="00E11081" w:rsidP="00E11081">
      <w:pPr>
        <w:rPr>
          <w:sz w:val="16"/>
        </w:rPr>
      </w:pPr>
      <w:r w:rsidRPr="003C5655">
        <w:rPr>
          <w:rStyle w:val="StyleUnderline"/>
          <w:highlight w:val="cyan"/>
        </w:rPr>
        <w:t>While zero tolerance policies are purported to be race neutral, nothing could be further from the truth.</w:t>
      </w:r>
      <w:r w:rsidRPr="003C5655">
        <w:rPr>
          <w:rStyle w:val="StyleUnderline"/>
        </w:rPr>
        <w:t xml:space="preserve"> The implementation of </w:t>
      </w:r>
      <w:r w:rsidRPr="003C5655">
        <w:rPr>
          <w:rStyle w:val="StyleUnderline"/>
          <w:highlight w:val="cyan"/>
        </w:rPr>
        <w:t>the policies</w:t>
      </w:r>
      <w:r w:rsidRPr="003C5655">
        <w:rPr>
          <w:rStyle w:val="StyleUnderline"/>
        </w:rPr>
        <w:t xml:space="preserve"> has </w:t>
      </w:r>
      <w:r w:rsidRPr="003C5655">
        <w:rPr>
          <w:rStyle w:val="StyleUnderline"/>
          <w:highlight w:val="cyan"/>
        </w:rPr>
        <w:t>result</w:t>
      </w:r>
      <w:r w:rsidRPr="003C5655">
        <w:rPr>
          <w:rStyle w:val="StyleUnderline"/>
        </w:rPr>
        <w:t xml:space="preserve">ed </w:t>
      </w:r>
      <w:r w:rsidRPr="003C5655">
        <w:rPr>
          <w:rStyle w:val="StyleUnderline"/>
          <w:highlight w:val="cyan"/>
        </w:rPr>
        <w:t>in a disproportionate number of students of color being suspended, expelled or attending alternative schools</w:t>
      </w:r>
      <w:r w:rsidRPr="003C5655">
        <w:rPr>
          <w:rStyle w:val="StyleUnderline"/>
        </w:rPr>
        <w:t xml:space="preserve">. n102 The harm has been so great </w:t>
      </w:r>
      <w:r w:rsidRPr="003C5655">
        <w:rPr>
          <w:rStyle w:val="StyleUnderline"/>
          <w:highlight w:val="cyan"/>
        </w:rPr>
        <w:t>it has resulted in what has been termed the "School to Prison Pipeline."</w:t>
      </w:r>
      <w:r w:rsidRPr="003C5655">
        <w:rPr>
          <w:sz w:val="16"/>
        </w:rPr>
        <w:t xml:space="preserve"> n103 For students of color, and most noticeably African-American [*292] students, much has been written about the pre-existing and all too common discipline gap. n104 </w:t>
      </w:r>
      <w:r w:rsidRPr="003C5655">
        <w:rPr>
          <w:rStyle w:val="StyleUnderline"/>
          <w:highlight w:val="cyan"/>
        </w:rPr>
        <w:t>The empirical research has demonstrated that African-American youth, especially males, are punished disproportionately compared to their white counterparts.</w:t>
      </w:r>
      <w:r w:rsidRPr="003C5655">
        <w:rPr>
          <w:rStyle w:val="StyleUnderline"/>
        </w:rPr>
        <w:t xml:space="preserve"> In fact, minority students suffer disproportionate punishment in the absence of zero tolerance policies. n105 However, </w:t>
      </w:r>
      <w:r w:rsidRPr="003C5655">
        <w:rPr>
          <w:rStyle w:val="StyleUnderline"/>
          <w:highlight w:val="cyan"/>
        </w:rPr>
        <w:t>under a zero tolerance regime, the pre-existing disparity in punishment is even further highlighted as the punishment is harsher</w:t>
      </w:r>
      <w:r w:rsidRPr="003C5655">
        <w:rPr>
          <w:rStyle w:val="StyleUnderline"/>
        </w:rPr>
        <w:t xml:space="preserve"> - i.e., suspensions and expulsions. </w:t>
      </w:r>
      <w:r w:rsidRPr="003C5655">
        <w:rPr>
          <w:rStyle w:val="StyleUnderline"/>
          <w:highlight w:val="cyan"/>
        </w:rPr>
        <w:t>Zero tolerance policies have</w:t>
      </w:r>
      <w:r w:rsidRPr="003C5655">
        <w:rPr>
          <w:rStyle w:val="StyleUnderline"/>
        </w:rPr>
        <w:t xml:space="preserve"> merely </w:t>
      </w:r>
      <w:r w:rsidRPr="003C5655">
        <w:rPr>
          <w:rStyle w:val="StyleUnderline"/>
          <w:highlight w:val="cyan"/>
        </w:rPr>
        <w:t xml:space="preserve">heightened and made more serious the consequences </w:t>
      </w:r>
      <w:r w:rsidRPr="00916B4F">
        <w:rPr>
          <w:rStyle w:val="StyleUnderline"/>
        </w:rPr>
        <w:t>associated with behavior that is often viewed differently and labeled as disruptive when conducted by African-American youth.</w:t>
      </w:r>
      <w:r w:rsidRPr="00916B4F">
        <w:rPr>
          <w:sz w:val="16"/>
        </w:rPr>
        <w:t xml:space="preserve"> Moreover, in many schools, consequences for disruptive behavior have become more severe because of the presence of law enforcement. n106 For example, in a 2005 study, the Southern Poverty Law Center "found that children are far more likely to be arrested at school than they were</w:t>
      </w:r>
      <w:r w:rsidRPr="003C5655">
        <w:rPr>
          <w:sz w:val="16"/>
        </w:rPr>
        <w:t xml:space="preserve"> a [*293] generation ago [with t]he vast majority of these arrests ... for nonviolent offenses." n107 Furthermore, the racial impact of the policies is readily apparent. For example, "a recent U.S. Department of Education study found </w:t>
      </w:r>
      <w:r w:rsidRPr="003C5655">
        <w:rPr>
          <w:rStyle w:val="Emphasis"/>
        </w:rPr>
        <w:t xml:space="preserve">that </w:t>
      </w:r>
      <w:r w:rsidRPr="003C5655">
        <w:rPr>
          <w:rStyle w:val="Emphasis"/>
          <w:highlight w:val="cyan"/>
        </w:rPr>
        <w:t xml:space="preserve">more than 70 percent of students arrested in school-related incidents or referred to law enforcement are black or Hispanic. Zero-tolerance policies, </w:t>
      </w:r>
      <w:r w:rsidRPr="00916B4F">
        <w:rPr>
          <w:rStyle w:val="Emphasis"/>
          <w:b w:val="0"/>
        </w:rPr>
        <w:t xml:space="preserve">which set one-size-fits-all punishments for a variety of behaviors, </w:t>
      </w:r>
      <w:r w:rsidRPr="003C5655">
        <w:rPr>
          <w:rStyle w:val="Emphasis"/>
          <w:highlight w:val="cyan"/>
        </w:rPr>
        <w:t>have fed these trends."</w:t>
      </w:r>
      <w:r w:rsidRPr="003C5655">
        <w:rPr>
          <w:sz w:val="16"/>
        </w:rPr>
        <w:t xml:space="preserve"> n108 </w:t>
      </w:r>
      <w:r w:rsidRPr="003C5655">
        <w:rPr>
          <w:rStyle w:val="StyleUnderline"/>
        </w:rPr>
        <w:t xml:space="preserve">The increase in </w:t>
      </w:r>
      <w:r w:rsidRPr="00916B4F">
        <w:rPr>
          <w:rStyle w:val="StyleUnderline"/>
        </w:rPr>
        <w:t xml:space="preserve">referrals of disciplinary issues to the juvenile justice system has had a greater impact on </w:t>
      </w:r>
      <w:r w:rsidRPr="003C5655">
        <w:rPr>
          <w:rStyle w:val="StyleUnderline"/>
          <w:highlight w:val="cyan"/>
        </w:rPr>
        <w:t>students of color</w:t>
      </w:r>
      <w:r w:rsidRPr="00916B4F">
        <w:rPr>
          <w:rStyle w:val="StyleUnderline"/>
        </w:rPr>
        <w:t xml:space="preserve">. These students </w:t>
      </w:r>
      <w:r w:rsidRPr="003C5655">
        <w:rPr>
          <w:rStyle w:val="StyleUnderline"/>
          <w:highlight w:val="cyan"/>
        </w:rPr>
        <w:t>are more likely to be on the schoolhouse-to-jailhouse track than their white peers,</w:t>
      </w:r>
      <w:r w:rsidRPr="003C5655">
        <w:rPr>
          <w:rStyle w:val="StyleUnderline"/>
        </w:rPr>
        <w:t xml:space="preserve"> thus further increasing the disproportionality that already existed there. </w:t>
      </w:r>
      <w:r w:rsidRPr="003C5655">
        <w:rPr>
          <w:sz w:val="16"/>
        </w:rPr>
        <w:t xml:space="preserve">n109 And, zero tolerance policies are one factor that has exacerbated this trend. n110 According to a previous report of the U.S. Department of Education, </w:t>
      </w:r>
      <w:r w:rsidRPr="003C5655">
        <w:rPr>
          <w:rStyle w:val="Emphasis"/>
        </w:rPr>
        <w:t>"</w:t>
      </w:r>
      <w:r w:rsidRPr="003C5655">
        <w:rPr>
          <w:rStyle w:val="Emphasis"/>
          <w:highlight w:val="cyan"/>
        </w:rPr>
        <w:t>nearly one out of eight African-American students was suspended from the nation's public schools. By contrast, only one out of 30 white students was suspended</w:t>
      </w:r>
      <w:r w:rsidRPr="003C5655">
        <w:rPr>
          <w:rStyle w:val="Emphasis"/>
        </w:rPr>
        <w:t xml:space="preserve">." n111 While the figures of temporary removals demonstrate a disturbing trend, expulsions were far worse. </w:t>
      </w:r>
      <w:r w:rsidRPr="003C5655">
        <w:rPr>
          <w:sz w:val="16"/>
        </w:rPr>
        <w:t>According to the U.S. Department of Education</w:t>
      </w:r>
      <w:r w:rsidRPr="003C5655">
        <w:rPr>
          <w:rStyle w:val="Emphasis"/>
        </w:rPr>
        <w:t>, "</w:t>
      </w:r>
      <w:r w:rsidRPr="003C5655">
        <w:rPr>
          <w:rStyle w:val="Emphasis"/>
          <w:highlight w:val="cyan"/>
        </w:rPr>
        <w:t xml:space="preserve">nearly 1 million students were expelled </w:t>
      </w:r>
      <w:r w:rsidRPr="003C5655">
        <w:rPr>
          <w:rStyle w:val="Emphasis"/>
        </w:rPr>
        <w:t xml:space="preserve">that year, </w:t>
      </w:r>
      <w:r w:rsidRPr="003C5655">
        <w:rPr>
          <w:rStyle w:val="Emphasis"/>
          <w:highlight w:val="cyan"/>
        </w:rPr>
        <w:t>[and] one-third of them [were] black."</w:t>
      </w:r>
      <w:r w:rsidRPr="003C5655">
        <w:rPr>
          <w:sz w:val="16"/>
        </w:rPr>
        <w:t xml:space="preserve"> n112 Additionally, in 2009 to 2010, the Civil Rights Data Collection reported that "although black students made up only 18 percent of those enrolled in the schools sampled, they accounted for 35 percent of those suspended once, 46 percent of those suspended more than once and 39 percent of all [*294] expulsions." n113 </w:t>
      </w:r>
      <w:r w:rsidRPr="003C5655">
        <w:rPr>
          <w:rStyle w:val="StyleUnderline"/>
        </w:rPr>
        <w:t xml:space="preserve">The consequences of enforcing zero tolerance policies has been disastrous for African-American youth particularly as the range of behaviors that make a student eligible for either suspension or expulsion has been expanded. </w:t>
      </w:r>
      <w:r w:rsidRPr="003C5655">
        <w:rPr>
          <w:sz w:val="16"/>
        </w:rPr>
        <w:t>"</w:t>
      </w:r>
      <w:r w:rsidRPr="00916B4F">
        <w:rPr>
          <w:rStyle w:val="StyleUnderline"/>
          <w:highlight w:val="cyan"/>
        </w:rPr>
        <w:t>As more districts and states have adopted zero-tolerance policies</w:t>
      </w:r>
      <w:r w:rsidRPr="00916B4F">
        <w:rPr>
          <w:rStyle w:val="StyleUnderline"/>
        </w:rPr>
        <w:t xml:space="preserve">, imposing mandatory suspension for a wide range of behavioral misdeeds, </w:t>
      </w:r>
      <w:r w:rsidRPr="003C5655">
        <w:rPr>
          <w:rStyle w:val="StyleUnderline"/>
          <w:highlight w:val="cyan"/>
        </w:rPr>
        <w:t>more and more students have been sent away from school</w:t>
      </w:r>
      <w:r w:rsidRPr="003C5655">
        <w:rPr>
          <w:rStyle w:val="StyleUnderline"/>
        </w:rPr>
        <w:t xml:space="preserve"> for at least a few days, </w:t>
      </w:r>
      <w:r w:rsidRPr="00916B4F">
        <w:rPr>
          <w:rStyle w:val="StyleUnderline"/>
        </w:rPr>
        <w:t xml:space="preserve">an approach that is often questioned as </w:t>
      </w:r>
      <w:r w:rsidRPr="003C5655">
        <w:rPr>
          <w:rStyle w:val="StyleUnderline"/>
          <w:highlight w:val="cyan"/>
        </w:rPr>
        <w:t>paving the way for students to fall behind and drop out."</w:t>
      </w:r>
      <w:r w:rsidRPr="003C5655">
        <w:rPr>
          <w:sz w:val="16"/>
        </w:rPr>
        <w:t xml:space="preserve"> n114 And while the act of suspension or expulsion is problematic, the </w:t>
      </w:r>
      <w:r w:rsidRPr="003C5655">
        <w:rPr>
          <w:rStyle w:val="StyleUnderline"/>
          <w:highlight w:val="cyan"/>
        </w:rPr>
        <w:t>referrals to law enforcement raise the stakes to an even higher level</w:t>
      </w:r>
      <w:r w:rsidRPr="003C5655">
        <w:rPr>
          <w:sz w:val="16"/>
          <w:highlight w:val="cyan"/>
        </w:rPr>
        <w:t>.</w:t>
      </w:r>
      <w:r w:rsidRPr="003C5655">
        <w:rPr>
          <w:sz w:val="16"/>
        </w:rPr>
        <w:t xml:space="preserve"> When students are suspended or expelled, the disruption in their education is readily apparent and the long-term impact is evident. </w:t>
      </w:r>
      <w:r w:rsidRPr="003C5655">
        <w:rPr>
          <w:rStyle w:val="StyleUnderline"/>
        </w:rPr>
        <w:t xml:space="preserve">Students who are removed from the school fall behind in work and have an increased likelihood of dropping out of school, n115 and future contacts with the juvenile justice system. </w:t>
      </w:r>
      <w:r w:rsidRPr="003C5655">
        <w:rPr>
          <w:sz w:val="16"/>
        </w:rPr>
        <w:t xml:space="preserve">n116 When coupled with referrals to the juvenile justice system, the outcomes are bleaker. Students that are referred because of minor, noncriminal behavior are more likely to encounter law enforcement in the future. n117 Moreover, subsequent sanctions will be [*295] harsher because of the pre-existing juvenile justice history. n118 And while the impact is detrimental for all students, once again, the referrals for African-Americans reveal a disproportionality along racial lines. n119 "Newly released data from the U.S. Department of Education reveals disturbing racial disparities in school discipline. </w:t>
      </w:r>
      <w:r w:rsidRPr="003C5655">
        <w:rPr>
          <w:rStyle w:val="StyleUnderline"/>
        </w:rPr>
        <w:t xml:space="preserve">The Civil Rights Data Collection ... finds </w:t>
      </w:r>
      <w:r w:rsidRPr="00916B4F">
        <w:rPr>
          <w:rStyle w:val="StyleUnderline"/>
          <w:highlight w:val="cyan"/>
        </w:rPr>
        <w:t>youth of color not only face harsher discipline than White students, they are more often referred to law enforcement."</w:t>
      </w:r>
      <w:r w:rsidRPr="003C5655">
        <w:rPr>
          <w:rStyle w:val="StyleUnderline"/>
        </w:rPr>
        <w:t xml:space="preserve"> </w:t>
      </w:r>
      <w:r w:rsidRPr="003C5655">
        <w:rPr>
          <w:sz w:val="16"/>
        </w:rPr>
        <w:t>n120 Zero tolerance policies therefore do more than negatively impact the educational outcomes of students of color</w:t>
      </w:r>
      <w:r w:rsidRPr="007F427B">
        <w:rPr>
          <w:rStyle w:val="Emphasis"/>
          <w:highlight w:val="cyan"/>
        </w:rPr>
        <w:t xml:space="preserve">. The policies </w:t>
      </w:r>
      <w:r w:rsidRPr="003C5655">
        <w:rPr>
          <w:rStyle w:val="Emphasis"/>
          <w:highlight w:val="cyan"/>
        </w:rPr>
        <w:t>contribute to the criminalization of students of color by conflating behaviors and conduct that in the past would have have been handled by schools internally</w:t>
      </w:r>
      <w:r w:rsidRPr="003C5655">
        <w:rPr>
          <w:rStyle w:val="Emphasis"/>
        </w:rPr>
        <w:t xml:space="preserve">. </w:t>
      </w:r>
      <w:r w:rsidRPr="00464E00">
        <w:rPr>
          <w:rStyle w:val="Emphasis"/>
        </w:rPr>
        <w:t>With such a stark racial disparity, it is apparent th</w:t>
      </w:r>
      <w:r w:rsidRPr="009B6567">
        <w:rPr>
          <w:rStyle w:val="Emphasis"/>
        </w:rPr>
        <w:t>at zero tolerance policies disproportionately victimize and criminalize students of color.</w:t>
      </w:r>
      <w:r w:rsidRPr="009B6567">
        <w:rPr>
          <w:sz w:val="16"/>
        </w:rPr>
        <w:t xml:space="preserve"> n1</w:t>
      </w:r>
      <w:r w:rsidRPr="003C5655">
        <w:rPr>
          <w:sz w:val="16"/>
        </w:rPr>
        <w:t>21 Civil rights groups have blamed the gaping disparities on racism and have challenged school officials nationally to find better ways to discipline black students instead of shoving them out of the schoolhouse doors. n122 Education officials however have responded that there are factors other than racism that can explain the racial disparities in suspensions. n123 The [*296] get-tough school policies may be badly tainted with racial stereotypes. The danger is that many school officials reflexively view young blacks as violence-prone, menace-to-society thugs. n124 Zero tolerance policies that merely dump students into makeshift alternative schools, or out onto the streets demoralizes students and parents, reinforces the notion among blacks that school officials impose a racial double standard in punishing blacks and whites, and increases cynicism and disdain among minorities for public education. This should force school officials to ask themselves whether they use zero tolerance policies to punish bad behavior or to overly punish black and Latino students because of racial fears. Civil rights groups are right to demand that school officials ask and answer that question. n125</w:t>
      </w:r>
    </w:p>
    <w:p w14:paraId="037EE848" w14:textId="77777777" w:rsidR="00E11081" w:rsidRDefault="00E11081" w:rsidP="00E11081">
      <w:pPr>
        <w:pStyle w:val="Heading4"/>
      </w:pPr>
      <w:r>
        <w:t>Zero tolerance policies harm LGBTQ students</w:t>
      </w:r>
    </w:p>
    <w:p w14:paraId="36A1CF60" w14:textId="77777777" w:rsidR="00E11081" w:rsidRPr="005028E8" w:rsidRDefault="00E11081" w:rsidP="00E11081">
      <w:pPr>
        <w:rPr>
          <w:rStyle w:val="Style13ptBold"/>
        </w:rPr>
      </w:pPr>
      <w:r>
        <w:rPr>
          <w:rStyle w:val="Style13ptBold"/>
        </w:rPr>
        <w:t xml:space="preserve">Whitford, et. al., </w:t>
      </w:r>
      <w:r w:rsidRPr="005028E8">
        <w:t>PhD, an assistant professor of Special Education at Purdue University, specializes in disproportionality,</w:t>
      </w:r>
      <w:r>
        <w:rPr>
          <w:rStyle w:val="Style13ptBold"/>
        </w:rPr>
        <w:t xml:space="preserve"> 16</w:t>
      </w:r>
    </w:p>
    <w:p w14:paraId="789D58B5" w14:textId="77777777" w:rsidR="00E11081" w:rsidRDefault="00E11081" w:rsidP="00E11081">
      <w:r>
        <w:t>(Denise K., “Discriminatory Discipline: Trends and Issues,” National Association of Secondary School Principals. NASSP Bulletin; Reston, Jun 2016, Vol 100 Iss 2, accessed 7/12/17 at ProQuest. DDI-EJ)</w:t>
      </w:r>
    </w:p>
    <w:p w14:paraId="476118DB" w14:textId="77777777" w:rsidR="00E11081" w:rsidRDefault="00E11081" w:rsidP="00E11081">
      <w:pPr>
        <w:rPr>
          <w:sz w:val="16"/>
        </w:rPr>
      </w:pPr>
      <w:r w:rsidRPr="0061275A">
        <w:rPr>
          <w:sz w:val="16"/>
        </w:rPr>
        <w:t xml:space="preserve">There have been preliminary data collected from LGBTQ students. Initial research in this area has indicated that </w:t>
      </w:r>
      <w:r w:rsidRPr="00060210">
        <w:rPr>
          <w:u w:val="single"/>
        </w:rPr>
        <w:t>this population may face disproportionate representation in disciplinary actions</w:t>
      </w:r>
      <w:r w:rsidRPr="0061275A">
        <w:rPr>
          <w:sz w:val="16"/>
        </w:rPr>
        <w:t xml:space="preserve"> ([Poteat, Scheer, &amp; Chong, 2015]; [Skiba, Chung et al., 2014]). </w:t>
      </w:r>
      <w:r w:rsidRPr="0061275A">
        <w:rPr>
          <w:highlight w:val="green"/>
          <w:u w:val="single"/>
        </w:rPr>
        <w:t xml:space="preserve">There has been a rise in discipline consequences </w:t>
      </w:r>
      <w:r w:rsidRPr="00BE3A32">
        <w:rPr>
          <w:u w:val="single"/>
        </w:rPr>
        <w:t xml:space="preserve">for this population, especially </w:t>
      </w:r>
      <w:r w:rsidRPr="0061275A">
        <w:rPr>
          <w:highlight w:val="green"/>
          <w:u w:val="single"/>
        </w:rPr>
        <w:t>for nonheterosexual females</w:t>
      </w:r>
      <w:r w:rsidRPr="0061275A">
        <w:rPr>
          <w:sz w:val="16"/>
        </w:rPr>
        <w:t xml:space="preserve"> ([Poteat et al., 2015]). One reason given for this overrepresentation is that </w:t>
      </w:r>
      <w:r w:rsidRPr="0042731B">
        <w:rPr>
          <w:highlight w:val="green"/>
          <w:u w:val="single"/>
        </w:rPr>
        <w:t>sexual minority students have faced greater exposure to peer victimization</w:t>
      </w:r>
      <w:r w:rsidRPr="00060210">
        <w:rPr>
          <w:u w:val="single"/>
        </w:rPr>
        <w:t xml:space="preserve"> </w:t>
      </w:r>
      <w:r w:rsidRPr="0042731B">
        <w:rPr>
          <w:highlight w:val="green"/>
          <w:u w:val="single"/>
        </w:rPr>
        <w:t>and</w:t>
      </w:r>
      <w:r w:rsidRPr="00060210">
        <w:rPr>
          <w:u w:val="single"/>
        </w:rPr>
        <w:t xml:space="preserve"> therefore </w:t>
      </w:r>
      <w:r w:rsidRPr="0042731B">
        <w:rPr>
          <w:highlight w:val="green"/>
          <w:u w:val="single"/>
        </w:rPr>
        <w:t>have been more likely to engage in behaviors such as drinking, fighting, truancy, or carrying a weapon for protection</w:t>
      </w:r>
      <w:r w:rsidRPr="0061275A">
        <w:rPr>
          <w:sz w:val="16"/>
        </w:rPr>
        <w:t xml:space="preserve"> ([Poteat et al., 2015]; [Skiba, Chung et al., 2014]). </w:t>
      </w:r>
      <w:r w:rsidRPr="0042731B">
        <w:rPr>
          <w:highlight w:val="green"/>
          <w:u w:val="single"/>
        </w:rPr>
        <w:t>These behaviors</w:t>
      </w:r>
      <w:r w:rsidRPr="00060210">
        <w:rPr>
          <w:u w:val="single"/>
        </w:rPr>
        <w:t xml:space="preserve"> often </w:t>
      </w:r>
      <w:r w:rsidRPr="0042731B">
        <w:rPr>
          <w:highlight w:val="green"/>
          <w:u w:val="single"/>
        </w:rPr>
        <w:t>fall under</w:t>
      </w:r>
      <w:r w:rsidRPr="00060210">
        <w:rPr>
          <w:u w:val="single"/>
        </w:rPr>
        <w:t xml:space="preserve"> disciplinary </w:t>
      </w:r>
      <w:r w:rsidRPr="0042731B">
        <w:rPr>
          <w:highlight w:val="green"/>
          <w:u w:val="single"/>
        </w:rPr>
        <w:t>categories that mandate an exclusionary discipline consequence</w:t>
      </w:r>
      <w:r w:rsidRPr="0061275A">
        <w:rPr>
          <w:sz w:val="16"/>
        </w:rPr>
        <w:t xml:space="preserve"> ([Poteat et al., 2015]; [Skiba, Chung et al., 2014]). Additionally, LGBTQ students may be selectively punished because </w:t>
      </w:r>
      <w:r w:rsidRPr="0042731B">
        <w:rPr>
          <w:highlight w:val="green"/>
          <w:u w:val="single"/>
        </w:rPr>
        <w:t>school officials might blame them for their own victimization</w:t>
      </w:r>
      <w:r w:rsidRPr="00060210">
        <w:rPr>
          <w:u w:val="single"/>
        </w:rPr>
        <w:t xml:space="preserve">, </w:t>
      </w:r>
      <w:r w:rsidRPr="0042731B">
        <w:rPr>
          <w:highlight w:val="green"/>
          <w:u w:val="single"/>
        </w:rPr>
        <w:t>which reinforces the ideology of differential treatment as a contributor to discriminatory discipline</w:t>
      </w:r>
      <w:r w:rsidRPr="0061275A">
        <w:rPr>
          <w:sz w:val="16"/>
        </w:rPr>
        <w:t xml:space="preserve"> ([Poteat et al., 2015]).</w:t>
      </w:r>
    </w:p>
    <w:p w14:paraId="73036232" w14:textId="77777777" w:rsidR="00E11081" w:rsidRDefault="00E11081" w:rsidP="00E11081">
      <w:pPr>
        <w:pStyle w:val="Heading4"/>
      </w:pPr>
      <w:r>
        <w:t>Students with disabilities are also more likely to be removed from schools by these policies.</w:t>
      </w:r>
    </w:p>
    <w:p w14:paraId="63DB13CB" w14:textId="77777777" w:rsidR="00E11081" w:rsidRPr="007E6CE6" w:rsidRDefault="00E11081" w:rsidP="00E11081">
      <w:pPr>
        <w:rPr>
          <w:rStyle w:val="Style13ptBold"/>
          <w:b w:val="0"/>
        </w:rPr>
      </w:pPr>
      <w:r w:rsidRPr="00BC43A5">
        <w:rPr>
          <w:rStyle w:val="Style13ptBold"/>
        </w:rPr>
        <w:t>Teske 03</w:t>
      </w:r>
      <w:r>
        <w:rPr>
          <w:rStyle w:val="Style13ptBold"/>
          <w:b w:val="0"/>
        </w:rPr>
        <w:t xml:space="preserve"> </w:t>
      </w:r>
      <w:r w:rsidRPr="007E6CE6">
        <w:rPr>
          <w:rStyle w:val="Style13ptBold"/>
          <w:b w:val="0"/>
        </w:rPr>
        <w:t>A Study of Zero Tolerance Policies in Schools: A Multi-Integrated Systems Approach to Improve Outcomes for Adolescentsjcap_273 88..97 Steven C. Teske, MA, JD Steven C. Teske, MA, JD, is Judge, Juvenile Court of Clayton County, Jonesboro, Georgia, USA</w:t>
      </w:r>
    </w:p>
    <w:p w14:paraId="669347DB" w14:textId="77777777" w:rsidR="00E11081" w:rsidRPr="00A1689D" w:rsidRDefault="00E11081" w:rsidP="00E11081">
      <w:r>
        <w:t>Although there have been less data collected regarding the impact of zero tolerance on students with diagnosable mental health disorders</w:t>
      </w:r>
      <w:r w:rsidRPr="00A1689D">
        <w:rPr>
          <w:rStyle w:val="StyleUnderline"/>
        </w:rPr>
        <w:t>, a report by the American Psychological Association Zero Tolerance Task Force stated that “</w:t>
      </w:r>
      <w:r w:rsidRPr="00A1689D">
        <w:rPr>
          <w:rStyle w:val="StyleUnderline"/>
          <w:highlight w:val="cyan"/>
        </w:rPr>
        <w:t>students with disabilities, especially those with emotional and behavioral disorders, appear to be suspended and expelled at rates disproportionate to the representation in the population”</w:t>
      </w:r>
      <w:r>
        <w:t xml:space="preserve"> (Skiba et al., 2006). </w:t>
      </w:r>
      <w:r w:rsidRPr="00A1689D">
        <w:rPr>
          <w:rStyle w:val="StyleUnderline"/>
        </w:rPr>
        <w:t>Studies of youth with mental health disorders in the juvenile justice system support this position of the task force</w:t>
      </w:r>
      <w:r>
        <w:t xml:space="preserve">.A report of the Surgeon General found higher rates of mental disorders among the youth in the juvenile justice system (U.S. Department of Health and Human Services, 2002). </w:t>
      </w:r>
      <w:r w:rsidRPr="00A1689D">
        <w:rPr>
          <w:rStyle w:val="StyleUnderline"/>
        </w:rPr>
        <w:t xml:space="preserve">The Texas Youth Commission </w:t>
      </w:r>
      <w:r w:rsidRPr="00A1689D">
        <w:rPr>
          <w:rStyle w:val="StyleUnderline"/>
          <w:highlight w:val="cyan"/>
        </w:rPr>
        <w:t>(TYC) reported a 27% increase in the number of youth with mental disorders entering the juvenile justice system between 1995 and 2001</w:t>
      </w:r>
      <w:r>
        <w:t xml:space="preserve"> (Reyes and Brantley, 2002). In 2001 alone, the TYC reported that </w:t>
      </w:r>
      <w:r w:rsidRPr="00A1689D">
        <w:rPr>
          <w:rStyle w:val="Emphasis"/>
          <w:highlight w:val="cyan"/>
        </w:rPr>
        <w:t>67% of the intakes were for nonviolent offenses</w:t>
      </w:r>
      <w:r>
        <w:t xml:space="preserve"> (Reyes &amp; Brantley, 2002). School systems have become the greatest feeder of the youth into the system since the inception of zero tolerance policies (Rimer, 2004). </w:t>
      </w:r>
      <w:r w:rsidRPr="00A1689D">
        <w:rPr>
          <w:rStyle w:val="StyleUnderline"/>
          <w:highlight w:val="cyan"/>
        </w:rPr>
        <w:t>Children with mental or emotional disorders</w:t>
      </w:r>
      <w:r>
        <w:t xml:space="preserve"> are prone to have academic difficulties, and </w:t>
      </w:r>
      <w:r w:rsidRPr="00A1689D">
        <w:rPr>
          <w:rStyle w:val="Emphasis"/>
          <w:highlight w:val="cyan"/>
        </w:rPr>
        <w:t>are less likely to succeed if subjected to suspension and expulsion.</w:t>
      </w:r>
      <w:r>
        <w:t xml:space="preserve"> One study found that </w:t>
      </w:r>
      <w:r w:rsidRPr="00A1689D">
        <w:rPr>
          <w:rStyle w:val="Emphasis"/>
          <w:highlight w:val="cyan"/>
        </w:rPr>
        <w:t>73% of youth with serious emotional disorders who did not graduate were arrested within 5 years</w:t>
      </w:r>
      <w:r>
        <w:t xml:space="preserve"> (Garfinkle, 1977; Wagner et al., 1991). It is estimated that </w:t>
      </w:r>
      <w:r w:rsidRPr="00A1689D">
        <w:rPr>
          <w:rStyle w:val="Emphasis"/>
          <w:highlight w:val="cyan"/>
        </w:rPr>
        <w:t>juvenile justice facilities are three to five times more likely to have youth with emotional disabilities than public schools</w:t>
      </w:r>
      <w:r>
        <w:t xml:space="preserve"> (Leone &amp; Meisel, 1997). Arguably, </w:t>
      </w:r>
      <w:r w:rsidRPr="00A1689D">
        <w:rPr>
          <w:rStyle w:val="Emphasis"/>
          <w:highlight w:val="cyan"/>
        </w:rPr>
        <w:t>the greater number of youth with emotional disabilities in the juvenile justice system is the result of the school-to-prison pipeline effect caused by zero tolerance policies.</w:t>
      </w:r>
      <w:r w:rsidRPr="00A1689D">
        <w:rPr>
          <w:rStyle w:val="Emphasis"/>
        </w:rPr>
        <w:t xml:space="preserve"> </w:t>
      </w:r>
      <w:r>
        <w:t>These studies support the “school-to-prison pipeline” theory which posits that zero tolerance policies increase dropout rates, leading to higher rates of arrest for this population (Wald &amp; Losen, 2003).</w:t>
      </w:r>
    </w:p>
    <w:p w14:paraId="3B389917" w14:textId="77777777" w:rsidR="00E11081" w:rsidRDefault="00E11081" w:rsidP="00E11081">
      <w:pPr>
        <w:pStyle w:val="Heading4"/>
        <w:rPr>
          <w:rFonts w:eastAsia="Times New Roman"/>
        </w:rPr>
      </w:pPr>
      <w:r>
        <w:rPr>
          <w:rFonts w:eastAsia="Times New Roman"/>
        </w:rPr>
        <w:t>Zero tolerance policies directly contribute to youth suicide on Native American reservations</w:t>
      </w:r>
    </w:p>
    <w:p w14:paraId="0555DCDA" w14:textId="77777777" w:rsidR="00E11081" w:rsidRPr="00BC527C" w:rsidRDefault="00E11081" w:rsidP="00E11081">
      <w:pPr>
        <w:rPr>
          <w:rStyle w:val="Style13ptBold"/>
          <w:b w:val="0"/>
        </w:rPr>
      </w:pPr>
      <w:r>
        <w:rPr>
          <w:rStyle w:val="Style13ptBold"/>
        </w:rPr>
        <w:t xml:space="preserve">Healy 13 </w:t>
      </w:r>
      <w:r w:rsidRPr="00BC527C">
        <w:rPr>
          <w:rStyle w:val="Style13ptBold"/>
          <w:b w:val="0"/>
        </w:rPr>
        <w:t>Healey, Melina A., The School-to-Prison Pipeline Tragedy on Montana’s American Indian Reservations, 37 N.Y.U. Rev. L. &amp; Soc.</w:t>
      </w:r>
      <w:r>
        <w:rPr>
          <w:rStyle w:val="Style13ptBold"/>
          <w:b w:val="0"/>
        </w:rPr>
        <w:t xml:space="preserve"> </w:t>
      </w:r>
      <w:r w:rsidRPr="00BC527C">
        <w:rPr>
          <w:rStyle w:val="Style13ptBold"/>
          <w:b w:val="0"/>
        </w:rPr>
        <w:t>Change 671 (2013)</w:t>
      </w:r>
      <w:r>
        <w:rPr>
          <w:rStyle w:val="Style13ptBold"/>
          <w:b w:val="0"/>
        </w:rPr>
        <w:t xml:space="preserve"> Melina Healey is a Mansfield Family Foundation Equal Justice Works Fellow with the Center for the Human Rights of Children and a Visiting Assistant Professor at Chicago-Kent College of Law. http://lawecommons.luc.edu/cgi/viewcontent.cgi?article=1533&amp;context=facpubs</w:t>
      </w:r>
    </w:p>
    <w:p w14:paraId="4A065456" w14:textId="77777777" w:rsidR="00E11081" w:rsidRPr="000649AD" w:rsidRDefault="00E11081" w:rsidP="00E11081">
      <w:pPr>
        <w:rPr>
          <w:sz w:val="14"/>
        </w:rPr>
      </w:pPr>
      <w:r w:rsidRPr="000649AD">
        <w:rPr>
          <w:sz w:val="14"/>
        </w:rPr>
        <w:t>Since early 2011</w:t>
      </w:r>
      <w:r w:rsidRPr="000649AD">
        <w:rPr>
          <w:rStyle w:val="StyleUnderline"/>
        </w:rPr>
        <w:t xml:space="preserve">, </w:t>
      </w:r>
      <w:r w:rsidRPr="000649AD">
        <w:rPr>
          <w:rStyle w:val="StyleUnderline"/>
          <w:highlight w:val="cyan"/>
        </w:rPr>
        <w:t>there has been growing media attention to a suicide crisis among school-age American Indians</w:t>
      </w:r>
      <w:r w:rsidRPr="000649AD">
        <w:rPr>
          <w:sz w:val="14"/>
        </w:rPr>
        <w:t xml:space="preserve"> on Fort Peck</w:t>
      </w:r>
      <w:r w:rsidRPr="000649AD">
        <w:rPr>
          <w:rStyle w:val="Emphasis"/>
        </w:rPr>
        <w:t xml:space="preserve">. </w:t>
      </w:r>
      <w:r w:rsidRPr="000649AD">
        <w:rPr>
          <w:rStyle w:val="Emphasis"/>
          <w:highlight w:val="cyan"/>
        </w:rPr>
        <w:t>Troubling evidence links this suicide epidemic to the zero tolerance policies and harsh and arbitrary disciplinary practices at some of the public schools on the reservation</w:t>
      </w:r>
      <w:r w:rsidRPr="000649AD">
        <w:rPr>
          <w:rStyle w:val="Emphasis"/>
        </w:rPr>
        <w:t>.</w:t>
      </w:r>
      <w:r w:rsidRPr="000649AD">
        <w:rPr>
          <w:sz w:val="14"/>
        </w:rPr>
        <w:t xml:space="preserve"> Additionally, the reservation's state-run public schools have not fulfilled the promise of the Indian Education for All Act, 138 which was intended to bring awareness and pride regarding the vibrant cultural heritage of Montana tribes into the public school system</w:t>
      </w:r>
      <w:r w:rsidRPr="000649AD">
        <w:rPr>
          <w:rStyle w:val="StyleUnderline"/>
          <w:highlight w:val="cyan"/>
        </w:rPr>
        <w:t>. High levels of discipline, frequent juvenile delinquency charges</w:t>
      </w:r>
      <w:r w:rsidRPr="000649AD">
        <w:rPr>
          <w:sz w:val="14"/>
        </w:rPr>
        <w:t xml:space="preserve">, a dearth of American Indian teachers and administrators, and a lack of instruction to promote pride in their heritage </w:t>
      </w:r>
      <w:r w:rsidRPr="000649AD">
        <w:rPr>
          <w:rStyle w:val="StyleUnderline"/>
          <w:highlight w:val="cyan"/>
        </w:rPr>
        <w:t>may all contribute to the increased risk of self-harm on the reservation.</w:t>
      </w:r>
      <w:r w:rsidRPr="000649AD">
        <w:rPr>
          <w:sz w:val="14"/>
        </w:rPr>
        <w:t xml:space="preserve"> Accordingly, </w:t>
      </w:r>
      <w:r w:rsidRPr="000649AD">
        <w:rPr>
          <w:rStyle w:val="Emphasis"/>
          <w:highlight w:val="cyan"/>
        </w:rPr>
        <w:t>the high suicide rate can be characterized as yet another tragic symptom of the school-to-prison pipeline</w:t>
      </w:r>
      <w:r w:rsidRPr="000649AD">
        <w:rPr>
          <w:rStyle w:val="Emphasis"/>
        </w:rPr>
        <w:t>.</w:t>
      </w:r>
      <w:r w:rsidRPr="000649AD">
        <w:rPr>
          <w:sz w:val="14"/>
        </w:rPr>
        <w:t xml:space="preserve"> Sadly, Montana residents are at higher risk of suicide than the rest of the country. Montana ranks first in nationwide rates of suicide and has been in the top five for the past thirty years. 139 Forty-five percent of Montana counties are at or above the 80th percentile for suicide rates compared to the national rate. 140 This unfortunate distinction is even more extreme in Montana's American Indian communities. As of February 2011, 6.5% of all high school students in Montana reported attempting suicide one or more times in the past year.141 </w:t>
      </w:r>
      <w:r w:rsidRPr="000649AD">
        <w:rPr>
          <w:rStyle w:val="StyleUnderline"/>
        </w:rPr>
        <w:t>American Indian high school students on reservations attempted suicide at a</w:t>
      </w:r>
      <w:r w:rsidRPr="000649AD">
        <w:rPr>
          <w:sz w:val="14"/>
        </w:rPr>
        <w:t xml:space="preserve"> much higher </w:t>
      </w:r>
      <w:r w:rsidRPr="000649AD">
        <w:rPr>
          <w:rStyle w:val="StyleUnderline"/>
        </w:rPr>
        <w:t>rate of 16.2%.</w:t>
      </w:r>
      <w:r w:rsidRPr="000649AD">
        <w:rPr>
          <w:sz w:val="14"/>
        </w:rPr>
        <w:t xml:space="preserve">142 Separate statistics for rates of suicide among white children are unavailable, but they are undoubtedly lower even than the percentages provided for all children, given the degree to which American Indian students raise the total percentage. In Roosevelt County, which contains the Poplar and Wolf Point School Districts, 71.3% of the middle school student body is American Indian. Twenty-eight percent of middle-schoolers in Roosevelt felt "so sad or hopeless almost every day for more than two weeks" that they "stopped doing some usual activities," and, stunningly, 21.5% actually made a plan for how they would kill themselves. 143 Five out of only 153 students at Poplar Middle School committed suicide in the 2009-2010 school year. Twenty more attempted suicide. In response, the United States Public Health Service (PHS) deployed emergency teams for ninety days in 2010 to Fort Peck to provide counseling and mental health services, supplementing the "overworked counselors and strained resources of the reservation."l 44 Based on these experiences, PHS produced a report citing several community-based factors that contributed to the suicide crisis, including broken homes, violent crime, and poverty.145 While there were no suicides during the ninety-day period of the federal response team's presence on the reservation, at least four more teenagers on the reservation have committed suicide since the team left in October 2010.146 One was an eight year-old child. 14 Many parents were frustrated that the report simply outlined "problems at the reservation that most everybody already knew" without providing assistance in fixing these problems in the long term. 148 For example, the PHS report suggested creating a safe house for suicidal children to replace the existing practice of locking them up in the local jail, but there is inadequate funding to implement the suggestion. In contrast, the tribal court created a new criminal charge that allows prosecutors to detain persons threatening suicide. 149 The new charge, "aggravated disorderly conduct," enables local prosecutors to lock up children at high risk of self-harm. 150 Barry Bighorn, the Fort Peck Juvenile Court Judge, estimates that the charge was been brought against 20-30 juveniles during the first few months of its enactment. 151 Judge Bighorn is dismayed by the use of the charge and regrets that the courts are involved in situations where the primary concern is providing mental health services to children. 152 He does not want children at imminent risk of suicide to be given a juvenile record and put in detention as though they are criminal offenders, and believes the various tribal authorities and federal agencies responsible for children's well being have failed to coordinate services and ensure a speedy response to suicide threats. 153 The integration of mental health services and the criminal system in this way likely discourages children in crisis from reaching out for help. Stacie Crawford, the reservation's chief tribal prosecutor, notes that incarceration of suicidal persons is not a viable long-term solution, but states that there are no alternative mental health services available to the tribe. "We're not trying to criminalize them. But nobody else is offering any other alternative." 15 4 This raises serious </w:t>
      </w:r>
      <w:r w:rsidRPr="003D4C17">
        <w:rPr>
          <w:sz w:val="14"/>
        </w:rPr>
        <w:t xml:space="preserve">concerns that </w:t>
      </w:r>
      <w:r w:rsidRPr="003D4C17">
        <w:rPr>
          <w:rStyle w:val="StyleUnderline"/>
        </w:rPr>
        <w:t xml:space="preserve">children who are in crisis will be deterred from asking for help out of fear that they will be locked up. </w:t>
      </w:r>
      <w:r w:rsidRPr="003D4C17">
        <w:rPr>
          <w:sz w:val="14"/>
        </w:rPr>
        <w:t>As noted</w:t>
      </w:r>
      <w:r w:rsidRPr="000649AD">
        <w:rPr>
          <w:sz w:val="14"/>
        </w:rPr>
        <w:t xml:space="preserve"> by Fort Peck Family Court Judge Roxeanne Gourneau, this punitive approach "takes away a child's voice to ask for help."' 55 B. Narratives from Fort Peck: On School Sports, Discipline, and Suicide on the Reservation While the data are chilling, the numbers alone cannot convey the depth of the tragedy of the Fort Peck suicides. The stories of the families and other observers serve to illuminate the heartbreak. Tribal Prosecutor Stacie Crawford reports that some of the youth suicides on the Fort Peck reservation were in part the result of "bullying" by school staff and overly punitive discipline practices. 156 </w:t>
      </w:r>
      <w:r w:rsidRPr="000649AD">
        <w:rPr>
          <w:rStyle w:val="Emphasis"/>
          <w:highlight w:val="cyan"/>
        </w:rPr>
        <w:t>Zero tolerance discipline policies not only push children into the juvenile and criminal justice systems, they also contribute to feelings of low selfworth that precipitate self-harm and suicidal ideation among youth</w:t>
      </w:r>
      <w:r w:rsidRPr="000649AD">
        <w:rPr>
          <w:rStyle w:val="StyleUnderline"/>
          <w:highlight w:val="cyan"/>
        </w:rPr>
        <w:t>. One of the reservation's teens who committed suicide last year did so following an incident of school discipline that was</w:t>
      </w:r>
      <w:r w:rsidRPr="000649AD">
        <w:rPr>
          <w:rStyle w:val="StyleUnderline"/>
        </w:rPr>
        <w:t xml:space="preserve">, his mother believes, </w:t>
      </w:r>
      <w:r w:rsidRPr="000649AD">
        <w:rPr>
          <w:rStyle w:val="StyleUnderline"/>
          <w:highlight w:val="cyan"/>
        </w:rPr>
        <w:t>improperly handled</w:t>
      </w:r>
      <w:r w:rsidRPr="000649AD">
        <w:rPr>
          <w:rStyle w:val="StyleUnderline"/>
        </w:rPr>
        <w:t>.</w:t>
      </w:r>
      <w:r w:rsidRPr="000649AD">
        <w:rPr>
          <w:sz w:val="14"/>
        </w:rPr>
        <w:t xml:space="preserve"> Dalton Goumeau, aged seventeen, was allegedly caught with a can of chewing tobacco in a Wolf Point High School hallway. He claimed it belonged to his friend, but his mother Roxanne Gourneau, the Fort Peck family court judge, says the school made no further investigation into the matter and told him he would be suspended from all activities for sixty days. No counseling was offered and the decision was final. 157 </w:t>
      </w:r>
      <w:r w:rsidRPr="000649AD">
        <w:rPr>
          <w:rStyle w:val="StyleUnderline"/>
          <w:highlight w:val="cyan"/>
        </w:rPr>
        <w:t>The school imposed a zero tolerance punishment even though official school policies for the discipline of tobacco offenses are discretionary</w:t>
      </w:r>
      <w:r w:rsidRPr="000649AD">
        <w:rPr>
          <w:rStyle w:val="StyleUnderline"/>
        </w:rPr>
        <w:t>, allowing school officials to simply refer students for counseling.</w:t>
      </w:r>
      <w:r w:rsidRPr="000649AD">
        <w:rPr>
          <w:sz w:val="14"/>
        </w:rPr>
        <w:t xml:space="preserve"> 158 Judge Goumeau says the school sent Dalton home alone in tears without even contacting a guardian. 159 By all accounts Dalton was a beloved member of the community, popular among all students, and always ready to help a friend or elder. 160 Family and friends say he was a very happy young man-a gifted wrestler, in a community where sports are vitally important, and students care deeply about their athletic competitions. 161 Dalton had qualified for the state championship competition, and was looking forward to it eagerly. 162 His suspension from activities meant that he would miss the competition. 163 Friends and family believe that Dalton was so depressed by being unable to challenge this suspension or prove his innocence that he immediately went home and shot himself.164 Dalton's mother blames the school district and state for his death. 165 The suicide epidemic among youth was widely known throughout the reservation when Dalton killed himself. She believes the school should have hired and trained staff who were equipped to deal with children in crisis. 166 Instead of rushing to discipline a youth who is part of a population that has experienced the deep trauma of the suicide trend, administrators should have taken a moment to see whether Dalton was emotionally stable before expelling him unaccompanied from the building. Roxanne Goumeau believes that "a small moment of kindness" would have made a difference in her son's fate. 167 Nobody gave Dalton the chance to explain what happened in the hallway.168 He was simply told that the decision was binding and there was no ability to appeal.1 69 While Wolf Point high school policies require contacting a parent when children are disciplined for anything above a "level one" offense, 170 the school never called or contacted Roxanne Gourneau in any way to let her know that Dalton was found with tobacco, a "level three" offense. 171 Judge Gourneau learned about the disciplinary action only after Dalton was already dead, and only when she requested his school records. </w:t>
      </w:r>
      <w:r w:rsidRPr="000649AD">
        <w:rPr>
          <w:rStyle w:val="Emphasis"/>
          <w:highlight w:val="cyan"/>
        </w:rPr>
        <w:t>Zero tolerance policies, and failing to notify parents when students are disciplined, are particularly inappropriate in a school district that has a clearly vulnerable student population</w:t>
      </w:r>
      <w:r w:rsidRPr="000649AD">
        <w:rPr>
          <w:rStyle w:val="Emphasis"/>
        </w:rPr>
        <w:t xml:space="preserve"> that has experienced intense tragedy recently.</w:t>
      </w:r>
      <w:r w:rsidRPr="000649AD">
        <w:rPr>
          <w:sz w:val="14"/>
        </w:rPr>
        <w:t xml:space="preserve"> Judge Gourneau has filed suit to address her son's death, in the hope that she can call attention to the school's insensitivity and the failure to meet even the minimal standards of parent contact required by the school's policies.172 Years later, she is still waiting for an apology from the school for failing to notify her of the suspension or for an explanation as to why Dalton was told to leave the premises alone, in tears, and in need of guidance.1 73 Many other Wolf Point parents also complain of a lack of communication from the school regarding their children's academic and emotional performance. They believe that schools and parents should be partners in educating children, and parents should at least be told when their children appear emotionally unstable in school. Angie K's daughter, B.K., is an American Indian student at Wolf Point High School. She was on the basketball team in 2010 at age fourteen, and loved it. She was looking forward to an away game that her parents would be able to attend until one evening, the week before the game, she returned home in tears, devastated that she would not be able to play. The team coach had informed B.K., in front of the entire varsity and junior varsity basketball squads, as well as all the coaches, that she was failing math and would be ineligible to play. B.K. asked her mother if she could stay home from school the following day. Unaware of the humiliation her daughter had experienced the evening before, and not informed by the school of the failing grade, Angie agreed. B.K. proceeded to take a bottle of ibuprofen and attempted to hang herself. When this attempt failed, B.K. called Angie and told her mother that she had hurt herself. Angie returned home to find her daughter with broken capillaries covering her face, her eyes bloodshot, and abrasions on her neck. After rushing her to the hospital, Angie learned that her daughter had lethal levels of ibuprofen in her system. Luckily, B.K. survived. But Angie wonders why it took a suicide attempt for her to learn from the school that her daughter's grade had fallen from a B to an F in math. She wonders why she was not contacted privately about her daughter's athletic ineligibility. And she wonders why nobody from the school bothered to apologize to her following the incident, even though they knew about B.K.'s suicide attempt and the subsequent hospitalization.174</w:t>
      </w:r>
    </w:p>
    <w:p w14:paraId="6FDE4978" w14:textId="77777777" w:rsidR="00E11081" w:rsidRDefault="00E11081" w:rsidP="00E11081">
      <w:pPr>
        <w:pStyle w:val="Heading4"/>
        <w:rPr>
          <w:rFonts w:eastAsia="Times New Roman"/>
        </w:rPr>
      </w:pPr>
      <w:r>
        <w:rPr>
          <w:rFonts w:eastAsia="Times New Roman"/>
        </w:rPr>
        <w:t>Zero tolerance blurs the distinction between schools and prisons</w:t>
      </w:r>
    </w:p>
    <w:p w14:paraId="3DB585D1" w14:textId="77777777" w:rsidR="00E11081" w:rsidRPr="00361C38" w:rsidRDefault="00E11081" w:rsidP="00E11081">
      <w:pPr>
        <w:rPr>
          <w:rStyle w:val="Style13ptBold"/>
          <w:b w:val="0"/>
        </w:rPr>
      </w:pPr>
      <w:r w:rsidRPr="00B37ED1">
        <w:rPr>
          <w:rStyle w:val="Style13ptBold"/>
        </w:rPr>
        <w:t>Heitzeg 05</w:t>
      </w:r>
      <w:r w:rsidRPr="00B37ED1">
        <w:rPr>
          <w:rStyle w:val="Style13ptBold"/>
          <w:b w:val="0"/>
        </w:rPr>
        <w:t>―Education Or Incarceration: Zero Tolerance Policies And The School To</w:t>
      </w:r>
      <w:r>
        <w:rPr>
          <w:rStyle w:val="Style13ptBold"/>
          <w:b w:val="0"/>
        </w:rPr>
        <w:t xml:space="preserve"> </w:t>
      </w:r>
      <w:r w:rsidRPr="00B37ED1">
        <w:rPr>
          <w:rStyle w:val="Style13ptBold"/>
          <w:b w:val="0"/>
        </w:rPr>
        <w:t>Prison Pipeline”</w:t>
      </w:r>
      <w:r>
        <w:rPr>
          <w:rStyle w:val="Style13ptBold"/>
          <w:b w:val="0"/>
        </w:rPr>
        <w:t xml:space="preserve"> </w:t>
      </w:r>
      <w:r w:rsidRPr="00B37ED1">
        <w:rPr>
          <w:rStyle w:val="Style13ptBold"/>
          <w:b w:val="0"/>
        </w:rPr>
        <w:t>Nancy A. Heitzeg, Professor of Sociology and Program Director, Critical Studies of</w:t>
      </w:r>
      <w:r>
        <w:rPr>
          <w:rStyle w:val="Style13ptBold"/>
          <w:b w:val="0"/>
        </w:rPr>
        <w:t xml:space="preserve"> </w:t>
      </w:r>
      <w:r w:rsidRPr="00B37ED1">
        <w:rPr>
          <w:rStyle w:val="Style13ptBold"/>
          <w:b w:val="0"/>
        </w:rPr>
        <w:t>Race/Ethnicity, St. Cat</w:t>
      </w:r>
      <w:r>
        <w:rPr>
          <w:rStyle w:val="Style13ptBold"/>
          <w:b w:val="0"/>
        </w:rPr>
        <w:t>herine University, St. Paul, MN</w:t>
      </w:r>
    </w:p>
    <w:p w14:paraId="77DB7B43" w14:textId="77777777" w:rsidR="00E11081" w:rsidRPr="00361C38" w:rsidRDefault="00E11081" w:rsidP="00E11081">
      <w:pPr>
        <w:rPr>
          <w:rStyle w:val="Emphasis"/>
        </w:rPr>
      </w:pPr>
      <w:r w:rsidRPr="00361C38">
        <w:rPr>
          <w:rStyle w:val="StyleUnderline"/>
          <w:highlight w:val="cyan"/>
        </w:rPr>
        <w:t>The promise of free and compulsory public education in the United States is a promise of equal opportunity</w:t>
      </w:r>
      <w:r w:rsidRPr="00361C38">
        <w:rPr>
          <w:sz w:val="16"/>
        </w:rPr>
        <w:t xml:space="preserve"> and access to the ―American Dream‖. This ideal is billed as the great democratic leveler of the proverbial playing field, and proclaims educational attainment as a source of upward social mobility, expanded occupational horizons, and an engaged, highly literate citizenry. </w:t>
      </w:r>
      <w:r w:rsidRPr="00361C38">
        <w:rPr>
          <w:rStyle w:val="StyleUnderline"/>
        </w:rPr>
        <w:t>This promise has proven to be an illusionary one</w:t>
      </w:r>
      <w:r w:rsidRPr="00361C38">
        <w:rPr>
          <w:sz w:val="16"/>
        </w:rPr>
        <w:t xml:space="preserve">, marred by a history of segregation de jure and de facto, by class and race disparities, and by gulfs in both funding and quality. Despite some fleeting hope in the early years of the post-Civil Rights eras, the promise remains elusive for many. Indeed, </w:t>
      </w:r>
      <w:r w:rsidRPr="00361C38">
        <w:rPr>
          <w:rStyle w:val="Emphasis"/>
          <w:highlight w:val="cyan"/>
        </w:rPr>
        <w:t>shifts in educational policy</w:t>
      </w:r>
      <w:r w:rsidRPr="00361C38">
        <w:rPr>
          <w:rStyle w:val="Emphasis"/>
        </w:rPr>
        <w:t xml:space="preserve"> in the past 15 years </w:t>
      </w:r>
      <w:r w:rsidRPr="00361C38">
        <w:rPr>
          <w:rStyle w:val="Emphasis"/>
          <w:highlight w:val="cyan"/>
        </w:rPr>
        <w:t>have exacerbated the inherent inequities in public education. Rather than creating an atmosphere of learning, engagement and opportunity</w:t>
      </w:r>
      <w:r w:rsidRPr="00361C38">
        <w:rPr>
          <w:rStyle w:val="Emphasis"/>
        </w:rPr>
        <w:t xml:space="preserve">, current </w:t>
      </w:r>
      <w:r w:rsidRPr="00361C38">
        <w:rPr>
          <w:rStyle w:val="Emphasis"/>
          <w:highlight w:val="cyan"/>
        </w:rPr>
        <w:t>educational practices have increasingly blurred the distinction between school and jail.</w:t>
      </w:r>
      <w:r>
        <w:rPr>
          <w:rStyle w:val="Emphasis"/>
        </w:rPr>
        <w:t xml:space="preserve"> </w:t>
      </w:r>
      <w:r w:rsidRPr="00361C38">
        <w:rPr>
          <w:rStyle w:val="StyleUnderline"/>
        </w:rPr>
        <w:t>The school to prison pipeline refers to this growing pattern of tracking students out of educational institutions, primarily via</w:t>
      </w:r>
      <w:r w:rsidRPr="00361C38">
        <w:rPr>
          <w:sz w:val="16"/>
        </w:rPr>
        <w:t xml:space="preserve"> ―</w:t>
      </w:r>
      <w:r w:rsidRPr="00361C38">
        <w:rPr>
          <w:rStyle w:val="StyleUnderline"/>
        </w:rPr>
        <w:t>zero tolerance‖ policies, and tracking them directly and/or indirectly into the juvenile and adult criminal justice systems</w:t>
      </w:r>
      <w:r w:rsidRPr="00361C38">
        <w:rPr>
          <w:sz w:val="16"/>
        </w:rPr>
        <w:t xml:space="preserve">. While schools have long been characterized by both formal and informal tracks that route students into various areas of the curriculum, tracking students out of school and into jail is a new phenomenon. Current policies have increased the risk of students being suspended, expelled, and/or arrested at school. </w:t>
      </w:r>
      <w:r w:rsidRPr="00361C38">
        <w:rPr>
          <w:rStyle w:val="StyleUnderline"/>
        </w:rPr>
        <w:t>Risk of entry into the school to prison pipeline is not random.</w:t>
      </w:r>
      <w:r w:rsidRPr="00361C38">
        <w:rPr>
          <w:sz w:val="16"/>
        </w:rPr>
        <w:t xml:space="preserve"> The School to Prison Pipeline disproportionately impacts the poor, students with disabilities, and Forum on Public Policy 2 youth of color, especially African Americans, who are suspended and expelled at the highest rates, despite comparable rates of infraction (Witt 2007). Youth of color in particular are at increased risk for being ―pushed out‖ of schools—pushed out into the streets, into the juvenile justice system, and/or into adult prisons and jails. This pattern has become so pronounced that scholars, child advocates, and community activists now refer to it as ―the school to prison pipeline‖, the ―schoolhouse to jailhouse track‖ or as younger and younger students are targeted, ―the cradle to prison track‖ ( Wald and Losen 2003; NAACP 2005; Advancement Project 2006; Children‘s Defense Fund 2007 </w:t>
      </w:r>
      <w:r w:rsidRPr="00361C38">
        <w:rPr>
          <w:rStyle w:val="StyleUnderline"/>
        </w:rPr>
        <w:t xml:space="preserve">) In part, </w:t>
      </w:r>
      <w:r w:rsidRPr="00361C38">
        <w:rPr>
          <w:rStyle w:val="StyleUnderline"/>
          <w:highlight w:val="cyan"/>
        </w:rPr>
        <w:t>the school to prison pipeline is a consequence of schools which criminalize minor disciplinary infractions via zero tolerance policies,</w:t>
      </w:r>
      <w:r w:rsidRPr="00361C38">
        <w:rPr>
          <w:rStyle w:val="StyleUnderline"/>
        </w:rPr>
        <w:t xml:space="preserve"> have a police presence at the school, </w:t>
      </w:r>
      <w:r w:rsidRPr="00361C38">
        <w:rPr>
          <w:rStyle w:val="StyleUnderline"/>
          <w:highlight w:val="cyan"/>
        </w:rPr>
        <w:t>and rely on suspensions and expulsions for minor infractions.</w:t>
      </w:r>
      <w:r w:rsidRPr="00361C38">
        <w:rPr>
          <w:sz w:val="16"/>
        </w:rPr>
        <w:t xml:space="preserve"> What were once disciplinary issues for school administrators are now called crimes, and students are either arrested directly at school or their infractions are reported to the police. Students are criminalized via the juvenile and/or adult criminal justice systems. The risk of later incarceration for students who are suspended or expelled and unarrested is also great. For many, </w:t>
      </w:r>
      <w:r w:rsidRPr="00361C38">
        <w:rPr>
          <w:rStyle w:val="Emphasis"/>
          <w:highlight w:val="cyan"/>
        </w:rPr>
        <w:t>going to school has become literally and figuratively synonymous with going to jail.</w:t>
      </w:r>
    </w:p>
    <w:p w14:paraId="3A14BF76" w14:textId="77777777" w:rsidR="00E11081" w:rsidRDefault="00E11081" w:rsidP="00E11081">
      <w:pPr>
        <w:pStyle w:val="Heading4"/>
      </w:pPr>
      <w:r>
        <w:t>The line between “school” and “prison” has become unclear– security measures have transformed the school into a prison – New Orleans proves</w:t>
      </w:r>
    </w:p>
    <w:p w14:paraId="4901F11A" w14:textId="77777777" w:rsidR="00E11081" w:rsidRPr="00CA57E3" w:rsidRDefault="00E11081" w:rsidP="00E11081">
      <w:pPr>
        <w:rPr>
          <w:rStyle w:val="Style13ptBold"/>
        </w:rPr>
      </w:pPr>
      <w:r>
        <w:rPr>
          <w:rStyle w:val="Style13ptBold"/>
        </w:rPr>
        <w:t xml:space="preserve">Schept, et.al., </w:t>
      </w:r>
      <w:r w:rsidRPr="00CA57E3">
        <w:t>Associate Professor in the School of Justice Studies at Eastern Kentucky University</w:t>
      </w:r>
      <w:r>
        <w:rPr>
          <w:rStyle w:val="Style13ptBold"/>
        </w:rPr>
        <w:t>, 15</w:t>
      </w:r>
    </w:p>
    <w:p w14:paraId="6A8B471D" w14:textId="77777777" w:rsidR="00E11081" w:rsidRDefault="00E11081" w:rsidP="00E11081">
      <w:r>
        <w:t>(Judah, et.al., “Building, Staffing, and Insulating: An Architecture of Criminological Complicity in the School-to-Prison Pipeline,” Social Justice; San Francisco, 41.4, 2015, accessed 07/15/17 at ProQuest. DDI-EJ)</w:t>
      </w:r>
    </w:p>
    <w:p w14:paraId="7C34071D" w14:textId="77777777" w:rsidR="00E11081" w:rsidRDefault="00E11081" w:rsidP="00E11081">
      <w:pPr>
        <w:rPr>
          <w:sz w:val="16"/>
        </w:rPr>
      </w:pPr>
      <w:r w:rsidRPr="00EF0E6F">
        <w:rPr>
          <w:highlight w:val="green"/>
          <w:u w:val="single"/>
        </w:rPr>
        <w:t>The pipeline</w:t>
      </w:r>
      <w:r w:rsidRPr="00987B8D">
        <w:rPr>
          <w:u w:val="single"/>
        </w:rPr>
        <w:t xml:space="preserve"> concept </w:t>
      </w:r>
      <w:r w:rsidRPr="00EF0E6F">
        <w:rPr>
          <w:highlight w:val="green"/>
          <w:u w:val="single"/>
        </w:rPr>
        <w:t>implies a flow between</w:t>
      </w:r>
      <w:r w:rsidRPr="00987B8D">
        <w:rPr>
          <w:u w:val="single"/>
        </w:rPr>
        <w:t xml:space="preserve"> two seemingly distinct institutions: the "</w:t>
      </w:r>
      <w:r w:rsidRPr="00EF0E6F">
        <w:rPr>
          <w:highlight w:val="green"/>
          <w:u w:val="single"/>
        </w:rPr>
        <w:t>school</w:t>
      </w:r>
      <w:r w:rsidRPr="00987B8D">
        <w:rPr>
          <w:u w:val="single"/>
        </w:rPr>
        <w:t xml:space="preserve">" </w:t>
      </w:r>
      <w:r w:rsidRPr="00EF0E6F">
        <w:rPr>
          <w:highlight w:val="green"/>
          <w:u w:val="single"/>
        </w:rPr>
        <w:t>and</w:t>
      </w:r>
      <w:r w:rsidRPr="00987B8D">
        <w:rPr>
          <w:u w:val="single"/>
        </w:rPr>
        <w:t xml:space="preserve"> "</w:t>
      </w:r>
      <w:r w:rsidRPr="00EF0E6F">
        <w:rPr>
          <w:highlight w:val="green"/>
          <w:u w:val="single"/>
        </w:rPr>
        <w:t>prison</w:t>
      </w:r>
      <w:r w:rsidRPr="00987B8D">
        <w:rPr>
          <w:u w:val="single"/>
        </w:rPr>
        <w:t>," as well as the various appendages of the criminal justice system</w:t>
      </w:r>
      <w:r w:rsidRPr="00CA57E3">
        <w:rPr>
          <w:sz w:val="16"/>
        </w:rPr>
        <w:t xml:space="preserve">, to mix metaphors. Sometimes, however, </w:t>
      </w:r>
      <w:r w:rsidRPr="00EF0E6F">
        <w:rPr>
          <w:highlight w:val="green"/>
          <w:u w:val="single"/>
        </w:rPr>
        <w:t>the façade of their distinctiveness crumbles and the "coordinated institutions</w:t>
      </w:r>
      <w:r w:rsidRPr="00987B8D">
        <w:rPr>
          <w:u w:val="single"/>
        </w:rPr>
        <w:t>"</w:t>
      </w:r>
      <w:r w:rsidRPr="00CA57E3">
        <w:rPr>
          <w:sz w:val="16"/>
        </w:rPr>
        <w:t xml:space="preserve"> (Simmons 2009) </w:t>
      </w:r>
      <w:r w:rsidRPr="00EF0E6F">
        <w:rPr>
          <w:highlight w:val="green"/>
          <w:u w:val="single"/>
        </w:rPr>
        <w:t>become completely imbricated</w:t>
      </w:r>
      <w:r w:rsidRPr="00EF0E6F">
        <w:rPr>
          <w:sz w:val="16"/>
          <w:highlight w:val="green"/>
        </w:rPr>
        <w:t>.</w:t>
      </w:r>
      <w:r w:rsidRPr="00CA57E3">
        <w:rPr>
          <w:sz w:val="16"/>
        </w:rPr>
        <w:t xml:space="preserve"> Simmons (2009; this volume) examines one such site-</w:t>
      </w:r>
      <w:r w:rsidRPr="00EF0E6F">
        <w:rPr>
          <w:highlight w:val="green"/>
          <w:u w:val="single"/>
        </w:rPr>
        <w:t>a "prison school" in New Orleans-</w:t>
      </w:r>
      <w:r w:rsidRPr="0082680B">
        <w:rPr>
          <w:u w:val="single"/>
        </w:rPr>
        <w:t xml:space="preserve">where the sheriff has created a school </w:t>
      </w:r>
      <w:r w:rsidRPr="00EF0E6F">
        <w:rPr>
          <w:highlight w:val="green"/>
          <w:u w:val="single"/>
        </w:rPr>
        <w:t>for non-delinquent, but educationally "at risk,"</w:t>
      </w:r>
      <w:r w:rsidRPr="00987B8D">
        <w:rPr>
          <w:u w:val="single"/>
        </w:rPr>
        <w:t xml:space="preserve"> youth at the parish prison.</w:t>
      </w:r>
      <w:r w:rsidRPr="00CA57E3">
        <w:rPr>
          <w:sz w:val="16"/>
        </w:rPr>
        <w:t xml:space="preserve"> Although framed as a preemp- tion of the pipeline, the initiative collapses it. </w:t>
      </w:r>
      <w:r w:rsidRPr="00987B8D">
        <w:rPr>
          <w:u w:val="single"/>
        </w:rPr>
        <w:t xml:space="preserve">Comprised almost exclusively of </w:t>
      </w:r>
      <w:r w:rsidRPr="00EF0E6F">
        <w:rPr>
          <w:highlight w:val="green"/>
          <w:u w:val="single"/>
        </w:rPr>
        <w:t>African-American youth</w:t>
      </w:r>
      <w:r w:rsidRPr="00987B8D">
        <w:rPr>
          <w:u w:val="single"/>
        </w:rPr>
        <w:t xml:space="preserve">, it </w:t>
      </w:r>
      <w:r w:rsidRPr="0082680B">
        <w:rPr>
          <w:highlight w:val="green"/>
          <w:u w:val="single"/>
        </w:rPr>
        <w:t>is</w:t>
      </w:r>
      <w:r w:rsidRPr="00987B8D">
        <w:rPr>
          <w:u w:val="single"/>
        </w:rPr>
        <w:t xml:space="preserve"> </w:t>
      </w:r>
      <w:r w:rsidRPr="0082680B">
        <w:rPr>
          <w:highlight w:val="green"/>
          <w:u w:val="single"/>
        </w:rPr>
        <w:t>run by the sheriff and housed in a prison</w:t>
      </w:r>
      <w:r w:rsidRPr="00987B8D">
        <w:rPr>
          <w:u w:val="single"/>
        </w:rPr>
        <w:t>. This school clearly signifies a racialized interlocking of the school and the carcéral apparatus</w:t>
      </w:r>
      <w:r w:rsidRPr="00CA57E3">
        <w:rPr>
          <w:sz w:val="16"/>
        </w:rPr>
        <w:t xml:space="preserve">. </w:t>
      </w:r>
      <w:r w:rsidRPr="00987B8D">
        <w:rPr>
          <w:u w:val="single"/>
        </w:rPr>
        <w:t xml:space="preserve">Numerous </w:t>
      </w:r>
      <w:r w:rsidRPr="000240BC">
        <w:rPr>
          <w:highlight w:val="green"/>
          <w:u w:val="single"/>
        </w:rPr>
        <w:t>other institutions more closely resemble jails or prisons than</w:t>
      </w:r>
      <w:r w:rsidRPr="000240BC">
        <w:rPr>
          <w:u w:val="single"/>
        </w:rPr>
        <w:t xml:space="preserve"> the </w:t>
      </w:r>
      <w:r w:rsidRPr="000240BC">
        <w:rPr>
          <w:highlight w:val="green"/>
          <w:u w:val="single"/>
        </w:rPr>
        <w:t>schools</w:t>
      </w:r>
      <w:r w:rsidRPr="00987B8D">
        <w:rPr>
          <w:u w:val="single"/>
        </w:rPr>
        <w:t xml:space="preserve"> they are supposed to be</w:t>
      </w:r>
      <w:r w:rsidRPr="00CA57E3">
        <w:rPr>
          <w:sz w:val="16"/>
        </w:rPr>
        <w:t xml:space="preserve">. Every day in one high school in post-Katrina New Orleans, there were 31 to 40 security guards, two to four New Orleans Police Department Officers, and only 21 to 30 educators present at a given time, with class size rarely surpassing 40 to 50 students (Tuzzolo and Hewitt 2007). The authors go on to note: </w:t>
      </w:r>
      <w:r w:rsidRPr="003D0023">
        <w:rPr>
          <w:u w:val="single"/>
        </w:rPr>
        <w:t xml:space="preserve">When </w:t>
      </w:r>
      <w:r w:rsidRPr="000240BC">
        <w:rPr>
          <w:highlight w:val="green"/>
          <w:u w:val="single"/>
        </w:rPr>
        <w:t xml:space="preserve">students </w:t>
      </w:r>
      <w:r w:rsidRPr="003D0023">
        <w:rPr>
          <w:u w:val="single"/>
        </w:rPr>
        <w:t xml:space="preserve">enter John Mac, after standing in long lines to enter the building, they </w:t>
      </w:r>
      <w:r w:rsidRPr="000240BC">
        <w:rPr>
          <w:highlight w:val="green"/>
          <w:u w:val="single"/>
        </w:rPr>
        <w:t>pass through metal detectors staffed by seven security guards and one officer</w:t>
      </w:r>
      <w:r w:rsidRPr="00CA57E3">
        <w:rPr>
          <w:sz w:val="16"/>
        </w:rPr>
        <w:t xml:space="preserve"> from the New Orleans Police </w:t>
      </w:r>
      <w:r w:rsidRPr="003D0023">
        <w:rPr>
          <w:sz w:val="16"/>
        </w:rPr>
        <w:t xml:space="preserve">Department. </w:t>
      </w:r>
      <w:r w:rsidRPr="003D0023">
        <w:rPr>
          <w:u w:val="single"/>
        </w:rPr>
        <w:t>Students are scanned with a hand-held metal detector</w:t>
      </w:r>
      <w:r w:rsidRPr="00BF0F0C">
        <w:rPr>
          <w:highlight w:val="green"/>
          <w:u w:val="single"/>
        </w:rPr>
        <w:t xml:space="preserve"> while the contents of their book sacks are searched</w:t>
      </w:r>
      <w:r w:rsidRPr="009C4095">
        <w:rPr>
          <w:u w:val="single"/>
        </w:rPr>
        <w:t xml:space="preserve">. Cell phones, oversized jewelry and belts with certain buckles are confiscated. Students who set off the metal detectors three times with no item found are sometimes sent away at the door. On various days, </w:t>
      </w:r>
      <w:r w:rsidRPr="00BF0F0C">
        <w:rPr>
          <w:highlight w:val="green"/>
          <w:u w:val="single"/>
        </w:rPr>
        <w:t>students who are not in their classrooms by 9:00 a.m. are locked out of their classrooms while the</w:t>
      </w:r>
      <w:r w:rsidRPr="009C4095">
        <w:rPr>
          <w:u w:val="single"/>
        </w:rPr>
        <w:t xml:space="preserve"> 31-40 security </w:t>
      </w:r>
      <w:r w:rsidRPr="00BF0F0C">
        <w:rPr>
          <w:highlight w:val="green"/>
          <w:u w:val="single"/>
        </w:rPr>
        <w:t>guards</w:t>
      </w:r>
      <w:r w:rsidRPr="009C4095">
        <w:rPr>
          <w:u w:val="single"/>
        </w:rPr>
        <w:t xml:space="preserve"> on staff </w:t>
      </w:r>
      <w:r w:rsidRPr="00BF0F0C">
        <w:rPr>
          <w:highlight w:val="green"/>
          <w:u w:val="single"/>
        </w:rPr>
        <w:t>perform a "sweep."</w:t>
      </w:r>
      <w:r w:rsidRPr="009C4095">
        <w:rPr>
          <w:u w:val="single"/>
        </w:rPr>
        <w:t xml:space="preserve"> </w:t>
      </w:r>
      <w:r w:rsidRPr="00BF0F0C">
        <w:rPr>
          <w:highlight w:val="green"/>
          <w:u w:val="single"/>
        </w:rPr>
        <w:t>Students rounded up</w:t>
      </w:r>
      <w:r w:rsidRPr="009C4095">
        <w:rPr>
          <w:u w:val="single"/>
        </w:rPr>
        <w:t xml:space="preserve"> in the sweep </w:t>
      </w:r>
      <w:r w:rsidRPr="00BF0F0C">
        <w:rPr>
          <w:highlight w:val="green"/>
          <w:u w:val="single"/>
        </w:rPr>
        <w:t>are brought to the auditorium and suspended</w:t>
      </w:r>
      <w:r w:rsidRPr="00CA57E3">
        <w:rPr>
          <w:sz w:val="16"/>
        </w:rPr>
        <w:t xml:space="preserve">. According to the principal, 52 students were suspended in one day for tardiness. (Tuzzolo and Hewitt 2007,66) </w:t>
      </w:r>
      <w:r w:rsidRPr="00BF0F0C">
        <w:rPr>
          <w:highlight w:val="green"/>
          <w:u w:val="single"/>
        </w:rPr>
        <w:t>These</w:t>
      </w:r>
      <w:r w:rsidRPr="009C4095">
        <w:rPr>
          <w:u w:val="single"/>
        </w:rPr>
        <w:t xml:space="preserve"> coercive, increasingly normalized "</w:t>
      </w:r>
      <w:r w:rsidRPr="00BF0F0C">
        <w:rPr>
          <w:highlight w:val="green"/>
          <w:u w:val="single"/>
        </w:rPr>
        <w:t xml:space="preserve">security measures" exemplify the </w:t>
      </w:r>
      <w:r w:rsidRPr="003D0023">
        <w:rPr>
          <w:highlight w:val="green"/>
          <w:u w:val="single"/>
        </w:rPr>
        <w:t xml:space="preserve">pipeline </w:t>
      </w:r>
      <w:r w:rsidRPr="003D0023">
        <w:rPr>
          <w:u w:val="single"/>
        </w:rPr>
        <w:t>and are</w:t>
      </w:r>
      <w:r w:rsidRPr="009C4095">
        <w:rPr>
          <w:u w:val="single"/>
        </w:rPr>
        <w:t xml:space="preserve"> often bolstered by criminology as an academic discipline and by the workings of criminology and criminal justice departments</w:t>
      </w:r>
      <w:r w:rsidRPr="00CA57E3">
        <w:rPr>
          <w:sz w:val="16"/>
        </w:rPr>
        <w:t xml:space="preserve">. In this sense, </w:t>
      </w:r>
      <w:r w:rsidRPr="009C4095">
        <w:rPr>
          <w:u w:val="single"/>
        </w:rPr>
        <w:t>the university and criminology are complicit in building, staffing, and insulating the pipeline</w:t>
      </w:r>
      <w:r w:rsidRPr="00CA57E3">
        <w:rPr>
          <w:sz w:val="16"/>
        </w:rPr>
        <w:t>. We know that academics in a criminology/criminal justice-oriented department such as ours help to create the pipeline, provide crucial infrastructure (bodies), and insulate it through justifying knowledge. We now briefly explore the architectural and intellectual conjunctures between the criminology/criminal justice department and the state.</w:t>
      </w:r>
    </w:p>
    <w:p w14:paraId="7301CCBB" w14:textId="77777777" w:rsidR="00E11081" w:rsidRDefault="00E11081" w:rsidP="00E11081"/>
    <w:p w14:paraId="27182309" w14:textId="77777777" w:rsidR="00E11081" w:rsidRDefault="00E11081" w:rsidP="00E11081">
      <w:pPr>
        <w:pStyle w:val="Heading4"/>
      </w:pPr>
      <w:r>
        <w:t>Zero tolerance policies funnel students directly into the prison system</w:t>
      </w:r>
    </w:p>
    <w:p w14:paraId="6404E8E8" w14:textId="77777777" w:rsidR="00E11081" w:rsidRPr="00D24B6E" w:rsidRDefault="00E11081" w:rsidP="00E11081">
      <w:pPr>
        <w:rPr>
          <w:rStyle w:val="Style13ptBold"/>
          <w:b w:val="0"/>
        </w:rPr>
      </w:pPr>
      <w:r w:rsidRPr="00B37ED1">
        <w:rPr>
          <w:rStyle w:val="Style13ptBold"/>
        </w:rPr>
        <w:t>Heitzeg 05</w:t>
      </w:r>
      <w:r w:rsidRPr="00B37ED1">
        <w:rPr>
          <w:rStyle w:val="Style13ptBold"/>
          <w:b w:val="0"/>
        </w:rPr>
        <w:t>―Education Or Incarceration: Zero Tolerance Policies And The School To</w:t>
      </w:r>
      <w:r>
        <w:rPr>
          <w:rStyle w:val="Style13ptBold"/>
          <w:b w:val="0"/>
        </w:rPr>
        <w:t xml:space="preserve"> </w:t>
      </w:r>
      <w:r w:rsidRPr="00B37ED1">
        <w:rPr>
          <w:rStyle w:val="Style13ptBold"/>
          <w:b w:val="0"/>
        </w:rPr>
        <w:t>Prison Pipeline”</w:t>
      </w:r>
      <w:r>
        <w:rPr>
          <w:rStyle w:val="Style13ptBold"/>
          <w:b w:val="0"/>
        </w:rPr>
        <w:t xml:space="preserve"> </w:t>
      </w:r>
      <w:r w:rsidRPr="00B37ED1">
        <w:rPr>
          <w:rStyle w:val="Style13ptBold"/>
          <w:b w:val="0"/>
        </w:rPr>
        <w:t>Nancy A. Heitzeg, Professor of Sociology and Program Director, Critical Studies of</w:t>
      </w:r>
      <w:r>
        <w:rPr>
          <w:rStyle w:val="Style13ptBold"/>
          <w:b w:val="0"/>
        </w:rPr>
        <w:t xml:space="preserve"> </w:t>
      </w:r>
      <w:r w:rsidRPr="00B37ED1">
        <w:rPr>
          <w:rStyle w:val="Style13ptBold"/>
          <w:b w:val="0"/>
        </w:rPr>
        <w:t>Race/Ethnicity, St. Cat</w:t>
      </w:r>
      <w:r>
        <w:rPr>
          <w:rStyle w:val="Style13ptBold"/>
          <w:b w:val="0"/>
        </w:rPr>
        <w:t>herine University, St. Paul, MN</w:t>
      </w:r>
    </w:p>
    <w:p w14:paraId="2B6807EA" w14:textId="77777777" w:rsidR="00E11081" w:rsidRDefault="00E11081" w:rsidP="00E11081">
      <w:pPr>
        <w:rPr>
          <w:rStyle w:val="StyleUnderline"/>
        </w:rPr>
      </w:pPr>
      <w:r w:rsidRPr="0091464F">
        <w:rPr>
          <w:rStyle w:val="StyleUnderline"/>
          <w:highlight w:val="cyan"/>
        </w:rPr>
        <w:t>While media and the rise of the prison industrial complex create the context,</w:t>
      </w:r>
      <w:r w:rsidRPr="0075507A">
        <w:rPr>
          <w:rStyle w:val="StyleUnderline"/>
        </w:rPr>
        <w:t xml:space="preserve"> shifts in </w:t>
      </w:r>
      <w:r w:rsidRPr="0091464F">
        <w:rPr>
          <w:rStyle w:val="StyleUnderline"/>
          <w:highlight w:val="cyan"/>
        </w:rPr>
        <w:t>educational policy provide the immediate impetus for the flow of children from school to legal systems</w:t>
      </w:r>
      <w:r w:rsidRPr="00A24C16">
        <w:rPr>
          <w:sz w:val="14"/>
        </w:rPr>
        <w:t>. The school to prison pipeline is facilitated by several trends in education that most negatively impact students of color. These include growing poverty rates and declining school funding, resegregation of schools by race and class, under-representation of students of color in advanced placement courses and over-presentation in special education tracks, No Child Left Behind (NCLB) , high stakes testing, and rising drop-out/push -out rates (NAACP 2005; Hammond 2007 ) . All these factors are correlated with the school to prison pipeline, and each is the subject of lengthy analysis elsewhere .</w:t>
      </w:r>
      <w:r w:rsidRPr="00733B46">
        <w:rPr>
          <w:rStyle w:val="StyleUnderline"/>
        </w:rPr>
        <w:t xml:space="preserve">The focus here is increased reliance on </w:t>
      </w:r>
      <w:r w:rsidRPr="0091464F">
        <w:rPr>
          <w:rStyle w:val="StyleUnderline"/>
          <w:highlight w:val="cyan"/>
        </w:rPr>
        <w:t>zero tolerance policies</w:t>
      </w:r>
      <w:r w:rsidRPr="00733B46">
        <w:rPr>
          <w:rStyle w:val="StyleUnderline"/>
        </w:rPr>
        <w:t xml:space="preserve">, which </w:t>
      </w:r>
      <w:r w:rsidRPr="0091464F">
        <w:rPr>
          <w:rStyle w:val="StyleUnderline"/>
          <w:highlight w:val="cyan"/>
        </w:rPr>
        <w:t>play an immediate and integral role in feeding the school to prison pipeline</w:t>
      </w:r>
      <w:r w:rsidRPr="007F727B">
        <w:rPr>
          <w:rStyle w:val="StyleUnderline"/>
        </w:rPr>
        <w:t xml:space="preserve">. </w:t>
      </w:r>
      <w:r w:rsidRPr="007F727B">
        <w:rPr>
          <w:rStyle w:val="StyleUnderline"/>
          <w:highlight w:val="cyan"/>
        </w:rPr>
        <w:t>These policies</w:t>
      </w:r>
      <w:r w:rsidRPr="007F727B">
        <w:rPr>
          <w:rStyle w:val="StyleUnderline"/>
        </w:rPr>
        <w:t xml:space="preserve">, in combination with the aforementioned factors, </w:t>
      </w:r>
      <w:r w:rsidRPr="007F727B">
        <w:rPr>
          <w:rStyle w:val="StyleUnderline"/>
          <w:highlight w:val="cyan"/>
        </w:rPr>
        <w:t xml:space="preserve">provide the </w:t>
      </w:r>
      <w:r w:rsidRPr="002066B0">
        <w:rPr>
          <w:rStyle w:val="StyleUnderline"/>
          <w:b/>
          <w:highlight w:val="cyan"/>
        </w:rPr>
        <w:t>direct mechanism by which students are removed from school</w:t>
      </w:r>
      <w:r w:rsidRPr="007F727B">
        <w:rPr>
          <w:rStyle w:val="StyleUnderline"/>
        </w:rPr>
        <w:t xml:space="preserve"> by suspension/expulsion, </w:t>
      </w:r>
      <w:r w:rsidRPr="007F727B">
        <w:rPr>
          <w:rStyle w:val="Emphasis"/>
          <w:highlight w:val="cyan"/>
        </w:rPr>
        <w:t>pushed toward dropping out, charged in juvenile court, and routed into the prison pipeline</w:t>
      </w:r>
      <w:r w:rsidRPr="007F727B">
        <w:rPr>
          <w:rStyle w:val="StyleUnderline"/>
          <w:highlight w:val="cyan"/>
        </w:rPr>
        <w:t>.</w:t>
      </w:r>
      <w:r w:rsidRPr="00A24C16">
        <w:rPr>
          <w:sz w:val="14"/>
        </w:rPr>
        <w:t xml:space="preserve"> </w:t>
      </w:r>
      <w:r w:rsidRPr="00A24C16">
        <w:rPr>
          <w:sz w:val="14"/>
          <w:szCs w:val="12"/>
        </w:rPr>
        <w:t xml:space="preserve">While there is no official definition of the term zero tolerance, generally the term means that a harsh predefined mandatory consequence is applied to a violation of school rules without regard to the ―seriousness of the behavior, mitigating circumstances, or the situational context (APA 2006). Zero-tolerance policies are additionally associated with an increased police and security presence at school, metal detectors, security cameras, locker and person searches and all the accoutrements of formal legal control. Violators- disproportionately Black and Latino-are suspended, expelled, and increasingly arrested and charged in juvenile court as a result. (ABA 2001) Zero tolerance rhetoric, which was borrowed from the War on Drugs, became widespread as school officials and community leaders expressed outrage at gang shootings and the impending wave of ―super-predators‖. Despite school crime rates that were stable or declining, related policies were implemented by the mid- 1990s. Early on, these policies primarily focused on weapons and drugs at school ( Skiba 2001) National media reports about school shootings, especially Columbine, created a further impetus for states and localities to add additional features such as the increased use of security cameras, metal detectors and a police presence at schools (Birkland and Lawrence 2009; Frymer 2009)  The Gun-Free Schools Act of 1994 (GFSA) provided the initial impetus for zero tolerance policies. The GFSA mandates that all schools that receive federal funding must 1) have policies to expel for a calendar year any student who brings a firearm to school or to school zone, Forum on Public Policy 9 and 2) report that student to local law enforcement, thereby blurring any distinction between disciplinary infractions at school and the law. Subsequent amendments to The GFSA and changes in many state laws and local school district regulations broadened the GFSA focus on firearms to apply to many other kinds of weapons. (Skiba 2001; Birkland and Lawrence 2009). Most schools have adopted zero-tolerance policies for a variety of behavioral issueslargely directed towards weapons, alcohol/drugs, threatening behavior, and fighting on school premises, and as the name implies, indicate zero-tolerance for any infractions. According to the Centers for Disease Control (2006), in most cases 100% of school districts had prohibitions against weapons, and fighting, nearly 80% had bans on gang-activity at school, and over 90% had implemented zero tolerance policies for alcohol, tobacco and other drugs. In addition, a growing number of school districts also had an increased security presence at school. It has become routine for districts to assign staff/volunteers to monitor halls and bathrooms, equip staff with communication devices, use metal detectors and cameras, and have uniformed security guards or police present. It is less common, but also possible now for some schools to employ canine units, Tasers, and SWAT team raids for drug and weapons searches (Birkland and Lawrence 2009). Ironically, enhanced security measures were largely inspired by the schoolshootings in largely white suburban schools, they have been most readily adopted and enforced in urban schools with low student-to teacher ratios, high percentages of students of color and lower test scores (Skiba 2001). Zero tolerance policies have generally involved harsh disciplinary consequences such as long-term and/or permanent suspension or expulsion for violations, and often arrest and referral to juvenile or adult court. While the original intent of The GFSA was to require these punishments for serious violations involving weapons, they have frequently been applied to minor or non-violent violations of rules such as tardiness and disorderly conduct. According to the ABA (2001), zero-tolerance policies do not distinguish between serious and non-serious offenses, nor do they adequately separate intentional troublemakers from those with behavioral disorders. They cast a very wide net; students have been suspended and or expelled for nail clippers, Advil and mouthwash. Cases reported by The Justice Policy Institute (2009) and The Advancement Project (2005) outline incidents subject to zero-tolerance policy: </w:t>
      </w:r>
      <w:r w:rsidRPr="00A24C16">
        <w:rPr>
          <w:sz w:val="14"/>
          <w:szCs w:val="12"/>
        </w:rPr>
        <w:t xml:space="preserve"> ―A seventeen-year-old junior shot a paper clip with a rubber band at a classmate, missed, and broke the skin of a cafeteria worker. The student was expelled from school. </w:t>
      </w:r>
      <w:r w:rsidRPr="00A24C16">
        <w:rPr>
          <w:sz w:val="14"/>
          <w:szCs w:val="12"/>
        </w:rPr>
        <w:t xml:space="preserve"> A nine-year-old on the way to school found a manicure kit with a 1-inch knife. The student was suspended for one day. </w:t>
      </w:r>
      <w:r w:rsidRPr="00A24C16">
        <w:rPr>
          <w:sz w:val="14"/>
          <w:szCs w:val="12"/>
        </w:rPr>
        <w:t xml:space="preserve"> In Ponchatoula Louisiana, a 12-year-old who had been diagnosed with a hyperactive disorder warned the kids in the lunch line not to eat all the potatoes, or "I'm going to get you." The student, turned in by the lunch monitor, was suspended for two days. He was then referred to police by the principal, and the police charged the boy with making "terroristic threats." He was incarcerated for two weeks while awaiting trial. </w:t>
      </w:r>
      <w:r w:rsidRPr="00A24C16">
        <w:rPr>
          <w:sz w:val="14"/>
          <w:szCs w:val="12"/>
        </w:rPr>
        <w:t xml:space="preserve"> Two 10-year-old boys from Arlington, Virginia were suspended for three days for putting soapy water in a teacher's drink. At the teacher's urging, Forum on Public Policy 10 police charged the boys with a felony that carried a maximum sentence of 20 years. The children were formally processed through the juvenile justice system before the case was dismissed months later. </w:t>
      </w:r>
      <w:r w:rsidRPr="00A24C16">
        <w:rPr>
          <w:sz w:val="14"/>
          <w:szCs w:val="12"/>
        </w:rPr>
        <w:t xml:space="preserve"> In Denton County, Texas, a 13-year-old was asked to write a "scary" Halloween story for a class assignment. When the child wrote a story that talked about shooting up a school, he both received a passing grade by his teacher and was referred to the school principal's office. The school officials called the police, and the child spent six days in jail before the courts confirmed that no crime had been committed. </w:t>
      </w:r>
      <w:r w:rsidRPr="00A24C16">
        <w:rPr>
          <w:sz w:val="14"/>
          <w:szCs w:val="12"/>
        </w:rPr>
        <w:t xml:space="preserve"> In Palm Beach, Florida, a 14-year-old disabled student was referred to the principal's office for allegedly stealing $2 from another student. The principal referred the child to the police, where he was charged with strong-armed robbery, and held for six weeks in an adult jail for this, his first arrest. When the local media criticized the prosecutor's decision to file adult felony charges, he responded, "depicting this forcible felony, this strong-arm robbery, in terms as though it were no more than a $2 shoplifting fosters and promotes violence in our schools." Charges were dropped by the prosecution when a 60 Minutes II crew showed up at the boy's hearing.‖ </w:t>
      </w:r>
      <w:r w:rsidRPr="00A24C16">
        <w:rPr>
          <w:sz w:val="14"/>
          <w:szCs w:val="12"/>
        </w:rPr>
        <w:t xml:space="preserve"> A 5 year old boy in Queens NY was arrested, handcuffed and taken to a psychiatric hospital for having a tantrum and knocking papers off the principals desk. </w:t>
      </w:r>
      <w:r w:rsidRPr="00A24C16">
        <w:rPr>
          <w:sz w:val="14"/>
          <w:szCs w:val="12"/>
        </w:rPr>
        <w:t xml:space="preserve"> In St Petersburg Florida, a 5 year old girl was handcuffed arrested and taken into custody for having a tantrum and disrupting a classroom. </w:t>
      </w:r>
      <w:r w:rsidRPr="00A24C16">
        <w:rPr>
          <w:sz w:val="14"/>
          <w:szCs w:val="12"/>
        </w:rPr>
        <w:t xml:space="preserve"> An11 year old girl in Orlando Florida was tasered by a police officer, arrested and faces charges of battery on a security resource officer, disrupting a school function and resisting with violence. She had pushed another student. </w:t>
      </w:r>
      <w:r w:rsidRPr="00A24C16">
        <w:rPr>
          <w:sz w:val="14"/>
          <w:szCs w:val="12"/>
        </w:rPr>
        <w:t> In Thurgood Marshall High School, in San Francisco, underscores the tensions between some communities and police. Two groups of students, totaling between three and five, broke into a scuffle, with other students looking on. School Resource Officers (SROs) broke up the fight and escorted the students to the office where they were to be picked up by their parents. When a family member of one of the students confronted some of the students, another small fight ensued and local police were called in to break up what an SRO termed a ―riot.‖ Nearly 60 police officers arrived at the scene, some in riot gear, while students were changing classes. Students alleged that the officers brandished their guns, used their batons, and hit, pushed and kicked students. Several students were injured and arrested. Police contend that the students were confrontational. As the aforementioned examples indicate, zero tolerance policies are target students for minor infractions, increasingly focus on younger elementary and pre-school students, and often rely on force and arrest for relatively minor disciplinary issues. Zero tolerance policies have proliferated without evidence that they actually improve school safety and security (Skiba 2001). In theory, zero-tolerance policies are intended to have a Forum on Public Policy 11 deterrent effect for intentionally troublesome students, i.e. the mere presence of the policies is intended to thwart disruptive behavior. But, as with harsh penalties for juvenile and criminal justice, zero tolerance was adopted and expanded in lieu of data supporting either effectiveness or need.</w:t>
      </w:r>
      <w:r w:rsidRPr="00A24C16">
        <w:rPr>
          <w:sz w:val="14"/>
        </w:rPr>
        <w:t xml:space="preserve"> </w:t>
      </w:r>
      <w:r w:rsidRPr="00E3309C">
        <w:rPr>
          <w:rStyle w:val="StyleUnderline"/>
        </w:rPr>
        <w:t>There is, however, mounting evidence that these policies do contribute to the school to prison pipeline.</w:t>
      </w:r>
      <w:r w:rsidRPr="00A24C16">
        <w:rPr>
          <w:sz w:val="14"/>
        </w:rPr>
        <w:t xml:space="preserve"> </w:t>
      </w:r>
      <w:r w:rsidRPr="00E3309C">
        <w:rPr>
          <w:rStyle w:val="StyleUnderline"/>
        </w:rPr>
        <w:t>According to the Advancement Project (2005) ―Zero tolerance has engendered a number of problems: denial of education through increased suspension and expulsion rates, referrals to inadequate alternative schools, lower test scores, higher dropout rates, and racial profiling of students</w:t>
      </w:r>
      <w:r w:rsidRPr="00A24C16">
        <w:rPr>
          <w:sz w:val="14"/>
        </w:rPr>
        <w:t>…</w:t>
      </w:r>
      <w:r w:rsidRPr="00E3309C">
        <w:rPr>
          <w:rStyle w:val="Emphasis"/>
          <w:highlight w:val="cyan"/>
        </w:rPr>
        <w:t xml:space="preserve">Once </w:t>
      </w:r>
      <w:r w:rsidRPr="003D4C17">
        <w:rPr>
          <w:rStyle w:val="Emphasis"/>
        </w:rPr>
        <w:t xml:space="preserve">many of </w:t>
      </w:r>
      <w:r w:rsidRPr="00E3309C">
        <w:rPr>
          <w:rStyle w:val="Emphasis"/>
          <w:highlight w:val="cyan"/>
        </w:rPr>
        <w:t xml:space="preserve">these youths are in </w:t>
      </w:r>
      <w:r w:rsidRPr="003D0023">
        <w:rPr>
          <w:rStyle w:val="Emphasis"/>
        </w:rPr>
        <w:t xml:space="preserve">―the system,‖ </w:t>
      </w:r>
      <w:r w:rsidRPr="00E3309C">
        <w:rPr>
          <w:rStyle w:val="Emphasis"/>
          <w:highlight w:val="cyan"/>
        </w:rPr>
        <w:t>they never get back on the academic track.</w:t>
      </w:r>
      <w:r w:rsidRPr="00A24C16">
        <w:rPr>
          <w:sz w:val="14"/>
          <w:highlight w:val="cyan"/>
        </w:rPr>
        <w:t xml:space="preserve"> S</w:t>
      </w:r>
      <w:r w:rsidRPr="00A24C16">
        <w:rPr>
          <w:sz w:val="14"/>
        </w:rPr>
        <w:t xml:space="preserve">ometimes, </w:t>
      </w:r>
      <w:r w:rsidRPr="00E3309C">
        <w:rPr>
          <w:rStyle w:val="StyleUnderline"/>
          <w:highlight w:val="cyan"/>
        </w:rPr>
        <w:t>schools refuse to readmit them</w:t>
      </w:r>
      <w:r w:rsidRPr="00E3309C">
        <w:rPr>
          <w:rStyle w:val="StyleUnderline"/>
        </w:rPr>
        <w:t xml:space="preserve">; and even if these students do return to school, </w:t>
      </w:r>
      <w:r w:rsidRPr="00E3309C">
        <w:rPr>
          <w:rStyle w:val="StyleUnderline"/>
          <w:highlight w:val="cyan"/>
        </w:rPr>
        <w:t xml:space="preserve">they are </w:t>
      </w:r>
      <w:r w:rsidRPr="003D0023">
        <w:rPr>
          <w:rStyle w:val="StyleUnderline"/>
        </w:rPr>
        <w:t>often</w:t>
      </w:r>
      <w:r w:rsidRPr="00E3309C">
        <w:rPr>
          <w:rStyle w:val="StyleUnderline"/>
          <w:highlight w:val="cyan"/>
        </w:rPr>
        <w:t xml:space="preserve"> labeled and targeted for close monitoring by school staff and police</w:t>
      </w:r>
      <w:r w:rsidRPr="00E3309C">
        <w:rPr>
          <w:rStyle w:val="StyleUnderline"/>
        </w:rPr>
        <w:t>.</w:t>
      </w:r>
      <w:r w:rsidRPr="00A24C16">
        <w:rPr>
          <w:sz w:val="14"/>
        </w:rPr>
        <w:t xml:space="preserve"> </w:t>
      </w:r>
      <w:r w:rsidRPr="00E3309C">
        <w:rPr>
          <w:rStyle w:val="Emphasis"/>
        </w:rPr>
        <w:t xml:space="preserve">Consequently, </w:t>
      </w:r>
      <w:r w:rsidRPr="00E3309C">
        <w:rPr>
          <w:rStyle w:val="Emphasis"/>
          <w:highlight w:val="cyan"/>
        </w:rPr>
        <w:t>many</w:t>
      </w:r>
      <w:r w:rsidRPr="00E3309C">
        <w:rPr>
          <w:rStyle w:val="Emphasis"/>
        </w:rPr>
        <w:t xml:space="preserve"> become demoralized, </w:t>
      </w:r>
      <w:r w:rsidRPr="00E3309C">
        <w:rPr>
          <w:rStyle w:val="Emphasis"/>
          <w:highlight w:val="cyan"/>
        </w:rPr>
        <w:t>drop out, and fall deeper and deeper into the juvenile or criminal justice systems</w:t>
      </w:r>
      <w:r w:rsidRPr="00E3309C">
        <w:rPr>
          <w:rStyle w:val="Emphasis"/>
        </w:rPr>
        <w:t>.</w:t>
      </w:r>
      <w:r w:rsidRPr="00A24C16">
        <w:rPr>
          <w:sz w:val="14"/>
        </w:rPr>
        <w:t xml:space="preserve"> </w:t>
      </w:r>
      <w:r w:rsidRPr="00E3309C">
        <w:rPr>
          <w:rStyle w:val="StyleUnderline"/>
        </w:rPr>
        <w:t>Those who do not drop out may find that their discipline and juvenile or criminal records haunt them when they apply to college or for a scholarship or government grant</w:t>
      </w:r>
      <w:r w:rsidRPr="00A24C16">
        <w:rPr>
          <w:sz w:val="14"/>
        </w:rPr>
        <w:t>, or try to enlist in the military or find employment. In some places, a criminal record may prevent them or their families from residing in publicly subsidized housing. In this era of zero tolerance, the consequences of child or adolescent behaviors may long outlive students‘ teenage years.‖ Several specific problems with zero tolerance policies warrant closer examination: racial disproportionality, increased rates of expulsion, elevated drop-put rates, and denial of due process and equal protection for students.</w:t>
      </w:r>
    </w:p>
    <w:p w14:paraId="51046A9B" w14:textId="77777777" w:rsidR="00E11081" w:rsidRPr="0002034A" w:rsidRDefault="00E11081" w:rsidP="00E11081">
      <w:pPr>
        <w:pStyle w:val="Heading4"/>
        <w:rPr>
          <w:rStyle w:val="Style13ptBold"/>
        </w:rPr>
      </w:pPr>
      <w:r>
        <w:t>Prison perpetuates cyclical systems of poverty and dehumanization by relegating prisoners to second class status.</w:t>
      </w:r>
    </w:p>
    <w:p w14:paraId="317AAAE7" w14:textId="77777777" w:rsidR="00E11081" w:rsidRPr="0002034A" w:rsidRDefault="00E11081" w:rsidP="00E11081">
      <w:r w:rsidRPr="00DD5E16">
        <w:rPr>
          <w:b/>
        </w:rPr>
        <w:t>Alexander 10</w:t>
      </w:r>
      <w:r>
        <w:t xml:space="preserve"> </w:t>
      </w:r>
      <w:r w:rsidRPr="0002034A">
        <w:t xml:space="preserve">The New Jim Crow: Mass Incarceration in the Age </w:t>
      </w:r>
      <w:r>
        <w:t xml:space="preserve">of Colorblindness p 93-95, </w:t>
      </w:r>
      <w:r w:rsidRPr="0002034A">
        <w:t xml:space="preserve">Michelle </w:t>
      </w:r>
      <w:r>
        <w:t xml:space="preserve">Alexander, </w:t>
      </w:r>
      <w:r w:rsidRPr="0002034A">
        <w:t>associate professor</w:t>
      </w:r>
      <w:r>
        <w:t xml:space="preserve"> of law at Stanford Law School, </w:t>
      </w:r>
      <w:r w:rsidRPr="0002034A">
        <w:t>civil rights law</w:t>
      </w:r>
      <w:r>
        <w:t>yer, advocate and legal scholar.</w:t>
      </w:r>
      <w:r w:rsidRPr="0002034A">
        <w:t xml:space="preserve"> </w:t>
      </w:r>
    </w:p>
    <w:p w14:paraId="49FB3DA7" w14:textId="77777777" w:rsidR="00E11081" w:rsidRPr="00E3309C" w:rsidRDefault="00E11081" w:rsidP="00E11081">
      <w:pPr>
        <w:rPr>
          <w:sz w:val="16"/>
        </w:rPr>
      </w:pPr>
      <w:r w:rsidRPr="00C97ACF">
        <w:rPr>
          <w:sz w:val="16"/>
        </w:rPr>
        <w:t xml:space="preserve">Most people imagine that the explosion in the U.S. prison population during the past twenty-five years reflects changes in crime rates. Few would guess that our prison population leaped from approximately 350,000 to 2.3 million in such a short period of time due to changes in laws and policies, not changes in crime rates. </w:t>
      </w:r>
      <w:r w:rsidRPr="00464E00">
        <w:rPr>
          <w:sz w:val="16"/>
        </w:rPr>
        <w:t xml:space="preserve">Yet </w:t>
      </w:r>
      <w:r w:rsidRPr="00464E00">
        <w:rPr>
          <w:rStyle w:val="StyleUnderline"/>
        </w:rPr>
        <w:t xml:space="preserve">it has been </w:t>
      </w:r>
      <w:r w:rsidRPr="001C730A">
        <w:rPr>
          <w:rStyle w:val="StyleUnderline"/>
          <w:highlight w:val="cyan"/>
        </w:rPr>
        <w:t>changes in our laws</w:t>
      </w:r>
      <w:r w:rsidRPr="00C97ACF">
        <w:rPr>
          <w:sz w:val="16"/>
        </w:rPr>
        <w:t>—</w:t>
      </w:r>
      <w:r w:rsidRPr="00C97ACF">
        <w:rPr>
          <w:rStyle w:val="StyleUnderline"/>
        </w:rPr>
        <w:t>particularly the dramatic increases in the length of prison sentences</w:t>
      </w:r>
      <w:r w:rsidRPr="00C97ACF">
        <w:rPr>
          <w:sz w:val="16"/>
        </w:rPr>
        <w:t>—</w:t>
      </w:r>
      <w:r w:rsidRPr="00C97ACF">
        <w:rPr>
          <w:rStyle w:val="StyleUnderline"/>
        </w:rPr>
        <w:t xml:space="preserve">that </w:t>
      </w:r>
      <w:r w:rsidRPr="001C730A">
        <w:rPr>
          <w:rStyle w:val="StyleUnderline"/>
          <w:highlight w:val="cyan"/>
        </w:rPr>
        <w:t>have been responsible for the growth of our prison system</w:t>
      </w:r>
      <w:r w:rsidRPr="00C97ACF">
        <w:rPr>
          <w:rStyle w:val="StyleUnderline"/>
        </w:rPr>
        <w:t>, not increases in crime</w:t>
      </w:r>
      <w:r w:rsidRPr="00C97ACF">
        <w:rPr>
          <w:sz w:val="16"/>
        </w:rPr>
        <w:t xml:space="preserve">. </w:t>
      </w:r>
      <w:r w:rsidRPr="00C97ACF">
        <w:rPr>
          <w:rStyle w:val="StyleUnderline"/>
        </w:rPr>
        <w:t xml:space="preserve">One study suggests that </w:t>
      </w:r>
      <w:r w:rsidRPr="001C730A">
        <w:rPr>
          <w:rStyle w:val="StyleUnderline"/>
          <w:highlight w:val="cyan"/>
        </w:rPr>
        <w:t xml:space="preserve">the </w:t>
      </w:r>
      <w:r w:rsidRPr="001C730A">
        <w:rPr>
          <w:rStyle w:val="Emphasis"/>
          <w:highlight w:val="cyan"/>
        </w:rPr>
        <w:t>entire increase in the prison population</w:t>
      </w:r>
      <w:r w:rsidRPr="00C97ACF">
        <w:rPr>
          <w:rStyle w:val="StyleUnderline"/>
        </w:rPr>
        <w:t xml:space="preserve"> from 1980 to 2001 </w:t>
      </w:r>
      <w:r w:rsidRPr="001C730A">
        <w:rPr>
          <w:rStyle w:val="StyleUnderline"/>
          <w:highlight w:val="cyan"/>
        </w:rPr>
        <w:t xml:space="preserve">can be explained by </w:t>
      </w:r>
      <w:r w:rsidRPr="001C730A">
        <w:rPr>
          <w:rStyle w:val="Emphasis"/>
          <w:highlight w:val="cyan"/>
        </w:rPr>
        <w:t>sentencing policy changes</w:t>
      </w:r>
      <w:r w:rsidRPr="00C97ACF">
        <w:rPr>
          <w:sz w:val="16"/>
        </w:rPr>
        <w:t xml:space="preserve">.88 </w:t>
      </w:r>
      <w:r w:rsidRPr="00C97ACF">
        <w:rPr>
          <w:rStyle w:val="StyleUnderline"/>
        </w:rPr>
        <w:t>Because harsh sentencing is a major cause of the prison explosion, one might reasonably assume that substantially reducing the length of prison sentences would effectively dismantle this new system of control</w:t>
      </w:r>
      <w:r w:rsidRPr="00C97ACF">
        <w:rPr>
          <w:rStyle w:val="Emphasis"/>
        </w:rPr>
        <w:t>. That view, however, is mistaken</w:t>
      </w:r>
      <w:r w:rsidRPr="00C97ACF">
        <w:rPr>
          <w:rStyle w:val="StyleUnderline"/>
        </w:rPr>
        <w:t>. This system depends on the prison label, not prison time.</w:t>
      </w:r>
      <w:r w:rsidRPr="00C97ACF">
        <w:rPr>
          <w:rStyle w:val="StyleUnderline"/>
          <w:sz w:val="12"/>
          <w:u w:val="none"/>
        </w:rPr>
        <w:t>¶</w:t>
      </w:r>
      <w:r w:rsidRPr="00C97ACF">
        <w:rPr>
          <w:rStyle w:val="StyleUnderline"/>
          <w:sz w:val="12"/>
        </w:rPr>
        <w:t xml:space="preserve"> </w:t>
      </w:r>
      <w:r w:rsidRPr="001C730A">
        <w:rPr>
          <w:rStyle w:val="StyleUnderline"/>
          <w:highlight w:val="cyan"/>
        </w:rPr>
        <w:t xml:space="preserve">Once a person is </w:t>
      </w:r>
      <w:r w:rsidRPr="001C730A">
        <w:rPr>
          <w:rStyle w:val="Emphasis"/>
          <w:highlight w:val="cyan"/>
        </w:rPr>
        <w:t>labeled a felon</w:t>
      </w:r>
      <w:r w:rsidRPr="0002034A">
        <w:rPr>
          <w:sz w:val="14"/>
          <w:szCs w:val="14"/>
        </w:rPr>
        <w:t>, he or she</w:t>
      </w:r>
      <w:r w:rsidRPr="0002034A">
        <w:rPr>
          <w:rStyle w:val="StyleUnderline"/>
          <w:sz w:val="14"/>
          <w:szCs w:val="14"/>
          <w:u w:val="none"/>
        </w:rPr>
        <w:t xml:space="preserve"> is </w:t>
      </w:r>
      <w:r w:rsidRPr="001C730A">
        <w:rPr>
          <w:rStyle w:val="StyleUnderline"/>
          <w:highlight w:val="cyan"/>
        </w:rPr>
        <w:t>[they are] ushered into a parallel universe in which discrimination, stigma, and exclusion are perfectly legal, and privileges of citizenship</w:t>
      </w:r>
      <w:r w:rsidRPr="00C97ACF">
        <w:rPr>
          <w:rStyle w:val="StyleUnderline"/>
        </w:rPr>
        <w:t xml:space="preserve"> such a</w:t>
      </w:r>
      <w:r>
        <w:rPr>
          <w:rStyle w:val="StyleUnderline"/>
        </w:rPr>
        <w:t>s voting and jury ser</w:t>
      </w:r>
      <w:r w:rsidRPr="00C97ACF">
        <w:rPr>
          <w:rStyle w:val="StyleUnderline"/>
        </w:rPr>
        <w:t xml:space="preserve">vice </w:t>
      </w:r>
      <w:r w:rsidRPr="001C730A">
        <w:rPr>
          <w:rStyle w:val="StyleUnderline"/>
          <w:highlight w:val="cyan"/>
        </w:rPr>
        <w:t>are off-limits</w:t>
      </w:r>
      <w:r w:rsidRPr="00C97ACF">
        <w:rPr>
          <w:sz w:val="16"/>
        </w:rPr>
        <w:t xml:space="preserve">. It does not matter whether you have actually spent time in prison; </w:t>
      </w:r>
      <w:r w:rsidRPr="0002034A">
        <w:rPr>
          <w:rStyle w:val="StyleUnderline"/>
        </w:rPr>
        <w:t>your second-class citizenship begins the moment you are branded a felon</w:t>
      </w:r>
      <w:r w:rsidRPr="00C97ACF">
        <w:rPr>
          <w:sz w:val="16"/>
        </w:rPr>
        <w:t xml:space="preserve">. Most people branded felons, in fact, are not sentenced to prison. As of 2008, there were approximately 2.3 million people in prisons and jails, and a staggering 5.1 million people under “community correctional supervision”—i.e., on probation or parole.89 </w:t>
      </w:r>
      <w:r w:rsidRPr="00C97ACF">
        <w:rPr>
          <w:rStyle w:val="StyleUnderline"/>
        </w:rPr>
        <w:t xml:space="preserve">Merely reducing prison terms does not have a major impact on the majority of people in the system. </w:t>
      </w:r>
      <w:r w:rsidRPr="001C730A">
        <w:rPr>
          <w:rStyle w:val="StyleUnderline"/>
          <w:highlight w:val="cyan"/>
        </w:rPr>
        <w:t>It is the badge of inferiority</w:t>
      </w:r>
      <w:r w:rsidRPr="00464E00">
        <w:rPr>
          <w:rStyle w:val="StyleUnderline"/>
        </w:rPr>
        <w:t>— the felony record—</w:t>
      </w:r>
      <w:r w:rsidRPr="001C730A">
        <w:rPr>
          <w:rStyle w:val="StyleUnderline"/>
          <w:highlight w:val="cyan"/>
        </w:rPr>
        <w:t>that relegates people for their entire lives, to secondclass status</w:t>
      </w:r>
      <w:r w:rsidRPr="00C97ACF">
        <w:rPr>
          <w:sz w:val="16"/>
        </w:rPr>
        <w:t xml:space="preserve">. As described in chapter 4, </w:t>
      </w:r>
      <w:r w:rsidRPr="00C97ACF">
        <w:rPr>
          <w:rStyle w:val="StyleUnderline"/>
        </w:rPr>
        <w:t xml:space="preserve">for drug felons, there is little hope of escape. </w:t>
      </w:r>
      <w:r w:rsidRPr="001C730A">
        <w:rPr>
          <w:rStyle w:val="StyleUnderline"/>
          <w:highlight w:val="cyan"/>
        </w:rPr>
        <w:t>Barred from public housing by law, discriminated against by private landlords, ineligible for food stamps, forced to “check the box” indicating a felony conviction on employment applications</w:t>
      </w:r>
      <w:r w:rsidRPr="00C97ACF">
        <w:rPr>
          <w:rStyle w:val="StyleUnderline"/>
        </w:rPr>
        <w:t xml:space="preserve"> for nearly every job</w:t>
      </w:r>
      <w:r w:rsidRPr="00C97ACF">
        <w:rPr>
          <w:sz w:val="16"/>
        </w:rPr>
        <w:t>, and denied licenses for a wide range of professions</w:t>
      </w:r>
      <w:r w:rsidRPr="001C730A">
        <w:rPr>
          <w:sz w:val="16"/>
          <w:highlight w:val="cyan"/>
        </w:rPr>
        <w:t xml:space="preserve">, </w:t>
      </w:r>
      <w:r w:rsidRPr="001C730A">
        <w:rPr>
          <w:rStyle w:val="StyleUnderline"/>
          <w:highlight w:val="cyan"/>
        </w:rPr>
        <w:t>people</w:t>
      </w:r>
      <w:r w:rsidRPr="00C97ACF">
        <w:rPr>
          <w:rStyle w:val="StyleUnderline"/>
        </w:rPr>
        <w:t xml:space="preserve"> whose only crime is drug addiction or possession of a small amount of drugs for </w:t>
      </w:r>
      <w:r>
        <w:rPr>
          <w:rStyle w:val="StyleUnderline"/>
        </w:rPr>
        <w:t xml:space="preserve">recreational use </w:t>
      </w:r>
      <w:r w:rsidRPr="001C730A">
        <w:rPr>
          <w:rStyle w:val="StyleUnderline"/>
          <w:highlight w:val="cyan"/>
        </w:rPr>
        <w:t>find themselves locked out of the mainstream society and economy—permanently.</w:t>
      </w:r>
      <w:r w:rsidRPr="00464E00">
        <w:rPr>
          <w:rStyle w:val="StyleUnderline"/>
          <w:sz w:val="12"/>
          <w:u w:val="none"/>
        </w:rPr>
        <w:t>¶</w:t>
      </w:r>
      <w:r w:rsidRPr="00464E00">
        <w:rPr>
          <w:rStyle w:val="StyleUnderline"/>
          <w:sz w:val="12"/>
        </w:rPr>
        <w:t xml:space="preserve"> </w:t>
      </w:r>
      <w:r w:rsidRPr="00464E00">
        <w:rPr>
          <w:rStyle w:val="StyleUnderline"/>
        </w:rPr>
        <w:t xml:space="preserve">No wonder, then, that </w:t>
      </w:r>
      <w:r w:rsidRPr="001C730A">
        <w:rPr>
          <w:rStyle w:val="StyleUnderline"/>
          <w:highlight w:val="cyan"/>
        </w:rPr>
        <w:t>most people labeled felons find their way back into prison</w:t>
      </w:r>
      <w:r w:rsidRPr="0002034A">
        <w:rPr>
          <w:rStyle w:val="StyleUnderline"/>
        </w:rPr>
        <w:t>. According to a Bureau of Justice Statistics study, about 30 percent of released prisoners in its sample were rearrested within six months of release</w:t>
      </w:r>
      <w:r w:rsidRPr="00C97ACF">
        <w:rPr>
          <w:sz w:val="16"/>
        </w:rPr>
        <w:t xml:space="preserve">. 90 </w:t>
      </w:r>
      <w:r w:rsidRPr="001C730A">
        <w:rPr>
          <w:rStyle w:val="StyleUnderline"/>
          <w:highlight w:val="cyan"/>
        </w:rPr>
        <w:t>Within three years, nearly 68 percent were rearrested</w:t>
      </w:r>
      <w:r w:rsidRPr="00C97ACF">
        <w:rPr>
          <w:sz w:val="16"/>
        </w:rPr>
        <w:t xml:space="preserve"> at least once for a new offense.91 Only a small minority are rearrested for violent crimes; the vast majority are rearrested for property offenses, drug offenses, and offenses against the public order.92</w:t>
      </w:r>
    </w:p>
    <w:p w14:paraId="4679126C" w14:textId="77777777" w:rsidR="00E11081" w:rsidRDefault="00E11081" w:rsidP="00E11081">
      <w:pPr>
        <w:pStyle w:val="Heading4"/>
        <w:rPr>
          <w:rFonts w:eastAsia="Times New Roman"/>
        </w:rPr>
      </w:pPr>
      <w:r>
        <w:rPr>
          <w:rFonts w:eastAsia="Times New Roman"/>
        </w:rPr>
        <w:t>The prison system is entrenched in white supremacy and brutal treatment of inmates</w:t>
      </w:r>
    </w:p>
    <w:p w14:paraId="2DC4A283" w14:textId="77777777" w:rsidR="00E11081" w:rsidRPr="00A24C16" w:rsidRDefault="00E11081" w:rsidP="00E11081">
      <w:pPr>
        <w:rPr>
          <w:rStyle w:val="Style13ptBold"/>
        </w:rPr>
      </w:pPr>
      <w:r>
        <w:rPr>
          <w:rStyle w:val="Style13ptBold"/>
        </w:rPr>
        <w:t xml:space="preserve">Gopnik 12, </w:t>
      </w:r>
      <w:r w:rsidRPr="00424B48">
        <w:rPr>
          <w:rStyle w:val="Style13ptBold"/>
          <w:b w:val="0"/>
        </w:rPr>
        <w:t>Adam Gopnik, 1-30-2012, "The Caging of America," New Yorker, http://www.newyorker.com/magazine/2012/01/30/the-caging-of-america</w:t>
      </w:r>
    </w:p>
    <w:p w14:paraId="6B9B36EE" w14:textId="77777777" w:rsidR="00E11081" w:rsidRPr="00F02337" w:rsidRDefault="00E11081" w:rsidP="00E11081">
      <w:pPr>
        <w:rPr>
          <w:sz w:val="14"/>
        </w:rPr>
      </w:pPr>
      <w:r w:rsidRPr="00F02337">
        <w:rPr>
          <w:sz w:val="14"/>
        </w:rPr>
        <w:t xml:space="preserve">A prison is a trap for catching time. Good reporting appears often about the inner life of the American prison, but the catch is that American prison life is mostly undramatic—the reported stories fail to grab us, because, for the most part, nothing happens. One day in the life of Ivan Denisovich is all you need to know about Ivan Denisovich, because the idea that anyone could live for a minute in such circumstances seems impossible; one day in the life of an American prison means much less, because the force of it is that one day typically stretches out for decades. It isn’t the horror of the time at hand but the unimaginable sameness of the time ahead that makes prisons unendurable for their inmates. The inmates on death row in Texas are called men in “timeless time,” because they alone aren’t serving time: they aren’t waiting out five years or a decade or a lifetime. The basic reality of American prisons is not that of the lock and key but that of the lock and clock. That’s why </w:t>
      </w:r>
      <w:r w:rsidRPr="00A24C16">
        <w:rPr>
          <w:rStyle w:val="StyleUnderline"/>
          <w:highlight w:val="cyan"/>
        </w:rPr>
        <w:t xml:space="preserve">no one who has been inside a prison, if only for a day, can ever forget the feeling. Time stops. A note of attenuated panic, of watchful paranoia—anxiety and boredom and fear mixed into a kind of enveloping fog, </w:t>
      </w:r>
      <w:r w:rsidRPr="00F02337">
        <w:rPr>
          <w:sz w:val="14"/>
        </w:rPr>
        <w:t xml:space="preserve">covering the guards as much as the guarded. “Sometimes I think this whole world is one big prison yard, / Some of us are prisoners, some of us are guards,” Dylan sings, and while it isn’t strictly true—just ask the prisoners—it contains a truth: the guards are doing time, too. As a smart man once wrote after being locked up, the thing about jail is that there are bars on the windows and they won’t let you out. This simple truth governs all the others. What prisoners try to convey to the free is how the presence of time as something being done to you, instead of something you do things with, alters the mind at every moment. For American prisoners, huge numbers of whom are serving sentences much longer than those given for similar crimes anywhere else in the civilized world—Texas alone has sentenced more than four hundred teen-agers to life imprisonment—time becomes in every sense this thing you serve. For most privileged, professional people, the experience of confinement is a mere brush, encountered after a kid’s arrest, say. For a great many poor people in America, particularly poor black men, prison is a destination that braids through an ordinary life, much as high school and college do for rich white ones. </w:t>
      </w:r>
      <w:r w:rsidRPr="00A24C16">
        <w:rPr>
          <w:rStyle w:val="StyleUnderline"/>
          <w:highlight w:val="cyan"/>
        </w:rPr>
        <w:t>More than half of all black men without a high-school diploma go to prison at some time in their lives</w:t>
      </w:r>
      <w:r w:rsidRPr="00E254A6">
        <w:rPr>
          <w:rStyle w:val="StyleUnderline"/>
        </w:rPr>
        <w:t xml:space="preserve">. </w:t>
      </w:r>
      <w:r w:rsidRPr="00F02337">
        <w:rPr>
          <w:sz w:val="14"/>
        </w:rPr>
        <w:t xml:space="preserve">Mass incarceration on a scale almost unexampled in human history is a fundamental fact of our country today—perhaps the fundamental fact, as slavery was the fundamental fact of 1850. In truth, there are more black men in the grip of the criminal-justice system—in prison, on probation, or on parole—than were in slavery then. Over all, there are now more people under “correctional supervision” in America—more than six million—than were in the Gulag Archipelago under Stalin at its height. That city of the confined and the controlled, Lockuptown, is now the second largest in the United States. The accelerating rate of incarceration over the past few decades is just as startling as the number of people jailed: in 1980, there were about two hundred and twenty people incarcerated for every hundred thousand Americans; by 2010, the number had more than tripled, to seven hundred and thirty-one. No other country even approaches that. In the past two decades, </w:t>
      </w:r>
      <w:r w:rsidRPr="00E254A6">
        <w:rPr>
          <w:rStyle w:val="StyleUnderline"/>
        </w:rPr>
        <w:t>the money that states spend on prisons has risen at six times the rate of spending on higher education.</w:t>
      </w:r>
      <w:r w:rsidRPr="00F02337">
        <w:rPr>
          <w:sz w:val="14"/>
        </w:rPr>
        <w:t xml:space="preserve"> Ours is, bottom to top, a “carceral state,” in the flat verdict of Conrad Black, the former conservative press lord and newly minted reformer, who right now finds himself imprisoned in Florida, thereby adding a new twist to an old joke: A conservative is a liberal who’s been mugged; a liberal is a conservative who’s been indicted; and a passionate prison reformer is a conservative who’s in one.The scale and </w:t>
      </w:r>
      <w:r w:rsidRPr="00361C38">
        <w:rPr>
          <w:rStyle w:val="StyleUnderline"/>
          <w:highlight w:val="cyan"/>
        </w:rPr>
        <w:t>the brutality of our prisons are the moral scandal of American life</w:t>
      </w:r>
      <w:r w:rsidRPr="00863FCA">
        <w:rPr>
          <w:rStyle w:val="StyleUnderline"/>
        </w:rPr>
        <w:t>.</w:t>
      </w:r>
      <w:r w:rsidRPr="00F02337">
        <w:rPr>
          <w:sz w:val="14"/>
        </w:rPr>
        <w:t xml:space="preserve"> </w:t>
      </w:r>
      <w:r w:rsidRPr="00361C38">
        <w:rPr>
          <w:rStyle w:val="StyleUnderline"/>
        </w:rPr>
        <w:t>Every day, at least fifty thousand men</w:t>
      </w:r>
      <w:r w:rsidRPr="00F02337">
        <w:rPr>
          <w:sz w:val="14"/>
        </w:rPr>
        <w:t>—a full house at Yankee Stadium—</w:t>
      </w:r>
      <w:r w:rsidRPr="00361C38">
        <w:rPr>
          <w:rStyle w:val="StyleUnderline"/>
          <w:highlight w:val="cyan"/>
        </w:rPr>
        <w:t>wake in solitary confinement, often in “supermax” prisons or prison wings, in which men are locked in small cells, where they see no one, cannot freely read and write, and are allowed out just once a day for an hour’s solo “exercise.”</w:t>
      </w:r>
      <w:r w:rsidRPr="00F02337">
        <w:rPr>
          <w:sz w:val="14"/>
        </w:rPr>
        <w:t xml:space="preserve"> (Lock yourself in your bathroom and then imagine you have to stay there for the next ten years, and you will have some sense of the experience</w:t>
      </w:r>
      <w:r w:rsidRPr="00E254A6">
        <w:rPr>
          <w:rStyle w:val="StyleUnderline"/>
        </w:rPr>
        <w:t xml:space="preserve">.) </w:t>
      </w:r>
      <w:r w:rsidRPr="00361C38">
        <w:rPr>
          <w:rStyle w:val="StyleUnderline"/>
          <w:highlight w:val="cyan"/>
        </w:rPr>
        <w:t>Prison rape is</w:t>
      </w:r>
      <w:r w:rsidRPr="00E254A6">
        <w:rPr>
          <w:rStyle w:val="StyleUnderline"/>
        </w:rPr>
        <w:t xml:space="preserve"> so </w:t>
      </w:r>
      <w:r w:rsidRPr="00361C38">
        <w:rPr>
          <w:rStyle w:val="StyleUnderline"/>
          <w:highlight w:val="cyan"/>
        </w:rPr>
        <w:t>endemic—more than seventy thousand prisoners are raped each year</w:t>
      </w:r>
      <w:r w:rsidRPr="003D0023">
        <w:rPr>
          <w:rStyle w:val="StyleUnderline"/>
        </w:rPr>
        <w:t xml:space="preserve">—that </w:t>
      </w:r>
      <w:r w:rsidRPr="00361C38">
        <w:rPr>
          <w:rStyle w:val="StyleUnderline"/>
          <w:highlight w:val="cyan"/>
        </w:rPr>
        <w:t>it is r</w:t>
      </w:r>
      <w:r w:rsidRPr="003D0023">
        <w:rPr>
          <w:rStyle w:val="StyleUnderline"/>
        </w:rPr>
        <w:t>outinely</w:t>
      </w:r>
      <w:r w:rsidRPr="00361C38">
        <w:rPr>
          <w:rStyle w:val="StyleUnderline"/>
          <w:highlight w:val="cyan"/>
        </w:rPr>
        <w:t xml:space="preserve"> held out as a threat, part of the punishment to be expected.</w:t>
      </w:r>
      <w:r w:rsidRPr="00F02337">
        <w:rPr>
          <w:sz w:val="14"/>
        </w:rPr>
        <w:t xml:space="preserve"> The subject is standard fodder for comedy, and an uncoöperative suspect being threatened with rape in prison is now represented, every night on television, as an ordinary and rather lovable bit of policing. </w:t>
      </w:r>
      <w:r w:rsidRPr="00361C38">
        <w:rPr>
          <w:rStyle w:val="StyleUnderline"/>
        </w:rPr>
        <w:t xml:space="preserve">The </w:t>
      </w:r>
      <w:r w:rsidRPr="00361C38">
        <w:rPr>
          <w:rStyle w:val="StyleUnderline"/>
          <w:highlight w:val="cyan"/>
        </w:rPr>
        <w:t>normalization of prison rape</w:t>
      </w:r>
      <w:r w:rsidRPr="00E254A6">
        <w:rPr>
          <w:rStyle w:val="StyleUnderline"/>
        </w:rPr>
        <w:t>—like eighteenth-century japery about watching men struggle as they die on the gallows—</w:t>
      </w:r>
      <w:r w:rsidRPr="00361C38">
        <w:rPr>
          <w:rStyle w:val="StyleUnderline"/>
          <w:highlight w:val="cyan"/>
        </w:rPr>
        <w:t>will</w:t>
      </w:r>
      <w:r w:rsidRPr="003D0023">
        <w:rPr>
          <w:rStyle w:val="StyleUnderline"/>
        </w:rPr>
        <w:t xml:space="preserve"> surely</w:t>
      </w:r>
      <w:r w:rsidRPr="00361C38">
        <w:rPr>
          <w:rStyle w:val="StyleUnderline"/>
          <w:highlight w:val="cyan"/>
        </w:rPr>
        <w:t xml:space="preserve"> strike our descendants as chillingly sadistic, incomprehensible </w:t>
      </w:r>
      <w:r w:rsidRPr="003D0023">
        <w:rPr>
          <w:rStyle w:val="StyleUnderline"/>
        </w:rPr>
        <w:t>on the part of people who thought themselves civilized</w:t>
      </w:r>
      <w:r w:rsidRPr="003D0023">
        <w:rPr>
          <w:rStyle w:val="StyleUnderline"/>
          <w:highlight w:val="cyan"/>
        </w:rPr>
        <w:t xml:space="preserve">. Though </w:t>
      </w:r>
      <w:r w:rsidRPr="00361C38">
        <w:rPr>
          <w:rStyle w:val="StyleUnderline"/>
          <w:highlight w:val="cyan"/>
        </w:rPr>
        <w:t>we avoid looking directly at prisons, they seep obliquely into our fashions and manners</w:t>
      </w:r>
      <w:r w:rsidRPr="00E254A6">
        <w:rPr>
          <w:rStyle w:val="StyleUnderline"/>
        </w:rPr>
        <w:t>.</w:t>
      </w:r>
      <w:r w:rsidRPr="00F02337">
        <w:rPr>
          <w:sz w:val="14"/>
        </w:rPr>
        <w:t xml:space="preserve"> Wealthy white teen-agers in baggy jeans and laceless shoes and multiple tattoos show, unconsciously, the reality of incarceration that acts as a hidden foundation for the country. How did we get here? How is it that our civilization, which rejects hanging and flogging and disembowelling, came to believe that caging vast numbers of people for decades is an acceptably humane sanction? There’s a fairly large recent scholarly literature on the history and sociology of crime and punishment, and it tends to trace the American zeal for punishment back to the nineteenth century, apportioning blame in two directions. There’s an essentially Northern explanation, focussing on the inheritance of the notorious Eastern State Penitentiary, in Philadelphia, and its “reformist” tradition; and a Southern explanation, which sees the prison system as essentially a slave plantation continued by other means. Robert Perkinson, the author of the Southern revisionist tract “Texas Tough: The Rise of America’s Prison Empire,” traces two ancestral lines, “from the North, the birthplace of rehabilitative penology, to the South, the fountainhead of subjugationist discipline.” In other words, there’s the scientific taste for reducing men to numbers and the slave owners’ urge to reduce blacks to brutes</w:t>
      </w:r>
      <w:r w:rsidRPr="00361C38">
        <w:rPr>
          <w:rStyle w:val="StyleUnderline"/>
          <w:highlight w:val="cyan"/>
        </w:rPr>
        <w:t>. William J. Stuntz, a professor at Harvard</w:t>
      </w:r>
      <w:r w:rsidRPr="00F02337">
        <w:rPr>
          <w:sz w:val="14"/>
        </w:rPr>
        <w:t xml:space="preserve"> Law School who died shortly before his masterwork, “The Collapse of American Criminal Justice,” was published, last fall, is the most forceful advocate for the view that the scandal of our prisons derives from the Enlightenment-era, “procedural” nature of American justice. </w:t>
      </w:r>
      <w:r w:rsidRPr="00E254A6">
        <w:rPr>
          <w:rStyle w:val="StyleUnderline"/>
        </w:rPr>
        <w:t xml:space="preserve">He </w:t>
      </w:r>
      <w:r w:rsidRPr="00361C38">
        <w:rPr>
          <w:rStyle w:val="StyleUnderline"/>
          <w:highlight w:val="cyan"/>
        </w:rPr>
        <w:t>runs through the immediate causes of the incarceration epidemic</w:t>
      </w:r>
      <w:r w:rsidRPr="00E254A6">
        <w:rPr>
          <w:rStyle w:val="StyleUnderline"/>
        </w:rPr>
        <w:t xml:space="preserve">: the growth of post-Rockefeller </w:t>
      </w:r>
      <w:r w:rsidRPr="00361C38">
        <w:rPr>
          <w:rStyle w:val="StyleUnderline"/>
          <w:highlight w:val="cyan"/>
        </w:rPr>
        <w:t>drug laws</w:t>
      </w:r>
      <w:r w:rsidRPr="00E254A6">
        <w:rPr>
          <w:rStyle w:val="StyleUnderline"/>
        </w:rPr>
        <w:t xml:space="preserve">, which punished minor drug offenses with major prison time; </w:t>
      </w:r>
      <w:r w:rsidRPr="00361C38">
        <w:rPr>
          <w:rStyle w:val="StyleUnderline"/>
          <w:highlight w:val="cyan"/>
        </w:rPr>
        <w:t>“zero tolerance” policing,</w:t>
      </w:r>
      <w:r w:rsidRPr="00E254A6">
        <w:rPr>
          <w:rStyle w:val="StyleUnderline"/>
        </w:rPr>
        <w:t xml:space="preserve"> which added to the group; mandatory-sentencing laws, which prevented judges from exercising judgment.</w:t>
      </w:r>
      <w:r w:rsidRPr="00F02337">
        <w:rPr>
          <w:sz w:val="14"/>
        </w:rPr>
        <w:t xml:space="preserve"> But his search for the ultimate cause leads deeper, all the way to the Bill of Rights. In a society where Constitution worship is still a requisite on right and left alike, Stuntz startlingly suggests that the Bill of Rights is a terrible document with which to start a justice system—much inferior to the exactly contemporary French Declaration of the Rights of Man, which Jefferson, he points out, may have helped shape while his protégé Madison was writing ours. The trouble with the Bill of Rights, he argues, is that it emphasizes process and procedure rather than principles. The Declaration of the Rights of Man says, Be just! The Bill of Rights says, Be fair! Instead of announcing general principles—no one should be accused of something that wasn’t a crime when he did it; cruel punishments are always wrong; the goal of justice is, above all, that justice be done—it talks procedurally. You can’t search someone without a reason; you can’t accuse him without allowing him to see the evidence; and so on. This emphasis, Stuntz thinks, has led to the current mess, where accused criminals get laboriously articulated protection against procedural errors and no protection at all against outrageous and obvious violations of simple justice. You can get off if the cops looked in the wrong car with the wrong warrant when they found your joint, but you have no recourse if owning the joint gets you locked up for life. You may be spared the death penalty if you can show a problem with your appointed defender, but it is much harder if there is merely enormous accumulated evidence that you weren’t guilty in the first place and the jury got it wrong. Even clauses that Americans are taught to revere are, Stuntz maintains, unworthy of reverence: the ban on “cruel and unusual punishment” was designed to protect cruel punishments—flogging and branding—that were not at that time unusual. </w:t>
      </w:r>
      <w:r w:rsidRPr="00361C38">
        <w:rPr>
          <w:rStyle w:val="StyleUnderline"/>
          <w:highlight w:val="cyan"/>
        </w:rPr>
        <w:t>The obsession with due process and the cult of brutal prisons, the argument goes, share an essential impersonality</w:t>
      </w:r>
      <w:r w:rsidRPr="00F02337">
        <w:rPr>
          <w:sz w:val="14"/>
        </w:rPr>
        <w:t xml:space="preserve">. The more professionalized and procedural a system is, the more insulated we become from its real effects on real people. That’s why </w:t>
      </w:r>
      <w:r w:rsidRPr="00361C38">
        <w:rPr>
          <w:rStyle w:val="StyleUnderline"/>
          <w:highlight w:val="cyan"/>
        </w:rPr>
        <w:t>America is famous both for its process-driven judicial system</w:t>
      </w:r>
      <w:r w:rsidRPr="00F02337">
        <w:rPr>
          <w:sz w:val="14"/>
        </w:rPr>
        <w:t xml:space="preserve"> (“The bastard got off on a technicality,” the cop-show detective fumes) </w:t>
      </w:r>
      <w:r w:rsidRPr="00361C38">
        <w:rPr>
          <w:rStyle w:val="StyleUnderline"/>
          <w:highlight w:val="cyan"/>
        </w:rPr>
        <w:t>and for the harshness and inhumanity of its prisons</w:t>
      </w:r>
      <w:r w:rsidRPr="00F02337">
        <w:rPr>
          <w:sz w:val="14"/>
        </w:rPr>
        <w:t>. Though all industrialized societies started sending more people to prison and fewer to the gallows in the eighteenth century, it was in Enlightenment-inspired America that the taste for long-term, profoundly depersonalized punishment became most aggravated. The inhumanity of American prisons was as much a theme for Dickens, visiting America in 1842, as the cynicism of American lawyers. His shock when he saw the Eastern State Penitentiary, in Philadelphia—a “model” prison, at the time the most expensive public building ever constructed in the country, where every prisoner was kept in silent, separate confinement—still resonates: I believe that very few men are capable of estimating the immense amount of torture and agony which this dreadful punishment, prolonged for years, inflicts upon the sufferers. . . . I hold this slow and daily tampering with the mysteries of the brain, to be immeasurably worse than any torture of the body: and because its ghastly signs and tokens are not so palpable to the eye and sense of touch as scars upon the flesh; because its wounds are not upon the surface, and it extorts few cries that human ears can hear; therefore I the more denounce it, as a secret punishment which slumbering humanity is not roused up to stay. Not roused up to stay—that was the point. Once the procedure ends, the penalty begins, and, as long as the cruelty is routine, our civil responsibility toward the punished is over. We lock men up and forget about their existence. For Dickens, even the corrupt but communal debtors’ prisons of old London were better than this. “Don’t take it personally!”—that remains the slogan above the gate to the American prison Inferno. Nor is this merely a historian’s vision. Conrad Black, at the high end, has a scary and persuasive picture of how his counsel, the judge, and the prosecutors all merrily congratulated each other on their combined professional excellence just before sending him off to the hoosegow for several years. If a millionaire feels that way, imagine how the ordinary culprit must feel. In place of abstraction, Stuntz argues for the saving grace of humane discretion. Basically, he thinks, we should go into court with an understanding of what a crime is and what justice is like, and then let common sense and compassion and specific circumstance take over. There’s a lovely scene in “The Castle,” the Australian movie about a family fighting eminent-domain eviction, where its hapless lawyer, asked in court to point to the specific part of the Australian constitution that the eviction violates, says desperately, “It’s . . . just the vibe of the thing.” For Stuntz, justice ought to be just the vibe of the thing—not one procedural error caught or one fact worked around. The criminal law should once again be more like the common law, with judges and juries not merely finding fact but making law on the basis of universal principles of fairness, circumstance, and seriousness, and crafting penalties to the exigencies of the crime. The other argument—the Southern argument—is that this story puts too bright a face on the truth. The reality of American prisons, this argument runs, has nothing to do with the knots of procedural justice or the perversions of Enlightenment-era ideals. Prisons today operate less in the rehabilitative mode of the Northern reformers “than in a retributive mode that has long been practiced and promoted in the South,” Perkinson, an American-studies professor, writes. “</w:t>
      </w:r>
      <w:r w:rsidRPr="00361C38">
        <w:rPr>
          <w:rStyle w:val="StyleUnderline"/>
          <w:highlight w:val="cyan"/>
        </w:rPr>
        <w:t>American prisons trace their lineage</w:t>
      </w:r>
      <w:r w:rsidRPr="00E254A6">
        <w:rPr>
          <w:rStyle w:val="StyleUnderline"/>
        </w:rPr>
        <w:t xml:space="preserve"> not only back to Pennsylvania penitentiaries but </w:t>
      </w:r>
      <w:r w:rsidRPr="00A24C16">
        <w:rPr>
          <w:rStyle w:val="StyleUnderline"/>
          <w:highlight w:val="cyan"/>
        </w:rPr>
        <w:t>to</w:t>
      </w:r>
      <w:r w:rsidRPr="00E254A6">
        <w:rPr>
          <w:rStyle w:val="StyleUnderline"/>
        </w:rPr>
        <w:t xml:space="preserve"> Texas </w:t>
      </w:r>
      <w:r w:rsidRPr="00A24C16">
        <w:rPr>
          <w:rStyle w:val="StyleUnderline"/>
          <w:highlight w:val="cyan"/>
        </w:rPr>
        <w:t>slave plantations.”</w:t>
      </w:r>
      <w:r w:rsidRPr="00F02337">
        <w:rPr>
          <w:sz w:val="14"/>
        </w:rPr>
        <w:t xml:space="preserve"> </w:t>
      </w:r>
      <w:r w:rsidRPr="00A24C16">
        <w:rPr>
          <w:rStyle w:val="StyleUnderline"/>
          <w:highlight w:val="cyan"/>
        </w:rPr>
        <w:t xml:space="preserve">White supremacy is the real principle, </w:t>
      </w:r>
      <w:r w:rsidRPr="00616FDC">
        <w:rPr>
          <w:rStyle w:val="StyleUnderline"/>
        </w:rPr>
        <w:t xml:space="preserve">this thesis holds, and racial domination the real end. In response to the apparent triumphs of the sixties, </w:t>
      </w:r>
      <w:r w:rsidRPr="00A24C16">
        <w:rPr>
          <w:rStyle w:val="StyleUnderline"/>
          <w:highlight w:val="cyan"/>
        </w:rPr>
        <w:t>mass imprisonment became a way of reimposing Jim Crow</w:t>
      </w:r>
      <w:r w:rsidRPr="00F02337">
        <w:rPr>
          <w:sz w:val="14"/>
        </w:rPr>
        <w:t xml:space="preserve">. Blacks are now incarcerated seven times as often as whites. </w:t>
      </w:r>
      <w:r w:rsidRPr="00E254A6">
        <w:rPr>
          <w:rStyle w:val="StyleUnderline"/>
        </w:rPr>
        <w:t>“</w:t>
      </w:r>
      <w:r w:rsidRPr="00361C38">
        <w:rPr>
          <w:rStyle w:val="StyleUnderline"/>
          <w:highlight w:val="cyan"/>
        </w:rPr>
        <w:t>The system of mass incarceration works to trap African Americans in a virtual (and literal) cag</w:t>
      </w:r>
      <w:r w:rsidRPr="00E254A6">
        <w:rPr>
          <w:rStyle w:val="StyleUnderline"/>
        </w:rPr>
        <w:t xml:space="preserve">e,” </w:t>
      </w:r>
      <w:r w:rsidRPr="00F02337">
        <w:rPr>
          <w:sz w:val="14"/>
        </w:rPr>
        <w:t>the legal scholar Michelle Alexander writes. Young black men pass quickly from a period of police harassment into a period of “formal control” (i.e., actual imprisonment) and then are doomed for life to a system of “invisible control</w:t>
      </w:r>
      <w:r w:rsidRPr="00361C38">
        <w:rPr>
          <w:rStyle w:val="Emphasis"/>
          <w:highlight w:val="cyan"/>
        </w:rPr>
        <w:t>.” Prevented from voting, legally discriminated against for the rest of their lives, most will cycle back through the prison system.</w:t>
      </w:r>
      <w:r w:rsidRPr="00E254A6">
        <w:rPr>
          <w:rStyle w:val="StyleUnderline"/>
        </w:rPr>
        <w:t xml:space="preserve"> The system, in this view, is not really broken; it is doing what it was designed to do.</w:t>
      </w:r>
      <w:r w:rsidRPr="00F02337">
        <w:rPr>
          <w:sz w:val="14"/>
        </w:rPr>
        <w:t xml:space="preserve"> Alexander’s grim conclusion: “If mass incarceration is considered as a system of social control—specifically, racial control—then the system is a fantastic success.”</w:t>
      </w:r>
    </w:p>
    <w:p w14:paraId="3C974345" w14:textId="77777777" w:rsidR="00E11081" w:rsidRDefault="00E11081" w:rsidP="00E11081">
      <w:pPr>
        <w:pStyle w:val="Heading2"/>
      </w:pPr>
      <w:r>
        <w:t>Solvency</w:t>
      </w:r>
    </w:p>
    <w:p w14:paraId="11FC7CD2" w14:textId="77777777" w:rsidR="00E11081" w:rsidRDefault="00E11081" w:rsidP="00E11081">
      <w:pPr>
        <w:pStyle w:val="Heading4"/>
        <w:rPr>
          <w:rFonts w:eastAsia="Times New Roman"/>
        </w:rPr>
      </w:pPr>
      <w:r>
        <w:rPr>
          <w:rFonts w:eastAsia="Times New Roman"/>
        </w:rPr>
        <w:t>Limiting zero tolerance has proven effective. Our plan will solve even more by completely prohibiting them.</w:t>
      </w:r>
    </w:p>
    <w:p w14:paraId="1E4D3418" w14:textId="77777777" w:rsidR="00E11081" w:rsidRPr="00692D86" w:rsidRDefault="00E11081" w:rsidP="00E11081">
      <w:pPr>
        <w:rPr>
          <w:rStyle w:val="Style13ptBold"/>
        </w:rPr>
      </w:pPr>
      <w:r>
        <w:rPr>
          <w:rStyle w:val="Style13ptBold"/>
        </w:rPr>
        <w:t xml:space="preserve">Alvarez 13 </w:t>
      </w:r>
      <w:r w:rsidRPr="00692D86">
        <w:rPr>
          <w:rStyle w:val="Style13ptBold"/>
          <w:b w:val="0"/>
        </w:rPr>
        <w:t>Lizette Alvarez, 12-2-2013, "Seeing the Toll, Schools Revise Zero Tolerance," New York Times, http://www.nytimes.com/2013/12/03/education/seeing-the-toll-schools-revisit-zero-tolerance.html</w:t>
      </w:r>
    </w:p>
    <w:p w14:paraId="12D45237" w14:textId="77777777" w:rsidR="00E11081" w:rsidRPr="00692D86" w:rsidRDefault="00E11081" w:rsidP="00E11081">
      <w:pPr>
        <w:rPr>
          <w:sz w:val="16"/>
        </w:rPr>
      </w:pPr>
      <w:r w:rsidRPr="00692D86">
        <w:rPr>
          <w:sz w:val="16"/>
        </w:rPr>
        <w:t xml:space="preserve">FORT LAUDERDALE, Fla. — Faced with mounting evidence that get-tough policies in schools are leading to arrest records, low academic achievement and high dropout rates that especially affect minority students, </w:t>
      </w:r>
      <w:r w:rsidRPr="00692D86">
        <w:rPr>
          <w:rStyle w:val="StyleUnderline"/>
        </w:rPr>
        <w:t>cities and school districts around the country are rethinking their approach to minor offenses</w:t>
      </w:r>
      <w:r w:rsidRPr="00692D86">
        <w:rPr>
          <w:sz w:val="16"/>
        </w:rPr>
        <w:t xml:space="preserve">. Perhaps </w:t>
      </w:r>
      <w:r w:rsidRPr="00692D86">
        <w:rPr>
          <w:rStyle w:val="StyleUnderline"/>
        </w:rPr>
        <w:t xml:space="preserve">nowhere has the shift been more pronounced than in </w:t>
      </w:r>
      <w:r w:rsidRPr="00692D86">
        <w:rPr>
          <w:rStyle w:val="StyleUnderline"/>
          <w:highlight w:val="cyan"/>
        </w:rPr>
        <w:t>Broward County</w:t>
      </w:r>
      <w:r w:rsidRPr="00692D86">
        <w:rPr>
          <w:rStyle w:val="StyleUnderline"/>
        </w:rPr>
        <w:t>’s public schools.</w:t>
      </w:r>
      <w:r w:rsidRPr="00692D86">
        <w:rPr>
          <w:sz w:val="16"/>
        </w:rPr>
        <w:t xml:space="preserve"> Two years ago, the school district achieved an ignominious Florida record: More students were arrested on school campuses here than in any other state district, the vast majority for misdemeanors like possessing marijuana or spraying graffiti. </w:t>
      </w:r>
      <w:r w:rsidRPr="00692D86">
        <w:rPr>
          <w:rStyle w:val="StyleUnderline"/>
        </w:rPr>
        <w:t>The Florida district, the sixth largest in the nation, was far from an outlier.</w:t>
      </w:r>
      <w:r w:rsidRPr="00692D86">
        <w:rPr>
          <w:sz w:val="16"/>
        </w:rPr>
        <w:t xml:space="preserve"> In the past two decades, </w:t>
      </w:r>
      <w:r w:rsidRPr="00692D86">
        <w:rPr>
          <w:rStyle w:val="StyleUnderline"/>
        </w:rPr>
        <w:t xml:space="preserve">schools around the country </w:t>
      </w:r>
      <w:r w:rsidRPr="00692D86">
        <w:rPr>
          <w:rStyle w:val="StyleUnderline"/>
          <w:highlight w:val="cyan"/>
        </w:rPr>
        <w:t>have seen suspensions, expulsions and arrests for minor nonviolent offenses climb</w:t>
      </w:r>
      <w:r w:rsidRPr="00692D86">
        <w:rPr>
          <w:rStyle w:val="StyleUnderline"/>
        </w:rPr>
        <w:t xml:space="preserve"> together with the number of police officers stationed at schools. </w:t>
      </w:r>
      <w:r w:rsidRPr="00692D86">
        <w:rPr>
          <w:rStyle w:val="StyleUnderline"/>
          <w:highlight w:val="cyan"/>
        </w:rPr>
        <w:t>The policy, called zero tolerance, first grew out of the war on drugs in the 1990s</w:t>
      </w:r>
      <w:r w:rsidRPr="00692D86">
        <w:rPr>
          <w:rStyle w:val="StyleUnderline"/>
        </w:rPr>
        <w:t xml:space="preserve"> and became more aggressive in the wake of school shootings like the one at Columbine High School in Colorado. </w:t>
      </w:r>
      <w:r w:rsidRPr="00692D86">
        <w:rPr>
          <w:sz w:val="16"/>
        </w:rPr>
        <w:t xml:space="preserve">But in November, </w:t>
      </w:r>
      <w:r w:rsidRPr="00692D86">
        <w:rPr>
          <w:rStyle w:val="StyleUnderline"/>
          <w:highlight w:val="cyan"/>
        </w:rPr>
        <w:t>Broward veered in a different direction</w:t>
      </w:r>
      <w:r w:rsidRPr="00692D86">
        <w:rPr>
          <w:rStyle w:val="StyleUnderline"/>
        </w:rPr>
        <w:t xml:space="preserve">, joining other large school districts, including Los Angeles, Baltimore, Chicago and Denver, </w:t>
      </w:r>
      <w:r w:rsidRPr="00692D86">
        <w:rPr>
          <w:rStyle w:val="StyleUnderline"/>
          <w:highlight w:val="cyan"/>
        </w:rPr>
        <w:t>in backing away from the get-tough approach</w:t>
      </w:r>
      <w:r w:rsidRPr="00692D86">
        <w:rPr>
          <w:sz w:val="16"/>
        </w:rPr>
        <w:t>. Rather than push children out of school, districts like Broward are now doing the opposite: choosing to keep lawbreaking students in school, away from trouble on the streets, and offering them counseling and other assistance aimed at changing behavior. These alternative efforts are increasingly supported, sometimes even led, by state juvenile justice directors, judges and police officers</w:t>
      </w:r>
      <w:r w:rsidRPr="00692D86">
        <w:rPr>
          <w:rStyle w:val="StyleUnderline"/>
        </w:rPr>
        <w:t xml:space="preserve">. In </w:t>
      </w:r>
      <w:r w:rsidRPr="00692D86">
        <w:rPr>
          <w:rStyle w:val="StyleUnderline"/>
          <w:highlight w:val="cyan"/>
        </w:rPr>
        <w:t xml:space="preserve">Broward, </w:t>
      </w:r>
      <w:r w:rsidRPr="003D0023">
        <w:rPr>
          <w:rStyle w:val="StyleUnderline"/>
        </w:rPr>
        <w:t xml:space="preserve">which had more than 1,000 arrests in the 2011 school year, the school district </w:t>
      </w:r>
      <w:r w:rsidRPr="00692D86">
        <w:rPr>
          <w:rStyle w:val="StyleUnderline"/>
          <w:highlight w:val="cyan"/>
        </w:rPr>
        <w:t>entered into a wide-ranging agreement last month with local law enforcement, the juvenile justice department and civil rights groups</w:t>
      </w:r>
      <w:r w:rsidRPr="00692D86">
        <w:rPr>
          <w:rStyle w:val="StyleUnderline"/>
        </w:rPr>
        <w:t xml:space="preserve"> like the N.A.A.C.P. </w:t>
      </w:r>
      <w:r w:rsidRPr="00692D86">
        <w:rPr>
          <w:rStyle w:val="StyleUnderline"/>
          <w:highlight w:val="cyan"/>
        </w:rPr>
        <w:t>to overhaul its disciplinary policies and de-emphasize punishment</w:t>
      </w:r>
      <w:r w:rsidRPr="00692D86">
        <w:rPr>
          <w:sz w:val="16"/>
        </w:rPr>
        <w:t xml:space="preserve">. Some states, prodded by parents and student groups, are similarly moving to change the laws; in 2009, Florida amended its laws to allow school administrators greater discretion in disciplining students. “A knee-jerk reaction for minor offenses, suspending and expelling students, this is not the business we should be in,” said Robert W. Runcie, the Broward County Schools superintendent, who took the job in late 2011. “We are not accepting that we need to have hundreds of students getting arrested and getting records that impact their lifelong chances to get a job, go into the military, get financial aid.” Nationwide, more than 70 percent of students involved in arrests or referrals to court are black or Hispanic, according to federal data. “What you see is the beginning of a national trend here,” said Michael Thompson, the director of the Council of State Governments Justice Center. “Everybody recognizes right now that if we want to really find ways to close the achievement gap, we are really going to need to look at the huge number of kids being removed from school campuses who are not receiving any classroom time.” Pressure to change has come from the Obama administration, too. Beginning in 2009, the Department of Justice and the Department of Education aggressively began to encourage schools to think twice before arresting and pushing children out of school. In some cases, as in Meridian, Miss., the federal government has sued to force change in schools. Some view the shift as politically driven and worry that the pendulum may swing too far in the other direction. Ken Trump, a school security consultant, said that while existing policies are at times misused by school staffs and officers, the policies mostly work well, offering schools the right amount of discretion. Belinda Hope, principal at the Pine Ridge Alternative Center in Fort Lauderdale, Fla. Credit Michele Eve Sandberg for The New York Times “It’s a political movement by civil rights organizations that have targeted school police,” Mr. Trump said. “If you politicize this on either side, it’s not going to help on the front lines.” Supporters, though, emphasize the flexibility in these new policies and stress that they do not apply to students who commit felonies or pose a danger. “We are not taking these tools out of the toolbox,” said Russell Skiba, a school psychology professor at Indiana University who promotes disciplinary changes. “We are saying these should be tools of last resort.” In Broward County, </w:t>
      </w:r>
      <w:r w:rsidRPr="00692D86">
        <w:rPr>
          <w:rStyle w:val="StyleUnderline"/>
          <w:highlight w:val="cyan"/>
        </w:rPr>
        <w:t>the shift has shown immediate results</w:t>
      </w:r>
      <w:r w:rsidRPr="00692D86">
        <w:rPr>
          <w:rStyle w:val="StyleUnderline"/>
        </w:rPr>
        <w:t>,</w:t>
      </w:r>
      <w:r w:rsidRPr="00692D86">
        <w:rPr>
          <w:sz w:val="16"/>
        </w:rPr>
        <w:t xml:space="preserve"> although it is too early to predict overall success. </w:t>
      </w:r>
      <w:r w:rsidRPr="00692D86">
        <w:rPr>
          <w:rStyle w:val="StyleUnderline"/>
          <w:highlight w:val="cyan"/>
        </w:rPr>
        <w:t>School-based arrests have dropped by 41 percent, and suspensions</w:t>
      </w:r>
      <w:r w:rsidRPr="00692D86">
        <w:rPr>
          <w:rStyle w:val="StyleUnderline"/>
        </w:rPr>
        <w:t>, which in 2011 added up to 87,000 out of 258,000 students</w:t>
      </w:r>
      <w:r w:rsidRPr="00692D86">
        <w:rPr>
          <w:rStyle w:val="StyleUnderline"/>
          <w:highlight w:val="cyan"/>
        </w:rPr>
        <w:t>, are down 66 percent</w:t>
      </w:r>
      <w:r w:rsidRPr="00692D86">
        <w:rPr>
          <w:sz w:val="16"/>
        </w:rPr>
        <w:t xml:space="preserve"> from the same period in 2012, </w:t>
      </w:r>
      <w:r w:rsidRPr="00692D86">
        <w:rPr>
          <w:rStyle w:val="StyleUnderline"/>
        </w:rPr>
        <w:t>school data shows.</w:t>
      </w:r>
      <w:r w:rsidRPr="00692D86">
        <w:rPr>
          <w:sz w:val="16"/>
        </w:rPr>
        <w:t xml:space="preserve"> </w:t>
      </w:r>
      <w:r w:rsidRPr="00692D86">
        <w:rPr>
          <w:rStyle w:val="StyleUnderline"/>
        </w:rPr>
        <w:t xml:space="preserve">Under the new agreement, students caught for the first time committing any of 11 nonviolent misdemeanors are no longer arrested and sent to court. Rather, they attend counseling and perform community service. </w:t>
      </w:r>
      <w:r w:rsidRPr="00692D86">
        <w:rPr>
          <w:sz w:val="16"/>
        </w:rPr>
        <w:t>Nor do students face suspension for minor infractions. Instead, they also attend a program called Promise for three days or more. Repeat offenders get several chances to change their behavior before more punitive measures kick in.</w:t>
      </w:r>
    </w:p>
    <w:p w14:paraId="7662C51E" w14:textId="77777777" w:rsidR="00E11081" w:rsidRDefault="00E11081" w:rsidP="00E11081">
      <w:pPr>
        <w:rPr>
          <w:rStyle w:val="StyleUnderline"/>
        </w:rPr>
      </w:pPr>
    </w:p>
    <w:p w14:paraId="4631187E" w14:textId="77777777" w:rsidR="00E11081" w:rsidRDefault="00E11081" w:rsidP="00E11081">
      <w:pPr>
        <w:rPr>
          <w:rFonts w:eastAsia="Calibri"/>
          <w:sz w:val="20"/>
          <w:szCs w:val="20"/>
        </w:rPr>
      </w:pPr>
    </w:p>
    <w:p w14:paraId="648578B5" w14:textId="77777777" w:rsidR="00E11081" w:rsidRPr="005E3EE8" w:rsidRDefault="00E11081" w:rsidP="00E11081"/>
    <w:p w14:paraId="6F7496E9" w14:textId="77777777" w:rsidR="00E11081" w:rsidRDefault="00E11081" w:rsidP="00E11081">
      <w:pPr>
        <w:pStyle w:val="Heading4"/>
      </w:pPr>
      <w:r>
        <w:t>Removing zero tolerance policies is key to abolishing the SPP</w:t>
      </w:r>
    </w:p>
    <w:p w14:paraId="66CE5CB5" w14:textId="77777777" w:rsidR="00E11081" w:rsidRPr="00F106F3" w:rsidRDefault="00E11081" w:rsidP="00E11081">
      <w:pPr>
        <w:rPr>
          <w:rStyle w:val="Style13ptBold"/>
        </w:rPr>
      </w:pPr>
      <w:r>
        <w:rPr>
          <w:rStyle w:val="Style13ptBold"/>
        </w:rPr>
        <w:t xml:space="preserve">Porter 15, </w:t>
      </w:r>
      <w:r w:rsidRPr="00F106F3">
        <w:rPr>
          <w:rStyle w:val="Style13ptBold"/>
          <w:b w:val="0"/>
        </w:rPr>
        <w:t xml:space="preserve">Copyright 2015, Arkansas Law Review 68 Ark. L. Rev. 55 Symposium Essay: The School-to-Prison Pipeline: The Business Side of Incarcerating, Not Educating, Students in Public SchoolsTracie R. Porter; Associate Professor of Law and Director of the Business Law Center, Western State College of Law; B.A., 1990, Cornell College; J.D., 1994, </w:t>
      </w:r>
      <w:r>
        <w:rPr>
          <w:rStyle w:val="Style13ptBold"/>
          <w:b w:val="0"/>
        </w:rPr>
        <w:t>Drake University School of Law.</w:t>
      </w:r>
    </w:p>
    <w:p w14:paraId="15C77388" w14:textId="77777777" w:rsidR="00E11081" w:rsidRPr="00733B46" w:rsidRDefault="00E11081" w:rsidP="00E11081">
      <w:pPr>
        <w:rPr>
          <w:sz w:val="12"/>
        </w:rPr>
      </w:pPr>
      <w:r w:rsidRPr="00733B46">
        <w:rPr>
          <w:sz w:val="12"/>
        </w:rPr>
        <w:t xml:space="preserve">On the other end of the spectrum sits the public education system. Public education fails to produce revenue and often requires significant spending by struggling governments. However, the system increases the state prison population by [*67] providing the children necessary to fulfill contracts with private prison corporations. n68 Far too often, these inmates come from impoverished urban communities with high crime rates, harsh sentencing practices, and public schools that employ strict disciplinary measures. n69 Many private prison companies also engage in extensive lobbying activities at both the state and federal levels. n70 In a recent report, the Southern Poverty Law Center highlighted the questionable motives of the industry: With 1.6 million people living behind bars, the U.S. already has the world's largest population of prisoners - and the highest per-capita rate of incarceration. But the prison industry wants more. GEO's annual report is clear about that - noting that "positive trends" in the industry may be "adversely impacted" by early release of inmates and changes to parole laws and sentencing guidelines. n71 Thus, lobbying efforts are imperative. In fact, private prison corporations have spent millions on campaign contributions to political candidates at the state and federal levels, n72 ostensibly to promote "zero tolerance" in education legislation and mandatory sentencing for many non-violent offenses. In Florida, one private for-profit prison system and its executives acted as "prodigious political rainmakers ... donating more than $ 400,000 to state candidates and committees [*68] over the last 15 years." n73 The Florida Republican Party received the lion's share of this money, taking in over $ 276,000. n74 Consequently, private prisons exercise influence over politicians and the legislative process, which if used in the area of school disciplinary policy might lead to the further spread of zero-tolerance policies. These efforts by private prison corporations shift the government's focus away from providing a quality education and reducing mass incarceration. n75 The government also concentrates considerable resources and effort toward building more prisons than schools at a time when governments are closing urban schools and reducing funding at the local public school level. n76 Furthermore, contractual obligations with private prisons force states to increase the number of prisoners. n77 </w:t>
      </w:r>
      <w:r w:rsidRPr="00653092">
        <w:rPr>
          <w:rStyle w:val="StyleUnderline"/>
          <w:highlight w:val="cyan"/>
        </w:rPr>
        <w:t>Governments</w:t>
      </w:r>
      <w:r w:rsidRPr="00653092">
        <w:rPr>
          <w:rStyle w:val="StyleUnderline"/>
        </w:rPr>
        <w:t xml:space="preserve"> at all levels - federal, state, county, city, and school districts - </w:t>
      </w:r>
      <w:r w:rsidRPr="00653092">
        <w:rPr>
          <w:rStyle w:val="StyleUnderline"/>
          <w:highlight w:val="cyan"/>
        </w:rPr>
        <w:t>do not invest</w:t>
      </w:r>
      <w:r w:rsidRPr="00653092">
        <w:rPr>
          <w:rStyle w:val="StyleUnderline"/>
        </w:rPr>
        <w:t xml:space="preserve"> nearly the same amount of </w:t>
      </w:r>
      <w:r w:rsidRPr="00F106F3">
        <w:rPr>
          <w:rStyle w:val="StyleUnderline"/>
          <w:highlight w:val="cyan"/>
        </w:rPr>
        <w:t>resources into our schools. Instead, they</w:t>
      </w:r>
      <w:r w:rsidRPr="00653092">
        <w:rPr>
          <w:rStyle w:val="StyleUnderline"/>
        </w:rPr>
        <w:t xml:space="preserve"> choose to </w:t>
      </w:r>
      <w:r w:rsidRPr="00F106F3">
        <w:rPr>
          <w:rStyle w:val="Emphasis"/>
          <w:highlight w:val="cyan"/>
        </w:rPr>
        <w:t>perpetuate the school-to-prison pipeline</w:t>
      </w:r>
      <w:r w:rsidRPr="00F106F3">
        <w:rPr>
          <w:rStyle w:val="StyleUnderline"/>
          <w:highlight w:val="cyan"/>
        </w:rPr>
        <w:t>.</w:t>
      </w:r>
      <w:r w:rsidRPr="00733B46">
        <w:rPr>
          <w:sz w:val="12"/>
          <w:highlight w:val="cyan"/>
        </w:rPr>
        <w:t xml:space="preserve"> </w:t>
      </w:r>
      <w:r w:rsidRPr="00F106F3">
        <w:rPr>
          <w:rStyle w:val="StyleUnderline"/>
          <w:highlight w:val="cyan"/>
        </w:rPr>
        <w:t>This trend occurs due to the implementation and enforcement of policies that criminalize and incarcerate student</w:t>
      </w:r>
      <w:r w:rsidRPr="00653092">
        <w:rPr>
          <w:rStyle w:val="StyleUnderline"/>
        </w:rPr>
        <w:t>s</w:t>
      </w:r>
      <w:r w:rsidRPr="00733B46">
        <w:rPr>
          <w:sz w:val="12"/>
        </w:rPr>
        <w:t xml:space="preserve">. Strict public school discipline policies championed by "tough on crime" politicians exacerbate delinquency problems and increase incarceration rates among students. These policies [*69] commonly treat adolescent behavior as criminal conduct. n78 Oftentimes, students "are criminalized for minor misbehavior such as talking too loudly or violating a school dress code." n79 Even worse, schools often feature an excessive police presence, some even dressed in military-style uniforms and carrying military-style weaponry, ready to take students away from school and into the prison system. n80 The thought of attending a public school under these conditions scares me, even as an adult. In fact, many of my middle-class friends with children swear that they will never put their children in public schools, despite the economic sacrifice that accompanies private education. </w:t>
      </w:r>
      <w:r w:rsidRPr="00653092">
        <w:rPr>
          <w:u w:val="single"/>
        </w:rPr>
        <w:t>We should place students on pathways to college and the careers of their dreams, not "push[] [them] out of the classroom and into the juvenile justice system through the use of overly harsh school disciplinary policies."</w:t>
      </w:r>
      <w:r w:rsidRPr="00733B46">
        <w:rPr>
          <w:sz w:val="12"/>
        </w:rPr>
        <w:t xml:space="preserve"> n81 There exists growing support to end the use of harsh school disciplinary policies. The American Bar Association recommended ending </w:t>
      </w:r>
      <w:r w:rsidRPr="00F106F3">
        <w:rPr>
          <w:rStyle w:val="StyleUnderline"/>
          <w:highlight w:val="cyan"/>
        </w:rPr>
        <w:t>"zero tolerance</w:t>
      </w:r>
      <w:r w:rsidRPr="00653092">
        <w:rPr>
          <w:rStyle w:val="StyleUnderline"/>
        </w:rPr>
        <w:t>"</w:t>
      </w:r>
      <w:r w:rsidRPr="00733B46">
        <w:rPr>
          <w:sz w:val="12"/>
        </w:rPr>
        <w:t xml:space="preserve"> as early as 2002, primarily because the policies </w:t>
      </w:r>
      <w:r w:rsidRPr="00F106F3">
        <w:rPr>
          <w:rStyle w:val="StyleUnderline"/>
          <w:highlight w:val="cyan"/>
        </w:rPr>
        <w:t>treat students as criminals</w:t>
      </w:r>
      <w:r w:rsidRPr="00653092">
        <w:rPr>
          <w:rStyle w:val="StyleUnderline"/>
        </w:rPr>
        <w:t xml:space="preserve"> for non-violent crimes.</w:t>
      </w:r>
      <w:r w:rsidRPr="00733B46">
        <w:rPr>
          <w:sz w:val="12"/>
        </w:rPr>
        <w:t xml:space="preserve"> n82 The ABA found that mandatory expulsion or referral to the court system created damaging consequences for students who may have never been in trouble with the law. n83 Most </w:t>
      </w:r>
      <w:r w:rsidRPr="00F106F3">
        <w:rPr>
          <w:rStyle w:val="Emphasis"/>
          <w:highlight w:val="cyan"/>
        </w:rPr>
        <w:t>zero-tolerance policies require referral to the criminal justice system for any offense related to weapons, drugs, or violence, regardless of the circumstances, the nature of the offense, or the student's history</w:t>
      </w:r>
      <w:r w:rsidRPr="00733B46">
        <w:rPr>
          <w:sz w:val="12"/>
        </w:rPr>
        <w:t xml:space="preserve">. n84 This leaves no discretion for school administrators; they must remove students from school and push them into the prison system. The ACLU is working to end zero-tolerance policies because they "criminalize minor infractions of school rules ... for behavior that should be handled inside the school." n85 In its work, the ACLU described a [*70] national trend where "children are funneled out of public schools and into the juvenile and criminal justice systems," n86 later to be exploited by the private prison industry. The National Bar Association considers public education a civil right and urges schools to afford due process to students before they are arrested, expelled, or suspended, which denies them an education. n87 For example, consider the ACLU's story of Kyle Thompson. Kyle was suspended for six months following a non-violent encounter where witnesses in the classroom stated that Kyle "playfully" tugged at a note confiscated by a teacher. n88 The note included a "hit list of people [Kyle] wanted to hit on the football field." n89 Instead of handling Kyle's non-violent situation in the classroom, the teacher immediately reported him to the school principal. n90 The principal called the police, who placed Kyle in handcuffs and took him to the police station. n91 School administrators suspended Kyle for six months, almost two-thirds of the academic year. n92 While he did not face jail time, the event forever changed Kyle's life and increased his chances of succumbing to negative influences during his six-month suspension. The school also denied him six months of education. Kyle's situation demonstrates the need for school administrators to handle minor disciplinary issues without depriving a student of an education. However, the harsh mandates of zero-tolerance policies often require school administrators to penalize students without any discretion. This prevents children from pursuing an education and may lead to their ultimate demise in our modern society. However, some school administrators retain discretion in certain circumstances, which allows them to decline to apply punitive disciplinary action. Statistics from the Department of Education Office for Civil Rights from the 2011-12 school year [*71] revealed that administrators exercised discretion more frequently when disciplining white students. n93 Furthermore, the Department of Education recently found that school administrators suspended students of color more often than their white peers. n94 These results may amount to selective enforcement of facially neutral policies against students of one race, which is prohibited intentional discrimination. n95 The study revealed that school administrators disproportionately applied suspensions and zero-tolerance policies against African American and Latino students. n96 Statistics also showed white students were disciplined less severely than students of color for the same offenses. n97 The Department of Education study demonstrates that the impact of zero-tolerance policies on suspended students is significant. Prominent psychologists contend that "rigid and inflexible discipline policies directly conflict with two major developmental needs of school-aged youths: (1) the development of strong and trusting relationships with key adults in their lives, particularly those in their school; and (2) the formation of positive attitudes toward fairness and justice." n98 As it relates to the formation of positive attitudes toward fairness and justice, "by subjecting students to automatic punishments that do not take into account extenuating or mitigating circumstances, zero tolerance policies represent ... a "lost [*72] moment to teach children about respect, and a missed chance to inspire their trust of authority figures.'" n99 Suspension represents a preferable method of discipline because students may eventually return to school. The psychological impact, however, still forces students on a downward slope away from getting an education. This is true because "suspended students are less likely to graduate on time and more likely to be suspended again." n100 These students "are also more likely to repeat a grade, drop out, and become involved in the juvenile justice system," n101 possibly because suspension places them in an unsupervised environment. Even more troubling is the impact of zero-tolerance policies on the suspension of preschool children. According to Department of Education statistics, African American students comprised 18% of the nation's preschool enrollment in 2011-12 but accounted for "42% of preschool students suspended once, and 48% of students suspended more than once." n102 Misbehavior by preschool children is a problem best handled by counselors, not police, and certainly not helped by pushing such young children out of the education system. Many of the children suspended by school administrators "have learning disabilities or histories of poverty, abuse or neglect, and would benefit from additional educational and counseling services." n103 By exercising discretion toward non-violent students with behavioral issues, school administrators can put students on the path to success and provide an opportunity for students to get "educated, not incarcerated." n104 As revealed by the alarming findings by the federal government, the nation's largest associations of lawyers and judges, and influential social justice organizations, unplugging schools from the prison pipeline must be done "with all deliberate speed." These organizations resoundingly agree - </w:t>
      </w:r>
      <w:r w:rsidRPr="00E6788E">
        <w:rPr>
          <w:u w:val="single"/>
        </w:rPr>
        <w:t>zero-tolerance policies unequivocally harm students in public schools and governments must abolish policies that criminalize [*73] adolescent student behavior</w:t>
      </w:r>
      <w:r w:rsidRPr="00733B46">
        <w:rPr>
          <w:sz w:val="12"/>
        </w:rPr>
        <w:t>. Lawmakers and school administrators must consider alternatives because denying an education to public school students cannot be the only choice. III. PLUGGING THE SCHOOL-TO-PRISON PIPELINE AT THE MAIN We must remember that we cannot teach a student who is not in school. n105 The public education system is the water main in the school-to-prison pipeline. The discipline disparities in America's public schools are indicative of the brokenness of our public education system. Whether students of color attend a predominantly white or predominately African American school, the outcome is the same - African American and Latino students are denied an education. The public school system for African American and Latino students seemingly provides a dual pipeline to prison. First, students face arrest in school and later become entangled in the criminal justice system, possibly without any chance of going home. Second, students expelled or suspended may have no other educational alternative and are often later arrested as a consequence of negative influences</w:t>
      </w:r>
      <w:r w:rsidRPr="00733B46">
        <w:rPr>
          <w:sz w:val="12"/>
          <w:highlight w:val="cyan"/>
        </w:rPr>
        <w:t xml:space="preserve">. </w:t>
      </w:r>
      <w:r w:rsidRPr="00F106F3">
        <w:rPr>
          <w:rStyle w:val="Emphasis"/>
          <w:highlight w:val="cyan"/>
        </w:rPr>
        <w:t>To cap the school-to-prison pipeline, our current system must undergo a legal reformation</w:t>
      </w:r>
      <w:r w:rsidRPr="00E6788E">
        <w:rPr>
          <w:rStyle w:val="Emphasis"/>
        </w:rPr>
        <w:t>.</w:t>
      </w:r>
      <w:r w:rsidRPr="00733B46">
        <w:rPr>
          <w:sz w:val="12"/>
        </w:rPr>
        <w:t xml:space="preserve"> Lawmakers cannot allow capitalism to influence discipline in our public schools, nor can school administrators continue to disproportionately discipline our children of color. First, </w:t>
      </w:r>
      <w:r w:rsidRPr="00E6788E">
        <w:rPr>
          <w:u w:val="single"/>
        </w:rPr>
        <w:t>zero-tolerance policies are not the solution to controlling the school environment when the policies detrimentally harm students by putting them in prison or excluding them from school</w:t>
      </w:r>
      <w:r w:rsidRPr="00E6788E">
        <w:rPr>
          <w:rStyle w:val="Emphasis"/>
        </w:rPr>
        <w:t xml:space="preserve">. </w:t>
      </w:r>
      <w:r w:rsidRPr="00F106F3">
        <w:rPr>
          <w:rStyle w:val="Emphasis"/>
          <w:highlight w:val="cyan"/>
        </w:rPr>
        <w:t xml:space="preserve">Zero-tolerance policies </w:t>
      </w:r>
      <w:r w:rsidRPr="0045151E">
        <w:rPr>
          <w:rStyle w:val="Emphasis"/>
        </w:rPr>
        <w:t xml:space="preserve">for all non-violent behavioral offenses </w:t>
      </w:r>
      <w:r w:rsidRPr="00F106F3">
        <w:rPr>
          <w:rStyle w:val="Emphasis"/>
          <w:highlight w:val="cyan"/>
        </w:rPr>
        <w:t>must be eliminated</w:t>
      </w:r>
      <w:r w:rsidRPr="00E6788E">
        <w:rPr>
          <w:rStyle w:val="Emphasis"/>
        </w:rPr>
        <w:t xml:space="preserve">, and </w:t>
      </w:r>
      <w:r w:rsidRPr="0045151E">
        <w:rPr>
          <w:rStyle w:val="Emphasis"/>
        </w:rPr>
        <w:t>students cannot be arrested, expelled, or suspended for significant periods of time</w:t>
      </w:r>
      <w:r w:rsidRPr="00733B46">
        <w:rPr>
          <w:sz w:val="12"/>
          <w:highlight w:val="cyan"/>
        </w:rPr>
        <w:t>.</w:t>
      </w:r>
      <w:r w:rsidRPr="00733B46">
        <w:rPr>
          <w:sz w:val="12"/>
        </w:rPr>
        <w:t xml:space="preserve"> Second, to the extent policies give school administrators discretion for all non-violent offenses that do not involve a weapon, n106 they must exercise this discretion and keep students in school. </w:t>
      </w:r>
      <w:r w:rsidRPr="00E6788E">
        <w:rPr>
          <w:u w:val="single"/>
        </w:rPr>
        <w:t>This allows African American and Latino [*74] students to receive the same treatment as their white peers.</w:t>
      </w:r>
      <w:r w:rsidRPr="00733B46">
        <w:rPr>
          <w:sz w:val="12"/>
        </w:rPr>
        <w:t xml:space="preserve"> Our society can no longer place children under arrest and exile them from the learning environment. After all, many of these students are acting like adolescents, not criminals. Third, school administrators must create an environment which embraces learning, not warfare. States and school districts must redirect the funds currently used for school security to other areas. For example, schools could devote resources to educational enhancement programs and social services for troubled students. This could include counseling services to help students with behavior issues or equipment that aids students in advancing their education to be competitive in the global market. A. Eliminating Zero-Tolerance Policies for All Non-Violent </w:t>
      </w:r>
      <w:r w:rsidRPr="00E6788E">
        <w:rPr>
          <w:u w:val="single"/>
        </w:rPr>
        <w:t>Offenses Originally, zero-tolerance policies sought to deter students from carrying weapons</w:t>
      </w:r>
      <w:r w:rsidRPr="00733B46">
        <w:rPr>
          <w:sz w:val="12"/>
        </w:rPr>
        <w:t xml:space="preserve">, possessing drugs, </w:t>
      </w:r>
      <w:r w:rsidRPr="00E6788E">
        <w:rPr>
          <w:u w:val="single"/>
        </w:rPr>
        <w:t>and engaging in violence in the school environment</w:t>
      </w:r>
      <w:r w:rsidRPr="00733B46">
        <w:rPr>
          <w:sz w:val="12"/>
        </w:rPr>
        <w:t xml:space="preserve">. n107 The disciplinary response required for these offenses was initially suspension or expulsion. n108 However, </w:t>
      </w:r>
      <w:r w:rsidRPr="00F106F3">
        <w:rPr>
          <w:highlight w:val="cyan"/>
          <w:u w:val="single"/>
        </w:rPr>
        <w:t>zero-tolerance policies have transformed and now mandate one-size-fits-all consequences</w:t>
      </w:r>
      <w:r w:rsidRPr="00E6788E">
        <w:rPr>
          <w:u w:val="single"/>
        </w:rPr>
        <w:t xml:space="preserve"> for various behavioral situations, forcing school administrators to expel or suspend students, or </w:t>
      </w:r>
      <w:r w:rsidRPr="00F106F3">
        <w:rPr>
          <w:highlight w:val="cyan"/>
          <w:u w:val="single"/>
        </w:rPr>
        <w:t>to refer them to local police.</w:t>
      </w:r>
      <w:r w:rsidRPr="00E6788E">
        <w:rPr>
          <w:u w:val="single"/>
        </w:rPr>
        <w:t xml:space="preserve"> n109 These "policies have generally involved harsh disciplinary consequences such as long-term and/or permanent suspension or expulsion for violations, and often arrest and referral to juvenile or adult court."</w:t>
      </w:r>
      <w:r w:rsidRPr="00733B46">
        <w:rPr>
          <w:sz w:val="12"/>
        </w:rPr>
        <w:t xml:space="preserve"> n110 According to one commentator, these policies also "target students for minor infractions, increasingly focus on younger elementary and pre-school students, and often rely on force and arrest for relatively minor disciplinary issues." n111 [*75] School districts and administrators must revise their policies to reduce suspension and expulsion rates among today's students</w:t>
      </w:r>
      <w:r w:rsidRPr="00E6788E">
        <w:rPr>
          <w:u w:val="single"/>
        </w:rPr>
        <w:t xml:space="preserve">. </w:t>
      </w:r>
      <w:r w:rsidRPr="00F106F3">
        <w:rPr>
          <w:highlight w:val="cyan"/>
          <w:u w:val="single"/>
        </w:rPr>
        <w:t>If they choose to ignore the problem, the school-to-prison pipeline will continue to flourish</w:t>
      </w:r>
      <w:r w:rsidRPr="00E6788E">
        <w:rPr>
          <w:u w:val="single"/>
        </w:rPr>
        <w:t>.</w:t>
      </w:r>
      <w:r w:rsidRPr="00733B46">
        <w:rPr>
          <w:sz w:val="12"/>
        </w:rPr>
        <w:t xml:space="preserve"> According to the National Association of School Psychologists, school administrators and teachers favor zero-tolerance policies because "they remove difficult students from school ... [and] send a clear, consistent message that certain behaviors are not acceptable in the school." n112 No research has shown, however, that zero-tolerance policies are effective for long-term deterrence, and such policies fail to further the goal of providing students with an education because they increase dropout rates. n113 Nevertheless, </w:t>
      </w:r>
      <w:r w:rsidRPr="00E6788E">
        <w:rPr>
          <w:u w:val="single"/>
        </w:rPr>
        <w:t>school administrators frequently employ exclusionary discipline in response to a wide range of common misbehavior, and the benefits to the school environment do not justify the harm caused to students</w:t>
      </w:r>
      <w:r w:rsidRPr="00733B46">
        <w:rPr>
          <w:sz w:val="12"/>
        </w:rPr>
        <w:t xml:space="preserve">. Our schools experienced a rapid proliferation in zero-tolerance policies despite the absence of data demonstrating their efficacy. n114 </w:t>
      </w:r>
      <w:r w:rsidRPr="00E6788E">
        <w:rPr>
          <w:rStyle w:val="Emphasis"/>
        </w:rPr>
        <w:t xml:space="preserve">Yet some </w:t>
      </w:r>
      <w:r w:rsidRPr="00F106F3">
        <w:rPr>
          <w:rStyle w:val="Emphasis"/>
          <w:highlight w:val="cyan"/>
        </w:rPr>
        <w:t>zero-tolerance policies are triggered by non-violent behavior such as truancy, "disrespect," and "noncompliance."</w:t>
      </w:r>
      <w:r w:rsidRPr="00733B46">
        <w:rPr>
          <w:sz w:val="12"/>
        </w:rPr>
        <w:t xml:space="preserve"> n115 </w:t>
      </w:r>
      <w:r w:rsidRPr="00F106F3">
        <w:rPr>
          <w:rStyle w:val="StyleUnderline"/>
          <w:highlight w:val="cyan"/>
        </w:rPr>
        <w:t>Suspending students for attendance problems is not an appropriate response</w:t>
      </w:r>
      <w:r w:rsidRPr="00E6788E">
        <w:rPr>
          <w:rStyle w:val="StyleUnderline"/>
        </w:rPr>
        <w:t>, especially when missing school may indicate neglect, abuse, or some other problem unbeknownst to school administrators</w:t>
      </w:r>
      <w:r w:rsidRPr="00F106F3">
        <w:rPr>
          <w:rStyle w:val="StyleUnderline"/>
          <w:highlight w:val="cyan"/>
        </w:rPr>
        <w:t>. Suspension for "disrespect" and "noncompliance" are similarly inappropriate because these behavioral problems may reflect an undiagnosed mental illness or some unfavorable condition at home.</w:t>
      </w:r>
      <w:r w:rsidRPr="00733B46">
        <w:rPr>
          <w:sz w:val="12"/>
        </w:rPr>
        <w:t xml:space="preserve"> Children frequently challenge authority at all levels of adolescence, but punishing them by putting them out of school will not change their misbehavior. In fact, suspending students from school places them in an environment free from supervision and creates an opportunity for otherwise non-violent students to socialize with their more deviant peers. Thus, days or months away from school increase the likelihood of a student entering the school-to-prison pipeline. We must keep these students in school and address their behavioral issues in a way that helps them obtain an education without disturbing the learning environment. [*76] Kicking students out of school should never be a school administrator's first choice. Unlike the post-Brown period, during which state lawmakers threatened to fine or imprison school administrators who attempted to desegregate schools, n116 today's school administrators wield authority unfettered by the threat of fines or imprisonment. Administrators must adopt an approach to discipline that utilizes "mental health experts," such as "school psychologists, counselors and social workers ... to research and develop discipline policies and positive behavior training strategies." n117 Because discipline often indicates underlying behavioral issues, we must address any problems that affect the student, whether it is an unsteady home situation, a mental illness, abuse or neglect, or another circumstance that distracts from learning. At best, teachers and administrators should adopt attitudes that protect a child's access to an education and views education as a civil right. Similarly, federal, state, and local governments should place greater emphasis on keeping students in the public education system, especially when the likely alternative is prison.</w:t>
      </w:r>
    </w:p>
    <w:p w14:paraId="1FA7F1D7" w14:textId="77777777" w:rsidR="00E11081" w:rsidRDefault="00E11081" w:rsidP="00E11081">
      <w:pPr>
        <w:pStyle w:val="Heading4"/>
      </w:pPr>
      <w:r>
        <w:t>The plan is key to enforcing the ban, and, state efforts have failed</w:t>
      </w:r>
    </w:p>
    <w:p w14:paraId="08F578E2" w14:textId="77777777" w:rsidR="00E11081" w:rsidRPr="00004902" w:rsidRDefault="00E11081" w:rsidP="00E11081">
      <w:pPr>
        <w:rPr>
          <w:rStyle w:val="Style13ptBold"/>
          <w:b w:val="0"/>
        </w:rPr>
      </w:pPr>
      <w:r>
        <w:rPr>
          <w:rStyle w:val="Style13ptBold"/>
        </w:rPr>
        <w:t xml:space="preserve">Morton 14 </w:t>
      </w:r>
      <w:r w:rsidRPr="00004902">
        <w:rPr>
          <w:rStyle w:val="Style13ptBold"/>
          <w:b w:val="0"/>
        </w:rPr>
        <w:t>RETURNING "DECISION" TO SCHOOL DISCIPLINE DECISIONS: AN ANALYSIS OF RECENT, ANTI-ZERO TOLERANCE LEGISLATION Copyright (c) 2014 Washington University Washington University Law Review 2014 Washington University Law Review 91 Wash. U. L. Rev. 757 NAME: Rebecca Morton* Washington University School of Law; B.A. (2009), Davidson College.</w:t>
      </w:r>
    </w:p>
    <w:p w14:paraId="4C2B3D48" w14:textId="77777777" w:rsidR="00E11081" w:rsidRDefault="00E11081" w:rsidP="00E11081">
      <w:pPr>
        <w:rPr>
          <w:rStyle w:val="StyleUnderline"/>
        </w:rPr>
      </w:pPr>
      <w:r w:rsidRPr="00004902">
        <w:rPr>
          <w:sz w:val="16"/>
        </w:rPr>
        <w:t xml:space="preserve">One of the greatest harms of zero tolerance is that it punishes potentially innocent conduct. n113 The victims of inadvertent violations of zero tolerance polices are those students who are the subject of the news pieces highlighting the absurdities of zero tolerance. Thus, </w:t>
      </w:r>
      <w:r w:rsidRPr="00004902">
        <w:rPr>
          <w:rStyle w:val="StyleUnderline"/>
        </w:rPr>
        <w:t>it is increasingly important to emphasize consideration of intent and other context-specific factors in school disciplinary decisions</w:t>
      </w:r>
      <w:r w:rsidRPr="00004902">
        <w:rPr>
          <w:sz w:val="16"/>
        </w:rPr>
        <w:t>. While legislative changes, such as the ones in Colorado, that eliminate mandatory expulsions for certain behaviors are instrumental in eliminating indiscriminate punishment, these policies may not be enough on their own</w:t>
      </w:r>
      <w:r w:rsidRPr="00004902">
        <w:rPr>
          <w:rStyle w:val="StyleUnderline"/>
        </w:rPr>
        <w:t xml:space="preserve">. Permissive anti-zero tolerance laws may eliminate mandatory expulsion or suspension for certain offenses, but they still allow the possibility of expulsion without consideration of intent or the context-specific factors. </w:t>
      </w:r>
      <w:r w:rsidRPr="00004902">
        <w:rPr>
          <w:sz w:val="16"/>
        </w:rPr>
        <w:t xml:space="preserve">On the other hand, as the school discipline atmosphere in Texas indicates, without effective and uniform enforcement, mandatory consideration of intent may not fully eliminate zero tolerance attitudes. Theoretically, </w:t>
      </w:r>
      <w:r w:rsidRPr="00BE3A32">
        <w:rPr>
          <w:rStyle w:val="StyleUnderline"/>
        </w:rPr>
        <w:t>the mandatory approach to eliminating zero tolerance would seem to be most effective because it uniformly requires all school districts to consider intent and other mitigating factors</w:t>
      </w:r>
      <w:r w:rsidRPr="00BE3A32">
        <w:rPr>
          <w:sz w:val="16"/>
        </w:rPr>
        <w:t>.</w:t>
      </w:r>
      <w:r w:rsidRPr="00004902">
        <w:rPr>
          <w:sz w:val="16"/>
        </w:rPr>
        <w:t xml:space="preserve"> n114 However</w:t>
      </w:r>
      <w:r w:rsidRPr="00365AAE">
        <w:t xml:space="preserve">, </w:t>
      </w:r>
      <w:r w:rsidRPr="00365AAE">
        <w:rPr>
          <w:rStyle w:val="StyleUnderline"/>
        </w:rPr>
        <w:t xml:space="preserve">the effectiveness of this approach may be limited by how it is monitored and enforced. </w:t>
      </w:r>
      <w:r w:rsidRPr="00004902">
        <w:rPr>
          <w:sz w:val="16"/>
        </w:rPr>
        <w:t xml:space="preserve">n115 Texas's continued struggles with school exclusions and ticketing practices indicate that more than mandatory statutory language may be necessary for effective dissolution of zero tolerance policies. [*783] The permissive approach seen in North Carolina and Colorado is a good first step to eliminating zero tolerance attitudes because both statutes acknowledge the negative impact of zero tolerance policies. n116 However, </w:t>
      </w:r>
      <w:r w:rsidRPr="00365AAE">
        <w:rPr>
          <w:rStyle w:val="StyleUnderline"/>
        </w:rPr>
        <w:t>while commendable that both states' legislatures specifically mention the negative effects of zero tolerance, this approach may not fully eradicate the possibility of schools adopting zero tolerance policies.</w:t>
      </w:r>
      <w:r w:rsidRPr="00004902">
        <w:rPr>
          <w:sz w:val="16"/>
        </w:rPr>
        <w:t xml:space="preserve"> Legislative declarations do not have the force of law. n117 Simply encouraging administrators to consider certain factors when making disciplinary decisions does not mandate compliance and leaves room for zero tolerance attitudes to persist</w:t>
      </w:r>
      <w:r w:rsidRPr="00004902">
        <w:rPr>
          <w:rStyle w:val="StyleUnderline"/>
        </w:rPr>
        <w:t xml:space="preserve">. A third avenue, </w:t>
      </w:r>
      <w:r w:rsidRPr="00004902">
        <w:rPr>
          <w:rStyle w:val="StyleUnderline"/>
          <w:highlight w:val="cyan"/>
        </w:rPr>
        <w:t xml:space="preserve">combining </w:t>
      </w:r>
      <w:r w:rsidRPr="00BE3A32">
        <w:rPr>
          <w:rStyle w:val="StyleUnderline"/>
        </w:rPr>
        <w:t xml:space="preserve">the </w:t>
      </w:r>
      <w:r w:rsidRPr="00004902">
        <w:rPr>
          <w:rStyle w:val="StyleUnderline"/>
          <w:highlight w:val="cyan"/>
        </w:rPr>
        <w:t>mandatory language</w:t>
      </w:r>
      <w:r w:rsidRPr="00004902">
        <w:rPr>
          <w:rStyle w:val="StyleUnderline"/>
        </w:rPr>
        <w:t xml:space="preserve"> of the Texas </w:t>
      </w:r>
      <w:r w:rsidRPr="00BE3A32">
        <w:rPr>
          <w:rStyle w:val="StyleUnderline"/>
        </w:rPr>
        <w:t>legislation</w:t>
      </w:r>
      <w:r w:rsidRPr="00004902">
        <w:rPr>
          <w:rStyle w:val="StyleUnderline"/>
          <w:highlight w:val="cyan"/>
        </w:rPr>
        <w:t xml:space="preserve"> (to ensure uniformity in enforcement) with the specific acknowledgment of an intent to discourage zero tolerance (to clarify the intent of the legislature), may be the most effective way to eradicate zero tolerance policies and attitudes.</w:t>
      </w:r>
      <w:r w:rsidRPr="00004902">
        <w:rPr>
          <w:sz w:val="16"/>
        </w:rPr>
        <w:t xml:space="preserve"> n118 When returning discretion to administrators, it is important to memorialize in law the reasons for doing so to avoid unanticipated paths through which students could be excluded from the learning environment. n119 </w:t>
      </w:r>
      <w:r w:rsidRPr="00640CD1">
        <w:rPr>
          <w:rStyle w:val="StyleUnderline"/>
          <w:highlight w:val="cyan"/>
        </w:rPr>
        <w:t>Texas</w:t>
      </w:r>
      <w:r w:rsidRPr="00231042">
        <w:rPr>
          <w:rStyle w:val="StyleUnderline"/>
        </w:rPr>
        <w:t xml:space="preserve">, a state with mandatory consideration of intent and other factors, </w:t>
      </w:r>
      <w:r w:rsidRPr="003D0023">
        <w:rPr>
          <w:rStyle w:val="StyleUnderline"/>
          <w:highlight w:val="cyan"/>
        </w:rPr>
        <w:t>lacks explicit disavowal of zero tolerance</w:t>
      </w:r>
      <w:r w:rsidRPr="00640CD1">
        <w:rPr>
          <w:rStyle w:val="StyleUnderline"/>
          <w:highlight w:val="cyan"/>
        </w:rPr>
        <w:t>. Colorado and North Carolina</w:t>
      </w:r>
      <w:r w:rsidRPr="00CD23C4">
        <w:rPr>
          <w:rStyle w:val="StyleUnderline"/>
        </w:rPr>
        <w:t>, whose legislation explicitly critiques zero tolerance and the effects of exclusion on students</w:t>
      </w:r>
      <w:r w:rsidRPr="00640CD1">
        <w:rPr>
          <w:rStyle w:val="StyleUnderline"/>
          <w:highlight w:val="cyan"/>
        </w:rPr>
        <w:t xml:space="preserve">, lack mandatory consideration of intent. Ideally, legislation </w:t>
      </w:r>
      <w:r w:rsidRPr="00004902">
        <w:rPr>
          <w:rStyle w:val="StyleUnderline"/>
          <w:highlight w:val="cyan"/>
        </w:rPr>
        <w:t>would minimize the opportunity to indiscriminately exclude students without consideration of contextual factors while explicitly disavowing zero tolerance in the language of the statute itself.</w:t>
      </w:r>
      <w:r w:rsidRPr="00004902">
        <w:rPr>
          <w:sz w:val="16"/>
        </w:rPr>
        <w:t xml:space="preserve"> Although approaching the elimination of zero tolerance policies differently and to different degrees, the legislation passed in Texas, North Carolina, Colorado, and Massachusetts enables decision-makers to use [*784] discretion when making disciplinary decisions. </w:t>
      </w:r>
      <w:r w:rsidRPr="00004902">
        <w:rPr>
          <w:rStyle w:val="StyleUnderline"/>
        </w:rPr>
        <w:t xml:space="preserve">Returning judgment to decision-makers is a positive change from strict zero tolerance policies because of the harmful effects that exclusion has on students' futures. </w:t>
      </w:r>
      <w:r w:rsidRPr="00004902">
        <w:rPr>
          <w:sz w:val="16"/>
        </w:rPr>
        <w:t xml:space="preserve">n120 Moreover, </w:t>
      </w:r>
      <w:r w:rsidRPr="00004902">
        <w:rPr>
          <w:rStyle w:val="StyleUnderline"/>
          <w:highlight w:val="cyan"/>
        </w:rPr>
        <w:t>by relieving administrators of the obligation to exclude students who violate zero tolerance policies</w:t>
      </w:r>
      <w:r w:rsidRPr="00004902">
        <w:rPr>
          <w:rStyle w:val="StyleUnderline"/>
        </w:rPr>
        <w:t xml:space="preserve">, no matter how small or inadvertent the violation, </w:t>
      </w:r>
      <w:r w:rsidRPr="00004902">
        <w:rPr>
          <w:rStyle w:val="StyleUnderline"/>
          <w:highlight w:val="cyan"/>
        </w:rPr>
        <w:t xml:space="preserve">these new legislative changes will allow administrators the flexibility to use their judgment. </w:t>
      </w:r>
      <w:r w:rsidRPr="0045151E">
        <w:rPr>
          <w:rStyle w:val="StyleUnderline"/>
        </w:rPr>
        <w:t xml:space="preserve">Through giving administrators discretion, these </w:t>
      </w:r>
      <w:r w:rsidRPr="00004902">
        <w:rPr>
          <w:rStyle w:val="StyleUnderline"/>
          <w:highlight w:val="cyan"/>
        </w:rPr>
        <w:t>anti-zero tolerance laws return "decision" to school discipline decisions.</w:t>
      </w:r>
    </w:p>
    <w:p w14:paraId="31DAE26D" w14:textId="77777777" w:rsidR="00E11081" w:rsidRDefault="00E11081" w:rsidP="00E11081">
      <w:pPr>
        <w:pStyle w:val="Heading4"/>
      </w:pPr>
      <w:r>
        <w:t>Federal action key- schools are required to have zero-tolerance policies to receive federal funding</w:t>
      </w:r>
    </w:p>
    <w:p w14:paraId="352D3F53" w14:textId="77777777" w:rsidR="00E11081" w:rsidRPr="005139F5" w:rsidRDefault="00E11081" w:rsidP="00E11081">
      <w:pPr>
        <w:rPr>
          <w:rStyle w:val="Style13ptBold"/>
        </w:rPr>
      </w:pPr>
      <w:r>
        <w:rPr>
          <w:rStyle w:val="Style13ptBold"/>
        </w:rPr>
        <w:t xml:space="preserve">McAndrews 01 </w:t>
      </w:r>
      <w:r w:rsidRPr="005139F5">
        <w:rPr>
          <w:rStyle w:val="Style13ptBold"/>
          <w:b w:val="0"/>
        </w:rPr>
        <w:t>E R I C D I G E S T CLEARINGHOUSE ON EDUCATIONAL MANAGEMENT • UNIVERSITY OF OREGON ® MARCH 2001 NUMBER 146 EDO-EA-01-03 R Zero-Tolerance Policies By Tobin McAndrews</w:t>
      </w:r>
      <w:r>
        <w:rPr>
          <w:rStyle w:val="Style13ptBold"/>
          <w:b w:val="0"/>
        </w:rPr>
        <w:t xml:space="preserve"> </w:t>
      </w:r>
      <w:r w:rsidRPr="005139F5">
        <w:rPr>
          <w:rStyle w:val="Style13ptBold"/>
          <w:b w:val="0"/>
        </w:rPr>
        <w:t>https://scholarsbank.uoregon.edu/xmlui/bitstream/handle/1794/3369/digest146.pdf?sequence=1</w:t>
      </w:r>
    </w:p>
    <w:p w14:paraId="23E310D2" w14:textId="77777777" w:rsidR="00E11081" w:rsidRPr="00733B46" w:rsidRDefault="00E11081" w:rsidP="00E11081">
      <w:pPr>
        <w:rPr>
          <w:sz w:val="16"/>
        </w:rPr>
      </w:pPr>
      <w:r w:rsidRPr="00733B46">
        <w:rPr>
          <w:sz w:val="16"/>
          <w:szCs w:val="16"/>
        </w:rPr>
        <w:t>What Is Zero Tolerance? Zero-tolerance policies are administrative rules intended to address specific problems associated with school safety and discipline</w:t>
      </w:r>
      <w:r w:rsidRPr="00884A43">
        <w:rPr>
          <w:rStyle w:val="StyleUnderline"/>
        </w:rPr>
        <w:t xml:space="preserve">. </w:t>
      </w:r>
      <w:r w:rsidRPr="00884A43">
        <w:rPr>
          <w:rStyle w:val="StyleUnderline"/>
          <w:highlight w:val="cyan"/>
        </w:rPr>
        <w:t>In 1994 Congress passed the Gun-Free Schools Act, which required states to legislate zero-tolerance laws or risk losing federal funds</w:t>
      </w:r>
      <w:r w:rsidRPr="00884A43">
        <w:rPr>
          <w:rStyle w:val="StyleUnderline"/>
        </w:rPr>
        <w:t xml:space="preserve"> (Martin 2000). In response, various </w:t>
      </w:r>
      <w:r w:rsidRPr="00884A43">
        <w:rPr>
          <w:rStyle w:val="StyleUnderline"/>
          <w:highlight w:val="cyan"/>
        </w:rPr>
        <w:t>states, counties, and districts have developed their own policies</w:t>
      </w:r>
      <w:r w:rsidRPr="00884A43">
        <w:rPr>
          <w:rStyle w:val="StyleUnderline"/>
        </w:rPr>
        <w:t xml:space="preserve"> in tune with local needs. In implementing the policies, some administrators have cast a broad net</w:t>
      </w:r>
      <w:r w:rsidRPr="00884A43">
        <w:rPr>
          <w:rStyle w:val="StyleUnderline"/>
          <w:highlight w:val="cyan"/>
        </w:rPr>
        <w:t>, treating both minor and major incidents with equal severity</w:t>
      </w:r>
      <w:r w:rsidRPr="00733B46">
        <w:rPr>
          <w:sz w:val="16"/>
        </w:rPr>
        <w:t xml:space="preserve"> to “send a message” to potential violators</w:t>
      </w:r>
      <w:r w:rsidRPr="00733B46">
        <w:rPr>
          <w:sz w:val="16"/>
          <w:szCs w:val="16"/>
        </w:rPr>
        <w:t xml:space="preserve"> (Skiba and Peterson 1999). The Gun-Free Schools Act included language allowing local review on a case-by-case basis. Some administrators have declined to exercise this discretion, believing instead that continued unwavering application of zero tolerance is necessary to deal with disruptive students (Skiba and Peterson). Sometimes even exemplary students are caught in the zero-tolerance net. For instance, during the 1997-8 school year, a teacher observed 12-year-old Adam L., an A student, filing his nails with a miniature Swiss Army knife; for violating the school’s antiweapons policy, the youth received a one-year expulsion (Zirkel 1999). Why Were Zero-Tolerance Policies Established? </w:t>
      </w:r>
      <w:r w:rsidRPr="19740750">
        <w:rPr>
          <w:rStyle w:val="StyleUnderline"/>
        </w:rPr>
        <w:t xml:space="preserve">Zero-tolerance policies were enacted to combat the seemingly overwhelming increase in school violence during the 1990s. In a 1995 School Crime Victimization Survey, 12 percent of responding students knew someone who had brought a gun to school (Ashford 2000). </w:t>
      </w:r>
      <w:r w:rsidRPr="00733B46">
        <w:rPr>
          <w:sz w:val="16"/>
          <w:szCs w:val="16"/>
        </w:rPr>
        <w:t xml:space="preserve">As the media focused on violence in schools, pressure increased on legislators to take action against weapons in schools. </w:t>
      </w:r>
      <w:r w:rsidRPr="19740750">
        <w:rPr>
          <w:rStyle w:val="StyleUnderline"/>
          <w:highlight w:val="cyan"/>
        </w:rPr>
        <w:t xml:space="preserve">Following </w:t>
      </w:r>
      <w:r w:rsidRPr="0045151E">
        <w:rPr>
          <w:rStyle w:val="StyleUnderline"/>
        </w:rPr>
        <w:t xml:space="preserve">enactment of </w:t>
      </w:r>
      <w:r w:rsidRPr="0045151E">
        <w:rPr>
          <w:rStyle w:val="StyleUnderline"/>
          <w:highlight w:val="cyan"/>
        </w:rPr>
        <w:t xml:space="preserve">the GunFree </w:t>
      </w:r>
      <w:r w:rsidRPr="19740750">
        <w:rPr>
          <w:rStyle w:val="StyleUnderline"/>
          <w:highlight w:val="cyan"/>
        </w:rPr>
        <w:t>Schools Act</w:t>
      </w:r>
      <w:r w:rsidRPr="0045151E">
        <w:rPr>
          <w:rStyle w:val="StyleUnderline"/>
        </w:rPr>
        <w:t xml:space="preserve">, all </w:t>
      </w:r>
      <w:r w:rsidRPr="19740750">
        <w:rPr>
          <w:rStyle w:val="StyleUnderline"/>
          <w:highlight w:val="cyan"/>
        </w:rPr>
        <w:t xml:space="preserve">50 states adopted </w:t>
      </w:r>
      <w:r w:rsidRPr="0045151E">
        <w:rPr>
          <w:rStyle w:val="StyleUnderline"/>
        </w:rPr>
        <w:t xml:space="preserve">some variation of </w:t>
      </w:r>
      <w:r w:rsidRPr="19740750">
        <w:rPr>
          <w:rStyle w:val="StyleUnderline"/>
          <w:highlight w:val="cyan"/>
        </w:rPr>
        <w:t xml:space="preserve">the law. This law made </w:t>
      </w:r>
      <w:r w:rsidRPr="0045151E">
        <w:rPr>
          <w:rStyle w:val="StyleUnderline"/>
        </w:rPr>
        <w:t xml:space="preserve">Elementary and Secondary Education Act </w:t>
      </w:r>
      <w:r w:rsidRPr="19740750">
        <w:rPr>
          <w:rStyle w:val="StyleUnderline"/>
          <w:highlight w:val="cyan"/>
        </w:rPr>
        <w:t xml:space="preserve">(ESEA) funds “contingent on a state’s enacting a ‘zero-tolerance’ law </w:t>
      </w:r>
      <w:r w:rsidRPr="00884A43">
        <w:rPr>
          <w:rStyle w:val="StyleUnderline"/>
        </w:rPr>
        <w:t>with the goal of producing gun-free schools”</w:t>
      </w:r>
      <w:r w:rsidRPr="19740750">
        <w:rPr>
          <w:rStyle w:val="StyleUnderline"/>
        </w:rPr>
        <w:t xml:space="preserve"> (</w:t>
      </w:r>
      <w:r w:rsidRPr="00733B46">
        <w:rPr>
          <w:sz w:val="16"/>
        </w:rPr>
        <w:t>Ashford). Some states went beyond this focus on guns and decided to apply zero tolerance to the entire breadth of possible disciplinary infractions in an effort to weed out violators and standardize discipline.</w:t>
      </w:r>
    </w:p>
    <w:p w14:paraId="59090E92" w14:textId="77777777" w:rsidR="00E11081" w:rsidRPr="00733B46" w:rsidRDefault="00E11081" w:rsidP="00E11081">
      <w:pPr>
        <w:pStyle w:val="Heading4"/>
      </w:pPr>
      <w:r w:rsidRPr="00733B46">
        <w:t>We need break away from zero tolerance policies.</w:t>
      </w:r>
    </w:p>
    <w:p w14:paraId="4B80DF6A" w14:textId="77777777" w:rsidR="00E11081" w:rsidRPr="00DE5FF5" w:rsidRDefault="00E11081" w:rsidP="00E11081">
      <w:pPr>
        <w:rPr>
          <w:rStyle w:val="Style13ptBold"/>
          <w:b w:val="0"/>
        </w:rPr>
      </w:pPr>
      <w:r w:rsidRPr="00DE5FF5">
        <w:rPr>
          <w:rStyle w:val="Style13ptBold"/>
        </w:rPr>
        <w:t>Giroux 03</w:t>
      </w:r>
      <w:r>
        <w:rPr>
          <w:rStyle w:val="Style13ptBold"/>
          <w:b w:val="0"/>
        </w:rPr>
        <w:t xml:space="preserve"> </w:t>
      </w:r>
      <w:r w:rsidRPr="00DE5FF5">
        <w:rPr>
          <w:rStyle w:val="Style13ptBold"/>
          <w:b w:val="0"/>
        </w:rPr>
        <w:t>Racial injustice and disposable youth in the age of</w:t>
      </w:r>
      <w:r>
        <w:rPr>
          <w:rStyle w:val="Style13ptBold"/>
          <w:b w:val="0"/>
        </w:rPr>
        <w:t xml:space="preserve"> </w:t>
      </w:r>
      <w:r w:rsidRPr="00DE5FF5">
        <w:rPr>
          <w:rStyle w:val="Style13ptBold"/>
          <w:b w:val="0"/>
        </w:rPr>
        <w:t>zero tolerance</w:t>
      </w:r>
      <w:r>
        <w:rPr>
          <w:rStyle w:val="Style13ptBold"/>
          <w:b w:val="0"/>
        </w:rPr>
        <w:t xml:space="preserve"> </w:t>
      </w:r>
      <w:r w:rsidRPr="00DE5FF5">
        <w:rPr>
          <w:rStyle w:val="Style13ptBold"/>
          <w:b w:val="0"/>
        </w:rPr>
        <w:t>HENRY A. GIROUX</w:t>
      </w:r>
      <w:r>
        <w:rPr>
          <w:rStyle w:val="Style13ptBold"/>
          <w:b w:val="0"/>
        </w:rPr>
        <w:t xml:space="preserve"> </w:t>
      </w:r>
      <w:r w:rsidRPr="00DE5FF5">
        <w:rPr>
          <w:rStyle w:val="Style13ptBold"/>
          <w:b w:val="0"/>
        </w:rPr>
        <w:t>Pennsylvania State University QUALITATIVE STUDIES IN EDUCATION, JULY-AUGUST 2003</w:t>
      </w:r>
      <w:r>
        <w:rPr>
          <w:rStyle w:val="Style13ptBold"/>
          <w:b w:val="0"/>
        </w:rPr>
        <w:t xml:space="preserve"> </w:t>
      </w:r>
      <w:r w:rsidRPr="00DE5FF5">
        <w:rPr>
          <w:rStyle w:val="Style13ptBold"/>
          <w:b w:val="0"/>
        </w:rPr>
        <w:t>VOL. 16, NO. 4, 553–565</w:t>
      </w:r>
    </w:p>
    <w:p w14:paraId="2A07C053" w14:textId="77777777" w:rsidR="00E11081" w:rsidRPr="00DE5FF5" w:rsidRDefault="00E11081" w:rsidP="00E11081">
      <w:pPr>
        <w:rPr>
          <w:rStyle w:val="StyleUnderline"/>
        </w:rPr>
      </w:pPr>
      <w:r w:rsidRPr="00DE5FF5">
        <w:rPr>
          <w:sz w:val="16"/>
        </w:rPr>
        <w:t xml:space="preserve">I want to conclude by arguing that </w:t>
      </w:r>
      <w:r w:rsidRPr="00DE5FF5">
        <w:rPr>
          <w:rStyle w:val="Emphasis"/>
          <w:highlight w:val="cyan"/>
        </w:rPr>
        <w:t>as</w:t>
      </w:r>
      <w:r w:rsidRPr="00DE5FF5">
        <w:rPr>
          <w:rStyle w:val="Emphasis"/>
        </w:rPr>
        <w:t xml:space="preserve"> parents, </w:t>
      </w:r>
      <w:r w:rsidRPr="00DE5FF5">
        <w:rPr>
          <w:rStyle w:val="Emphasis"/>
          <w:highlight w:val="cyan"/>
        </w:rPr>
        <w:t>educators, and concerned citizens we need to rethink what it would mean to interrogate and break away from the dangerous and destructive representations and racial practices of zero-tolerance policies as they work to reinforce modes of authoritarian control and repression in a vast and related number of powerful institutional spheres</w:t>
      </w:r>
      <w:r w:rsidRPr="00DE5FF5">
        <w:rPr>
          <w:rStyle w:val="Emphasis"/>
        </w:rPr>
        <w:t>.</w:t>
      </w:r>
      <w:r w:rsidRPr="00DE5FF5">
        <w:rPr>
          <w:sz w:val="16"/>
        </w:rPr>
        <w:t xml:space="preserve"> We need to recognize, once again, that the crisis of race and youth in this country is symptomatic of the crisis of democracy. In spite of the message we often get from the media, the enemy of democracy is not difference but bigotry. For many youth, the future appears to be a repeat of the present, a period not unlike what the singer and songwriter Gil Scott Herron once called “winter in America.” </w:t>
      </w:r>
      <w:r w:rsidRPr="00DE5FF5">
        <w:rPr>
          <w:rStyle w:val="StyleUnderline"/>
        </w:rPr>
        <w:t xml:space="preserve">The time for social change has never been so urgent because </w:t>
      </w:r>
      <w:r w:rsidRPr="00DE5FF5">
        <w:rPr>
          <w:rStyle w:val="StyleUnderline"/>
          <w:highlight w:val="cyan"/>
        </w:rPr>
        <w:t>the fate of an entire generation of young people is at stake</w:t>
      </w:r>
      <w:r w:rsidRPr="00DE5FF5">
        <w:rPr>
          <w:rStyle w:val="StyleUnderline"/>
        </w:rPr>
        <w:t>.</w:t>
      </w:r>
      <w:r w:rsidRPr="00DE5FF5">
        <w:rPr>
          <w:sz w:val="16"/>
        </w:rPr>
        <w:t xml:space="preserve"> Educators, parents, and other concerned citizens need to understand more clearly, as the writer Jack Geiger (1997) reminds us, how </w:t>
      </w:r>
      <w:r w:rsidRPr="00DE5FF5">
        <w:rPr>
          <w:rStyle w:val="StyleUnderline"/>
          <w:highlight w:val="cyan"/>
        </w:rPr>
        <w:t xml:space="preserve">racism in this country “distorts individual relationships and magnifies </w:t>
      </w:r>
      <w:r w:rsidRPr="00C24579">
        <w:rPr>
          <w:rStyle w:val="StyleUnderline"/>
        </w:rPr>
        <w:t xml:space="preserve">such </w:t>
      </w:r>
      <w:r w:rsidRPr="00C24579">
        <w:rPr>
          <w:rStyle w:val="StyleUnderline"/>
          <w:highlight w:val="cyan"/>
        </w:rPr>
        <w:t>m</w:t>
      </w:r>
      <w:r w:rsidRPr="00DE5FF5">
        <w:rPr>
          <w:rStyle w:val="StyleUnderline"/>
          <w:highlight w:val="cyan"/>
        </w:rPr>
        <w:t>ajor social policy issues</w:t>
      </w:r>
      <w:r w:rsidRPr="00DE5FF5">
        <w:rPr>
          <w:rStyle w:val="StyleUnderline"/>
        </w:rPr>
        <w:t xml:space="preserve"> as poverty, crime, drugs, gangs, welfare, joblessness, and the failure of inner-city schools, which are, in American social and political discourse, racially coded”</w:t>
      </w:r>
      <w:r w:rsidRPr="00DE5FF5">
        <w:rPr>
          <w:sz w:val="16"/>
        </w:rPr>
        <w:t xml:space="preserve"> (p. 28). In addition, as parents, critical citizens, and educators we need to reject a growing commercial culture that reduces social values to market relations, limits the obligations of citizenship to the act of consuming, and dismisses racial and economic justice as the product of a bygone era. This is what Dr. King meant when he told a group of young people to “Make a career of humanity. Commit yourself to the noble struggle for equal rights. You will make a greater person of yourself, a greater nation of your country, and a finer world to live in” (1986b, p. 22). Under the present circumstances, </w:t>
      </w:r>
      <w:r w:rsidRPr="00DE5FF5">
        <w:rPr>
          <w:rStyle w:val="StyleUnderline"/>
        </w:rPr>
        <w:t xml:space="preserve">it is time to remind ourselves that </w:t>
      </w:r>
      <w:r w:rsidRPr="00DE5FF5">
        <w:rPr>
          <w:rStyle w:val="StyleUnderline"/>
          <w:highlight w:val="cyan"/>
        </w:rPr>
        <w:t>collective problems deserve collective solutions</w:t>
      </w:r>
      <w:r w:rsidRPr="00DE5FF5">
        <w:rPr>
          <w:sz w:val="16"/>
        </w:rPr>
        <w:t xml:space="preserve"> and that </w:t>
      </w:r>
      <w:r w:rsidRPr="00DE5FF5">
        <w:rPr>
          <w:rStyle w:val="StyleUnderline"/>
          <w:highlight w:val="cyan"/>
        </w:rPr>
        <w:t>what is at risk is not only a generation of young people now considered to be generation of suspects, but the very promise of democracy itself.</w:t>
      </w:r>
    </w:p>
    <w:p w14:paraId="0051798A" w14:textId="78228B19" w:rsidR="00E2404E" w:rsidRDefault="00F850D5" w:rsidP="00E2404E">
      <w:pPr>
        <w:pStyle w:val="Heading1"/>
      </w:pPr>
      <w:r>
        <w:t>Add-Ons</w:t>
      </w:r>
    </w:p>
    <w:p w14:paraId="7CA580E3" w14:textId="5189664C" w:rsidR="00E2404E" w:rsidRDefault="00E2404E" w:rsidP="00E2404E">
      <w:pPr>
        <w:pStyle w:val="Heading2"/>
      </w:pPr>
      <w:r>
        <w:t>Constitutional Rights</w:t>
      </w:r>
      <w:r w:rsidR="00F850D5">
        <w:t xml:space="preserve"> Add-On</w:t>
      </w:r>
    </w:p>
    <w:p w14:paraId="4328517B" w14:textId="77777777" w:rsidR="00E2404E" w:rsidRDefault="00E2404E" w:rsidP="00E2404E">
      <w:pPr>
        <w:pStyle w:val="Heading4"/>
      </w:pPr>
      <w:r>
        <w:t>Zero tolerance policies violate students 4</w:t>
      </w:r>
      <w:r w:rsidRPr="001622AC">
        <w:rPr>
          <w:vertAlign w:val="superscript"/>
        </w:rPr>
        <w:t>th</w:t>
      </w:r>
      <w:r>
        <w:t xml:space="preserve"> and 5</w:t>
      </w:r>
      <w:r w:rsidRPr="001622AC">
        <w:rPr>
          <w:vertAlign w:val="superscript"/>
        </w:rPr>
        <w:t>th</w:t>
      </w:r>
      <w:r>
        <w:t xml:space="preserve"> amendment</w:t>
      </w:r>
    </w:p>
    <w:p w14:paraId="7CCAA94F" w14:textId="77777777" w:rsidR="00E2404E" w:rsidRPr="001622AC" w:rsidRDefault="00E2404E" w:rsidP="00E2404E">
      <w:pPr>
        <w:rPr>
          <w:rStyle w:val="Style13ptBold"/>
          <w:b w:val="0"/>
        </w:rPr>
      </w:pPr>
      <w:r w:rsidRPr="001622AC">
        <w:rPr>
          <w:rStyle w:val="Style13ptBold"/>
        </w:rPr>
        <w:t>Sughrue 03</w:t>
      </w:r>
      <w:r w:rsidRPr="001622AC">
        <w:rPr>
          <w:rStyle w:val="Style13ptBold"/>
          <w:b w:val="0"/>
        </w:rPr>
        <w:t>, Zero Tolerance for Children:</w:t>
      </w:r>
      <w:r>
        <w:rPr>
          <w:rStyle w:val="Style13ptBold"/>
          <w:b w:val="0"/>
        </w:rPr>
        <w:t xml:space="preserve"> </w:t>
      </w:r>
      <w:r w:rsidRPr="001622AC">
        <w:rPr>
          <w:rStyle w:val="Style13ptBold"/>
          <w:b w:val="0"/>
        </w:rPr>
        <w:t>Two Wrongs Do Not Make a Right</w:t>
      </w:r>
      <w:r>
        <w:rPr>
          <w:rStyle w:val="Style13ptBold"/>
          <w:b w:val="0"/>
        </w:rPr>
        <w:t xml:space="preserve"> </w:t>
      </w:r>
      <w:r w:rsidRPr="001622AC">
        <w:rPr>
          <w:rStyle w:val="Style13ptBold"/>
          <w:b w:val="0"/>
        </w:rPr>
        <w:t xml:space="preserve">Jennifer A. Sughrue </w:t>
      </w:r>
      <w:r>
        <w:rPr>
          <w:rStyle w:val="Style13ptBold"/>
          <w:b w:val="0"/>
        </w:rPr>
        <w:t>Educational Administration Quarterly Vol. 39, No. 2 (April 2003) 238-258 Professor of Educational Leadership Ph.D - Virginia Polytechnic Institute and State University, Blacksburg, VA http://citeseerx.ist.psu.edu/viewdoc/download?doi=10.1.1.917.414&amp;rep=rep1&amp;type=pdf</w:t>
      </w:r>
    </w:p>
    <w:p w14:paraId="05CE27E6" w14:textId="77777777" w:rsidR="00E2404E" w:rsidRDefault="00E2404E" w:rsidP="00E2404E">
      <w:pPr>
        <w:rPr>
          <w:rStyle w:val="StyleUnderline"/>
        </w:rPr>
      </w:pPr>
      <w:r w:rsidRPr="001622AC">
        <w:rPr>
          <w:sz w:val="16"/>
        </w:rPr>
        <w:t xml:space="preserve">Recent studies show how schools in a number of states have raised test scores by "losing" large numbers of low-scoring students; most of these students are of color. In one Texas city, scores soared while tens of thousands of students--mostly African-American and Latino-- disappeared from school. Educators reported that exclusionary policies were used to hold back, suspend, expel or counsel out students in order to boost scores (Hammond 2007). Even when well-intended educators wish to help these students, schools are often lacking the guidance counselors, intervention programs and other resources to address students with special educational and behavioral needs. They may feel there is no alternative to pushing them out, even if the result may involve immediate or future incarceration. Zero tolerance policies create a venue for doing so. </w:t>
      </w:r>
      <w:r w:rsidRPr="001622AC">
        <w:rPr>
          <w:rStyle w:val="StyleUnderline"/>
          <w:highlight w:val="cyan"/>
        </w:rPr>
        <w:t>Zero tolerance policies raise a myriad of legal issues related to statutory vagueness, inconsistent application</w:t>
      </w:r>
      <w:r w:rsidRPr="0066691C">
        <w:rPr>
          <w:rStyle w:val="StyleUnderline"/>
        </w:rPr>
        <w:t xml:space="preserve">, and </w:t>
      </w:r>
      <w:r w:rsidRPr="001622AC">
        <w:rPr>
          <w:rStyle w:val="StyleUnderline"/>
          <w:highlight w:val="cyan"/>
        </w:rPr>
        <w:t>lack of due process for searches/seizures and arrests</w:t>
      </w:r>
      <w:r w:rsidRPr="0066691C">
        <w:rPr>
          <w:rStyle w:val="StyleUnderline"/>
        </w:rPr>
        <w:t xml:space="preserve"> that occur on school property</w:t>
      </w:r>
      <w:r w:rsidRPr="001622AC">
        <w:rPr>
          <w:sz w:val="16"/>
        </w:rPr>
        <w:t xml:space="preserve"> (ABA 2005). These policies present clear constitutional questions with regard to both definition and enforcement. </w:t>
      </w:r>
      <w:r w:rsidRPr="001622AC">
        <w:rPr>
          <w:rStyle w:val="StyleUnderline"/>
          <w:highlight w:val="cyan"/>
        </w:rPr>
        <w:t>Zero tolerance mandates have</w:t>
      </w:r>
      <w:r w:rsidRPr="0066691C">
        <w:rPr>
          <w:rStyle w:val="StyleUnderline"/>
        </w:rPr>
        <w:t xml:space="preserve"> come under attack for </w:t>
      </w:r>
      <w:r w:rsidRPr="001622AC">
        <w:rPr>
          <w:rStyle w:val="StyleUnderline"/>
          <w:highlight w:val="cyan"/>
        </w:rPr>
        <w:t>both statutory vagueness and failure to allow local school administrators discretion</w:t>
      </w:r>
      <w:r w:rsidRPr="0066691C">
        <w:rPr>
          <w:rStyle w:val="StyleUnderline"/>
        </w:rPr>
        <w:t xml:space="preserve"> in determining application of these policies. Many </w:t>
      </w:r>
      <w:r w:rsidRPr="001622AC">
        <w:rPr>
          <w:rStyle w:val="StyleUnderline"/>
          <w:highlight w:val="cyan"/>
        </w:rPr>
        <w:t>state laws fail to clearly distinguish between serious and trivial policy violations</w:t>
      </w:r>
      <w:r w:rsidRPr="0066691C">
        <w:rPr>
          <w:rStyle w:val="StyleUnderline"/>
        </w:rPr>
        <w:t>.</w:t>
      </w:r>
      <w:r w:rsidRPr="001622AC">
        <w:rPr>
          <w:sz w:val="16"/>
        </w:rPr>
        <w:t xml:space="preserve"> For example, many state laws do not define ―dangerous weapon‖, but then require expulsion under the federal Gun Free School Act. It is this lack of clarity that has allowed for expulsion of students with scissors and nail clippers. Similar vagueness pervades other aspects of zero tolerance, including the failure to define ―dangerous drugs‘, threatening behavior and so on (Polakow-Suransky, 2000). </w:t>
      </w:r>
      <w:r w:rsidRPr="001622AC">
        <w:rPr>
          <w:rStyle w:val="StyleUnderline"/>
        </w:rPr>
        <w:t xml:space="preserve">Statutory </w:t>
      </w:r>
      <w:r w:rsidRPr="00583697">
        <w:rPr>
          <w:rStyle w:val="StyleUnderline"/>
          <w:highlight w:val="cyan"/>
        </w:rPr>
        <w:t>va</w:t>
      </w:r>
      <w:r w:rsidRPr="001622AC">
        <w:rPr>
          <w:rStyle w:val="StyleUnderline"/>
          <w:highlight w:val="cyan"/>
        </w:rPr>
        <w:t>gueness makes it impossible for students to know exactly what is being prohibited</w:t>
      </w:r>
      <w:r w:rsidRPr="001622AC">
        <w:rPr>
          <w:rStyle w:val="StyleUnderline"/>
        </w:rPr>
        <w:t>, and lack of clearly defined school rules and procedures allows officials tremendous discretion to suspend and expel students for minor infractions.</w:t>
      </w:r>
      <w:r w:rsidRPr="001622AC">
        <w:rPr>
          <w:sz w:val="16"/>
        </w:rPr>
        <w:t xml:space="preserve"> This vagueness plagues due process expectations as well. Again, many states have no stated requirements or clearly published set of expectations for students and parents. Not only is there no clarity as to exactly what is prohibited, there are also no identified procedure that enumerates students rights, procedural expectations or processes to allow for appeal or reinstatement (Polakow-Suransky 2000). This is clear violation of even the rudimentary due process rights accorded to students under the Supreme Court decision of Goss v. Lopez (419 U.S. 565 1975), which held that students may not be suspended without a hearing. Under many state laws, students may currently be suspend and/or expelled without hearings or in fact, without any written policy guidelines as to recourse, appeal or request for re-instatement. </w:t>
      </w:r>
      <w:r w:rsidRPr="001622AC">
        <w:rPr>
          <w:rStyle w:val="StyleUnderline"/>
        </w:rPr>
        <w:t xml:space="preserve">The due process concerns for students are magnified by the shrinking boundaries between school and legal systems. </w:t>
      </w:r>
      <w:r w:rsidRPr="001622AC">
        <w:rPr>
          <w:sz w:val="16"/>
        </w:rPr>
        <w:t xml:space="preserve">The requirement that school official report certain infractions to law enforcement and the increased presence of police at schools may lead to arrest the due process protections that students may expect outside school (Feld 2007). </w:t>
      </w:r>
      <w:r w:rsidRPr="001622AC">
        <w:rPr>
          <w:rStyle w:val="StyleUnderline"/>
          <w:highlight w:val="cyan"/>
        </w:rPr>
        <w:t xml:space="preserve">Evidence used to legally incriminate students may be obtained in violation of the Fourth and Fifth Amendment prohibitions </w:t>
      </w:r>
      <w:r w:rsidRPr="001622AC">
        <w:rPr>
          <w:rStyle w:val="StyleUnderline"/>
        </w:rPr>
        <w:t>against unreasonable search/seizure and self-incrimination; student expectation of school are different than their expectations of police encounters on the street.</w:t>
      </w:r>
      <w:r w:rsidRPr="001622AC">
        <w:rPr>
          <w:sz w:val="16"/>
        </w:rPr>
        <w:t xml:space="preserve"> And, </w:t>
      </w:r>
      <w:r w:rsidRPr="00DE5FF5">
        <w:rPr>
          <w:rStyle w:val="Emphasis"/>
          <w:highlight w:val="cyan"/>
        </w:rPr>
        <w:t>zero tolerance policies have led to increased student concerns over perceived rights violations at school</w:t>
      </w:r>
      <w:r w:rsidRPr="001622AC">
        <w:rPr>
          <w:rStyle w:val="StyleUnderline"/>
          <w:highlight w:val="cyan"/>
        </w:rPr>
        <w:t xml:space="preserve">, with African American students the most likely </w:t>
      </w:r>
      <w:r w:rsidRPr="001622AC">
        <w:rPr>
          <w:rStyle w:val="StyleUnderline"/>
        </w:rPr>
        <w:t xml:space="preserve">of any group </w:t>
      </w:r>
      <w:r w:rsidRPr="001622AC">
        <w:rPr>
          <w:rStyle w:val="StyleUnderline"/>
          <w:highlight w:val="cyan"/>
        </w:rPr>
        <w:t>to report discrimination in disciplinary procedures</w:t>
      </w:r>
      <w:r w:rsidRPr="0066691C">
        <w:rPr>
          <w:rStyle w:val="StyleUnderline"/>
        </w:rPr>
        <w:t xml:space="preserve"> (Arum and Preiss 2008). In the past decade</w:t>
      </w:r>
      <w:r w:rsidRPr="000B1539">
        <w:rPr>
          <w:rStyle w:val="StyleUnderline"/>
          <w:highlight w:val="cyan"/>
        </w:rPr>
        <w:t xml:space="preserve">, a growing number of legal challenges </w:t>
      </w:r>
      <w:r w:rsidRPr="001622AC">
        <w:rPr>
          <w:rStyle w:val="StyleUnderline"/>
          <w:highlight w:val="cyan"/>
        </w:rPr>
        <w:t>have been raised to zero tolerance policies.</w:t>
      </w:r>
      <w:r w:rsidRPr="001622AC">
        <w:rPr>
          <w:sz w:val="16"/>
        </w:rPr>
        <w:t xml:space="preserve"> </w:t>
      </w:r>
      <w:r w:rsidRPr="0066691C">
        <w:rPr>
          <w:rStyle w:val="StyleUnderline"/>
        </w:rPr>
        <w:t xml:space="preserve">The bulk of their suits involve policies related to drugs and weapons </w:t>
      </w:r>
      <w:r w:rsidRPr="001622AC">
        <w:rPr>
          <w:rStyle w:val="StyleUnderline"/>
          <w:highlight w:val="cyan"/>
        </w:rPr>
        <w:t>and raise questions regarding vagueness</w:t>
      </w:r>
      <w:r w:rsidRPr="0066691C">
        <w:rPr>
          <w:rStyle w:val="StyleUnderline"/>
        </w:rPr>
        <w:t xml:space="preserve">, interrogations in lieu of </w:t>
      </w:r>
      <w:r w:rsidRPr="001622AC">
        <w:rPr>
          <w:rStyle w:val="StyleUnderline"/>
          <w:highlight w:val="cyan"/>
        </w:rPr>
        <w:t>Miranda, and intrusive searches and seizures</w:t>
      </w:r>
      <w:r w:rsidRPr="0066691C">
        <w:rPr>
          <w:rStyle w:val="StyleUnderline"/>
        </w:rPr>
        <w:t xml:space="preserve">. </w:t>
      </w:r>
      <w:r w:rsidRPr="001622AC">
        <w:rPr>
          <w:sz w:val="16"/>
        </w:rPr>
        <w:t xml:space="preserve">The bulk of these cases are brought by students from wealthier, majority white schools (Arum &amp; Preiss 2008). Recently one of these cases made it to the U.S. Supreme Court case. </w:t>
      </w:r>
      <w:r w:rsidRPr="001622AC">
        <w:rPr>
          <w:rStyle w:val="StyleUnderline"/>
        </w:rPr>
        <w:t>In Safford Unified School District #1 et al. v. Redding, the Court ruled that a strip search of a 13 Forum on Public Policy 16 year old Savana Redding (who was accused of bringing prescriptive ibupropen to school) was, in fact, unreasonable</w:t>
      </w:r>
      <w:r w:rsidRPr="001622AC">
        <w:rPr>
          <w:sz w:val="16"/>
        </w:rPr>
        <w:t xml:space="preserve">. </w:t>
      </w:r>
      <w:r w:rsidRPr="0066691C">
        <w:rPr>
          <w:rStyle w:val="StyleUnderline"/>
        </w:rPr>
        <w:t>The decision, which barred some school strip searches for drugs, did not offer school much guidance or students much hope for Fourth Amendment protection. The narrow ruling upheld the school‘s right to search Redding</w:t>
      </w:r>
      <w:r w:rsidRPr="001622AC">
        <w:rPr>
          <w:sz w:val="16"/>
        </w:rPr>
        <w:t>‘s backpack and outer garments, and were told only to take account of the extent of danger of the contraband in question and whether there is good reason to think it is hidden in an intimate place (Liptak 2009).</w:t>
      </w:r>
      <w:r w:rsidRPr="0066691C">
        <w:rPr>
          <w:rStyle w:val="StyleUnderline"/>
        </w:rPr>
        <w:t xml:space="preserve"> For the foreseeable future, students who are the most risk of being pushed out of school and into the prison pipeline can expect few legal protections or due process guarantees</w:t>
      </w:r>
      <w:r>
        <w:rPr>
          <w:rStyle w:val="StyleUnderline"/>
        </w:rPr>
        <w:t>.</w:t>
      </w:r>
    </w:p>
    <w:p w14:paraId="50DD611E" w14:textId="77777777" w:rsidR="00E2404E" w:rsidRDefault="00E2404E" w:rsidP="00E2404E">
      <w:pPr>
        <w:rPr>
          <w:rStyle w:val="StyleUnderline"/>
        </w:rPr>
      </w:pPr>
    </w:p>
    <w:p w14:paraId="57E3AF70" w14:textId="77777777" w:rsidR="00E2404E" w:rsidRDefault="00E2404E" w:rsidP="00E2404E">
      <w:pPr>
        <w:pStyle w:val="Heading4"/>
      </w:pPr>
      <w:r>
        <w:t>4</w:t>
      </w:r>
      <w:r w:rsidRPr="0055168D">
        <w:rPr>
          <w:vertAlign w:val="superscript"/>
        </w:rPr>
        <w:t>th</w:t>
      </w:r>
      <w:r>
        <w:t xml:space="preserve"> amendment is key to all freedoms</w:t>
      </w:r>
    </w:p>
    <w:p w14:paraId="54CE38F9" w14:textId="77777777" w:rsidR="00E2404E" w:rsidRPr="00663782" w:rsidRDefault="00E2404E" w:rsidP="00E2404E">
      <w:pPr>
        <w:rPr>
          <w:rStyle w:val="Style13ptBold"/>
        </w:rPr>
      </w:pPr>
      <w:r>
        <w:rPr>
          <w:rStyle w:val="Style13ptBold"/>
        </w:rPr>
        <w:t xml:space="preserve">Slobogin and Schumacher 93 </w:t>
      </w:r>
      <w:r w:rsidRPr="0055168D">
        <w:rPr>
          <w:rStyle w:val="Style13ptBold"/>
          <w:b w:val="0"/>
        </w:rPr>
        <w:t xml:space="preserve">Duke Law Journal VOLUME 42 FEBRUARY 1993 NUMBER 4 REASONABLE EXPECTATIONS OF PRIVACY AND AUTONOMY IN FOURTH AMENDMENT CASES: AN EMPIRICAL LOOK AT "UNDERSTANDINGS RECOGNIZED AND PERMITTED BY SOCIETY" </w:t>
      </w:r>
      <w:r>
        <w:rPr>
          <w:rStyle w:val="Style13ptBold"/>
          <w:b w:val="0"/>
        </w:rPr>
        <w:t xml:space="preserve">CHRISTOPHER SLOBOGIN, Milton R. Underwood Chair in Law Director, Criminal Justice Program Affiliate Professor of Psychiatry, </w:t>
      </w:r>
      <w:r w:rsidRPr="0055168D">
        <w:rPr>
          <w:rStyle w:val="Style13ptBold"/>
          <w:b w:val="0"/>
        </w:rPr>
        <w:t>JOSEPH E. SCHUMA</w:t>
      </w:r>
      <w:r>
        <w:rPr>
          <w:rStyle w:val="Style13ptBold"/>
          <w:b w:val="0"/>
        </w:rPr>
        <w:t xml:space="preserve">CHER, Professor of Medicine, University of Alabama Birmingham </w:t>
      </w:r>
      <w:r w:rsidRPr="00DD0365">
        <w:rPr>
          <w:rStyle w:val="Style13ptBold"/>
          <w:b w:val="0"/>
        </w:rPr>
        <w:t>https://discoverarchive.vanderbilt.edu/bitstream/handle/1803/6574/Reasonable%20Expectations%20of%20Privacy.pdf?sequence=1</w:t>
      </w:r>
    </w:p>
    <w:p w14:paraId="066C87C5" w14:textId="77777777" w:rsidR="00E2404E" w:rsidRDefault="00E2404E" w:rsidP="00E2404E">
      <w:r w:rsidRPr="0055168D">
        <w:rPr>
          <w:rStyle w:val="StyleUnderline"/>
          <w:highlight w:val="cyan"/>
        </w:rPr>
        <w:t>Although its wording merely regulates police attempts to obtain physical evidence, the Fourth Amendment's importance extends far beyond that objective</w:t>
      </w:r>
      <w:r>
        <w:t>. As Professor Paulsen has noted: The basic... problem of a free society is the problem of controlling the public monopoly of force</w:t>
      </w:r>
      <w:r w:rsidRPr="0055168D">
        <w:rPr>
          <w:rStyle w:val="Emphasis"/>
          <w:highlight w:val="cyan"/>
        </w:rPr>
        <w:t>. All</w:t>
      </w:r>
      <w:r w:rsidRPr="00663782">
        <w:rPr>
          <w:rStyle w:val="Emphasis"/>
        </w:rPr>
        <w:t xml:space="preserve"> the other </w:t>
      </w:r>
      <w:r w:rsidRPr="0055168D">
        <w:rPr>
          <w:rStyle w:val="Emphasis"/>
          <w:highlight w:val="cyan"/>
        </w:rPr>
        <w:t>freedoms, freedom of speech, of assembly, of 'religion, of political action, presuppose that arbitrary and capricious police action has been restrained</w:t>
      </w:r>
      <w:r w:rsidRPr="0055168D">
        <w:rPr>
          <w:rStyle w:val="StyleUnderline"/>
          <w:highlight w:val="cyan"/>
        </w:rPr>
        <w:t>. Security in one's</w:t>
      </w:r>
      <w:r>
        <w:t xml:space="preserve"> home and </w:t>
      </w:r>
      <w:r w:rsidRPr="0055168D">
        <w:rPr>
          <w:rStyle w:val="Emphasis"/>
          <w:highlight w:val="cyan"/>
        </w:rPr>
        <w:t>person is the fundamental without which there can be no liberty</w:t>
      </w:r>
      <w:r w:rsidRPr="00663782">
        <w:rPr>
          <w:rStyle w:val="Emphasis"/>
        </w:rPr>
        <w:t>.</w:t>
      </w:r>
      <w:r>
        <w:t xml:space="preserve">135 The Supreme Court's conclusions concerning the threshold of the Fourth Amendment and the extent of its protections have a significant impact on the nature of our society. For good reason, then, the Court has stated that </w:t>
      </w:r>
      <w:r w:rsidRPr="0055168D">
        <w:rPr>
          <w:rStyle w:val="Emphasis"/>
          <w:highlight w:val="cyan"/>
        </w:rPr>
        <w:t>community values</w:t>
      </w:r>
      <w:r w:rsidRPr="00663782">
        <w:rPr>
          <w:rStyle w:val="Emphasis"/>
        </w:rPr>
        <w:t xml:space="preserve"> about intrusiveness </w:t>
      </w:r>
      <w:r w:rsidRPr="0055168D">
        <w:rPr>
          <w:rStyle w:val="Emphasis"/>
          <w:highlight w:val="cyan"/>
        </w:rPr>
        <w:t>should</w:t>
      </w:r>
      <w:r w:rsidRPr="00663782">
        <w:rPr>
          <w:rStyle w:val="Emphasis"/>
        </w:rPr>
        <w:t xml:space="preserve"> heavily </w:t>
      </w:r>
      <w:r w:rsidRPr="0055168D">
        <w:rPr>
          <w:rStyle w:val="Emphasis"/>
          <w:highlight w:val="cyan"/>
        </w:rPr>
        <w:t>influence</w:t>
      </w:r>
      <w:r w:rsidRPr="00663782">
        <w:rPr>
          <w:rStyle w:val="Emphasis"/>
        </w:rPr>
        <w:t xml:space="preserve">, if not dictate, </w:t>
      </w:r>
      <w:r w:rsidRPr="0055168D">
        <w:rPr>
          <w:rStyle w:val="Emphasis"/>
          <w:highlight w:val="cyan"/>
        </w:rPr>
        <w:t>when a police investigative action infringes on "reasonable expectations of privacy" or produces "reasonable feelings of restraint."</w:t>
      </w:r>
      <w:r w:rsidRPr="00663782">
        <w:rPr>
          <w:rStyle w:val="Emphasis"/>
        </w:rPr>
        <w:t xml:space="preserve"> </w:t>
      </w:r>
      <w:r>
        <w:t xml:space="preserve">The results and explanations set forth above provide some initial evidence about those values. To the extent findings like these are replicated through methodologically sound research, they would suggest that the Supreme Court's conclusions about the scope of the Fourth Amendment are often not in tune with commonly held attitudes about police investigative techniques. </w:t>
      </w:r>
    </w:p>
    <w:p w14:paraId="0CA145D8" w14:textId="77777777" w:rsidR="00E2404E" w:rsidRDefault="00E2404E" w:rsidP="00E2404E">
      <w:pPr>
        <w:pStyle w:val="Heading4"/>
      </w:pPr>
      <w:r>
        <w:t>Miranda rights are key to stop self incrimination and prevent and influx of innocent people into the violent prison system.</w:t>
      </w:r>
    </w:p>
    <w:p w14:paraId="22012891" w14:textId="77777777" w:rsidR="00E2404E" w:rsidRPr="0055168D" w:rsidRDefault="00E2404E" w:rsidP="00E2404E">
      <w:pPr>
        <w:rPr>
          <w:rStyle w:val="Style13ptBold"/>
          <w:b w:val="0"/>
        </w:rPr>
      </w:pPr>
      <w:r>
        <w:rPr>
          <w:rStyle w:val="Style13ptBold"/>
        </w:rPr>
        <w:t xml:space="preserve">Klein, 94 </w:t>
      </w:r>
      <w:r w:rsidRPr="0055168D">
        <w:rPr>
          <w:rStyle w:val="Style13ptBold"/>
          <w:b w:val="0"/>
        </w:rPr>
        <w:t>MIRANDA DECONSTITUTIONALIZED: WHEN THE SELF-INCRIMINATION CLAUSE AND THE CIVIL RIGHTS ACT COLLIDE SUSAN R. KLEIN</w:t>
      </w:r>
      <w:r>
        <w:rPr>
          <w:rStyle w:val="Style13ptBold"/>
          <w:b w:val="0"/>
        </w:rPr>
        <w:t>, faculty assistant at texas law,</w:t>
      </w:r>
      <w:r w:rsidRPr="0055168D">
        <w:rPr>
          <w:rStyle w:val="Style13ptBold"/>
          <w:b w:val="0"/>
        </w:rPr>
        <w:t xml:space="preserve"> UNIVERSITYOFPENNSYLVANIA LAW REVIEW [Vol. 143:417</w:t>
      </w:r>
      <w:r>
        <w:rPr>
          <w:rStyle w:val="Style13ptBold"/>
          <w:b w:val="0"/>
        </w:rPr>
        <w:t xml:space="preserve"> </w:t>
      </w:r>
      <w:r w:rsidRPr="00DD0365">
        <w:rPr>
          <w:rStyle w:val="Style13ptBold"/>
          <w:b w:val="0"/>
        </w:rPr>
        <w:t>http://scholarship.law.upenn.edu/cgi/viewcontent.cgi?article=3551&amp;context=penn_law_review</w:t>
      </w:r>
    </w:p>
    <w:p w14:paraId="217E05E3" w14:textId="77777777" w:rsidR="00E2404E" w:rsidRPr="0055168D" w:rsidRDefault="00E2404E" w:rsidP="00E2404E">
      <w:pPr>
        <w:rPr>
          <w:rStyle w:val="StyleUnderline"/>
        </w:rPr>
      </w:pPr>
      <w:r w:rsidRPr="0055168D">
        <w:rPr>
          <w:sz w:val="16"/>
        </w:rPr>
        <w:t xml:space="preserve">Those scholars who believe that the Miranda decision was an unwise one are disturbed primarily by the ostensible broadening of the rights of criminal defendants and by the legislative rather than judicial character of the opinion. Such scholars may or may not be appeased or reassured by my attempt to tie that decision more closely to its constitutional moorings. But </w:t>
      </w:r>
      <w:r w:rsidRPr="0055168D">
        <w:rPr>
          <w:rStyle w:val="StyleUnderline"/>
          <w:highlight w:val="cyan"/>
        </w:rPr>
        <w:t>even those who applaud the deconstitutionalization of Miranda ought to deplore a system in which courts interpret the law in one manner, yet federal and state law enforcement officials ignore this interpretation and instead substitute their own.</w:t>
      </w:r>
      <w:r w:rsidRPr="0055168D">
        <w:rPr>
          <w:sz w:val="16"/>
        </w:rPr>
        <w:t xml:space="preserve"> Presently, police officers are allowed to apply "cost-benefit" analysis to constitutional or nonconstitutional adjudication, deciding whether to obey certain judge-made rules, or whether a net benefit inheres in breaking these rules and paying the price. </w:t>
      </w:r>
      <w:r w:rsidRPr="0055168D">
        <w:rPr>
          <w:rStyle w:val="StyleUnderline"/>
          <w:highlight w:val="cyan"/>
        </w:rPr>
        <w:t>By deconstitutionalizing Miranda</w:t>
      </w:r>
      <w:r w:rsidRPr="0055168D">
        <w:rPr>
          <w:rStyle w:val="StyleUnderline"/>
        </w:rPr>
        <w:t xml:space="preserve"> and holding that no Fifth Amendment violation can occur outside of a courtroom</w:t>
      </w:r>
      <w:r w:rsidRPr="0055168D">
        <w:rPr>
          <w:rStyle w:val="StyleUnderline"/>
          <w:highlight w:val="cyan"/>
        </w:rPr>
        <w:t>, important decisions concerning the content of citizens' civil rights have been shifted from the judiciary to law enforcement personnel</w:t>
      </w:r>
      <w:r w:rsidRPr="0055168D">
        <w:rPr>
          <w:rStyle w:val="StyleUnderline"/>
        </w:rPr>
        <w:t xml:space="preserve">. </w:t>
      </w:r>
      <w:r w:rsidRPr="0055168D">
        <w:rPr>
          <w:sz w:val="16"/>
        </w:rPr>
        <w:t xml:space="preserve">Courts, legislators, and the general public should recognize that the United States Supreme Court has chipped away at Miranda to the point that it can no longer be called a constitutional requirement and therefore cannot support a § 1983 action. Thus, the extent to which the dictates of Miranda remain in force depends wholly upon the opinions and beliefs of law enforcement officials, as well as the methods they employ in weighing the competing interests of evidence gathering versus freedom from government intrusion. Regardless of whether the fault lies with law enforcement for stretching the limits of mandates in this area, or with the courts for failing to enforce their mandates, the situation is an intolerable one. The various proposals in this Article solve the obstacles to enforcement. Through the use of constitutional common law, the </w:t>
      </w:r>
      <w:r w:rsidRPr="0055168D">
        <w:rPr>
          <w:rStyle w:val="StyleUnderline"/>
          <w:highlight w:val="cyan"/>
        </w:rPr>
        <w:t>Miranda decision can continue to supply guidance to police officers conducting custodial interrogations, protect the privilege against self-incrimination, conserve resources by providing evidentiary presumptions forjudges, and provide a basis for aggrieved plaintiffs to sue pursuant to the civil rights statute. Without</w:t>
      </w:r>
      <w:r w:rsidRPr="0055168D">
        <w:rPr>
          <w:sz w:val="16"/>
        </w:rPr>
        <w:t xml:space="preserve"> some method for enforcement, </w:t>
      </w:r>
      <w:r w:rsidRPr="0055168D">
        <w:rPr>
          <w:rStyle w:val="StyleUnderline"/>
        </w:rPr>
        <w:t>we have, in effect, repealed the Self-Incrimination Clause</w:t>
      </w:r>
      <w:r w:rsidRPr="0055168D">
        <w:rPr>
          <w:sz w:val="16"/>
        </w:rPr>
        <w:t xml:space="preserve"> sub silentio. </w:t>
      </w:r>
      <w:r w:rsidRPr="0055168D">
        <w:rPr>
          <w:rStyle w:val="StyleUnderline"/>
          <w:highlight w:val="cyan"/>
        </w:rPr>
        <w:t>We are</w:t>
      </w:r>
      <w:r w:rsidRPr="0055168D">
        <w:rPr>
          <w:rStyle w:val="StyleUnderline"/>
        </w:rPr>
        <w:t xml:space="preserve"> then </w:t>
      </w:r>
      <w:r w:rsidRPr="0055168D">
        <w:rPr>
          <w:rStyle w:val="StyleUnderline"/>
          <w:highlight w:val="cyan"/>
        </w:rPr>
        <w:t>doomed to return to</w:t>
      </w:r>
      <w:r w:rsidRPr="0055168D">
        <w:rPr>
          <w:rStyle w:val="StyleUnderline"/>
        </w:rPr>
        <w:t xml:space="preserve"> those </w:t>
      </w:r>
      <w:r w:rsidRPr="0055168D">
        <w:rPr>
          <w:rStyle w:val="StyleUnderline"/>
          <w:highlight w:val="cyan"/>
        </w:rPr>
        <w:t xml:space="preserve">barbaric means </w:t>
      </w:r>
      <w:r w:rsidRPr="0055168D">
        <w:rPr>
          <w:rStyle w:val="StyleUnderline"/>
        </w:rPr>
        <w:t>of ascertaining truth that the Court has sought to outlaw.</w:t>
      </w:r>
    </w:p>
    <w:p w14:paraId="61B0A0A0" w14:textId="4B47B3F7" w:rsidR="00EB23A3" w:rsidRDefault="00EB23A3" w:rsidP="00EB23A3">
      <w:pPr>
        <w:pStyle w:val="Heading3"/>
        <w:rPr>
          <w:rFonts w:eastAsia="Times New Roman"/>
        </w:rPr>
      </w:pPr>
      <w:r>
        <w:rPr>
          <w:rFonts w:eastAsia="Times New Roman"/>
        </w:rPr>
        <w:t>2AC/1AR: Constitutional Rights</w:t>
      </w:r>
    </w:p>
    <w:p w14:paraId="500EF8C2" w14:textId="77777777" w:rsidR="00EB23A3" w:rsidRPr="004D08E1" w:rsidRDefault="00EB23A3" w:rsidP="00EB23A3">
      <w:pPr>
        <w:pStyle w:val="Heading4"/>
        <w:rPr>
          <w:rFonts w:ascii="Times New Roman" w:eastAsia="Times New Roman" w:hAnsi="Times New Roman" w:cs="Times New Roman"/>
          <w:sz w:val="24"/>
          <w:szCs w:val="24"/>
        </w:rPr>
      </w:pPr>
      <w:r w:rsidRPr="004D08E1">
        <w:rPr>
          <w:rFonts w:eastAsia="Times New Roman"/>
        </w:rPr>
        <w:t xml:space="preserve">Student’s </w:t>
      </w:r>
      <w:r>
        <w:rPr>
          <w:rFonts w:eastAsia="Times New Roman"/>
        </w:rPr>
        <w:t>constitutional rights are</w:t>
      </w:r>
      <w:r w:rsidRPr="004D08E1">
        <w:rPr>
          <w:rFonts w:eastAsia="Times New Roman"/>
        </w:rPr>
        <w:t xml:space="preserve"> expressly protected under the Supreme Court through Tinker v. Des Moines </w:t>
      </w:r>
    </w:p>
    <w:p w14:paraId="696A1420" w14:textId="77777777" w:rsidR="00EB23A3" w:rsidRPr="004D08E1" w:rsidRDefault="00EB23A3" w:rsidP="00EB23A3">
      <w:r w:rsidRPr="004D08E1">
        <w:rPr>
          <w:b/>
        </w:rPr>
        <w:t>Hils 01</w:t>
      </w:r>
      <w:r w:rsidRPr="004D08E1">
        <w:t xml:space="preserve"> "Zero Tolerance" for Free Speech, Journal of Law and Education, 2001 </w:t>
      </w:r>
      <w:r w:rsidRPr="004D08E1">
        <w:rPr>
          <w:b/>
          <w:bCs/>
        </w:rPr>
        <w:t xml:space="preserve">Hils, Lynda , </w:t>
      </w:r>
      <w:r w:rsidRPr="004D08E1">
        <w:t>Associate attorney for Graydon Head &amp; Ritchey</w:t>
      </w:r>
      <w:r>
        <w:t xml:space="preserve"> </w:t>
      </w:r>
      <w:hyperlink r:id="rId6" w:history="1">
        <w:r w:rsidRPr="004D08E1">
          <w:rPr>
            <w:rStyle w:val="Hyperlink"/>
          </w:rPr>
          <w:t>http://heinonline.org/HOL/Page?handle=hein.journals/jle30&amp;div=38&amp;g_sent=1&amp;collection=journals#</w:t>
        </w:r>
      </w:hyperlink>
    </w:p>
    <w:p w14:paraId="2592EDD0" w14:textId="77777777" w:rsidR="00EB23A3" w:rsidRPr="008953D1" w:rsidRDefault="00EB23A3" w:rsidP="00EB23A3">
      <w:pPr>
        <w:spacing w:after="0" w:line="240" w:lineRule="auto"/>
        <w:rPr>
          <w:rFonts w:ascii="Times New Roman" w:eastAsia="Times New Roman" w:hAnsi="Times New Roman" w:cs="Times New Roman"/>
          <w:sz w:val="16"/>
          <w:szCs w:val="24"/>
        </w:rPr>
      </w:pPr>
      <w:r w:rsidRPr="008953D1">
        <w:rPr>
          <w:rFonts w:ascii="Arial" w:eastAsia="Times New Roman" w:hAnsi="Arial" w:cs="Arial"/>
          <w:color w:val="000000"/>
          <w:sz w:val="16"/>
        </w:rPr>
        <w:t>The Supreme Court has developed a framework for evaluating to what extend student speech should be protected</w:t>
      </w:r>
      <w:r w:rsidRPr="004839FD">
        <w:rPr>
          <w:rStyle w:val="StyleUnderline"/>
        </w:rPr>
        <w:t xml:space="preserve">. </w:t>
      </w:r>
      <w:r w:rsidRPr="004839FD">
        <w:rPr>
          <w:rStyle w:val="Emphasis"/>
        </w:rPr>
        <w:t>In the landmark case of Tinker v. Des Moines, the Supreme Court stated that students do not “shed their constitutional rights to freedom of speech or expression at the schoolhouse gate.</w:t>
      </w:r>
      <w:r w:rsidRPr="004839FD">
        <w:rPr>
          <w:rStyle w:val="StyleUnderline"/>
        </w:rPr>
        <w:t xml:space="preserve"> </w:t>
      </w:r>
      <w:r w:rsidRPr="008953D1">
        <w:rPr>
          <w:rFonts w:ascii="Arial" w:eastAsia="Times New Roman" w:hAnsi="Arial" w:cs="Arial"/>
          <w:color w:val="000000"/>
          <w:sz w:val="16"/>
        </w:rPr>
        <w:t>In Tinker, the Court held students’ First Amendment rights were violated by a school policy forbidding the wearing of black armbands in an effort to protest the Vietnam War. This decision reinforced the principle that First Amendment protection is not only provided to popularly supported speech, but also to unfavorable speech, which perhaps needs the greatest protection. In addition, the Court pointed out that an “undifferentiated fear or apprehension of disturbance is not enough to overcome the right to freedom of expression.” Nevertheless, a student’s freedom of expression was limited to the extent that could not “materially and substantially interfere with the requirements of appropriate discipline in the operation of the school” or could “impinge upon the rights of other students,” Thus, the case does leave the door open for schools to place some restrictions on a student’s freedom of expression.</w:t>
      </w:r>
    </w:p>
    <w:p w14:paraId="10BA0468" w14:textId="77777777" w:rsidR="00EB23A3" w:rsidRDefault="00EB23A3" w:rsidP="00EB23A3"/>
    <w:p w14:paraId="5117ADA7" w14:textId="010F963C" w:rsidR="009B6567" w:rsidRDefault="009B6567" w:rsidP="009B6567">
      <w:pPr>
        <w:pStyle w:val="Heading2"/>
      </w:pPr>
      <w:r>
        <w:t>Reproductive rights</w:t>
      </w:r>
      <w:r w:rsidR="00F850D5">
        <w:t xml:space="preserve"> Add-On</w:t>
      </w:r>
    </w:p>
    <w:p w14:paraId="146DC6B3" w14:textId="77777777" w:rsidR="009B6567" w:rsidRDefault="009B6567" w:rsidP="009B6567">
      <w:pPr>
        <w:pStyle w:val="Heading4"/>
      </w:pPr>
      <w:r>
        <w:t>Zero tolerance denies student rights to access contraceptives</w:t>
      </w:r>
    </w:p>
    <w:p w14:paraId="526C6B23" w14:textId="77777777" w:rsidR="009B6567" w:rsidRPr="004839FD" w:rsidRDefault="009B6567" w:rsidP="009B6567">
      <w:pPr>
        <w:rPr>
          <w:rStyle w:val="Style13ptBold"/>
        </w:rPr>
      </w:pPr>
      <w:r>
        <w:rPr>
          <w:rStyle w:val="Style13ptBold"/>
        </w:rPr>
        <w:t xml:space="preserve">Frost 06. </w:t>
      </w:r>
      <w:r w:rsidRPr="00E57DF4">
        <w:rPr>
          <w:rStyle w:val="Style13ptBold"/>
          <w:b w:val="0"/>
        </w:rPr>
        <w:t>Zero Privacy: Schools Are Violating Students' Fourteenth Amendment Right of Privacy Under the Guise of Enforcing Zero Tolerance Policies Elisabeth Frost Professor in the English department at Fordham University at Lincoln Center, New York, NY - Wash. L. Rev., 2006 – HeinOnline</w:t>
      </w:r>
      <w:r>
        <w:rPr>
          <w:rStyle w:val="Style13ptBold"/>
        </w:rPr>
        <w:t xml:space="preserve"> </w:t>
      </w:r>
    </w:p>
    <w:p w14:paraId="2456FAB4" w14:textId="77777777" w:rsidR="009B6567" w:rsidRDefault="009B6567" w:rsidP="009B6567">
      <w:pPr>
        <w:rPr>
          <w:rStyle w:val="Emphasis"/>
        </w:rPr>
      </w:pPr>
      <w:r>
        <w:t xml:space="preserve">Schools first implemented </w:t>
      </w:r>
      <w:r w:rsidRPr="004D08E1">
        <w:rPr>
          <w:rStyle w:val="StyleUnderline"/>
          <w:highlight w:val="cyan"/>
        </w:rPr>
        <w:t>zero tolerance drug policies</w:t>
      </w:r>
      <w:r w:rsidRPr="00DC5D92">
        <w:rPr>
          <w:rStyle w:val="StyleUnderline"/>
        </w:rPr>
        <w:t xml:space="preserve"> </w:t>
      </w:r>
      <w:r>
        <w:t xml:space="preserve">in the 1980s. These policies </w:t>
      </w:r>
      <w:r w:rsidRPr="00DC5D92">
        <w:rPr>
          <w:rStyle w:val="StyleUnderline"/>
        </w:rPr>
        <w:t xml:space="preserve">often </w:t>
      </w:r>
      <w:r w:rsidRPr="004D08E1">
        <w:rPr>
          <w:rStyle w:val="StyleUnderline"/>
          <w:highlight w:val="cyan"/>
        </w:rPr>
        <w:t>ban the possession of prescription and over-the- counter medication</w:t>
      </w:r>
      <w:r w:rsidRPr="00DC5D92">
        <w:rPr>
          <w:rStyle w:val="StyleUnderline"/>
        </w:rPr>
        <w:t>,</w:t>
      </w:r>
      <w:r>
        <w:t xml:space="preserve"> thereby </w:t>
      </w:r>
      <w:r w:rsidRPr="004D08E1">
        <w:rPr>
          <w:rStyle w:val="StyleUnderline"/>
          <w:highlight w:val="cyan"/>
        </w:rPr>
        <w:t>including medical contraceptives</w:t>
      </w:r>
      <w:r>
        <w:t xml:space="preserve"> such as birth control pills, hormonal patches, and the "morning after" pill</w:t>
      </w:r>
      <w:r w:rsidRPr="00DC5D92">
        <w:rPr>
          <w:rStyle w:val="StyleUnderline"/>
        </w:rPr>
        <w:t xml:space="preserve">. Many of </w:t>
      </w:r>
      <w:r w:rsidRPr="004D08E1">
        <w:rPr>
          <w:rStyle w:val="StyleUnderline"/>
          <w:highlight w:val="cyan"/>
        </w:rPr>
        <w:t>these policies allow students to bring</w:t>
      </w:r>
      <w:r w:rsidRPr="00DC5D92">
        <w:rPr>
          <w:rStyle w:val="StyleUnderline"/>
        </w:rPr>
        <w:t xml:space="preserve"> legally prescribed or over-the-counter </w:t>
      </w:r>
      <w:r w:rsidRPr="004D08E1">
        <w:rPr>
          <w:rStyle w:val="StyleUnderline"/>
          <w:highlight w:val="cyan"/>
        </w:rPr>
        <w:t>medication to school only if the student's parent or guardian</w:t>
      </w:r>
      <w:r w:rsidRPr="00DC5D92">
        <w:rPr>
          <w:rStyle w:val="StyleUnderline"/>
        </w:rPr>
        <w:t xml:space="preserve"> first </w:t>
      </w:r>
      <w:r w:rsidRPr="004D08E1">
        <w:rPr>
          <w:rStyle w:val="StyleUnderline"/>
          <w:highlight w:val="cyan"/>
        </w:rPr>
        <w:t>approves the student's possession</w:t>
      </w:r>
      <w:r w:rsidRPr="00DC5D92">
        <w:rPr>
          <w:rStyle w:val="StyleUnderline"/>
        </w:rPr>
        <w:t xml:space="preserve"> of the medication.</w:t>
      </w:r>
      <w:r>
        <w:t xml:space="preserve"> </w:t>
      </w:r>
      <w:r w:rsidRPr="004D08E1">
        <w:rPr>
          <w:rStyle w:val="Emphasis"/>
          <w:highlight w:val="cyan"/>
        </w:rPr>
        <w:t>A student who violates such a zero tolerance policy is subject to mandatory, predetermined, and</w:t>
      </w:r>
      <w:r w:rsidRPr="00DC5D92">
        <w:rPr>
          <w:rStyle w:val="Emphasis"/>
        </w:rPr>
        <w:t xml:space="preserve"> often </w:t>
      </w:r>
      <w:r w:rsidRPr="004D08E1">
        <w:rPr>
          <w:rStyle w:val="Emphasis"/>
          <w:highlight w:val="cyan"/>
        </w:rPr>
        <w:t xml:space="preserve">severe consequences' A minor's right of privacy regarding contraceptive choices is a fundamental right protected by the Fourteenth Amendment </w:t>
      </w:r>
      <w:r w:rsidRPr="004D08E1">
        <w:rPr>
          <w:rStyle w:val="Emphasis"/>
        </w:rPr>
        <w:t>to the U.S. Constitution.</w:t>
      </w:r>
      <w:r w:rsidRPr="00DC5D92">
        <w:rPr>
          <w:rStyle w:val="Emphasis"/>
        </w:rPr>
        <w:t>'</w:t>
      </w:r>
      <w:r>
        <w:t xml:space="preserve"> State interference with this right is constitutional only where it advances a significant state interest in regulating the behavior of minors that is not present in the case of adults.' I In addition, a state regulation requiring parental consent or notification of a minor's procreative choices is unconstitutional unless it grants the minor access to an alternative procedure whereby she may avoid parental involvement.12 Moreover, where a minor's private choices involve the decision "whether to bear or beget a child, certain safeguards must be in place to protect the confidentiality of the minor's decision-making. This Comment argues that </w:t>
      </w:r>
      <w:r w:rsidRPr="004D08E1">
        <w:rPr>
          <w:rStyle w:val="Emphasis"/>
          <w:highlight w:val="cyan"/>
        </w:rPr>
        <w:t>a school may not threaten to or actually discipline students for possession of medical contraceptives in a manner that violates a student's constitutional right of privacy.</w:t>
      </w:r>
      <w:r>
        <w:t xml:space="preserve"> As such, a school may not require mandatory parental consent in order for a student to "legally" possess medical contraceptives at school. Further, </w:t>
      </w:r>
      <w:r w:rsidRPr="00DC5D92">
        <w:rPr>
          <w:rStyle w:val="StyleUnderline"/>
        </w:rPr>
        <w:t xml:space="preserve">a school may not effectively force a student to notify her parents of her contraceptive choices in order for the student to "legally" possess medical contraceptives at school. Finally, a school may not discipline a student for possession of medical contraception in such a way that violates the student's constitutional privacy right. </w:t>
      </w:r>
      <w:r>
        <w:t xml:space="preserve">part I of this Comment discusses the Fourteenth Amendment's protection of privacy surrounding a minor's contraceptive choices. Part Il examines parental consent and notification requirements in regards to private procreative choices. Part Ill discusses the </w:t>
      </w:r>
      <w:r w:rsidRPr="00DC5D92">
        <w:rPr>
          <w:rStyle w:val="StyleUnderline"/>
        </w:rPr>
        <w:t>Fourteenth Amendment's protection of one's private affairs from state dissemination to the public, including the constitutional requirement that proceedings impacting a minor's contraceptive choices be confidential.</w:t>
      </w:r>
      <w:r>
        <w:t xml:space="preserve"> Part IV describes zero tolerance policies and their impact on students who have been disciplined for possessing otherwise legal medication, and sets forth the rationale that proponents Of zero tolerance have offered to justify such policies. Finally, Part V argues that </w:t>
      </w:r>
      <w:r w:rsidRPr="00DC5D92">
        <w:rPr>
          <w:rStyle w:val="Emphasis"/>
        </w:rPr>
        <w:t xml:space="preserve">when </w:t>
      </w:r>
      <w:r w:rsidRPr="004D08E1">
        <w:rPr>
          <w:rStyle w:val="Emphasis"/>
          <w:highlight w:val="cyan"/>
        </w:rPr>
        <w:t xml:space="preserve">zero tolerance policies are applied to minors in possession of contraceptives in a manner that </w:t>
      </w:r>
      <w:r w:rsidRPr="00BE3A32">
        <w:rPr>
          <w:rStyle w:val="Emphasis"/>
        </w:rPr>
        <w:t>effectively r</w:t>
      </w:r>
      <w:r w:rsidRPr="004D08E1">
        <w:rPr>
          <w:rStyle w:val="Emphasis"/>
          <w:highlight w:val="cyan"/>
        </w:rPr>
        <w:t>esults in mandatory parental consent or notification, or that disseminates information about the minor's private affairs to the public, they violate the constitutional protections afforded to minors by the Fourteenth Amendment.</w:t>
      </w:r>
      <w:r w:rsidRPr="00DC5D92">
        <w:rPr>
          <w:rStyle w:val="Emphasis"/>
        </w:rPr>
        <w:t xml:space="preserve"> </w:t>
      </w:r>
    </w:p>
    <w:p w14:paraId="37DC8ED4" w14:textId="77777777" w:rsidR="009B6567" w:rsidRDefault="009B6567" w:rsidP="009B6567">
      <w:pPr>
        <w:rPr>
          <w:rStyle w:val="Emphasis"/>
          <w:b w:val="0"/>
          <w:u w:val="none"/>
        </w:rPr>
      </w:pPr>
    </w:p>
    <w:p w14:paraId="236020C7" w14:textId="77777777" w:rsidR="009B6567" w:rsidRDefault="009B6567" w:rsidP="009B6567">
      <w:pPr>
        <w:rPr>
          <w:rStyle w:val="Emphasis"/>
          <w:b w:val="0"/>
          <w:u w:val="none"/>
        </w:rPr>
      </w:pPr>
    </w:p>
    <w:p w14:paraId="39D629E4" w14:textId="77777777" w:rsidR="009B6567" w:rsidRDefault="009B6567" w:rsidP="009B6567">
      <w:pPr>
        <w:pStyle w:val="Heading4"/>
      </w:pPr>
      <w:r>
        <w:t>Reproductive rights key to development, growth, and environmental sustainability</w:t>
      </w:r>
    </w:p>
    <w:p w14:paraId="6811E120" w14:textId="77777777" w:rsidR="009B6567" w:rsidRPr="001A545A" w:rsidRDefault="009B6567" w:rsidP="009B6567">
      <w:pPr>
        <w:rPr>
          <w:rStyle w:val="Style13ptBold"/>
          <w:b w:val="0"/>
        </w:rPr>
      </w:pPr>
      <w:r>
        <w:rPr>
          <w:rStyle w:val="Style13ptBold"/>
        </w:rPr>
        <w:t xml:space="preserve">Ippf 14, </w:t>
      </w:r>
      <w:r w:rsidRPr="001A545A">
        <w:rPr>
          <w:rStyle w:val="Style13ptBold"/>
          <w:b w:val="0"/>
        </w:rPr>
        <w:t>Sexual and reproductive health and rights – a crucial agenda for the post-2015 framework http://www.ippf.org/sites/default/files/report_for_web.pdf</w:t>
      </w:r>
    </w:p>
    <w:p w14:paraId="10F6658A" w14:textId="77777777" w:rsidR="009B6567" w:rsidRPr="001A545A" w:rsidRDefault="009B6567" w:rsidP="009B6567">
      <w:pPr>
        <w:rPr>
          <w:sz w:val="16"/>
        </w:rPr>
      </w:pPr>
      <w:r w:rsidRPr="001A545A">
        <w:rPr>
          <w:sz w:val="16"/>
        </w:rPr>
        <w:t xml:space="preserve">Sexual and </w:t>
      </w:r>
      <w:r w:rsidRPr="001A545A">
        <w:rPr>
          <w:rStyle w:val="StyleUnderline"/>
          <w:highlight w:val="cyan"/>
        </w:rPr>
        <w:t>reproductive health and rights</w:t>
      </w:r>
      <w:r w:rsidRPr="001A545A">
        <w:rPr>
          <w:sz w:val="16"/>
        </w:rPr>
        <w:t xml:space="preserve"> – and population-wide, aggregate outcomes </w:t>
      </w:r>
      <w:r w:rsidRPr="001A545A">
        <w:rPr>
          <w:rStyle w:val="Emphasis"/>
        </w:rPr>
        <w:t xml:space="preserve">– </w:t>
      </w:r>
      <w:r w:rsidRPr="001A545A">
        <w:rPr>
          <w:rStyle w:val="Emphasis"/>
          <w:highlight w:val="cyan"/>
        </w:rPr>
        <w:t>underpin every aspect of sustainable development and economic growth</w:t>
      </w:r>
      <w:r w:rsidRPr="001A545A">
        <w:rPr>
          <w:rStyle w:val="Emphasis"/>
        </w:rPr>
        <w:t>.</w:t>
      </w:r>
      <w:r w:rsidRPr="001A545A">
        <w:rPr>
          <w:sz w:val="16"/>
        </w:rPr>
        <w:t xml:space="preserve"> </w:t>
      </w:r>
      <w:r w:rsidRPr="001A545A">
        <w:rPr>
          <w:rStyle w:val="StyleUnderline"/>
          <w:highlight w:val="cyan"/>
        </w:rPr>
        <w:t>When individuals</w:t>
      </w:r>
      <w:r w:rsidRPr="001A545A">
        <w:rPr>
          <w:rStyle w:val="StyleUnderline"/>
        </w:rPr>
        <w:t xml:space="preserve"> can </w:t>
      </w:r>
      <w:r w:rsidRPr="001A545A">
        <w:rPr>
          <w:rStyle w:val="StyleUnderline"/>
          <w:highlight w:val="cyan"/>
        </w:rPr>
        <w:t>control their choices about</w:t>
      </w:r>
      <w:r w:rsidRPr="001A545A">
        <w:rPr>
          <w:rStyle w:val="StyleUnderline"/>
        </w:rPr>
        <w:t xml:space="preserve"> sex and </w:t>
      </w:r>
      <w:r w:rsidRPr="001A545A">
        <w:rPr>
          <w:rStyle w:val="StyleUnderline"/>
          <w:highlight w:val="cyan"/>
        </w:rPr>
        <w:t>reproduction,</w:t>
      </w:r>
      <w:r w:rsidRPr="001A545A">
        <w:rPr>
          <w:rStyle w:val="StyleUnderline"/>
        </w:rPr>
        <w:t xml:space="preserve"> and be safe and healthy in their sexual and reproductive lives, </w:t>
      </w:r>
      <w:r w:rsidRPr="001A545A">
        <w:rPr>
          <w:rStyle w:val="StyleUnderline"/>
          <w:highlight w:val="cyan"/>
        </w:rPr>
        <w:t>they are better able to participate in education and the labour market</w:t>
      </w:r>
      <w:r w:rsidRPr="001A545A">
        <w:rPr>
          <w:rStyle w:val="StyleUnderline"/>
        </w:rPr>
        <w:t xml:space="preserve">, to care for their families, and have more capacity to contribute to their communities and social life. </w:t>
      </w:r>
      <w:r w:rsidRPr="001A545A">
        <w:rPr>
          <w:sz w:val="16"/>
        </w:rPr>
        <w:t xml:space="preserve">Women are more likely to be educated and meaningfully employed when they have more power over how, with whom and when they have sex, greater decision making in relationships and control over their own reproduction. </w:t>
      </w:r>
      <w:r w:rsidRPr="001A545A">
        <w:rPr>
          <w:rStyle w:val="StyleUnderline"/>
        </w:rPr>
        <w:t>When women can realize their choices to delay, limit or space their births, they spend less time pregnant and caring for young children and can therefore spend more time in training or education.</w:t>
      </w:r>
      <w:r w:rsidRPr="001A545A">
        <w:rPr>
          <w:sz w:val="16"/>
        </w:rPr>
        <w:t xml:space="preserve"> This helps them to seek more highly skilled jobs and spend more time in formal employment. For each additional year spent in school, a young woman’s first child is delayed by six to 10 months (according to a 35-year study in Guatemala), and the later the first child, the more likely a woman is to have fewer children overall. A study of 97 countries found that each additional child reduces female labour force participation by 5 to 10 per cent among women aged 20 to 44 years. Pregnancy and complications related to childbirth remain the leading causes of mortality and disability among women of reproductive age in developing countries. </w:t>
      </w:r>
      <w:r w:rsidRPr="001A545A">
        <w:rPr>
          <w:rStyle w:val="StyleUnderline"/>
        </w:rPr>
        <w:t>Poor health reduces women’s ability to work, and also means that other family members may need to give up income-generating work in order to do the work that a woman might do in caring and providing for the family.</w:t>
      </w:r>
      <w:r w:rsidRPr="001A545A">
        <w:rPr>
          <w:sz w:val="16"/>
        </w:rPr>
        <w:t xml:space="preserve"> The </w:t>
      </w:r>
      <w:r w:rsidRPr="001A545A">
        <w:rPr>
          <w:rStyle w:val="StyleUnderline"/>
          <w:highlight w:val="cyan"/>
        </w:rPr>
        <w:t>aggregate effects of good sexual and reproductive health and rights influence the success and sustainability of social development and economic growth</w:t>
      </w:r>
      <w:r w:rsidRPr="001A545A">
        <w:rPr>
          <w:sz w:val="16"/>
          <w:highlight w:val="cyan"/>
        </w:rPr>
        <w:t xml:space="preserve">. </w:t>
      </w:r>
      <w:r w:rsidRPr="001A545A">
        <w:rPr>
          <w:rStyle w:val="Emphasis"/>
          <w:highlight w:val="cyan"/>
        </w:rPr>
        <w:t>Population size, density and growth rates have a major impact on production, consumption, employment, income distribution, poverty, social protections</w:t>
      </w:r>
      <w:r w:rsidRPr="001A545A">
        <w:rPr>
          <w:rStyle w:val="Emphasis"/>
        </w:rPr>
        <w:t xml:space="preserve">6 and pensions, </w:t>
      </w:r>
      <w:r w:rsidRPr="001A545A">
        <w:rPr>
          <w:rStyle w:val="Emphasis"/>
          <w:highlight w:val="cyan"/>
        </w:rPr>
        <w:t>as well as environmental degradation</w:t>
      </w:r>
      <w:r w:rsidRPr="001A545A">
        <w:rPr>
          <w:rStyle w:val="Emphasis"/>
        </w:rPr>
        <w:t>.</w:t>
      </w:r>
      <w:r w:rsidRPr="001A545A">
        <w:rPr>
          <w:sz w:val="16"/>
        </w:rPr>
        <w:t xml:space="preserve"> Sexual and reproductive health services must therefore be an integral part of short- and long-term government planning processes. Such policies will help ensure that public service provision, such as education and health care, is adequate, and will also ensure efficient government stewardship and regulation of housing, job markets, agriculture, natural resources and public goods.</w:t>
      </w:r>
    </w:p>
    <w:p w14:paraId="6F63E2F3" w14:textId="77777777" w:rsidR="00EB23A3" w:rsidRDefault="00EB23A3" w:rsidP="00EB23A3">
      <w:pPr>
        <w:pStyle w:val="Heading3"/>
      </w:pPr>
      <w:r>
        <w:t>2AC/1AR: Ext. Reproductive Rights Key</w:t>
      </w:r>
    </w:p>
    <w:p w14:paraId="66067F9B" w14:textId="77777777" w:rsidR="00EB23A3" w:rsidRDefault="00EB23A3" w:rsidP="00EB23A3">
      <w:pPr>
        <w:pStyle w:val="Heading4"/>
        <w:rPr>
          <w:rStyle w:val="Emphasis"/>
          <w:b/>
          <w:u w:val="none"/>
        </w:rPr>
      </w:pPr>
      <w:r>
        <w:rPr>
          <w:rStyle w:val="Emphasis"/>
          <w:b/>
          <w:u w:val="none"/>
        </w:rPr>
        <w:t>Reproductive rights are key to an open society and equality</w:t>
      </w:r>
    </w:p>
    <w:p w14:paraId="225A5CEA" w14:textId="77777777" w:rsidR="00EB23A3" w:rsidRPr="00806336" w:rsidRDefault="00EB23A3" w:rsidP="00EB23A3">
      <w:pPr>
        <w:rPr>
          <w:rStyle w:val="Style13ptBold"/>
        </w:rPr>
      </w:pPr>
      <w:r>
        <w:rPr>
          <w:rStyle w:val="Style13ptBold"/>
        </w:rPr>
        <w:t xml:space="preserve">Hart 12 </w:t>
      </w:r>
      <w:r w:rsidRPr="00806336">
        <w:rPr>
          <w:rStyle w:val="Style13ptBold"/>
          <w:b w:val="0"/>
        </w:rPr>
        <w:t>Open Society Foundations, 11-20-2012, "Why Reproductive Rights Matter in an Open Society," November 20, 2012 Rachel Hart https://www.opensocietyfoundations.org/voices/why-reproductive-rights-matter-open-society</w:t>
      </w:r>
    </w:p>
    <w:p w14:paraId="7FAB3D4B" w14:textId="77777777" w:rsidR="00EB23A3" w:rsidRPr="00806336" w:rsidRDefault="00EB23A3" w:rsidP="00EB23A3">
      <w:pPr>
        <w:rPr>
          <w:rStyle w:val="Emphasis"/>
          <w:b w:val="0"/>
          <w:u w:val="none"/>
        </w:rPr>
      </w:pPr>
      <w:r w:rsidRPr="00806336">
        <w:rPr>
          <w:rStyle w:val="StyleUnderline"/>
          <w:highlight w:val="cyan"/>
        </w:rPr>
        <w:t>Women and girls on the margins—especially teenagers</w:t>
      </w:r>
      <w:r w:rsidRPr="00806336">
        <w:rPr>
          <w:rStyle w:val="Emphasis"/>
          <w:b w:val="0"/>
          <w:highlight w:val="cyan"/>
          <w:u w:val="none"/>
        </w:rPr>
        <w:t>,</w:t>
      </w:r>
      <w:r w:rsidRPr="00806336">
        <w:rPr>
          <w:rStyle w:val="Emphasis"/>
          <w:b w:val="0"/>
          <w:u w:val="none"/>
        </w:rPr>
        <w:t xml:space="preserve"> Roma, women with disabilities, poor women, women engaged in sex work or who use drugs, and women living with HIV—</w:t>
      </w:r>
      <w:r w:rsidRPr="00806336">
        <w:rPr>
          <w:rStyle w:val="StyleUnderline"/>
          <w:highlight w:val="cyan"/>
        </w:rPr>
        <w:t>are most at risk of having their reproductive rights infringed upon.</w:t>
      </w:r>
      <w:r w:rsidRPr="00806336">
        <w:rPr>
          <w:rStyle w:val="Emphasis"/>
          <w:b w:val="0"/>
          <w:u w:val="none"/>
        </w:rPr>
        <w:t xml:space="preserve"> Human rights organizations need to be engaged in efforts to protect women’s reproductive rights. </w:t>
      </w:r>
      <w:r w:rsidRPr="00806336">
        <w:rPr>
          <w:rStyle w:val="StyleUnderline"/>
        </w:rPr>
        <w:t xml:space="preserve">We need to empower women and girls so they can be their own best advocates. </w:t>
      </w:r>
      <w:r w:rsidRPr="00806336">
        <w:rPr>
          <w:rStyle w:val="Emphasis"/>
          <w:b w:val="0"/>
          <w:u w:val="none"/>
        </w:rPr>
        <w:t xml:space="preserve">There are still so many places in the world where women do not have the right to make decisions pertaining to their reproductive health. Instead, the </w:t>
      </w:r>
      <w:r w:rsidRPr="00806336">
        <w:rPr>
          <w:rStyle w:val="StyleUnderline"/>
        </w:rPr>
        <w:t>a</w:t>
      </w:r>
      <w:r w:rsidRPr="00806336">
        <w:rPr>
          <w:rStyle w:val="StyleUnderline"/>
          <w:highlight w:val="cyan"/>
        </w:rPr>
        <w:t>uthorities decide when a woman should or should not have children. She has no control over the path her life will take. Everyone except the woman herself is able to decide what is in her best interest</w:t>
      </w:r>
      <w:r w:rsidRPr="00806336">
        <w:rPr>
          <w:rStyle w:val="Emphasis"/>
          <w:b w:val="0"/>
          <w:highlight w:val="cyan"/>
          <w:u w:val="none"/>
        </w:rPr>
        <w:t>.</w:t>
      </w:r>
      <w:r w:rsidRPr="00806336">
        <w:rPr>
          <w:rStyle w:val="Emphasis"/>
          <w:b w:val="0"/>
          <w:u w:val="none"/>
        </w:rPr>
        <w:t xml:space="preserve"> She either is too young, too irresponsible, too incompetent, too lazy, or too poor to decide whether to end a pregnancy or have a child.</w:t>
      </w:r>
      <w:r>
        <w:rPr>
          <w:rStyle w:val="Emphasis"/>
          <w:b w:val="0"/>
          <w:u w:val="none"/>
        </w:rPr>
        <w:t xml:space="preserve"> </w:t>
      </w:r>
      <w:r w:rsidRPr="00806336">
        <w:rPr>
          <w:rStyle w:val="StyleUnderline"/>
          <w:highlight w:val="cyan"/>
        </w:rPr>
        <w:t>When women control their reproductive destiny it helps dismantle the idea that their gender exists only to care for others.</w:t>
      </w:r>
      <w:r w:rsidRPr="00806336">
        <w:rPr>
          <w:rStyle w:val="Emphasis"/>
          <w:b w:val="0"/>
          <w:u w:val="none"/>
        </w:rPr>
        <w:t xml:space="preserve"> Women are given the prerogative to lead their lives as they wish: To go to school. To pursue a career. To stay at home. To raise a family. To not have children or to have a number of their choosing. </w:t>
      </w:r>
      <w:r w:rsidRPr="00806336">
        <w:rPr>
          <w:rStyle w:val="StyleUnderline"/>
          <w:highlight w:val="cyan"/>
        </w:rPr>
        <w:t>This can only happen when reproductive rights are acknowledged as human rights</w:t>
      </w:r>
      <w:r w:rsidRPr="00806336">
        <w:rPr>
          <w:rStyle w:val="StyleUnderline"/>
        </w:rPr>
        <w:t xml:space="preserve"> and are not sidelined to the margins of the movement</w:t>
      </w:r>
      <w:r w:rsidRPr="00806336">
        <w:rPr>
          <w:rStyle w:val="Emphasis"/>
          <w:b w:val="0"/>
          <w:u w:val="none"/>
        </w:rPr>
        <w:t>.</w:t>
      </w:r>
      <w:r>
        <w:rPr>
          <w:rStyle w:val="Emphasis"/>
          <w:b w:val="0"/>
          <w:u w:val="none"/>
        </w:rPr>
        <w:t xml:space="preserve"> </w:t>
      </w:r>
      <w:r w:rsidRPr="00806336">
        <w:rPr>
          <w:rStyle w:val="Emphasis"/>
          <w:b w:val="0"/>
          <w:u w:val="none"/>
        </w:rPr>
        <w:t>This is why the Open Society Foundations has supported efforts to protect and defend reproductive rights around the world. These cases would not have been possible without the work of the Center for Reproductive Rights, the Polish Federation for Women and Family Planning, and the Center for Civil and Human Rights in Slovakia, and we hope that the decisions will have a ripple effect on other human rights bodies and courts around the world</w:t>
      </w:r>
      <w:r w:rsidRPr="00806336">
        <w:rPr>
          <w:rStyle w:val="StyleUnderline"/>
        </w:rPr>
        <w:t xml:space="preserve">. </w:t>
      </w:r>
      <w:r w:rsidRPr="00806336">
        <w:rPr>
          <w:rStyle w:val="StyleUnderline"/>
          <w:highlight w:val="cyan"/>
        </w:rPr>
        <w:t>The promise of an open society is a promise of equality.</w:t>
      </w:r>
      <w:r w:rsidRPr="00806336">
        <w:rPr>
          <w:rStyle w:val="StyleUnderline"/>
        </w:rPr>
        <w:t xml:space="preserve"> </w:t>
      </w:r>
      <w:r w:rsidRPr="00806336">
        <w:rPr>
          <w:rStyle w:val="StyleUnderline"/>
          <w:highlight w:val="cyan"/>
        </w:rPr>
        <w:t>For women this means being able to control decisions pertaining to reproduction</w:t>
      </w:r>
      <w:r w:rsidRPr="00806336">
        <w:rPr>
          <w:rStyle w:val="StyleUnderline"/>
        </w:rPr>
        <w:t>:</w:t>
      </w:r>
      <w:r w:rsidRPr="00806336">
        <w:rPr>
          <w:rStyle w:val="Emphasis"/>
          <w:b w:val="0"/>
          <w:u w:val="none"/>
        </w:rPr>
        <w:t xml:space="preserve"> whether she is a 14-year-old rape survivor in Poland trying to end an unwanted pregnancy or a Roma woman in Slovakia who was sterilized against her will. Without reproductive rights, women will never experience what an open society means. </w:t>
      </w:r>
    </w:p>
    <w:p w14:paraId="278071EA" w14:textId="5E9E103D" w:rsidR="00782893" w:rsidRDefault="00782893" w:rsidP="00782893">
      <w:pPr>
        <w:pStyle w:val="Heading2"/>
      </w:pPr>
      <w:r>
        <w:t>Bullying Add-On</w:t>
      </w:r>
    </w:p>
    <w:p w14:paraId="1F099FE0" w14:textId="77777777" w:rsidR="00782893" w:rsidRDefault="00782893" w:rsidP="00782893">
      <w:pPr>
        <w:pStyle w:val="Heading3"/>
      </w:pPr>
      <w:r>
        <w:t>Add-On: Zero Tolerance and Bullying</w:t>
      </w:r>
    </w:p>
    <w:p w14:paraId="4F47224D" w14:textId="77777777" w:rsidR="00782893" w:rsidRDefault="00782893" w:rsidP="00782893">
      <w:pPr>
        <w:pStyle w:val="Heading4"/>
      </w:pPr>
      <w:r>
        <w:t>Zero tolerance and punitive school policy fail to recognize bias-based harassment and bullying, which has detrimental effects on especially immigrant, Asian American, Muslim and LGBTQ students</w:t>
      </w:r>
    </w:p>
    <w:p w14:paraId="76FBBA36" w14:textId="77777777" w:rsidR="00782893" w:rsidRPr="005A5F17" w:rsidRDefault="00782893" w:rsidP="00782893">
      <w:pPr>
        <w:rPr>
          <w:rStyle w:val="Style13ptBold"/>
        </w:rPr>
      </w:pPr>
      <w:r>
        <w:rPr>
          <w:rStyle w:val="Style13ptBold"/>
        </w:rPr>
        <w:t xml:space="preserve">Aung, </w:t>
      </w:r>
      <w:r w:rsidRPr="005A5F17">
        <w:t>Director of the Educational Equity Program at the Asian American Legal Defense and Education Fund,</w:t>
      </w:r>
      <w:r>
        <w:rPr>
          <w:rStyle w:val="Style13ptBold"/>
        </w:rPr>
        <w:t xml:space="preserve"> 13</w:t>
      </w:r>
    </w:p>
    <w:p w14:paraId="3223AC71" w14:textId="77777777" w:rsidR="00782893" w:rsidRPr="00741788" w:rsidRDefault="00782893" w:rsidP="00782893">
      <w:r>
        <w:t xml:space="preserve">(Khin Mai, “Pitting Our Youth Against Each Other: Moving School Harassment and Bullying Policy from a Zero Tolerance Discipline to Safe School Environment Framework,” UC Irvine Law Review, Vol 3.885 2013, accessed 07/28/17 at </w:t>
      </w:r>
      <w:hyperlink r:id="rId7" w:history="1">
        <w:r w:rsidRPr="00401C86">
          <w:rPr>
            <w:rStyle w:val="Hyperlink"/>
          </w:rPr>
          <w:t>http://heinonline.org/HOL/Page?handle=hein.journals/ucirvlre3&amp;collection=journals&amp;id=896&amp;startid=&amp;endid=915</w:t>
        </w:r>
      </w:hyperlink>
      <w:r>
        <w:t>, DDI-EJ)</w:t>
      </w:r>
    </w:p>
    <w:p w14:paraId="1D9B4A96" w14:textId="77777777" w:rsidR="00782893" w:rsidRPr="00902952" w:rsidRDefault="00782893" w:rsidP="00782893">
      <w:pPr>
        <w:rPr>
          <w:u w:val="single"/>
        </w:rPr>
      </w:pPr>
      <w:r w:rsidRPr="00902952">
        <w:rPr>
          <w:sz w:val="16"/>
        </w:rPr>
        <w:t xml:space="preserve">As the director of the Asian American Legal Defense and Education Fund's (AALDEF) Educational Equity Program, I find such information alarming, but not at all surprising. We advocate on a broad range of issues on behalf of students of Asian descent in kindergarten through twelfth grade public schools and higher education, with a particular focus on those from immigrant or lower income backgrounds. </w:t>
      </w:r>
      <w:r w:rsidRPr="00741788">
        <w:rPr>
          <w:u w:val="single"/>
        </w:rPr>
        <w:t>Anti-Asian harassment, anti-immigrant harassment, and post-9/11</w:t>
      </w:r>
      <w:r>
        <w:rPr>
          <w:u w:val="single"/>
        </w:rPr>
        <w:t xml:space="preserve"> </w:t>
      </w:r>
      <w:r w:rsidRPr="00741788">
        <w:rPr>
          <w:u w:val="single"/>
        </w:rPr>
        <w:t>targeting of South Asian and Muslim students, are all too regularly a part of our</w:t>
      </w:r>
      <w:r>
        <w:rPr>
          <w:u w:val="single"/>
        </w:rPr>
        <w:t xml:space="preserve"> </w:t>
      </w:r>
      <w:r w:rsidRPr="00741788">
        <w:rPr>
          <w:u w:val="single"/>
        </w:rPr>
        <w:t>client intake stream and policy advocacy docket</w:t>
      </w:r>
      <w:r w:rsidRPr="00902952">
        <w:rPr>
          <w:sz w:val="16"/>
        </w:rPr>
        <w:t xml:space="preserve">. At our community education presentations for Asian American and Pacific Islander youth groups across the country, students have reported that </w:t>
      </w:r>
      <w:r w:rsidRPr="007C40BB">
        <w:rPr>
          <w:highlight w:val="green"/>
          <w:u w:val="single"/>
        </w:rPr>
        <w:t>school staff</w:t>
      </w:r>
      <w:r w:rsidRPr="00741788">
        <w:rPr>
          <w:u w:val="single"/>
        </w:rPr>
        <w:t xml:space="preserve"> often </w:t>
      </w:r>
      <w:r w:rsidRPr="007C40BB">
        <w:rPr>
          <w:highlight w:val="green"/>
          <w:u w:val="single"/>
        </w:rPr>
        <w:t>turn a blind eye to harassment and bullying</w:t>
      </w:r>
      <w:r w:rsidRPr="00741788">
        <w:rPr>
          <w:u w:val="single"/>
        </w:rPr>
        <w:t>, which only allows the problem to fester and escalate</w:t>
      </w:r>
      <w:r w:rsidRPr="00902952">
        <w:rPr>
          <w:sz w:val="16"/>
        </w:rPr>
        <w:t xml:space="preserve">. Through this work, I have seen how </w:t>
      </w:r>
      <w:r w:rsidRPr="007C40BB">
        <w:rPr>
          <w:highlight w:val="green"/>
          <w:u w:val="single"/>
        </w:rPr>
        <w:t>conditions deteriorate when schools</w:t>
      </w:r>
      <w:r>
        <w:rPr>
          <w:u w:val="single"/>
        </w:rPr>
        <w:t xml:space="preserve"> </w:t>
      </w:r>
      <w:r w:rsidRPr="00741788">
        <w:rPr>
          <w:u w:val="single"/>
        </w:rPr>
        <w:t xml:space="preserve">and districts </w:t>
      </w:r>
      <w:r w:rsidRPr="007C40BB">
        <w:rPr>
          <w:highlight w:val="green"/>
          <w:u w:val="single"/>
        </w:rPr>
        <w:t>fail to appropriately address "minor" bias-based incidents</w:t>
      </w:r>
      <w:r w:rsidRPr="00741788">
        <w:rPr>
          <w:u w:val="single"/>
        </w:rPr>
        <w:t xml:space="preserve"> and</w:t>
      </w:r>
      <w:r>
        <w:rPr>
          <w:u w:val="single"/>
        </w:rPr>
        <w:t xml:space="preserve"> </w:t>
      </w:r>
      <w:r w:rsidRPr="00741788">
        <w:rPr>
          <w:u w:val="single"/>
        </w:rPr>
        <w:t>prevent their recurrence</w:t>
      </w:r>
      <w:r w:rsidRPr="00902952">
        <w:rPr>
          <w:sz w:val="16"/>
        </w:rPr>
        <w:t xml:space="preserve">. After years of escalating violence against immigrant Asian students at Lafayette High School in Brooklyn, New York, the United States Department of Justice intervened in 2004 by filing suit claiming a denial of those students' equal protection rights. This resulted in a three-year consent decree defining and prohibiting bias-based harassment, and mandating that the school and district, among other things, implement a clear postincident investigation and reporting system.4 Four years later, AALDEF and allies successfully lobbied the New York City Department of Education to issue Chancellor's Regulation A-832, discussed later in this Article, which defines bias-based harassment and sets forth investigation protocols.5 If well implemented and enforced, the presence of such a regulation before the Lafayette attacks might well have rendered the consent decree unnecessary. Six years after the Lafayette lawsuit in 2010, the Department of Justice sued and entered into another consent decree for a strikingly similar pattern of escalating violence against immigrant Asian students at South Philadelphia High School in Pennsylvania. 6 The Philadelphia School District does have antibullying and antiharassment policies, but unfortunately they fell short. One policy defines and prohibits "harassment" alone, defining that term consistently with federal law on unlawful harassment. A separate </w:t>
      </w:r>
      <w:r w:rsidRPr="007E0D63">
        <w:rPr>
          <w:u w:val="single"/>
        </w:rPr>
        <w:t>policy defines and prohibits "bullying" alone,</w:t>
      </w:r>
      <w:r>
        <w:rPr>
          <w:u w:val="single"/>
        </w:rPr>
        <w:t xml:space="preserve"> </w:t>
      </w:r>
      <w:r w:rsidRPr="007E0D63">
        <w:rPr>
          <w:u w:val="single"/>
        </w:rPr>
        <w:t>but lumps "racial slurs" as well as "harassment" into a single category of "verbal"</w:t>
      </w:r>
      <w:r>
        <w:rPr>
          <w:u w:val="single"/>
        </w:rPr>
        <w:t xml:space="preserve"> </w:t>
      </w:r>
      <w:r w:rsidRPr="007E0D63">
        <w:rPr>
          <w:u w:val="single"/>
        </w:rPr>
        <w:t>bullying, along with nonbias offenses like "name-calling, teasing, taunting, ....</w:t>
      </w:r>
      <w:r>
        <w:rPr>
          <w:u w:val="single"/>
        </w:rPr>
        <w:t xml:space="preserve"> </w:t>
      </w:r>
      <w:r w:rsidRPr="007E0D63">
        <w:rPr>
          <w:u w:val="single"/>
        </w:rPr>
        <w:t>gossiping, [and] spreading rumors</w:t>
      </w:r>
      <w:r w:rsidRPr="00902952">
        <w:rPr>
          <w:sz w:val="16"/>
        </w:rPr>
        <w:t xml:space="preserve">."8 Philadelphia's bullying policy does set forth a skeletal procedure for reporting and investigating bullying. However, it defines bullying as "carried out repeatedly over time," which by definition excludes single incidents regardless of severity.9 Therefore, Philadelphia's </w:t>
      </w:r>
      <w:r w:rsidRPr="00A36924">
        <w:rPr>
          <w:highlight w:val="green"/>
          <w:u w:val="single"/>
        </w:rPr>
        <w:t>bullying policy</w:t>
      </w:r>
      <w:r>
        <w:rPr>
          <w:u w:val="single"/>
        </w:rPr>
        <w:t xml:space="preserve"> </w:t>
      </w:r>
      <w:r w:rsidRPr="007E0D63">
        <w:rPr>
          <w:u w:val="single"/>
        </w:rPr>
        <w:t xml:space="preserve">presumably </w:t>
      </w:r>
      <w:r w:rsidRPr="00A36924">
        <w:rPr>
          <w:highlight w:val="green"/>
          <w:u w:val="single"/>
        </w:rPr>
        <w:t>only requires reporting and investigation of</w:t>
      </w:r>
      <w:r w:rsidRPr="007E0D63">
        <w:rPr>
          <w:u w:val="single"/>
        </w:rPr>
        <w:t xml:space="preserve"> those </w:t>
      </w:r>
      <w:r w:rsidRPr="00A36924">
        <w:rPr>
          <w:highlight w:val="green"/>
          <w:u w:val="single"/>
        </w:rPr>
        <w:t>incidents</w:t>
      </w:r>
      <w:r w:rsidRPr="007E0D63">
        <w:rPr>
          <w:u w:val="single"/>
        </w:rPr>
        <w:t xml:space="preserve"> known to</w:t>
      </w:r>
      <w:r>
        <w:rPr>
          <w:u w:val="single"/>
        </w:rPr>
        <w:t xml:space="preserve"> </w:t>
      </w:r>
      <w:r w:rsidRPr="007E0D63">
        <w:rPr>
          <w:u w:val="single"/>
        </w:rPr>
        <w:t xml:space="preserve">be </w:t>
      </w:r>
      <w:r w:rsidRPr="00A36924">
        <w:rPr>
          <w:highlight w:val="green"/>
          <w:u w:val="single"/>
        </w:rPr>
        <w:t>part of</w:t>
      </w:r>
      <w:r w:rsidRPr="007E0D63">
        <w:rPr>
          <w:u w:val="single"/>
        </w:rPr>
        <w:t xml:space="preserve"> a pattern of "</w:t>
      </w:r>
      <w:r w:rsidRPr="00A36924">
        <w:rPr>
          <w:highlight w:val="green"/>
          <w:u w:val="single"/>
        </w:rPr>
        <w:t>aggressive behavior or intentional harm doing</w:t>
      </w:r>
      <w:r w:rsidRPr="007E0D63">
        <w:rPr>
          <w:u w:val="single"/>
        </w:rPr>
        <w:t xml:space="preserve"> [sic]."</w:t>
      </w:r>
      <w:r w:rsidRPr="00902952">
        <w:rPr>
          <w:sz w:val="16"/>
        </w:rPr>
        <w:t xml:space="preserve"> 10 Furthermore, while all forms of verbal bullying must be taken seriously, Philadelphia's definition ignores particular harms to the school community caused by bias-related bullying such as racial slurs. </w:t>
      </w:r>
      <w:r w:rsidRPr="00A36924">
        <w:rPr>
          <w:highlight w:val="green"/>
          <w:u w:val="single"/>
        </w:rPr>
        <w:t>By ignoring the distinction between bias-based and non-bias-based bullying</w:t>
      </w:r>
      <w:r w:rsidRPr="00EC192B">
        <w:rPr>
          <w:u w:val="single"/>
        </w:rPr>
        <w:t xml:space="preserve">, the </w:t>
      </w:r>
      <w:r w:rsidRPr="00A36924">
        <w:rPr>
          <w:highlight w:val="green"/>
          <w:u w:val="single"/>
        </w:rPr>
        <w:t>policy fails to give</w:t>
      </w:r>
      <w:r w:rsidRPr="00EC192B">
        <w:rPr>
          <w:u w:val="single"/>
        </w:rPr>
        <w:t xml:space="preserve"> school and district</w:t>
      </w:r>
      <w:r>
        <w:rPr>
          <w:u w:val="single"/>
        </w:rPr>
        <w:t xml:space="preserve"> </w:t>
      </w:r>
      <w:r w:rsidRPr="00A36924">
        <w:rPr>
          <w:highlight w:val="green"/>
          <w:u w:val="single"/>
        </w:rPr>
        <w:t>staff proper guidance on how to prevent minor bias-based incidents</w:t>
      </w:r>
      <w:r w:rsidRPr="00EC192B">
        <w:rPr>
          <w:u w:val="single"/>
        </w:rPr>
        <w:t xml:space="preserve"> from</w:t>
      </w:r>
      <w:r>
        <w:rPr>
          <w:u w:val="single"/>
        </w:rPr>
        <w:t xml:space="preserve"> </w:t>
      </w:r>
      <w:r w:rsidRPr="00EC192B">
        <w:rPr>
          <w:u w:val="single"/>
        </w:rPr>
        <w:t>escalating into full-scale harassment</w:t>
      </w:r>
      <w:r w:rsidRPr="00902952">
        <w:rPr>
          <w:sz w:val="16"/>
        </w:rPr>
        <w:t xml:space="preserve">. Finally, while it is helpful that Philadelphia's policies do acknowledge the difference between bullying and harassment, the inclusion of the entire category of "harassment" as an example of a certain type of bullying (specifically, "verbal bullying") is confusing and circular. Fortunately, school harassment and bullying prevention efforts are gaining momentum. The United States Department of Education has launched the educational website StopBullying.gov 11 and hosts annual Federal Partners in Bullying Prevention Summits, 12 while state and local legislatures and departments of education have increasingly passed laws and policies specifically addressing school harassment and bullying.13 These efforts are commendable and helpful, but </w:t>
      </w:r>
      <w:r w:rsidRPr="00EC192B">
        <w:rPr>
          <w:u w:val="single"/>
        </w:rPr>
        <w:t>more work is necessary on the specific issue of bias-based harassment</w:t>
      </w:r>
      <w:r w:rsidRPr="00902952">
        <w:rPr>
          <w:sz w:val="16"/>
        </w:rPr>
        <w:t>. While definitions are not always consistent in laws and policies across jurisdictions, in general "</w:t>
      </w:r>
      <w:r w:rsidRPr="00EC192B">
        <w:rPr>
          <w:u w:val="single"/>
        </w:rPr>
        <w:t>bullying" is a broad term encompassing a range of</w:t>
      </w:r>
      <w:r>
        <w:rPr>
          <w:u w:val="single"/>
        </w:rPr>
        <w:t xml:space="preserve"> </w:t>
      </w:r>
      <w:r w:rsidRPr="00EC192B">
        <w:rPr>
          <w:u w:val="single"/>
        </w:rPr>
        <w:t>"aggressive behavior that involves an imbalance of power and that purposefully</w:t>
      </w:r>
      <w:r>
        <w:rPr>
          <w:u w:val="single"/>
        </w:rPr>
        <w:t xml:space="preserve"> </w:t>
      </w:r>
      <w:r w:rsidRPr="00EC192B">
        <w:rPr>
          <w:u w:val="single"/>
        </w:rPr>
        <w:t>inflicts harm on the bullying victim."</w:t>
      </w:r>
      <w:r w:rsidRPr="00902952">
        <w:rPr>
          <w:sz w:val="16"/>
        </w:rPr>
        <w:t xml:space="preserve"> 14 "</w:t>
      </w:r>
      <w:r w:rsidRPr="00EC192B">
        <w:rPr>
          <w:u w:val="single"/>
        </w:rPr>
        <w:t>Harassment</w:t>
      </w:r>
      <w:r w:rsidRPr="00902952">
        <w:rPr>
          <w:sz w:val="16"/>
        </w:rPr>
        <w:t xml:space="preserve">," by contrast, </w:t>
      </w:r>
      <w:r w:rsidRPr="00EC192B">
        <w:rPr>
          <w:u w:val="single"/>
        </w:rPr>
        <w:t>is generally</w:t>
      </w:r>
      <w:r>
        <w:rPr>
          <w:u w:val="single"/>
        </w:rPr>
        <w:t xml:space="preserve"> </w:t>
      </w:r>
      <w:r w:rsidRPr="00EC192B">
        <w:rPr>
          <w:u w:val="single"/>
        </w:rPr>
        <w:t>considered a subset of bullying "motivated by characteristics of the targeted</w:t>
      </w:r>
      <w:r>
        <w:rPr>
          <w:u w:val="single"/>
        </w:rPr>
        <w:t xml:space="preserve"> </w:t>
      </w:r>
      <w:r w:rsidRPr="00EC192B">
        <w:rPr>
          <w:u w:val="single"/>
        </w:rPr>
        <w:t>victim</w:t>
      </w:r>
      <w:r w:rsidRPr="00902952">
        <w:rPr>
          <w:sz w:val="16"/>
        </w:rPr>
        <w:t xml:space="preserve">."15 In addition, </w:t>
      </w:r>
      <w:r w:rsidRPr="00EC192B">
        <w:rPr>
          <w:u w:val="single"/>
        </w:rPr>
        <w:t>harassment is generally considered a form of unlawful</w:t>
      </w:r>
      <w:r>
        <w:rPr>
          <w:u w:val="single"/>
        </w:rPr>
        <w:t xml:space="preserve"> </w:t>
      </w:r>
      <w:r w:rsidRPr="00EC192B">
        <w:rPr>
          <w:u w:val="single"/>
        </w:rPr>
        <w:t>discrimination that violates federal civil rights laws</w:t>
      </w:r>
      <w:r w:rsidRPr="00902952">
        <w:rPr>
          <w:sz w:val="16"/>
        </w:rPr>
        <w:t xml:space="preserve">. 16 Unfortunately, </w:t>
      </w:r>
      <w:r w:rsidRPr="00EC192B">
        <w:rPr>
          <w:u w:val="single"/>
        </w:rPr>
        <w:t>the two</w:t>
      </w:r>
      <w:r>
        <w:rPr>
          <w:u w:val="single"/>
        </w:rPr>
        <w:t xml:space="preserve"> </w:t>
      </w:r>
      <w:r w:rsidRPr="00EC192B">
        <w:rPr>
          <w:u w:val="single"/>
        </w:rPr>
        <w:t>concepts are</w:t>
      </w:r>
      <w:r w:rsidRPr="00902952">
        <w:rPr>
          <w:sz w:val="16"/>
        </w:rPr>
        <w:t xml:space="preserve"> frequently </w:t>
      </w:r>
      <w:r w:rsidRPr="00EC192B">
        <w:rPr>
          <w:u w:val="single"/>
        </w:rPr>
        <w:t>conflated and sometimes used interchangeably in state and</w:t>
      </w:r>
      <w:r>
        <w:rPr>
          <w:u w:val="single"/>
        </w:rPr>
        <w:t xml:space="preserve"> </w:t>
      </w:r>
      <w:r w:rsidRPr="00EC192B">
        <w:rPr>
          <w:u w:val="single"/>
        </w:rPr>
        <w:t>local legislation, school policies, and bullying prevention efforts.</w:t>
      </w:r>
      <w:r w:rsidRPr="00902952">
        <w:rPr>
          <w:sz w:val="16"/>
        </w:rPr>
        <w:t xml:space="preserve">1 The confusion of these distinct concepts has obscured the need for responses specifically tailored to incidents of harassment. Because </w:t>
      </w:r>
      <w:r w:rsidRPr="00A06129">
        <w:rPr>
          <w:highlight w:val="green"/>
          <w:u w:val="single"/>
        </w:rPr>
        <w:t>harassment is motivated by an element of the victim's identity</w:t>
      </w:r>
      <w:r w:rsidRPr="00902952">
        <w:rPr>
          <w:sz w:val="16"/>
        </w:rPr>
        <w:t xml:space="preserve"> (such as, but not limited to, race, ethnicity, immigrant status, religion, sexual orientation, and expression) 18 </w:t>
      </w:r>
      <w:r w:rsidRPr="00A06129">
        <w:rPr>
          <w:highlight w:val="green"/>
          <w:u w:val="single"/>
        </w:rPr>
        <w:t>it has a particular impact on the school community</w:t>
      </w:r>
      <w:r w:rsidRPr="00EC192B">
        <w:rPr>
          <w:u w:val="single"/>
        </w:rPr>
        <w:t xml:space="preserve"> distinct from</w:t>
      </w:r>
      <w:r>
        <w:rPr>
          <w:u w:val="single"/>
        </w:rPr>
        <w:t xml:space="preserve"> </w:t>
      </w:r>
      <w:r w:rsidRPr="00EC192B">
        <w:rPr>
          <w:u w:val="single"/>
        </w:rPr>
        <w:t xml:space="preserve">incidents of general bullying. </w:t>
      </w:r>
      <w:r w:rsidRPr="00902952">
        <w:rPr>
          <w:sz w:val="16"/>
        </w:rPr>
        <w:t xml:space="preserve">For example, </w:t>
      </w:r>
      <w:r w:rsidRPr="00EC192B">
        <w:rPr>
          <w:u w:val="single"/>
        </w:rPr>
        <w:t>it has an impact on students and</w:t>
      </w:r>
      <w:r>
        <w:rPr>
          <w:u w:val="single"/>
        </w:rPr>
        <w:t xml:space="preserve"> </w:t>
      </w:r>
      <w:r w:rsidRPr="00EC192B">
        <w:rPr>
          <w:u w:val="single"/>
        </w:rPr>
        <w:t xml:space="preserve">teachers other than the individual victim </w:t>
      </w:r>
      <w:r w:rsidRPr="00902952">
        <w:rPr>
          <w:sz w:val="16"/>
        </w:rPr>
        <w:t xml:space="preserve">(especially, but not limited to, those who share the targeted identity characteristic), 9 </w:t>
      </w:r>
      <w:r w:rsidRPr="00A06129">
        <w:rPr>
          <w:highlight w:val="green"/>
          <w:u w:val="single"/>
        </w:rPr>
        <w:t>it can harm overall intergroup relations</w:t>
      </w:r>
      <w:r w:rsidRPr="00497792">
        <w:rPr>
          <w:u w:val="single"/>
        </w:rPr>
        <w:t xml:space="preserve">, 20 </w:t>
      </w:r>
      <w:r w:rsidRPr="00A06129">
        <w:rPr>
          <w:highlight w:val="green"/>
          <w:u w:val="single"/>
        </w:rPr>
        <w:t>and it can perpetuate negative stereotypes</w:t>
      </w:r>
      <w:r w:rsidRPr="00902952">
        <w:rPr>
          <w:sz w:val="16"/>
        </w:rPr>
        <w:t xml:space="preserve">. 21 In our experience at both Lafayette and South Philadelphia, rampant anti-Asian harassment prior to Department of Justice intervention had a toxic effect on the school environment. </w:t>
      </w:r>
      <w:r w:rsidRPr="00A06129">
        <w:rPr>
          <w:highlight w:val="green"/>
          <w:u w:val="single"/>
        </w:rPr>
        <w:t>Immigrant Asian students often feared for their safety</w:t>
      </w:r>
      <w:r w:rsidRPr="00497792">
        <w:rPr>
          <w:u w:val="single"/>
        </w:rPr>
        <w:t>, even if they were never</w:t>
      </w:r>
      <w:r>
        <w:rPr>
          <w:u w:val="single"/>
        </w:rPr>
        <w:t xml:space="preserve"> </w:t>
      </w:r>
      <w:r w:rsidRPr="00497792">
        <w:rPr>
          <w:u w:val="single"/>
        </w:rPr>
        <w:t>personally harassed.</w:t>
      </w:r>
      <w:r w:rsidRPr="00902952">
        <w:rPr>
          <w:sz w:val="16"/>
        </w:rPr>
        <w:t xml:space="preserve"> Some informed us that </w:t>
      </w:r>
      <w:r w:rsidRPr="00A06129">
        <w:rPr>
          <w:highlight w:val="green"/>
          <w:u w:val="single"/>
        </w:rPr>
        <w:t>students and staff alike throughout the school community were so desensitized</w:t>
      </w:r>
      <w:r w:rsidRPr="00497792">
        <w:rPr>
          <w:u w:val="single"/>
        </w:rPr>
        <w:t xml:space="preserve"> </w:t>
      </w:r>
      <w:r w:rsidRPr="00902952">
        <w:rPr>
          <w:sz w:val="16"/>
        </w:rPr>
        <w:t xml:space="preserve">that they began to regard ongoing harassment as "normal." </w:t>
      </w:r>
      <w:r w:rsidRPr="00A06129">
        <w:rPr>
          <w:highlight w:val="green"/>
          <w:u w:val="single"/>
        </w:rPr>
        <w:t>Students harbored negative or one-dimensional stereotypes of other races</w:t>
      </w:r>
      <w:r w:rsidRPr="00497792">
        <w:rPr>
          <w:u w:val="single"/>
        </w:rPr>
        <w:t>.</w:t>
      </w:r>
      <w:r w:rsidRPr="00902952">
        <w:rPr>
          <w:sz w:val="16"/>
        </w:rPr>
        <w:t xml:space="preserve"> When an alum of our Lafayette Asian American student group returned for a visit, bringing along an African American college classmate, one member was stunned that the African American college student was troubled by anti-Asian harassment at Lafayette and supported our work. Lacking African American friends himself and having witnessed harassment of Asian peers by certain students who were African American, this was apparently his first positive interaction with an African American person. </w:t>
      </w:r>
      <w:r w:rsidRPr="00A06129">
        <w:rPr>
          <w:highlight w:val="green"/>
          <w:u w:val="single"/>
        </w:rPr>
        <w:t>Incidents of harassment may also require tailored responses depending on the victim's status</w:t>
      </w:r>
      <w:r w:rsidRPr="00902952">
        <w:rPr>
          <w:sz w:val="16"/>
        </w:rPr>
        <w:t xml:space="preserve">. Based on our work at Lafayette and South Philadelphia, and on other cases of individual harassment, </w:t>
      </w:r>
      <w:r w:rsidRPr="00341721">
        <w:rPr>
          <w:u w:val="single"/>
        </w:rPr>
        <w:t>victims of anti-immigrant harassment may</w:t>
      </w:r>
      <w:r>
        <w:rPr>
          <w:u w:val="single"/>
        </w:rPr>
        <w:t xml:space="preserve"> </w:t>
      </w:r>
      <w:r w:rsidRPr="00341721">
        <w:rPr>
          <w:u w:val="single"/>
        </w:rPr>
        <w:t>require interpretation and translation assistance if they have limited English</w:t>
      </w:r>
      <w:r>
        <w:rPr>
          <w:u w:val="single"/>
        </w:rPr>
        <w:t xml:space="preserve"> </w:t>
      </w:r>
      <w:r w:rsidRPr="00341721">
        <w:rPr>
          <w:u w:val="single"/>
        </w:rPr>
        <w:t>proficiency</w:t>
      </w:r>
      <w:r w:rsidRPr="00902952">
        <w:rPr>
          <w:sz w:val="16"/>
        </w:rPr>
        <w:t xml:space="preserve">. We have also found that </w:t>
      </w:r>
      <w:r w:rsidRPr="00341721">
        <w:rPr>
          <w:u w:val="single"/>
        </w:rPr>
        <w:t>victims who are undocumented may be</w:t>
      </w:r>
      <w:r>
        <w:rPr>
          <w:u w:val="single"/>
        </w:rPr>
        <w:t xml:space="preserve"> </w:t>
      </w:r>
      <w:r w:rsidRPr="00341721">
        <w:rPr>
          <w:u w:val="single"/>
        </w:rPr>
        <w:t>afraid to report an incident for fear of immigration consequences</w:t>
      </w:r>
      <w:r w:rsidRPr="00902952">
        <w:rPr>
          <w:sz w:val="16"/>
        </w:rPr>
        <w:t xml:space="preserve">. </w:t>
      </w:r>
      <w:r w:rsidRPr="00341721">
        <w:rPr>
          <w:u w:val="single"/>
        </w:rPr>
        <w:t>Victims of</w:t>
      </w:r>
      <w:r>
        <w:rPr>
          <w:u w:val="single"/>
        </w:rPr>
        <w:t xml:space="preserve"> </w:t>
      </w:r>
      <w:r w:rsidRPr="00341721">
        <w:rPr>
          <w:u w:val="single"/>
        </w:rPr>
        <w:t>harassment on account of sexual orientation or expression may also require</w:t>
      </w:r>
      <w:r>
        <w:rPr>
          <w:u w:val="single"/>
        </w:rPr>
        <w:t xml:space="preserve"> </w:t>
      </w:r>
      <w:r w:rsidRPr="00341721">
        <w:rPr>
          <w:u w:val="single"/>
        </w:rPr>
        <w:t>particular sensitivity, especially if they are not out as lesbian, gay, bisexual,</w:t>
      </w:r>
      <w:r>
        <w:rPr>
          <w:u w:val="single"/>
        </w:rPr>
        <w:t xml:space="preserve"> </w:t>
      </w:r>
      <w:r w:rsidRPr="00341721">
        <w:rPr>
          <w:u w:val="single"/>
        </w:rPr>
        <w:t>transgender, or queer</w:t>
      </w:r>
      <w:r w:rsidRPr="00902952">
        <w:rPr>
          <w:sz w:val="16"/>
        </w:rPr>
        <w:t xml:space="preserve"> (</w:t>
      </w:r>
      <w:r w:rsidRPr="00341721">
        <w:rPr>
          <w:u w:val="single"/>
        </w:rPr>
        <w:t>LGBTQ</w:t>
      </w:r>
      <w:r w:rsidRPr="00902952">
        <w:rPr>
          <w:sz w:val="16"/>
        </w:rPr>
        <w:t xml:space="preserve">) to their families or the school community. Such implications and consequences of harassment must be addressed specifically in harassment and bullying laws, policies, and prevention efforts. With laws that clearly define "bullying" and "harassment" and spell out prevention and response protocols, schools and districts will be better equipped to address incidents of each. Furthermore, if laws spell out which personal characteristics can be the basis of harassment, school officials can identify and appropriately address initial, minor incidents where individuals are targeted on account of these characteristics. By so doing, they can prevent escalation into legally actionable harassment, as well as address the specific harms described above which stem from bias-based targeting. Among other things, this could include holistic, community-building approaches that can repair the broader harm caused by biasbased targeting and harassment, as well as the provision of specialized follow-up services to victims. More broadly, </w:t>
      </w:r>
      <w:r w:rsidRPr="00902952">
        <w:rPr>
          <w:b/>
          <w:u w:val="single"/>
        </w:rPr>
        <w:t xml:space="preserve">our </w:t>
      </w:r>
      <w:r w:rsidRPr="004053C5">
        <w:rPr>
          <w:b/>
          <w:highlight w:val="green"/>
          <w:u w:val="single"/>
        </w:rPr>
        <w:t>current school harassment and bullying laws must move away from a focus on zero tolerance discipline and move toward community building to create a safe and supportive school environment</w:t>
      </w:r>
      <w:r w:rsidRPr="00902952">
        <w:rPr>
          <w:sz w:val="16"/>
        </w:rPr>
        <w:t xml:space="preserve">. </w:t>
      </w:r>
      <w:r w:rsidRPr="00902952">
        <w:rPr>
          <w:u w:val="single"/>
        </w:rPr>
        <w:t>Only by so doing will</w:t>
      </w:r>
      <w:r>
        <w:rPr>
          <w:u w:val="single"/>
        </w:rPr>
        <w:t xml:space="preserve"> </w:t>
      </w:r>
      <w:r w:rsidRPr="00902952">
        <w:rPr>
          <w:u w:val="single"/>
        </w:rPr>
        <w:t>schools and districts be able to truly address and effectively prevent both bullying</w:t>
      </w:r>
      <w:r>
        <w:rPr>
          <w:u w:val="single"/>
        </w:rPr>
        <w:t xml:space="preserve"> </w:t>
      </w:r>
      <w:r w:rsidRPr="00902952">
        <w:rPr>
          <w:u w:val="single"/>
        </w:rPr>
        <w:t>and harassment.</w:t>
      </w:r>
    </w:p>
    <w:p w14:paraId="2A3D45D4" w14:textId="0CB6EFBB" w:rsidR="00A53900" w:rsidRDefault="0094296F" w:rsidP="00A53900">
      <w:pPr>
        <w:pStyle w:val="Heading1"/>
      </w:pPr>
      <w:r>
        <w:t>Case 2AC/1AR</w:t>
      </w:r>
    </w:p>
    <w:p w14:paraId="3E824195" w14:textId="6C84C24A" w:rsidR="00251E05" w:rsidRDefault="00251E05" w:rsidP="001C730A">
      <w:pPr>
        <w:pStyle w:val="Heading2"/>
      </w:pPr>
      <w:r>
        <w:t>Top Level</w:t>
      </w:r>
    </w:p>
    <w:p w14:paraId="3C1E876C" w14:textId="77777777" w:rsidR="00251E05" w:rsidRDefault="00251E05" w:rsidP="00251E05">
      <w:pPr>
        <w:pStyle w:val="Heading3"/>
      </w:pPr>
      <w:r>
        <w:t>Impact Framing</w:t>
      </w:r>
    </w:p>
    <w:p w14:paraId="281E0FBB" w14:textId="77777777" w:rsidR="00062851" w:rsidRDefault="00062851" w:rsidP="00062851">
      <w:pPr>
        <w:pStyle w:val="Heading4"/>
      </w:pPr>
      <w:r>
        <w:t>You should evaluate util through probability – certainty that our impacts are harming lots of people outweighs a tiny risk of the DA</w:t>
      </w:r>
    </w:p>
    <w:p w14:paraId="244E3733" w14:textId="77777777" w:rsidR="00062851" w:rsidRDefault="00062851" w:rsidP="00062851">
      <w:pPr>
        <w:pStyle w:val="Heading4"/>
      </w:pPr>
      <w:r>
        <w:t>Util framing is flawed – two reasons:</w:t>
      </w:r>
    </w:p>
    <w:p w14:paraId="67A87731" w14:textId="77777777" w:rsidR="00062851" w:rsidRDefault="00062851" w:rsidP="00062851">
      <w:pPr>
        <w:pStyle w:val="Heading4"/>
      </w:pPr>
      <w:r>
        <w:t>(1) Assumes a colorblind lens where everyone is seen as one unit, and doesn’t take into account that not everyone has the same needs</w:t>
      </w:r>
    </w:p>
    <w:p w14:paraId="44F18092" w14:textId="77777777" w:rsidR="00062851" w:rsidRPr="009466B2" w:rsidRDefault="00062851" w:rsidP="00062851">
      <w:pPr>
        <w:pStyle w:val="Heading4"/>
      </w:pPr>
      <w:r>
        <w:t>(2) Terrible way to look at policy-making – we can’t refuse good progressive policy because something bad might always happen – there are always small risks to everything</w:t>
      </w:r>
    </w:p>
    <w:p w14:paraId="7FDE3ED9" w14:textId="77777777" w:rsidR="00062851" w:rsidRDefault="00062851" w:rsidP="00062851">
      <w:pPr>
        <w:pStyle w:val="Heading4"/>
      </w:pPr>
      <w:r>
        <w:t>If dehumanization/discrimination are justified to the point where life has no value, no reason to worry about their impacts</w:t>
      </w:r>
    </w:p>
    <w:p w14:paraId="1DB2F635" w14:textId="353BCB6C" w:rsidR="001C730A" w:rsidRDefault="00815A6E" w:rsidP="001C730A">
      <w:pPr>
        <w:pStyle w:val="Heading2"/>
      </w:pPr>
      <w:r>
        <w:t xml:space="preserve">Zero Tolerance </w:t>
      </w:r>
      <w:r w:rsidR="00422C3D">
        <w:t>Bad</w:t>
      </w:r>
    </w:p>
    <w:p w14:paraId="67272207" w14:textId="77777777" w:rsidR="00CB3A1A" w:rsidRDefault="00CB3A1A" w:rsidP="00CB3A1A">
      <w:pPr>
        <w:pStyle w:val="Heading3"/>
      </w:pPr>
      <w:r>
        <w:t>2AC: Harmful Effects of STPP (Laundry List)</w:t>
      </w:r>
    </w:p>
    <w:p w14:paraId="635156C9" w14:textId="77777777" w:rsidR="00CB3A1A" w:rsidRDefault="00CB3A1A" w:rsidP="00CB3A1A">
      <w:pPr>
        <w:pStyle w:val="Heading4"/>
      </w:pPr>
      <w:r>
        <w:t>Zero tolerance policies are harmful to the students involved – poorer performance, referral to the criminal justice system and cycles of crime and poverty, poor health outcomes, and disproportionate effects on people of color and students with disabilities</w:t>
      </w:r>
    </w:p>
    <w:p w14:paraId="427B3A9B" w14:textId="77777777" w:rsidR="00CB3A1A" w:rsidRPr="002B53EB" w:rsidRDefault="00CB3A1A" w:rsidP="00CB3A1A">
      <w:pPr>
        <w:rPr>
          <w:rStyle w:val="Style13ptBold"/>
        </w:rPr>
      </w:pPr>
      <w:r>
        <w:rPr>
          <w:rStyle w:val="Style13ptBold"/>
        </w:rPr>
        <w:t>Rodriguez, University of Houston Law Center, 16</w:t>
      </w:r>
    </w:p>
    <w:p w14:paraId="0C842122" w14:textId="77777777" w:rsidR="00CB3A1A" w:rsidRDefault="00CB3A1A" w:rsidP="00CB3A1A">
      <w:r>
        <w:t xml:space="preserve">(Rocio, “School-to-Prison Pipeline: An Evaluation of Zero Tolerance Policies and Their Alternatives,” Houston Law Review, 2016, Vol 54 Issue 1, accessed 07/28/17 at </w:t>
      </w:r>
      <w:hyperlink r:id="rId8" w:history="1">
        <w:r w:rsidRPr="00401C86">
          <w:rPr>
            <w:rStyle w:val="Hyperlink"/>
          </w:rPr>
          <w:t>http://heinonline.org/HOL/Page?handle=hein.journals/hulr54&amp;collection=journals&amp;id=823&amp;startid=&amp;endid=858</w:t>
        </w:r>
      </w:hyperlink>
      <w:r>
        <w:t>, DDI-EJ)</w:t>
      </w:r>
    </w:p>
    <w:p w14:paraId="43F7BA24" w14:textId="77777777" w:rsidR="00CB3A1A" w:rsidRPr="006F72CB" w:rsidRDefault="00CB3A1A" w:rsidP="00CB3A1A">
      <w:pPr>
        <w:rPr>
          <w:sz w:val="16"/>
        </w:rPr>
      </w:pPr>
      <w:r w:rsidRPr="006F72CB">
        <w:rPr>
          <w:sz w:val="16"/>
        </w:rPr>
        <w:t xml:space="preserve">A. Negative Effects of the School-to-Prison Pipeline and Zero Tolerance Policies The utilization of punitive measures for student misbehaviors harms children in several ways. For instance, </w:t>
      </w:r>
      <w:r w:rsidRPr="005B2CE5">
        <w:rPr>
          <w:u w:val="single"/>
        </w:rPr>
        <w:t>a</w:t>
      </w:r>
      <w:r>
        <w:rPr>
          <w:u w:val="single"/>
        </w:rPr>
        <w:t xml:space="preserve"> </w:t>
      </w:r>
      <w:r w:rsidRPr="005B2CE5">
        <w:rPr>
          <w:u w:val="single"/>
        </w:rPr>
        <w:t>child may be extracted from her classroom as punishment, which</w:t>
      </w:r>
      <w:r>
        <w:rPr>
          <w:u w:val="single"/>
        </w:rPr>
        <w:t xml:space="preserve"> </w:t>
      </w:r>
      <w:r w:rsidRPr="005B2CE5">
        <w:rPr>
          <w:u w:val="single"/>
        </w:rPr>
        <w:t>leads to increasing the likelihood she will not be a successful</w:t>
      </w:r>
      <w:r>
        <w:rPr>
          <w:u w:val="single"/>
        </w:rPr>
        <w:t xml:space="preserve"> </w:t>
      </w:r>
      <w:r w:rsidRPr="005B2CE5">
        <w:rPr>
          <w:u w:val="single"/>
        </w:rPr>
        <w:t>student or productive citizen</w:t>
      </w:r>
      <w:r w:rsidRPr="006F72CB">
        <w:rPr>
          <w:sz w:val="16"/>
        </w:rPr>
        <w:t xml:space="preserve">. Additionally, the </w:t>
      </w:r>
      <w:r w:rsidRPr="005B2CE5">
        <w:rPr>
          <w:u w:val="single"/>
        </w:rPr>
        <w:t>use of harsh</w:t>
      </w:r>
      <w:r>
        <w:rPr>
          <w:u w:val="single"/>
        </w:rPr>
        <w:t xml:space="preserve"> </w:t>
      </w:r>
      <w:r w:rsidRPr="005B2CE5">
        <w:rPr>
          <w:u w:val="single"/>
        </w:rPr>
        <w:t>consequences disproportionately impacts students of color and</w:t>
      </w:r>
      <w:r>
        <w:rPr>
          <w:u w:val="single"/>
        </w:rPr>
        <w:t xml:space="preserve"> </w:t>
      </w:r>
      <w:r w:rsidRPr="005B2CE5">
        <w:rPr>
          <w:u w:val="single"/>
        </w:rPr>
        <w:t>students with learning disabilities.</w:t>
      </w:r>
      <w:r>
        <w:rPr>
          <w:u w:val="single"/>
        </w:rPr>
        <w:t xml:space="preserve"> </w:t>
      </w:r>
      <w:r w:rsidRPr="006F72CB">
        <w:rPr>
          <w:sz w:val="16"/>
        </w:rPr>
        <w:t xml:space="preserve">1. Detriments of School Absences. </w:t>
      </w:r>
      <w:r w:rsidRPr="00633BD3">
        <w:rPr>
          <w:highlight w:val="green"/>
          <w:u w:val="single"/>
        </w:rPr>
        <w:t>Schools</w:t>
      </w:r>
      <w:r w:rsidRPr="003E4D9C">
        <w:rPr>
          <w:u w:val="single"/>
        </w:rPr>
        <w:t xml:space="preserve"> often </w:t>
      </w:r>
      <w:r w:rsidRPr="00633BD3">
        <w:rPr>
          <w:highlight w:val="green"/>
          <w:u w:val="single"/>
        </w:rPr>
        <w:t>respond to student misbehavior by issuing punishments that involve removing a student from her classroom</w:t>
      </w:r>
      <w:r w:rsidRPr="003E4D9C">
        <w:rPr>
          <w:u w:val="single"/>
        </w:rPr>
        <w:t xml:space="preserve"> for days or even months</w:t>
      </w:r>
      <w:r>
        <w:rPr>
          <w:u w:val="single"/>
        </w:rPr>
        <w:t xml:space="preserve"> </w:t>
      </w:r>
      <w:r w:rsidRPr="003E4D9C">
        <w:rPr>
          <w:u w:val="single"/>
        </w:rPr>
        <w:t>at a time.</w:t>
      </w:r>
      <w:r w:rsidRPr="006F72CB">
        <w:rPr>
          <w:sz w:val="16"/>
        </w:rPr>
        <w:t xml:space="preserve">27 </w:t>
      </w:r>
      <w:r w:rsidRPr="00633BD3">
        <w:rPr>
          <w:highlight w:val="green"/>
          <w:u w:val="single"/>
        </w:rPr>
        <w:t>These absences</w:t>
      </w:r>
      <w:r w:rsidRPr="003E4D9C">
        <w:rPr>
          <w:u w:val="single"/>
        </w:rPr>
        <w:t xml:space="preserve"> </w:t>
      </w:r>
      <w:r w:rsidRPr="00BE6656">
        <w:rPr>
          <w:u w:val="single"/>
        </w:rPr>
        <w:t xml:space="preserve">inevitably </w:t>
      </w:r>
      <w:r w:rsidRPr="00BE6656">
        <w:rPr>
          <w:highlight w:val="green"/>
          <w:u w:val="single"/>
        </w:rPr>
        <w:t>lead to</w:t>
      </w:r>
      <w:r w:rsidRPr="003E4D9C">
        <w:rPr>
          <w:u w:val="single"/>
        </w:rPr>
        <w:t xml:space="preserve"> that child </w:t>
      </w:r>
      <w:r w:rsidRPr="00BE6656">
        <w:rPr>
          <w:highlight w:val="green"/>
          <w:u w:val="single"/>
        </w:rPr>
        <w:t>missing valuable instruction and feeling lost upon</w:t>
      </w:r>
      <w:r w:rsidRPr="003E4D9C">
        <w:rPr>
          <w:u w:val="single"/>
        </w:rPr>
        <w:t xml:space="preserve"> her </w:t>
      </w:r>
      <w:r w:rsidRPr="00BE6656">
        <w:rPr>
          <w:highlight w:val="green"/>
          <w:u w:val="single"/>
        </w:rPr>
        <w:t>return, which typically results in additional misconduct</w:t>
      </w:r>
      <w:r w:rsidRPr="006F72CB">
        <w:rPr>
          <w:sz w:val="16"/>
        </w:rPr>
        <w:t xml:space="preserve">. 28 </w:t>
      </w:r>
      <w:r w:rsidRPr="003E4D9C">
        <w:rPr>
          <w:u w:val="single"/>
        </w:rPr>
        <w:t>Harsh penalties are</w:t>
      </w:r>
      <w:r>
        <w:rPr>
          <w:u w:val="single"/>
        </w:rPr>
        <w:t xml:space="preserve"> </w:t>
      </w:r>
      <w:r w:rsidRPr="003E4D9C">
        <w:rPr>
          <w:u w:val="single"/>
        </w:rPr>
        <w:t>also likely to taint a child's view of her school</w:t>
      </w:r>
      <w:r w:rsidRPr="006F72CB">
        <w:rPr>
          <w:sz w:val="16"/>
        </w:rPr>
        <w:t xml:space="preserve"> and the educational system. 29 </w:t>
      </w:r>
      <w:r w:rsidRPr="003E4D9C">
        <w:rPr>
          <w:u w:val="single"/>
        </w:rPr>
        <w:t>This negative perception</w:t>
      </w:r>
      <w:r w:rsidRPr="006F72CB">
        <w:rPr>
          <w:sz w:val="16"/>
        </w:rPr>
        <w:t xml:space="preserve"> makes it increasingly difficult for the student to appreciate the value of an education, which </w:t>
      </w:r>
      <w:r w:rsidRPr="003E4D9C">
        <w:rPr>
          <w:u w:val="single"/>
        </w:rPr>
        <w:t>results in lower academic achievement, additional misbehaviors,</w:t>
      </w:r>
      <w:r>
        <w:rPr>
          <w:u w:val="single"/>
        </w:rPr>
        <w:t xml:space="preserve"> </w:t>
      </w:r>
      <w:r w:rsidRPr="003E4D9C">
        <w:rPr>
          <w:u w:val="single"/>
        </w:rPr>
        <w:t>and greater social ills</w:t>
      </w:r>
      <w:r w:rsidRPr="006F72CB">
        <w:rPr>
          <w:sz w:val="16"/>
        </w:rPr>
        <w:t xml:space="preserve">.30 Firstly, </w:t>
      </w:r>
      <w:r w:rsidRPr="00BE6656">
        <w:rPr>
          <w:highlight w:val="green"/>
          <w:u w:val="single"/>
        </w:rPr>
        <w:t>a child extracted from her classroom is more likely to drop out of school</w:t>
      </w:r>
      <w:r w:rsidRPr="006F72CB">
        <w:rPr>
          <w:sz w:val="16"/>
        </w:rPr>
        <w:t xml:space="preserve">. 31 As a dropout, that child is then ill-prepared to obtain a job and become a fruitful citizen. 32 Beyond increasing the difficulty to obtain employment, </w:t>
      </w:r>
      <w:r w:rsidRPr="00BE6656">
        <w:rPr>
          <w:highlight w:val="green"/>
          <w:u w:val="single"/>
        </w:rPr>
        <w:t>dropping out</w:t>
      </w:r>
      <w:r w:rsidRPr="00B062AD">
        <w:rPr>
          <w:u w:val="single"/>
        </w:rPr>
        <w:t xml:space="preserve"> also </w:t>
      </w:r>
      <w:r w:rsidRPr="00BE6656">
        <w:rPr>
          <w:highlight w:val="green"/>
          <w:u w:val="single"/>
        </w:rPr>
        <w:t>results in</w:t>
      </w:r>
      <w:r w:rsidRPr="00B062AD">
        <w:rPr>
          <w:u w:val="single"/>
        </w:rPr>
        <w:t xml:space="preserve"> social</w:t>
      </w:r>
      <w:r>
        <w:rPr>
          <w:u w:val="single"/>
        </w:rPr>
        <w:t xml:space="preserve"> </w:t>
      </w:r>
      <w:r w:rsidRPr="00B062AD">
        <w:rPr>
          <w:u w:val="single"/>
        </w:rPr>
        <w:t>consequences, including</w:t>
      </w:r>
      <w:r w:rsidRPr="006F72CB">
        <w:rPr>
          <w:sz w:val="16"/>
        </w:rPr>
        <w:t>: "[fjoregone national income ... [fjoregone tax revenues for the support of government services ... [i]</w:t>
      </w:r>
      <w:r w:rsidRPr="00B062AD">
        <w:rPr>
          <w:u w:val="single"/>
        </w:rPr>
        <w:t>increased</w:t>
      </w:r>
      <w:r>
        <w:rPr>
          <w:u w:val="single"/>
        </w:rPr>
        <w:t xml:space="preserve"> </w:t>
      </w:r>
      <w:r w:rsidRPr="00BE6656">
        <w:rPr>
          <w:highlight w:val="green"/>
          <w:u w:val="single"/>
        </w:rPr>
        <w:t>demand for social services</w:t>
      </w:r>
      <w:r w:rsidRPr="006F72CB">
        <w:rPr>
          <w:sz w:val="16"/>
        </w:rPr>
        <w:t xml:space="preserve"> ... [</w:t>
      </w:r>
      <w:r w:rsidRPr="00B062AD">
        <w:rPr>
          <w:u w:val="single"/>
        </w:rPr>
        <w:t xml:space="preserve">i]ncreased </w:t>
      </w:r>
      <w:r w:rsidRPr="00BE6656">
        <w:rPr>
          <w:highlight w:val="green"/>
          <w:u w:val="single"/>
        </w:rPr>
        <w:t>crime</w:t>
      </w:r>
      <w:r w:rsidRPr="00B062AD">
        <w:rPr>
          <w:u w:val="single"/>
        </w:rPr>
        <w:t xml:space="preserve"> ... [</w:t>
      </w:r>
      <w:r w:rsidRPr="00BE6656">
        <w:rPr>
          <w:highlight w:val="green"/>
          <w:u w:val="single"/>
        </w:rPr>
        <w:t>r]educed political participation</w:t>
      </w:r>
      <w:r w:rsidRPr="00B062AD">
        <w:rPr>
          <w:u w:val="single"/>
        </w:rPr>
        <w:t>. . . [r]educed intergenerational mobility</w:t>
      </w:r>
      <w:r>
        <w:rPr>
          <w:u w:val="single"/>
        </w:rPr>
        <w:t xml:space="preserve"> </w:t>
      </w:r>
      <w:r w:rsidRPr="00B062AD">
        <w:rPr>
          <w:u w:val="single"/>
        </w:rPr>
        <w:t>... [</w:t>
      </w:r>
      <w:r w:rsidRPr="00BE6656">
        <w:rPr>
          <w:highlight w:val="green"/>
          <w:u w:val="single"/>
        </w:rPr>
        <w:t>and p]oorer levels of health</w:t>
      </w:r>
      <w:r w:rsidRPr="006F72CB">
        <w:rPr>
          <w:sz w:val="16"/>
        </w:rPr>
        <w:t xml:space="preserve">." 3 3 Moreover, a dropout's </w:t>
      </w:r>
      <w:r w:rsidRPr="00B062AD">
        <w:rPr>
          <w:u w:val="single"/>
        </w:rPr>
        <w:t>employment difficulties</w:t>
      </w:r>
      <w:r w:rsidRPr="006F72CB">
        <w:rPr>
          <w:sz w:val="16"/>
        </w:rPr>
        <w:t xml:space="preserve">, which cause financial obstacles, </w:t>
      </w:r>
      <w:r w:rsidRPr="00B062AD">
        <w:rPr>
          <w:u w:val="single"/>
        </w:rPr>
        <w:t>eventually</w:t>
      </w:r>
      <w:r>
        <w:rPr>
          <w:u w:val="single"/>
        </w:rPr>
        <w:t xml:space="preserve"> </w:t>
      </w:r>
      <w:r w:rsidRPr="00B062AD">
        <w:rPr>
          <w:u w:val="single"/>
        </w:rPr>
        <w:t>lead to greater reliance on social services and increased temptation</w:t>
      </w:r>
      <w:r>
        <w:rPr>
          <w:u w:val="single"/>
        </w:rPr>
        <w:t xml:space="preserve"> </w:t>
      </w:r>
      <w:r w:rsidRPr="00B062AD">
        <w:rPr>
          <w:u w:val="single"/>
        </w:rPr>
        <w:t>to engage in theft and other criminal behavior.</w:t>
      </w:r>
      <w:r w:rsidRPr="006F72CB">
        <w:rPr>
          <w:sz w:val="16"/>
        </w:rPr>
        <w:t xml:space="preserve"> 34 The Coalition for Juvenile Justice found that dropouts are three and a half times more susceptible to being arrested, and that </w:t>
      </w:r>
      <w:r w:rsidRPr="00B062AD">
        <w:rPr>
          <w:u w:val="single"/>
        </w:rPr>
        <w:t>82% of prison inmates</w:t>
      </w:r>
      <w:r>
        <w:rPr>
          <w:u w:val="single"/>
        </w:rPr>
        <w:t xml:space="preserve"> </w:t>
      </w:r>
      <w:r w:rsidRPr="00B062AD">
        <w:rPr>
          <w:u w:val="single"/>
        </w:rPr>
        <w:t>are high school dropouts</w:t>
      </w:r>
      <w:r w:rsidRPr="006F72CB">
        <w:rPr>
          <w:sz w:val="16"/>
        </w:rPr>
        <w:t xml:space="preserve">.35 In sum, </w:t>
      </w:r>
      <w:r w:rsidRPr="00B062AD">
        <w:rPr>
          <w:u w:val="single"/>
        </w:rPr>
        <w:t>pushing students out of the</w:t>
      </w:r>
      <w:r>
        <w:rPr>
          <w:u w:val="single"/>
        </w:rPr>
        <w:t xml:space="preserve"> </w:t>
      </w:r>
      <w:r w:rsidRPr="00B062AD">
        <w:rPr>
          <w:u w:val="single"/>
        </w:rPr>
        <w:t>classroom leads to grave problems that create additional burdens</w:t>
      </w:r>
      <w:r>
        <w:rPr>
          <w:u w:val="single"/>
        </w:rPr>
        <w:t xml:space="preserve"> </w:t>
      </w:r>
      <w:r w:rsidRPr="00B062AD">
        <w:rPr>
          <w:u w:val="single"/>
        </w:rPr>
        <w:t>for society to bear.</w:t>
      </w:r>
      <w:r>
        <w:rPr>
          <w:u w:val="single"/>
        </w:rPr>
        <w:t xml:space="preserve"> </w:t>
      </w:r>
      <w:r w:rsidRPr="006F72CB">
        <w:rPr>
          <w:sz w:val="16"/>
        </w:rPr>
        <w:t xml:space="preserve">Secondly, a child's </w:t>
      </w:r>
      <w:r w:rsidRPr="00BE6656">
        <w:rPr>
          <w:highlight w:val="green"/>
          <w:u w:val="single"/>
        </w:rPr>
        <w:t>time away</w:t>
      </w:r>
      <w:r w:rsidRPr="00B51B79">
        <w:rPr>
          <w:u w:val="single"/>
        </w:rPr>
        <w:t xml:space="preserve"> from the classroom </w:t>
      </w:r>
      <w:r w:rsidRPr="00BE6656">
        <w:rPr>
          <w:highlight w:val="green"/>
          <w:u w:val="single"/>
        </w:rPr>
        <w:t>increases the likelihood that she will become part of the</w:t>
      </w:r>
      <w:r w:rsidRPr="00B51B79">
        <w:rPr>
          <w:u w:val="single"/>
        </w:rPr>
        <w:t xml:space="preserve"> juvenile justice or</w:t>
      </w:r>
      <w:r>
        <w:rPr>
          <w:u w:val="single"/>
        </w:rPr>
        <w:t xml:space="preserve"> </w:t>
      </w:r>
      <w:r w:rsidRPr="00B51B79">
        <w:rPr>
          <w:u w:val="single"/>
        </w:rPr>
        <w:t xml:space="preserve">adult </w:t>
      </w:r>
      <w:r w:rsidRPr="00BE6656">
        <w:rPr>
          <w:highlight w:val="green"/>
          <w:u w:val="single"/>
        </w:rPr>
        <w:t>justice reform systems</w:t>
      </w:r>
      <w:r w:rsidRPr="006F72CB">
        <w:rPr>
          <w:sz w:val="16"/>
        </w:rPr>
        <w:t xml:space="preserve">.36 Because parents are not always able to provide full-time supervision for their children when the latter are out of school, </w:t>
      </w:r>
      <w:r w:rsidRPr="00FD56C0">
        <w:rPr>
          <w:highlight w:val="green"/>
          <w:u w:val="single"/>
        </w:rPr>
        <w:t>those kids are at a greater risk of becoming a victim of crime or</w:t>
      </w:r>
      <w:r w:rsidRPr="00FD56C0">
        <w:rPr>
          <w:u w:val="single"/>
        </w:rPr>
        <w:t xml:space="preserve"> even </w:t>
      </w:r>
      <w:r w:rsidRPr="00FD56C0">
        <w:rPr>
          <w:highlight w:val="green"/>
          <w:u w:val="single"/>
        </w:rPr>
        <w:t>committing crimes</w:t>
      </w:r>
      <w:r w:rsidRPr="00B51B79">
        <w:rPr>
          <w:u w:val="single"/>
        </w:rPr>
        <w:t>.</w:t>
      </w:r>
      <w:r w:rsidRPr="006F72CB">
        <w:rPr>
          <w:sz w:val="16"/>
        </w:rPr>
        <w:t xml:space="preserve"> 37 Even more concerning, </w:t>
      </w:r>
      <w:r w:rsidRPr="00B51B79">
        <w:rPr>
          <w:u w:val="single"/>
        </w:rPr>
        <w:t>schools sometimes do not funnel their pupils to</w:t>
      </w:r>
      <w:r>
        <w:rPr>
          <w:u w:val="single"/>
        </w:rPr>
        <w:t xml:space="preserve"> </w:t>
      </w:r>
      <w:r w:rsidRPr="00B51B79">
        <w:rPr>
          <w:u w:val="single"/>
        </w:rPr>
        <w:t>the prison systems inadvertently</w:t>
      </w:r>
      <w:r w:rsidRPr="006F72CB">
        <w:rPr>
          <w:sz w:val="16"/>
        </w:rPr>
        <w:t xml:space="preserve">; rather, </w:t>
      </w:r>
      <w:r w:rsidRPr="00B51B79">
        <w:rPr>
          <w:u w:val="single"/>
        </w:rPr>
        <w:t>they send them</w:t>
      </w:r>
      <w:r>
        <w:rPr>
          <w:u w:val="single"/>
        </w:rPr>
        <w:t xml:space="preserve"> </w:t>
      </w:r>
      <w:r w:rsidRPr="00B51B79">
        <w:rPr>
          <w:u w:val="single"/>
        </w:rPr>
        <w:t>directly</w:t>
      </w:r>
      <w:r w:rsidRPr="006F72CB">
        <w:rPr>
          <w:sz w:val="16"/>
        </w:rPr>
        <w:t xml:space="preserve">. 38 Once in juvenile court, even sympathetic judges are not likely to evaluate whether the school's punishment was warranted or fair. 39 Becoming </w:t>
      </w:r>
      <w:r w:rsidRPr="00B51B79">
        <w:rPr>
          <w:u w:val="single"/>
        </w:rPr>
        <w:t>entangled in the juvenile system presents</w:t>
      </w:r>
      <w:r>
        <w:rPr>
          <w:u w:val="single"/>
        </w:rPr>
        <w:t xml:space="preserve"> </w:t>
      </w:r>
      <w:r w:rsidRPr="00B51B79">
        <w:rPr>
          <w:u w:val="single"/>
        </w:rPr>
        <w:t>additional difficulties. The juvenile justice system was created as</w:t>
      </w:r>
      <w:r>
        <w:rPr>
          <w:u w:val="single"/>
        </w:rPr>
        <w:t xml:space="preserve"> </w:t>
      </w:r>
      <w:r w:rsidRPr="00B51B79">
        <w:rPr>
          <w:u w:val="single"/>
        </w:rPr>
        <w:t>a separate institution from the adult criminal justice system</w:t>
      </w:r>
      <w:r>
        <w:rPr>
          <w:u w:val="single"/>
        </w:rPr>
        <w:t xml:space="preserve"> </w:t>
      </w:r>
      <w:r w:rsidRPr="00B51B79">
        <w:rPr>
          <w:u w:val="single"/>
        </w:rPr>
        <w:t>because it recognized that children are different from adults</w:t>
      </w:r>
      <w:r w:rsidRPr="006F72CB">
        <w:rPr>
          <w:sz w:val="16"/>
        </w:rPr>
        <w:t>. 40 The criminal justice system views children as more malleable to change and thus rehabilitation was set as the primary purpose for the juvenile system.41 These ideologies led to the creation of a framework that even differs in the terminology used to describe the different stages of juvenile proceedings. 42 Hearings are characterized as civil proceedings because of their contrasting nature to the criminal system. 43 Yet critics argue that i</w:t>
      </w:r>
      <w:r w:rsidRPr="00B51B79">
        <w:rPr>
          <w:u w:val="single"/>
        </w:rPr>
        <w:t>n reality</w:t>
      </w:r>
      <w:r>
        <w:rPr>
          <w:u w:val="single"/>
        </w:rPr>
        <w:t xml:space="preserve"> </w:t>
      </w:r>
      <w:r w:rsidRPr="00B51B79">
        <w:rPr>
          <w:u w:val="single"/>
        </w:rPr>
        <w:t>the juvenile system is, at best, quasi-criminal because of the</w:t>
      </w:r>
      <w:r>
        <w:rPr>
          <w:u w:val="single"/>
        </w:rPr>
        <w:t xml:space="preserve"> </w:t>
      </w:r>
      <w:r w:rsidRPr="00B51B79">
        <w:rPr>
          <w:u w:val="single"/>
        </w:rPr>
        <w:t>increased reliance on punishment</w:t>
      </w:r>
      <w:r w:rsidRPr="006F72CB">
        <w:rPr>
          <w:sz w:val="16"/>
        </w:rPr>
        <w:t xml:space="preserve">.44 Consequently, </w:t>
      </w:r>
      <w:r w:rsidRPr="00B51B79">
        <w:rPr>
          <w:u w:val="single"/>
        </w:rPr>
        <w:t>children who</w:t>
      </w:r>
      <w:r>
        <w:rPr>
          <w:u w:val="single"/>
        </w:rPr>
        <w:t xml:space="preserve"> </w:t>
      </w:r>
      <w:r w:rsidRPr="00B51B79">
        <w:rPr>
          <w:u w:val="single"/>
        </w:rPr>
        <w:t>enter the system are more likely to become repeat offenders</w:t>
      </w:r>
      <w:r w:rsidRPr="006F72CB">
        <w:rPr>
          <w:sz w:val="16"/>
        </w:rPr>
        <w:t xml:space="preserve"> than 120,000 of those for truancy.'). Noteworthy, in June 2015 Texas passed House Bill 2398, which decriminalizes truancy and requires schools to refer students to truancy preventive programs before sending them to truancy court. Terri Langford, New Truancy Law Set to Put Pressure on Schools, Parents, TEX. TRIB. (Aug. 8, 2015), https://www.texastribune.org/2015/08/08/newtruancy-law-puts-pressure-schools/ [https://perma.cc/4YWW-XXLXJ; Victor B. Saenz, New Texas School Truancy Law is a Step in Right Direction, THE HILL (Oct. 15, 2015, 6:00 PM), http://thehill.com/blogs/congress-blog/education/256927-new-texas-school-truancy-law-is-astep-in-right-direction [https://perma.cclU86M-2JUFI. to rectify their tendencies for misbehavior. 45 Schools are setting up their students for failure by serving as a gateway for children to enter the juvenile justice system. 2. Disproportionate Impact on Select Groups. </w:t>
      </w:r>
      <w:r w:rsidRPr="007F0417">
        <w:rPr>
          <w:highlight w:val="green"/>
          <w:u w:val="single"/>
        </w:rPr>
        <w:t>The</w:t>
      </w:r>
      <w:r>
        <w:rPr>
          <w:u w:val="single"/>
        </w:rPr>
        <w:t xml:space="preserve"> </w:t>
      </w:r>
      <w:r w:rsidRPr="00B558C2">
        <w:rPr>
          <w:u w:val="single"/>
        </w:rPr>
        <w:t xml:space="preserve">school-to-prison </w:t>
      </w:r>
      <w:r w:rsidRPr="007F0417">
        <w:rPr>
          <w:highlight w:val="green"/>
          <w:u w:val="single"/>
        </w:rPr>
        <w:t>pipeline and</w:t>
      </w:r>
      <w:r w:rsidRPr="00B558C2">
        <w:rPr>
          <w:u w:val="single"/>
        </w:rPr>
        <w:t xml:space="preserve"> use of </w:t>
      </w:r>
      <w:r w:rsidRPr="007F0417">
        <w:rPr>
          <w:highlight w:val="green"/>
          <w:u w:val="single"/>
        </w:rPr>
        <w:t>zero tolerance</w:t>
      </w:r>
      <w:r w:rsidRPr="00B558C2">
        <w:rPr>
          <w:u w:val="single"/>
        </w:rPr>
        <w:t xml:space="preserve"> </w:t>
      </w:r>
      <w:r w:rsidRPr="007F0417">
        <w:rPr>
          <w:u w:val="single"/>
        </w:rPr>
        <w:t>policies</w:t>
      </w:r>
      <w:r>
        <w:rPr>
          <w:u w:val="single"/>
        </w:rPr>
        <w:t xml:space="preserve"> </w:t>
      </w:r>
      <w:r w:rsidRPr="007F0417">
        <w:rPr>
          <w:u w:val="single"/>
        </w:rPr>
        <w:t>disproportionately</w:t>
      </w:r>
      <w:r w:rsidRPr="00B558C2">
        <w:rPr>
          <w:u w:val="single"/>
        </w:rPr>
        <w:t xml:space="preserve"> </w:t>
      </w:r>
      <w:r w:rsidRPr="007F0417">
        <w:rPr>
          <w:highlight w:val="green"/>
          <w:u w:val="single"/>
        </w:rPr>
        <w:t>impacts certain student groups</w:t>
      </w:r>
      <w:r w:rsidRPr="00B558C2">
        <w:rPr>
          <w:u w:val="single"/>
        </w:rPr>
        <w:t xml:space="preserve">, </w:t>
      </w:r>
      <w:r w:rsidRPr="007F0417">
        <w:rPr>
          <w:highlight w:val="green"/>
          <w:u w:val="single"/>
        </w:rPr>
        <w:t>including low-income students</w:t>
      </w:r>
      <w:r w:rsidRPr="00B558C2">
        <w:rPr>
          <w:u w:val="single"/>
        </w:rPr>
        <w:t xml:space="preserve">,46 </w:t>
      </w:r>
      <w:r w:rsidRPr="007F0417">
        <w:rPr>
          <w:highlight w:val="green"/>
          <w:u w:val="single"/>
        </w:rPr>
        <w:t>children of color, and students with special needs</w:t>
      </w:r>
      <w:r w:rsidRPr="00B558C2">
        <w:rPr>
          <w:u w:val="single"/>
        </w:rPr>
        <w:t>. 47 These children are especially vulnerable because</w:t>
      </w:r>
      <w:r>
        <w:rPr>
          <w:u w:val="single"/>
        </w:rPr>
        <w:t xml:space="preserve"> </w:t>
      </w:r>
      <w:r w:rsidRPr="00B558C2">
        <w:rPr>
          <w:u w:val="single"/>
        </w:rPr>
        <w:t>of physiological disadvantages</w:t>
      </w:r>
      <w:r w:rsidRPr="006F72CB">
        <w:rPr>
          <w:sz w:val="16"/>
        </w:rPr>
        <w:t xml:space="preserve">.4 8 </w:t>
      </w:r>
      <w:r w:rsidRPr="00242D36">
        <w:rPr>
          <w:u w:val="single"/>
        </w:rPr>
        <w:t>Low-income, minority students</w:t>
      </w:r>
      <w:r>
        <w:rPr>
          <w:u w:val="single"/>
        </w:rPr>
        <w:t xml:space="preserve"> </w:t>
      </w:r>
      <w:r w:rsidRPr="00242D36">
        <w:rPr>
          <w:u w:val="single"/>
        </w:rPr>
        <w:t>are more likely to experience traumatic stress than children from</w:t>
      </w:r>
      <w:r>
        <w:rPr>
          <w:u w:val="single"/>
        </w:rPr>
        <w:t xml:space="preserve"> </w:t>
      </w:r>
      <w:r w:rsidRPr="00242D36">
        <w:rPr>
          <w:u w:val="single"/>
        </w:rPr>
        <w:t>more affluent communities</w:t>
      </w:r>
      <w:r w:rsidRPr="006F72CB">
        <w:rPr>
          <w:sz w:val="16"/>
        </w:rPr>
        <w:t xml:space="preserve">. 49 </w:t>
      </w:r>
      <w:r w:rsidRPr="00242D36">
        <w:rPr>
          <w:u w:val="single"/>
        </w:rPr>
        <w:t xml:space="preserve">These </w:t>
      </w:r>
      <w:r w:rsidRPr="007F0417">
        <w:rPr>
          <w:highlight w:val="green"/>
          <w:u w:val="single"/>
        </w:rPr>
        <w:t>higher levels of stress can lead to smaller brains, higher cortisol levels, and overly reactive amygdalas</w:t>
      </w:r>
      <w:r w:rsidRPr="006F72CB">
        <w:rPr>
          <w:sz w:val="16"/>
        </w:rPr>
        <w:t xml:space="preserve">.5 0 Students of color also have disproportionally high suspension and expulsion rates.51 Although </w:t>
      </w:r>
      <w:r w:rsidRPr="008D1BA1">
        <w:rPr>
          <w:highlight w:val="green"/>
          <w:u w:val="single"/>
        </w:rPr>
        <w:t>African-American students</w:t>
      </w:r>
      <w:r w:rsidRPr="006F72CB">
        <w:rPr>
          <w:sz w:val="16"/>
        </w:rPr>
        <w:t xml:space="preserve"> only make-up 16% of the student population, they </w:t>
      </w:r>
      <w:r w:rsidRPr="00242D36">
        <w:rPr>
          <w:u w:val="single"/>
        </w:rPr>
        <w:t>acc</w:t>
      </w:r>
      <w:r w:rsidRPr="008D1BA1">
        <w:rPr>
          <w:highlight w:val="green"/>
          <w:u w:val="single"/>
        </w:rPr>
        <w:t>ount for 42% of</w:t>
      </w:r>
      <w:r w:rsidRPr="00242D36">
        <w:rPr>
          <w:u w:val="single"/>
        </w:rPr>
        <w:t xml:space="preserve"> multiple out-of-school </w:t>
      </w:r>
      <w:r w:rsidRPr="008D1BA1">
        <w:rPr>
          <w:highlight w:val="green"/>
          <w:u w:val="single"/>
        </w:rPr>
        <w:t>suspensions</w:t>
      </w:r>
      <w:r w:rsidRPr="00242D36">
        <w:rPr>
          <w:u w:val="single"/>
        </w:rPr>
        <w:t xml:space="preserve"> and 34% of</w:t>
      </w:r>
      <w:r>
        <w:rPr>
          <w:u w:val="single"/>
        </w:rPr>
        <w:t xml:space="preserve"> </w:t>
      </w:r>
      <w:r w:rsidRPr="00242D36">
        <w:rPr>
          <w:u w:val="single"/>
        </w:rPr>
        <w:t>expulsions</w:t>
      </w:r>
      <w:r w:rsidRPr="006F72CB">
        <w:rPr>
          <w:sz w:val="16"/>
        </w:rPr>
        <w:t xml:space="preserve">. 52 These differences are even true for preschool students, where African-American children make-up 18% of enrollment but 48% of all multiple out-of-school suspensions.53 Consequently, </w:t>
      </w:r>
      <w:r w:rsidRPr="00D72C9D">
        <w:rPr>
          <w:u w:val="single"/>
        </w:rPr>
        <w:t>African-American students have a rate three</w:t>
      </w:r>
      <w:r>
        <w:rPr>
          <w:u w:val="single"/>
        </w:rPr>
        <w:t xml:space="preserve"> </w:t>
      </w:r>
      <w:r w:rsidRPr="00D72C9D">
        <w:rPr>
          <w:u w:val="single"/>
        </w:rPr>
        <w:t>times higher than their Caucasian peers</w:t>
      </w:r>
      <w:r w:rsidRPr="006F72CB">
        <w:rPr>
          <w:sz w:val="16"/>
        </w:rPr>
        <w:t xml:space="preserve"> </w:t>
      </w:r>
      <w:r w:rsidRPr="00D72C9D">
        <w:rPr>
          <w:u w:val="single"/>
        </w:rPr>
        <w:t>with regards to</w:t>
      </w:r>
      <w:r>
        <w:rPr>
          <w:u w:val="single"/>
        </w:rPr>
        <w:t xml:space="preserve"> </w:t>
      </w:r>
      <w:r w:rsidRPr="00D72C9D">
        <w:rPr>
          <w:u w:val="single"/>
        </w:rPr>
        <w:t>suspensions and expulsions</w:t>
      </w:r>
      <w:r w:rsidRPr="006F72CB">
        <w:rPr>
          <w:sz w:val="16"/>
        </w:rPr>
        <w:t xml:space="preserve">.5 4 Similarly, </w:t>
      </w:r>
      <w:r w:rsidRPr="008D1BA1">
        <w:rPr>
          <w:highlight w:val="green"/>
          <w:u w:val="single"/>
        </w:rPr>
        <w:t>students with disabilities</w:t>
      </w:r>
      <w:r w:rsidRPr="006F72CB">
        <w:rPr>
          <w:sz w:val="16"/>
        </w:rPr>
        <w:t xml:space="preserve"> who are served by the Individuals with Disabilities Education Act "</w:t>
      </w:r>
      <w:r w:rsidRPr="008D1BA1">
        <w:rPr>
          <w:highlight w:val="green"/>
          <w:u w:val="single"/>
        </w:rPr>
        <w:t>are more than twice as likely to receive one or more</w:t>
      </w:r>
      <w:r w:rsidRPr="006F72CB">
        <w:rPr>
          <w:u w:val="single"/>
        </w:rPr>
        <w:t xml:space="preserve"> out-of-school </w:t>
      </w:r>
      <w:r w:rsidRPr="008D1BA1">
        <w:rPr>
          <w:highlight w:val="green"/>
          <w:u w:val="single"/>
        </w:rPr>
        <w:t>suspension</w:t>
      </w:r>
      <w:r w:rsidRPr="006F72CB">
        <w:rPr>
          <w:u w:val="single"/>
        </w:rPr>
        <w:t xml:space="preserve"> as students without disabilities</w:t>
      </w:r>
      <w:r w:rsidRPr="006F72CB">
        <w:rPr>
          <w:sz w:val="16"/>
        </w:rPr>
        <w:t>."5 5 These gaps are also present in referrals to law enforcement and school-related arrests.56 In spite of accounting for only 16% of student enrollment, African-American children receive referrals to law enforcement at a rate of 27% and make-up 31% of school-related arrests.57 Latino students are at 24% in all three categories.5 8 The disproportionate impact on students of color is concerning.</w:t>
      </w:r>
    </w:p>
    <w:p w14:paraId="11ACD80A" w14:textId="77777777" w:rsidR="00CB3A1A" w:rsidRDefault="00CB3A1A" w:rsidP="00CB3A1A">
      <w:pPr>
        <w:pStyle w:val="Heading3"/>
      </w:pPr>
      <w:r>
        <w:t>2AC: Spill Over to Minor Offenses</w:t>
      </w:r>
    </w:p>
    <w:p w14:paraId="2EE8ACC2" w14:textId="77777777" w:rsidR="00CB3A1A" w:rsidRDefault="00CB3A1A" w:rsidP="00CB3A1A">
      <w:pPr>
        <w:pStyle w:val="Heading4"/>
      </w:pPr>
      <w:r>
        <w:t>Public fear of school violence leads to zero tolerance policies, which spill over to minor offenses, like talking back to a teacher</w:t>
      </w:r>
    </w:p>
    <w:p w14:paraId="2F386000" w14:textId="77777777" w:rsidR="00CB3A1A" w:rsidRPr="002B53EB" w:rsidRDefault="00CB3A1A" w:rsidP="00CB3A1A">
      <w:pPr>
        <w:rPr>
          <w:rStyle w:val="Style13ptBold"/>
        </w:rPr>
      </w:pPr>
      <w:r>
        <w:rPr>
          <w:rStyle w:val="Style13ptBold"/>
        </w:rPr>
        <w:t>Rodriguez, University of Houston Law Center, 16</w:t>
      </w:r>
    </w:p>
    <w:p w14:paraId="20C7AB74" w14:textId="77777777" w:rsidR="00CB3A1A" w:rsidRDefault="00CB3A1A" w:rsidP="00CB3A1A">
      <w:r>
        <w:t xml:space="preserve">(Rocio, “School-to-Prison Pipeline: An Evaluation of Zero Tolerance Policies and Their Alternatives,” Houston Law Review, 2016, Vol 54 Issue 1, accessed 07/28/17 at </w:t>
      </w:r>
      <w:hyperlink r:id="rId9" w:history="1">
        <w:r w:rsidRPr="00401C86">
          <w:rPr>
            <w:rStyle w:val="Hyperlink"/>
          </w:rPr>
          <w:t>http://heinonline.org/HOL/Page?handle=hein.journals/hulr54&amp;collection=journals&amp;id=823&amp;startid=&amp;endid=858</w:t>
        </w:r>
      </w:hyperlink>
      <w:r>
        <w:t>, DDI-EJ)</w:t>
      </w:r>
    </w:p>
    <w:p w14:paraId="2709579C" w14:textId="77777777" w:rsidR="00CB3A1A" w:rsidRPr="006F72CB" w:rsidRDefault="00CB3A1A" w:rsidP="00CB3A1A">
      <w:pPr>
        <w:rPr>
          <w:sz w:val="16"/>
        </w:rPr>
      </w:pPr>
      <w:r w:rsidRPr="006F72CB">
        <w:rPr>
          <w:sz w:val="16"/>
        </w:rPr>
        <w:t xml:space="preserve">Although the school-to-prison pipeline is aggravated by a combination of ingredients, </w:t>
      </w:r>
      <w:r w:rsidRPr="004A5426">
        <w:rPr>
          <w:u w:val="single"/>
        </w:rPr>
        <w:t>zero tolerance policies are one of its</w:t>
      </w:r>
      <w:r>
        <w:rPr>
          <w:u w:val="single"/>
        </w:rPr>
        <w:t xml:space="preserve"> </w:t>
      </w:r>
      <w:r w:rsidRPr="004A5426">
        <w:rPr>
          <w:u w:val="single"/>
        </w:rPr>
        <w:t>main contributors."</w:t>
      </w:r>
      <w:r w:rsidRPr="006F72CB">
        <w:rPr>
          <w:sz w:val="16"/>
        </w:rPr>
        <w:t xml:space="preserve"> </w:t>
      </w:r>
      <w:r w:rsidRPr="004A5426">
        <w:rPr>
          <w:u w:val="single"/>
        </w:rPr>
        <w:t>Zero tolerance policies are regulations that</w:t>
      </w:r>
      <w:r>
        <w:rPr>
          <w:u w:val="single"/>
        </w:rPr>
        <w:t xml:space="preserve"> </w:t>
      </w:r>
      <w:r w:rsidRPr="004A5426">
        <w:rPr>
          <w:u w:val="single"/>
        </w:rPr>
        <w:t>mandate specific consequences in response to outlined student</w:t>
      </w:r>
      <w:r>
        <w:rPr>
          <w:u w:val="single"/>
        </w:rPr>
        <w:t xml:space="preserve"> </w:t>
      </w:r>
      <w:r w:rsidRPr="004A5426">
        <w:rPr>
          <w:u w:val="single"/>
        </w:rPr>
        <w:t>misbehaviors, typically without any consideration for the unique</w:t>
      </w:r>
      <w:r>
        <w:rPr>
          <w:u w:val="single"/>
        </w:rPr>
        <w:t xml:space="preserve"> </w:t>
      </w:r>
      <w:r w:rsidRPr="004A5426">
        <w:rPr>
          <w:u w:val="single"/>
        </w:rPr>
        <w:t>circumstances surrounding a given incident</w:t>
      </w:r>
      <w:r w:rsidRPr="006F72CB">
        <w:rPr>
          <w:sz w:val="16"/>
        </w:rPr>
        <w:t xml:space="preserve">. 12 For example, suspending a kindergartener for wearing a fireman's costume that included a plastic ax to school, absent a good faith effort to factor in the entirety of the situation. 13 Popularity of </w:t>
      </w:r>
      <w:r w:rsidRPr="0035373B">
        <w:rPr>
          <w:highlight w:val="green"/>
          <w:u w:val="single"/>
        </w:rPr>
        <w:t>zero tolerance policies surged in the 1990s as society became</w:t>
      </w:r>
      <w:r w:rsidRPr="004A5426">
        <w:rPr>
          <w:u w:val="single"/>
        </w:rPr>
        <w:t xml:space="preserve"> more </w:t>
      </w:r>
      <w:r w:rsidRPr="0035373B">
        <w:rPr>
          <w:highlight w:val="green"/>
          <w:u w:val="single"/>
        </w:rPr>
        <w:t>worried about school violence</w:t>
      </w:r>
      <w:r w:rsidRPr="006F72CB">
        <w:rPr>
          <w:sz w:val="16"/>
        </w:rPr>
        <w:t xml:space="preserve">.1 4 In 1993, homicides committed at schools reached a high of fifty-four deaths. 15 </w:t>
      </w:r>
      <w:r w:rsidRPr="004A5426">
        <w:rPr>
          <w:u w:val="single"/>
        </w:rPr>
        <w:t>In response to the distress regarding school violence,</w:t>
      </w:r>
      <w:r>
        <w:rPr>
          <w:u w:val="single"/>
        </w:rPr>
        <w:t xml:space="preserve"> </w:t>
      </w:r>
      <w:r w:rsidRPr="0035373B">
        <w:rPr>
          <w:highlight w:val="green"/>
          <w:u w:val="single"/>
        </w:rPr>
        <w:t>society abandoned rehabilitative measures and replaced them with "get-tough" policies</w:t>
      </w:r>
      <w:r w:rsidRPr="006F72CB">
        <w:rPr>
          <w:sz w:val="16"/>
        </w:rPr>
        <w:t xml:space="preserve">.16 Congress enacted </w:t>
      </w:r>
      <w:r w:rsidRPr="0035373B">
        <w:rPr>
          <w:highlight w:val="green"/>
          <w:u w:val="single"/>
        </w:rPr>
        <w:t>the Gun-Free School Act of 1994</w:t>
      </w:r>
      <w:r w:rsidRPr="006F72CB">
        <w:rPr>
          <w:sz w:val="16"/>
        </w:rPr>
        <w:t xml:space="preserve">, which </w:t>
      </w:r>
      <w:r w:rsidRPr="0035373B">
        <w:rPr>
          <w:highlight w:val="green"/>
          <w:u w:val="single"/>
        </w:rPr>
        <w:t>required states to expel students in possession of a firearm</w:t>
      </w:r>
      <w:r w:rsidRPr="004B07E6">
        <w:rPr>
          <w:u w:val="single"/>
        </w:rPr>
        <w:t xml:space="preserve"> on school grounds </w:t>
      </w:r>
      <w:r w:rsidRPr="0035373B">
        <w:rPr>
          <w:highlight w:val="green"/>
          <w:u w:val="single"/>
        </w:rPr>
        <w:t>for at least one year</w:t>
      </w:r>
      <w:r w:rsidRPr="004B07E6">
        <w:rPr>
          <w:u w:val="single"/>
        </w:rPr>
        <w:t xml:space="preserve"> to ensure</w:t>
      </w:r>
      <w:r>
        <w:rPr>
          <w:u w:val="single"/>
        </w:rPr>
        <w:t xml:space="preserve"> </w:t>
      </w:r>
      <w:r w:rsidRPr="004B07E6">
        <w:rPr>
          <w:u w:val="single"/>
        </w:rPr>
        <w:t>federal funding for their public schools was not jeopardized</w:t>
      </w:r>
      <w:r w:rsidRPr="006F72CB">
        <w:rPr>
          <w:sz w:val="16"/>
        </w:rPr>
        <w:t xml:space="preserve">.17 Although </w:t>
      </w:r>
      <w:r w:rsidRPr="004B07E6">
        <w:rPr>
          <w:u w:val="single"/>
        </w:rPr>
        <w:t>lawmakers initially crafted zero tolerance regulations to</w:t>
      </w:r>
      <w:r>
        <w:rPr>
          <w:u w:val="single"/>
        </w:rPr>
        <w:t xml:space="preserve"> </w:t>
      </w:r>
      <w:r w:rsidRPr="004B07E6">
        <w:rPr>
          <w:u w:val="single"/>
        </w:rPr>
        <w:t>address the possession of guns and deadly weapons on school</w:t>
      </w:r>
      <w:r>
        <w:rPr>
          <w:u w:val="single"/>
        </w:rPr>
        <w:t xml:space="preserve"> </w:t>
      </w:r>
      <w:r w:rsidRPr="004B07E6">
        <w:rPr>
          <w:u w:val="single"/>
        </w:rPr>
        <w:t>grounds, these regulations have been expanded to include more</w:t>
      </w:r>
      <w:r>
        <w:rPr>
          <w:u w:val="single"/>
        </w:rPr>
        <w:t xml:space="preserve"> </w:t>
      </w:r>
      <w:r w:rsidRPr="004B07E6">
        <w:rPr>
          <w:u w:val="single"/>
        </w:rPr>
        <w:t>offenses, some which pose no serious danger</w:t>
      </w:r>
      <w:r w:rsidRPr="006F72CB">
        <w:rPr>
          <w:sz w:val="16"/>
        </w:rPr>
        <w:t xml:space="preserve">. </w:t>
      </w:r>
      <w:r w:rsidRPr="0035373B">
        <w:rPr>
          <w:highlight w:val="green"/>
          <w:u w:val="single"/>
        </w:rPr>
        <w:t>Zero tolerance policies were used by nearly all public schools for a range of disciplinary matters by 1998</w:t>
      </w:r>
      <w:r w:rsidRPr="006F72CB">
        <w:rPr>
          <w:sz w:val="16"/>
        </w:rPr>
        <w:t xml:space="preserve">, including 90% of schools employing this framework for possession of firearms and weapons, 88% for drugs, 87% for alcohol, 79% for violence, and 79% for tobacco.18 Subsequent incidents, such as the school shooting at Columbine High School in Littleton, Colorado, further increased adults' unease regarding school safety and encouraged the adoption of additional measures aimed at securing campuses' welfare.19 Today, zero tolerance policies vary between states and amongst school districts, but </w:t>
      </w:r>
      <w:r w:rsidRPr="00373FF2">
        <w:rPr>
          <w:u w:val="single"/>
        </w:rPr>
        <w:t>the policies' continued use is</w:t>
      </w:r>
      <w:r>
        <w:rPr>
          <w:u w:val="single"/>
        </w:rPr>
        <w:t xml:space="preserve"> </w:t>
      </w:r>
      <w:r w:rsidRPr="00373FF2">
        <w:rPr>
          <w:u w:val="single"/>
        </w:rPr>
        <w:t>relatively uniform.</w:t>
      </w:r>
      <w:r w:rsidRPr="006F72CB">
        <w:rPr>
          <w:sz w:val="16"/>
        </w:rPr>
        <w:t xml:space="preserve"> 20 </w:t>
      </w:r>
      <w:r w:rsidRPr="00373FF2">
        <w:rPr>
          <w:u w:val="single"/>
        </w:rPr>
        <w:t>Zero tolerance regulations' reach is</w:t>
      </w:r>
      <w:r>
        <w:rPr>
          <w:u w:val="single"/>
        </w:rPr>
        <w:t xml:space="preserve"> </w:t>
      </w:r>
      <w:r w:rsidRPr="00373FF2">
        <w:rPr>
          <w:u w:val="single"/>
        </w:rPr>
        <w:t xml:space="preserve">alarming because the </w:t>
      </w:r>
      <w:r w:rsidRPr="0035373B">
        <w:rPr>
          <w:highlight w:val="green"/>
          <w:u w:val="single"/>
        </w:rPr>
        <w:t>inflexibility created by these rules and their harsh penalties sometimes seem disproportionate to the misconducts they address</w:t>
      </w:r>
      <w:r w:rsidRPr="00373FF2">
        <w:rPr>
          <w:u w:val="single"/>
        </w:rPr>
        <w:t>.</w:t>
      </w:r>
      <w:r w:rsidRPr="006F72CB">
        <w:rPr>
          <w:sz w:val="16"/>
        </w:rPr>
        <w:t xml:space="preserve"> 21 </w:t>
      </w:r>
      <w:r w:rsidRPr="00373FF2">
        <w:rPr>
          <w:u w:val="single"/>
        </w:rPr>
        <w:t>The worry for deadly shootings</w:t>
      </w:r>
      <w:r w:rsidRPr="006F72CB">
        <w:rPr>
          <w:sz w:val="16"/>
        </w:rPr>
        <w:t xml:space="preserve">, especially given our nation's recent track record, </w:t>
      </w:r>
      <w:r w:rsidRPr="00373FF2">
        <w:rPr>
          <w:u w:val="single"/>
        </w:rPr>
        <w:t>may justify</w:t>
      </w:r>
      <w:r>
        <w:rPr>
          <w:u w:val="single"/>
        </w:rPr>
        <w:t xml:space="preserve"> </w:t>
      </w:r>
      <w:r w:rsidRPr="00373FF2">
        <w:rPr>
          <w:u w:val="single"/>
        </w:rPr>
        <w:t>having strict regulations such as zero tolerance policies aimed at</w:t>
      </w:r>
      <w:r>
        <w:rPr>
          <w:u w:val="single"/>
        </w:rPr>
        <w:t xml:space="preserve"> </w:t>
      </w:r>
      <w:r w:rsidRPr="00373FF2">
        <w:rPr>
          <w:u w:val="single"/>
        </w:rPr>
        <w:t>preventing deadly incidents</w:t>
      </w:r>
      <w:r w:rsidRPr="006F72CB">
        <w:rPr>
          <w:sz w:val="16"/>
        </w:rPr>
        <w:t xml:space="preserve">. 22 However, </w:t>
      </w:r>
      <w:r w:rsidRPr="00373FF2">
        <w:rPr>
          <w:u w:val="single"/>
        </w:rPr>
        <w:t>deadly weapons warrant</w:t>
      </w:r>
      <w:r>
        <w:rPr>
          <w:u w:val="single"/>
        </w:rPr>
        <w:t xml:space="preserve"> </w:t>
      </w:r>
      <w:r w:rsidRPr="00373FF2">
        <w:rPr>
          <w:u w:val="single"/>
        </w:rPr>
        <w:t>much greater concern than, for instance, a child's disrespectful</w:t>
      </w:r>
      <w:r>
        <w:rPr>
          <w:u w:val="single"/>
        </w:rPr>
        <w:t xml:space="preserve"> </w:t>
      </w:r>
      <w:r w:rsidRPr="00373FF2">
        <w:rPr>
          <w:u w:val="single"/>
        </w:rPr>
        <w:t>attitude</w:t>
      </w:r>
      <w:r w:rsidRPr="006F72CB">
        <w:rPr>
          <w:sz w:val="16"/>
        </w:rPr>
        <w:t xml:space="preserve">.23 Yet, in many jurisdictions, even </w:t>
      </w:r>
      <w:r w:rsidRPr="0035373B">
        <w:rPr>
          <w:highlight w:val="green"/>
          <w:u w:val="single"/>
        </w:rPr>
        <w:t>talking back to a teacher may lead to</w:t>
      </w:r>
      <w:r w:rsidRPr="00373FF2">
        <w:rPr>
          <w:u w:val="single"/>
        </w:rPr>
        <w:t xml:space="preserve"> a child's </w:t>
      </w:r>
      <w:r w:rsidRPr="0035373B">
        <w:rPr>
          <w:highlight w:val="green"/>
          <w:u w:val="single"/>
        </w:rPr>
        <w:t>suspension and</w:t>
      </w:r>
      <w:r w:rsidRPr="00373FF2">
        <w:rPr>
          <w:u w:val="single"/>
        </w:rPr>
        <w:t xml:space="preserve"> eventual </w:t>
      </w:r>
      <w:r w:rsidRPr="0035373B">
        <w:rPr>
          <w:highlight w:val="green"/>
          <w:u w:val="single"/>
        </w:rPr>
        <w:t>placement in an alternative educational program</w:t>
      </w:r>
      <w:r w:rsidRPr="006F72CB">
        <w:rPr>
          <w:sz w:val="16"/>
        </w:rPr>
        <w:t xml:space="preserve">. 24 In fact, a recent study reported that every one and a half seconds, a child in public school is suspended. 25 </w:t>
      </w:r>
      <w:r w:rsidRPr="0023050A">
        <w:rPr>
          <w:highlight w:val="green"/>
          <w:u w:val="single"/>
        </w:rPr>
        <w:t>Ninety-five percent of</w:t>
      </w:r>
      <w:r w:rsidRPr="00267697">
        <w:rPr>
          <w:u w:val="single"/>
        </w:rPr>
        <w:t xml:space="preserve"> these </w:t>
      </w:r>
      <w:r w:rsidRPr="0023050A">
        <w:rPr>
          <w:highlight w:val="green"/>
          <w:u w:val="single"/>
        </w:rPr>
        <w:t>suspensions are punishment for "nonviolent, minor disruptions</w:t>
      </w:r>
      <w:r w:rsidRPr="00267697">
        <w:rPr>
          <w:u w:val="single"/>
        </w:rPr>
        <w:t xml:space="preserve">." </w:t>
      </w:r>
      <w:r w:rsidRPr="006F72CB">
        <w:rPr>
          <w:sz w:val="16"/>
        </w:rPr>
        <w:t>2 6</w:t>
      </w:r>
    </w:p>
    <w:p w14:paraId="78BEB253" w14:textId="77777777" w:rsidR="001C730A" w:rsidRDefault="001C730A" w:rsidP="001C730A">
      <w:pPr>
        <w:pStyle w:val="Heading3"/>
      </w:pPr>
      <w:r>
        <w:t>2AC: Zero Tolerance = Pushout Effect</w:t>
      </w:r>
    </w:p>
    <w:p w14:paraId="46CC170F" w14:textId="77777777" w:rsidR="001C730A" w:rsidRDefault="001C730A" w:rsidP="001C730A">
      <w:pPr>
        <w:pStyle w:val="Heading4"/>
      </w:pPr>
      <w:r>
        <w:t>Zero tolerance policies systematically push students out of school, which includes a disproportionate number of African American males and causes thousands of students to drop out of high school per year</w:t>
      </w:r>
    </w:p>
    <w:p w14:paraId="1E9D6C80" w14:textId="77777777" w:rsidR="001C730A" w:rsidRPr="007876DB" w:rsidRDefault="001C730A" w:rsidP="001C730A">
      <w:pPr>
        <w:rPr>
          <w:rStyle w:val="Style13ptBold"/>
        </w:rPr>
      </w:pPr>
      <w:r>
        <w:rPr>
          <w:rStyle w:val="Style13ptBold"/>
        </w:rPr>
        <w:t xml:space="preserve">Berlowitz, </w:t>
      </w:r>
      <w:r w:rsidRPr="00E570D2">
        <w:t>College of Education, University of Cincinnati,</w:t>
      </w:r>
      <w:r>
        <w:rPr>
          <w:rStyle w:val="Style13ptBold"/>
        </w:rPr>
        <w:t xml:space="preserve"> 17</w:t>
      </w:r>
    </w:p>
    <w:p w14:paraId="18581A02" w14:textId="77777777" w:rsidR="001C730A" w:rsidRPr="00870E2B" w:rsidRDefault="001C730A" w:rsidP="001C730A">
      <w:r>
        <w:t>(Marvin J., “Bullying and Zero-Tolerance Policies: The School to Prison Pipeline,” Multicultural Learning and Teaching, 2017, Vol 12 Iss 1, accessed 07/12/17 at ProQuest. DDI-EJ)</w:t>
      </w:r>
    </w:p>
    <w:p w14:paraId="06EA785A" w14:textId="77777777" w:rsidR="001C730A" w:rsidRPr="00870E2B" w:rsidRDefault="001C730A" w:rsidP="001C730A">
      <w:pPr>
        <w:rPr>
          <w:sz w:val="16"/>
        </w:rPr>
      </w:pPr>
      <w:r w:rsidRPr="00870E2B">
        <w:rPr>
          <w:sz w:val="16"/>
        </w:rPr>
        <w:t xml:space="preserve">Research also suggests that </w:t>
      </w:r>
      <w:r w:rsidRPr="00CE3B21">
        <w:rPr>
          <w:highlight w:val="green"/>
          <w:u w:val="single"/>
        </w:rPr>
        <w:t>punitive measures culminating in suspension and expulsion</w:t>
      </w:r>
      <w:r w:rsidRPr="00E9677D">
        <w:rPr>
          <w:u w:val="single"/>
        </w:rPr>
        <w:t xml:space="preserve"> combine to </w:t>
      </w:r>
      <w:r w:rsidRPr="00CE3B21">
        <w:rPr>
          <w:highlight w:val="green"/>
          <w:u w:val="single"/>
        </w:rPr>
        <w:t>systematically push students to “drop out” of school</w:t>
      </w:r>
      <w:r w:rsidRPr="00E9677D">
        <w:rPr>
          <w:u w:val="single"/>
        </w:rPr>
        <w:t>.</w:t>
      </w:r>
      <w:r w:rsidRPr="00870E2B">
        <w:rPr>
          <w:sz w:val="16"/>
        </w:rPr>
        <w:t xml:space="preserve"> In Bullying and Zero-Tolerance Policies 11 their exploration of “the complexity of non-completion,” Bradley and Renzulli (2011) develop the construct of the “pushout phenomenon”. </w:t>
      </w:r>
      <w:r w:rsidRPr="00E9677D">
        <w:rPr>
          <w:u w:val="single"/>
        </w:rPr>
        <w:t xml:space="preserve">When </w:t>
      </w:r>
      <w:r w:rsidRPr="00CE3B21">
        <w:rPr>
          <w:highlight w:val="green"/>
          <w:u w:val="single"/>
        </w:rPr>
        <w:t>this “pushout phenomenon”</w:t>
      </w:r>
      <w:r w:rsidRPr="00E9677D">
        <w:rPr>
          <w:u w:val="single"/>
        </w:rPr>
        <w:t xml:space="preserve"> manifests patterns of institutional racism, then this </w:t>
      </w:r>
      <w:r w:rsidRPr="00CE3B21">
        <w:rPr>
          <w:highlight w:val="green"/>
          <w:u w:val="single"/>
        </w:rPr>
        <w:t>contributes to the disproportionate incarceration of African American males popularly referred to as the “school to prison pipeline.”</w:t>
      </w:r>
      <w:r w:rsidRPr="00870E2B">
        <w:rPr>
          <w:sz w:val="16"/>
        </w:rPr>
        <w:t xml:space="preserve"> S. Sandler of the Justice Matters Institute, “Turning To Each Other Not On Each Other, How School Communities Prevent Racial Bias in School Discipline” (2000), found that </w:t>
      </w:r>
      <w:r w:rsidRPr="00E9677D">
        <w:rPr>
          <w:u w:val="single"/>
        </w:rPr>
        <w:t>the strongest predictor of school drop out was, in fact, a student history of</w:t>
      </w:r>
      <w:r>
        <w:rPr>
          <w:u w:val="single"/>
        </w:rPr>
        <w:t xml:space="preserve"> </w:t>
      </w:r>
      <w:r w:rsidRPr="00E9677D">
        <w:rPr>
          <w:u w:val="single"/>
        </w:rPr>
        <w:t>disciplinary problems</w:t>
      </w:r>
      <w:r w:rsidRPr="00870E2B">
        <w:rPr>
          <w:sz w:val="16"/>
        </w:rPr>
        <w:t>. The same study cites that “</w:t>
      </w:r>
      <w:r w:rsidRPr="00CE3B21">
        <w:rPr>
          <w:highlight w:val="green"/>
          <w:u w:val="single"/>
        </w:rPr>
        <w:t>African American males are more likely to drop out of high school for disciplinary reasons more than any other ethnic or gender group</w:t>
      </w:r>
      <w:r w:rsidRPr="00E9677D">
        <w:rPr>
          <w:u w:val="single"/>
        </w:rPr>
        <w:t>.</w:t>
      </w:r>
      <w:r w:rsidRPr="00870E2B">
        <w:rPr>
          <w:sz w:val="16"/>
        </w:rPr>
        <w:t xml:space="preserve">” The American Psychological Association concurred that the research of The Justice Matters Institute was not accidental, and concluded that </w:t>
      </w:r>
      <w:r w:rsidRPr="00CE3B21">
        <w:rPr>
          <w:highlight w:val="green"/>
          <w:u w:val="single"/>
        </w:rPr>
        <w:t>in some</w:t>
      </w:r>
      <w:r w:rsidRPr="00E9677D">
        <w:rPr>
          <w:u w:val="single"/>
        </w:rPr>
        <w:t xml:space="preserve"> school </w:t>
      </w:r>
      <w:r w:rsidRPr="00CE3B21">
        <w:rPr>
          <w:highlight w:val="green"/>
          <w:u w:val="single"/>
        </w:rPr>
        <w:t>districts</w:t>
      </w:r>
      <w:r w:rsidRPr="00870E2B">
        <w:rPr>
          <w:sz w:val="16"/>
        </w:rPr>
        <w:t xml:space="preserve">, </w:t>
      </w:r>
      <w:r w:rsidRPr="00CE3B21">
        <w:rPr>
          <w:highlight w:val="green"/>
          <w:u w:val="single"/>
        </w:rPr>
        <w:t>suspension was “used explicitly as a tool for push out.”</w:t>
      </w:r>
      <w:r>
        <w:rPr>
          <w:u w:val="single"/>
        </w:rPr>
        <w:t xml:space="preserve"> </w:t>
      </w:r>
      <w:r w:rsidRPr="00870E2B">
        <w:rPr>
          <w:sz w:val="16"/>
        </w:rPr>
        <w:t>In 2006, Christopher B. Swanson conducted research in the state of Texas, which is notorious for punitive action through use of zero-tolerance policies. Swanson found that, “</w:t>
      </w:r>
      <w:r w:rsidRPr="00A13281">
        <w:rPr>
          <w:u w:val="single"/>
        </w:rPr>
        <w:t>data reflects a spike in disciplinary referrals beginning in</w:t>
      </w:r>
      <w:r>
        <w:rPr>
          <w:u w:val="single"/>
        </w:rPr>
        <w:t xml:space="preserve"> </w:t>
      </w:r>
      <w:r w:rsidRPr="00A13281">
        <w:rPr>
          <w:u w:val="single"/>
        </w:rPr>
        <w:t>6th grade and continuing through 9th grade. If students are more likely to drop</w:t>
      </w:r>
      <w:r>
        <w:rPr>
          <w:u w:val="single"/>
        </w:rPr>
        <w:t xml:space="preserve"> </w:t>
      </w:r>
      <w:r w:rsidRPr="00A13281">
        <w:rPr>
          <w:u w:val="single"/>
        </w:rPr>
        <w:t>out of school for disciplinary reasons before the age of 16, high referral rates</w:t>
      </w:r>
      <w:r>
        <w:rPr>
          <w:u w:val="single"/>
        </w:rPr>
        <w:t xml:space="preserve"> </w:t>
      </w:r>
      <w:r w:rsidRPr="00A13281">
        <w:rPr>
          <w:u w:val="single"/>
        </w:rPr>
        <w:t>during this time period may be a particular cause for concern.”</w:t>
      </w:r>
      <w:r w:rsidRPr="00870E2B">
        <w:rPr>
          <w:sz w:val="16"/>
        </w:rPr>
        <w:t xml:space="preserve"> (p. 33–34) The 2006 Comprehensive Annual Report on Texas Public Schools found that Disciplinary Alternative Education Programs (DAEPs) in which students are removed from the school population were exposing drop out rates five times higher than those of mainstream programs. The Office of Education Ombudsman (OEO) in Washington State claims that </w:t>
      </w:r>
      <w:r w:rsidRPr="00A13281">
        <w:rPr>
          <w:u w:val="single"/>
        </w:rPr>
        <w:t>the number two complaint received at their agency was from parents regarding</w:t>
      </w:r>
      <w:r>
        <w:rPr>
          <w:u w:val="single"/>
        </w:rPr>
        <w:t xml:space="preserve"> </w:t>
      </w:r>
      <w:r w:rsidRPr="00A13281">
        <w:rPr>
          <w:u w:val="single"/>
        </w:rPr>
        <w:t>zero-tolerance punishments and public school students</w:t>
      </w:r>
      <w:r w:rsidRPr="00870E2B">
        <w:rPr>
          <w:sz w:val="16"/>
        </w:rPr>
        <w:t xml:space="preserve">. The Office of Education frequently intervenes on individual cases of zero-tolerance misuse. According to the data collected by OEO, </w:t>
      </w:r>
      <w:r w:rsidRPr="00CE3B21">
        <w:rPr>
          <w:highlight w:val="green"/>
          <w:u w:val="single"/>
        </w:rPr>
        <w:t>suspensions and expulsions rose by 13% in the 2011– 2012 school year</w:t>
      </w:r>
      <w:r w:rsidRPr="00A13281">
        <w:rPr>
          <w:u w:val="single"/>
        </w:rPr>
        <w:t xml:space="preserve">. </w:t>
      </w:r>
      <w:r w:rsidRPr="00870E2B">
        <w:rPr>
          <w:sz w:val="16"/>
        </w:rPr>
        <w:t xml:space="preserve">The largest complaint was from parents claiming that schools used zero-tolerance policies arbitrarily and had no other educational services available for students in these situations. As a result, </w:t>
      </w:r>
      <w:r w:rsidRPr="00CE3B21">
        <w:rPr>
          <w:highlight w:val="green"/>
          <w:u w:val="single"/>
        </w:rPr>
        <w:t>35,000 public school students, 33% of which were African American, did not graduate from high school during</w:t>
      </w:r>
      <w:r w:rsidRPr="00CE3B21">
        <w:rPr>
          <w:u w:val="single"/>
        </w:rPr>
        <w:t xml:space="preserve"> the </w:t>
      </w:r>
      <w:r w:rsidRPr="00CE3B21">
        <w:rPr>
          <w:highlight w:val="green"/>
          <w:u w:val="single"/>
        </w:rPr>
        <w:t>2011–2012</w:t>
      </w:r>
      <w:r w:rsidRPr="00870E2B">
        <w:rPr>
          <w:u w:val="single"/>
        </w:rPr>
        <w:t xml:space="preserve"> academic </w:t>
      </w:r>
      <w:r w:rsidRPr="00CE3B21">
        <w:rPr>
          <w:u w:val="single"/>
        </w:rPr>
        <w:t>year</w:t>
      </w:r>
      <w:r w:rsidRPr="00870E2B">
        <w:rPr>
          <w:u w:val="single"/>
        </w:rPr>
        <w:t xml:space="preserve"> (</w:t>
      </w:r>
      <w:r w:rsidRPr="00870E2B">
        <w:rPr>
          <w:sz w:val="16"/>
        </w:rPr>
        <w:t xml:space="preserve">2013). There is much debate regarding how to address bullying in schools, and how institutions have adopted zero-tolerance policies as a response. Per Borgwald and Theixos (2013), </w:t>
      </w:r>
      <w:r w:rsidRPr="00870E2B">
        <w:rPr>
          <w:u w:val="single"/>
        </w:rPr>
        <w:t xml:space="preserve">research suggests that </w:t>
      </w:r>
      <w:r w:rsidRPr="00CE3B21">
        <w:rPr>
          <w:highlight w:val="green"/>
          <w:u w:val="single"/>
        </w:rPr>
        <w:t>these policies are a knee-jerk reaction</w:t>
      </w:r>
      <w:r w:rsidRPr="00870E2B">
        <w:rPr>
          <w:u w:val="single"/>
        </w:rPr>
        <w:t xml:space="preserve"> </w:t>
      </w:r>
      <w:r w:rsidRPr="00CE3B21">
        <w:rPr>
          <w:highlight w:val="green"/>
          <w:u w:val="single"/>
        </w:rPr>
        <w:t>and are punitive</w:t>
      </w:r>
      <w:r w:rsidRPr="00870E2B">
        <w:rPr>
          <w:u w:val="single"/>
        </w:rPr>
        <w:t xml:space="preserve"> in their approach. </w:t>
      </w:r>
      <w:r w:rsidRPr="00E26906">
        <w:rPr>
          <w:highlight w:val="green"/>
          <w:u w:val="single"/>
        </w:rPr>
        <w:t>Zero-tolerance policies are “mechanisms of expulsion” and not an effective approach in reducing</w:t>
      </w:r>
      <w:r>
        <w:rPr>
          <w:u w:val="single"/>
        </w:rPr>
        <w:t xml:space="preserve"> </w:t>
      </w:r>
      <w:r w:rsidRPr="00870E2B">
        <w:rPr>
          <w:sz w:val="16"/>
        </w:rPr>
        <w:t xml:space="preserve">12 M. J. Berlowitz et al. </w:t>
      </w:r>
      <w:r w:rsidRPr="00E26906">
        <w:rPr>
          <w:highlight w:val="green"/>
          <w:u w:val="single"/>
        </w:rPr>
        <w:t>bullying behavior and school violence</w:t>
      </w:r>
      <w:r w:rsidRPr="00870E2B">
        <w:rPr>
          <w:sz w:val="16"/>
        </w:rPr>
        <w:t xml:space="preserve">. Borgwald and Theixos (2013) posit that </w:t>
      </w:r>
      <w:r w:rsidRPr="00E26906">
        <w:rPr>
          <w:highlight w:val="green"/>
          <w:u w:val="single"/>
        </w:rPr>
        <w:t>zero-tolerance policies are</w:t>
      </w:r>
      <w:r w:rsidRPr="00870E2B">
        <w:rPr>
          <w:u w:val="single"/>
        </w:rPr>
        <w:t xml:space="preserve"> “not only ineffective, but are </w:t>
      </w:r>
      <w:r w:rsidRPr="00E26906">
        <w:rPr>
          <w:highlight w:val="green"/>
          <w:u w:val="single"/>
        </w:rPr>
        <w:t>harmful, unjust and stigmatizing</w:t>
      </w:r>
      <w:r w:rsidRPr="00870E2B">
        <w:rPr>
          <w:sz w:val="16"/>
        </w:rPr>
        <w:t>” (p. 149).</w:t>
      </w:r>
    </w:p>
    <w:p w14:paraId="69D63C26" w14:textId="77777777" w:rsidR="001C730A" w:rsidRDefault="001C730A" w:rsidP="001C730A">
      <w:pPr>
        <w:pStyle w:val="Heading4"/>
      </w:pPr>
      <w:r>
        <w:t>Zero tolerance policies threaten first amendment rights and exchange of ideas</w:t>
      </w:r>
    </w:p>
    <w:p w14:paraId="5ACE7730" w14:textId="77777777" w:rsidR="001C730A" w:rsidRPr="005A2851" w:rsidRDefault="001C730A" w:rsidP="001C730A">
      <w:pPr>
        <w:rPr>
          <w:rStyle w:val="Style13ptBold"/>
        </w:rPr>
      </w:pPr>
      <w:r>
        <w:rPr>
          <w:rStyle w:val="Style13ptBold"/>
        </w:rPr>
        <w:t xml:space="preserve">ACLU 8 </w:t>
      </w:r>
      <w:r>
        <w:t>Dignity Denied: The Effect of "Zero Tolerance" Policies on Students' Human Rights A Case Study of New Haven, Connecticut, Public Schools</w:t>
      </w:r>
    </w:p>
    <w:p w14:paraId="3DBF502B" w14:textId="77777777" w:rsidR="001C730A" w:rsidRPr="00C946B1" w:rsidRDefault="001C730A" w:rsidP="001C730A">
      <w:pPr>
        <w:rPr>
          <w:sz w:val="16"/>
        </w:rPr>
      </w:pPr>
      <w:r w:rsidRPr="00C946B1">
        <w:rPr>
          <w:sz w:val="16"/>
        </w:rPr>
        <w:t xml:space="preserve">Although administrative punishment for some kinds of harmful speech within the school context might be warranted, </w:t>
      </w:r>
      <w:r w:rsidRPr="005A2851">
        <w:rPr>
          <w:rStyle w:val="Emphasis"/>
          <w:highlight w:val="cyan"/>
        </w:rPr>
        <w:t>criminal punishment for speech in schools threatens to impermissibly curtail freedom of expression in educational settings</w:t>
      </w:r>
      <w:r w:rsidRPr="00C946B1">
        <w:rPr>
          <w:sz w:val="16"/>
        </w:rPr>
        <w:t xml:space="preserve">. Justice Brennan articulated the underlying principle driving the importance of freedom of expression in schools, writing: </w:t>
      </w:r>
      <w:r w:rsidRPr="0006285B">
        <w:rPr>
          <w:rStyle w:val="StyleUnderline"/>
        </w:rPr>
        <w:t xml:space="preserve">The </w:t>
      </w:r>
      <w:r w:rsidRPr="005A2851">
        <w:rPr>
          <w:rStyle w:val="Emphasis"/>
          <w:highlight w:val="cyan"/>
        </w:rPr>
        <w:t>vigilant protection of constitutional freedoms is nowhere more vital than in the community of American schools</w:t>
      </w:r>
      <w:r w:rsidRPr="0006285B">
        <w:rPr>
          <w:rStyle w:val="StyleUnderline"/>
        </w:rPr>
        <w:t xml:space="preserve">. </w:t>
      </w:r>
      <w:r w:rsidRPr="005A2851">
        <w:rPr>
          <w:rStyle w:val="StyleUnderline"/>
          <w:highlight w:val="cyan"/>
        </w:rPr>
        <w:t>The classroom is peculiarly the “marketplace of ideas.”</w:t>
      </w:r>
      <w:r w:rsidRPr="0006285B">
        <w:rPr>
          <w:rStyle w:val="StyleUnderline"/>
        </w:rPr>
        <w:t xml:space="preserve"> </w:t>
      </w:r>
      <w:r w:rsidRPr="009E31B3">
        <w:rPr>
          <w:rStyle w:val="StyleUnderline"/>
          <w:highlight w:val="cyan"/>
        </w:rPr>
        <w:t>The nation’s future depends upon leaders trained through wide exposure to that robust exchange of ideas which discovers truth “out of a multitude of tongues,”</w:t>
      </w:r>
      <w:r w:rsidRPr="00C946B1">
        <w:rPr>
          <w:sz w:val="16"/>
        </w:rPr>
        <w:t xml:space="preserve"> [rather] than through any kind of authoritative selection.182 </w:t>
      </w:r>
      <w:r w:rsidRPr="005A2851">
        <w:rPr>
          <w:rStyle w:val="Emphasis"/>
          <w:highlight w:val="cyan"/>
        </w:rPr>
        <w:t>Through zero-tolerance policies and the increased handling of school misconduct through the criminal justice process, the robust exchange of ideas and the promise of an unencumbered educational environment are threatened</w:t>
      </w:r>
      <w:r w:rsidRPr="00C946B1">
        <w:rPr>
          <w:sz w:val="16"/>
        </w:rPr>
        <w:t xml:space="preserve">. Inappropriate curtailment of speech is one repercussion of the increased police presence in schools and the mandatory disciplinary sanctions required under zero tolerance policies. </w:t>
      </w:r>
      <w:r w:rsidRPr="005A2851">
        <w:rPr>
          <w:rStyle w:val="StyleUnderline"/>
        </w:rPr>
        <w:t xml:space="preserve">Although sanctioning certain conduct, such as fights, may seem less troubling than limits on First Amendment rights, </w:t>
      </w:r>
      <w:r w:rsidRPr="009E31B3">
        <w:rPr>
          <w:rStyle w:val="StyleUnderline"/>
          <w:highlight w:val="cyan"/>
        </w:rPr>
        <w:t>the frequency and severity of school-based punishments generally is increasing, and more and more conduct, including conduct involving speech, is being punished with criminal sanctions</w:t>
      </w:r>
      <w:r w:rsidRPr="0006285B">
        <w:rPr>
          <w:rStyle w:val="StyleUnderline"/>
        </w:rPr>
        <w:t>.</w:t>
      </w:r>
      <w:r w:rsidRPr="00C946B1">
        <w:rPr>
          <w:sz w:val="16"/>
        </w:rPr>
        <w:t xml:space="preserve"> To the extent that the sanctioned conduct involves speech, these policies may be challenged on each of the grounds identified in the previous two sections; in addition, </w:t>
      </w:r>
      <w:r w:rsidRPr="009E31B3">
        <w:rPr>
          <w:rStyle w:val="StyleUnderline"/>
        </w:rPr>
        <w:t>although school officials may constitutionally limit speech that occurs in a school context</w:t>
      </w:r>
      <w:r w:rsidRPr="00C946B1">
        <w:rPr>
          <w:sz w:val="16"/>
        </w:rPr>
        <w:t xml:space="preserve">, including in ways that might not be permissible were the speech to occur off school grounds, </w:t>
      </w:r>
      <w:r w:rsidRPr="009E31B3">
        <w:rPr>
          <w:rStyle w:val="Emphasis"/>
          <w:highlight w:val="cyan"/>
        </w:rPr>
        <w:t>policies that punish speech-related conduct might provide inadequate notice of the conduct prohibited and fail to adequately guard against racial discrimination in the application of sanctions</w:t>
      </w:r>
      <w:r w:rsidRPr="00C946B1">
        <w:rPr>
          <w:sz w:val="16"/>
        </w:rPr>
        <w:t xml:space="preserve">. The following section will focus on the way in which speech is treated as a disciplinary matter and the particular speech-related concerns that this raises. </w:t>
      </w:r>
    </w:p>
    <w:p w14:paraId="6F735264" w14:textId="77777777" w:rsidR="001C730A" w:rsidRDefault="001C730A" w:rsidP="001C730A"/>
    <w:p w14:paraId="30519F1A" w14:textId="77777777" w:rsidR="00422C3D" w:rsidRDefault="00422C3D" w:rsidP="00422C3D">
      <w:pPr>
        <w:pStyle w:val="Heading3"/>
      </w:pPr>
      <w:r>
        <w:t>2AC: Zero Tolerance = SPP</w:t>
      </w:r>
    </w:p>
    <w:p w14:paraId="46517818" w14:textId="77777777" w:rsidR="00422C3D" w:rsidRDefault="00422C3D" w:rsidP="00422C3D">
      <w:pPr>
        <w:pStyle w:val="Heading4"/>
      </w:pPr>
      <w:r>
        <w:t>Zero tolerance policies lead to treatment of minor incidents as criminal offenses, which forces students to face law enforcement officials and courts as well as harsh and inflexible punishments</w:t>
      </w:r>
    </w:p>
    <w:p w14:paraId="3E790DC8" w14:textId="77777777" w:rsidR="00422C3D" w:rsidRPr="00E42953" w:rsidRDefault="00422C3D" w:rsidP="00422C3D">
      <w:pPr>
        <w:rPr>
          <w:rStyle w:val="Style13ptBold"/>
        </w:rPr>
      </w:pPr>
      <w:r>
        <w:rPr>
          <w:rStyle w:val="Style13ptBold"/>
        </w:rPr>
        <w:t xml:space="preserve">Bahena, et. al., </w:t>
      </w:r>
      <w:r w:rsidRPr="009B30F1">
        <w:t>doctoral student in the culture, communities, and education program at the Harvard Graduate School of Education,</w:t>
      </w:r>
      <w:r>
        <w:rPr>
          <w:rStyle w:val="Style13ptBold"/>
        </w:rPr>
        <w:t xml:space="preserve"> 12</w:t>
      </w:r>
    </w:p>
    <w:p w14:paraId="45127C0F" w14:textId="77777777" w:rsidR="00422C3D" w:rsidRPr="00E42953" w:rsidRDefault="00422C3D" w:rsidP="00422C3D">
      <w:r>
        <w:t>(Sofia, “Disrupting the School-to-Prison Pipeline,” Harvard Educational Review, 2012, accessed 7/11/17. It’s a book, DDI EJ)</w:t>
      </w:r>
    </w:p>
    <w:p w14:paraId="712E3372" w14:textId="77777777" w:rsidR="00422C3D" w:rsidRPr="004D05A9" w:rsidRDefault="00422C3D" w:rsidP="00422C3D">
      <w:pPr>
        <w:rPr>
          <w:sz w:val="16"/>
        </w:rPr>
      </w:pPr>
      <w:r w:rsidRPr="009B30F1">
        <w:rPr>
          <w:highlight w:val="green"/>
          <w:u w:val="single"/>
        </w:rPr>
        <w:t>The search for solutions to</w:t>
      </w:r>
      <w:r w:rsidRPr="00655D80">
        <w:rPr>
          <w:u w:val="single"/>
        </w:rPr>
        <w:t xml:space="preserve"> the problem Of </w:t>
      </w:r>
      <w:r w:rsidRPr="009B30F1">
        <w:rPr>
          <w:highlight w:val="green"/>
          <w:u w:val="single"/>
        </w:rPr>
        <w:t>violence in schools has gener- ated a package Of remedies that closely resembles those used to combat the threat of violence and crime</w:t>
      </w:r>
      <w:r w:rsidRPr="00655D80">
        <w:rPr>
          <w:u w:val="single"/>
        </w:rPr>
        <w:t xml:space="preserve"> in U. S. society</w:t>
      </w:r>
      <w:r w:rsidRPr="004D05A9">
        <w:rPr>
          <w:sz w:val="16"/>
        </w:rPr>
        <w:t xml:space="preserve">.' </w:t>
      </w:r>
      <w:r w:rsidRPr="004D05A9">
        <w:rPr>
          <w:highlight w:val="green"/>
          <w:u w:val="single"/>
        </w:rPr>
        <w:t>Some of the more popular measures include</w:t>
      </w:r>
      <w:r w:rsidRPr="00655D80">
        <w:rPr>
          <w:u w:val="single"/>
        </w:rPr>
        <w:t xml:space="preserve">: the </w:t>
      </w:r>
      <w:r w:rsidRPr="004D05A9">
        <w:rPr>
          <w:highlight w:val="green"/>
          <w:u w:val="single"/>
        </w:rPr>
        <w:t>installation Of metal detectors</w:t>
      </w:r>
      <w:r w:rsidRPr="00655D80">
        <w:rPr>
          <w:u w:val="single"/>
        </w:rPr>
        <w:t xml:space="preserve"> at school entrances to pre-</w:t>
      </w:r>
      <w:r>
        <w:rPr>
          <w:u w:val="single"/>
        </w:rPr>
        <w:t xml:space="preserve"> </w:t>
      </w:r>
      <w:r w:rsidRPr="00655D80">
        <w:rPr>
          <w:u w:val="single"/>
        </w:rPr>
        <w:t>vent students from bringing weapons onto school grounds</w:t>
      </w:r>
      <w:r w:rsidRPr="004D05A9">
        <w:rPr>
          <w:sz w:val="16"/>
        </w:rPr>
        <w:t xml:space="preserve">;' </w:t>
      </w:r>
      <w:r w:rsidRPr="004D05A9">
        <w:rPr>
          <w:highlight w:val="green"/>
          <w:u w:val="single"/>
        </w:rPr>
        <w:t>the enactment Of -zero tolerance- policies that guarantee the automatic removal of students</w:t>
      </w:r>
      <w:r>
        <w:rPr>
          <w:u w:val="single"/>
        </w:rPr>
        <w:t xml:space="preserve"> </w:t>
      </w:r>
      <w:r w:rsidRPr="004D05A9">
        <w:rPr>
          <w:sz w:val="16"/>
        </w:rPr>
        <w:t xml:space="preserve">(through either suspension, expulsion. or transfer) </w:t>
      </w:r>
      <w:r w:rsidRPr="00655D80">
        <w:rPr>
          <w:u w:val="single"/>
        </w:rPr>
        <w:t>who perpetrate acts of violence</w:t>
      </w:r>
      <w:r w:rsidRPr="004D05A9">
        <w:rPr>
          <w:sz w:val="16"/>
        </w:rPr>
        <w:t xml:space="preserve"> ; </w:t>
      </w:r>
      <w:r w:rsidRPr="004D05A9">
        <w:rPr>
          <w:highlight w:val="green"/>
          <w:u w:val="single"/>
        </w:rPr>
        <w:t>and the use Of police officers and security guards to patrol and monitor student behavior</w:t>
      </w:r>
      <w:r w:rsidRPr="00655D80">
        <w:rPr>
          <w:u w:val="single"/>
        </w:rPr>
        <w:t xml:space="preserve"> while school is in session</w:t>
      </w:r>
      <w:r w:rsidRPr="004D05A9">
        <w:rPr>
          <w:sz w:val="16"/>
        </w:rPr>
        <w:t xml:space="preserve">. </w:t>
      </w:r>
      <w:r w:rsidRPr="004D05A9">
        <w:rPr>
          <w:highlight w:val="green"/>
          <w:u w:val="single"/>
        </w:rPr>
        <w:t xml:space="preserve">Accompanying such measures Has been an increased tendency Of school officials to treat violent incidents </w:t>
      </w:r>
      <w:r w:rsidRPr="004D05A9">
        <w:rPr>
          <w:sz w:val="16"/>
          <w:highlight w:val="green"/>
        </w:rPr>
        <w:t>(</w:t>
      </w:r>
      <w:r w:rsidRPr="004D05A9">
        <w:rPr>
          <w:highlight w:val="green"/>
          <w:u w:val="single"/>
        </w:rPr>
        <w:t>and sometimes nonviolent incidents) involving students as criminal offenses to handled by law enforcement officials and the courts, rather than by school personnel</w:t>
      </w:r>
      <w:r w:rsidRPr="004D05A9">
        <w:rPr>
          <w:sz w:val="16"/>
        </w:rPr>
        <w:t xml:space="preserve">. In their desire to demonstrate toughness and reassure the public that they are in control, </w:t>
      </w:r>
      <w:r w:rsidRPr="004D05A9">
        <w:rPr>
          <w:highlight w:val="green"/>
          <w:u w:val="single"/>
        </w:rPr>
        <w:t>school officials have become increasingly rigid and inflexible when meting out pun ishment</w:t>
      </w:r>
      <w:r w:rsidRPr="00FE3AE9">
        <w:rPr>
          <w:u w:val="single"/>
        </w:rPr>
        <w:t xml:space="preserve"> upon students Who violate school</w:t>
      </w:r>
      <w:r>
        <w:rPr>
          <w:u w:val="single"/>
        </w:rPr>
        <w:t xml:space="preserve"> </w:t>
      </w:r>
      <w:r w:rsidRPr="00FE3AE9">
        <w:rPr>
          <w:u w:val="single"/>
        </w:rPr>
        <w:t>rules, even When the infractions are not Of a violent nature</w:t>
      </w:r>
      <w:r w:rsidRPr="004D05A9">
        <w:rPr>
          <w:sz w:val="16"/>
        </w:rPr>
        <w:t xml:space="preserve">. 6 </w:t>
      </w:r>
    </w:p>
    <w:p w14:paraId="6E5471CD" w14:textId="77777777" w:rsidR="00EB23A3" w:rsidRDefault="00EB23A3" w:rsidP="00EB23A3">
      <w:pPr>
        <w:pStyle w:val="Heading3"/>
        <w:rPr>
          <w:rFonts w:eastAsia="Times New Roman"/>
        </w:rPr>
      </w:pPr>
      <w:r>
        <w:rPr>
          <w:rFonts w:eastAsia="Times New Roman"/>
        </w:rPr>
        <w:t>2AC: Suspensions Bad</w:t>
      </w:r>
    </w:p>
    <w:p w14:paraId="389EC706" w14:textId="77777777" w:rsidR="00EB23A3" w:rsidRDefault="00EB23A3" w:rsidP="00EB23A3">
      <w:pPr>
        <w:pStyle w:val="Heading4"/>
        <w:rPr>
          <w:rFonts w:eastAsia="Times New Roman"/>
        </w:rPr>
      </w:pPr>
      <w:r>
        <w:rPr>
          <w:rFonts w:eastAsia="Times New Roman"/>
        </w:rPr>
        <w:t>Zero tolerance policies lead to 35 more suspensions each year per school district</w:t>
      </w:r>
    </w:p>
    <w:p w14:paraId="3E460D44" w14:textId="77777777" w:rsidR="00EB23A3" w:rsidRPr="00796DDB" w:rsidRDefault="00EB23A3" w:rsidP="00EB23A3">
      <w:r w:rsidRPr="00796DDB">
        <w:rPr>
          <w:b/>
        </w:rPr>
        <w:t>Curran 16</w:t>
      </w:r>
      <w:r>
        <w:t xml:space="preserve"> </w:t>
      </w:r>
      <w:r w:rsidRPr="00796DDB">
        <w:t>F. Chris Curran, 7-24-2016, "Zero tolerance laws increase suspension rates for black students," Conversation, http://theconversation.com/zero-tolerance-laws-increase-suspension-rates-for-black-students-61900</w:t>
      </w:r>
    </w:p>
    <w:p w14:paraId="2077CC9C" w14:textId="77777777" w:rsidR="00EB23A3" w:rsidRPr="00CF7262" w:rsidRDefault="00EB23A3" w:rsidP="00EB23A3">
      <w:pPr>
        <w:rPr>
          <w:sz w:val="16"/>
        </w:rPr>
      </w:pPr>
      <w:r w:rsidRPr="00CF7262">
        <w:rPr>
          <w:sz w:val="16"/>
        </w:rPr>
        <w:t>In a newly published study, I explored the implications of state zero tolerance laws – laws that require school districts to adopt zero tolerance policies. In particular, I sought to find out if they contributed to increased use of suspensions and if they led to racial disparities. Given claims by proponents of such laws that they increase the safety and order of the school overall, I also wanted to see if these laws contributed to decreases in perceptions of problem behaviors in the school as a whole</w:t>
      </w:r>
      <w:r w:rsidRPr="00796DDB">
        <w:rPr>
          <w:rStyle w:val="StyleUnderline"/>
        </w:rPr>
        <w:t xml:space="preserve">. I used national </w:t>
      </w:r>
      <w:r w:rsidRPr="00CF7262">
        <w:rPr>
          <w:rStyle w:val="StyleUnderline"/>
          <w:highlight w:val="cyan"/>
        </w:rPr>
        <w:t>data collected by the U.S. Department of Education</w:t>
      </w:r>
      <w:r w:rsidRPr="00796DDB">
        <w:rPr>
          <w:rStyle w:val="StyleUnderline"/>
        </w:rPr>
        <w:t xml:space="preserve"> as part of the Civil Rights Data Collection and the Schools and Staffing Survey</w:t>
      </w:r>
      <w:r w:rsidRPr="00CF7262">
        <w:rPr>
          <w:sz w:val="16"/>
        </w:rPr>
        <w:t>. The sample included thousands of school districts and principals spanning the late 1980s to the mid-2000s. The study revealed three important findings</w:t>
      </w:r>
      <w:r w:rsidRPr="00796DDB">
        <w:rPr>
          <w:rStyle w:val="StyleUnderline"/>
        </w:rPr>
        <w:t xml:space="preserve">. First, the study </w:t>
      </w:r>
      <w:r w:rsidRPr="00CF7262">
        <w:rPr>
          <w:rStyle w:val="StyleUnderline"/>
          <w:highlight w:val="cyan"/>
        </w:rPr>
        <w:t>showed that state laws requiring schools to have zero tolerance policies increased suspension rates for all students.</w:t>
      </w:r>
      <w:r w:rsidRPr="00796DDB">
        <w:rPr>
          <w:rStyle w:val="StyleUnderline"/>
        </w:rPr>
        <w:t xml:space="preserve"> Second, </w:t>
      </w:r>
      <w:r w:rsidRPr="00CF7262">
        <w:rPr>
          <w:rStyle w:val="StyleUnderline"/>
          <w:highlight w:val="cyan"/>
        </w:rPr>
        <w:t>suspension rates increased at a higher rate for African-American students, potentially contributing to racial disparities in discipline</w:t>
      </w:r>
      <w:r w:rsidRPr="00796DDB">
        <w:rPr>
          <w:rStyle w:val="StyleUnderline"/>
        </w:rPr>
        <w:t>.</w:t>
      </w:r>
      <w:r w:rsidRPr="00CF7262">
        <w:rPr>
          <w:sz w:val="16"/>
        </w:rPr>
        <w:t xml:space="preserve"> Finally, principals reported few decreases in problem behaviors in schools, suggesting that the laws did not improve the safety and order of schools. The findings show that the adoption of state zero tolerance laws result in increases in district suspension rates</w:t>
      </w:r>
      <w:r w:rsidRPr="00CF7262">
        <w:rPr>
          <w:rStyle w:val="StyleUnderline"/>
        </w:rPr>
        <w:t xml:space="preserve">. </w:t>
      </w:r>
      <w:r w:rsidRPr="00CF7262">
        <w:rPr>
          <w:rStyle w:val="StyleUnderline"/>
          <w:highlight w:val="cyan"/>
        </w:rPr>
        <w:t>For the average-sized district, such laws resulted in approximately 35 more suspensions per year.</w:t>
      </w:r>
      <w:r w:rsidRPr="00CF7262">
        <w:rPr>
          <w:sz w:val="16"/>
          <w:highlight w:val="cyan"/>
        </w:rPr>
        <w:t xml:space="preserve"> </w:t>
      </w:r>
      <w:r w:rsidRPr="00CF7262">
        <w:rPr>
          <w:rStyle w:val="StyleUnderline"/>
          <w:highlight w:val="cyan"/>
        </w:rPr>
        <w:t>Though this number may seem small, the potential impact is quite large</w:t>
      </w:r>
      <w:r w:rsidRPr="00CF7262">
        <w:rPr>
          <w:sz w:val="16"/>
        </w:rPr>
        <w:t xml:space="preserve">. A recent study by researchers at UCLA, for example, suggests that a </w:t>
      </w:r>
      <w:r w:rsidRPr="00CF7262">
        <w:rPr>
          <w:rStyle w:val="StyleUnderline"/>
          <w:highlight w:val="cyan"/>
        </w:rPr>
        <w:t>one percentage point reduction in the suspension rate nationally would result in societal gains of over US$2 billion through reduced dropout and increased economic productivity.</w:t>
      </w:r>
      <w:r w:rsidRPr="00CF7262">
        <w:rPr>
          <w:sz w:val="16"/>
        </w:rPr>
        <w:t xml:space="preserve"> In short, state zero tolerance laws may be imposing significant financial costs on society. Burden of zero tolerance laws is not shared equally. Furthermore, the burden of these costs are not equally shared across all groups. The results of my study suggest that </w:t>
      </w:r>
      <w:r w:rsidRPr="00CF7262">
        <w:rPr>
          <w:rStyle w:val="Emphasis"/>
          <w:highlight w:val="cyan"/>
        </w:rPr>
        <w:t>the increase in suspension rates for black students as a result of these laws is approximately three times the size of that for white students</w:t>
      </w:r>
      <w:r w:rsidRPr="00CF7262">
        <w:rPr>
          <w:rStyle w:val="Emphasis"/>
        </w:rPr>
        <w:t>.</w:t>
      </w:r>
      <w:r w:rsidRPr="00CF7262">
        <w:rPr>
          <w:sz w:val="16"/>
        </w:rPr>
        <w:t xml:space="preserve"> Coupled with other research that finds links between zero tolerance policies and racial disparities, this finding demonstrates that these laws, though supposedly neutral with regard to race, are disproportionately impacting students of color. Recent data released by the U.S. Department of Education’s Office for Civil Rights also point to persistent disparities by race in the use of school discipline. </w:t>
      </w:r>
    </w:p>
    <w:p w14:paraId="2EF14D85" w14:textId="77777777" w:rsidR="00EB23A3" w:rsidRDefault="00EB23A3" w:rsidP="00EB23A3">
      <w:pPr>
        <w:pStyle w:val="Heading4"/>
      </w:pPr>
      <w:r>
        <w:t>Suspensions lead to a racial achievement gap in which black students perform lower than white students on exams</w:t>
      </w:r>
    </w:p>
    <w:p w14:paraId="7A37C0C7" w14:textId="77777777" w:rsidR="00EB23A3" w:rsidRPr="0054566E" w:rsidRDefault="00EB23A3" w:rsidP="00EB23A3">
      <w:pPr>
        <w:rPr>
          <w:rStyle w:val="Style13ptBold"/>
        </w:rPr>
      </w:pPr>
      <w:r>
        <w:rPr>
          <w:rStyle w:val="Style13ptBold"/>
        </w:rPr>
        <w:t xml:space="preserve">Fernandes, </w:t>
      </w:r>
      <w:r w:rsidRPr="00E10DA4">
        <w:t>School of Public Service, DePaul University,</w:t>
      </w:r>
      <w:r>
        <w:rPr>
          <w:rStyle w:val="Style13ptBold"/>
        </w:rPr>
        <w:t xml:space="preserve"> 16</w:t>
      </w:r>
    </w:p>
    <w:p w14:paraId="47EB8DD9" w14:textId="77777777" w:rsidR="00EB23A3" w:rsidRPr="0054566E" w:rsidRDefault="00EB23A3" w:rsidP="00EB23A3">
      <w:r>
        <w:t>(Ronald, “Black-White Disparities in Test Scores: Distributional Characteristics,” 01/19/16, accessed 07/13/17 at ProQuest, DDI-EJ)</w:t>
      </w:r>
    </w:p>
    <w:p w14:paraId="32ADABE7" w14:textId="77777777" w:rsidR="00EB23A3" w:rsidRPr="0054566E" w:rsidRDefault="00EB23A3" w:rsidP="00EB23A3">
      <w:pPr>
        <w:rPr>
          <w:sz w:val="16"/>
        </w:rPr>
      </w:pPr>
      <w:r w:rsidRPr="0054566E">
        <w:rPr>
          <w:sz w:val="16"/>
        </w:rPr>
        <w:t xml:space="preserve">This paper investigates the distributional characteristics of racial differences in mathematics achievement. It is well known that </w:t>
      </w:r>
      <w:r w:rsidRPr="00F26DF3">
        <w:rPr>
          <w:highlight w:val="green"/>
          <w:u w:val="single"/>
        </w:rPr>
        <w:t xml:space="preserve">black </w:t>
      </w:r>
      <w:r w:rsidRPr="00522F8C">
        <w:rPr>
          <w:highlight w:val="green"/>
          <w:u w:val="single"/>
        </w:rPr>
        <w:t>students consistently perform lower than whites on standardized tests</w:t>
      </w:r>
      <w:r w:rsidRPr="0054566E">
        <w:rPr>
          <w:sz w:val="16"/>
        </w:rPr>
        <w:t xml:space="preserve"> (Atkinson and Geiser 2009; Bloom et al. 2008; Bok and Bowen 2000; Coleman et al. 1966; Crossland1971; Downey 2008; Espenshade andChung2010;Fischeretal.1996;FryerandLevitt2006; GeraldandHaycock2006; Jencks and Phillips 1998; Niu and Tienda 2010; Orfield et al. 1996; Soares2007; Also see Special Report in The Journal of Blacks in Higher Education 2000). Various explanations for this discrepancy have been hypothesized, but </w:t>
      </w:r>
      <w:r w:rsidRPr="00195A5A">
        <w:rPr>
          <w:u w:val="single"/>
        </w:rPr>
        <w:t>the current literature on achievement tests shows persistent racial gaps even after controlling for family background and socioeconomic status</w:t>
      </w:r>
      <w:r w:rsidRPr="0054566E">
        <w:rPr>
          <w:sz w:val="16"/>
        </w:rPr>
        <w:t xml:space="preserve"> (Fischer et al. 1996; Fryer and Levitt 2006; Myers et al. 2004). Although Fryer and Levitt (2006) propose that a small group of family background characteristics explains the bulk of the racial gap in test scores in early grades, at later grades too the test score gaps persist (Clotfelter et al. 2009). In a recent entry in this Review, Duncan and Sandy (2013) propose that </w:t>
      </w:r>
      <w:r w:rsidRPr="00195A5A">
        <w:rPr>
          <w:u w:val="single"/>
        </w:rPr>
        <w:t xml:space="preserve">about </w:t>
      </w:r>
      <w:r w:rsidRPr="00F26DF3">
        <w:rPr>
          <w:highlight w:val="green"/>
          <w:u w:val="single"/>
        </w:rPr>
        <w:t>50 % of the racial gap in test scores cannot be explained by a reasonable group of individual, school, and family characteristics</w:t>
      </w:r>
      <w:r w:rsidRPr="0054566E">
        <w:rPr>
          <w:sz w:val="16"/>
        </w:rPr>
        <w:t xml:space="preserve">. Two important caveats are in order when interpreting the Duncan and Sandy results. First, the decomposition uses variables, such as suspensions, that arguably are endogenoustothedeterminationoftestscores.Inthispaper,we account for the possible endogeneity of suspensions and examine the relationship between unexplained disparities in suspensions and the explained and unexplained portions of the test score gap. Secondly, the Duncan-Sandy results are computed at the mean of the test score distribution and fail to take into account that the portion of the racial gap that is unexplained differs between the top and the bottom of the test score distribution. </w:t>
      </w:r>
      <w:r w:rsidRPr="00B63DCE">
        <w:rPr>
          <w:u w:val="single"/>
        </w:rPr>
        <w:t>For three reasons, it is not surprising that school suspensions “explain” some portion of racial gaps in test scores</w:t>
      </w:r>
      <w:r w:rsidRPr="0054566E">
        <w:rPr>
          <w:sz w:val="16"/>
        </w:rPr>
        <w:t xml:space="preserve">. One is that </w:t>
      </w:r>
      <w:r w:rsidRPr="00F26DF3">
        <w:rPr>
          <w:highlight w:val="green"/>
          <w:u w:val="single"/>
        </w:rPr>
        <w:t>there are wide racial differences in suspensions</w:t>
      </w:r>
      <w:r w:rsidRPr="0054566E">
        <w:rPr>
          <w:sz w:val="16"/>
        </w:rPr>
        <w:t xml:space="preserve">—differences themselves that are often difficult to explain. Anything that is correlated with race can serve as a proxy for race in a regression model, whether or not the true relationship is causal. A second reason for suspecting a central role of suspensions in explaining racial gaps in test scores is that </w:t>
      </w:r>
      <w:r w:rsidRPr="00F26DF3">
        <w:rPr>
          <w:highlight w:val="green"/>
          <w:u w:val="single"/>
        </w:rPr>
        <w:t>suspensions tautologically reduce attendance and attendance is known to affect test scores</w:t>
      </w:r>
      <w:r w:rsidRPr="0054566E">
        <w:rPr>
          <w:sz w:val="16"/>
        </w:rPr>
        <w:t xml:space="preserve">. </w:t>
      </w:r>
      <w:r w:rsidRPr="00F26DF3">
        <w:rPr>
          <w:highlight w:val="green"/>
          <w:u w:val="single"/>
        </w:rPr>
        <w:t>Differential</w:t>
      </w:r>
      <w:r w:rsidRPr="00B63DCE">
        <w:rPr>
          <w:u w:val="single"/>
        </w:rPr>
        <w:t xml:space="preserve"> </w:t>
      </w:r>
      <w:r w:rsidRPr="00F26DF3">
        <w:rPr>
          <w:highlight w:val="green"/>
          <w:u w:val="single"/>
        </w:rPr>
        <w:t>suspension rates will produce differential attendance rates and thus widen racial gaps in test scores</w:t>
      </w:r>
      <w:r w:rsidRPr="0054566E">
        <w:rPr>
          <w:sz w:val="16"/>
        </w:rPr>
        <w:t xml:space="preserve">, 210 Rev Black Polit Econ (2016) 43:209–232 according to this logic. A third reason is that </w:t>
      </w:r>
      <w:r w:rsidRPr="00F26DF3">
        <w:rPr>
          <w:highlight w:val="green"/>
          <w:u w:val="single"/>
        </w:rPr>
        <w:t>suspensions seen as unfair might also lead to disengagement from school and reduction of effort</w:t>
      </w:r>
      <w:r>
        <w:rPr>
          <w:u w:val="single"/>
        </w:rPr>
        <w:t xml:space="preserve"> </w:t>
      </w:r>
      <w:r w:rsidRPr="00CE1F3B">
        <w:rPr>
          <w:u w:val="single"/>
        </w:rPr>
        <w:t>on</w:t>
      </w:r>
      <w:r>
        <w:rPr>
          <w:u w:val="single"/>
        </w:rPr>
        <w:t xml:space="preserve"> </w:t>
      </w:r>
      <w:r w:rsidRPr="00CE1F3B">
        <w:rPr>
          <w:u w:val="single"/>
        </w:rPr>
        <w:t>tests</w:t>
      </w:r>
      <w:r>
        <w:rPr>
          <w:u w:val="single"/>
        </w:rPr>
        <w:t xml:space="preserve"> </w:t>
      </w:r>
      <w:r w:rsidRPr="00CE1F3B">
        <w:rPr>
          <w:u w:val="single"/>
        </w:rPr>
        <w:t>and</w:t>
      </w:r>
      <w:r>
        <w:rPr>
          <w:u w:val="single"/>
        </w:rPr>
        <w:t xml:space="preserve"> </w:t>
      </w:r>
      <w:r w:rsidRPr="00CE1F3B">
        <w:rPr>
          <w:u w:val="single"/>
        </w:rPr>
        <w:t>other academic</w:t>
      </w:r>
      <w:r>
        <w:rPr>
          <w:u w:val="single"/>
        </w:rPr>
        <w:t xml:space="preserve"> </w:t>
      </w:r>
      <w:r w:rsidRPr="00CE1F3B">
        <w:rPr>
          <w:u w:val="single"/>
        </w:rPr>
        <w:t>tasks.</w:t>
      </w:r>
      <w:r w:rsidRPr="0054566E">
        <w:rPr>
          <w:sz w:val="16"/>
        </w:rPr>
        <w:t xml:space="preserve"> We estimate a two-stage model of suspensions and test scores and compute the equal treatment value of suspensions for blacks to place a bound on the extent to which racial disparities in test scores might be explained by racial disparities in suspensions.</w:t>
      </w:r>
    </w:p>
    <w:p w14:paraId="4BA8903D" w14:textId="77777777" w:rsidR="00EB23A3" w:rsidRDefault="00EB23A3" w:rsidP="00EB23A3">
      <w:pPr>
        <w:pStyle w:val="Heading4"/>
      </w:pPr>
      <w:r>
        <w:t>Suspensions and expulsions lead to a multitude of problems, including lower earning potential and increased incarceration rates.</w:t>
      </w:r>
    </w:p>
    <w:p w14:paraId="1CB24D67" w14:textId="77777777" w:rsidR="00EB23A3" w:rsidRPr="00676269" w:rsidRDefault="00EB23A3" w:rsidP="00EB23A3">
      <w:pPr>
        <w:rPr>
          <w:rStyle w:val="Style13ptBold"/>
        </w:rPr>
      </w:pPr>
      <w:r>
        <w:rPr>
          <w:rStyle w:val="Style13ptBold"/>
        </w:rPr>
        <w:t xml:space="preserve">Noltemeyer, </w:t>
      </w:r>
      <w:r w:rsidRPr="00676269">
        <w:t>associate professor in school psychology at Miami University,</w:t>
      </w:r>
      <w:r>
        <w:rPr>
          <w:rStyle w:val="Style13ptBold"/>
        </w:rPr>
        <w:t xml:space="preserve"> 15</w:t>
      </w:r>
    </w:p>
    <w:p w14:paraId="7F5028B4" w14:textId="77777777" w:rsidR="00EB23A3" w:rsidRPr="007F0E92" w:rsidRDefault="00EB23A3" w:rsidP="00EB23A3">
      <w:r>
        <w:t>(Amity L., “Relationship Between School Suspension and Student Outcomes: A Meta-Analysis,” School Psychology Review; Bethesda, Jun 2015, Vol 44 Iss 2, accessed 7/11/17 at ProQuest. DDI EJ)</w:t>
      </w:r>
    </w:p>
    <w:p w14:paraId="41367BC0" w14:textId="77777777" w:rsidR="00EB23A3" w:rsidRDefault="00EB23A3" w:rsidP="00EB23A3">
      <w:pPr>
        <w:rPr>
          <w:sz w:val="16"/>
        </w:rPr>
      </w:pPr>
      <w:r w:rsidRPr="00424FD7">
        <w:rPr>
          <w:u w:val="single"/>
        </w:rPr>
        <w:t>In the 2011-2012 school year, 3.5 million U.S. students received ISS and 3.45 million received OSS</w:t>
      </w:r>
      <w:r w:rsidRPr="007F0E92">
        <w:rPr>
          <w:sz w:val="16"/>
        </w:rPr>
        <w:t xml:space="preserve"> (see U.S. Department of Education Office of Civil Rights, 2014). This widespread use of suspension has been disproportionately applied to some groups of students. For instance, </w:t>
      </w:r>
      <w:r w:rsidRPr="00401CE1">
        <w:rPr>
          <w:highlight w:val="green"/>
          <w:u w:val="single"/>
        </w:rPr>
        <w:t>Black students are significantly overrepresented as recipients of school suspension</w:t>
      </w:r>
      <w:r w:rsidRPr="007F0E92">
        <w:rPr>
          <w:sz w:val="16"/>
        </w:rPr>
        <w:t xml:space="preserve"> (e.g., Shirley &amp; Cornell, 2011; Skiba et al., 2011; Sullivan, Klingbeil, &amp; Van Norman, 2013). </w:t>
      </w:r>
      <w:r w:rsidRPr="00401CE1">
        <w:rPr>
          <w:highlight w:val="green"/>
          <w:u w:val="single"/>
        </w:rPr>
        <w:t>Male students</w:t>
      </w:r>
      <w:r w:rsidRPr="007F0E92">
        <w:rPr>
          <w:sz w:val="16"/>
        </w:rPr>
        <w:t xml:space="preserve"> (e.g., Raffaele Mendez &amp; Knoff, 2003; Sullivan et al., 2013) </w:t>
      </w:r>
      <w:r w:rsidRPr="00401CE1">
        <w:rPr>
          <w:highlight w:val="green"/>
          <w:u w:val="single"/>
        </w:rPr>
        <w:t>and economically disadvantaged students</w:t>
      </w:r>
      <w:r w:rsidRPr="007F0E92">
        <w:rPr>
          <w:sz w:val="16"/>
        </w:rPr>
        <w:t xml:space="preserve"> (e.g., Sullivan et al., 2013; Wu, Pink, Crain, &amp; Moles, 1982) </w:t>
      </w:r>
      <w:r w:rsidRPr="00401CE1">
        <w:rPr>
          <w:highlight w:val="green"/>
          <w:u w:val="single"/>
        </w:rPr>
        <w:t>are at a similarly heightened risk</w:t>
      </w:r>
      <w:r w:rsidRPr="007F0E92">
        <w:rPr>
          <w:sz w:val="16"/>
        </w:rPr>
        <w:t xml:space="preserve">. Some research suggests that school characteristics also predict higher rates of suspension. </w:t>
      </w:r>
      <w:r w:rsidRPr="00424FD7">
        <w:rPr>
          <w:u w:val="single"/>
        </w:rPr>
        <w:t>Urban schools</w:t>
      </w:r>
      <w:r w:rsidRPr="007F0E92">
        <w:rPr>
          <w:sz w:val="16"/>
        </w:rPr>
        <w:t xml:space="preserve"> (e.g., Noltemeyer &amp; Mcloughlin, 2010) </w:t>
      </w:r>
      <w:r w:rsidRPr="00424FD7">
        <w:rPr>
          <w:u w:val="single"/>
        </w:rPr>
        <w:t>and schools with a high percentage of low-income students</w:t>
      </w:r>
      <w:r w:rsidRPr="007F0E92">
        <w:rPr>
          <w:sz w:val="16"/>
        </w:rPr>
        <w:t xml:space="preserve"> (e.g., Christle, Nelson, &amp; Jolivette, 2004; Fowler &amp; Walberg, 1991) </w:t>
      </w:r>
      <w:r w:rsidRPr="00424FD7">
        <w:rPr>
          <w:u w:val="single"/>
        </w:rPr>
        <w:t>have higher suspension rates</w:t>
      </w:r>
      <w:r w:rsidRPr="007F0E92">
        <w:rPr>
          <w:sz w:val="16"/>
        </w:rPr>
        <w:t xml:space="preserve">. The extant literature is replete with commentary on the ineffective nature of suspensions. Sharkey and Fenning (2012) established a rationale for prevention-oriented school discipline contexts, citing research showing that </w:t>
      </w:r>
      <w:r w:rsidRPr="00401CE1">
        <w:rPr>
          <w:highlight w:val="green"/>
          <w:u w:val="single"/>
        </w:rPr>
        <w:t>suspension</w:t>
      </w:r>
      <w:r w:rsidRPr="00432FBA">
        <w:rPr>
          <w:u w:val="single"/>
        </w:rPr>
        <w:t xml:space="preserve"> not only is ineffective at producing positive behavioral change but also </w:t>
      </w:r>
      <w:r w:rsidRPr="00401CE1">
        <w:rPr>
          <w:highlight w:val="green"/>
          <w:u w:val="single"/>
        </w:rPr>
        <w:t>is linked with subsequent academic failure and school dropout</w:t>
      </w:r>
      <w:r w:rsidRPr="00432FBA">
        <w:rPr>
          <w:u w:val="single"/>
        </w:rPr>
        <w:t>.</w:t>
      </w:r>
      <w:r w:rsidRPr="007F0E92">
        <w:rPr>
          <w:sz w:val="16"/>
        </w:rPr>
        <w:t xml:space="preserve"> Moreover, Chin, Dowdy, Jimerson, and Rime (2012) called for alternatives to suspension because suspension may result in counterproductive outcomes rather than students learning from their actions. However, despite repeated calls for more proactive interventions to address misbehavior within a prevention-science framework, the actual amount of quantitative research investigating the link between suspensions and detrimental outcomes, especially academic outcomes, has been relatively sparse. SUSPENSION AND ACADEMIC ACHIEVEMENT Academic achievement has often been discussed within the suspension dialogue because </w:t>
      </w:r>
      <w:r w:rsidRPr="00432FBA">
        <w:rPr>
          <w:u w:val="single"/>
        </w:rPr>
        <w:t>school suspensions are inversely related to academic achievement for individual students and for broader systems</w:t>
      </w:r>
      <w:r w:rsidRPr="007F0E92">
        <w:rPr>
          <w:sz w:val="16"/>
        </w:rPr>
        <w:t xml:space="preserve">. </w:t>
      </w:r>
      <w:r w:rsidRPr="00B62878">
        <w:rPr>
          <w:highlight w:val="green"/>
          <w:u w:val="single"/>
        </w:rPr>
        <w:t>Schools with high suspension use have shown lower mean scores on state achievement tests than schools with lower suspension use</w:t>
      </w:r>
      <w:r w:rsidRPr="007F0E92">
        <w:rPr>
          <w:sz w:val="16"/>
        </w:rPr>
        <w:t xml:space="preserve"> (Rausch &amp; Skiba, 2004). Furthermore, even when poverty and Black student enrollment were controlled for, </w:t>
      </w:r>
      <w:r w:rsidRPr="003F42A5">
        <w:rPr>
          <w:u w:val="single"/>
        </w:rPr>
        <w:t>a school's suspension rate remained a significant predictor of its passage rate on a state achievement test in both elementary and secondary schools</w:t>
      </w:r>
      <w:r w:rsidRPr="007F0E92">
        <w:rPr>
          <w:sz w:val="16"/>
        </w:rPr>
        <w:t xml:space="preserve"> (Skiba &amp; Rausch, 2004). </w:t>
      </w:r>
      <w:r w:rsidRPr="003F42A5">
        <w:rPr>
          <w:u w:val="single"/>
        </w:rPr>
        <w:t>There were negative correlations between suspension in Grade 6 and math or reading achievement in Grades 7 and 8 for both White and Black students</w:t>
      </w:r>
      <w:r w:rsidRPr="007F0E92">
        <w:rPr>
          <w:sz w:val="16"/>
        </w:rPr>
        <w:t xml:space="preserve"> (Raffaele Mendez, 2003), </w:t>
      </w:r>
      <w:r w:rsidRPr="003F42A5">
        <w:rPr>
          <w:u w:val="single"/>
        </w:rPr>
        <w:t xml:space="preserve">and </w:t>
      </w:r>
      <w:r w:rsidRPr="00B62878">
        <w:rPr>
          <w:highlight w:val="green"/>
          <w:u w:val="single"/>
        </w:rPr>
        <w:t>students made significantly less achievement gains the more they were suspended across a 3-year period</w:t>
      </w:r>
      <w:r w:rsidRPr="007F0E92">
        <w:rPr>
          <w:sz w:val="16"/>
        </w:rPr>
        <w:t xml:space="preserve"> (Arcia, 2006). There are several possible explanatory mechanisms for the relationship between suspension and academic achievement</w:t>
      </w:r>
      <w:r w:rsidRPr="00464E00">
        <w:rPr>
          <w:sz w:val="16"/>
        </w:rPr>
        <w:t xml:space="preserve">. </w:t>
      </w:r>
      <w:r w:rsidRPr="00464E00">
        <w:rPr>
          <w:u w:val="single"/>
        </w:rPr>
        <w:t>The links may be explained by missed instructional time, school disengagement resulting</w:t>
      </w:r>
      <w:r w:rsidRPr="003F42A5">
        <w:rPr>
          <w:u w:val="single"/>
        </w:rPr>
        <w:t xml:space="preserve"> from the suspension, </w:t>
      </w:r>
      <w:r w:rsidRPr="00464E00">
        <w:rPr>
          <w:u w:val="single"/>
        </w:rPr>
        <w:t>preexisting student academic or behavioral difficulties that resulted in the suspension and concurrently influenced achievement</w:t>
      </w:r>
      <w:r w:rsidRPr="007F0E92">
        <w:rPr>
          <w:sz w:val="16"/>
        </w:rPr>
        <w:t xml:space="preserve"> (Arcia, 2006), </w:t>
      </w:r>
      <w:r w:rsidRPr="003F42A5">
        <w:rPr>
          <w:u w:val="single"/>
        </w:rPr>
        <w:t>or additional opportunities to interact with delinquent peers when out of school</w:t>
      </w:r>
      <w:r w:rsidRPr="007F0E92">
        <w:rPr>
          <w:sz w:val="16"/>
        </w:rPr>
        <w:t xml:space="preserve"> (Gifford-Smith, Dodge, Dishion, &amp; McCord, 2005). Establishing the degree to which the association between suspension and academic achievement exists across the literature is an important first step toward better understanding these explanations. SUSPENSION AND SCHOOL DROPOUT The high school dropout rate is another variable commonly examined in relation to suspension. </w:t>
      </w:r>
      <w:r w:rsidRPr="00B62878">
        <w:rPr>
          <w:highlight w:val="green"/>
          <w:u w:val="single"/>
        </w:rPr>
        <w:t>The dropout rate is</w:t>
      </w:r>
      <w:r w:rsidRPr="007F0E92">
        <w:rPr>
          <w:sz w:val="16"/>
        </w:rPr>
        <w:t xml:space="preserve"> the percentage of students who leave high school without a successful outcome such as passing the General Educational Development test or receiving a high school diploma (Chapman, Laird, &amp; KewalRamani, 2010), which was the case for </w:t>
      </w:r>
      <w:r w:rsidRPr="00B62878">
        <w:rPr>
          <w:highlight w:val="green"/>
          <w:u w:val="single"/>
        </w:rPr>
        <w:t>8.0% of individuals in the United States aged 16 -24 years in 2008</w:t>
      </w:r>
      <w:r w:rsidRPr="00525BAC">
        <w:rPr>
          <w:u w:val="single"/>
        </w:rPr>
        <w:t xml:space="preserve">, </w:t>
      </w:r>
      <w:r w:rsidRPr="00B62878">
        <w:rPr>
          <w:highlight w:val="green"/>
          <w:u w:val="single"/>
        </w:rPr>
        <w:t>and these figures were even higher for male students and Hispanic students</w:t>
      </w:r>
      <w:r w:rsidRPr="007F0E92">
        <w:rPr>
          <w:sz w:val="16"/>
        </w:rPr>
        <w:t xml:space="preserve"> (Chapman et al., 2010). </w:t>
      </w:r>
      <w:r w:rsidRPr="00B62878">
        <w:rPr>
          <w:highlight w:val="green"/>
          <w:u w:val="single"/>
        </w:rPr>
        <w:t>Students in special education and students with chronic attendance or achievement problems also experience a heightened risk for dropout</w:t>
      </w:r>
      <w:r w:rsidRPr="007F0E92">
        <w:rPr>
          <w:sz w:val="16"/>
        </w:rPr>
        <w:t xml:space="preserve"> (Mac Iver, 2011). </w:t>
      </w:r>
      <w:r w:rsidRPr="008E174D">
        <w:rPr>
          <w:u w:val="single"/>
        </w:rPr>
        <w:t>Failure to complete high school is problematic</w:t>
      </w:r>
      <w:r w:rsidRPr="00525BAC">
        <w:rPr>
          <w:u w:val="single"/>
        </w:rPr>
        <w:t xml:space="preserve">, considering that </w:t>
      </w:r>
      <w:r w:rsidRPr="008E174D">
        <w:rPr>
          <w:highlight w:val="green"/>
          <w:u w:val="single"/>
        </w:rPr>
        <w:t xml:space="preserve">early school departure has been associated with </w:t>
      </w:r>
      <w:r w:rsidRPr="00464E00">
        <w:rPr>
          <w:u w:val="single"/>
        </w:rPr>
        <w:t xml:space="preserve">an increased risk of such negative outcomes as </w:t>
      </w:r>
      <w:r w:rsidRPr="008E174D">
        <w:rPr>
          <w:highlight w:val="green"/>
          <w:u w:val="single"/>
        </w:rPr>
        <w:t>fewer job opportunities and lower earning potential</w:t>
      </w:r>
      <w:r w:rsidRPr="007F0E92">
        <w:rPr>
          <w:sz w:val="16"/>
        </w:rPr>
        <w:t xml:space="preserve"> (Northeastern University-Center for Labor Market Studies, 2009), </w:t>
      </w:r>
      <w:r w:rsidRPr="008E174D">
        <w:rPr>
          <w:highlight w:val="green"/>
          <w:u w:val="single"/>
        </w:rPr>
        <w:t>incarceration</w:t>
      </w:r>
      <w:r w:rsidRPr="007F0E92">
        <w:rPr>
          <w:sz w:val="16"/>
        </w:rPr>
        <w:t xml:space="preserve"> (Lochner &amp; Moretti, 2002), </w:t>
      </w:r>
      <w:r w:rsidRPr="008E174D">
        <w:rPr>
          <w:highlight w:val="green"/>
          <w:u w:val="single"/>
        </w:rPr>
        <w:t>reliance on public economic assistance</w:t>
      </w:r>
      <w:r w:rsidRPr="007F0E92">
        <w:rPr>
          <w:sz w:val="16"/>
        </w:rPr>
        <w:t xml:space="preserve"> (Waldfogel, Garfinkel, &amp; Kelly, 2007), </w:t>
      </w:r>
      <w:r w:rsidRPr="008E174D">
        <w:rPr>
          <w:highlight w:val="green"/>
          <w:u w:val="single"/>
        </w:rPr>
        <w:t>and substance use</w:t>
      </w:r>
      <w:r w:rsidRPr="007F0E92">
        <w:rPr>
          <w:sz w:val="16"/>
        </w:rPr>
        <w:t xml:space="preserve"> (Townsend, Flisher, &amp; King, 2007). Given the negative consequences, it is important to identify factors that might contribute to the decision to drop out of school prematurely. </w:t>
      </w:r>
      <w:r w:rsidRPr="00525BAC">
        <w:rPr>
          <w:u w:val="single"/>
        </w:rPr>
        <w:t>Several risk factors have been speculated, including retention in a grade</w:t>
      </w:r>
      <w:r w:rsidRPr="007F0E92">
        <w:rPr>
          <w:sz w:val="16"/>
        </w:rPr>
        <w:t xml:space="preserve"> (e.g., Carpenter &amp; Ramirez, 2007), </w:t>
      </w:r>
      <w:r w:rsidRPr="00525BAC">
        <w:rPr>
          <w:u w:val="single"/>
        </w:rPr>
        <w:t xml:space="preserve">low socioeconomic status </w:t>
      </w:r>
      <w:r w:rsidRPr="007F0E92">
        <w:rPr>
          <w:sz w:val="16"/>
        </w:rPr>
        <w:t xml:space="preserve">(e.g., Suh &amp; Suh, 2007), </w:t>
      </w:r>
      <w:r w:rsidRPr="00525BAC">
        <w:rPr>
          <w:u w:val="single"/>
        </w:rPr>
        <w:t>and academic failure</w:t>
      </w:r>
      <w:r w:rsidRPr="007F0E92">
        <w:rPr>
          <w:sz w:val="16"/>
        </w:rPr>
        <w:t xml:space="preserve"> (e.g., Suh &amp; Suh, 2007). In this investigation, we are concerned with the role of school suspensions as a contributor to premature departure from school. Some studies have found that </w:t>
      </w:r>
      <w:r w:rsidRPr="005F55E0">
        <w:rPr>
          <w:u w:val="single"/>
        </w:rPr>
        <w:t>suspensions are positively associated with high school dropout rates</w:t>
      </w:r>
      <w:r w:rsidRPr="007F0E92">
        <w:rPr>
          <w:sz w:val="16"/>
        </w:rPr>
        <w:t xml:space="preserve">. For example, suspension rates in 196 Kentucky schools were significantly correlated with dropout rates (Christle, Jolivette, &amp; Nelson, 2007). At the individual-student level, a study using data from 30,000 high school sophomores found that </w:t>
      </w:r>
      <w:r w:rsidRPr="005F55E0">
        <w:rPr>
          <w:u w:val="single"/>
        </w:rPr>
        <w:t>students who dropped out of school were more likely to have a history of suspension</w:t>
      </w:r>
      <w:r w:rsidRPr="007F0E92">
        <w:rPr>
          <w:sz w:val="16"/>
        </w:rPr>
        <w:t xml:space="preserve"> (Eckstrom, Goertz, Pollack, &amp; Rock, 1986). </w:t>
      </w:r>
      <w:r w:rsidRPr="008E174D">
        <w:rPr>
          <w:highlight w:val="green"/>
          <w:u w:val="single"/>
        </w:rPr>
        <w:t xml:space="preserve">Similar relationships have been documented for </w:t>
      </w:r>
      <w:r w:rsidRPr="00464E00">
        <w:rPr>
          <w:u w:val="single"/>
        </w:rPr>
        <w:t>diverse student groups</w:t>
      </w:r>
      <w:r w:rsidRPr="008E174D">
        <w:rPr>
          <w:highlight w:val="green"/>
          <w:u w:val="single"/>
        </w:rPr>
        <w:t>, including English language learners</w:t>
      </w:r>
      <w:r w:rsidRPr="007F0E92">
        <w:rPr>
          <w:sz w:val="16"/>
        </w:rPr>
        <w:t xml:space="preserve"> (Kim, 2011). </w:t>
      </w:r>
      <w:r w:rsidRPr="005F55E0">
        <w:rPr>
          <w:u w:val="single"/>
        </w:rPr>
        <w:t>It is plausible that the relationships between these variables could be explained by demographic factors</w:t>
      </w:r>
      <w:r w:rsidRPr="007F0E92">
        <w:rPr>
          <w:sz w:val="16"/>
        </w:rPr>
        <w:t xml:space="preserve"> (e.g., rather than suspensions causing students to drop out, it could be that economically disadvantaged students, for example, may be both more likely to be suspended and more likely to drop out). Consequently, some studies have controlled for such factors. For example, Lee, Cornell, Gregory, and Fan (2011) found that </w:t>
      </w:r>
      <w:r w:rsidRPr="007F0E92">
        <w:rPr>
          <w:u w:val="single"/>
        </w:rPr>
        <w:t>even when controlling for student demographic variables and attitudes, the relationship between suspensions and dropout remained significant</w:t>
      </w:r>
      <w:r w:rsidRPr="007F0E92">
        <w:rPr>
          <w:sz w:val="16"/>
        </w:rPr>
        <w:t xml:space="preserve">. These findings suggest that </w:t>
      </w:r>
      <w:r w:rsidRPr="008E174D">
        <w:rPr>
          <w:highlight w:val="green"/>
          <w:u w:val="single"/>
        </w:rPr>
        <w:t>the act of suspension itself</w:t>
      </w:r>
      <w:r w:rsidRPr="007F0E92">
        <w:rPr>
          <w:u w:val="single"/>
        </w:rPr>
        <w:t xml:space="preserve">, rather than only the attitudinal or demographic variables predicting or related to it, </w:t>
      </w:r>
      <w:r w:rsidRPr="008E174D">
        <w:rPr>
          <w:highlight w:val="green"/>
          <w:u w:val="single"/>
        </w:rPr>
        <w:t>may directly contribute to the decision to drop out</w:t>
      </w:r>
      <w:r w:rsidRPr="007F0E92">
        <w:rPr>
          <w:sz w:val="16"/>
        </w:rPr>
        <w:t>. Once again, however, little is known about the extent of this relationship across the existing literature.</w:t>
      </w:r>
    </w:p>
    <w:p w14:paraId="299A749D" w14:textId="77777777" w:rsidR="00EB23A3" w:rsidRDefault="00EB23A3" w:rsidP="00EB23A3">
      <w:pPr>
        <w:pStyle w:val="Heading3"/>
        <w:rPr>
          <w:rFonts w:eastAsia="Times New Roman"/>
        </w:rPr>
      </w:pPr>
      <w:r>
        <w:rPr>
          <w:rFonts w:eastAsia="Times New Roman"/>
        </w:rPr>
        <w:t>2AC: Ext. School = Prison</w:t>
      </w:r>
    </w:p>
    <w:p w14:paraId="2578682E" w14:textId="77777777" w:rsidR="00EB23A3" w:rsidRDefault="00EB23A3" w:rsidP="00EB23A3">
      <w:pPr>
        <w:pStyle w:val="Heading4"/>
        <w:rPr>
          <w:rFonts w:eastAsia="Times New Roman"/>
        </w:rPr>
      </w:pPr>
      <w:r>
        <w:rPr>
          <w:rFonts w:eastAsia="Times New Roman"/>
        </w:rPr>
        <w:t>Zero tolerance blurs the distinction between schools and prisons</w:t>
      </w:r>
    </w:p>
    <w:p w14:paraId="17416895" w14:textId="77777777" w:rsidR="00EB23A3" w:rsidRPr="00361C38" w:rsidRDefault="00EB23A3" w:rsidP="00EB23A3">
      <w:pPr>
        <w:rPr>
          <w:rStyle w:val="Style13ptBold"/>
          <w:b w:val="0"/>
        </w:rPr>
      </w:pPr>
      <w:r w:rsidRPr="00B37ED1">
        <w:rPr>
          <w:rStyle w:val="Style13ptBold"/>
        </w:rPr>
        <w:t>Heitzeg 05</w:t>
      </w:r>
      <w:r w:rsidRPr="00B37ED1">
        <w:rPr>
          <w:rStyle w:val="Style13ptBold"/>
          <w:b w:val="0"/>
        </w:rPr>
        <w:t>―Education Or Incarceration: Zero Tolerance Policies And The School To</w:t>
      </w:r>
      <w:r>
        <w:rPr>
          <w:rStyle w:val="Style13ptBold"/>
          <w:b w:val="0"/>
        </w:rPr>
        <w:t xml:space="preserve"> </w:t>
      </w:r>
      <w:r w:rsidRPr="00B37ED1">
        <w:rPr>
          <w:rStyle w:val="Style13ptBold"/>
          <w:b w:val="0"/>
        </w:rPr>
        <w:t>Prison Pipeline”</w:t>
      </w:r>
      <w:r>
        <w:rPr>
          <w:rStyle w:val="Style13ptBold"/>
          <w:b w:val="0"/>
        </w:rPr>
        <w:t xml:space="preserve"> </w:t>
      </w:r>
      <w:r w:rsidRPr="00B37ED1">
        <w:rPr>
          <w:rStyle w:val="Style13ptBold"/>
          <w:b w:val="0"/>
        </w:rPr>
        <w:t>Nancy A. Heitzeg, Professor of Sociology and Program Director, Critical Studies of</w:t>
      </w:r>
      <w:r>
        <w:rPr>
          <w:rStyle w:val="Style13ptBold"/>
          <w:b w:val="0"/>
        </w:rPr>
        <w:t xml:space="preserve"> </w:t>
      </w:r>
      <w:r w:rsidRPr="00B37ED1">
        <w:rPr>
          <w:rStyle w:val="Style13ptBold"/>
          <w:b w:val="0"/>
        </w:rPr>
        <w:t>Race/Ethnicity, St. Cat</w:t>
      </w:r>
      <w:r>
        <w:rPr>
          <w:rStyle w:val="Style13ptBold"/>
          <w:b w:val="0"/>
        </w:rPr>
        <w:t>herine University, St. Paul, MN</w:t>
      </w:r>
    </w:p>
    <w:p w14:paraId="4355D4A0" w14:textId="77777777" w:rsidR="00EB23A3" w:rsidRPr="00361C38" w:rsidRDefault="00EB23A3" w:rsidP="00EB23A3">
      <w:pPr>
        <w:rPr>
          <w:rStyle w:val="Emphasis"/>
        </w:rPr>
      </w:pPr>
      <w:r w:rsidRPr="00361C38">
        <w:rPr>
          <w:rStyle w:val="StyleUnderline"/>
          <w:highlight w:val="cyan"/>
        </w:rPr>
        <w:t>The promise of free and compulsory public education in the United States is a promise of equal opportunity</w:t>
      </w:r>
      <w:r w:rsidRPr="00361C38">
        <w:rPr>
          <w:sz w:val="16"/>
        </w:rPr>
        <w:t xml:space="preserve"> and access to the ―American Dream‖. This ideal is billed as the great democratic leveler of the proverbial playing field, and proclaims educational attainment as a source of upward social mobility, expanded occupational horizons, and an engaged, highly literate citizenry. </w:t>
      </w:r>
      <w:r w:rsidRPr="00361C38">
        <w:rPr>
          <w:rStyle w:val="StyleUnderline"/>
        </w:rPr>
        <w:t>This promise has proven to be an illusionary one</w:t>
      </w:r>
      <w:r w:rsidRPr="00361C38">
        <w:rPr>
          <w:sz w:val="16"/>
        </w:rPr>
        <w:t xml:space="preserve">, marred by a history of segregation de jure and de facto, by class and race disparities, and by gulfs in both funding and quality. Despite some fleeting hope in the early years of the post-Civil Rights eras, the promise remains elusive for many. Indeed, </w:t>
      </w:r>
      <w:r w:rsidRPr="00361C38">
        <w:rPr>
          <w:rStyle w:val="Emphasis"/>
          <w:highlight w:val="cyan"/>
        </w:rPr>
        <w:t>shifts in educational policy</w:t>
      </w:r>
      <w:r w:rsidRPr="00361C38">
        <w:rPr>
          <w:rStyle w:val="Emphasis"/>
        </w:rPr>
        <w:t xml:space="preserve"> in the past 15 years </w:t>
      </w:r>
      <w:r w:rsidRPr="00361C38">
        <w:rPr>
          <w:rStyle w:val="Emphasis"/>
          <w:highlight w:val="cyan"/>
        </w:rPr>
        <w:t>have exacerbated the inherent inequities in public education. Rather than creating an atmosphere of learning, engagement and opportunity</w:t>
      </w:r>
      <w:r w:rsidRPr="00361C38">
        <w:rPr>
          <w:rStyle w:val="Emphasis"/>
        </w:rPr>
        <w:t xml:space="preserve">, current </w:t>
      </w:r>
      <w:r w:rsidRPr="00361C38">
        <w:rPr>
          <w:rStyle w:val="Emphasis"/>
          <w:highlight w:val="cyan"/>
        </w:rPr>
        <w:t>educational practices have increasingly blurred the distinction between school and jail.</w:t>
      </w:r>
      <w:r>
        <w:rPr>
          <w:rStyle w:val="Emphasis"/>
        </w:rPr>
        <w:t xml:space="preserve"> </w:t>
      </w:r>
      <w:r w:rsidRPr="00361C38">
        <w:rPr>
          <w:rStyle w:val="StyleUnderline"/>
        </w:rPr>
        <w:t>The school to prison pipeline refers to this growing pattern of tracking students out of educational institutions, primarily via</w:t>
      </w:r>
      <w:r w:rsidRPr="00361C38">
        <w:rPr>
          <w:sz w:val="16"/>
        </w:rPr>
        <w:t xml:space="preserve"> ―</w:t>
      </w:r>
      <w:r w:rsidRPr="00361C38">
        <w:rPr>
          <w:rStyle w:val="StyleUnderline"/>
        </w:rPr>
        <w:t>zero tolerance‖ policies, and tracking them directly and/or indirectly into the juvenile and adult criminal justice systems</w:t>
      </w:r>
      <w:r w:rsidRPr="00361C38">
        <w:rPr>
          <w:sz w:val="16"/>
        </w:rPr>
        <w:t xml:space="preserve">. While schools have long been characterized by both formal and informal tracks that route students into various areas of the curriculum, tracking students out of school and into jail is a new phenomenon. Current policies have increased the risk of students being suspended, expelled, and/or arrested at school. </w:t>
      </w:r>
      <w:r w:rsidRPr="00361C38">
        <w:rPr>
          <w:rStyle w:val="StyleUnderline"/>
        </w:rPr>
        <w:t>Risk of entry into the school to prison pipeline is not random.</w:t>
      </w:r>
      <w:r w:rsidRPr="00361C38">
        <w:rPr>
          <w:sz w:val="16"/>
        </w:rPr>
        <w:t xml:space="preserve"> The School to Prison Pipeline disproportionately impacts the poor, students with disabilities, and Forum on Public Policy 2 youth of color, especially African Americans, who are suspended and expelled at the highest rates, despite comparable rates of infraction (Witt 2007). Youth of color in particular are at increased risk for being ―pushed out‖ of schools—pushed out into the streets, into the juvenile justice system, and/or into adult prisons and jails. This pattern has become so pronounced that scholars, child advocates, and community activists now refer to it as ―the school to prison pipeline‖, the ―schoolhouse to jailhouse track‖ or as younger and younger students are targeted, ―the cradle to prison track‖ ( Wald and Losen 2003; NAACP 2005; Advancement Project 2006; Children‘s Defense Fund 2007 </w:t>
      </w:r>
      <w:r w:rsidRPr="00361C38">
        <w:rPr>
          <w:rStyle w:val="StyleUnderline"/>
        </w:rPr>
        <w:t xml:space="preserve">) In part, </w:t>
      </w:r>
      <w:r w:rsidRPr="00361C38">
        <w:rPr>
          <w:rStyle w:val="StyleUnderline"/>
          <w:highlight w:val="cyan"/>
        </w:rPr>
        <w:t>the school to prison pipeline is a consequence of schools which criminalize minor disciplinary infractions via zero tolerance policies,</w:t>
      </w:r>
      <w:r w:rsidRPr="00361C38">
        <w:rPr>
          <w:rStyle w:val="StyleUnderline"/>
        </w:rPr>
        <w:t xml:space="preserve"> have a police presence at the school, </w:t>
      </w:r>
      <w:r w:rsidRPr="00361C38">
        <w:rPr>
          <w:rStyle w:val="StyleUnderline"/>
          <w:highlight w:val="cyan"/>
        </w:rPr>
        <w:t>and rely on suspensions and expulsions for minor infractions.</w:t>
      </w:r>
      <w:r w:rsidRPr="00361C38">
        <w:rPr>
          <w:sz w:val="16"/>
        </w:rPr>
        <w:t xml:space="preserve"> What were once disciplinary issues for school administrators are now called crimes, and students are either arrested directly at school or their infractions are reported to the police. Students are criminalized via the juvenile and/or adult criminal justice systems. The risk of later incarceration for students who are suspended or expelled and unarrested is also great. For many, </w:t>
      </w:r>
      <w:r w:rsidRPr="00361C38">
        <w:rPr>
          <w:rStyle w:val="Emphasis"/>
          <w:highlight w:val="cyan"/>
        </w:rPr>
        <w:t>going to school has become literally and figuratively synonymous with going to jail.</w:t>
      </w:r>
    </w:p>
    <w:p w14:paraId="1478A11D" w14:textId="3C8DDC3D" w:rsidR="00422C3D" w:rsidRDefault="00422C3D" w:rsidP="00422C3D">
      <w:pPr>
        <w:pStyle w:val="Heading2"/>
      </w:pPr>
      <w:r>
        <w:t>SPP = Discrimination</w:t>
      </w:r>
    </w:p>
    <w:p w14:paraId="00CF1EAD" w14:textId="77777777" w:rsidR="001C730A" w:rsidRDefault="001C730A" w:rsidP="001C730A">
      <w:pPr>
        <w:pStyle w:val="Heading3"/>
      </w:pPr>
      <w:r>
        <w:t>2AC: Ext. ZT = Discrimination towards Black/Hispanic students</w:t>
      </w:r>
    </w:p>
    <w:p w14:paraId="24D87C0F" w14:textId="77777777" w:rsidR="001C730A" w:rsidRDefault="001C730A" w:rsidP="001C730A">
      <w:pPr>
        <w:pStyle w:val="Heading4"/>
      </w:pPr>
      <w:r>
        <w:t>Zero tolerance policies lead to discrimination against African American and Hispanic students</w:t>
      </w:r>
    </w:p>
    <w:p w14:paraId="201C218C" w14:textId="77777777" w:rsidR="001C730A" w:rsidRPr="00545364" w:rsidRDefault="001C730A" w:rsidP="001C730A">
      <w:pPr>
        <w:rPr>
          <w:rStyle w:val="Style13ptBold"/>
        </w:rPr>
      </w:pPr>
      <w:r>
        <w:rPr>
          <w:rStyle w:val="Style13ptBold"/>
        </w:rPr>
        <w:t xml:space="preserve">Tajalli, et. al., </w:t>
      </w:r>
      <w:r w:rsidRPr="00AF7E80">
        <w:t>Associate Professor in the Department of Political Science at Texas State University,</w:t>
      </w:r>
      <w:r>
        <w:rPr>
          <w:rStyle w:val="Style13ptBold"/>
        </w:rPr>
        <w:t xml:space="preserve"> 14</w:t>
      </w:r>
    </w:p>
    <w:p w14:paraId="723FAB85" w14:textId="77777777" w:rsidR="001C730A" w:rsidRPr="006E6E29" w:rsidRDefault="001C730A" w:rsidP="001C730A">
      <w:r>
        <w:t>(Hassan, “Discipline or Prejudice? Overrepresentation of Minority Students in Disciplinary Alternative Education Programs,” The Urban Review, Nov 2014, Vol 46 Iss 4, accessed 7/12/17 at ProQuest, DDI-EJ)</w:t>
      </w:r>
    </w:p>
    <w:p w14:paraId="0FA40398" w14:textId="77777777" w:rsidR="001C730A" w:rsidRDefault="001C730A" w:rsidP="001C730A">
      <w:pPr>
        <w:rPr>
          <w:sz w:val="16"/>
        </w:rPr>
      </w:pPr>
      <w:r w:rsidRPr="006E6E29">
        <w:rPr>
          <w:highlight w:val="green"/>
          <w:u w:val="single"/>
        </w:rPr>
        <w:t>Studies</w:t>
      </w:r>
      <w:r w:rsidRPr="00505599">
        <w:rPr>
          <w:u w:val="single"/>
        </w:rPr>
        <w:t xml:space="preserve"> on school discipline </w:t>
      </w:r>
      <w:r w:rsidRPr="006E6E29">
        <w:rPr>
          <w:highlight w:val="green"/>
          <w:u w:val="single"/>
        </w:rPr>
        <w:t>have</w:t>
      </w:r>
      <w:r w:rsidRPr="00505599">
        <w:rPr>
          <w:u w:val="single"/>
        </w:rPr>
        <w:t xml:space="preserve"> continuously </w:t>
      </w:r>
      <w:r w:rsidRPr="006E6E29">
        <w:rPr>
          <w:highlight w:val="green"/>
          <w:u w:val="single"/>
        </w:rPr>
        <w:t>shown overrepresentation of African American and Hispanic students among the suspended</w:t>
      </w:r>
      <w:r w:rsidRPr="00505599">
        <w:rPr>
          <w:u w:val="single"/>
        </w:rPr>
        <w:t xml:space="preserve">, </w:t>
      </w:r>
      <w:r w:rsidRPr="006E6E29">
        <w:rPr>
          <w:highlight w:val="green"/>
          <w:u w:val="single"/>
        </w:rPr>
        <w:t>expelled or otherwise</w:t>
      </w:r>
      <w:r>
        <w:rPr>
          <w:u w:val="single"/>
        </w:rPr>
        <w:t xml:space="preserve"> </w:t>
      </w:r>
      <w:r w:rsidRPr="006E6E29">
        <w:rPr>
          <w:highlight w:val="green"/>
          <w:u w:val="single"/>
        </w:rPr>
        <w:t>referred to Disciplinary Alternative programs</w:t>
      </w:r>
      <w:r w:rsidRPr="006E6E29">
        <w:rPr>
          <w:sz w:val="16"/>
        </w:rPr>
        <w:t xml:space="preserve"> (Booker and Mitchell 2011; Fenning and Rose 2007; Gregory et al. 2010; Johnson 2006; Levin 2006; Mendez and Knoff 2003; Morrison and D’Incau 1997; Skiba et al. 2002; Witt 2007). One of the first studies to bring national attention to the overrepresentation of minority students in school discipline was research conducted by the Children’s Defense Fund in 1975. Using national data on school discipline, the findings show that </w:t>
      </w:r>
      <w:r w:rsidRPr="006E6E29">
        <w:rPr>
          <w:highlight w:val="green"/>
          <w:u w:val="single"/>
        </w:rPr>
        <w:t>school suspension rates for African American students were higher than those of White students on a variety of measures</w:t>
      </w:r>
      <w:r w:rsidRPr="006E6E29">
        <w:rPr>
          <w:sz w:val="16"/>
        </w:rPr>
        <w:t xml:space="preserve">. Of the 3,000 school districts in the study, </w:t>
      </w:r>
      <w:r w:rsidRPr="006E6E29">
        <w:rPr>
          <w:highlight w:val="green"/>
          <w:u w:val="single"/>
        </w:rPr>
        <w:t>more than two-thirds of suspended students were African American</w:t>
      </w:r>
      <w:r w:rsidRPr="006E6E29">
        <w:rPr>
          <w:sz w:val="16"/>
        </w:rPr>
        <w:t xml:space="preserve">. Also, the report indicated that </w:t>
      </w:r>
      <w:r w:rsidRPr="006E6E29">
        <w:rPr>
          <w:highlight w:val="green"/>
          <w:u w:val="single"/>
        </w:rPr>
        <w:t>African Americans were more likely to be suspended more than once</w:t>
      </w:r>
      <w:r w:rsidRPr="006E6E29">
        <w:rPr>
          <w:sz w:val="16"/>
        </w:rPr>
        <w:t xml:space="preserve">, as compared to White students. Current data from the Texas Education Agency, the sample data collected for this study and other studies (Booker and Mitchell 2011), corroborate the findings of 35 years ago. For example, </w:t>
      </w:r>
      <w:r w:rsidRPr="00505599">
        <w:rPr>
          <w:u w:val="single"/>
        </w:rPr>
        <w:t>in the 2008/2009 academic year, African</w:t>
      </w:r>
      <w:r>
        <w:rPr>
          <w:u w:val="single"/>
        </w:rPr>
        <w:t xml:space="preserve"> </w:t>
      </w:r>
      <w:r w:rsidRPr="00505599">
        <w:rPr>
          <w:u w:val="single"/>
        </w:rPr>
        <w:t>Americans comprised 13.6 % of first graders in Texas, but they represented 47.3 %</w:t>
      </w:r>
      <w:r>
        <w:rPr>
          <w:u w:val="single"/>
        </w:rPr>
        <w:t xml:space="preserve"> </w:t>
      </w:r>
      <w:r w:rsidRPr="00505599">
        <w:rPr>
          <w:u w:val="single"/>
        </w:rPr>
        <w:t>of DAEP students in that grade level.</w:t>
      </w:r>
      <w:r w:rsidRPr="006E6E29">
        <w:rPr>
          <w:sz w:val="16"/>
        </w:rPr>
        <w:t xml:space="preserve"> </w:t>
      </w:r>
      <w:r w:rsidRPr="00505599">
        <w:rPr>
          <w:u w:val="single"/>
        </w:rPr>
        <w:t>Hispanics made up 46.6 % of seventh graders</w:t>
      </w:r>
      <w:r>
        <w:rPr>
          <w:u w:val="single"/>
        </w:rPr>
        <w:t xml:space="preserve"> </w:t>
      </w:r>
      <w:r w:rsidRPr="00505599">
        <w:rPr>
          <w:u w:val="single"/>
        </w:rPr>
        <w:t>in school districts and represented 54.7 % of the student population in DAEPs in</w:t>
      </w:r>
      <w:r>
        <w:rPr>
          <w:u w:val="single"/>
        </w:rPr>
        <w:t xml:space="preserve"> </w:t>
      </w:r>
      <w:r w:rsidRPr="00505599">
        <w:rPr>
          <w:u w:val="single"/>
        </w:rPr>
        <w:t>that grade level</w:t>
      </w:r>
      <w:r w:rsidRPr="006E6E29">
        <w:rPr>
          <w:sz w:val="16"/>
        </w:rPr>
        <w:t xml:space="preserve"> (TEA 2010a, p. 70). Our own sample of 207 DAEP in Texas, for the academic year of 2009/2010, shows </w:t>
      </w:r>
      <w:r w:rsidRPr="006E6E29">
        <w:rPr>
          <w:u w:val="single"/>
        </w:rPr>
        <w:t>African Americans of all grades comprise</w:t>
      </w:r>
      <w:r>
        <w:rPr>
          <w:u w:val="single"/>
        </w:rPr>
        <w:t xml:space="preserve"> </w:t>
      </w:r>
      <w:r w:rsidRPr="006E6E29">
        <w:rPr>
          <w:u w:val="single"/>
        </w:rPr>
        <w:t>29.3 % of DAEP enrollment while only 14 % of the overall student population of</w:t>
      </w:r>
      <w:r>
        <w:rPr>
          <w:u w:val="single"/>
        </w:rPr>
        <w:t xml:space="preserve"> </w:t>
      </w:r>
      <w:r w:rsidRPr="006E6E29">
        <w:rPr>
          <w:u w:val="single"/>
        </w:rPr>
        <w:t>Texas was African American</w:t>
      </w:r>
      <w:r w:rsidRPr="006E6E29">
        <w:rPr>
          <w:sz w:val="16"/>
        </w:rPr>
        <w:t xml:space="preserve">. </w:t>
      </w:r>
      <w:r w:rsidRPr="006E6E29">
        <w:rPr>
          <w:u w:val="single"/>
        </w:rPr>
        <w:t xml:space="preserve">Some </w:t>
      </w:r>
      <w:r w:rsidRPr="00545364">
        <w:rPr>
          <w:highlight w:val="green"/>
          <w:u w:val="single"/>
        </w:rPr>
        <w:t>scholars have blamed the adoption of zerotolerance policies for such a problem</w:t>
      </w:r>
      <w:r w:rsidRPr="006E6E29">
        <w:rPr>
          <w:u w:val="single"/>
        </w:rPr>
        <w:t xml:space="preserve"> </w:t>
      </w:r>
      <w:r w:rsidRPr="006E6E29">
        <w:rPr>
          <w:sz w:val="16"/>
        </w:rPr>
        <w:t xml:space="preserve">(Castenbader and Markson 1998; Fenning and Rose 2007; Skiba and Peterson 1999). These studies make the argument that </w:t>
      </w:r>
      <w:r w:rsidRPr="00545364">
        <w:rPr>
          <w:highlight w:val="green"/>
          <w:u w:val="single"/>
        </w:rPr>
        <w:t>the application of zero-tolerance disproportionately targets African American and Latino students</w:t>
      </w:r>
      <w:r w:rsidRPr="006E6E29">
        <w:rPr>
          <w:sz w:val="16"/>
        </w:rPr>
        <w:t xml:space="preserve">. One may also make an argument that </w:t>
      </w:r>
      <w:r w:rsidRPr="00545364">
        <w:rPr>
          <w:highlight w:val="green"/>
          <w:u w:val="single"/>
        </w:rPr>
        <w:t>the unlimited discretionary authority of school districts has provided an avenue for racial discrimination</w:t>
      </w:r>
      <w:r w:rsidRPr="006E6E29">
        <w:rPr>
          <w:u w:val="single"/>
        </w:rPr>
        <w:t xml:space="preserve"> against</w:t>
      </w:r>
      <w:r>
        <w:rPr>
          <w:u w:val="single"/>
        </w:rPr>
        <w:t xml:space="preserve"> </w:t>
      </w:r>
      <w:r w:rsidRPr="006E6E29">
        <w:rPr>
          <w:u w:val="single"/>
        </w:rPr>
        <w:t>African American and Latino students</w:t>
      </w:r>
      <w:r w:rsidRPr="006E6E29">
        <w:rPr>
          <w:sz w:val="16"/>
        </w:rPr>
        <w:t>. Considering the extent of discretionary suspensions, the validity of such an argument is not far-fetched.</w:t>
      </w:r>
    </w:p>
    <w:p w14:paraId="222A9A3D" w14:textId="77777777" w:rsidR="001C730A" w:rsidRDefault="001C730A" w:rsidP="001C730A">
      <w:pPr>
        <w:pStyle w:val="Heading4"/>
      </w:pPr>
      <w:r>
        <w:t>Disciplinary actions due to zero tolerance policies consistently affect Black students disproportionately and more severely</w:t>
      </w:r>
    </w:p>
    <w:p w14:paraId="576BDC97" w14:textId="77777777" w:rsidR="001C730A" w:rsidRPr="005028E8" w:rsidRDefault="001C730A" w:rsidP="001C730A">
      <w:pPr>
        <w:rPr>
          <w:rStyle w:val="Style13ptBold"/>
        </w:rPr>
      </w:pPr>
      <w:r>
        <w:rPr>
          <w:rStyle w:val="Style13ptBold"/>
        </w:rPr>
        <w:t xml:space="preserve">Whitford, et. al., </w:t>
      </w:r>
      <w:r w:rsidRPr="005028E8">
        <w:t>PhD, an assistant professor of Special Education at Purdue University, specializes in disproportionality,</w:t>
      </w:r>
      <w:r>
        <w:rPr>
          <w:rStyle w:val="Style13ptBold"/>
        </w:rPr>
        <w:t xml:space="preserve"> 16</w:t>
      </w:r>
    </w:p>
    <w:p w14:paraId="5FFA832A" w14:textId="77777777" w:rsidR="001C730A" w:rsidRDefault="001C730A" w:rsidP="001C730A">
      <w:r>
        <w:t>(Denise K., “Discriminatory Discipline: Trends and Issues,” National Association of Secondary School Principals. NASSP Bulletin; Reston, Jun 2016, Vol 100 Iss 2, accessed 7/12/17 at ProQuest. DDI-EJ)</w:t>
      </w:r>
    </w:p>
    <w:p w14:paraId="2886DB32" w14:textId="77777777" w:rsidR="001C730A" w:rsidRDefault="001C730A" w:rsidP="001C730A">
      <w:pPr>
        <w:rPr>
          <w:sz w:val="16"/>
        </w:rPr>
      </w:pPr>
      <w:r w:rsidRPr="001652E4">
        <w:rPr>
          <w:sz w:val="16"/>
        </w:rPr>
        <w:t xml:space="preserve">Historically, </w:t>
      </w:r>
      <w:r w:rsidRPr="0047525A">
        <w:rPr>
          <w:highlight w:val="green"/>
          <w:u w:val="single"/>
        </w:rPr>
        <w:t>data have consistently identified Black students as having the highest rates of disciplinary actions</w:t>
      </w:r>
      <w:r w:rsidRPr="001652E4">
        <w:rPr>
          <w:sz w:val="16"/>
        </w:rPr>
        <w:t xml:space="preserve">, including ODRs, OSS, and expulsions, than any other group, </w:t>
      </w:r>
      <w:r w:rsidRPr="0047525A">
        <w:rPr>
          <w:highlight w:val="green"/>
          <w:u w:val="single"/>
        </w:rPr>
        <w:t>with rates</w:t>
      </w:r>
      <w:r w:rsidRPr="001652E4">
        <w:rPr>
          <w:u w:val="single"/>
        </w:rPr>
        <w:t xml:space="preserve"> anywhere from </w:t>
      </w:r>
      <w:r w:rsidRPr="0047525A">
        <w:rPr>
          <w:highlight w:val="green"/>
          <w:u w:val="single"/>
        </w:rPr>
        <w:t>1.25 to 3.5 times more likely than White students</w:t>
      </w:r>
      <w:r w:rsidRPr="001652E4">
        <w:rPr>
          <w:sz w:val="16"/>
        </w:rPr>
        <w:t xml:space="preserve"> ([Brown &amp; Di Tillio, 2013]; [Finn &amp; Servoss, 2014]; [Lo &amp; Cartledge, 2007]; [Martinez et al., 2016]; [Peguero, Shekarkhar, Popp, &amp; Koo, 2015]; [Rocque, 2010]; [Skiba, Arredondo et al., 2014]; Whitford &amp; Levine-Donnerstein, 2014). Additionally, for both mandatory discipline (i.e., zero tolerance) behaviors, as well as more subjectively disciplined behaviors (i.e., defiance, disrespect, and noncompliance), </w:t>
      </w:r>
      <w:r w:rsidRPr="00CA523A">
        <w:rPr>
          <w:highlight w:val="green"/>
          <w:u w:val="single"/>
        </w:rPr>
        <w:t>Black students have received punishment</w:t>
      </w:r>
      <w:r w:rsidRPr="001652E4">
        <w:rPr>
          <w:u w:val="single"/>
        </w:rPr>
        <w:t xml:space="preserve">, not only more often but punishment </w:t>
      </w:r>
      <w:r w:rsidRPr="00CA523A">
        <w:rPr>
          <w:highlight w:val="green"/>
          <w:u w:val="single"/>
        </w:rPr>
        <w:t>that has been more severe</w:t>
      </w:r>
      <w:r w:rsidRPr="001652E4">
        <w:rPr>
          <w:u w:val="single"/>
        </w:rPr>
        <w:t xml:space="preserve">, </w:t>
      </w:r>
      <w:r w:rsidRPr="00CA523A">
        <w:rPr>
          <w:highlight w:val="green"/>
          <w:u w:val="single"/>
        </w:rPr>
        <w:t>even though the reported behaviors have been no different than that of White students</w:t>
      </w:r>
      <w:r w:rsidRPr="001652E4">
        <w:rPr>
          <w:sz w:val="16"/>
        </w:rPr>
        <w:t xml:space="preserve"> ([Englehart, 2014]; [Finn &amp; Servoss, 2014]; [Lo &amp; Cartledge, 2007]; [Martinez et al., 2016]). [Finn and Servoss (2014)] found this phenomenon to hold true for both Black males and Black females. Specifically, [Wallace et al. (2008)] found </w:t>
      </w:r>
      <w:r w:rsidRPr="00CA523A">
        <w:rPr>
          <w:highlight w:val="green"/>
          <w:u w:val="single"/>
        </w:rPr>
        <w:t>Black males were three times more likely to receive exclusionary discipline consequences than White males and Black females were five times more likely to receive exclusionary discipline than White females</w:t>
      </w:r>
      <w:r w:rsidRPr="001652E4">
        <w:rPr>
          <w:sz w:val="16"/>
        </w:rPr>
        <w:t>. Indeed, even in schools with predominantly Black populations, racial/ethnic disproportionality is likely to occur. In a school where 85% of the population was Black, Black students were charged with 90% of the total ODRs ([Lo &amp; Cartledge, 2007]).</w:t>
      </w:r>
    </w:p>
    <w:p w14:paraId="6844B2D1" w14:textId="77777777" w:rsidR="00422C3D" w:rsidRDefault="00422C3D" w:rsidP="00422C3D">
      <w:pPr>
        <w:pStyle w:val="Heading3"/>
      </w:pPr>
      <w:r>
        <w:t>2AC: Ext. Students w/ Disabilities Affected by SPP</w:t>
      </w:r>
    </w:p>
    <w:p w14:paraId="2E8CF024" w14:textId="77777777" w:rsidR="00422C3D" w:rsidRDefault="00422C3D" w:rsidP="00422C3D">
      <w:pPr>
        <w:pStyle w:val="Heading4"/>
      </w:pPr>
      <w:r>
        <w:t>Students with disabilities are also affected by suspensions and unjustified consequences due to zero tolerance policies</w:t>
      </w:r>
    </w:p>
    <w:p w14:paraId="6FE5645A" w14:textId="77777777" w:rsidR="00422C3D" w:rsidRPr="005028E8" w:rsidRDefault="00422C3D" w:rsidP="00422C3D">
      <w:pPr>
        <w:rPr>
          <w:rStyle w:val="Style13ptBold"/>
        </w:rPr>
      </w:pPr>
      <w:r>
        <w:rPr>
          <w:rStyle w:val="Style13ptBold"/>
        </w:rPr>
        <w:t xml:space="preserve">Whitford, et. al., </w:t>
      </w:r>
      <w:r w:rsidRPr="005028E8">
        <w:t>PhD, an assistant professor of Special Education at Purdue University, specializes in disproportionality,</w:t>
      </w:r>
      <w:r>
        <w:rPr>
          <w:rStyle w:val="Style13ptBold"/>
        </w:rPr>
        <w:t xml:space="preserve"> 16</w:t>
      </w:r>
    </w:p>
    <w:p w14:paraId="4E47B147" w14:textId="77777777" w:rsidR="00422C3D" w:rsidRDefault="00422C3D" w:rsidP="00422C3D">
      <w:r>
        <w:t>(Denise K., “Discriminatory Discipline: Trends and Issues,” National Association of Secondary School Principals. NASSP Bulletin; Reston, Jun 2016, Vol 100 Iss 2, accessed 7/12/17 at ProQuest. DDI-EJ)</w:t>
      </w:r>
    </w:p>
    <w:p w14:paraId="2F68CFE1" w14:textId="77777777" w:rsidR="00422C3D" w:rsidRDefault="00422C3D" w:rsidP="00422C3D">
      <w:pPr>
        <w:rPr>
          <w:sz w:val="16"/>
        </w:rPr>
      </w:pPr>
      <w:r w:rsidRPr="00B262B3">
        <w:rPr>
          <w:sz w:val="16"/>
        </w:rPr>
        <w:t xml:space="preserve">Disproportionality: Special Education Identification </w:t>
      </w:r>
      <w:r w:rsidRPr="00FC30D1">
        <w:rPr>
          <w:highlight w:val="green"/>
          <w:u w:val="single"/>
        </w:rPr>
        <w:t>Students with disabilities represent yet another group</w:t>
      </w:r>
      <w:r w:rsidRPr="009855A6">
        <w:rPr>
          <w:u w:val="single"/>
        </w:rPr>
        <w:t xml:space="preserve"> historically </w:t>
      </w:r>
      <w:r w:rsidRPr="00FC30D1">
        <w:rPr>
          <w:highlight w:val="green"/>
          <w:u w:val="single"/>
        </w:rPr>
        <w:t>overrepresented in disciplinary actions</w:t>
      </w:r>
      <w:r w:rsidRPr="00B262B3">
        <w:rPr>
          <w:sz w:val="16"/>
        </w:rPr>
        <w:t xml:space="preserve">. Data show that </w:t>
      </w:r>
      <w:r w:rsidRPr="00B262B3">
        <w:rPr>
          <w:highlight w:val="green"/>
          <w:u w:val="single"/>
        </w:rPr>
        <w:t>students with disabilities have received a greater number of ODRs, suspensions, and expulsions</w:t>
      </w:r>
      <w:r w:rsidRPr="009855A6">
        <w:rPr>
          <w:u w:val="single"/>
        </w:rPr>
        <w:t xml:space="preserve"> than students without disabilities</w:t>
      </w:r>
      <w:r w:rsidRPr="00B262B3">
        <w:rPr>
          <w:sz w:val="16"/>
        </w:rPr>
        <w:t xml:space="preserve"> ([Brown &amp; Di Tillio, 2013]; [McElderry &amp; Cheng, 2014]; [Sullivan, Van Norman, &amp; Klingbeil, 2014]). This phenomenon is evident regardless of race/ethnicity or gender. In one study, </w:t>
      </w:r>
      <w:r w:rsidRPr="00B262B3">
        <w:rPr>
          <w:highlight w:val="green"/>
          <w:u w:val="single"/>
        </w:rPr>
        <w:t>though only 11.7% of the school population was identified for special education services</w:t>
      </w:r>
      <w:r w:rsidRPr="009855A6">
        <w:rPr>
          <w:u w:val="single"/>
        </w:rPr>
        <w:t xml:space="preserve"> under IDEA, </w:t>
      </w:r>
      <w:r w:rsidRPr="00B262B3">
        <w:rPr>
          <w:highlight w:val="green"/>
          <w:u w:val="single"/>
        </w:rPr>
        <w:t>18.2% of discipline referrals involved students with disabilities</w:t>
      </w:r>
      <w:r w:rsidRPr="00B262B3">
        <w:rPr>
          <w:sz w:val="16"/>
        </w:rPr>
        <w:t xml:space="preserve"> ([Brown &amp; Di Tillio, 2013]). </w:t>
      </w:r>
      <w:r w:rsidRPr="00B262B3">
        <w:rPr>
          <w:highlight w:val="green"/>
          <w:u w:val="single"/>
        </w:rPr>
        <w:t>Students with disabilities have been two to three times more likely</w:t>
      </w:r>
      <w:r w:rsidRPr="009855A6">
        <w:rPr>
          <w:u w:val="single"/>
        </w:rPr>
        <w:t xml:space="preserve"> than their same-age peers </w:t>
      </w:r>
      <w:r w:rsidRPr="00B262B3">
        <w:rPr>
          <w:highlight w:val="green"/>
          <w:u w:val="single"/>
        </w:rPr>
        <w:t>to be suspended, despite legal safeguards</w:t>
      </w:r>
      <w:r w:rsidRPr="009855A6">
        <w:rPr>
          <w:u w:val="single"/>
        </w:rPr>
        <w:t>, such as manifestation determination, that have been put into place in order to prevent students with special needs from being removed from educational settings</w:t>
      </w:r>
      <w:r w:rsidRPr="00B262B3">
        <w:rPr>
          <w:sz w:val="16"/>
        </w:rPr>
        <w:t xml:space="preserve"> ([Sullivan et al., 2014]). [Sullivan et al. (2014)] reported that </w:t>
      </w:r>
      <w:r w:rsidRPr="00B262B3">
        <w:rPr>
          <w:rStyle w:val="StyleUnderline"/>
          <w:highlight w:val="green"/>
        </w:rPr>
        <w:t>although</w:t>
      </w:r>
      <w:r w:rsidRPr="00B262B3">
        <w:rPr>
          <w:sz w:val="16"/>
          <w:highlight w:val="green"/>
        </w:rPr>
        <w:t xml:space="preserve"> </w:t>
      </w:r>
      <w:r w:rsidRPr="00B262B3">
        <w:rPr>
          <w:highlight w:val="green"/>
          <w:u w:val="single"/>
        </w:rPr>
        <w:t>7.4% of all students are suspended annually</w:t>
      </w:r>
      <w:r w:rsidRPr="009855A6">
        <w:rPr>
          <w:u w:val="single"/>
        </w:rPr>
        <w:t xml:space="preserve">, of those suspended, </w:t>
      </w:r>
      <w:r w:rsidRPr="00B262B3">
        <w:rPr>
          <w:highlight w:val="green"/>
          <w:u w:val="single"/>
        </w:rPr>
        <w:t>19% are students with disabilities</w:t>
      </w:r>
      <w:r w:rsidRPr="00B262B3">
        <w:rPr>
          <w:sz w:val="16"/>
        </w:rPr>
        <w:t>.</w:t>
      </w:r>
    </w:p>
    <w:p w14:paraId="3ED0B90E" w14:textId="77777777" w:rsidR="009604CF" w:rsidRDefault="009604CF" w:rsidP="009604CF">
      <w:pPr>
        <w:pStyle w:val="Heading3"/>
      </w:pPr>
      <w:r>
        <w:t>2AC: Racism Bad</w:t>
      </w:r>
    </w:p>
    <w:p w14:paraId="68582287" w14:textId="77777777" w:rsidR="009604CF" w:rsidRPr="00020385" w:rsidRDefault="009604CF" w:rsidP="009604CF">
      <w:pPr>
        <w:pStyle w:val="Heading4"/>
        <w:rPr>
          <w:rFonts w:asciiTheme="minorHAnsi" w:hAnsiTheme="minorHAnsi" w:cstheme="minorHAnsi"/>
        </w:rPr>
      </w:pPr>
      <w:r w:rsidRPr="00020385">
        <w:rPr>
          <w:rFonts w:asciiTheme="minorHAnsi" w:hAnsiTheme="minorHAnsi" w:cstheme="minorHAnsi"/>
        </w:rPr>
        <w:t>Racism makes all forms of violence inevitable and must be rejected – it’s the biggest ethical imperative</w:t>
      </w:r>
    </w:p>
    <w:p w14:paraId="18318A15" w14:textId="77777777" w:rsidR="009604CF" w:rsidRPr="00020385" w:rsidRDefault="009604CF" w:rsidP="009604CF">
      <w:pPr>
        <w:rPr>
          <w:rFonts w:asciiTheme="minorHAnsi" w:hAnsiTheme="minorHAnsi" w:cstheme="minorHAnsi"/>
        </w:rPr>
      </w:pPr>
      <w:r w:rsidRPr="00020385">
        <w:rPr>
          <w:rStyle w:val="Style13ptBold"/>
          <w:rFonts w:asciiTheme="minorHAnsi" w:eastAsia="Georgia" w:hAnsiTheme="minorHAnsi" w:cstheme="minorHAnsi"/>
          <w:sz w:val="24"/>
        </w:rPr>
        <w:t>Memmi 2k</w:t>
      </w:r>
      <w:r>
        <w:rPr>
          <w:rStyle w:val="Style13ptBold"/>
          <w:rFonts w:asciiTheme="minorHAnsi" w:eastAsia="Georgia" w:hAnsiTheme="minorHAnsi" w:cstheme="minorHAnsi"/>
          <w:sz w:val="24"/>
        </w:rPr>
        <w:t xml:space="preserve"> – Professor of Sociology at University of Paris</w:t>
      </w:r>
      <w:r w:rsidRPr="00020385">
        <w:rPr>
          <w:rFonts w:asciiTheme="minorHAnsi" w:eastAsia="Georgia" w:hAnsiTheme="minorHAnsi" w:cstheme="minorHAnsi"/>
        </w:rPr>
        <w:t xml:space="preserve"> [Albert Memmi is a Professor Emeritus of Sociology @ University Of Paris, </w:t>
      </w:r>
      <w:r w:rsidRPr="00020385">
        <w:rPr>
          <w:rFonts w:asciiTheme="minorHAnsi" w:eastAsia="Georgia" w:hAnsiTheme="minorHAnsi" w:cstheme="minorHAnsi"/>
          <w:i/>
          <w:iCs/>
        </w:rPr>
        <w:t>Racism</w:t>
      </w:r>
      <w:r w:rsidRPr="00020385">
        <w:rPr>
          <w:rFonts w:asciiTheme="minorHAnsi" w:eastAsia="Georgia" w:hAnsiTheme="minorHAnsi" w:cstheme="minorHAnsi"/>
        </w:rPr>
        <w:t>, translated by Steve Martinot, pg.163-165]</w:t>
      </w:r>
      <w:r>
        <w:rPr>
          <w:rFonts w:asciiTheme="minorHAnsi" w:eastAsia="Georgia" w:hAnsiTheme="minorHAnsi" w:cstheme="minorHAnsi"/>
        </w:rPr>
        <w:t xml:space="preserve"> (we do not endorse the gendered language in this card)</w:t>
      </w:r>
    </w:p>
    <w:p w14:paraId="3F8B16D4" w14:textId="77777777" w:rsidR="009604CF" w:rsidRPr="00020385" w:rsidRDefault="009604CF" w:rsidP="009604CF">
      <w:pPr>
        <w:pStyle w:val="CardText2"/>
        <w:ind w:left="0"/>
        <w:jc w:val="both"/>
        <w:rPr>
          <w:rStyle w:val="StyleUnderline"/>
          <w:rFonts w:asciiTheme="minorHAnsi" w:hAnsiTheme="minorHAnsi" w:cstheme="minorHAnsi"/>
        </w:rPr>
      </w:pPr>
      <w:r w:rsidRPr="00020385">
        <w:rPr>
          <w:rStyle w:val="StyleUnderline"/>
          <w:rFonts w:asciiTheme="minorHAnsi" w:eastAsia="Georgia" w:hAnsiTheme="minorHAnsi" w:cstheme="minorHAnsi"/>
          <w:highlight w:val="cyan"/>
        </w:rPr>
        <w:t xml:space="preserve">The struggle against racism will be long, </w:t>
      </w:r>
      <w:r w:rsidRPr="00020385">
        <w:rPr>
          <w:rStyle w:val="StyleUnderline"/>
          <w:rFonts w:asciiTheme="minorHAnsi" w:eastAsia="Georgia" w:hAnsiTheme="minorHAnsi" w:cstheme="minorHAnsi"/>
        </w:rPr>
        <w:t xml:space="preserve">difficult, without intermission, without remission, probably never achieved. </w:t>
      </w:r>
      <w:r w:rsidRPr="00020385">
        <w:rPr>
          <w:rStyle w:val="StyleUnderline"/>
          <w:rFonts w:asciiTheme="minorHAnsi" w:eastAsia="Georgia" w:hAnsiTheme="minorHAnsi" w:cstheme="minorHAnsi"/>
          <w:highlight w:val="cyan"/>
        </w:rPr>
        <w:t>Yet</w:t>
      </w:r>
      <w:r w:rsidRPr="00020385">
        <w:rPr>
          <w:rStyle w:val="StyleUnderline"/>
          <w:rFonts w:asciiTheme="minorHAnsi" w:eastAsia="Georgia" w:hAnsiTheme="minorHAnsi" w:cstheme="minorHAnsi"/>
        </w:rPr>
        <w:t xml:space="preserve">, for this very reason, </w:t>
      </w:r>
      <w:r w:rsidRPr="00020385">
        <w:rPr>
          <w:rStyle w:val="StyleUnderline"/>
          <w:rFonts w:asciiTheme="minorHAnsi" w:eastAsia="Georgia" w:hAnsiTheme="minorHAnsi" w:cstheme="minorHAnsi"/>
          <w:highlight w:val="cyan"/>
        </w:rPr>
        <w:t xml:space="preserve">it is a struggle to be undertaken </w:t>
      </w:r>
      <w:r w:rsidRPr="00020385">
        <w:rPr>
          <w:rStyle w:val="Emphasis"/>
          <w:rFonts w:asciiTheme="minorHAnsi" w:eastAsia="Georgia" w:hAnsiTheme="minorHAnsi" w:cstheme="minorHAnsi"/>
          <w:highlight w:val="cyan"/>
        </w:rPr>
        <w:t>without</w:t>
      </w:r>
      <w:r w:rsidRPr="00020385">
        <w:rPr>
          <w:rStyle w:val="StyleUnderline"/>
          <w:rFonts w:asciiTheme="minorHAnsi" w:eastAsia="Georgia" w:hAnsiTheme="minorHAnsi" w:cstheme="minorHAnsi"/>
          <w:highlight w:val="cyan"/>
        </w:rPr>
        <w:t xml:space="preserve"> surcease and without </w:t>
      </w:r>
      <w:r w:rsidRPr="00020385">
        <w:rPr>
          <w:rStyle w:val="Emphasis"/>
          <w:rFonts w:asciiTheme="minorHAnsi" w:eastAsia="Georgia" w:hAnsiTheme="minorHAnsi" w:cstheme="minorHAnsi"/>
          <w:highlight w:val="cyan"/>
        </w:rPr>
        <w:t>concessions</w:t>
      </w:r>
      <w:r w:rsidRPr="00020385">
        <w:rPr>
          <w:rStyle w:val="StyleUnderline"/>
          <w:rFonts w:asciiTheme="minorHAnsi" w:eastAsia="Georgia" w:hAnsiTheme="minorHAnsi" w:cstheme="minorHAnsi"/>
        </w:rPr>
        <w:t xml:space="preserve">. </w:t>
      </w:r>
      <w:r w:rsidRPr="00020385">
        <w:rPr>
          <w:rStyle w:val="StyleUnderline"/>
          <w:rFonts w:asciiTheme="minorHAnsi" w:eastAsia="Georgia" w:hAnsiTheme="minorHAnsi" w:cstheme="minorHAnsi"/>
          <w:highlight w:val="cyan"/>
        </w:rPr>
        <w:t>One</w:t>
      </w:r>
      <w:r w:rsidRPr="00020385">
        <w:rPr>
          <w:rStyle w:val="StyleUnderline"/>
          <w:rFonts w:asciiTheme="minorHAnsi" w:eastAsia="Georgia" w:hAnsiTheme="minorHAnsi" w:cstheme="minorHAnsi"/>
        </w:rPr>
        <w:t xml:space="preserve"> cannot be indulgent toward racism</w:t>
      </w:r>
      <w:r w:rsidRPr="00020385">
        <w:rPr>
          <w:rFonts w:asciiTheme="minorHAnsi" w:eastAsia="Georgia" w:hAnsiTheme="minorHAnsi" w:cstheme="minorHAnsi"/>
          <w:sz w:val="22"/>
        </w:rPr>
        <w:t xml:space="preserve">; one </w:t>
      </w:r>
      <w:r w:rsidRPr="00020385">
        <w:rPr>
          <w:rStyle w:val="Emphasis"/>
          <w:rFonts w:asciiTheme="minorHAnsi" w:eastAsia="Georgia" w:hAnsiTheme="minorHAnsi" w:cstheme="minorHAnsi"/>
          <w:highlight w:val="cyan"/>
        </w:rPr>
        <w:t>must not</w:t>
      </w:r>
      <w:r w:rsidRPr="00020385">
        <w:rPr>
          <w:rFonts w:asciiTheme="minorHAnsi" w:eastAsia="Georgia" w:hAnsiTheme="minorHAnsi" w:cstheme="minorHAnsi"/>
          <w:sz w:val="22"/>
        </w:rPr>
        <w:t xml:space="preserve"> even </w:t>
      </w:r>
      <w:r w:rsidRPr="00020385">
        <w:rPr>
          <w:rStyle w:val="Emphasis"/>
          <w:rFonts w:asciiTheme="minorHAnsi" w:eastAsia="Georgia" w:hAnsiTheme="minorHAnsi" w:cstheme="minorHAnsi"/>
          <w:highlight w:val="cyan"/>
        </w:rPr>
        <w:t>let the monster in the house</w:t>
      </w:r>
      <w:r w:rsidRPr="00020385">
        <w:rPr>
          <w:rStyle w:val="Emphasis"/>
          <w:rFonts w:asciiTheme="minorHAnsi" w:eastAsia="Georgia" w:hAnsiTheme="minorHAnsi" w:cstheme="minorHAnsi"/>
        </w:rPr>
        <w:t>, especially</w:t>
      </w:r>
      <w:r w:rsidRPr="00020385">
        <w:rPr>
          <w:rFonts w:asciiTheme="minorHAnsi" w:eastAsia="Georgia" w:hAnsiTheme="minorHAnsi" w:cstheme="minorHAnsi"/>
          <w:sz w:val="22"/>
        </w:rPr>
        <w:t xml:space="preserve"> </w:t>
      </w:r>
      <w:r w:rsidRPr="00020385">
        <w:rPr>
          <w:rStyle w:val="Emphasis"/>
          <w:rFonts w:asciiTheme="minorHAnsi" w:eastAsia="Georgia" w:hAnsiTheme="minorHAnsi" w:cstheme="minorHAnsi"/>
        </w:rPr>
        <w:t>not in a mask</w:t>
      </w:r>
      <w:r w:rsidRPr="00020385">
        <w:rPr>
          <w:rStyle w:val="StyleUnderline"/>
          <w:rFonts w:asciiTheme="minorHAnsi" w:eastAsia="Georgia" w:hAnsiTheme="minorHAnsi" w:cstheme="minorHAnsi"/>
        </w:rPr>
        <w:t>. To give it merely a foothold means to augment the bestial part in us and in other people, which is to diminish what is human.</w:t>
      </w:r>
      <w:r w:rsidRPr="00020385">
        <w:rPr>
          <w:rFonts w:asciiTheme="minorHAnsi" w:eastAsia="Georgia" w:hAnsiTheme="minorHAnsi" w:cstheme="minorHAnsi"/>
          <w:sz w:val="22"/>
        </w:rPr>
        <w:t xml:space="preserve"> </w:t>
      </w:r>
      <w:r w:rsidRPr="00020385">
        <w:rPr>
          <w:rStyle w:val="StyleUnderline"/>
          <w:rFonts w:asciiTheme="minorHAnsi" w:eastAsia="Georgia" w:hAnsiTheme="minorHAnsi" w:cstheme="minorHAnsi"/>
          <w:highlight w:val="cyan"/>
        </w:rPr>
        <w:t>T</w:t>
      </w:r>
      <w:r w:rsidRPr="00020385">
        <w:rPr>
          <w:rStyle w:val="Emphasis"/>
          <w:rFonts w:asciiTheme="minorHAnsi" w:eastAsia="Georgia" w:hAnsiTheme="minorHAnsi" w:cstheme="minorHAnsi"/>
          <w:highlight w:val="cyan"/>
        </w:rPr>
        <w:t>o accept the racist universe to the slightest degree is to endorse fear, injustice, and violence</w:t>
      </w:r>
      <w:r w:rsidRPr="00020385">
        <w:rPr>
          <w:rStyle w:val="StyleUnderline"/>
          <w:rFonts w:asciiTheme="minorHAnsi" w:eastAsia="Georgia" w:hAnsiTheme="minorHAnsi" w:cstheme="minorHAnsi"/>
        </w:rPr>
        <w:t>.</w:t>
      </w:r>
      <w:r w:rsidRPr="00020385">
        <w:rPr>
          <w:rFonts w:asciiTheme="minorHAnsi" w:eastAsia="Georgia" w:hAnsiTheme="minorHAnsi" w:cstheme="minorHAnsi"/>
          <w:sz w:val="22"/>
        </w:rPr>
        <w:t xml:space="preserve"> It is to accept the persistence of the dark history in which we still largely live. it is to agree that the outsider will always be a possible victim (and which man is not himself an outsider relative to someone else?. </w:t>
      </w:r>
      <w:r w:rsidRPr="00020385">
        <w:rPr>
          <w:rStyle w:val="StyleUnderline"/>
          <w:rFonts w:asciiTheme="minorHAnsi" w:eastAsia="Georgia" w:hAnsiTheme="minorHAnsi" w:cstheme="minorHAnsi"/>
        </w:rPr>
        <w:t>Racism illustrates</w:t>
      </w:r>
      <w:r w:rsidRPr="00020385">
        <w:rPr>
          <w:rFonts w:asciiTheme="minorHAnsi" w:eastAsia="Georgia" w:hAnsiTheme="minorHAnsi" w:cstheme="minorHAnsi"/>
          <w:sz w:val="22"/>
        </w:rPr>
        <w:t xml:space="preserve">, in sum, </w:t>
      </w:r>
      <w:r w:rsidRPr="00020385">
        <w:rPr>
          <w:rStyle w:val="StyleUnderline"/>
          <w:rFonts w:asciiTheme="minorHAnsi" w:eastAsia="Georgia" w:hAnsiTheme="minorHAnsi" w:cstheme="minorHAnsi"/>
        </w:rPr>
        <w:t>the inevitable negativity of</w:t>
      </w:r>
      <w:r w:rsidRPr="00020385">
        <w:rPr>
          <w:rFonts w:asciiTheme="minorHAnsi" w:eastAsia="Georgia" w:hAnsiTheme="minorHAnsi" w:cstheme="minorHAnsi"/>
          <w:sz w:val="22"/>
        </w:rPr>
        <w:t xml:space="preserve"> the condition of the dominated that is, it illuminates in a certain sense </w:t>
      </w:r>
      <w:r w:rsidRPr="00020385">
        <w:rPr>
          <w:rStyle w:val="StyleUnderline"/>
          <w:rFonts w:asciiTheme="minorHAnsi" w:eastAsia="Georgia" w:hAnsiTheme="minorHAnsi" w:cstheme="minorHAnsi"/>
        </w:rPr>
        <w:t>the entire human condition</w:t>
      </w:r>
      <w:r w:rsidRPr="00020385">
        <w:rPr>
          <w:rFonts w:asciiTheme="minorHAnsi" w:eastAsia="Georgia" w:hAnsiTheme="minorHAnsi" w:cstheme="minorHAnsi"/>
          <w:sz w:val="22"/>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020385">
        <w:rPr>
          <w:rStyle w:val="StyleUnderline"/>
          <w:rFonts w:asciiTheme="minorHAnsi" w:eastAsia="Georgia" w:hAnsiTheme="minorHAnsi" w:cstheme="minorHAnsi"/>
        </w:rPr>
        <w:t>one has to want it.</w:t>
      </w:r>
      <w:r w:rsidRPr="00020385">
        <w:rPr>
          <w:rFonts w:asciiTheme="minorHAnsi" w:eastAsia="Georgia" w:hAnsiTheme="minorHAnsi" w:cstheme="minorHAnsi"/>
          <w:sz w:val="22"/>
        </w:rPr>
        <w:t xml:space="preserve"> </w:t>
      </w:r>
      <w:r w:rsidRPr="00020385">
        <w:rPr>
          <w:rStyle w:val="Emphasis"/>
          <w:rFonts w:asciiTheme="minorHAnsi" w:eastAsia="Georgia" w:hAnsiTheme="minorHAnsi" w:cstheme="minorHAnsi"/>
        </w:rPr>
        <w:t>It is a choice</w:t>
      </w:r>
      <w:r w:rsidRPr="00020385">
        <w:rPr>
          <w:rFonts w:asciiTheme="minorHAnsi" w:eastAsia="Georgia" w:hAnsiTheme="minorHAnsi" w:cstheme="minorHAnsi"/>
          <w:sz w:val="22"/>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020385">
        <w:rPr>
          <w:rStyle w:val="Emphasis"/>
          <w:rFonts w:asciiTheme="minorHAnsi" w:eastAsia="Georgia" w:hAnsiTheme="minorHAnsi" w:cstheme="minorHAnsi"/>
          <w:highlight w:val="cyan"/>
        </w:rPr>
        <w:t>One cannot found a moral order, let alone a legislative order, on racism, because racism signifies the exclusion of the other</w:t>
      </w:r>
      <w:r w:rsidRPr="00020385">
        <w:rPr>
          <w:rStyle w:val="StyleUnderline"/>
          <w:rFonts w:asciiTheme="minorHAnsi" w:eastAsia="Georgia" w:hAnsiTheme="minorHAnsi" w:cstheme="minorHAnsi"/>
        </w:rPr>
        <w:t>, and his or her subjection to violence and domination.</w:t>
      </w:r>
      <w:r w:rsidRPr="00020385">
        <w:rPr>
          <w:rFonts w:asciiTheme="minorHAnsi" w:eastAsia="Georgia" w:hAnsiTheme="minorHAnsi" w:cstheme="minorHAnsi"/>
          <w:sz w:val="22"/>
        </w:rPr>
        <w:t xml:space="preserve"> From an ethical point of view, if one can deploy a little religious language, </w:t>
      </w:r>
      <w:r w:rsidRPr="00020385">
        <w:rPr>
          <w:rStyle w:val="StyleUnderline"/>
          <w:rFonts w:asciiTheme="minorHAnsi" w:eastAsia="Georgia" w:hAnsiTheme="minorHAnsi" w:cstheme="minorHAnsi"/>
          <w:highlight w:val="cyan"/>
        </w:rPr>
        <w:t>racism is ‘the truly capital sin</w:t>
      </w:r>
      <w:r w:rsidRPr="00020385">
        <w:rPr>
          <w:rStyle w:val="StyleUnderline"/>
          <w:rFonts w:asciiTheme="minorHAnsi" w:eastAsia="Georgia" w:hAnsiTheme="minorHAnsi" w:cstheme="minorHAnsi"/>
        </w:rPr>
        <w:t>.</w:t>
      </w:r>
      <w:r w:rsidRPr="00020385">
        <w:rPr>
          <w:rFonts w:asciiTheme="minorHAnsi" w:eastAsia="Georgia" w:hAnsiTheme="minorHAnsi" w:cstheme="minorHAnsi"/>
          <w:sz w:val="22"/>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020385">
        <w:rPr>
          <w:rStyle w:val="StyleUnderline"/>
          <w:rFonts w:asciiTheme="minorHAnsi" w:eastAsia="Georgia" w:hAnsiTheme="minorHAnsi" w:cstheme="minorHAnsi"/>
        </w:rPr>
        <w:t>we have an interest in banishing injustice, because injustice engenders violence and death.</w:t>
      </w:r>
      <w:r w:rsidRPr="00020385">
        <w:rPr>
          <w:rFonts w:asciiTheme="minorHAnsi" w:eastAsia="Georgia" w:hAnsiTheme="minorHAnsi" w:cstheme="minorHAnsi"/>
          <w:sz w:val="22"/>
        </w:rPr>
        <w:t xml:space="preserve"> Of course, this is debatable. There are those who think that if one is strong enough, the assault on and oppression of others is permissible. Bur no one is ever sure of remaining the strongest. One day, perhaps, the roles will be reversed. </w:t>
      </w:r>
      <w:r w:rsidRPr="00020385">
        <w:rPr>
          <w:rStyle w:val="StyleUnderline"/>
          <w:rFonts w:asciiTheme="minorHAnsi" w:eastAsia="Georgia" w:hAnsiTheme="minorHAnsi" w:cstheme="minorHAnsi"/>
        </w:rPr>
        <w:t>All unjust society contains within itself the seeds of its own death.</w:t>
      </w:r>
      <w:r w:rsidRPr="00020385">
        <w:rPr>
          <w:rFonts w:asciiTheme="minorHAnsi" w:eastAsia="Georgia" w:hAnsiTheme="minorHAnsi" w:cstheme="minorHAnsi"/>
          <w:sz w:val="22"/>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020385">
        <w:rPr>
          <w:rStyle w:val="StyleUnderline"/>
          <w:rFonts w:asciiTheme="minorHAnsi" w:eastAsia="Georgia" w:hAnsiTheme="minorHAnsi" w:cstheme="minorHAnsi"/>
        </w:rPr>
        <w:t xml:space="preserve">In short, </w:t>
      </w:r>
      <w:r w:rsidRPr="00020385">
        <w:rPr>
          <w:rStyle w:val="StyleUnderline"/>
          <w:rFonts w:asciiTheme="minorHAnsi" w:eastAsia="Georgia" w:hAnsiTheme="minorHAnsi" w:cstheme="minorHAnsi"/>
          <w:highlight w:val="cyan"/>
        </w:rPr>
        <w:t>the refusal of racism is the condition for all theoretical and practical morality</w:t>
      </w:r>
      <w:r w:rsidRPr="00020385">
        <w:rPr>
          <w:rStyle w:val="StyleUnderline"/>
          <w:rFonts w:asciiTheme="minorHAnsi" w:eastAsia="Georgia" w:hAnsiTheme="minorHAnsi" w:cstheme="minorHAnsi"/>
        </w:rPr>
        <w:t xml:space="preserve"> because, in the end, </w:t>
      </w:r>
      <w:r w:rsidRPr="00020385">
        <w:rPr>
          <w:rStyle w:val="Emphasis"/>
          <w:rFonts w:asciiTheme="minorHAnsi" w:eastAsia="Georgia" w:hAnsiTheme="minorHAnsi" w:cstheme="minorHAnsi"/>
          <w:highlight w:val="cyan"/>
        </w:rPr>
        <w:t>the ethical choice commands the political choice</w:t>
      </w:r>
      <w:r w:rsidRPr="00020385">
        <w:rPr>
          <w:rStyle w:val="StyleUnderline"/>
          <w:rFonts w:asciiTheme="minorHAnsi" w:eastAsia="Georgia" w:hAnsiTheme="minorHAnsi" w:cstheme="minorHAnsi"/>
          <w:highlight w:val="cyan"/>
        </w:rPr>
        <w:t xml:space="preserve">, </w:t>
      </w:r>
      <w:r w:rsidRPr="00020385">
        <w:rPr>
          <w:rStyle w:val="Emphasis"/>
          <w:rFonts w:asciiTheme="minorHAnsi" w:eastAsia="Georgia" w:hAnsiTheme="minorHAnsi" w:cstheme="minorHAnsi"/>
          <w:highlight w:val="cyan"/>
        </w:rPr>
        <w:t>a just society must be</w:t>
      </w:r>
      <w:r w:rsidRPr="00020385">
        <w:rPr>
          <w:rStyle w:val="StyleUnderline"/>
          <w:rFonts w:asciiTheme="minorHAnsi" w:eastAsia="Georgia" w:hAnsiTheme="minorHAnsi" w:cstheme="minorHAnsi"/>
          <w:highlight w:val="cyan"/>
        </w:rPr>
        <w:t xml:space="preserve"> a society </w:t>
      </w:r>
      <w:r w:rsidRPr="00020385">
        <w:rPr>
          <w:rStyle w:val="Emphasis"/>
          <w:rFonts w:asciiTheme="minorHAnsi" w:eastAsia="Georgia" w:hAnsiTheme="minorHAnsi" w:cstheme="minorHAnsi"/>
          <w:highlight w:val="cyan"/>
        </w:rPr>
        <w:t>accepted by all</w:t>
      </w:r>
      <w:r w:rsidRPr="00020385">
        <w:rPr>
          <w:rStyle w:val="StyleUnderline"/>
          <w:rFonts w:asciiTheme="minorHAnsi" w:eastAsia="Georgia" w:hAnsiTheme="minorHAnsi" w:cstheme="minorHAnsi"/>
        </w:rPr>
        <w:t>. If this contractual principle is not accepted, then only conflict, violence, and destruction will be our lot</w:t>
      </w:r>
      <w:r w:rsidRPr="00020385">
        <w:rPr>
          <w:rStyle w:val="StyleUnderline"/>
          <w:rFonts w:asciiTheme="minorHAnsi" w:eastAsia="Georgia" w:hAnsiTheme="minorHAnsi" w:cstheme="minorHAnsi"/>
          <w:highlight w:val="cyan"/>
        </w:rPr>
        <w:t xml:space="preserve">. If it is accepted, we can hope someday </w:t>
      </w:r>
      <w:r w:rsidRPr="00020385">
        <w:rPr>
          <w:rStyle w:val="Emphasis"/>
          <w:rFonts w:asciiTheme="minorHAnsi" w:eastAsia="Georgia" w:hAnsiTheme="minorHAnsi" w:cstheme="minorHAnsi"/>
          <w:highlight w:val="cyan"/>
        </w:rPr>
        <w:t>to live in peace</w:t>
      </w:r>
      <w:r w:rsidRPr="00020385">
        <w:rPr>
          <w:rFonts w:asciiTheme="minorHAnsi" w:eastAsia="Georgia" w:hAnsiTheme="minorHAnsi" w:cstheme="minorHAnsi"/>
          <w:sz w:val="22"/>
        </w:rPr>
        <w:t xml:space="preserve">. True, it is a wager, but </w:t>
      </w:r>
      <w:r w:rsidRPr="00020385">
        <w:rPr>
          <w:rStyle w:val="StyleUnderline"/>
          <w:rFonts w:asciiTheme="minorHAnsi" w:eastAsia="Georgia" w:hAnsiTheme="minorHAnsi" w:cstheme="minorHAnsi"/>
        </w:rPr>
        <w:t>the stakes are irresistible.</w:t>
      </w:r>
    </w:p>
    <w:p w14:paraId="135A042C" w14:textId="7F5ED88F" w:rsidR="00EB23A3" w:rsidRDefault="00EB23A3" w:rsidP="00EB23A3">
      <w:pPr>
        <w:pStyle w:val="Heading2"/>
      </w:pPr>
      <w:r>
        <w:t>Framing</w:t>
      </w:r>
    </w:p>
    <w:p w14:paraId="4E03398A" w14:textId="31C6BA33" w:rsidR="00F850D5" w:rsidRDefault="00EB78C7" w:rsidP="00F850D5">
      <w:pPr>
        <w:pStyle w:val="Heading3"/>
      </w:pPr>
      <w:r>
        <w:t>2AC: F/W: Ethical Imperative</w:t>
      </w:r>
    </w:p>
    <w:p w14:paraId="79743863" w14:textId="77777777" w:rsidR="00F850D5" w:rsidRDefault="00F850D5" w:rsidP="00F850D5">
      <w:pPr>
        <w:pStyle w:val="Heading4"/>
      </w:pPr>
      <w:r>
        <w:t>Challenging the SPP is an ethical imperative.</w:t>
      </w:r>
    </w:p>
    <w:p w14:paraId="7AA438CE" w14:textId="77777777" w:rsidR="00F850D5" w:rsidRPr="0045151E" w:rsidRDefault="00F850D5" w:rsidP="00F850D5">
      <w:pPr>
        <w:rPr>
          <w:rStyle w:val="Style13ptBold"/>
          <w:b w:val="0"/>
        </w:rPr>
      </w:pPr>
      <w:r>
        <w:rPr>
          <w:rStyle w:val="Style13ptBold"/>
        </w:rPr>
        <w:t xml:space="preserve">Clemson 15 </w:t>
      </w:r>
      <w:r w:rsidRPr="0045151E">
        <w:rPr>
          <w:rStyle w:val="Style13ptBold"/>
          <w:b w:val="0"/>
        </w:rPr>
        <w:t>The prison path- school practices that hurt our youth</w:t>
      </w:r>
      <w:r>
        <w:rPr>
          <w:rStyle w:val="Style13ptBold"/>
          <w:b w:val="0"/>
        </w:rPr>
        <w:t xml:space="preserve"> -foreword</w:t>
      </w:r>
      <w:r w:rsidRPr="0045151E">
        <w:rPr>
          <w:rStyle w:val="Style13ptBold"/>
          <w:b w:val="0"/>
        </w:rPr>
        <w:t>. Christen E. Clemson PHD</w:t>
      </w:r>
      <w:r>
        <w:rPr>
          <w:rStyle w:val="Style13ptBold"/>
          <w:b w:val="0"/>
        </w:rPr>
        <w:t xml:space="preserve"> </w:t>
      </w:r>
      <w:r w:rsidRPr="0045151E">
        <w:rPr>
          <w:rStyle w:val="Style13ptBold"/>
          <w:b w:val="0"/>
        </w:rPr>
        <w:t>Pennsylvania State University</w:t>
      </w:r>
      <w:r>
        <w:rPr>
          <w:rStyle w:val="Style13ptBold"/>
          <w:b w:val="0"/>
        </w:rPr>
        <w:t xml:space="preserve"> </w:t>
      </w:r>
    </w:p>
    <w:p w14:paraId="09242702" w14:textId="77777777" w:rsidR="00F850D5" w:rsidRPr="00F02337" w:rsidRDefault="00F850D5" w:rsidP="00F850D5">
      <w:pPr>
        <w:rPr>
          <w:sz w:val="16"/>
        </w:rPr>
      </w:pPr>
      <w:r w:rsidRPr="00F02337">
        <w:rPr>
          <w:sz w:val="16"/>
        </w:rPr>
        <w:t xml:space="preserve">National figures suggest that millions of students are at risk of dropping out of school. Data further reveals that "many of these students come from groups that are underserved and underrepresented: students Of col- or, high-mobility students (including foster, migrant and homeless), Eng- lish language learners, students with disabilities and low-income stu- dents (Esposito &amp; Normore, in press). Although progress has been made in advancing equity agendas of access, participation, and academic achievement for individuals with disabilities and/or those from culturally, linguistically diverse, and economically poor backgrounds, significant work remains. This is particularly true in urban settings which overwhelmingly serve students who are economically poor, culturally and linguistically diverse and lag significantly behind their peers in academic achievement. For example, </w:t>
      </w:r>
      <w:r w:rsidRPr="0045151E">
        <w:rPr>
          <w:rStyle w:val="StyleUnderline"/>
        </w:rPr>
        <w:t xml:space="preserve">more than ever schools are enforcing stricter discipline policies (e.g. </w:t>
      </w:r>
      <w:r w:rsidRPr="00CE6560">
        <w:rPr>
          <w:rStyle w:val="StyleUnderline"/>
          <w:highlight w:val="cyan"/>
        </w:rPr>
        <w:t>zero tolerance</w:t>
      </w:r>
      <w:r w:rsidRPr="0045151E">
        <w:rPr>
          <w:rStyle w:val="StyleUnderline"/>
        </w:rPr>
        <w:t xml:space="preserve">) which in turn </w:t>
      </w:r>
      <w:r w:rsidRPr="00CE6560">
        <w:rPr>
          <w:rStyle w:val="StyleUnderline"/>
          <w:highlight w:val="cyan"/>
        </w:rPr>
        <w:t xml:space="preserve">have contributed to the delinquency Of </w:t>
      </w:r>
      <w:r w:rsidRPr="0045151E">
        <w:rPr>
          <w:rStyle w:val="StyleUnderline"/>
        </w:rPr>
        <w:t xml:space="preserve">minority youth, especially </w:t>
      </w:r>
      <w:r w:rsidRPr="00CE6560">
        <w:rPr>
          <w:rStyle w:val="StyleUnderline"/>
          <w:highlight w:val="cyan"/>
        </w:rPr>
        <w:t>Latino and African American youth, and increased rates Of minority incarceration.</w:t>
      </w:r>
      <w:r w:rsidRPr="00F02337">
        <w:rPr>
          <w:sz w:val="16"/>
        </w:rPr>
        <w:t xml:space="preserve"> Minority youth comprise over 60 percent Of children detained by juvenile justice systems across the United States (Esposito &amp; Normore, in press). These students are more than eight times as likely as their white peers to be housed in juvenile detention facilities.</w:t>
      </w:r>
      <w:r w:rsidRPr="00CE6560">
        <w:rPr>
          <w:rStyle w:val="StyleUnderline"/>
        </w:rPr>
        <w:t xml:space="preserve"> </w:t>
      </w:r>
      <w:r w:rsidRPr="00F02337">
        <w:rPr>
          <w:sz w:val="16"/>
        </w:rPr>
        <w:t>In all but a few cases</w:t>
      </w:r>
      <w:r w:rsidRPr="00CE6560">
        <w:rPr>
          <w:rStyle w:val="StyleUnderline"/>
        </w:rPr>
        <w:t xml:space="preserve">, </w:t>
      </w:r>
      <w:r w:rsidRPr="0045151E">
        <w:rPr>
          <w:rStyle w:val="StyleUnderline"/>
        </w:rPr>
        <w:t xml:space="preserve">these juveniles passed through traditional educational organizations on their way to incarceration. </w:t>
      </w:r>
      <w:r w:rsidRPr="0045151E">
        <w:rPr>
          <w:rStyle w:val="StyleUnderline"/>
          <w:highlight w:val="cyan"/>
        </w:rPr>
        <w:t>This pat</w:t>
      </w:r>
      <w:r w:rsidRPr="00CE6560">
        <w:rPr>
          <w:rStyle w:val="StyleUnderline"/>
          <w:highlight w:val="cyan"/>
        </w:rPr>
        <w:t xml:space="preserve">h is </w:t>
      </w:r>
      <w:r w:rsidRPr="0045151E">
        <w:rPr>
          <w:rStyle w:val="StyleUnderline"/>
        </w:rPr>
        <w:t xml:space="preserve">commonly </w:t>
      </w:r>
      <w:r w:rsidRPr="00CE6560">
        <w:rPr>
          <w:rStyle w:val="StyleUnderline"/>
          <w:highlight w:val="cyan"/>
        </w:rPr>
        <w:t xml:space="preserve">referred to as the school to prison pipeline and represents a failure of our educational institutions, and </w:t>
      </w:r>
      <w:r w:rsidRPr="0045151E">
        <w:rPr>
          <w:rStyle w:val="StyleUnderline"/>
        </w:rPr>
        <w:t>our</w:t>
      </w:r>
      <w:r w:rsidRPr="00CE6560">
        <w:rPr>
          <w:rStyle w:val="StyleUnderline"/>
          <w:highlight w:val="cyan"/>
        </w:rPr>
        <w:t xml:space="preserve"> communities, </w:t>
      </w:r>
      <w:r w:rsidRPr="0045151E">
        <w:rPr>
          <w:rStyle w:val="StyleUnderline"/>
        </w:rPr>
        <w:t xml:space="preserve">to serve all students in their care. </w:t>
      </w:r>
      <w:r w:rsidRPr="00CE6560">
        <w:rPr>
          <w:rStyle w:val="Emphasis"/>
          <w:highlight w:val="cyan"/>
        </w:rPr>
        <w:t>Truly a moral and ethical imperative, rooted within a social justice framework, exists to ameliorate such failures.</w:t>
      </w:r>
      <w:r w:rsidRPr="00CE6560">
        <w:rPr>
          <w:rStyle w:val="Emphasis"/>
        </w:rPr>
        <w:t xml:space="preserve"> </w:t>
      </w:r>
    </w:p>
    <w:p w14:paraId="74A6D836" w14:textId="3FC18FF8" w:rsidR="00EB23A3" w:rsidRDefault="00EB23A3" w:rsidP="00EB23A3">
      <w:pPr>
        <w:pStyle w:val="Heading2"/>
      </w:pPr>
      <w:r>
        <w:t>Solvency</w:t>
      </w:r>
    </w:p>
    <w:p w14:paraId="2DB92E3B" w14:textId="14C911CA" w:rsidR="0091482F" w:rsidRDefault="0091482F" w:rsidP="00EB78C7">
      <w:pPr>
        <w:pStyle w:val="Heading3"/>
      </w:pPr>
      <w:r>
        <w:t>2AC: Empirics</w:t>
      </w:r>
    </w:p>
    <w:p w14:paraId="00BC32FA" w14:textId="77777777" w:rsidR="0091482F" w:rsidRDefault="0091482F" w:rsidP="0091482F">
      <w:pPr>
        <w:pStyle w:val="Heading4"/>
        <w:rPr>
          <w:rFonts w:eastAsia="Times New Roman"/>
        </w:rPr>
      </w:pPr>
      <w:r>
        <w:rPr>
          <w:rFonts w:eastAsia="Times New Roman"/>
        </w:rPr>
        <w:t>Limiting Zero-Tolerance is effective– suspensions went down 66 percent.</w:t>
      </w:r>
    </w:p>
    <w:p w14:paraId="4EFC43F6" w14:textId="77777777" w:rsidR="0091482F" w:rsidRPr="00692D86" w:rsidRDefault="0091482F" w:rsidP="0091482F">
      <w:pPr>
        <w:rPr>
          <w:rStyle w:val="Style13ptBold"/>
        </w:rPr>
      </w:pPr>
      <w:r>
        <w:rPr>
          <w:rStyle w:val="Style13ptBold"/>
        </w:rPr>
        <w:t xml:space="preserve">Alvarez 13 </w:t>
      </w:r>
      <w:r w:rsidRPr="00692D86">
        <w:rPr>
          <w:rStyle w:val="Style13ptBold"/>
          <w:b w:val="0"/>
        </w:rPr>
        <w:t>Lizette Alvarez, 12-2-2013, "Seeing the Toll, Schools Revise Zero Tolerance," New York Times, http://www.nytimes.com/2013/12/03/education/seeing-the-toll-schools-revisit-zero-tolerance.html</w:t>
      </w:r>
    </w:p>
    <w:p w14:paraId="3EC8157A" w14:textId="77777777" w:rsidR="0091482F" w:rsidRPr="00674F61" w:rsidRDefault="0091482F" w:rsidP="0091482F">
      <w:pPr>
        <w:rPr>
          <w:sz w:val="16"/>
        </w:rPr>
      </w:pPr>
      <w:r w:rsidRPr="00692D86">
        <w:rPr>
          <w:sz w:val="16"/>
        </w:rPr>
        <w:t xml:space="preserve">FORT LAUDERDALE, Fla. — Faced with mounting evidence that get-tough policies in schools are leading to arrest records, low academic achievement and high dropout rates that especially affect minority students, </w:t>
      </w:r>
      <w:r w:rsidRPr="00692D86">
        <w:rPr>
          <w:rStyle w:val="StyleUnderline"/>
        </w:rPr>
        <w:t>cities and school districts around the country are rethinking their approach to minor offenses</w:t>
      </w:r>
      <w:r w:rsidRPr="00692D86">
        <w:rPr>
          <w:sz w:val="16"/>
        </w:rPr>
        <w:t xml:space="preserve">. Perhaps </w:t>
      </w:r>
      <w:r w:rsidRPr="00692D86">
        <w:rPr>
          <w:rStyle w:val="StyleUnderline"/>
        </w:rPr>
        <w:t xml:space="preserve">nowhere has the shift been more pronounced than in </w:t>
      </w:r>
      <w:r w:rsidRPr="00692D86">
        <w:rPr>
          <w:rStyle w:val="StyleUnderline"/>
          <w:highlight w:val="cyan"/>
        </w:rPr>
        <w:t>Broward County</w:t>
      </w:r>
      <w:r w:rsidRPr="00692D86">
        <w:rPr>
          <w:rStyle w:val="StyleUnderline"/>
        </w:rPr>
        <w:t>’s public schools.</w:t>
      </w:r>
      <w:r w:rsidRPr="00692D86">
        <w:rPr>
          <w:sz w:val="16"/>
        </w:rPr>
        <w:t xml:space="preserve"> Two years ago, the school district achieved an ignominious Florida record: More students were arrested on school campuses here than in any other state district, the vast majority for misdemeanors like possessing marijuana or spraying graffiti. </w:t>
      </w:r>
      <w:r w:rsidRPr="00692D86">
        <w:rPr>
          <w:rStyle w:val="StyleUnderline"/>
        </w:rPr>
        <w:t>The Florida district, the sixth largest in the nation, was far from an outlier.</w:t>
      </w:r>
      <w:r w:rsidRPr="00692D86">
        <w:rPr>
          <w:sz w:val="16"/>
        </w:rPr>
        <w:t xml:space="preserve"> In the past two decades, </w:t>
      </w:r>
      <w:r w:rsidRPr="00692D86">
        <w:rPr>
          <w:rStyle w:val="StyleUnderline"/>
        </w:rPr>
        <w:t xml:space="preserve">schools around the country </w:t>
      </w:r>
      <w:r w:rsidRPr="00692D86">
        <w:rPr>
          <w:rStyle w:val="StyleUnderline"/>
          <w:highlight w:val="cyan"/>
        </w:rPr>
        <w:t>have seen suspensions, expulsions and arrests for minor nonviolent offenses climb</w:t>
      </w:r>
      <w:r w:rsidRPr="00692D86">
        <w:rPr>
          <w:rStyle w:val="StyleUnderline"/>
        </w:rPr>
        <w:t xml:space="preserve"> together with the number of police officers stationed at schools. </w:t>
      </w:r>
      <w:r w:rsidRPr="00692D86">
        <w:rPr>
          <w:rStyle w:val="StyleUnderline"/>
          <w:highlight w:val="cyan"/>
        </w:rPr>
        <w:t>The policy, called zero tolerance, first grew out of the war on drugs in the 1990s</w:t>
      </w:r>
      <w:r w:rsidRPr="00692D86">
        <w:rPr>
          <w:rStyle w:val="StyleUnderline"/>
        </w:rPr>
        <w:t xml:space="preserve"> and became more aggressive in the wake of school shootings like the one at Columbine High School in Colorado. </w:t>
      </w:r>
      <w:r w:rsidRPr="00692D86">
        <w:rPr>
          <w:sz w:val="16"/>
        </w:rPr>
        <w:t xml:space="preserve">But in November, </w:t>
      </w:r>
      <w:r w:rsidRPr="00692D86">
        <w:rPr>
          <w:rStyle w:val="StyleUnderline"/>
          <w:highlight w:val="cyan"/>
        </w:rPr>
        <w:t>Broward veered in a different direction</w:t>
      </w:r>
      <w:r w:rsidRPr="00692D86">
        <w:rPr>
          <w:rStyle w:val="StyleUnderline"/>
        </w:rPr>
        <w:t xml:space="preserve">, joining other large school districts, including Los Angeles, Baltimore, Chicago and Denver, </w:t>
      </w:r>
      <w:r w:rsidRPr="00692D86">
        <w:rPr>
          <w:rStyle w:val="StyleUnderline"/>
          <w:highlight w:val="cyan"/>
        </w:rPr>
        <w:t>in backing away from the get-tough approach</w:t>
      </w:r>
      <w:r w:rsidRPr="00692D86">
        <w:rPr>
          <w:sz w:val="16"/>
        </w:rPr>
        <w:t>. Rather than push children out of school, districts like Broward are now doing the opposite: choosing to keep lawbreaking students in school, away from trouble on the streets, and offering them counseling and other assistance aimed at changing behavior. These alternative efforts are increasingly supported, sometimes even led, by state juvenile justice directors, judges and police officers</w:t>
      </w:r>
      <w:r w:rsidRPr="00692D86">
        <w:rPr>
          <w:rStyle w:val="StyleUnderline"/>
        </w:rPr>
        <w:t xml:space="preserve">. In </w:t>
      </w:r>
      <w:r w:rsidRPr="00692D86">
        <w:rPr>
          <w:rStyle w:val="StyleUnderline"/>
          <w:highlight w:val="cyan"/>
        </w:rPr>
        <w:t xml:space="preserve">Broward, </w:t>
      </w:r>
      <w:r w:rsidRPr="003D0023">
        <w:rPr>
          <w:rStyle w:val="StyleUnderline"/>
        </w:rPr>
        <w:t xml:space="preserve">which had more than 1,000 arrests in the 2011 school year, the school district </w:t>
      </w:r>
      <w:r w:rsidRPr="00692D86">
        <w:rPr>
          <w:rStyle w:val="StyleUnderline"/>
          <w:highlight w:val="cyan"/>
        </w:rPr>
        <w:t>entered into a wide-ranging agreement last month with local law enforcement, the juvenile justice department and civil rights groups</w:t>
      </w:r>
      <w:r w:rsidRPr="00692D86">
        <w:rPr>
          <w:rStyle w:val="StyleUnderline"/>
        </w:rPr>
        <w:t xml:space="preserve"> like the N.A.A.C.P. </w:t>
      </w:r>
      <w:r w:rsidRPr="00692D86">
        <w:rPr>
          <w:rStyle w:val="StyleUnderline"/>
          <w:highlight w:val="cyan"/>
        </w:rPr>
        <w:t>to overhaul its disciplinary policies and de-emphasize punishment</w:t>
      </w:r>
      <w:r w:rsidRPr="00692D86">
        <w:rPr>
          <w:sz w:val="16"/>
        </w:rPr>
        <w:t xml:space="preserve">. Some states, prodded by parents and student groups, are similarly moving to change the laws; in 2009, Florida amended its laws to allow school administrators greater discretion in disciplining students. “A knee-jerk reaction for minor offenses, suspending and expelling students, this is not the business we should be in,” said Robert W. Runcie, the Broward County Schools superintendent, who took the job in late 2011. “We are not accepting that we need to have hundreds of students getting arrested and getting records that impact their lifelong chances to get a job, go into the military, get financial aid.” Nationwide, more than 70 percent of students involved in arrests or referrals to court are black or Hispanic, according to federal data. “What you see is the beginning of a national trend here,” said Michael Thompson, the director of the Council of State Governments Justice Center. “Everybody recognizes right now that if we want to really find ways to close the achievement gap, we are really going to need to look at the huge number of kids being removed from school campuses who are not receiving any classroom time.” Pressure to change has come from the Obama administration, too. Beginning in 2009, the Department of Justice and the Department of Education aggressively began to encourage schools to think twice before arresting and pushing children out of school. In some cases, as in Meridian, Miss., the federal government has sued to force change in schools. Some view the shift as politically driven and worry that the pendulum may swing too far in the other direction. Ken Trump, a school security consultant, said that while existing policies are at times misused by school staffs and officers, the policies mostly work well, offering schools the right amount of discretion. Belinda Hope, principal at the Pine Ridge Alternative Center in Fort Lauderdale, Fla. Credit Michele Eve Sandberg for The New York Times “It’s a political movement by civil rights organizations that have targeted school police,” Mr. Trump said. “If you politicize this on either side, it’s not going to help on the front lines.” Supporters, though, emphasize the flexibility in these new policies and stress that they do not apply to students who commit felonies or pose a danger. “We are not taking these tools out of the toolbox,” said Russell Skiba, a school psychology professor at Indiana University who promotes disciplinary changes. “We are saying these should be tools of last resort.” In Broward County, </w:t>
      </w:r>
      <w:r w:rsidRPr="00692D86">
        <w:rPr>
          <w:rStyle w:val="StyleUnderline"/>
          <w:highlight w:val="cyan"/>
        </w:rPr>
        <w:t>the shift has shown immediate results</w:t>
      </w:r>
      <w:r w:rsidRPr="00692D86">
        <w:rPr>
          <w:rStyle w:val="StyleUnderline"/>
        </w:rPr>
        <w:t>,</w:t>
      </w:r>
      <w:r w:rsidRPr="00692D86">
        <w:rPr>
          <w:sz w:val="16"/>
        </w:rPr>
        <w:t xml:space="preserve"> although it is too early to predict overall success. </w:t>
      </w:r>
      <w:r w:rsidRPr="00692D86">
        <w:rPr>
          <w:rStyle w:val="StyleUnderline"/>
          <w:highlight w:val="cyan"/>
        </w:rPr>
        <w:t>School-based arrests have dropped by 41 percent, and suspensions</w:t>
      </w:r>
      <w:r w:rsidRPr="00692D86">
        <w:rPr>
          <w:rStyle w:val="StyleUnderline"/>
        </w:rPr>
        <w:t>, which in 2011 added up to 87,000 out of 258,000 students</w:t>
      </w:r>
      <w:r w:rsidRPr="00692D86">
        <w:rPr>
          <w:rStyle w:val="StyleUnderline"/>
          <w:highlight w:val="cyan"/>
        </w:rPr>
        <w:t>, are down 66 percent</w:t>
      </w:r>
      <w:r w:rsidRPr="00692D86">
        <w:rPr>
          <w:sz w:val="16"/>
        </w:rPr>
        <w:t xml:space="preserve"> from the same period in 2012, </w:t>
      </w:r>
      <w:r w:rsidRPr="00692D86">
        <w:rPr>
          <w:rStyle w:val="StyleUnderline"/>
        </w:rPr>
        <w:t>school data shows.</w:t>
      </w:r>
      <w:r w:rsidRPr="00692D86">
        <w:rPr>
          <w:sz w:val="16"/>
        </w:rPr>
        <w:t xml:space="preserve"> </w:t>
      </w:r>
      <w:r w:rsidRPr="00692D86">
        <w:rPr>
          <w:rStyle w:val="StyleUnderline"/>
        </w:rPr>
        <w:t xml:space="preserve">Under the new agreement, students caught for the first time committing any of 11 nonviolent misdemeanors are no longer arrested and sent to court. Rather, they attend counseling and perform community service. </w:t>
      </w:r>
      <w:r w:rsidRPr="00692D86">
        <w:rPr>
          <w:sz w:val="16"/>
        </w:rPr>
        <w:t>Nor do students face suspension for minor infractions. Instead, they also attend a program called Promise for three days or more. Repeat offenders get several chances to change their behavior before more punitive measures kick in.</w:t>
      </w:r>
    </w:p>
    <w:p w14:paraId="2FE1F17F" w14:textId="7909E9E5" w:rsidR="00EB78C7" w:rsidRDefault="00EB78C7" w:rsidP="00EB78C7">
      <w:pPr>
        <w:pStyle w:val="Heading3"/>
      </w:pPr>
      <w:r>
        <w:t>2AC: Key to Abolish SPP</w:t>
      </w:r>
    </w:p>
    <w:p w14:paraId="16732AA0" w14:textId="77777777" w:rsidR="000C546E" w:rsidRDefault="000C546E" w:rsidP="000C546E">
      <w:pPr>
        <w:pStyle w:val="Heading4"/>
      </w:pPr>
      <w:r>
        <w:t>Removing zero tolerance policies is key to abolishing the SPP</w:t>
      </w:r>
    </w:p>
    <w:p w14:paraId="5B3704F4" w14:textId="77777777" w:rsidR="000C546E" w:rsidRPr="00F106F3" w:rsidRDefault="000C546E" w:rsidP="000C546E">
      <w:pPr>
        <w:rPr>
          <w:rStyle w:val="Style13ptBold"/>
        </w:rPr>
      </w:pPr>
      <w:r>
        <w:rPr>
          <w:rStyle w:val="Style13ptBold"/>
        </w:rPr>
        <w:t xml:space="preserve">Porter 15, </w:t>
      </w:r>
      <w:r w:rsidRPr="00F106F3">
        <w:rPr>
          <w:rStyle w:val="Style13ptBold"/>
          <w:b w:val="0"/>
        </w:rPr>
        <w:t xml:space="preserve">Copyright 2015, Arkansas Law Review 68 Ark. L. Rev. 55 Symposium Essay: The School-to-Prison Pipeline: The Business Side of Incarcerating, Not Educating, Students in Public SchoolsTracie R. Porter; Associate Professor of Law and Director of the Business Law Center, Western State College of Law; B.A., 1990, Cornell College; J.D., 1994, </w:t>
      </w:r>
      <w:r>
        <w:rPr>
          <w:rStyle w:val="Style13ptBold"/>
          <w:b w:val="0"/>
        </w:rPr>
        <w:t>Drake University School of Law.</w:t>
      </w:r>
    </w:p>
    <w:p w14:paraId="68C5F3C2" w14:textId="77777777" w:rsidR="000C546E" w:rsidRPr="00F106F3" w:rsidRDefault="000C546E" w:rsidP="000C546E">
      <w:pPr>
        <w:rPr>
          <w:sz w:val="14"/>
        </w:rPr>
      </w:pPr>
      <w:r w:rsidRPr="00F106F3">
        <w:rPr>
          <w:sz w:val="14"/>
        </w:rPr>
        <w:t xml:space="preserve">On the other end of the spectrum sits the public education system. Public education fails to produce revenue and often requires significant spending by struggling governments. However, the system increases the state prison population by [*67] providing the children necessary to fulfill contracts with private prison corporations. n68 Far too often, these inmates come from impoverished urban communities with high crime rates, harsh sentencing practices, and public schools that employ strict disciplinary measures. n69 Many private prison companies also engage in extensive lobbying activities at both the state and federal levels. n70 In a recent report, the Southern Poverty Law Center highlighted the questionable motives of the industry: With 1.6 million people living behind bars, the U.S. already has the world's largest population of prisoners - and the highest per-capita rate of incarceration. But the prison industry wants more. GEO's annual report is clear about that - noting that "positive trends" in the industry may be "adversely impacted" by early release of inmates and changes to parole laws and sentencing guidelines. n71 Thus, lobbying efforts are imperative. In fact, private prison corporations have spent millions on campaign contributions to political candidates at the state and federal levels, n72 ostensibly to promote "zero tolerance" in education legislation and mandatory sentencing for many non-violent offenses. In Florida, one private for-profit prison system and its executives acted as "prodigious political rainmakers ... donating more than $ 400,000 to state candidates and committees [*68] over the last 15 years." n73 The Florida Republican Party received the lion's share of this money, taking in over $ 276,000. n74 Consequently, private prisons exercise influence over politicians and the legislative process, which if used in the area of school disciplinary policy might lead to the further spread of zero-tolerance policies. These efforts by private prison corporations shift the government's focus away from providing a quality education and reducing mass incarceration. n75 The government also concentrates considerable resources and effort toward building more prisons than schools at a time when governments are closing urban schools and reducing funding at the local public school level. n76 Furthermore, contractual obligations with private prisons force states to increase the number of prisoners. n77 </w:t>
      </w:r>
      <w:r w:rsidRPr="00653092">
        <w:rPr>
          <w:rStyle w:val="StyleUnderline"/>
          <w:highlight w:val="cyan"/>
        </w:rPr>
        <w:t>Governments</w:t>
      </w:r>
      <w:r w:rsidRPr="00653092">
        <w:rPr>
          <w:rStyle w:val="StyleUnderline"/>
        </w:rPr>
        <w:t xml:space="preserve"> at all levels - federal, state, county, city, and school districts - </w:t>
      </w:r>
      <w:r w:rsidRPr="00653092">
        <w:rPr>
          <w:rStyle w:val="StyleUnderline"/>
          <w:highlight w:val="cyan"/>
        </w:rPr>
        <w:t>do not invest</w:t>
      </w:r>
      <w:r w:rsidRPr="00653092">
        <w:rPr>
          <w:rStyle w:val="StyleUnderline"/>
        </w:rPr>
        <w:t xml:space="preserve"> nearly the same amount of </w:t>
      </w:r>
      <w:r w:rsidRPr="00F106F3">
        <w:rPr>
          <w:rStyle w:val="StyleUnderline"/>
          <w:highlight w:val="cyan"/>
        </w:rPr>
        <w:t>resources into our schools. Instead, they</w:t>
      </w:r>
      <w:r w:rsidRPr="00653092">
        <w:rPr>
          <w:rStyle w:val="StyleUnderline"/>
        </w:rPr>
        <w:t xml:space="preserve"> choose to </w:t>
      </w:r>
      <w:r w:rsidRPr="00F106F3">
        <w:rPr>
          <w:rStyle w:val="Emphasis"/>
          <w:highlight w:val="cyan"/>
        </w:rPr>
        <w:t>perpetuate the school-to-prison pipeline</w:t>
      </w:r>
      <w:r w:rsidRPr="00F106F3">
        <w:rPr>
          <w:rStyle w:val="StyleUnderline"/>
          <w:highlight w:val="cyan"/>
        </w:rPr>
        <w:t>.</w:t>
      </w:r>
      <w:r w:rsidRPr="00F106F3">
        <w:rPr>
          <w:sz w:val="14"/>
          <w:highlight w:val="cyan"/>
        </w:rPr>
        <w:t xml:space="preserve"> </w:t>
      </w:r>
      <w:r w:rsidRPr="00F106F3">
        <w:rPr>
          <w:rStyle w:val="StyleUnderline"/>
          <w:highlight w:val="cyan"/>
        </w:rPr>
        <w:t>This trend occurs due to the implementation and enforcement of policies that criminalize and incarcerate student</w:t>
      </w:r>
      <w:r w:rsidRPr="00653092">
        <w:rPr>
          <w:rStyle w:val="StyleUnderline"/>
        </w:rPr>
        <w:t>s</w:t>
      </w:r>
      <w:r w:rsidRPr="00F106F3">
        <w:rPr>
          <w:sz w:val="14"/>
        </w:rPr>
        <w:t xml:space="preserve">. Strict public school discipline policies championed by "tough on crime" politicians exacerbate delinquency problems and increase incarceration rates among students. These policies [*69] commonly treat adolescent behavior as criminal conduct. n78 Oftentimes, students "are criminalized for minor misbehavior such as talking too loudly or violating a school dress code." n79 Even worse, schools often feature an excessive police presence, some even dressed in military-style uniforms and carrying military-style weaponry, ready to take students away from school and into the prison system. n80 The thought of attending a public school under these conditions scares me, even as an adult. In fact, many of my middle-class friends with children swear that they will never put their children in public schools, despite the economic sacrifice that accompanies private education. </w:t>
      </w:r>
      <w:r w:rsidRPr="00653092">
        <w:rPr>
          <w:u w:val="single"/>
        </w:rPr>
        <w:t>We should place students on pathways to college and the careers of their dreams, not "push[] [them] out of the classroom and into the juvenile justice system through the use of overly harsh school disciplinary policies."</w:t>
      </w:r>
      <w:r w:rsidRPr="00F106F3">
        <w:rPr>
          <w:sz w:val="14"/>
        </w:rPr>
        <w:t xml:space="preserve"> n81 There exists growing support to end the use of harsh school disciplinary policies. The American Bar Association recommended ending </w:t>
      </w:r>
      <w:r w:rsidRPr="00F106F3">
        <w:rPr>
          <w:rStyle w:val="StyleUnderline"/>
          <w:highlight w:val="cyan"/>
        </w:rPr>
        <w:t>"zero tolerance</w:t>
      </w:r>
      <w:r w:rsidRPr="00653092">
        <w:rPr>
          <w:rStyle w:val="StyleUnderline"/>
        </w:rPr>
        <w:t>"</w:t>
      </w:r>
      <w:r w:rsidRPr="00F106F3">
        <w:rPr>
          <w:sz w:val="14"/>
        </w:rPr>
        <w:t xml:space="preserve"> as early as 2002, primarily because the policies </w:t>
      </w:r>
      <w:r w:rsidRPr="00F106F3">
        <w:rPr>
          <w:rStyle w:val="StyleUnderline"/>
          <w:highlight w:val="cyan"/>
        </w:rPr>
        <w:t>treat students as criminals</w:t>
      </w:r>
      <w:r w:rsidRPr="00653092">
        <w:rPr>
          <w:rStyle w:val="StyleUnderline"/>
        </w:rPr>
        <w:t xml:space="preserve"> for non-violent crimes.</w:t>
      </w:r>
      <w:r w:rsidRPr="00F106F3">
        <w:rPr>
          <w:sz w:val="14"/>
        </w:rPr>
        <w:t xml:space="preserve"> n82 The ABA found that mandatory expulsion or referral to the court system created damaging consequences for students who may have never been in trouble with the law. n83 Most </w:t>
      </w:r>
      <w:r w:rsidRPr="00F106F3">
        <w:rPr>
          <w:rStyle w:val="Emphasis"/>
          <w:highlight w:val="cyan"/>
        </w:rPr>
        <w:t>zero-tolerance policies require referral to the criminal justice system for any offense related to weapons, drugs, or violence, regardless of the circumstances, the nature of the offense, or the student's history</w:t>
      </w:r>
      <w:r w:rsidRPr="00F106F3">
        <w:rPr>
          <w:sz w:val="14"/>
        </w:rPr>
        <w:t xml:space="preserve">. n84 This leaves no discretion for school administrators; they must remove students from school and push them into the prison system. The ACLU is working to end zero-tolerance policies because they "criminalize minor infractions of school rules ... for behavior that should be handled inside the school." n85 In its work, the ACLU described a [*70] national trend where "children are funneled out of public schools and into the juvenile and criminal justice systems," n86 later to be exploited by the private prison industry. The National Bar Association considers public education a civil right and urges schools to afford due process to students before they are arrested, expelled, or suspended, which denies them an education. n87 For example, consider the ACLU's story of Kyle Thompson. Kyle was suspended for six months following a non-violent encounter where witnesses in the classroom stated that Kyle "playfully" tugged at a note confiscated by a teacher. n88 The note included a "hit list of people [Kyle] wanted to hit on the football field." n89 Instead of handling Kyle's non-violent situation in the classroom, the teacher immediately reported him to the school principal. n90 The principal called the police, who placed Kyle in handcuffs and took him to the police station. n91 School administrators suspended Kyle for six months, almost two-thirds of the academic year. n92 While he did not face jail time, the event forever changed Kyle's life and increased his chances of succumbing to negative influences during his six-month suspension. The school also denied him six months of education. Kyle's situation demonstrates the need for school administrators to handle minor disciplinary issues without depriving a student of an education. However, the harsh mandates of zero-tolerance policies often require school administrators to penalize students without any discretion. This prevents children from pursuing an education and may lead to their ultimate demise in our modern society. However, some school administrators retain discretion in certain circumstances, which allows them to decline to apply punitive disciplinary action. Statistics from the Department of Education Office for Civil Rights from the 2011-12 school year [*71] revealed that administrators exercised discretion more frequently when disciplining white students. n93 Furthermore, the Department of Education recently found that school administrators suspended students of color more often than their white peers. n94 These results may amount to selective enforcement of facially neutral policies against students of one race, which is prohibited intentional discrimination. n95 The study revealed that </w:t>
      </w:r>
      <w:r w:rsidRPr="00F106F3">
        <w:rPr>
          <w:rStyle w:val="Emphasis"/>
          <w:highlight w:val="cyan"/>
        </w:rPr>
        <w:t xml:space="preserve">school administrators disproportionately applied </w:t>
      </w:r>
      <w:r w:rsidRPr="0045151E">
        <w:rPr>
          <w:rStyle w:val="Emphasis"/>
        </w:rPr>
        <w:t xml:space="preserve">suspensions and </w:t>
      </w:r>
      <w:r w:rsidRPr="00F106F3">
        <w:rPr>
          <w:rStyle w:val="Emphasis"/>
          <w:highlight w:val="cyan"/>
        </w:rPr>
        <w:t>zero-tolerance policies against African American and Latino students</w:t>
      </w:r>
      <w:r w:rsidRPr="00E6788E">
        <w:rPr>
          <w:rStyle w:val="Emphasis"/>
        </w:rPr>
        <w:t>.</w:t>
      </w:r>
      <w:r w:rsidRPr="00F106F3">
        <w:rPr>
          <w:sz w:val="14"/>
        </w:rPr>
        <w:t xml:space="preserve"> n96 Statistics also showed white students were disciplined less severely than students of color for the same offenses. n97 The Department of Education study demonstrates that the impact of zero-tolerance policies on suspended students is significant. Prominent psychologists contend that "rigid and inflexible discipline policies directly conflict with two major developmental needs of school-aged youths: (1) the development of strong and trusting relationships with key adults in their lives, particularly those in their school; and (2) the formation of positive attitudes toward fairness and justice." n98 As it relates to the formation of positive attitudes toward fairness and justice, "by subjecting students to automatic punishments that do not take into account extenuating or mitigating circumstances, zero tolerance policies represent ... a "lost [*72] moment to teach children about respect, and a missed chance to inspire their trust of authority figures.'" n99 Suspension represents a preferable method of discipline because students may eventually return to school. The psychological impact, however, still forces students on a downward slope away from getting an education. This is true because "suspended students are less likely to graduate on time and more likely to be suspended again." n100 These students "are also more likely to repeat a grade, drop out, and become involved in the juvenile justice system," n101 possibly because suspension places them in an unsupervised environment. Even more troubling is the impact of zero-tolerance policies on the suspension of preschool children. According to Department of Education statistics, African American students comprised 18% of the nation's preschool enrollment in 2011-12 but accounted for "42% of preschool students suspended once, and 48% of students suspended more than once." n102 Misbehavior by preschool children is a problem best handled by counselors, not police, and certainly not helped by pushing such young children out of the education system. Many of the children suspended by school administrators "have learning disabilities or histories of poverty, abuse or neglect, and would benefit from additional educational and counseling services." n103 By exercising discretion toward non-violent students with behavioral issues, school administrators can put students on the path to success and provide an opportunity for students to get "educated, not incarcerated." n104 As revealed by the alarming findings by the federal government, the nation's largest associations of lawyers and judges, and influential social justice organizations, unplugging schools from the prison pipeline must be done "with all deliberate speed." These organizations resoundingly agree - </w:t>
      </w:r>
      <w:r w:rsidRPr="00E6788E">
        <w:rPr>
          <w:u w:val="single"/>
        </w:rPr>
        <w:t>zero-tolerance policies unequivocally harm students in public schools and governments must abolish policies that criminalize [*73] adolescent student behavior</w:t>
      </w:r>
      <w:r w:rsidRPr="00F106F3">
        <w:rPr>
          <w:sz w:val="14"/>
        </w:rPr>
        <w:t>. Lawmakers and school administrators must consider alternatives because denying an education to public school students cannot be the only choice. III. PLUGGING THE SCHOOL-TO-PRISON PIPELINE AT THE MAIN We must remember that we cannot teach a student who is not in school. n105 The public education system is the water main in the school-to-prison pipeline. The discipline disparities in America's public schools are indicative of the brokenness of our public education system. Whether students of color attend a predominantly white or predominately African American school, the outcome is the same - African American and Latino students are denied an education. The public school system for African American and Latino students seemingly provides a dual pipeline to prison. First, students face arrest in school and later become entangled in the criminal justice system, possibly without any chance of going home. Second, students expelled or suspended may have no other educational alternative and are often later arrested as a consequence of negative influences</w:t>
      </w:r>
      <w:r w:rsidRPr="00F106F3">
        <w:rPr>
          <w:sz w:val="14"/>
          <w:highlight w:val="cyan"/>
        </w:rPr>
        <w:t xml:space="preserve">. </w:t>
      </w:r>
      <w:r w:rsidRPr="00F106F3">
        <w:rPr>
          <w:rStyle w:val="Emphasis"/>
          <w:highlight w:val="cyan"/>
        </w:rPr>
        <w:t>To cap the school-to-prison pipeline, our current system must undergo a legal reformation</w:t>
      </w:r>
      <w:r w:rsidRPr="00E6788E">
        <w:rPr>
          <w:rStyle w:val="Emphasis"/>
        </w:rPr>
        <w:t>.</w:t>
      </w:r>
      <w:r w:rsidRPr="00F106F3">
        <w:rPr>
          <w:sz w:val="14"/>
        </w:rPr>
        <w:t xml:space="preserve"> Lawmakers cannot allow capitalism to influence discipline in our public schools, nor can school administrators continue to disproportionately discipline our children of color. First, </w:t>
      </w:r>
      <w:r w:rsidRPr="00E6788E">
        <w:rPr>
          <w:u w:val="single"/>
        </w:rPr>
        <w:t>zero-tolerance policies are not the solution to controlling the school environment when the policies detrimentally harm students by putting them in prison or excluding them from school</w:t>
      </w:r>
      <w:r w:rsidRPr="00E6788E">
        <w:rPr>
          <w:rStyle w:val="Emphasis"/>
        </w:rPr>
        <w:t xml:space="preserve">. </w:t>
      </w:r>
      <w:r w:rsidRPr="00F106F3">
        <w:rPr>
          <w:rStyle w:val="Emphasis"/>
          <w:highlight w:val="cyan"/>
        </w:rPr>
        <w:t xml:space="preserve">Zero-tolerance policies </w:t>
      </w:r>
      <w:r w:rsidRPr="0045151E">
        <w:rPr>
          <w:rStyle w:val="Emphasis"/>
        </w:rPr>
        <w:t xml:space="preserve">for all non-violent behavioral offenses </w:t>
      </w:r>
      <w:r w:rsidRPr="00F106F3">
        <w:rPr>
          <w:rStyle w:val="Emphasis"/>
          <w:highlight w:val="cyan"/>
        </w:rPr>
        <w:t>must be eliminated</w:t>
      </w:r>
      <w:r w:rsidRPr="00E6788E">
        <w:rPr>
          <w:rStyle w:val="Emphasis"/>
        </w:rPr>
        <w:t xml:space="preserve">, and </w:t>
      </w:r>
      <w:r w:rsidRPr="0045151E">
        <w:rPr>
          <w:rStyle w:val="Emphasis"/>
        </w:rPr>
        <w:t>students cannot be arrested, expelled, or suspended for significant periods of time</w:t>
      </w:r>
      <w:r w:rsidRPr="00F106F3">
        <w:rPr>
          <w:sz w:val="14"/>
          <w:highlight w:val="cyan"/>
        </w:rPr>
        <w:t>.</w:t>
      </w:r>
      <w:r w:rsidRPr="00F106F3">
        <w:rPr>
          <w:sz w:val="14"/>
        </w:rPr>
        <w:t xml:space="preserve"> Second, to the extent policies give school administrators discretion for all non-violent offenses that do not involve a weapon, n106 they must exercise this discretion and keep students in school. </w:t>
      </w:r>
      <w:r w:rsidRPr="00E6788E">
        <w:rPr>
          <w:u w:val="single"/>
        </w:rPr>
        <w:t>This allows African American and Latino [*74] students to receive the same treatment as their white peers.</w:t>
      </w:r>
      <w:r w:rsidRPr="00F106F3">
        <w:rPr>
          <w:sz w:val="14"/>
        </w:rPr>
        <w:t xml:space="preserve"> Our society can no longer place children under arrest and exile them from the learning environment. After all, many of these students are acting like adolescents, not criminals. Third, school administrators must create an environment which embraces learning, not warfare. States and school districts must redirect the funds currently used for school security to other areas. For example, schools could devote resources to educational enhancement programs and social services for troubled students. This could include counseling services to help students with behavior issues or equipment that aids students in advancing their education to be competitive in the global market. A. Eliminating Zero-Tolerance Policies for All Non-Violent </w:t>
      </w:r>
      <w:r w:rsidRPr="00E6788E">
        <w:rPr>
          <w:u w:val="single"/>
        </w:rPr>
        <w:t>Offenses Originally, zero-tolerance policies sought to deter students from carrying weapons</w:t>
      </w:r>
      <w:r w:rsidRPr="00F106F3">
        <w:rPr>
          <w:sz w:val="14"/>
        </w:rPr>
        <w:t xml:space="preserve">, possessing drugs, </w:t>
      </w:r>
      <w:r w:rsidRPr="00E6788E">
        <w:rPr>
          <w:u w:val="single"/>
        </w:rPr>
        <w:t>and engaging in violence in the school environment</w:t>
      </w:r>
      <w:r w:rsidRPr="00F106F3">
        <w:rPr>
          <w:sz w:val="14"/>
        </w:rPr>
        <w:t xml:space="preserve">. n107 The disciplinary response required for these offenses was initially suspension or expulsion. n108 However, </w:t>
      </w:r>
      <w:r w:rsidRPr="00F106F3">
        <w:rPr>
          <w:highlight w:val="cyan"/>
          <w:u w:val="single"/>
        </w:rPr>
        <w:t>zero-tolerance policies have transformed and now mandate one-size-fits-all consequences</w:t>
      </w:r>
      <w:r w:rsidRPr="00E6788E">
        <w:rPr>
          <w:u w:val="single"/>
        </w:rPr>
        <w:t xml:space="preserve"> for various behavioral situations, forcing school administrators to expel or suspend students, or </w:t>
      </w:r>
      <w:r w:rsidRPr="00F106F3">
        <w:rPr>
          <w:highlight w:val="cyan"/>
          <w:u w:val="single"/>
        </w:rPr>
        <w:t>to refer them to local police.</w:t>
      </w:r>
      <w:r w:rsidRPr="00E6788E">
        <w:rPr>
          <w:u w:val="single"/>
        </w:rPr>
        <w:t xml:space="preserve"> n109 These "policies have generally involved harsh disciplinary consequences such as long-term and/or permanent suspension or expulsion for violations, and often arrest and referral to juvenile or adult court."</w:t>
      </w:r>
      <w:r w:rsidRPr="00F106F3">
        <w:rPr>
          <w:sz w:val="14"/>
        </w:rPr>
        <w:t xml:space="preserve"> n110 According to one commentator, these policies also "target students for minor infractions, increasingly focus on younger elementary and pre-school students, and often rely on force and arrest for relatively minor disciplinary issues." n111 [*75] School districts and administrators must revise their policies to reduce suspension and expulsion rates among today's students</w:t>
      </w:r>
      <w:r w:rsidRPr="00E6788E">
        <w:rPr>
          <w:u w:val="single"/>
        </w:rPr>
        <w:t xml:space="preserve">. </w:t>
      </w:r>
      <w:r w:rsidRPr="00F106F3">
        <w:rPr>
          <w:highlight w:val="cyan"/>
          <w:u w:val="single"/>
        </w:rPr>
        <w:t>If they choose to ignore the problem, the school-to-prison pipeline will continue to flourish</w:t>
      </w:r>
      <w:r w:rsidRPr="00E6788E">
        <w:rPr>
          <w:u w:val="single"/>
        </w:rPr>
        <w:t>.</w:t>
      </w:r>
      <w:r w:rsidRPr="00F106F3">
        <w:rPr>
          <w:sz w:val="14"/>
        </w:rPr>
        <w:t xml:space="preserve"> According to the National Association of School Psychologists, school administrators and teachers favor zero-tolerance policies because "they remove difficult students from school ... [and] send a clear, consistent message that certain behaviors are not acceptable in the school." n112 No research has shown, however, that zero-tolerance policies are effective for long-term deterrence, and such policies fail to further the goal of providing students with an education because they increase dropout rates. n113 Nevertheless, </w:t>
      </w:r>
      <w:r w:rsidRPr="00E6788E">
        <w:rPr>
          <w:u w:val="single"/>
        </w:rPr>
        <w:t>school administrators frequently employ exclusionary discipline in response to a wide range of common misbehavior, and the benefits to the school environment do not justify the harm caused to students</w:t>
      </w:r>
      <w:r w:rsidRPr="00F106F3">
        <w:rPr>
          <w:sz w:val="14"/>
        </w:rPr>
        <w:t xml:space="preserve">. Our schools experienced a rapid proliferation in zero-tolerance policies despite the absence of data demonstrating their efficacy. n114 </w:t>
      </w:r>
      <w:r w:rsidRPr="00E6788E">
        <w:rPr>
          <w:rStyle w:val="Emphasis"/>
        </w:rPr>
        <w:t xml:space="preserve">Yet some </w:t>
      </w:r>
      <w:r w:rsidRPr="00F106F3">
        <w:rPr>
          <w:rStyle w:val="Emphasis"/>
          <w:highlight w:val="cyan"/>
        </w:rPr>
        <w:t>zero-tolerance policies are triggered by non-violent behavior such as truancy, "disrespect," and "noncompliance."</w:t>
      </w:r>
      <w:r w:rsidRPr="00F106F3">
        <w:rPr>
          <w:sz w:val="14"/>
        </w:rPr>
        <w:t xml:space="preserve"> n115 </w:t>
      </w:r>
      <w:r w:rsidRPr="00F106F3">
        <w:rPr>
          <w:rStyle w:val="StyleUnderline"/>
          <w:highlight w:val="cyan"/>
        </w:rPr>
        <w:t>Suspending students for attendance problems is not an appropriate response</w:t>
      </w:r>
      <w:r w:rsidRPr="00E6788E">
        <w:rPr>
          <w:rStyle w:val="StyleUnderline"/>
        </w:rPr>
        <w:t>, especially when missing school may indicate neglect, abuse, or some other problem unbeknownst to school administrators</w:t>
      </w:r>
      <w:r w:rsidRPr="00F106F3">
        <w:rPr>
          <w:rStyle w:val="StyleUnderline"/>
          <w:highlight w:val="cyan"/>
        </w:rPr>
        <w:t>. Suspension for "disrespect" and "noncompliance" are similarly inappropriate because these behavioral problems may reflect an undiagnosed mental illness or some unfavorable condition at home.</w:t>
      </w:r>
      <w:r w:rsidRPr="00F106F3">
        <w:rPr>
          <w:sz w:val="14"/>
        </w:rPr>
        <w:t xml:space="preserve"> Children frequently challenge authority at all levels of adolescence, but punishing them by putting them out of school will not change their misbehavior. In fact, suspending students from school places them in an environment free from supervision and creates an opportunity for otherwise non-violent students to socialize with their more deviant peers. Thus, days or months away from school increase the likelihood of a student entering the school-to-prison pipeline. We must keep these students in school and address their behavioral issues in a way that helps them obtain an education without disturbing the learning environment. [*76] Kicking students out of school should never be a school administrator's first choice. Unlike the post-Brown period, during which state lawmakers threatened to fine or imprison school administrators who attempted to desegregate schools, n116 today's school administrators wield authority unfettered by the threat of fines or imprisonment. Administrators must adopt an approach to discipline that utilizes "mental health experts," such as "school psychologists, counselors and social workers ... to research and develop discipline policies and positive behavior training strategies." n117 Because discipline often indicates underlying behavioral issues, we must address any problems that affect the student, whether it is an unsteady home situation, a mental illness, abuse or neglect, or another circumstance that distracts from learning. At best, teachers and administrators should adopt attitudes that protect a child's access to an education and views education as a civil right. </w:t>
      </w:r>
      <w:r w:rsidRPr="00E6788E">
        <w:rPr>
          <w:u w:val="single"/>
        </w:rPr>
        <w:t xml:space="preserve">Similarly, </w:t>
      </w:r>
      <w:r w:rsidRPr="00F106F3">
        <w:rPr>
          <w:highlight w:val="cyan"/>
          <w:u w:val="single"/>
        </w:rPr>
        <w:t>federa</w:t>
      </w:r>
      <w:r w:rsidRPr="00E6788E">
        <w:rPr>
          <w:u w:val="single"/>
        </w:rPr>
        <w:t xml:space="preserve">l, </w:t>
      </w:r>
      <w:r w:rsidRPr="00F106F3">
        <w:rPr>
          <w:sz w:val="14"/>
        </w:rPr>
        <w:t>state, and local</w:t>
      </w:r>
      <w:r w:rsidRPr="00E6788E">
        <w:rPr>
          <w:u w:val="single"/>
        </w:rPr>
        <w:t xml:space="preserve"> </w:t>
      </w:r>
      <w:r w:rsidRPr="00F106F3">
        <w:rPr>
          <w:highlight w:val="cyan"/>
          <w:u w:val="single"/>
        </w:rPr>
        <w:t>governments should place greater emphasis on keeping students in the public education system, especially when the likely alternative is prison.</w:t>
      </w:r>
    </w:p>
    <w:p w14:paraId="14F9EDF4" w14:textId="77777777" w:rsidR="00EB23A3" w:rsidRDefault="00EB23A3" w:rsidP="00EB23A3">
      <w:pPr>
        <w:pStyle w:val="Heading3"/>
        <w:rPr>
          <w:rFonts w:eastAsia="Times New Roman"/>
        </w:rPr>
      </w:pPr>
      <w:r>
        <w:rPr>
          <w:rFonts w:eastAsia="Times New Roman"/>
        </w:rPr>
        <w:t>2AC: We Solve Suspensions</w:t>
      </w:r>
    </w:p>
    <w:p w14:paraId="532A63A2" w14:textId="77777777" w:rsidR="00EB23A3" w:rsidRDefault="00EB23A3" w:rsidP="00EB23A3">
      <w:pPr>
        <w:pStyle w:val="Heading4"/>
        <w:rPr>
          <w:rFonts w:eastAsia="Times New Roman"/>
        </w:rPr>
      </w:pPr>
      <w:r>
        <w:rPr>
          <w:rFonts w:eastAsia="Times New Roman"/>
        </w:rPr>
        <w:t>Limitng zero tolerance policies has significantly lowered suspension rates, our plan will do even more</w:t>
      </w:r>
    </w:p>
    <w:p w14:paraId="1C3D2E52" w14:textId="77777777" w:rsidR="00EB23A3" w:rsidRPr="00692D86" w:rsidRDefault="00EB23A3" w:rsidP="00EB23A3">
      <w:pPr>
        <w:rPr>
          <w:rStyle w:val="Style13ptBold"/>
        </w:rPr>
      </w:pPr>
      <w:r>
        <w:rPr>
          <w:rStyle w:val="Style13ptBold"/>
        </w:rPr>
        <w:t xml:space="preserve">Alvarez 13 </w:t>
      </w:r>
      <w:r w:rsidRPr="00692D86">
        <w:rPr>
          <w:rStyle w:val="Style13ptBold"/>
          <w:b w:val="0"/>
        </w:rPr>
        <w:t>Lizette Alvarez, 12-2-2013, "Seeing the Toll, Schools Revise Zero Tolerance," New York Times, http://www.nytimes.com/2013/12/03/education/seeing-the-toll-schools-revisit-zero-tolerance.html</w:t>
      </w:r>
    </w:p>
    <w:p w14:paraId="7226CBEA" w14:textId="77777777" w:rsidR="00EB23A3" w:rsidRPr="00692D86" w:rsidRDefault="00EB23A3" w:rsidP="00EB23A3">
      <w:pPr>
        <w:rPr>
          <w:sz w:val="16"/>
        </w:rPr>
      </w:pPr>
      <w:r w:rsidRPr="00692D86">
        <w:rPr>
          <w:sz w:val="16"/>
        </w:rPr>
        <w:t xml:space="preserve">FORT LAUDERDALE, Fla. — Faced with mounting evidence that get-tough policies in schools are leading to arrest records, low academic achievement and high dropout rates that especially affect minority students, </w:t>
      </w:r>
      <w:r w:rsidRPr="00692D86">
        <w:rPr>
          <w:rStyle w:val="StyleUnderline"/>
        </w:rPr>
        <w:t>cities and school districts around the country are rethinking their approach to minor offenses</w:t>
      </w:r>
      <w:r w:rsidRPr="00692D86">
        <w:rPr>
          <w:sz w:val="16"/>
        </w:rPr>
        <w:t xml:space="preserve">. Perhaps </w:t>
      </w:r>
      <w:r w:rsidRPr="00692D86">
        <w:rPr>
          <w:rStyle w:val="StyleUnderline"/>
        </w:rPr>
        <w:t xml:space="preserve">nowhere has the shift been more pronounced than in </w:t>
      </w:r>
      <w:r w:rsidRPr="00692D86">
        <w:rPr>
          <w:rStyle w:val="StyleUnderline"/>
          <w:highlight w:val="cyan"/>
        </w:rPr>
        <w:t>Broward County</w:t>
      </w:r>
      <w:r w:rsidRPr="00692D86">
        <w:rPr>
          <w:rStyle w:val="StyleUnderline"/>
        </w:rPr>
        <w:t>’s public schools.</w:t>
      </w:r>
      <w:r w:rsidRPr="00692D86">
        <w:rPr>
          <w:sz w:val="16"/>
        </w:rPr>
        <w:t xml:space="preserve"> Two years ago, the school district achieved an ignominious Florida record: More students were arrested on school campuses here than in any other state district, the vast majority for misdemeanors like possessing marijuana or spraying graffiti. </w:t>
      </w:r>
      <w:r w:rsidRPr="00692D86">
        <w:rPr>
          <w:rStyle w:val="StyleUnderline"/>
        </w:rPr>
        <w:t>The Florida district, the sixth largest in the nation, was far from an outlier.</w:t>
      </w:r>
      <w:r w:rsidRPr="00692D86">
        <w:rPr>
          <w:sz w:val="16"/>
        </w:rPr>
        <w:t xml:space="preserve"> In the past two decades, </w:t>
      </w:r>
      <w:r w:rsidRPr="00692D86">
        <w:rPr>
          <w:rStyle w:val="StyleUnderline"/>
        </w:rPr>
        <w:t xml:space="preserve">schools around the country </w:t>
      </w:r>
      <w:r w:rsidRPr="00692D86">
        <w:rPr>
          <w:rStyle w:val="StyleUnderline"/>
          <w:highlight w:val="cyan"/>
        </w:rPr>
        <w:t>have seen suspensions, expulsions and arrests for minor nonviolent offenses climb</w:t>
      </w:r>
      <w:r w:rsidRPr="00692D86">
        <w:rPr>
          <w:rStyle w:val="StyleUnderline"/>
        </w:rPr>
        <w:t xml:space="preserve"> together with the number of police officers stationed at schools. </w:t>
      </w:r>
      <w:r w:rsidRPr="00692D86">
        <w:rPr>
          <w:rStyle w:val="StyleUnderline"/>
          <w:highlight w:val="cyan"/>
        </w:rPr>
        <w:t>The policy, called zero tolerance, first grew out of the war on drugs in the 1990s</w:t>
      </w:r>
      <w:r w:rsidRPr="00692D86">
        <w:rPr>
          <w:rStyle w:val="StyleUnderline"/>
        </w:rPr>
        <w:t xml:space="preserve"> and became more aggressive in the wake of school shootings like the one at Columbine High School in Colorado. </w:t>
      </w:r>
      <w:r w:rsidRPr="00692D86">
        <w:rPr>
          <w:sz w:val="16"/>
        </w:rPr>
        <w:t xml:space="preserve">But in November, </w:t>
      </w:r>
      <w:r w:rsidRPr="00692D86">
        <w:rPr>
          <w:rStyle w:val="StyleUnderline"/>
          <w:highlight w:val="cyan"/>
        </w:rPr>
        <w:t>Broward veered in a different direction</w:t>
      </w:r>
      <w:r w:rsidRPr="00692D86">
        <w:rPr>
          <w:rStyle w:val="StyleUnderline"/>
        </w:rPr>
        <w:t xml:space="preserve">, joining other large school districts, including Los Angeles, Baltimore, Chicago and Denver, </w:t>
      </w:r>
      <w:r w:rsidRPr="00692D86">
        <w:rPr>
          <w:rStyle w:val="StyleUnderline"/>
          <w:highlight w:val="cyan"/>
        </w:rPr>
        <w:t>in backing away from the get-tough approach</w:t>
      </w:r>
      <w:r w:rsidRPr="00692D86">
        <w:rPr>
          <w:sz w:val="16"/>
        </w:rPr>
        <w:t>. Rather than push children out of school, districts like Broward are now doing the opposite: choosing to keep lawbreaking students in school, away from trouble on the streets, and offering them counseling and other assistance aimed at changing behavior. These alternative efforts are increasingly supported, sometimes even led, by state juvenile justice directors, judges and police officers</w:t>
      </w:r>
      <w:r w:rsidRPr="00692D86">
        <w:rPr>
          <w:rStyle w:val="StyleUnderline"/>
        </w:rPr>
        <w:t xml:space="preserve">. In </w:t>
      </w:r>
      <w:r w:rsidRPr="00692D86">
        <w:rPr>
          <w:rStyle w:val="StyleUnderline"/>
          <w:highlight w:val="cyan"/>
        </w:rPr>
        <w:t>Broward, which had more than 1,000 arrests in the 2011 school year, the school district entered into a wide-ranging agreement last month with local law enforcement, the juvenile justice department and civil rights groups</w:t>
      </w:r>
      <w:r w:rsidRPr="00692D86">
        <w:rPr>
          <w:rStyle w:val="StyleUnderline"/>
        </w:rPr>
        <w:t xml:space="preserve"> like the N.A.A.C.P. </w:t>
      </w:r>
      <w:r w:rsidRPr="00692D86">
        <w:rPr>
          <w:rStyle w:val="StyleUnderline"/>
          <w:highlight w:val="cyan"/>
        </w:rPr>
        <w:t>to overhaul its disciplinary policies and de-emphasize punishment</w:t>
      </w:r>
      <w:r w:rsidRPr="00692D86">
        <w:rPr>
          <w:sz w:val="16"/>
        </w:rPr>
        <w:t xml:space="preserve">. Some states, prodded by parents and student groups, are similarly moving to change the laws; in 2009, Florida amended its laws to allow school administrators greater discretion in disciplining students. “A knee-jerk reaction for minor offenses, suspending and expelling students, this is not the business we should be in,” said Robert W. Runcie, the Broward County Schools superintendent, who took the job in late 2011. “We are not accepting that we need to have hundreds of students getting arrested and getting records that impact their lifelong chances to get a job, go into the military, get financial aid.” Nationwide, more than 70 percent of students involved in arrests or referrals to court are black or Hispanic, according to federal data. “What you see is the beginning of a national trend here,” said Michael Thompson, the director of the Council of State Governments Justice Center. “Everybody recognizes right now that if we want to really find ways to close the achievement gap, we are really going to need to look at the huge number of kids being removed from school campuses who are not receiving any classroom time.” Pressure to change has come from the Obama administration, too. Beginning in 2009, the Department of Justice and the Department of Education aggressively began to encourage schools to think twice before arresting and pushing children out of school. In some cases, as in Meridian, Miss., the federal government has sued to force change in schools. Some view the shift as politically driven and worry that the pendulum may swing too far in the other direction. Ken Trump, a school security consultant, said that while existing policies are at times misused by school staffs and officers, the policies mostly work well, offering schools the right amount of discretion. Belinda Hope, principal at the Pine Ridge Alternative Center in Fort Lauderdale, Fla. Credit Michele Eve Sandberg for The New York Times “It’s a political movement by civil rights organizations that have targeted school police,” Mr. Trump said. “If you politicize this on either side, it’s not going to help on the front lines.” Supporters, though, emphasize the flexibility in these new policies and stress that they do not apply to students who commit felonies or pose a danger. “We are not taking these tools out of the toolbox,” said Russell Skiba, a school psychology professor at Indiana University who promotes disciplinary changes. “We are saying these should be tools of last resort.” In Broward County, </w:t>
      </w:r>
      <w:r w:rsidRPr="00692D86">
        <w:rPr>
          <w:rStyle w:val="StyleUnderline"/>
          <w:highlight w:val="cyan"/>
        </w:rPr>
        <w:t>the shift has shown immediate results</w:t>
      </w:r>
      <w:r w:rsidRPr="00692D86">
        <w:rPr>
          <w:rStyle w:val="StyleUnderline"/>
        </w:rPr>
        <w:t>,</w:t>
      </w:r>
      <w:r w:rsidRPr="00692D86">
        <w:rPr>
          <w:sz w:val="16"/>
        </w:rPr>
        <w:t xml:space="preserve"> although it is too early to predict overall success. </w:t>
      </w:r>
      <w:r w:rsidRPr="00692D86">
        <w:rPr>
          <w:rStyle w:val="StyleUnderline"/>
          <w:highlight w:val="cyan"/>
        </w:rPr>
        <w:t>School-based arrests have dropped by 41 percent, and suspensions</w:t>
      </w:r>
      <w:r w:rsidRPr="00692D86">
        <w:rPr>
          <w:rStyle w:val="StyleUnderline"/>
        </w:rPr>
        <w:t>, which in 2011 added up to 87,000 out of 258,000 students</w:t>
      </w:r>
      <w:r w:rsidRPr="00692D86">
        <w:rPr>
          <w:rStyle w:val="StyleUnderline"/>
          <w:highlight w:val="cyan"/>
        </w:rPr>
        <w:t>, are down 66 percent</w:t>
      </w:r>
      <w:r w:rsidRPr="00692D86">
        <w:rPr>
          <w:sz w:val="16"/>
        </w:rPr>
        <w:t xml:space="preserve"> from the same period in 2012, </w:t>
      </w:r>
      <w:r w:rsidRPr="00692D86">
        <w:rPr>
          <w:rStyle w:val="StyleUnderline"/>
        </w:rPr>
        <w:t>school data shows.</w:t>
      </w:r>
      <w:r w:rsidRPr="00692D86">
        <w:rPr>
          <w:sz w:val="16"/>
        </w:rPr>
        <w:t xml:space="preserve"> </w:t>
      </w:r>
      <w:r w:rsidRPr="00692D86">
        <w:rPr>
          <w:rStyle w:val="StyleUnderline"/>
        </w:rPr>
        <w:t xml:space="preserve">Under the new agreement, students caught for the first time committing any of 11 nonviolent misdemeanors are no longer arrested and sent to court. Rather, they attend counseling and perform community service. </w:t>
      </w:r>
      <w:r w:rsidRPr="00692D86">
        <w:rPr>
          <w:sz w:val="16"/>
        </w:rPr>
        <w:t>Nor do students face suspension for minor infractions. Instead, they also attend a program called Promise for three days or more. Repeat offenders get several chances to change their behavior before more punitive measures kick in.</w:t>
      </w:r>
    </w:p>
    <w:p w14:paraId="13A7FC7C" w14:textId="77777777" w:rsidR="0094296F" w:rsidRPr="00EB23A3" w:rsidRDefault="0094296F" w:rsidP="0094296F">
      <w:pPr>
        <w:pStyle w:val="Heading2"/>
        <w:rPr>
          <w:rStyle w:val="Emphasis"/>
          <w:b/>
          <w:sz w:val="44"/>
          <w:szCs w:val="28"/>
          <w:u w:val="double"/>
        </w:rPr>
      </w:pPr>
      <w:r>
        <w:rPr>
          <w:rStyle w:val="Emphasis"/>
          <w:b/>
          <w:sz w:val="44"/>
          <w:szCs w:val="28"/>
          <w:u w:val="double"/>
        </w:rPr>
        <w:t>A2: Zero Tolerance Good</w:t>
      </w:r>
    </w:p>
    <w:p w14:paraId="2E8DD1D4" w14:textId="77777777" w:rsidR="0094296F" w:rsidRPr="00422C3D" w:rsidRDefault="0094296F" w:rsidP="0094296F">
      <w:pPr>
        <w:pStyle w:val="Heading3"/>
        <w:rPr>
          <w:rStyle w:val="Emphasis"/>
          <w:b/>
          <w:sz w:val="28"/>
          <w:szCs w:val="28"/>
        </w:rPr>
      </w:pPr>
      <w:r w:rsidRPr="00422C3D">
        <w:rPr>
          <w:rStyle w:val="Emphasis"/>
          <w:b/>
          <w:sz w:val="32"/>
          <w:szCs w:val="28"/>
        </w:rPr>
        <w:t>2AC: AT zero tolerance policies stop violence</w:t>
      </w:r>
    </w:p>
    <w:p w14:paraId="11B76F03" w14:textId="77777777" w:rsidR="0094296F" w:rsidRPr="00422C3D" w:rsidRDefault="0094296F" w:rsidP="0094296F">
      <w:pPr>
        <w:pStyle w:val="Heading4"/>
        <w:rPr>
          <w:rStyle w:val="Emphasis"/>
          <w:b/>
          <w:sz w:val="26"/>
          <w:szCs w:val="26"/>
          <w:u w:val="none"/>
        </w:rPr>
      </w:pPr>
      <w:r w:rsidRPr="00422C3D">
        <w:rPr>
          <w:rStyle w:val="Emphasis"/>
          <w:b/>
          <w:sz w:val="26"/>
          <w:szCs w:val="26"/>
          <w:u w:val="none"/>
        </w:rPr>
        <w:t>No evidence that zero tolerance is effective, Harms outweigh.</w:t>
      </w:r>
    </w:p>
    <w:p w14:paraId="452A7405" w14:textId="77777777" w:rsidR="0094296F" w:rsidRPr="0091464F" w:rsidRDefault="0094296F" w:rsidP="0094296F">
      <w:pPr>
        <w:rPr>
          <w:rStyle w:val="Style13ptBold"/>
          <w:b w:val="0"/>
        </w:rPr>
      </w:pPr>
      <w:r>
        <w:rPr>
          <w:rStyle w:val="Style13ptBold"/>
        </w:rPr>
        <w:t xml:space="preserve">Martinez 09 </w:t>
      </w:r>
      <w:r w:rsidRPr="0091464F">
        <w:rPr>
          <w:rStyle w:val="Style13ptBold"/>
          <w:b w:val="0"/>
        </w:rPr>
        <w:t>A System Gone Berserk: How Are Zero-Tolerance Policies Really Affecting Schools?</w:t>
      </w:r>
      <w:r>
        <w:rPr>
          <w:rStyle w:val="Style13ptBold"/>
          <w:b w:val="0"/>
        </w:rPr>
        <w:t xml:space="preserve"> </w:t>
      </w:r>
      <w:r w:rsidRPr="0091464F">
        <w:rPr>
          <w:rStyle w:val="Style13ptBold"/>
          <w:b w:val="0"/>
        </w:rPr>
        <w:t>Martinez, Stephanie. Preventing School Failure; Washington53.3 (Spring 2009): 153-157.</w:t>
      </w:r>
    </w:p>
    <w:p w14:paraId="08B1CAEC" w14:textId="77777777" w:rsidR="0094296F" w:rsidRDefault="0094296F" w:rsidP="0094296F">
      <w:pPr>
        <w:rPr>
          <w:sz w:val="16"/>
        </w:rPr>
      </w:pPr>
      <w:r w:rsidRPr="0091464F">
        <w:rPr>
          <w:sz w:val="16"/>
        </w:rPr>
        <w:t xml:space="preserve">Because zero-tolerance policies have been in effect in schools for more than 16 years, there should be a wealth of evidence for the effectiveness of the policies in curbing violence and discipline problems on U.S. school campuses. Surprisingly, </w:t>
      </w:r>
      <w:r w:rsidRPr="0091464F">
        <w:rPr>
          <w:rStyle w:val="StyleUnderline"/>
        </w:rPr>
        <w:t xml:space="preserve">school </w:t>
      </w:r>
      <w:r w:rsidRPr="0091464F">
        <w:rPr>
          <w:rStyle w:val="StyleUnderline"/>
          <w:highlight w:val="cyan"/>
        </w:rPr>
        <w:t>administrators are continuing to use these policies despite little research to support their effectiveness</w:t>
      </w:r>
      <w:r w:rsidRPr="0091464F">
        <w:rPr>
          <w:sz w:val="16"/>
        </w:rPr>
        <w:t>, relying on a perception that these policies make students feel safer and result in an improvement in behavior (Ashford, 2000; McAndrews, 2001; Skiba, 2000; Skiba &amp; Peterson, 2000). Skiba and Skiba and Peterson indicated that through a database search, they located only six empirical studies that evaluated security measures, none of which addressed the use of zero-tolerance; instead, these studies focused on metal detectors, locker searches, video cameras, and school uniforms. In addition, research findings were contradictory regarding effectiveness of zero-tolerance. For example, Skiba found that "</w:t>
      </w:r>
      <w:r w:rsidRPr="0091464F">
        <w:rPr>
          <w:rStyle w:val="StyleUnderline"/>
          <w:highlight w:val="cyan"/>
        </w:rPr>
        <w:t>reports on zero-tolerance programs have cited both increases and decreases in weapons confiscation and expulsion as evidence of effectiveness</w:t>
      </w:r>
      <w:r w:rsidRPr="0091464F">
        <w:rPr>
          <w:rStyle w:val="StyleUnderline"/>
        </w:rPr>
        <w:t>"</w:t>
      </w:r>
      <w:r w:rsidRPr="0091464F">
        <w:rPr>
          <w:sz w:val="16"/>
        </w:rPr>
        <w:t xml:space="preserve"> (p. 13). Axman's (2005) study supported this policy, showing that from 1992 to 2002, violent crime declined by 50%. However, Axman neither provided the source of this information nor indicated that the decline of violent incidents was the result of using zero-tolerance policies. </w:t>
      </w:r>
      <w:r w:rsidRPr="0091464F">
        <w:rPr>
          <w:rStyle w:val="StyleUnderline"/>
          <w:highlight w:val="cyan"/>
        </w:rPr>
        <w:t>The majority of success that supports these policies are testimonials from schools and school administrators</w:t>
      </w:r>
      <w:r w:rsidRPr="0091464F">
        <w:rPr>
          <w:rStyle w:val="StyleUnderline"/>
        </w:rPr>
        <w:t xml:space="preserve"> who advocate for the continued use of zero-tolerance (Skiba, 2000). McAndrews (2001) provided testimonials with data to indicate the positive outcomes of implementing a zero-tolerance policy, but Skiba would question whether these claims have an objective evaluation to support them. </w:t>
      </w:r>
      <w:r w:rsidRPr="0091464F">
        <w:rPr>
          <w:rStyle w:val="StyleUnderline"/>
          <w:highlight w:val="cyan"/>
        </w:rPr>
        <w:t>The only data on the effectiveness of zerotolerance are those that indicated an increase in the number of days students have been suspended</w:t>
      </w:r>
      <w:r w:rsidRPr="0091464F">
        <w:rPr>
          <w:rStyle w:val="StyleUnderline"/>
        </w:rPr>
        <w:t xml:space="preserve"> </w:t>
      </w:r>
      <w:r w:rsidRPr="0091464F">
        <w:rPr>
          <w:sz w:val="16"/>
        </w:rPr>
        <w:t>from school. According to Wald (2001), in 1974, 1.7 million students were suspended from school. By 1998, the number of suspended students increased to 3.1 million. School administrators should interrogate the good that arises from removing students from perhaps the only place in which they have a positive role model (Cassidy, 2005); that is, whether removing students from school-as required by zero-tolerance policies-affords them an appropriate education. Holloway; Morrison &amp; D'Incau; Noguera; Skiba); or are academically low achieving (Christel et al.; Morrison &amp; D'Incau; Noguera; Skiba &amp; Peterson, 1999a, 1999b).</w:t>
      </w:r>
    </w:p>
    <w:p w14:paraId="113B92D0" w14:textId="77777777" w:rsidR="00CB3A1A" w:rsidRDefault="00CB3A1A" w:rsidP="00CB3A1A">
      <w:pPr>
        <w:pStyle w:val="Heading3"/>
      </w:pPr>
      <w:r>
        <w:t>A2: Zero Tolerance Policies Effective</w:t>
      </w:r>
    </w:p>
    <w:p w14:paraId="357BE25F" w14:textId="77777777" w:rsidR="00CB3A1A" w:rsidRDefault="00CB3A1A" w:rsidP="00CB3A1A">
      <w:pPr>
        <w:pStyle w:val="Heading4"/>
      </w:pPr>
      <w:r>
        <w:t>Zero tolerance policies aren’t effective at doing what they’re supposed to do – only leads to more repeat offenses</w:t>
      </w:r>
    </w:p>
    <w:p w14:paraId="6CA821D0" w14:textId="77777777" w:rsidR="00CB3A1A" w:rsidRPr="002B53EB" w:rsidRDefault="00CB3A1A" w:rsidP="00CB3A1A">
      <w:pPr>
        <w:rPr>
          <w:rStyle w:val="Style13ptBold"/>
        </w:rPr>
      </w:pPr>
      <w:r>
        <w:rPr>
          <w:rStyle w:val="Style13ptBold"/>
        </w:rPr>
        <w:t>Rodriguez, University of Houston Law Center, 16</w:t>
      </w:r>
    </w:p>
    <w:p w14:paraId="09261776" w14:textId="77777777" w:rsidR="00CB3A1A" w:rsidRDefault="00CB3A1A" w:rsidP="00CB3A1A">
      <w:r>
        <w:t xml:space="preserve">(Rocio, “School-to-Prison Pipeline: An Evaluation of Zero Tolerance Policies and Their Alternatives,” Houston Law Review, 2016, Vol 54 Issue 1, accessed 07/28/17 at </w:t>
      </w:r>
      <w:hyperlink r:id="rId10" w:history="1">
        <w:r w:rsidRPr="00401C86">
          <w:rPr>
            <w:rStyle w:val="Hyperlink"/>
          </w:rPr>
          <w:t>http://heinonline.org/HOL/Page?handle=hein.journals/hulr54&amp;collection=journals&amp;id=823&amp;startid=&amp;endid=858</w:t>
        </w:r>
      </w:hyperlink>
      <w:r>
        <w:t>, DDI-EJ)</w:t>
      </w:r>
    </w:p>
    <w:p w14:paraId="155EB6C1" w14:textId="77777777" w:rsidR="00CB3A1A" w:rsidRPr="00795B12" w:rsidRDefault="00CB3A1A" w:rsidP="00CB3A1A">
      <w:pPr>
        <w:rPr>
          <w:sz w:val="16"/>
        </w:rPr>
      </w:pPr>
      <w:r w:rsidRPr="00795B12">
        <w:rPr>
          <w:sz w:val="16"/>
        </w:rPr>
        <w:t xml:space="preserve">Zero tolerance policies' purpose was to help deter school crime, establish clear-cut and uniform rules, facilitate quick correction of student misbehaviors, and create a more efficient disciplinary process. 63 However, </w:t>
      </w:r>
      <w:r w:rsidRPr="009C30D7">
        <w:rPr>
          <w:u w:val="single"/>
        </w:rPr>
        <w:t xml:space="preserve">research has created doubt over </w:t>
      </w:r>
      <w:r w:rsidRPr="00795B12">
        <w:rPr>
          <w:highlight w:val="green"/>
          <w:u w:val="single"/>
        </w:rPr>
        <w:t>zero tolerance policies'</w:t>
      </w:r>
      <w:r w:rsidRPr="009C30D7">
        <w:rPr>
          <w:u w:val="single"/>
        </w:rPr>
        <w:t xml:space="preserve"> effectiveness</w:t>
      </w:r>
      <w:r w:rsidRPr="00795B12">
        <w:rPr>
          <w:sz w:val="16"/>
        </w:rPr>
        <w:t xml:space="preserve">. Findings include that </w:t>
      </w:r>
      <w:r w:rsidRPr="000A2367">
        <w:rPr>
          <w:u w:val="single"/>
        </w:rPr>
        <w:t>these regulations only</w:t>
      </w:r>
      <w:r>
        <w:rPr>
          <w:u w:val="single"/>
        </w:rPr>
        <w:t xml:space="preserve"> </w:t>
      </w:r>
      <w:r w:rsidRPr="00795B12">
        <w:rPr>
          <w:highlight w:val="green"/>
          <w:u w:val="single"/>
        </w:rPr>
        <w:t>have a minimal impact in increasing punishment consistency</w:t>
      </w:r>
      <w:r w:rsidRPr="00795B12">
        <w:rPr>
          <w:sz w:val="16"/>
        </w:rPr>
        <w:t xml:space="preserve">; 64 </w:t>
      </w:r>
      <w:r w:rsidRPr="000A2367">
        <w:rPr>
          <w:u w:val="single"/>
        </w:rPr>
        <w:t xml:space="preserve">neither </w:t>
      </w:r>
      <w:r w:rsidRPr="00795B12">
        <w:rPr>
          <w:highlight w:val="green"/>
          <w:u w:val="single"/>
        </w:rPr>
        <w:t>academic achievement65 nor improved school safety ratings resulted</w:t>
      </w:r>
      <w:r w:rsidRPr="000A2367">
        <w:rPr>
          <w:u w:val="single"/>
        </w:rPr>
        <w:t xml:space="preserve"> from "strict removal" of students</w:t>
      </w:r>
      <w:r w:rsidRPr="00795B12">
        <w:rPr>
          <w:sz w:val="16"/>
        </w:rPr>
        <w:t xml:space="preserve">, even when controlling for socioeconomic status; 66 and </w:t>
      </w:r>
      <w:r w:rsidRPr="00795B12">
        <w:rPr>
          <w:highlight w:val="green"/>
          <w:u w:val="single"/>
        </w:rPr>
        <w:t>students who are disciplined with the use of these rules</w:t>
      </w:r>
      <w:r w:rsidRPr="000A2367">
        <w:rPr>
          <w:u w:val="single"/>
        </w:rPr>
        <w:t xml:space="preserve"> </w:t>
      </w:r>
      <w:r w:rsidRPr="00795B12">
        <w:rPr>
          <w:sz w:val="16"/>
        </w:rPr>
        <w:t xml:space="preserve">are not deterred from engaging in additional misconduct, but </w:t>
      </w:r>
      <w:r w:rsidRPr="00795B12">
        <w:rPr>
          <w:highlight w:val="green"/>
          <w:u w:val="single"/>
        </w:rPr>
        <w:t>are</w:t>
      </w:r>
      <w:r w:rsidRPr="000A2367">
        <w:rPr>
          <w:u w:val="single"/>
        </w:rPr>
        <w:t xml:space="preserve"> rather </w:t>
      </w:r>
      <w:r w:rsidRPr="00795B12">
        <w:rPr>
          <w:highlight w:val="green"/>
          <w:u w:val="single"/>
        </w:rPr>
        <w:t>more likely to be repeat offenders</w:t>
      </w:r>
      <w:r w:rsidRPr="00795B12">
        <w:rPr>
          <w:sz w:val="16"/>
        </w:rPr>
        <w:t>. 67</w:t>
      </w:r>
    </w:p>
    <w:p w14:paraId="27C270D0" w14:textId="77777777" w:rsidR="0094296F" w:rsidRDefault="0094296F" w:rsidP="0094296F">
      <w:pPr>
        <w:pStyle w:val="Heading3"/>
      </w:pPr>
      <w:r>
        <w:t>2AC: Zero Tolerance Based on Paranoia</w:t>
      </w:r>
    </w:p>
    <w:p w14:paraId="696EB46D" w14:textId="77777777" w:rsidR="0094296F" w:rsidRDefault="0094296F" w:rsidP="0094296F">
      <w:pPr>
        <w:pStyle w:val="Heading4"/>
      </w:pPr>
      <w:r>
        <w:t>School violence paranoia in the 90s led to adoption of zero tolerance policies that mandate that schools suspend or expel students with no exception, even for behaviors that pose no serious threat</w:t>
      </w:r>
    </w:p>
    <w:p w14:paraId="570CA3C5" w14:textId="77777777" w:rsidR="0094296F" w:rsidRPr="00EC13E7" w:rsidRDefault="0094296F" w:rsidP="0094296F">
      <w:pPr>
        <w:rPr>
          <w:rStyle w:val="Style13ptBold"/>
        </w:rPr>
      </w:pPr>
      <w:r>
        <w:rPr>
          <w:rStyle w:val="Style13ptBold"/>
        </w:rPr>
        <w:t xml:space="preserve">Cornell, </w:t>
      </w:r>
      <w:r w:rsidRPr="00EC13E7">
        <w:t>Curry School of Education, University of Virginia,</w:t>
      </w:r>
      <w:r>
        <w:rPr>
          <w:rStyle w:val="Style13ptBold"/>
        </w:rPr>
        <w:t xml:space="preserve"> 15</w:t>
      </w:r>
    </w:p>
    <w:p w14:paraId="1AF3A52B" w14:textId="77777777" w:rsidR="0094296F" w:rsidRPr="00C6613E" w:rsidRDefault="0094296F" w:rsidP="0094296F">
      <w:r>
        <w:t>(Dewey, “Our schools are safe: Challenging the misperception that schools are dangerous places,” American Journal of Orthopsychiatry, May 2015, Vol 85 Iss 3, accessed 7/12/17 at ProQuest. DDI-EJ)</w:t>
      </w:r>
    </w:p>
    <w:p w14:paraId="10142BFB" w14:textId="77777777" w:rsidR="0094296F" w:rsidRDefault="0094296F" w:rsidP="0094296F">
      <w:pPr>
        <w:rPr>
          <w:sz w:val="16"/>
        </w:rPr>
      </w:pPr>
      <w:r w:rsidRPr="0087570E">
        <w:rPr>
          <w:highlight w:val="green"/>
          <w:u w:val="single"/>
        </w:rPr>
        <w:t>One of the most devastating consequences of school violence fear has been the widespread adoption of zero tolerance discipline practices</w:t>
      </w:r>
      <w:r w:rsidRPr="0038113D">
        <w:rPr>
          <w:u w:val="single"/>
        </w:rPr>
        <w:t>.</w:t>
      </w:r>
      <w:r w:rsidRPr="00C6613E">
        <w:rPr>
          <w:sz w:val="16"/>
        </w:rPr>
        <w:t xml:space="preserve"> The federal </w:t>
      </w:r>
      <w:r w:rsidRPr="00337DA4">
        <w:rPr>
          <w:highlight w:val="green"/>
          <w:u w:val="single"/>
        </w:rPr>
        <w:t>Gun-Free Schools Act of 1994 required states to pass legislation mandating schools to expel students found with a firearm at school</w:t>
      </w:r>
      <w:r w:rsidRPr="00E616F5">
        <w:rPr>
          <w:sz w:val="16"/>
        </w:rPr>
        <w:t>.</w:t>
      </w:r>
      <w:r w:rsidRPr="00C6613E">
        <w:rPr>
          <w:sz w:val="16"/>
        </w:rPr>
        <w:t xml:space="preserve"> Although the federal law permitted school authorities to make exceptions in extenuating circumstances, state laws and local school policies were often less flexible. Furthermore, </w:t>
      </w:r>
      <w:r w:rsidRPr="0087570E">
        <w:rPr>
          <w:highlight w:val="green"/>
          <w:u w:val="single"/>
        </w:rPr>
        <w:t>zero tolerance</w:t>
      </w:r>
      <w:r w:rsidRPr="0038113D">
        <w:rPr>
          <w:u w:val="single"/>
        </w:rPr>
        <w:t xml:space="preserve"> for firearms </w:t>
      </w:r>
      <w:r w:rsidRPr="0087570E">
        <w:rPr>
          <w:highlight w:val="green"/>
          <w:u w:val="single"/>
        </w:rPr>
        <w:t>expanded into</w:t>
      </w:r>
      <w:r w:rsidRPr="0038113D">
        <w:rPr>
          <w:u w:val="single"/>
        </w:rPr>
        <w:t xml:space="preserve"> a general philosophy of </w:t>
      </w:r>
      <w:r w:rsidRPr="0087570E">
        <w:rPr>
          <w:highlight w:val="green"/>
          <w:u w:val="single"/>
        </w:rPr>
        <w:t>automatically suspending students for an increasingly wide range of infractions</w:t>
      </w:r>
      <w:r w:rsidRPr="0038113D">
        <w:rPr>
          <w:u w:val="single"/>
        </w:rPr>
        <w:t xml:space="preserve">, </w:t>
      </w:r>
      <w:r w:rsidRPr="0087570E">
        <w:rPr>
          <w:highlight w:val="green"/>
          <w:u w:val="single"/>
        </w:rPr>
        <w:t>even if the student’s behavior was accidental or posed no serious threat to others</w:t>
      </w:r>
      <w:r w:rsidRPr="00C6613E">
        <w:rPr>
          <w:sz w:val="16"/>
        </w:rPr>
        <w:t xml:space="preserve">. For example, </w:t>
      </w:r>
      <w:r w:rsidRPr="0038113D">
        <w:rPr>
          <w:u w:val="single"/>
        </w:rPr>
        <w:t>students have been suspended for misbehavior such as pointing their fingers like a gun or pretending to shoot someone with a pencil</w:t>
      </w:r>
      <w:r w:rsidRPr="00C6613E">
        <w:rPr>
          <w:sz w:val="16"/>
        </w:rPr>
        <w:t xml:space="preserve">. Zero tolerance practices have fueled a nationwide increase in school suspension. Consensus has emerged that </w:t>
      </w:r>
      <w:r w:rsidRPr="00D7277E">
        <w:rPr>
          <w:highlight w:val="green"/>
          <w:u w:val="single"/>
        </w:rPr>
        <w:t xml:space="preserve">school suspension </w:t>
      </w:r>
      <w:r w:rsidRPr="00337DA4">
        <w:rPr>
          <w:u w:val="single"/>
        </w:rPr>
        <w:t xml:space="preserve">is a counterproductive practice that </w:t>
      </w:r>
      <w:r w:rsidRPr="00D7277E">
        <w:rPr>
          <w:highlight w:val="green"/>
          <w:u w:val="single"/>
        </w:rPr>
        <w:t xml:space="preserve">fails to improve student behavior and </w:t>
      </w:r>
      <w:r w:rsidRPr="00337DA4">
        <w:rPr>
          <w:u w:val="single"/>
        </w:rPr>
        <w:t xml:space="preserve">instead </w:t>
      </w:r>
      <w:r w:rsidRPr="00D7277E">
        <w:rPr>
          <w:highlight w:val="green"/>
          <w:u w:val="single"/>
        </w:rPr>
        <w:t>has negative effects on students</w:t>
      </w:r>
      <w:r w:rsidRPr="00C6613E">
        <w:rPr>
          <w:sz w:val="16"/>
        </w:rPr>
        <w:t xml:space="preserve">. For example, a longitudinal study of approximately 1 million Texas students conducted by researchers with the Council of State Governments Justice Center and Texas A&amp;M University found that </w:t>
      </w:r>
      <w:r w:rsidRPr="00D7277E">
        <w:rPr>
          <w:highlight w:val="green"/>
          <w:u w:val="single"/>
        </w:rPr>
        <w:t>suspensions increased the likelihood of school failure, dropout, and juvenile court involvement</w:t>
      </w:r>
      <w:r w:rsidRPr="00C6613E">
        <w:rPr>
          <w:sz w:val="16"/>
        </w:rPr>
        <w:t xml:space="preserve">. Likewise, a report from the Center for Civil Rights Remedies at the University of California, Los Angeles, found that </w:t>
      </w:r>
      <w:r w:rsidRPr="00D7277E">
        <w:rPr>
          <w:highlight w:val="green"/>
          <w:u w:val="single"/>
        </w:rPr>
        <w:t>schools that make greater use of suspension</w:t>
      </w:r>
      <w:r w:rsidRPr="0038113D">
        <w:rPr>
          <w:u w:val="single"/>
        </w:rPr>
        <w:t xml:space="preserve"> as a disciplinary practice </w:t>
      </w:r>
      <w:r w:rsidRPr="00D7277E">
        <w:rPr>
          <w:highlight w:val="green"/>
          <w:u w:val="single"/>
        </w:rPr>
        <w:t>have lower graduation rates</w:t>
      </w:r>
      <w:r w:rsidRPr="0038113D">
        <w:rPr>
          <w:u w:val="single"/>
        </w:rPr>
        <w:t xml:space="preserve"> than other schools</w:t>
      </w:r>
      <w:r w:rsidRPr="00C6613E">
        <w:rPr>
          <w:sz w:val="16"/>
        </w:rPr>
        <w:t xml:space="preserve">, even after controlling for differences in school demographics. Because the school discipline system seems to facilitate rather than deter the development of juvenile offending, critics have labeled this process the “school-to-prison pipeline.” </w:t>
      </w:r>
      <w:r w:rsidRPr="00D7277E">
        <w:rPr>
          <w:highlight w:val="green"/>
          <w:u w:val="single"/>
        </w:rPr>
        <w:t>The overuse of school suspension has had greatest impact on minority students</w:t>
      </w:r>
      <w:r w:rsidRPr="00C6613E">
        <w:rPr>
          <w:u w:val="single"/>
        </w:rPr>
        <w:t xml:space="preserve">, especially Black and Hispanic youth. Studies have found that </w:t>
      </w:r>
      <w:r w:rsidRPr="00337DA4">
        <w:rPr>
          <w:u w:val="single"/>
        </w:rPr>
        <w:t>racial disparities in suspension rates cannot be explained by differences in serious offending</w:t>
      </w:r>
      <w:r w:rsidRPr="00C6613E">
        <w:rPr>
          <w:u w:val="single"/>
        </w:rPr>
        <w:t xml:space="preserve">, such as fighting or bringing weapons to school, </w:t>
      </w:r>
      <w:r w:rsidRPr="00337DA4">
        <w:rPr>
          <w:u w:val="single"/>
        </w:rPr>
        <w:t>but are the result of high suspension rates for relatively minor misbehavior among the minority students</w:t>
      </w:r>
      <w:r w:rsidRPr="00C6613E">
        <w:rPr>
          <w:sz w:val="16"/>
        </w:rPr>
        <w:t>. In a sharply worded “Dear Colleague” letter in 2014, the U.S. Department of Justice and U.S. Department of Education jointly called upon school authorities to examine whether their student discipline practices discriminate on the basis of race, color, or national origin. They called for school authorities to reconsider the use of zero tolerance policies and to strive for positive school climates that use less punitive and more constructive approaches to discipline.</w:t>
      </w:r>
    </w:p>
    <w:p w14:paraId="13D4709D" w14:textId="4FBBB730" w:rsidR="005C2A80" w:rsidRDefault="005C2A80" w:rsidP="005C2A80">
      <w:pPr>
        <w:pStyle w:val="Heading1"/>
      </w:pPr>
      <w:r>
        <w:t>2ACBlocks vs. Off</w:t>
      </w:r>
      <w:r w:rsidR="00126DBB">
        <w:t>-</w:t>
      </w:r>
      <w:r>
        <w:t>case</w:t>
      </w:r>
    </w:p>
    <w:p w14:paraId="75A5FD2F" w14:textId="2EBD2EBD" w:rsidR="00F94B32" w:rsidRDefault="00F94B32" w:rsidP="005C2A80">
      <w:pPr>
        <w:pStyle w:val="Heading2"/>
      </w:pPr>
      <w:r>
        <w:t>PIC out of Good Zero Tolerance</w:t>
      </w:r>
    </w:p>
    <w:p w14:paraId="1A125584" w14:textId="46CF5B86" w:rsidR="009B68B2" w:rsidRDefault="00B63A0F" w:rsidP="00F94B32">
      <w:pPr>
        <w:pStyle w:val="Heading3"/>
      </w:pPr>
      <w:r>
        <w:t>2AC: F/L vs. GFS</w:t>
      </w:r>
      <w:r w:rsidR="009B68B2">
        <w:t>A PIC</w:t>
      </w:r>
    </w:p>
    <w:p w14:paraId="2F88683E" w14:textId="204F91A6" w:rsidR="009B68B2" w:rsidRDefault="0088275A" w:rsidP="00B63A0F">
      <w:pPr>
        <w:pStyle w:val="Heading4"/>
      </w:pPr>
      <w:r>
        <w:t xml:space="preserve">1. </w:t>
      </w:r>
      <w:r w:rsidR="00B63A0F">
        <w:t>Solvency deficit – have a history lesson, because we put the GFSA into place and prevented guns from being carried into schools, all of that spilled over into minor offense being punished with suspension and expulsion – that’s Gowdey</w:t>
      </w:r>
    </w:p>
    <w:p w14:paraId="2BF2A993" w14:textId="279355E9" w:rsidR="00BA2322" w:rsidRDefault="0088275A" w:rsidP="00BA2322">
      <w:pPr>
        <w:pStyle w:val="Heading4"/>
      </w:pPr>
      <w:r>
        <w:t xml:space="preserve">2. </w:t>
      </w:r>
      <w:r w:rsidR="007A6F42">
        <w:t>Perm do both</w:t>
      </w:r>
      <w:r w:rsidR="00BA2322">
        <w:t xml:space="preserve"> – shields the NB because we are preventing guns – they’re not mutually exclusive – in the world of the AFF, people will still get punished for bringing guns to school</w:t>
      </w:r>
    </w:p>
    <w:p w14:paraId="33FA807C" w14:textId="0D9218B1" w:rsidR="007A6F42" w:rsidRDefault="0088275A" w:rsidP="007A6F42">
      <w:pPr>
        <w:pStyle w:val="Heading4"/>
      </w:pPr>
      <w:r>
        <w:t xml:space="preserve">3. </w:t>
      </w:r>
      <w:r w:rsidR="007A6F42">
        <w:t>The GFSA’s pure motives are skewed by lack of discretion, state and local law, and lack of protection – any application of GFSA links to the school-to-prison pipeline</w:t>
      </w:r>
    </w:p>
    <w:p w14:paraId="2C1FE24D" w14:textId="77777777" w:rsidR="007A6F42" w:rsidRPr="003D1E40" w:rsidRDefault="007A6F42" w:rsidP="007A6F42">
      <w:pPr>
        <w:rPr>
          <w:rStyle w:val="Style13ptBold"/>
        </w:rPr>
      </w:pPr>
      <w:r>
        <w:rPr>
          <w:rStyle w:val="Style13ptBold"/>
        </w:rPr>
        <w:t xml:space="preserve">Boylan, </w:t>
      </w:r>
      <w:r w:rsidRPr="003D1E40">
        <w:t>Education Law Center,</w:t>
      </w:r>
      <w:r>
        <w:rPr>
          <w:rStyle w:val="Style13ptBold"/>
        </w:rPr>
        <w:t xml:space="preserve"> 2</w:t>
      </w:r>
    </w:p>
    <w:p w14:paraId="5E3961DD" w14:textId="77777777" w:rsidR="007A6F42" w:rsidRPr="00915BDF" w:rsidRDefault="007A6F42" w:rsidP="007A6F42">
      <w:r>
        <w:t xml:space="preserve">(Ellen M., “ADVOCATING FOR REFORM OF ZERO TOLERANCE STUDENT DISCIPLINE POLICIES: LESSONS FROM THE FIELD,” edlawcenter.org, 2002, accessed 07/30/17 at </w:t>
      </w:r>
      <w:hyperlink r:id="rId11" w:history="1">
        <w:r w:rsidRPr="00D32A87">
          <w:rPr>
            <w:rStyle w:val="Hyperlink"/>
          </w:rPr>
          <w:t>http://www.edlawcenter.org/assets/files/pdfs/publications/AdvocatingReform_ZeroTolerance.pdf</w:t>
        </w:r>
      </w:hyperlink>
      <w:r>
        <w:t>, DDI-EJ)</w:t>
      </w:r>
    </w:p>
    <w:p w14:paraId="5A6C3679" w14:textId="77777777" w:rsidR="007A6F42" w:rsidRPr="00915BDF" w:rsidRDefault="007A6F42" w:rsidP="007A6F42">
      <w:pPr>
        <w:rPr>
          <w:sz w:val="16"/>
        </w:rPr>
      </w:pPr>
      <w:r w:rsidRPr="00272128">
        <w:rPr>
          <w:highlight w:val="green"/>
          <w:u w:val="single"/>
        </w:rPr>
        <w:t>The GFSA</w:t>
      </w:r>
      <w:r w:rsidRPr="006212BF">
        <w:rPr>
          <w:u w:val="single"/>
        </w:rPr>
        <w:t xml:space="preserve"> conveys a “get tough” message to states and schools by mandating a</w:t>
      </w:r>
      <w:r>
        <w:rPr>
          <w:u w:val="single"/>
        </w:rPr>
        <w:t xml:space="preserve"> </w:t>
      </w:r>
      <w:r w:rsidRPr="006212BF">
        <w:rPr>
          <w:u w:val="single"/>
        </w:rPr>
        <w:t>one-year removal</w:t>
      </w:r>
      <w:r w:rsidRPr="00915BDF">
        <w:rPr>
          <w:sz w:val="16"/>
        </w:rPr>
        <w:t xml:space="preserve">. This message, </w:t>
      </w:r>
      <w:r w:rsidRPr="006212BF">
        <w:rPr>
          <w:u w:val="single"/>
        </w:rPr>
        <w:t>combined with the Act’s failure to establish a basic</w:t>
      </w:r>
      <w:r>
        <w:rPr>
          <w:u w:val="single"/>
        </w:rPr>
        <w:t xml:space="preserve"> </w:t>
      </w:r>
      <w:r w:rsidRPr="006212BF">
        <w:rPr>
          <w:u w:val="single"/>
        </w:rPr>
        <w:t xml:space="preserve">floor of educational rights for students, has </w:t>
      </w:r>
      <w:r w:rsidRPr="00272128">
        <w:rPr>
          <w:highlight w:val="green"/>
          <w:u w:val="single"/>
        </w:rPr>
        <w:t>invited states to adopt zero tolerance laws and policies mandating permanent expulsion without further educational services</w:t>
      </w:r>
      <w:r w:rsidRPr="00915BDF">
        <w:rPr>
          <w:sz w:val="16"/>
        </w:rPr>
        <w:t xml:space="preserve">. On the surface, </w:t>
      </w:r>
      <w:r w:rsidRPr="006212BF">
        <w:rPr>
          <w:u w:val="single"/>
        </w:rPr>
        <w:t>this may appear to be sound policy</w:t>
      </w:r>
      <w:r w:rsidRPr="00915BDF">
        <w:rPr>
          <w:sz w:val="16"/>
        </w:rPr>
        <w:t xml:space="preserve">. No one can reasonably argue with the goal of the GFSA: protecting the safety of students and school personnel by removing gunpossessing students from the general school program. A student who brings a gun to school intending to shoot or even threaten another person is a danger and should be removed from school, referred to the criminal justice system and provided with immediate intervention. However, as explained in following sections of the this article, </w:t>
      </w:r>
      <w:r w:rsidRPr="006212BF">
        <w:rPr>
          <w:u w:val="single"/>
        </w:rPr>
        <w:t>simply expelling delinquent students from the public education system without the</w:t>
      </w:r>
      <w:r>
        <w:rPr>
          <w:u w:val="single"/>
        </w:rPr>
        <w:t xml:space="preserve"> </w:t>
      </w:r>
      <w:r w:rsidRPr="006212BF">
        <w:rPr>
          <w:u w:val="single"/>
        </w:rPr>
        <w:t>provision of alternative education and other services to address their anti-social behavior</w:t>
      </w:r>
      <w:r>
        <w:rPr>
          <w:u w:val="single"/>
        </w:rPr>
        <w:t xml:space="preserve"> </w:t>
      </w:r>
      <w:r w:rsidRPr="00915BDF">
        <w:rPr>
          <w:sz w:val="16"/>
        </w:rPr>
        <w:t xml:space="preserve">20 </w:t>
      </w:r>
      <w:r w:rsidRPr="006212BF">
        <w:rPr>
          <w:u w:val="single"/>
        </w:rPr>
        <w:t>only displaces the problem to the larger community at greater risks and costs</w:t>
      </w:r>
      <w:r w:rsidRPr="00915BDF">
        <w:rPr>
          <w:sz w:val="16"/>
        </w:rPr>
        <w:t xml:space="preserve">. </w:t>
      </w:r>
      <w:r w:rsidRPr="00272128">
        <w:rPr>
          <w:highlight w:val="green"/>
          <w:u w:val="single"/>
        </w:rPr>
        <w:t>The GFSA fails to protect</w:t>
      </w:r>
      <w:r w:rsidRPr="006212BF">
        <w:rPr>
          <w:u w:val="single"/>
        </w:rPr>
        <w:t xml:space="preserve"> not only the educational rights of individual students, but also </w:t>
      </w:r>
      <w:r w:rsidRPr="00272128">
        <w:rPr>
          <w:highlight w:val="green"/>
          <w:u w:val="single"/>
        </w:rPr>
        <w:t>the safety of the larger community</w:t>
      </w:r>
      <w:r w:rsidRPr="00915BDF">
        <w:rPr>
          <w:sz w:val="16"/>
        </w:rPr>
        <w:t xml:space="preserve">, by not mandating placement in an alternative education program for all students removed under the Act. Further, </w:t>
      </w:r>
      <w:r w:rsidRPr="00272128">
        <w:rPr>
          <w:highlight w:val="green"/>
          <w:u w:val="single"/>
        </w:rPr>
        <w:t>even under the narrowest application</w:t>
      </w:r>
      <w:r w:rsidRPr="006212BF">
        <w:rPr>
          <w:u w:val="single"/>
        </w:rPr>
        <w:t xml:space="preserve"> of the GFSA, </w:t>
      </w:r>
      <w:r w:rsidRPr="00272128">
        <w:rPr>
          <w:highlight w:val="green"/>
          <w:u w:val="single"/>
        </w:rPr>
        <w:t>there may be cases of gun possession where removal from school is unfair.</w:t>
      </w:r>
      <w:r w:rsidRPr="00915BDF">
        <w:rPr>
          <w:sz w:val="16"/>
        </w:rPr>
        <w:t xml:space="preserve"> </w:t>
      </w:r>
      <w:r w:rsidRPr="005273B7">
        <w:rPr>
          <w:u w:val="single"/>
        </w:rPr>
        <w:t>It makes no sense and is unfair, for</w:t>
      </w:r>
      <w:r>
        <w:rPr>
          <w:u w:val="single"/>
        </w:rPr>
        <w:t xml:space="preserve"> </w:t>
      </w:r>
      <w:r w:rsidRPr="005273B7">
        <w:rPr>
          <w:u w:val="single"/>
        </w:rPr>
        <w:t>example, to remove a thirteen-year-old student who brings his father’s unloaded gun to</w:t>
      </w:r>
      <w:r>
        <w:rPr>
          <w:u w:val="single"/>
        </w:rPr>
        <w:t xml:space="preserve"> </w:t>
      </w:r>
      <w:r w:rsidRPr="005273B7">
        <w:rPr>
          <w:u w:val="single"/>
        </w:rPr>
        <w:t>school in his backpack because he just witnessed an act of domestic violence and fears</w:t>
      </w:r>
      <w:r>
        <w:rPr>
          <w:u w:val="single"/>
        </w:rPr>
        <w:t xml:space="preserve"> </w:t>
      </w:r>
      <w:r w:rsidRPr="005273B7">
        <w:rPr>
          <w:u w:val="single"/>
        </w:rPr>
        <w:t>his father will shoot his mother while he is at school</w:t>
      </w:r>
      <w:r w:rsidRPr="00915BDF">
        <w:rPr>
          <w:sz w:val="16"/>
        </w:rPr>
        <w:t xml:space="preserve">. Similarly, </w:t>
      </w:r>
      <w:r w:rsidRPr="005273B7">
        <w:rPr>
          <w:u w:val="single"/>
        </w:rPr>
        <w:t>it makes no sense and is</w:t>
      </w:r>
      <w:r>
        <w:rPr>
          <w:u w:val="single"/>
        </w:rPr>
        <w:t xml:space="preserve"> </w:t>
      </w:r>
      <w:r w:rsidRPr="005273B7">
        <w:rPr>
          <w:u w:val="single"/>
        </w:rPr>
        <w:t>unfair to remove a high school student who unknowingly brings a hunting rifle to school</w:t>
      </w:r>
      <w:r>
        <w:rPr>
          <w:u w:val="single"/>
        </w:rPr>
        <w:t xml:space="preserve"> </w:t>
      </w:r>
      <w:r w:rsidRPr="005273B7">
        <w:rPr>
          <w:u w:val="single"/>
        </w:rPr>
        <w:t>in the trunk of his car because his father used the car for a weekend hunting trip and,</w:t>
      </w:r>
      <w:r>
        <w:rPr>
          <w:u w:val="single"/>
        </w:rPr>
        <w:t xml:space="preserve"> </w:t>
      </w:r>
      <w:r w:rsidRPr="005273B7">
        <w:rPr>
          <w:u w:val="single"/>
        </w:rPr>
        <w:t>without the student’s knowledge, forgot to remove the rifle.</w:t>
      </w:r>
      <w:r w:rsidRPr="00915BDF">
        <w:rPr>
          <w:sz w:val="16"/>
        </w:rPr>
        <w:t xml:space="preserve"> These students do not pose a risk of harm to others, yet in New Jersey17 and other states, </w:t>
      </w:r>
      <w:r w:rsidRPr="00272128">
        <w:rPr>
          <w:highlight w:val="green"/>
          <w:u w:val="single"/>
        </w:rPr>
        <w:t>the GFSA has been implemented in such a way that they may be treated identically to the student who brings a loaded gun to school with the intention of shooting a teacher or classmate</w:t>
      </w:r>
      <w:r w:rsidRPr="005273B7">
        <w:rPr>
          <w:u w:val="single"/>
        </w:rPr>
        <w:t xml:space="preserve"> -- they may</w:t>
      </w:r>
      <w:r>
        <w:rPr>
          <w:u w:val="single"/>
        </w:rPr>
        <w:t xml:space="preserve"> </w:t>
      </w:r>
      <w:r w:rsidRPr="005273B7">
        <w:rPr>
          <w:u w:val="single"/>
        </w:rPr>
        <w:t>be permanently expelled and their right to future educational services may be terminated</w:t>
      </w:r>
      <w:r w:rsidRPr="00915BDF">
        <w:rPr>
          <w:sz w:val="16"/>
        </w:rPr>
        <w:t xml:space="preserve">. By requiring states to allow a chief school administrator to modify the length of removal, Congress recognized that </w:t>
      </w:r>
      <w:r w:rsidRPr="00F94B3A">
        <w:rPr>
          <w:u w:val="single"/>
        </w:rPr>
        <w:t>any situation involving youth - even one as serious and</w:t>
      </w:r>
      <w:r>
        <w:rPr>
          <w:u w:val="single"/>
        </w:rPr>
        <w:t xml:space="preserve"> </w:t>
      </w:r>
      <w:r w:rsidRPr="00F94B3A">
        <w:rPr>
          <w:u w:val="single"/>
        </w:rPr>
        <w:t>potentially dangerous as possession of a gun at school - could involve extenuating</w:t>
      </w:r>
      <w:r>
        <w:rPr>
          <w:u w:val="single"/>
        </w:rPr>
        <w:t xml:space="preserve"> </w:t>
      </w:r>
      <w:r w:rsidRPr="00F94B3A">
        <w:rPr>
          <w:u w:val="single"/>
        </w:rPr>
        <w:t>circumstances that require the exercise of judgment. The GFSA fails to adequately</w:t>
      </w:r>
      <w:r>
        <w:rPr>
          <w:u w:val="single"/>
        </w:rPr>
        <w:t xml:space="preserve"> </w:t>
      </w:r>
      <w:r w:rsidRPr="00F94B3A">
        <w:rPr>
          <w:u w:val="single"/>
        </w:rPr>
        <w:t>protect this concern</w:t>
      </w:r>
      <w:r w:rsidRPr="00915BDF">
        <w:rPr>
          <w:sz w:val="16"/>
        </w:rPr>
        <w:t xml:space="preserve">, however, by not mandating that school administrators exercise judgment in every case. 21 Moreover, the underlying notion in the GFSA </w:t>
      </w:r>
      <w:r w:rsidRPr="00206C96">
        <w:rPr>
          <w:u w:val="single"/>
        </w:rPr>
        <w:t>that youth may be denied</w:t>
      </w:r>
      <w:r>
        <w:rPr>
          <w:u w:val="single"/>
        </w:rPr>
        <w:t xml:space="preserve"> </w:t>
      </w:r>
      <w:r w:rsidRPr="00206C96">
        <w:rPr>
          <w:u w:val="single"/>
        </w:rPr>
        <w:t>educational opportunity without regard to individual facts or circumstances has been</w:t>
      </w:r>
      <w:r>
        <w:rPr>
          <w:u w:val="single"/>
        </w:rPr>
        <w:t xml:space="preserve"> </w:t>
      </w:r>
      <w:r w:rsidRPr="00206C96">
        <w:rPr>
          <w:u w:val="single"/>
        </w:rPr>
        <w:t>expanded beyond firearms</w:t>
      </w:r>
      <w:r w:rsidRPr="00915BDF">
        <w:rPr>
          <w:sz w:val="16"/>
        </w:rPr>
        <w:t xml:space="preserve"> to a range of dangerous and non-dangerous student infractions. In recent years, </w:t>
      </w:r>
      <w:r w:rsidRPr="00272128">
        <w:rPr>
          <w:highlight w:val="green"/>
          <w:u w:val="single"/>
        </w:rPr>
        <w:t>states have enacted laws and local districts have adopted policies applying zero tolerance to possession of other types of weapons; use, possession and sale of illegal drugs</w:t>
      </w:r>
      <w:r w:rsidRPr="00272128">
        <w:rPr>
          <w:sz w:val="16"/>
          <w:highlight w:val="green"/>
        </w:rPr>
        <w:t xml:space="preserve">; </w:t>
      </w:r>
      <w:r w:rsidRPr="00272128">
        <w:rPr>
          <w:highlight w:val="green"/>
          <w:u w:val="single"/>
        </w:rPr>
        <w:t>use and possession of alcohol; smoking; gang-membership; and verbal threats</w:t>
      </w:r>
      <w:r w:rsidRPr="00206C96">
        <w:rPr>
          <w:u w:val="single"/>
        </w:rPr>
        <w:t>.</w:t>
      </w:r>
      <w:r w:rsidRPr="00915BDF">
        <w:rPr>
          <w:sz w:val="16"/>
        </w:rPr>
        <w:t xml:space="preserve">18 Media reporting and information from ELC’s cases indicate that the substance and implementation of these policies varies from state to state, district to district and school to school. In the cases cited at the outset of this article, zero tolerance was applied to a nail clipper, a kitchen knife brought to school to dissect an onion as part of a science project, a bread knife unknowingly left in the bed of a truck and a breaded chicken finger. In H.R.’s case involving the miniature baseball bat, zero tolerance was extended to prohibit any “instrument … which may be used in an offensive manner or an attack or defense.” In K.A.’s case, an unwritten zero tolerance policy was applied to an act construed as a bomb threat – changing the computer shut down screen to read “if you turn me off I will blow up.” </w:t>
      </w:r>
      <w:r w:rsidRPr="00272128">
        <w:rPr>
          <w:highlight w:val="green"/>
          <w:u w:val="single"/>
        </w:rPr>
        <w:t>The GFSA allows schools to treat all students alike</w:t>
      </w:r>
      <w:r w:rsidRPr="00206C96">
        <w:rPr>
          <w:u w:val="single"/>
        </w:rPr>
        <w:t>, regardless of age, intent and</w:t>
      </w:r>
      <w:r>
        <w:rPr>
          <w:u w:val="single"/>
        </w:rPr>
        <w:t xml:space="preserve"> </w:t>
      </w:r>
      <w:r w:rsidRPr="00206C96">
        <w:rPr>
          <w:u w:val="single"/>
        </w:rPr>
        <w:t>context, and fails to require school officials to exercise judgment in all cases</w:t>
      </w:r>
      <w:r w:rsidRPr="00915BDF">
        <w:rPr>
          <w:sz w:val="16"/>
        </w:rPr>
        <w:t xml:space="preserve">. In this way, </w:t>
      </w:r>
      <w:r w:rsidRPr="00D60546">
        <w:rPr>
          <w:highlight w:val="green"/>
          <w:u w:val="single"/>
        </w:rPr>
        <w:t>the GFSA elevates a “no nonsense” approach</w:t>
      </w:r>
      <w:r w:rsidRPr="00206C96">
        <w:rPr>
          <w:u w:val="single"/>
        </w:rPr>
        <w:t xml:space="preserve"> to school safety </w:t>
      </w:r>
      <w:r w:rsidRPr="00D60546">
        <w:rPr>
          <w:highlight w:val="green"/>
          <w:u w:val="single"/>
        </w:rPr>
        <w:t>above fairness, common sense and sound policy</w:t>
      </w:r>
      <w:r w:rsidRPr="00915BDF">
        <w:rPr>
          <w:sz w:val="16"/>
        </w:rPr>
        <w:t>. The GFSA also sanctions exclusion from the public education system for students who may present the greatest challenge and have the greatest need for high quality education and services.</w:t>
      </w:r>
    </w:p>
    <w:p w14:paraId="411E81AC" w14:textId="183D62F8" w:rsidR="00F94B32" w:rsidRDefault="00F94B32" w:rsidP="00F94B32">
      <w:pPr>
        <w:pStyle w:val="Heading3"/>
      </w:pPr>
      <w:r>
        <w:t>2AC: F/L vs. Zero Tolerance PIC</w:t>
      </w:r>
    </w:p>
    <w:p w14:paraId="143D0A01" w14:textId="3C63D6D7" w:rsidR="00527300" w:rsidRDefault="00527300" w:rsidP="00527300">
      <w:pPr>
        <w:pStyle w:val="Heading4"/>
      </w:pPr>
      <w:r>
        <w:t>1. Solvency deficit/Turn – zero tolerance empirically spills over – that’s Gowdey, means that any good zero tolera</w:t>
      </w:r>
      <w:r w:rsidR="001A7F4F">
        <w:t>nce motives would eventually transform into discriminatory and excessive discipline practices</w:t>
      </w:r>
    </w:p>
    <w:p w14:paraId="3C2E70AB" w14:textId="58D8640E" w:rsidR="00434B12" w:rsidRDefault="001A7F4F" w:rsidP="00434B12">
      <w:pPr>
        <w:pStyle w:val="Heading4"/>
      </w:pPr>
      <w:r>
        <w:t>2. They fail to take into account</w:t>
      </w:r>
      <w:r w:rsidR="00C03E22">
        <w:t xml:space="preserve"> the fact that zero tolerance was created to stop guns in schools, which is a good motive – but it ended up in countless security measures that make schools today feel like prison, as well as spill over to discriminatory discipline</w:t>
      </w:r>
    </w:p>
    <w:p w14:paraId="77E6F08C" w14:textId="2C7729D1" w:rsidR="00271C14" w:rsidRDefault="00271C14" w:rsidP="00271C14">
      <w:pPr>
        <w:pStyle w:val="Heading4"/>
      </w:pPr>
      <w:r>
        <w:t>3. Zero Tolerance Policies tendency to focus on the weapon instead of underlying issues increases school violence.</w:t>
      </w:r>
    </w:p>
    <w:p w14:paraId="71A729C9" w14:textId="77777777" w:rsidR="00271C14" w:rsidRPr="00471E22" w:rsidRDefault="00271C14" w:rsidP="00271C14">
      <w:pPr>
        <w:rPr>
          <w:rStyle w:val="Style13ptBold"/>
          <w:b w:val="0"/>
        </w:rPr>
      </w:pPr>
      <w:r>
        <w:rPr>
          <w:rStyle w:val="Style13ptBold"/>
        </w:rPr>
        <w:t xml:space="preserve">Stinchomb et. al 16 </w:t>
      </w:r>
      <w:r w:rsidRPr="00471E22">
        <w:rPr>
          <w:rStyle w:val="Style13ptBold"/>
          <w:b w:val="0"/>
        </w:rPr>
        <w:t>BEYOND ZERO TOLERANCE</w:t>
      </w:r>
      <w:r>
        <w:rPr>
          <w:rStyle w:val="Style13ptBold"/>
          <w:b w:val="0"/>
        </w:rPr>
        <w:t xml:space="preserve"> </w:t>
      </w:r>
      <w:r w:rsidRPr="00471E22">
        <w:rPr>
          <w:rStyle w:val="Style13ptBold"/>
          <w:b w:val="0"/>
        </w:rPr>
        <w:t>Restoring Justice in Secondary Schools</w:t>
      </w:r>
      <w:r>
        <w:rPr>
          <w:rStyle w:val="Style13ptBold"/>
          <w:b w:val="0"/>
        </w:rPr>
        <w:t xml:space="preserve"> </w:t>
      </w:r>
      <w:r w:rsidRPr="00471E22">
        <w:rPr>
          <w:rStyle w:val="Style13ptBold"/>
          <w:b w:val="0"/>
        </w:rPr>
        <w:t>Jeanne B. Stinchcomb</w:t>
      </w:r>
      <w:r>
        <w:rPr>
          <w:rStyle w:val="Style13ptBold"/>
          <w:b w:val="0"/>
        </w:rPr>
        <w:t xml:space="preserve"> </w:t>
      </w:r>
      <w:r w:rsidRPr="00471E22">
        <w:rPr>
          <w:rStyle w:val="Style13ptBold"/>
          <w:b w:val="0"/>
        </w:rPr>
        <w:t>Gordon Bazemore</w:t>
      </w:r>
      <w:r>
        <w:rPr>
          <w:rStyle w:val="Style13ptBold"/>
          <w:b w:val="0"/>
        </w:rPr>
        <w:t xml:space="preserve"> </w:t>
      </w:r>
      <w:r w:rsidRPr="00471E22">
        <w:rPr>
          <w:rStyle w:val="Style13ptBold"/>
          <w:b w:val="0"/>
        </w:rPr>
        <w:t>Florida Atlantic University</w:t>
      </w:r>
      <w:r>
        <w:rPr>
          <w:rStyle w:val="Style13ptBold"/>
          <w:b w:val="0"/>
        </w:rPr>
        <w:t xml:space="preserve"> </w:t>
      </w:r>
      <w:r w:rsidRPr="00471E22">
        <w:rPr>
          <w:rStyle w:val="Style13ptBold"/>
          <w:b w:val="0"/>
        </w:rPr>
        <w:t>Nancy Riestenberg</w:t>
      </w:r>
      <w:r>
        <w:rPr>
          <w:rStyle w:val="Style13ptBold"/>
          <w:b w:val="0"/>
        </w:rPr>
        <w:t xml:space="preserve"> </w:t>
      </w:r>
      <w:r w:rsidRPr="00471E22">
        <w:rPr>
          <w:rStyle w:val="Style13ptBold"/>
          <w:b w:val="0"/>
        </w:rPr>
        <w:t>Minnesota Department of Education</w:t>
      </w:r>
      <w:r>
        <w:rPr>
          <w:rStyle w:val="Style13ptBold"/>
          <w:b w:val="0"/>
        </w:rPr>
        <w:t>, September 15, 2016</w:t>
      </w:r>
    </w:p>
    <w:p w14:paraId="34FAF8D5" w14:textId="77777777" w:rsidR="00271C14" w:rsidRPr="00374AD7" w:rsidRDefault="00271C14" w:rsidP="00271C14">
      <w:pPr>
        <w:rPr>
          <w:sz w:val="16"/>
        </w:rPr>
      </w:pPr>
      <w:r w:rsidRPr="00374AD7">
        <w:rPr>
          <w:sz w:val="16"/>
        </w:rPr>
        <w:t xml:space="preserve">Certainly, </w:t>
      </w:r>
      <w:r w:rsidRPr="00271C14">
        <w:rPr>
          <w:rStyle w:val="StyleUnderline"/>
          <w:highlight w:val="cyan"/>
        </w:rPr>
        <w:t>zero tolerance policies have not abolished violence or weapons from U.S. public schools</w:t>
      </w:r>
      <w:r w:rsidRPr="00271C14">
        <w:rPr>
          <w:sz w:val="16"/>
          <w:highlight w:val="cyan"/>
        </w:rPr>
        <w:t>.</w:t>
      </w:r>
      <w:r w:rsidRPr="00374AD7">
        <w:rPr>
          <w:sz w:val="16"/>
        </w:rPr>
        <w:t xml:space="preserve"> But neither is the level of violence escalating, as the sporadic overdose of high-profile headlines following traumatic school-related incidents might lead us to believe. To the contrary, measures of violent victimizations of secondary school students have remained at consistently low levels during the past half dozen years (Kaufman et al., 1999, p. 3). Between 1993 and 2001, the percentage of students who reported carrying a weapon on school property during the previous 30 days declined from 12% to 6% (DeVoe et al., 2003, p. ix), and a 1997 study further indicated that only 2% of school administrators considered guns to be a “serious problem” on school grounds (Sheley &amp; Wright, 1998, p. 2). In 1998, 29% of public school students reported that the level of violence in their school decreased in the past year, compared to only 8% who reported a decrease in 1993 (Binns &amp; Markow, 1999, p. 7). Although no systematic attempt has been made to connect such data to the implementation of zero tolerance policies, some would maintain that the correlation is intuitively apparent, especially in light of the widespread prevalence of zero tolerance toward firearms on school grounds. Yet others dispute that notion, arguing against zero tolerance policies as a result of either lack causal evidence of their effectiveness (Skiba &amp; Peterson, 1999) or concern that such an approach ignores the underlying problem (Brendtro &amp; Long, 1995). For example, in terms of effectiveness, </w:t>
      </w:r>
      <w:r w:rsidRPr="00374AD7">
        <w:rPr>
          <w:rStyle w:val="StyleUnderline"/>
        </w:rPr>
        <w:t>a study by the National Center for Education Statistics found that</w:t>
      </w:r>
      <w:r>
        <w:rPr>
          <w:rStyle w:val="StyleUnderline"/>
        </w:rPr>
        <w:t xml:space="preserve"> </w:t>
      </w:r>
      <w:r w:rsidRPr="00374AD7">
        <w:rPr>
          <w:rStyle w:val="StyleUnderline"/>
        </w:rPr>
        <w:t xml:space="preserve">after </w:t>
      </w:r>
      <w:r w:rsidRPr="00271C14">
        <w:rPr>
          <w:rStyle w:val="StyleUnderline"/>
          <w:highlight w:val="cyan"/>
        </w:rPr>
        <w:t>4 years of zero tolerance, schools with such policies were still less safe than were those without them</w:t>
      </w:r>
      <w:r w:rsidRPr="00374AD7">
        <w:rPr>
          <w:sz w:val="16"/>
        </w:rPr>
        <w:t xml:space="preserve"> (Skiba &amp; Peterson, 1999). As one high school principal observed, “</w:t>
      </w:r>
      <w:r w:rsidRPr="00271C14">
        <w:rPr>
          <w:rStyle w:val="StyleUnderline"/>
          <w:highlight w:val="cyan"/>
        </w:rPr>
        <w:t>We fixate on the weapon, when the problem is deeper</w:t>
      </w:r>
      <w:r w:rsidRPr="00374AD7">
        <w:rPr>
          <w:rStyle w:val="StyleUnderline"/>
        </w:rPr>
        <w:t>”</w:t>
      </w:r>
      <w:r w:rsidRPr="00374AD7">
        <w:rPr>
          <w:sz w:val="16"/>
        </w:rPr>
        <w:t xml:space="preserve"> (Stinchcomb &amp; Dobrin, 2000, p. 20). In addition, others are concerned with the fundamental lack of fairness that can result when a onesize-fits-all approach to punishment is employed with a no excuses consistency. For instance, Curwin and Mendler (1999) offer the following case to illustrate the painful reality of this drawback: A young high school student was expelled after bringing a gun to school .... That morning, his father, in a drunken rage, had put a gun down the youngster’s throat and, before passing out, threatened to kill him and his younger brother. The student brought the gun to school to save their lives. Before he could give it to his principal, the gun was discovered. No amount of explaining helped because of zero tolerance. (p. 120) </w:t>
      </w:r>
      <w:r w:rsidRPr="00374AD7">
        <w:rPr>
          <w:rStyle w:val="StyleUnderline"/>
        </w:rPr>
        <w:t>As a result of arbitrary reactions to such behaviors, a new rallying cry has emerged for</w:t>
      </w:r>
      <w:r>
        <w:rPr>
          <w:rStyle w:val="StyleUnderline"/>
        </w:rPr>
        <w:t xml:space="preserve"> </w:t>
      </w:r>
      <w:r w:rsidRPr="00374AD7">
        <w:rPr>
          <w:sz w:val="16"/>
        </w:rPr>
        <w:t xml:space="preserve">alternative approaches that contain greater potential for redirecting youthful misconduct rather than simply punishing its manifestations (without, in many cases, benefit of due process). In fact, the American Bar Association, in February 2001, voted to recommend </w:t>
      </w:r>
      <w:r w:rsidRPr="00374AD7">
        <w:rPr>
          <w:rStyle w:val="StyleUnderline"/>
        </w:rPr>
        <w:t>ending</w:t>
      </w:r>
      <w:r>
        <w:rPr>
          <w:rStyle w:val="StyleUnderline"/>
        </w:rPr>
        <w:t xml:space="preserve"> </w:t>
      </w:r>
      <w:r w:rsidRPr="00374AD7">
        <w:rPr>
          <w:rStyle w:val="StyleUnderline"/>
        </w:rPr>
        <w:t>zero tolerance policies for school discipline</w:t>
      </w:r>
      <w:r w:rsidRPr="00374AD7">
        <w:rPr>
          <w:sz w:val="16"/>
        </w:rPr>
        <w:t xml:space="preserve"> (Henault, 2001). As one researcher on the topic has noted, “</w:t>
      </w:r>
      <w:r w:rsidRPr="00271C14">
        <w:rPr>
          <w:rStyle w:val="StyleUnderline"/>
          <w:highlight w:val="cyan"/>
        </w:rPr>
        <w:t>It is hard to think of any policy better calculated to increase crime than automatic expulsion from school</w:t>
      </w:r>
      <w:r w:rsidRPr="00374AD7">
        <w:rPr>
          <w:rStyle w:val="StyleUnderline"/>
        </w:rPr>
        <w:t>”</w:t>
      </w:r>
      <w:r w:rsidRPr="00374AD7">
        <w:rPr>
          <w:sz w:val="16"/>
        </w:rPr>
        <w:t xml:space="preserve"> (Braithwaite &amp; Drahos, 2002, p. 269), especially for minor offenses, with all of the stigma that involves.</w:t>
      </w:r>
    </w:p>
    <w:p w14:paraId="00835E28" w14:textId="3D5B7010" w:rsidR="00271C14" w:rsidRPr="00271C14" w:rsidRDefault="00271C14" w:rsidP="00271C14"/>
    <w:p w14:paraId="57F0E8DD" w14:textId="1111EA78" w:rsidR="005C2A80" w:rsidRDefault="005C2A80" w:rsidP="005C2A80">
      <w:pPr>
        <w:pStyle w:val="Heading2"/>
      </w:pPr>
      <w:r>
        <w:t>States CP</w:t>
      </w:r>
    </w:p>
    <w:p w14:paraId="6108EA92" w14:textId="7B491CF7" w:rsidR="000B68A8" w:rsidRDefault="000B68A8" w:rsidP="000B68A8">
      <w:pPr>
        <w:pStyle w:val="Heading3"/>
      </w:pPr>
      <w:r>
        <w:t>2AC: F/L vs. States CP</w:t>
      </w:r>
    </w:p>
    <w:p w14:paraId="5D32FFAD" w14:textId="0448A754" w:rsidR="000B68A8" w:rsidRDefault="00AD7299" w:rsidP="000B68A8">
      <w:pPr>
        <w:pStyle w:val="Heading4"/>
      </w:pPr>
      <w:r>
        <w:t xml:space="preserve">1. </w:t>
      </w:r>
      <w:r w:rsidR="00E55E6A">
        <w:t>Z</w:t>
      </w:r>
      <w:r w:rsidR="000B68A8">
        <w:t>ero tolerance policies are based off of federal legislation that makes states comply – banning zero tolerance should go through the federal government as well</w:t>
      </w:r>
    </w:p>
    <w:p w14:paraId="08877CCC" w14:textId="77E35DD7" w:rsidR="000B68A8" w:rsidRPr="00F00DB7" w:rsidRDefault="00AD7299" w:rsidP="000B68A8">
      <w:pPr>
        <w:pStyle w:val="Heading4"/>
      </w:pPr>
      <w:r>
        <w:t>2.</w:t>
      </w:r>
      <w:r w:rsidR="00E55E6A">
        <w:t xml:space="preserve"> S</w:t>
      </w:r>
      <w:r w:rsidR="000B68A8">
        <w:t>tates like Texas fail at reforms like getting rid of zero</w:t>
      </w:r>
      <w:r w:rsidR="00E55E6A">
        <w:t xml:space="preserve"> tolerance – </w:t>
      </w:r>
      <w:r w:rsidR="000B68A8">
        <w:t>their solvency advocate is in the context of states like Texas being the leader</w:t>
      </w:r>
    </w:p>
    <w:p w14:paraId="50CB55A1" w14:textId="0FA4553A" w:rsidR="000B68A8" w:rsidRDefault="00AD7299" w:rsidP="000B68A8">
      <w:pPr>
        <w:pStyle w:val="Heading4"/>
      </w:pPr>
      <w:r>
        <w:t xml:space="preserve">3. </w:t>
      </w:r>
      <w:r w:rsidR="00E55E6A">
        <w:t>S</w:t>
      </w:r>
      <w:r w:rsidR="000B68A8">
        <w:t>tates would coopt their own banning of zero tolerance – Missouri made a law after trying to ban zero tolerance where any type of assault from a youth is a major felony – federal government key to stop circumvention</w:t>
      </w:r>
    </w:p>
    <w:p w14:paraId="23A0F22F" w14:textId="65E50905" w:rsidR="000B68A8" w:rsidRDefault="00AD7299" w:rsidP="000B68A8">
      <w:pPr>
        <w:pStyle w:val="Heading4"/>
      </w:pPr>
      <w:r>
        <w:t xml:space="preserve">4. </w:t>
      </w:r>
      <w:r w:rsidR="00E55E6A">
        <w:t>T</w:t>
      </w:r>
      <w:r w:rsidR="000B68A8">
        <w:t>hey can’t solve for zero tolerance policies by raising funding – legalizing weed isn’t competitive with the AFF</w:t>
      </w:r>
    </w:p>
    <w:p w14:paraId="7077AFBE" w14:textId="77777777" w:rsidR="000B68A8" w:rsidRDefault="000B68A8" w:rsidP="000B68A8">
      <w:pPr>
        <w:pStyle w:val="Heading4"/>
      </w:pPr>
      <w:r>
        <w:t>5. Perm do the AFF and legalize/tax marijuana in all 50 states and relevant territories – not competitive, and shields the link to federalism – funding gained from weed taxation would give the states more power and would increase the balance of federalism, AND would shift the issue of weed legalization from federal government to the states, increasing the international perception that federalism is good in the US</w:t>
      </w:r>
    </w:p>
    <w:p w14:paraId="6F2820E7" w14:textId="1C36C96F" w:rsidR="006B0D8F" w:rsidRDefault="006B0D8F" w:rsidP="006B0D8F">
      <w:pPr>
        <w:pStyle w:val="Heading4"/>
      </w:pPr>
      <w:r>
        <w:t>6. The plan is key to enforcing the ban, and, state efforts have failed</w:t>
      </w:r>
    </w:p>
    <w:p w14:paraId="718328B0" w14:textId="77777777" w:rsidR="006B0D8F" w:rsidRPr="00004902" w:rsidRDefault="006B0D8F" w:rsidP="006B0D8F">
      <w:pPr>
        <w:rPr>
          <w:rStyle w:val="Style13ptBold"/>
          <w:b w:val="0"/>
        </w:rPr>
      </w:pPr>
      <w:r>
        <w:rPr>
          <w:rStyle w:val="Style13ptBold"/>
        </w:rPr>
        <w:t xml:space="preserve">Morton 14 </w:t>
      </w:r>
      <w:r w:rsidRPr="00004902">
        <w:rPr>
          <w:rStyle w:val="Style13ptBold"/>
          <w:b w:val="0"/>
        </w:rPr>
        <w:t>RETURNING "DECISION" TO SCHOOL DISCIPLINE DECISIONS: AN ANALYSIS OF RECENT, ANTI-ZERO TOLERANCE LEGISLATION Copyright (c) 2014 Washington University Washington University Law Review 2014 Washington University Law Review 91 Wash. U. L. Rev. 757 NAME: Rebecca Morton* Washington University School of Law; B.A. (2009), Davidson College.</w:t>
      </w:r>
    </w:p>
    <w:p w14:paraId="4FBCE1FF" w14:textId="77777777" w:rsidR="006B0D8F" w:rsidRDefault="006B0D8F" w:rsidP="006B0D8F">
      <w:pPr>
        <w:rPr>
          <w:rStyle w:val="StyleUnderline"/>
        </w:rPr>
      </w:pPr>
      <w:r w:rsidRPr="00004902">
        <w:rPr>
          <w:sz w:val="16"/>
        </w:rPr>
        <w:t xml:space="preserve">One of the greatest harms of zero tolerance is that it punishes potentially innocent conduct. n113 The victims of inadvertent violations of zero tolerance polices are those students who are the subject of the news pieces highlighting the absurdities of zero tolerance. Thus, </w:t>
      </w:r>
      <w:r w:rsidRPr="00004902">
        <w:rPr>
          <w:rStyle w:val="StyleUnderline"/>
        </w:rPr>
        <w:t>it is increasingly important to emphasize consideration of intent and other context-specific factors in school disciplinary decisions</w:t>
      </w:r>
      <w:r w:rsidRPr="00004902">
        <w:rPr>
          <w:sz w:val="16"/>
        </w:rPr>
        <w:t>. While legislative changes, such as the ones in Colorado, that eliminate mandatory expulsions for certain behaviors are instrumental in eliminating indiscriminate punishment, these policies may not be enough on their own</w:t>
      </w:r>
      <w:r w:rsidRPr="00004902">
        <w:rPr>
          <w:rStyle w:val="StyleUnderline"/>
        </w:rPr>
        <w:t xml:space="preserve">. Permissive anti-zero tolerance laws may eliminate mandatory expulsion or suspension for certain offenses, but they still allow the possibility of expulsion without consideration of intent or the context-specific factors. </w:t>
      </w:r>
      <w:r w:rsidRPr="00004902">
        <w:rPr>
          <w:sz w:val="16"/>
        </w:rPr>
        <w:t xml:space="preserve">On the other hand, as the school discipline atmosphere in Texas indicates, without effective and uniform enforcement, mandatory consideration of intent may not fully eliminate zero tolerance attitudes. Theoretically, </w:t>
      </w:r>
      <w:r w:rsidRPr="00BE3A32">
        <w:rPr>
          <w:rStyle w:val="StyleUnderline"/>
        </w:rPr>
        <w:t>the mandatory approach to eliminating zero tolerance would seem to be most effective because it uniformly requires all school districts to consider intent and other mitigating factors</w:t>
      </w:r>
      <w:r w:rsidRPr="00BE3A32">
        <w:rPr>
          <w:sz w:val="16"/>
        </w:rPr>
        <w:t>.</w:t>
      </w:r>
      <w:r w:rsidRPr="00004902">
        <w:rPr>
          <w:sz w:val="16"/>
        </w:rPr>
        <w:t xml:space="preserve"> n114 However</w:t>
      </w:r>
      <w:r w:rsidRPr="00365AAE">
        <w:t xml:space="preserve">, </w:t>
      </w:r>
      <w:r w:rsidRPr="00365AAE">
        <w:rPr>
          <w:rStyle w:val="StyleUnderline"/>
        </w:rPr>
        <w:t xml:space="preserve">the effectiveness of this approach may be limited by how it is monitored and enforced. </w:t>
      </w:r>
      <w:r w:rsidRPr="00004902">
        <w:rPr>
          <w:sz w:val="16"/>
        </w:rPr>
        <w:t xml:space="preserve">n115 Texas's continued struggles with school exclusions and ticketing practices indicate that more than mandatory statutory language may be necessary for effective dissolution of zero tolerance policies. [*783] The permissive approach seen in North Carolina and Colorado is a good first step to eliminating zero tolerance attitudes because both statutes acknowledge the negative impact of zero tolerance policies. n116 However, </w:t>
      </w:r>
      <w:r w:rsidRPr="00365AAE">
        <w:rPr>
          <w:rStyle w:val="StyleUnderline"/>
        </w:rPr>
        <w:t>while commendable that both states' legislatures specifically mention the negative effects of zero tolerance, this approach may not fully eradicate the possibility of schools adopting zero tolerance policies.</w:t>
      </w:r>
      <w:r w:rsidRPr="00004902">
        <w:rPr>
          <w:sz w:val="16"/>
        </w:rPr>
        <w:t xml:space="preserve"> Legislative declarations do not have the force of law. n117 Simply encouraging administrators to consider certain factors when making disciplinary decisions does not mandate compliance and leaves room for zero tolerance attitudes to persist</w:t>
      </w:r>
      <w:r w:rsidRPr="00004902">
        <w:rPr>
          <w:rStyle w:val="StyleUnderline"/>
        </w:rPr>
        <w:t xml:space="preserve">. A third avenue, </w:t>
      </w:r>
      <w:r w:rsidRPr="00004902">
        <w:rPr>
          <w:rStyle w:val="StyleUnderline"/>
          <w:highlight w:val="cyan"/>
        </w:rPr>
        <w:t xml:space="preserve">combining </w:t>
      </w:r>
      <w:r w:rsidRPr="00BE3A32">
        <w:rPr>
          <w:rStyle w:val="StyleUnderline"/>
        </w:rPr>
        <w:t xml:space="preserve">the </w:t>
      </w:r>
      <w:r w:rsidRPr="00004902">
        <w:rPr>
          <w:rStyle w:val="StyleUnderline"/>
          <w:highlight w:val="cyan"/>
        </w:rPr>
        <w:t>mandatory language</w:t>
      </w:r>
      <w:r w:rsidRPr="00004902">
        <w:rPr>
          <w:rStyle w:val="StyleUnderline"/>
        </w:rPr>
        <w:t xml:space="preserve"> of the Texas </w:t>
      </w:r>
      <w:r w:rsidRPr="00BE3A32">
        <w:rPr>
          <w:rStyle w:val="StyleUnderline"/>
        </w:rPr>
        <w:t>legislation</w:t>
      </w:r>
      <w:r w:rsidRPr="00004902">
        <w:rPr>
          <w:rStyle w:val="StyleUnderline"/>
          <w:highlight w:val="cyan"/>
        </w:rPr>
        <w:t xml:space="preserve"> (to ensure uniformity in enforcement) with the specific acknowledgment of an intent to discourage zero tolerance (to clarify the intent of the legislature), may be the most effective way to eradicate zero tolerance policies and attitudes.</w:t>
      </w:r>
      <w:r w:rsidRPr="00004902">
        <w:rPr>
          <w:sz w:val="16"/>
        </w:rPr>
        <w:t xml:space="preserve"> n118 When returning discretion to administrators, it is important to memorialize in law the reasons for doing so to avoid unanticipated paths through which students could be excluded from the learning environment. n119 </w:t>
      </w:r>
      <w:r w:rsidRPr="00640CD1">
        <w:rPr>
          <w:rStyle w:val="StyleUnderline"/>
          <w:highlight w:val="cyan"/>
        </w:rPr>
        <w:t>Texas</w:t>
      </w:r>
      <w:r w:rsidRPr="00231042">
        <w:rPr>
          <w:rStyle w:val="StyleUnderline"/>
        </w:rPr>
        <w:t xml:space="preserve">, a state with mandatory consideration of intent and other factors, </w:t>
      </w:r>
      <w:r w:rsidRPr="003D0023">
        <w:rPr>
          <w:rStyle w:val="StyleUnderline"/>
          <w:highlight w:val="cyan"/>
        </w:rPr>
        <w:t>lacks explicit disavowal of zero tolerance</w:t>
      </w:r>
      <w:r w:rsidRPr="00640CD1">
        <w:rPr>
          <w:rStyle w:val="StyleUnderline"/>
          <w:highlight w:val="cyan"/>
        </w:rPr>
        <w:t>. Colorado and North Carolina</w:t>
      </w:r>
      <w:r w:rsidRPr="00CD23C4">
        <w:rPr>
          <w:rStyle w:val="StyleUnderline"/>
        </w:rPr>
        <w:t>, whose legislation explicitly critiques zero tolerance and the effects of exclusion on students</w:t>
      </w:r>
      <w:r w:rsidRPr="00640CD1">
        <w:rPr>
          <w:rStyle w:val="StyleUnderline"/>
          <w:highlight w:val="cyan"/>
        </w:rPr>
        <w:t xml:space="preserve">, lack mandatory consideration of intent. Ideally, legislation </w:t>
      </w:r>
      <w:r w:rsidRPr="00004902">
        <w:rPr>
          <w:rStyle w:val="StyleUnderline"/>
          <w:highlight w:val="cyan"/>
        </w:rPr>
        <w:t>would minimize the opportunity to indiscriminately exclude students without consideration of contextual factors while explicitly disavowing zero tolerance in the language of the statute itself.</w:t>
      </w:r>
      <w:r w:rsidRPr="00004902">
        <w:rPr>
          <w:sz w:val="16"/>
        </w:rPr>
        <w:t xml:space="preserve"> Although approaching the elimination of zero tolerance policies differently and to different degrees, the legislation passed in Texas, North Carolina, Colorado, and Massachusetts enables decision-makers to use [*784] discretion when making disciplinary decisions. </w:t>
      </w:r>
      <w:r w:rsidRPr="00004902">
        <w:rPr>
          <w:rStyle w:val="StyleUnderline"/>
        </w:rPr>
        <w:t xml:space="preserve">Returning judgment to decision-makers is a positive change from strict zero tolerance policies because of the harmful effects that exclusion has on students' futures. </w:t>
      </w:r>
      <w:r w:rsidRPr="00004902">
        <w:rPr>
          <w:sz w:val="16"/>
        </w:rPr>
        <w:t xml:space="preserve">n120 Moreover, </w:t>
      </w:r>
      <w:r w:rsidRPr="00004902">
        <w:rPr>
          <w:rStyle w:val="StyleUnderline"/>
          <w:highlight w:val="cyan"/>
        </w:rPr>
        <w:t>by relieving administrators of the obligation to exclude students who violate zero tolerance policies</w:t>
      </w:r>
      <w:r w:rsidRPr="00004902">
        <w:rPr>
          <w:rStyle w:val="StyleUnderline"/>
        </w:rPr>
        <w:t xml:space="preserve">, no matter how small or inadvertent the violation, </w:t>
      </w:r>
      <w:r w:rsidRPr="00004902">
        <w:rPr>
          <w:rStyle w:val="StyleUnderline"/>
          <w:highlight w:val="cyan"/>
        </w:rPr>
        <w:t xml:space="preserve">these new legislative changes will allow administrators the flexibility to use their judgment. </w:t>
      </w:r>
      <w:r w:rsidRPr="0045151E">
        <w:rPr>
          <w:rStyle w:val="StyleUnderline"/>
        </w:rPr>
        <w:t xml:space="preserve">Through giving administrators discretion, these </w:t>
      </w:r>
      <w:r w:rsidRPr="00004902">
        <w:rPr>
          <w:rStyle w:val="StyleUnderline"/>
          <w:highlight w:val="cyan"/>
        </w:rPr>
        <w:t>anti-zero tolerance laws return "decision" to school discipline decisions.</w:t>
      </w:r>
    </w:p>
    <w:p w14:paraId="73E132F6" w14:textId="77777777" w:rsidR="0097487A" w:rsidRDefault="000B68A8" w:rsidP="0097487A">
      <w:pPr>
        <w:pStyle w:val="Heading4"/>
      </w:pPr>
      <w:r>
        <w:t xml:space="preserve">7. </w:t>
      </w:r>
      <w:r w:rsidR="0097487A">
        <w:t>Federal oversight key – checks broad discretion, little justification, and limited accountability</w:t>
      </w:r>
    </w:p>
    <w:p w14:paraId="216D0912" w14:textId="77777777" w:rsidR="0097487A" w:rsidRDefault="0097487A" w:rsidP="0097487A">
      <w:r w:rsidRPr="004E18DB">
        <w:rPr>
          <w:rStyle w:val="Style13ptBold"/>
        </w:rPr>
        <w:t>George ’15</w:t>
      </w:r>
      <w:r>
        <w:t xml:space="preserve"> Janel A. George Education Policy Counsel, NAACP Legal Defense and Education Fund, Inc Stereotype and School Pushout: Race, Gender, and Discipline Disparities 68 Ark.L.Rev 101 (2015) </w:t>
      </w:r>
      <w:hyperlink r:id="rId12" w:history="1">
        <w:r w:rsidRPr="002734C4">
          <w:rPr>
            <w:rStyle w:val="Hyperlink"/>
          </w:rPr>
          <w:t>http://media.law.uark.edu/arklawreview/2015/05/15/stereotype-and-school-pushout-race-gender-and-discipline-disparities/</w:t>
        </w:r>
      </w:hyperlink>
    </w:p>
    <w:p w14:paraId="6F01BB32" w14:textId="77777777" w:rsidR="0097487A" w:rsidRDefault="0097487A" w:rsidP="0097487A">
      <w:r w:rsidRPr="004E18DB">
        <w:rPr>
          <w:rStyle w:val="StyleUnderline"/>
        </w:rPr>
        <w:t xml:space="preserve">In the context of school discipline, </w:t>
      </w:r>
      <w:r w:rsidRPr="00C04A9A">
        <w:rPr>
          <w:rStyle w:val="StyleUnderline"/>
          <w:highlight w:val="green"/>
        </w:rPr>
        <w:t>race and gender stereotypes</w:t>
      </w:r>
      <w:r w:rsidRPr="004E18DB">
        <w:rPr>
          <w:rStyle w:val="StyleUnderline"/>
        </w:rPr>
        <w:t xml:space="preserve"> particularly function to </w:t>
      </w:r>
      <w:r w:rsidRPr="00C04A9A">
        <w:rPr>
          <w:rStyle w:val="StyleUnderline"/>
          <w:highlight w:val="green"/>
        </w:rPr>
        <w:t>criminalize African American youth and</w:t>
      </w:r>
      <w:r w:rsidRPr="004E18DB">
        <w:rPr>
          <w:rStyle w:val="StyleUnderline"/>
        </w:rPr>
        <w:t xml:space="preserve"> to </w:t>
      </w:r>
      <w:r w:rsidRPr="00C04A9A">
        <w:rPr>
          <w:rStyle w:val="StyleUnderline"/>
          <w:highlight w:val="green"/>
        </w:rPr>
        <w:t>reinforce cultural beliefs about perceived</w:t>
      </w:r>
      <w:r w:rsidRPr="004E18DB">
        <w:rPr>
          <w:rStyle w:val="StyleUnderline"/>
        </w:rPr>
        <w:t xml:space="preserve"> inherent </w:t>
      </w:r>
      <w:r w:rsidRPr="00C04A9A">
        <w:rPr>
          <w:rStyle w:val="StyleUnderline"/>
          <w:highlight w:val="green"/>
        </w:rPr>
        <w:t>behavioral deficiencies and African American cultural norms</w:t>
      </w:r>
      <w:r w:rsidRPr="004E18DB">
        <w:rPr>
          <w:rStyle w:val="StyleUnderline"/>
        </w:rPr>
        <w:t xml:space="preserve"> in need of “social correction</w:t>
      </w:r>
      <w:r>
        <w:t xml:space="preserve">.” </w:t>
      </w:r>
      <w:r w:rsidRPr="00C04A9A">
        <w:rPr>
          <w:rStyle w:val="Emphasis"/>
          <w:highlight w:val="green"/>
        </w:rPr>
        <w:t>School discipline practices are a particularly salient lens through which to view how stereotypes impact educational outcomes</w:t>
      </w:r>
      <w:r w:rsidRPr="004E18DB">
        <w:rPr>
          <w:rStyle w:val="Emphasis"/>
        </w:rPr>
        <w:t>.</w:t>
      </w:r>
      <w:r>
        <w:t xml:space="preserve"> Because </w:t>
      </w:r>
      <w:r w:rsidRPr="00C04A9A">
        <w:rPr>
          <w:rStyle w:val="Emphasis"/>
        </w:rPr>
        <w:t>i</w:t>
      </w:r>
      <w:r w:rsidRPr="004E18DB">
        <w:rPr>
          <w:rStyle w:val="Emphasis"/>
        </w:rPr>
        <w:t xml:space="preserve">t is an area in which </w:t>
      </w:r>
      <w:r w:rsidRPr="00C04A9A">
        <w:rPr>
          <w:rStyle w:val="Emphasis"/>
          <w:highlight w:val="green"/>
        </w:rPr>
        <w:t xml:space="preserve">broad discretion is traditionally granted </w:t>
      </w:r>
      <w:r w:rsidRPr="00C04A9A">
        <w:rPr>
          <w:rStyle w:val="Emphasis"/>
        </w:rPr>
        <w:t xml:space="preserve">to school administrators, </w:t>
      </w:r>
      <w:r w:rsidRPr="00C04A9A">
        <w:rPr>
          <w:rStyle w:val="Emphasis"/>
          <w:highlight w:val="green"/>
        </w:rPr>
        <w:t>little justification is required</w:t>
      </w:r>
      <w:r w:rsidRPr="004E18DB">
        <w:rPr>
          <w:rStyle w:val="Emphasis"/>
        </w:rPr>
        <w:t xml:space="preserve"> for arbitrary decision making, </w:t>
      </w:r>
      <w:r w:rsidRPr="00C04A9A">
        <w:rPr>
          <w:rStyle w:val="Emphasis"/>
          <w:highlight w:val="green"/>
        </w:rPr>
        <w:t>and limited accountability is imposed</w:t>
      </w:r>
      <w:r w:rsidRPr="004E18DB">
        <w:rPr>
          <w:rStyle w:val="Emphasis"/>
        </w:rPr>
        <w:t xml:space="preserve"> upon decision makers</w:t>
      </w:r>
      <w:r>
        <w:t xml:space="preserve">. The exercise of broad discretion infused with race and gender bias results in discipline that disproportionately impacts African American students,[8] particularly African American girls. In fact, </w:t>
      </w:r>
      <w:r w:rsidRPr="004E18DB">
        <w:rPr>
          <w:rStyle w:val="StyleUnderline"/>
        </w:rPr>
        <w:t>“[r]acial discipline disparities are a consequence of U.S. history [and] of the biases and stereotypes created by that history</w:t>
      </w:r>
      <w:r>
        <w:t xml:space="preserve">.”[9] </w:t>
      </w:r>
      <w:r w:rsidRPr="002A0D34">
        <w:rPr>
          <w:rStyle w:val="Emphasis"/>
          <w:highlight w:val="green"/>
        </w:rPr>
        <w:t>Courts have</w:t>
      </w:r>
      <w:r w:rsidRPr="004E18DB">
        <w:rPr>
          <w:rStyle w:val="Emphasis"/>
        </w:rPr>
        <w:t xml:space="preserve"> traditionally </w:t>
      </w:r>
      <w:r w:rsidRPr="002A0D34">
        <w:rPr>
          <w:rStyle w:val="Emphasis"/>
          <w:highlight w:val="green"/>
        </w:rPr>
        <w:t>been</w:t>
      </w:r>
      <w:r w:rsidRPr="004E18DB">
        <w:rPr>
          <w:rStyle w:val="Emphasis"/>
        </w:rPr>
        <w:t xml:space="preserve"> [[103]]</w:t>
      </w:r>
      <w:r w:rsidRPr="002A0D34">
        <w:rPr>
          <w:rStyle w:val="Emphasis"/>
          <w:highlight w:val="green"/>
        </w:rPr>
        <w:t>reluctant to intervene in local school disciplinary decisions and have been hesitant to overturn them</w:t>
      </w:r>
      <w:r w:rsidRPr="004E18DB">
        <w:rPr>
          <w:rStyle w:val="Emphasis"/>
        </w:rPr>
        <w:t xml:space="preserve">.[10] In this environment, implicit and explicit </w:t>
      </w:r>
      <w:r w:rsidRPr="002A0D34">
        <w:rPr>
          <w:rStyle w:val="Emphasis"/>
          <w:highlight w:val="green"/>
        </w:rPr>
        <w:t>biases are able to</w:t>
      </w:r>
      <w:r w:rsidRPr="004E18DB">
        <w:rPr>
          <w:rStyle w:val="Emphasis"/>
        </w:rPr>
        <w:t xml:space="preserve"> manifest themselves and </w:t>
      </w:r>
      <w:r w:rsidRPr="002A0D34">
        <w:rPr>
          <w:rStyle w:val="Emphasis"/>
          <w:highlight w:val="green"/>
        </w:rPr>
        <w:t>thrive unabated with little oversight or intervention from the courts or the federal government</w:t>
      </w:r>
      <w:r>
        <w:t>.</w:t>
      </w:r>
    </w:p>
    <w:p w14:paraId="65B242F6" w14:textId="416C540C" w:rsidR="000B68A8" w:rsidRDefault="000B68A8" w:rsidP="000B68A8">
      <w:pPr>
        <w:pStyle w:val="Heading4"/>
      </w:pPr>
      <w:r>
        <w:t>8. 50 state fiat is a voting issue--</w:t>
      </w:r>
    </w:p>
    <w:p w14:paraId="02BFCB96" w14:textId="77777777" w:rsidR="000B68A8" w:rsidRDefault="000B68A8" w:rsidP="000B68A8">
      <w:pPr>
        <w:pStyle w:val="Heading4"/>
      </w:pPr>
      <w:r>
        <w:t>(A) Non-reciprocal—the aff only gets one actor, the neg should get the same—it’s infinitely regressive if you allow 50 actors, that justifies fiating through localities and school districts and individual schools, which the aff could never be prepared to debate—key to competitive equity</w:t>
      </w:r>
    </w:p>
    <w:p w14:paraId="12F1E268" w14:textId="77777777" w:rsidR="000B68A8" w:rsidRDefault="000B68A8" w:rsidP="000B68A8">
      <w:pPr>
        <w:pStyle w:val="Heading4"/>
      </w:pPr>
      <w:r>
        <w:t>(B) Not real world—the 50 states would not realistically act on the plan nor would they do it in the same way – they have to screw up reality in order to win their counterplan</w:t>
      </w:r>
    </w:p>
    <w:p w14:paraId="64876A00" w14:textId="77777777" w:rsidR="000B68A8" w:rsidRDefault="000B68A8" w:rsidP="000B68A8">
      <w:pPr>
        <w:pStyle w:val="Heading4"/>
      </w:pPr>
      <w:r>
        <w:t>(C) Bad for topic education—makes every debate about the mechanism, not substance of education policy—the topic is the unique locus for policy debate</w:t>
      </w:r>
    </w:p>
    <w:p w14:paraId="39FA7803" w14:textId="77777777" w:rsidR="000B68A8" w:rsidRDefault="000B68A8" w:rsidP="000B68A8">
      <w:pPr>
        <w:pStyle w:val="Heading4"/>
      </w:pPr>
      <w:r>
        <w:t xml:space="preserve">(D) They justify more counterplans that aren’t realistic, like have other countries do the plan, which is bullshit – increases research burden for the AFF/makes it less predictable for the AFF, we can’t foresee made up scenario counterplans like one that assumes all 50 states agree on an issue other than child porn bad – key to competitive equity </w:t>
      </w:r>
    </w:p>
    <w:p w14:paraId="58DAE826" w14:textId="77777777" w:rsidR="000B68A8" w:rsidRPr="00637380" w:rsidRDefault="000B68A8" w:rsidP="000B68A8">
      <w:pPr>
        <w:pStyle w:val="Heading4"/>
      </w:pPr>
      <w:r>
        <w:t>Reject the team—the damage has already been done – in round abuse of distorting reality, vote aff to set a precedent against the unfair and bad educational model of the CP, especially at the beginning of the year to call out states for being dirty cheatery</w:t>
      </w:r>
    </w:p>
    <w:p w14:paraId="2CC6B342" w14:textId="1873DF3B" w:rsidR="0091482F" w:rsidRDefault="0091482F" w:rsidP="008C5D3F">
      <w:pPr>
        <w:pStyle w:val="Heading3"/>
      </w:pPr>
      <w:r>
        <w:t>2AC/1AR: Federal Action Key</w:t>
      </w:r>
    </w:p>
    <w:p w14:paraId="3047AA29" w14:textId="77777777" w:rsidR="0091482F" w:rsidRDefault="0091482F" w:rsidP="0091482F">
      <w:pPr>
        <w:pStyle w:val="Heading4"/>
      </w:pPr>
      <w:r>
        <w:t>Federal action key- zero tolerance policies are contingent on federal funding</w:t>
      </w:r>
    </w:p>
    <w:p w14:paraId="4857A48F" w14:textId="77777777" w:rsidR="0091482F" w:rsidRPr="005139F5" w:rsidRDefault="0091482F" w:rsidP="0091482F">
      <w:pPr>
        <w:rPr>
          <w:rStyle w:val="Style13ptBold"/>
        </w:rPr>
      </w:pPr>
      <w:r>
        <w:rPr>
          <w:rStyle w:val="Style13ptBold"/>
        </w:rPr>
        <w:t xml:space="preserve">McAndrews 01 </w:t>
      </w:r>
      <w:r w:rsidRPr="005139F5">
        <w:rPr>
          <w:rStyle w:val="Style13ptBold"/>
          <w:b w:val="0"/>
        </w:rPr>
        <w:t>E R I C D I G E S T CLEARINGHOUSE ON EDUCATIONAL MANAGEMENT • UNIVERSITY OF OREGON ® MARCH 2001 NUMBER 146 EDO-EA-01-03 R Zero-Tolerance Policies By Tobin McAndrews</w:t>
      </w:r>
      <w:r>
        <w:rPr>
          <w:rStyle w:val="Style13ptBold"/>
          <w:b w:val="0"/>
        </w:rPr>
        <w:t xml:space="preserve"> </w:t>
      </w:r>
      <w:r w:rsidRPr="005139F5">
        <w:rPr>
          <w:rStyle w:val="Style13ptBold"/>
          <w:b w:val="0"/>
        </w:rPr>
        <w:t>https://scholarsbank.uoregon.edu/xmlui/bitstream/handle/1794/3369/digest146.pdf?sequence=1</w:t>
      </w:r>
    </w:p>
    <w:p w14:paraId="6550EE98" w14:textId="77777777" w:rsidR="0091482F" w:rsidRPr="00733B46" w:rsidRDefault="0091482F" w:rsidP="0091482F">
      <w:pPr>
        <w:rPr>
          <w:sz w:val="16"/>
        </w:rPr>
      </w:pPr>
      <w:r w:rsidRPr="00733B46">
        <w:rPr>
          <w:sz w:val="16"/>
          <w:szCs w:val="16"/>
        </w:rPr>
        <w:t>What Is Zero Tolerance? Zero-tolerance policies are administrative rules intended to address specific problems associated with school safety and discipline</w:t>
      </w:r>
      <w:r w:rsidRPr="00884A43">
        <w:rPr>
          <w:rStyle w:val="StyleUnderline"/>
        </w:rPr>
        <w:t xml:space="preserve">. </w:t>
      </w:r>
      <w:r w:rsidRPr="00884A43">
        <w:rPr>
          <w:rStyle w:val="StyleUnderline"/>
          <w:highlight w:val="cyan"/>
        </w:rPr>
        <w:t>In 1994 Congress passed the Gun-Free Schools Act, which required states to legislate zero-tolerance laws or risk losing federal funds</w:t>
      </w:r>
      <w:r w:rsidRPr="00884A43">
        <w:rPr>
          <w:rStyle w:val="StyleUnderline"/>
        </w:rPr>
        <w:t xml:space="preserve"> (Martin 2000). In response, various </w:t>
      </w:r>
      <w:r w:rsidRPr="00884A43">
        <w:rPr>
          <w:rStyle w:val="StyleUnderline"/>
          <w:highlight w:val="cyan"/>
        </w:rPr>
        <w:t>states, counties, and districts have developed their own policies</w:t>
      </w:r>
      <w:r w:rsidRPr="00884A43">
        <w:rPr>
          <w:rStyle w:val="StyleUnderline"/>
        </w:rPr>
        <w:t xml:space="preserve"> in tune with local needs. In implementing the policies, some administrators have cast a broad net</w:t>
      </w:r>
      <w:r w:rsidRPr="00884A43">
        <w:rPr>
          <w:rStyle w:val="StyleUnderline"/>
          <w:highlight w:val="cyan"/>
        </w:rPr>
        <w:t>, treating both minor and major incidents with equal severity</w:t>
      </w:r>
      <w:r w:rsidRPr="00733B46">
        <w:rPr>
          <w:sz w:val="16"/>
        </w:rPr>
        <w:t xml:space="preserve"> to “send a message” to potential violators</w:t>
      </w:r>
      <w:r w:rsidRPr="00733B46">
        <w:rPr>
          <w:sz w:val="16"/>
          <w:szCs w:val="16"/>
        </w:rPr>
        <w:t xml:space="preserve"> (Skiba and Peterson 1999). The Gun-Free Schools Act included language allowing local review on a case-by-case basis. Some administrators have declined to exercise this discretion, believing instead that continued unwavering application of zero tolerance is necessary to deal with disruptive students (Skiba and Peterson). Sometimes even exemplary students are caught in the zero-tolerance net. For instance, during the 1997-8 school year, a teacher observed 12-year-old Adam L., an A student, filing his nails with a miniature Swiss Army knife; for violating the school’s antiweapons policy, the youth received a one-year expulsion (Zirkel 1999). Why Were Zero-Tolerance Policies Established? </w:t>
      </w:r>
      <w:r w:rsidRPr="19740750">
        <w:rPr>
          <w:rStyle w:val="StyleUnderline"/>
        </w:rPr>
        <w:t xml:space="preserve">Zero-tolerance policies were enacted to combat the seemingly overwhelming increase in school violence during the 1990s. In a 1995 School Crime Victimization Survey, 12 percent of responding students knew someone who had brought a gun to school (Ashford 2000). </w:t>
      </w:r>
      <w:r w:rsidRPr="00733B46">
        <w:rPr>
          <w:sz w:val="16"/>
          <w:szCs w:val="16"/>
        </w:rPr>
        <w:t xml:space="preserve">As the media focused on violence in schools, pressure increased on legislators to take action against weapons in schools. </w:t>
      </w:r>
      <w:r w:rsidRPr="19740750">
        <w:rPr>
          <w:rStyle w:val="StyleUnderline"/>
          <w:highlight w:val="cyan"/>
        </w:rPr>
        <w:t xml:space="preserve">Following </w:t>
      </w:r>
      <w:r w:rsidRPr="0045151E">
        <w:rPr>
          <w:rStyle w:val="StyleUnderline"/>
        </w:rPr>
        <w:t xml:space="preserve">enactment of </w:t>
      </w:r>
      <w:r w:rsidRPr="0045151E">
        <w:rPr>
          <w:rStyle w:val="StyleUnderline"/>
          <w:highlight w:val="cyan"/>
        </w:rPr>
        <w:t xml:space="preserve">the GunFree </w:t>
      </w:r>
      <w:r w:rsidRPr="19740750">
        <w:rPr>
          <w:rStyle w:val="StyleUnderline"/>
          <w:highlight w:val="cyan"/>
        </w:rPr>
        <w:t>Schools Act</w:t>
      </w:r>
      <w:r w:rsidRPr="0045151E">
        <w:rPr>
          <w:rStyle w:val="StyleUnderline"/>
        </w:rPr>
        <w:t xml:space="preserve">, all </w:t>
      </w:r>
      <w:r w:rsidRPr="19740750">
        <w:rPr>
          <w:rStyle w:val="StyleUnderline"/>
          <w:highlight w:val="cyan"/>
        </w:rPr>
        <w:t xml:space="preserve">50 states adopted </w:t>
      </w:r>
      <w:r w:rsidRPr="0045151E">
        <w:rPr>
          <w:rStyle w:val="StyleUnderline"/>
        </w:rPr>
        <w:t xml:space="preserve">some variation of </w:t>
      </w:r>
      <w:r w:rsidRPr="19740750">
        <w:rPr>
          <w:rStyle w:val="StyleUnderline"/>
          <w:highlight w:val="cyan"/>
        </w:rPr>
        <w:t xml:space="preserve">the law. This law made </w:t>
      </w:r>
      <w:r w:rsidRPr="0045151E">
        <w:rPr>
          <w:rStyle w:val="StyleUnderline"/>
        </w:rPr>
        <w:t xml:space="preserve">Elementary and Secondary Education Act </w:t>
      </w:r>
      <w:r w:rsidRPr="19740750">
        <w:rPr>
          <w:rStyle w:val="StyleUnderline"/>
          <w:highlight w:val="cyan"/>
        </w:rPr>
        <w:t xml:space="preserve">(ESEA) funds “contingent on a state’s enacting a ‘zero-tolerance’ law </w:t>
      </w:r>
      <w:r w:rsidRPr="00884A43">
        <w:rPr>
          <w:rStyle w:val="StyleUnderline"/>
        </w:rPr>
        <w:t>with the goal of producing gun-free schools”</w:t>
      </w:r>
      <w:r w:rsidRPr="19740750">
        <w:rPr>
          <w:rStyle w:val="StyleUnderline"/>
        </w:rPr>
        <w:t xml:space="preserve"> (</w:t>
      </w:r>
      <w:r w:rsidRPr="00733B46">
        <w:rPr>
          <w:sz w:val="16"/>
        </w:rPr>
        <w:t xml:space="preserve">Ashford). </w:t>
      </w:r>
      <w:r w:rsidRPr="00935B19">
        <w:rPr>
          <w:rStyle w:val="StyleUnderline"/>
          <w:highlight w:val="cyan"/>
        </w:rPr>
        <w:t>Some states went beyond this focus on guns and decided to apply zero tolerance to the entire breadth of possible disciplinary infractions</w:t>
      </w:r>
      <w:r w:rsidRPr="00733B46">
        <w:rPr>
          <w:sz w:val="16"/>
        </w:rPr>
        <w:t xml:space="preserve"> in an effort to weed out violators and standardize discipline.</w:t>
      </w:r>
    </w:p>
    <w:p w14:paraId="32D3C4F1" w14:textId="38AE795C" w:rsidR="008C5D3F" w:rsidRDefault="008C5D3F" w:rsidP="008C5D3F">
      <w:pPr>
        <w:pStyle w:val="Heading3"/>
      </w:pPr>
      <w:r>
        <w:t>1AR: Ed Fed Fails</w:t>
      </w:r>
    </w:p>
    <w:p w14:paraId="166BAD97" w14:textId="77777777" w:rsidR="008C5D3F" w:rsidRPr="004C25C4" w:rsidRDefault="008C5D3F" w:rsidP="008C5D3F">
      <w:pPr>
        <w:pStyle w:val="Heading4"/>
      </w:pPr>
      <w:r>
        <w:t>Education federalism fails - states won’t regulate effectively</w:t>
      </w:r>
    </w:p>
    <w:p w14:paraId="3BEF4935" w14:textId="77777777" w:rsidR="008C5D3F" w:rsidRDefault="008C5D3F" w:rsidP="008C5D3F">
      <w:r>
        <w:rPr>
          <w:b/>
        </w:rPr>
        <w:t xml:space="preserve">Bowman 17 </w:t>
      </w:r>
      <w: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65D83771" w14:textId="77777777" w:rsidR="008C5D3F" w:rsidRDefault="008C5D3F" w:rsidP="008C5D3F">
      <w:r w:rsidRPr="0067313E">
        <w:rPr>
          <w:b/>
          <w:highlight w:val="cyan"/>
          <w:u w:val="single"/>
        </w:rPr>
        <w:t>Education federalism is failing our children</w:t>
      </w:r>
      <w:r>
        <w:t xml:space="preserve">. Especially since the Great Recession, </w:t>
      </w:r>
      <w:r w:rsidRPr="0067313E">
        <w:rPr>
          <w:highlight w:val="cyan"/>
          <w:u w:val="single"/>
        </w:rPr>
        <w:t>states have been</w:t>
      </w:r>
      <w:r w:rsidRPr="004C25C4">
        <w:rPr>
          <w:u w:val="single"/>
        </w:rPr>
        <w:t xml:space="preserve"> increasingly </w:t>
      </w:r>
      <w:r w:rsidRPr="0067313E">
        <w:rPr>
          <w:b/>
          <w:highlight w:val="cyan"/>
          <w:u w:val="single"/>
        </w:rPr>
        <w:t>unlikely to invest</w:t>
      </w:r>
      <w:r w:rsidRPr="0067313E">
        <w:rPr>
          <w:highlight w:val="cyan"/>
          <w:u w:val="single"/>
        </w:rPr>
        <w:t xml:space="preserve"> in</w:t>
      </w:r>
      <w:r w:rsidRPr="004C25C4">
        <w:rPr>
          <w:u w:val="single"/>
        </w:rPr>
        <w:t xml:space="preserve"> public schools and have been even less amenable to structural </w:t>
      </w:r>
      <w:r w:rsidRPr="0067313E">
        <w:rPr>
          <w:b/>
          <w:highlight w:val="cyan"/>
          <w:u w:val="single"/>
        </w:rPr>
        <w:t>education reform</w:t>
      </w:r>
      <w:r>
        <w:t xml:space="preserve"> initiatives. In some states, the executive or judiciary has attempted to counteract this trend. </w:t>
      </w:r>
      <w:r w:rsidRPr="004C25C4">
        <w:rPr>
          <w:u w:val="single"/>
        </w:rPr>
        <w:t>In a</w:t>
      </w:r>
      <w:r>
        <w:t xml:space="preserve"> small but </w:t>
      </w:r>
      <w:r w:rsidRPr="004C25C4">
        <w:rPr>
          <w:u w:val="single"/>
        </w:rPr>
        <w:t xml:space="preserve">growing number of other states, </w:t>
      </w:r>
      <w:r w:rsidRPr="0067313E">
        <w:rPr>
          <w:b/>
          <w:highlight w:val="cyan"/>
          <w:u w:val="single"/>
        </w:rPr>
        <w:t>checks and balances</w:t>
      </w:r>
      <w:r w:rsidRPr="004C25C4">
        <w:rPr>
          <w:b/>
          <w:u w:val="single"/>
        </w:rPr>
        <w:t xml:space="preserve"> effectively </w:t>
      </w:r>
      <w:r w:rsidRPr="0067313E">
        <w:rPr>
          <w:b/>
          <w:highlight w:val="cyan"/>
          <w:u w:val="single"/>
        </w:rPr>
        <w:t>no longer occur</w:t>
      </w:r>
      <w:r w:rsidRPr="004C25C4">
        <w:rPr>
          <w:u w:val="single"/>
        </w:rPr>
        <w:t>, at least when it comes to financing public education</w:t>
      </w:r>
      <w:r>
        <w:t>. Because of the relationship between the states and federal government regarding education, the federal government is largely unable to intervene via statute, regulation, or court order.</w:t>
      </w:r>
    </w:p>
    <w:p w14:paraId="522524E0" w14:textId="7BDDADDA" w:rsidR="005C2A80" w:rsidRDefault="005C2A80" w:rsidP="009E05C2">
      <w:pPr>
        <w:pStyle w:val="Heading3"/>
        <w:tabs>
          <w:tab w:val="center" w:pos="7590"/>
          <w:tab w:val="left" w:pos="12645"/>
        </w:tabs>
      </w:pPr>
      <w:r>
        <w:t>A2: Devolution</w:t>
      </w:r>
    </w:p>
    <w:p w14:paraId="76048654" w14:textId="77777777" w:rsidR="005C2A80" w:rsidRDefault="005C2A80" w:rsidP="005C2A80">
      <w:pPr>
        <w:pStyle w:val="Heading4"/>
      </w:pPr>
      <w:r>
        <w:t xml:space="preserve">1. Devolution leads to variation – destroys education </w:t>
      </w:r>
    </w:p>
    <w:p w14:paraId="26A2465E" w14:textId="77777777" w:rsidR="005C2A80" w:rsidRDefault="005C2A80" w:rsidP="005C2A80">
      <w:r>
        <w:rPr>
          <w:b/>
        </w:rPr>
        <w:t xml:space="preserve">Bowman 17 </w:t>
      </w:r>
      <w: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3A7255BF" w14:textId="77777777" w:rsidR="005C2A80" w:rsidRDefault="005C2A80" w:rsidP="005C2A80">
      <w:r>
        <w:t xml:space="preserve">III. THE ROTTING FLOOR OF EDUCATIONAL QUALITY </w:t>
      </w:r>
    </w:p>
    <w:p w14:paraId="4F5052CF" w14:textId="77777777" w:rsidR="005C2A80" w:rsidRDefault="005C2A80" w:rsidP="005C2A80">
      <w:r w:rsidRPr="0067313E">
        <w:rPr>
          <w:highlight w:val="cyan"/>
          <w:u w:val="single"/>
        </w:rPr>
        <w:t>The model of federalism</w:t>
      </w:r>
      <w:r w:rsidRPr="00325026">
        <w:rPr>
          <w:u w:val="single"/>
        </w:rPr>
        <w:t xml:space="preserve"> employed in K-12 education</w:t>
      </w:r>
      <w:r>
        <w:t xml:space="preserve">, dual federalism, </w:t>
      </w:r>
      <w:r w:rsidRPr="0067313E">
        <w:rPr>
          <w:highlight w:val="cyan"/>
          <w:u w:val="single"/>
        </w:rPr>
        <w:t>gives</w:t>
      </w:r>
      <w:r w:rsidRPr="00325026">
        <w:rPr>
          <w:u w:val="single"/>
        </w:rPr>
        <w:t xml:space="preserve"> substantial deference to </w:t>
      </w:r>
      <w:r w:rsidRPr="0067313E">
        <w:rPr>
          <w:highlight w:val="cyan"/>
          <w:u w:val="single"/>
        </w:rPr>
        <w:t>state-level</w:t>
      </w:r>
      <w:r w:rsidRPr="00325026">
        <w:rPr>
          <w:u w:val="single"/>
        </w:rPr>
        <w:t xml:space="preserve"> legislative, executive, and judicial </w:t>
      </w:r>
      <w:r w:rsidRPr="0067313E">
        <w:rPr>
          <w:highlight w:val="cyan"/>
          <w:u w:val="single"/>
        </w:rPr>
        <w:t>decisions</w:t>
      </w:r>
      <w:r w:rsidRPr="00325026">
        <w:rPr>
          <w:u w:val="single"/>
        </w:rPr>
        <w:t xml:space="preserve">—especially </w:t>
      </w:r>
      <w:r w:rsidRPr="0067313E">
        <w:rPr>
          <w:highlight w:val="cyan"/>
          <w:u w:val="single"/>
        </w:rPr>
        <w:t xml:space="preserve">regarding </w:t>
      </w:r>
      <w:r w:rsidRPr="0067313E">
        <w:rPr>
          <w:b/>
          <w:highlight w:val="cyan"/>
          <w:u w:val="single"/>
        </w:rPr>
        <w:t>educational quality and school funding</w:t>
      </w:r>
      <w:r>
        <w:t xml:space="preserve">. Under this approach, </w:t>
      </w:r>
      <w:r w:rsidRPr="0067313E">
        <w:rPr>
          <w:b/>
          <w:highlight w:val="cyan"/>
          <w:u w:val="single"/>
        </w:rPr>
        <w:t>variation among states is not only expected but in fact is encouraged</w:t>
      </w:r>
      <w:r w:rsidRPr="00325026">
        <w:rPr>
          <w:u w:val="single"/>
        </w:rPr>
        <w:t xml:space="preserve">. The underbelly of this deference and variation is that </w:t>
      </w:r>
      <w:r w:rsidRPr="0067313E">
        <w:rPr>
          <w:highlight w:val="cyan"/>
          <w:u w:val="single"/>
        </w:rPr>
        <w:t>the</w:t>
      </w:r>
      <w:r w:rsidRPr="00325026">
        <w:rPr>
          <w:u w:val="single"/>
        </w:rPr>
        <w:t xml:space="preserve"> proverbial </w:t>
      </w:r>
      <w:r w:rsidRPr="0067313E">
        <w:rPr>
          <w:highlight w:val="cyan"/>
          <w:u w:val="single"/>
        </w:rPr>
        <w:t>floor of</w:t>
      </w:r>
      <w:r w:rsidRPr="00325026">
        <w:rPr>
          <w:u w:val="single"/>
        </w:rPr>
        <w:t xml:space="preserve"> </w:t>
      </w:r>
      <w:r w:rsidRPr="0067313E">
        <w:rPr>
          <w:highlight w:val="cyan"/>
          <w:u w:val="single"/>
        </w:rPr>
        <w:t>education</w:t>
      </w:r>
      <w:r w:rsidRPr="00325026">
        <w:rPr>
          <w:u w:val="single"/>
        </w:rPr>
        <w:t xml:space="preserve">al quality </w:t>
      </w:r>
      <w:r w:rsidRPr="0067313E">
        <w:rPr>
          <w:highlight w:val="cyan"/>
          <w:u w:val="single"/>
        </w:rPr>
        <w:t xml:space="preserve">is </w:t>
      </w:r>
      <w:r w:rsidRPr="0067313E">
        <w:rPr>
          <w:b/>
          <w:highlight w:val="cyan"/>
          <w:u w:val="single"/>
        </w:rPr>
        <w:t>uneven</w:t>
      </w:r>
      <w:r w:rsidRPr="0067313E">
        <w:rPr>
          <w:highlight w:val="cyan"/>
          <w:u w:val="single"/>
        </w:rPr>
        <w:t xml:space="preserve"> between states</w:t>
      </w:r>
      <w:r>
        <w:t xml:space="preserve">. Furthermore, </w:t>
      </w:r>
      <w:r w:rsidRPr="00325026">
        <w:rPr>
          <w:u w:val="single"/>
        </w:rPr>
        <w:t xml:space="preserve">we often seem to assume that although </w:t>
      </w:r>
      <w:r w:rsidRPr="0067313E">
        <w:rPr>
          <w:highlight w:val="cyan"/>
          <w:u w:val="single"/>
        </w:rPr>
        <w:t>educational disparities exist among districts and states</w:t>
      </w:r>
      <w:r w:rsidRPr="00325026">
        <w:rPr>
          <w:u w:val="single"/>
        </w:rPr>
        <w:t>, the gaps have become smaller over time and in general the system of checks and balances at the state level is working as it should</w:t>
      </w:r>
      <w:r>
        <w:t xml:space="preserve">.51 Unfortunately, </w:t>
      </w:r>
      <w:r w:rsidRPr="00325026">
        <w:rPr>
          <w:b/>
          <w:u w:val="single"/>
        </w:rPr>
        <w:t>this is not the case</w:t>
      </w:r>
      <w:r w:rsidRPr="00325026">
        <w:rPr>
          <w:u w:val="single"/>
        </w:rPr>
        <w:t xml:space="preserve">—in some states, </w:t>
      </w:r>
      <w:r w:rsidRPr="0067313E">
        <w:rPr>
          <w:highlight w:val="cyan"/>
          <w:u w:val="single"/>
        </w:rPr>
        <w:t xml:space="preserve">school finance reforms have not gained traction in </w:t>
      </w:r>
      <w:r w:rsidRPr="0067313E">
        <w:rPr>
          <w:u w:val="single"/>
        </w:rPr>
        <w:t xml:space="preserve">any branch of </w:t>
      </w:r>
      <w:r w:rsidRPr="0067313E">
        <w:rPr>
          <w:highlight w:val="cyan"/>
          <w:u w:val="single"/>
        </w:rPr>
        <w:t>state government</w:t>
      </w:r>
      <w:r w:rsidRPr="00325026">
        <w:rPr>
          <w:u w:val="single"/>
        </w:rPr>
        <w:t xml:space="preserve"> and in fact may be in </w:t>
      </w:r>
      <w:r w:rsidRPr="00325026">
        <w:rPr>
          <w:b/>
          <w:u w:val="single"/>
        </w:rPr>
        <w:t>retrograde</w:t>
      </w:r>
      <w:r>
        <w:t xml:space="preserve">. Layer on top of this the disconnect between educational liberty claims and educational equality claims, and it should be no surprise that </w:t>
      </w:r>
      <w:r w:rsidRPr="0067313E">
        <w:rPr>
          <w:highlight w:val="cyan"/>
          <w:u w:val="single"/>
        </w:rPr>
        <w:t>the evenness</w:t>
      </w:r>
      <w:r w:rsidRPr="00325026">
        <w:rPr>
          <w:u w:val="single"/>
        </w:rPr>
        <w:t xml:space="preserve"> and stability of the floor </w:t>
      </w:r>
      <w:r w:rsidRPr="0067313E">
        <w:rPr>
          <w:highlight w:val="cyan"/>
          <w:u w:val="single"/>
        </w:rPr>
        <w:t>of educational quality</w:t>
      </w:r>
      <w:r w:rsidRPr="00325026">
        <w:rPr>
          <w:u w:val="single"/>
        </w:rPr>
        <w:t xml:space="preserve"> across the country </w:t>
      </w:r>
      <w:r w:rsidRPr="0067313E">
        <w:rPr>
          <w:highlight w:val="cyan"/>
          <w:u w:val="single"/>
        </w:rPr>
        <w:t xml:space="preserve">have been </w:t>
      </w:r>
      <w:r w:rsidRPr="0067313E">
        <w:rPr>
          <w:b/>
          <w:highlight w:val="cyan"/>
          <w:u w:val="single"/>
        </w:rPr>
        <w:t>seriously overestimated</w:t>
      </w:r>
      <w:r w:rsidRPr="00325026">
        <w:rPr>
          <w:u w:val="single"/>
        </w:rPr>
        <w:t>.</w:t>
      </w:r>
      <w:r>
        <w:rPr>
          <w:u w:val="single"/>
        </w:rPr>
        <w:t xml:space="preserve"> </w:t>
      </w:r>
      <w:r>
        <w:t xml:space="preserve">As law professor Kimberly Jenkins Robinson writes, </w:t>
      </w:r>
      <w:r w:rsidRPr="0067313E">
        <w:rPr>
          <w:b/>
          <w:highlight w:val="cyan"/>
          <w:u w:val="single"/>
        </w:rPr>
        <w:t>the costs of a lack of quality are enormous</w:t>
      </w:r>
      <w:r>
        <w:t xml:space="preserve"> not only to those individuals who are denied an adequate education but also to the broader society of which they are a part: </w:t>
      </w:r>
      <w:r w:rsidRPr="00325026">
        <w:t>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 This cohort also costs the public $23 billion in health care costs and $110 billion in diminished health quality and longevity. By increasing the high school graduation rate by one percent for men aged twenty to sixty, the nation could save $1.4 billion each year from reduced criminal behavior. Given this research, ineffective schools inflict high costs upon the nation-- costs that it cannot afford as it wrestles with predicted long-term growth in the deficit and significant, yet declining, unemployment.52</w:t>
      </w:r>
    </w:p>
    <w:p w14:paraId="1879DAB1" w14:textId="77777777" w:rsidR="005C2A80" w:rsidRDefault="005C2A80" w:rsidP="005C2A80">
      <w:pPr>
        <w:pStyle w:val="Heading2"/>
      </w:pPr>
      <w:r>
        <w:t>Court Clog DA</w:t>
      </w:r>
    </w:p>
    <w:p w14:paraId="15C78149" w14:textId="77777777" w:rsidR="005C2A80" w:rsidRDefault="005C2A80" w:rsidP="005C2A80">
      <w:pPr>
        <w:pStyle w:val="Heading3"/>
      </w:pPr>
      <w:r>
        <w:t>2AC: F/L vs. Court Clog DA</w:t>
      </w:r>
    </w:p>
    <w:p w14:paraId="21B77DDA" w14:textId="77777777" w:rsidR="005C2A80" w:rsidRPr="00332ECF" w:rsidRDefault="005C2A80" w:rsidP="005C2A80">
      <w:pPr>
        <w:pStyle w:val="Heading4"/>
      </w:pPr>
      <w:r>
        <w:t>1. N/U - RIP this DA – patent decisions flood the docket now but they just adapt by allowing more to be argued – prefer our data</w:t>
      </w:r>
    </w:p>
    <w:p w14:paraId="1763CDBE" w14:textId="77777777" w:rsidR="005C2A80" w:rsidRPr="008D2263" w:rsidRDefault="005C2A80" w:rsidP="005C2A80">
      <w:r w:rsidRPr="00E05B4F">
        <w:rPr>
          <w:rStyle w:val="Style13ptBold"/>
        </w:rPr>
        <w:t>Williams 6-20</w:t>
      </w:r>
      <w:r w:rsidRPr="008D2263">
        <w:t xml:space="preserve"> —</w:t>
      </w:r>
      <w:r>
        <w:t xml:space="preserve"> (Eliot D. Williams, La</w:t>
      </w:r>
      <w:r w:rsidRPr="008D2263">
        <w:t xml:space="preserve">wyer </w:t>
      </w:r>
      <w:r>
        <w:t xml:space="preserve">@ Baker Botts </w:t>
      </w:r>
      <w:r w:rsidRPr="008D2263">
        <w:t>whose practice focuses on intellectual property</w:t>
      </w:r>
      <w:r>
        <w:t xml:space="preserve">, </w:t>
      </w:r>
      <w:r w:rsidRPr="008D2263">
        <w:t xml:space="preserve">"Federal Circuit Faces Explosion of PTAB Appeals", </w:t>
      </w:r>
      <w:r>
        <w:t>Baker Bott</w:t>
      </w:r>
      <w:r w:rsidRPr="008D2263">
        <w:t>, 6-20-2017, Available Online at http://www.lexology.com/library/detail.aspx?g=b2a92d7c-11c2-4df2-83df-fe973534dcfa, accessed 7-14-2017, JSO)</w:t>
      </w:r>
    </w:p>
    <w:p w14:paraId="6AD8B8AE" w14:textId="77777777" w:rsidR="005C2A80" w:rsidRPr="002604FA" w:rsidRDefault="005C2A80" w:rsidP="005C2A80">
      <w:pPr>
        <w:rPr>
          <w:sz w:val="16"/>
        </w:rPr>
      </w:pPr>
      <w:r w:rsidRPr="002604FA">
        <w:rPr>
          <w:rStyle w:val="Emphasis"/>
          <w:highlight w:val="green"/>
        </w:rPr>
        <w:t>Appeals from Patent Trial and Appeal Board decisions have flooded the docket of the Court of Appeals</w:t>
      </w:r>
      <w:r w:rsidRPr="00332ECF">
        <w:rPr>
          <w:rStyle w:val="Emphasis"/>
        </w:rPr>
        <w:t xml:space="preserve"> </w:t>
      </w:r>
      <w:r w:rsidRPr="00C668E4">
        <w:rPr>
          <w:rStyle w:val="Emphasis"/>
          <w:highlight w:val="green"/>
        </w:rPr>
        <w:t>for the Federal Circuit</w:t>
      </w:r>
      <w:r w:rsidRPr="00332ECF">
        <w:rPr>
          <w:rStyle w:val="Emphasis"/>
        </w:rPr>
        <w:t xml:space="preserve"> (CAFC) in the last few years,</w:t>
      </w:r>
      <w:r w:rsidRPr="002604FA">
        <w:rPr>
          <w:sz w:val="16"/>
        </w:rPr>
        <w:t xml:space="preserve"> </w:t>
      </w:r>
      <w:r w:rsidRPr="002604FA">
        <w:rPr>
          <w:rStyle w:val="StyleUnderline"/>
          <w:highlight w:val="green"/>
        </w:rPr>
        <w:t>substantially altering the makeup of that court’s docket</w:t>
      </w:r>
      <w:r w:rsidRPr="00332ECF">
        <w:rPr>
          <w:rStyle w:val="StyleUnderline"/>
        </w:rPr>
        <w:t>.</w:t>
      </w:r>
      <w:r>
        <w:rPr>
          <w:rStyle w:val="StyleUnderline"/>
        </w:rPr>
        <w:t xml:space="preserve"> </w:t>
      </w:r>
      <w:r w:rsidRPr="002604FA">
        <w:rPr>
          <w:sz w:val="16"/>
        </w:rPr>
        <w:t xml:space="preserve">Based on publicly available docket data, </w:t>
      </w:r>
      <w:r w:rsidRPr="00332ECF">
        <w:rPr>
          <w:rStyle w:val="StyleUnderline"/>
        </w:rPr>
        <w:t>the number of appeals from the Patent and Trademark Offic</w:t>
      </w:r>
      <w:r w:rsidRPr="002604FA">
        <w:rPr>
          <w:sz w:val="16"/>
        </w:rPr>
        <w:t>e (PTO</w:t>
      </w:r>
      <w:r w:rsidRPr="00332ECF">
        <w:rPr>
          <w:rStyle w:val="StyleUnderline"/>
        </w:rPr>
        <w:t xml:space="preserve">) pending at </w:t>
      </w:r>
      <w:r w:rsidRPr="004E6D93">
        <w:rPr>
          <w:rStyle w:val="StyleUnderline"/>
          <w:highlight w:val="green"/>
        </w:rPr>
        <w:t>the CAFC has exploded from just over 100</w:t>
      </w:r>
      <w:r w:rsidRPr="00332ECF">
        <w:rPr>
          <w:rStyle w:val="StyleUnderline"/>
        </w:rPr>
        <w:t xml:space="preserve"> in 2013</w:t>
      </w:r>
      <w:r w:rsidRPr="002604FA">
        <w:rPr>
          <w:sz w:val="16"/>
        </w:rPr>
        <w:t xml:space="preserve"> (when the first PTAB Trials under the America Invents Act were still winding their way through the PTAB) </w:t>
      </w:r>
      <w:r w:rsidRPr="004E6D93">
        <w:rPr>
          <w:rStyle w:val="StyleUnderline"/>
          <w:highlight w:val="green"/>
        </w:rPr>
        <w:t>to over 630 PTO appeals pending as of May 2017</w:t>
      </w:r>
      <w:r w:rsidRPr="002604FA">
        <w:rPr>
          <w:sz w:val="16"/>
        </w:rPr>
        <w:t xml:space="preserve">. Over that same period, </w:t>
      </w:r>
      <w:r w:rsidRPr="00C668E4">
        <w:rPr>
          <w:rStyle w:val="StyleUnderline"/>
          <w:highlight w:val="green"/>
        </w:rPr>
        <w:t>PTO appeals have gone from 11% of the CAFC’s docket, to over 40%.</w:t>
      </w:r>
      <w:r w:rsidRPr="00332ECF">
        <w:rPr>
          <w:rStyle w:val="StyleUnderline"/>
        </w:rPr>
        <w:t xml:space="preserve"> In contrast, appeals from the district courts have dropped from 44% of the CAFC’s docket to under 35%.</w:t>
      </w:r>
      <w:r>
        <w:rPr>
          <w:rStyle w:val="StyleUnderline"/>
        </w:rPr>
        <w:t xml:space="preserve"> </w:t>
      </w:r>
      <w:r w:rsidRPr="002604FA">
        <w:rPr>
          <w:sz w:val="16"/>
        </w:rPr>
        <w:t xml:space="preserve">As the graph indicates, </w:t>
      </w:r>
      <w:r w:rsidRPr="00332ECF">
        <w:rPr>
          <w:rStyle w:val="StyleUnderline"/>
        </w:rPr>
        <w:t>this dramatic increase in appeals from PTO proceedings has not been offset by a substantial decrease in district court appeals</w:t>
      </w:r>
      <w:r w:rsidRPr="002604FA">
        <w:rPr>
          <w:sz w:val="16"/>
        </w:rPr>
        <w:t xml:space="preserve">. As a result, </w:t>
      </w:r>
      <w:r w:rsidRPr="00C668E4">
        <w:rPr>
          <w:rStyle w:val="StyleUnderline"/>
          <w:highlight w:val="green"/>
        </w:rPr>
        <w:t>the number of total cases pending at the CAFC has increased over 50% from May 2013 to May 2017</w:t>
      </w:r>
      <w:r w:rsidRPr="00332ECF">
        <w:rPr>
          <w:rStyle w:val="StyleUnderline"/>
        </w:rPr>
        <w:t>.</w:t>
      </w:r>
      <w:r>
        <w:rPr>
          <w:rStyle w:val="StyleUnderline"/>
        </w:rPr>
        <w:t xml:space="preserve"> </w:t>
      </w:r>
      <w:r w:rsidRPr="002604FA">
        <w:rPr>
          <w:sz w:val="16"/>
        </w:rPr>
        <w:t xml:space="preserve">This change to the CAFC’s caseload has already had an obvious impact on the court. In particular, </w:t>
      </w:r>
      <w:r w:rsidRPr="00C668E4">
        <w:rPr>
          <w:rStyle w:val="StyleUnderline"/>
          <w:highlight w:val="green"/>
        </w:rPr>
        <w:t>the court recently began expanding its argument calendar to six days</w:t>
      </w:r>
      <w:r w:rsidRPr="002604FA">
        <w:rPr>
          <w:sz w:val="16"/>
        </w:rPr>
        <w:t xml:space="preserve"> of argument per month, </w:t>
      </w:r>
      <w:r w:rsidRPr="00332ECF">
        <w:rPr>
          <w:rStyle w:val="StyleUnderline"/>
        </w:rPr>
        <w:t>rather than the traditional five</w:t>
      </w:r>
      <w:r w:rsidRPr="002604FA">
        <w:rPr>
          <w:sz w:val="16"/>
        </w:rPr>
        <w:t xml:space="preserve"> days, </w:t>
      </w:r>
      <w:r w:rsidRPr="00332ECF">
        <w:rPr>
          <w:rStyle w:val="StyleUnderline"/>
        </w:rPr>
        <w:t>permitting additional cases to be calendared for argument</w:t>
      </w:r>
      <w:r w:rsidRPr="002604FA">
        <w:rPr>
          <w:sz w:val="16"/>
        </w:rPr>
        <w:t>. So far, the change to the court’s caseload has not substantially impacted the court’s time to resolution statistics. However, assuming this situation persists, it would not be surprising to see a lengthening of case pendency times.</w:t>
      </w:r>
    </w:p>
    <w:p w14:paraId="1731D011" w14:textId="77777777" w:rsidR="005C2A80" w:rsidRPr="00F218DC" w:rsidRDefault="005C2A80" w:rsidP="005C2A80">
      <w:pPr>
        <w:pStyle w:val="Heading4"/>
      </w:pPr>
      <w:r>
        <w:t xml:space="preserve">2. Turn - </w:t>
      </w:r>
      <w:r w:rsidRPr="00F218DC">
        <w:t>IP is stupid when applied to high tech – the current market system increases the probability of not getting the patent – empirics</w:t>
      </w:r>
    </w:p>
    <w:p w14:paraId="6D07E288" w14:textId="77777777" w:rsidR="005C2A80" w:rsidRPr="00F218DC" w:rsidRDefault="005C2A80" w:rsidP="005C2A80">
      <w:r w:rsidRPr="007352F9">
        <w:rPr>
          <w:rStyle w:val="Style13ptBold"/>
        </w:rPr>
        <w:t>Quinn, 5-21</w:t>
      </w:r>
      <w:r w:rsidRPr="00F218DC">
        <w:rPr>
          <w:rStyle w:val="Style13ptBold"/>
          <w:sz w:val="28"/>
        </w:rPr>
        <w:t xml:space="preserve"> – </w:t>
      </w:r>
      <w:r w:rsidRPr="00F218DC">
        <w:t xml:space="preserve">Gene Quinn, Quinn is a Patent Attorney and Editor and founder of IPWatchdog.com., 5-21-2017, "America’s patent system favors low tech, not groundbreaking innovation," IPWatchdog, </w:t>
      </w:r>
      <w:r w:rsidRPr="00730CD6">
        <w:t>http://www.ipwatchdog.com/2017/05/21/americas-patent-system-favors-low-tech-not-groundbreaking-innovation/id=83391/</w:t>
      </w:r>
      <w:r w:rsidRPr="00F218DC">
        <w:t xml:space="preserve"> KKC </w:t>
      </w:r>
    </w:p>
    <w:p w14:paraId="628A6ABF" w14:textId="77777777" w:rsidR="005C2A80" w:rsidRPr="00F218DC" w:rsidRDefault="005C2A80" w:rsidP="005C2A80">
      <w:pPr>
        <w:rPr>
          <w:sz w:val="16"/>
        </w:rPr>
      </w:pPr>
      <w:r w:rsidRPr="00F218DC">
        <w:rPr>
          <w:sz w:val="16"/>
        </w:rPr>
        <w:t xml:space="preserve">The U.S. patent system is not in a good place today. Patents are worth substantially less than they were a decade ago, patents are much easier to challenge thanks to the high kill rate of the Patent Trial and Appeal Board (PTAB), and some of America’s most innovative industries face questions as to whether their core innovations can be protected at all in the United States. Inventions in the life sciences sector and software have been hardest hit, and while many of those inventions are not protectable in the United States they can be patented in China, Europe, Canada, Australia and elsewhere. </w:t>
      </w:r>
      <w:r w:rsidRPr="00F218DC">
        <w:rPr>
          <w:rStyle w:val="Emphasis"/>
        </w:rPr>
        <w:t>It seems America is pursuing a unilateral disarmament policy when it comes to patents and innovation policy, which makes little sense in the high tech world we live in today</w:t>
      </w:r>
      <w:r w:rsidRPr="00F218DC">
        <w:rPr>
          <w:sz w:val="16"/>
        </w:rPr>
        <w:t>.</w:t>
      </w:r>
    </w:p>
    <w:p w14:paraId="732E1E97" w14:textId="77777777" w:rsidR="005C2A80" w:rsidRPr="00F218DC" w:rsidRDefault="005C2A80" w:rsidP="005C2A80">
      <w:pPr>
        <w:rPr>
          <w:sz w:val="16"/>
        </w:rPr>
      </w:pPr>
      <w:r w:rsidRPr="00F218DC">
        <w:rPr>
          <w:sz w:val="16"/>
        </w:rPr>
        <w:t>While the stagnant pace of progress is weighing on even the most optimistic within the industry, over the last year there have been some identifiable moments that have started to move things in a positive direction. The United States Court of Appeals for the Federal Circuit has on a number of occasions found software to be patent eligible, and in several important life sciences cases has seemed to move in a more positive pro-innovation direction. Increasingly, those walking the halls of the Capitol are finding a better reception in more offices, with more Representatives and Senators interested in patents, innovation and the national security issues and economic issues tied to these important matters.</w:t>
      </w:r>
    </w:p>
    <w:p w14:paraId="4B5874B3" w14:textId="77777777" w:rsidR="005C2A80" w:rsidRPr="00F218DC" w:rsidRDefault="005C2A80" w:rsidP="005C2A80">
      <w:pPr>
        <w:rPr>
          <w:sz w:val="16"/>
        </w:rPr>
      </w:pPr>
      <w:r w:rsidRPr="00F218DC">
        <w:rPr>
          <w:rStyle w:val="StyleUnderline"/>
        </w:rPr>
        <w:t>Many of the biggest problems facing the patent system have been felt most directly by innovative startup companies, R&amp;D companies and universities operating in the computer software and life sciences sectors. It is absolutely true to recognize that independent inventors and others not operating in the software or life science sectors have also been hit hard</w:t>
      </w:r>
      <w:r w:rsidRPr="00F218DC">
        <w:rPr>
          <w:sz w:val="16"/>
        </w:rPr>
        <w:t>, but that has largely been as an indirect result of patents becoming devalued first and foremost in those sectors, which has sent a shockwave across the boarder market. Of course, the catastrophe of the property killing fields known as the PTAB has made it easy to challenge patents of all kinds, and that has mightily contributed to the devaluation and increasing disinterest in the patent system from those who have historically been among the most innovative contributors – the smallest players who are the biggest dreamers and who have the highest tolerance for risk.</w:t>
      </w:r>
    </w:p>
    <w:p w14:paraId="1B81DBF5" w14:textId="77777777" w:rsidR="005C2A80" w:rsidRPr="00F218DC" w:rsidRDefault="005C2A80" w:rsidP="005C2A80">
      <w:pPr>
        <w:rPr>
          <w:rStyle w:val="Emphasis"/>
        </w:rPr>
      </w:pPr>
      <w:r w:rsidRPr="00F218DC">
        <w:rPr>
          <w:rStyle w:val="StyleUnderline"/>
        </w:rPr>
        <w:t>It is becoming increasingly difficult to justify risking everything</w:t>
      </w:r>
      <w:r w:rsidRPr="00F218DC">
        <w:rPr>
          <w:sz w:val="16"/>
        </w:rPr>
        <w:t xml:space="preserve">, </w:t>
      </w:r>
      <w:r w:rsidRPr="00F218DC">
        <w:rPr>
          <w:rStyle w:val="StyleUnderline"/>
        </w:rPr>
        <w:t>as so many independent inventors</w:t>
      </w:r>
      <w:r w:rsidRPr="00F218DC">
        <w:rPr>
          <w:sz w:val="16"/>
        </w:rPr>
        <w:t xml:space="preserve">, entrepreneurs and startups do with a patent system that </w:t>
      </w:r>
      <w:r w:rsidRPr="00F218DC">
        <w:rPr>
          <w:rStyle w:val="StyleUnderline"/>
        </w:rPr>
        <w:t>tilts so heavily in favor of large corporations who simply do not respect property rights of others.</w:t>
      </w:r>
      <w:r w:rsidRPr="00F218DC">
        <w:rPr>
          <w:sz w:val="16"/>
        </w:rPr>
        <w:t xml:space="preserve"> Of course, who can really blame them? </w:t>
      </w:r>
      <w:r w:rsidRPr="00F218DC">
        <w:rPr>
          <w:rStyle w:val="Emphasis"/>
        </w:rPr>
        <w:t>The law has increasingly become structured to incentivize the theft of intellectual property rights, particularly patent rights, so it should hardly be a surprise that theft under the more sanitary label of “efficient infringement” has become the new normal.</w:t>
      </w:r>
    </w:p>
    <w:p w14:paraId="5FE0132E" w14:textId="77777777" w:rsidR="005C2A80" w:rsidRPr="00F218DC" w:rsidRDefault="005C2A80" w:rsidP="005C2A80">
      <w:pPr>
        <w:rPr>
          <w:sz w:val="16"/>
        </w:rPr>
      </w:pPr>
      <w:r w:rsidRPr="00F218DC">
        <w:rPr>
          <w:rStyle w:val="StyleUnderline"/>
        </w:rPr>
        <w:t>Still, it is worth noting that for many independent inventors the problems that plague so many high tech innovators are simply not an issue</w:t>
      </w:r>
      <w:r w:rsidRPr="00F218DC">
        <w:rPr>
          <w:sz w:val="16"/>
        </w:rPr>
        <w:t xml:space="preserve">. Patent eligibility rejections, for example, are not generally a problem for anything that has a tangible manifestation, </w:t>
      </w:r>
      <w:r w:rsidRPr="00F218DC">
        <w:rPr>
          <w:rStyle w:val="Emphasis"/>
        </w:rPr>
        <w:t>so if you are inventing something that might be sold on QVC,</w:t>
      </w:r>
      <w:r w:rsidRPr="00F218DC">
        <w:rPr>
          <w:sz w:val="16"/>
        </w:rPr>
        <w:t xml:space="preserve"> </w:t>
      </w:r>
      <w:r w:rsidRPr="00F218DC">
        <w:rPr>
          <w:sz w:val="16"/>
          <w:u w:val="single"/>
        </w:rPr>
        <w:t>for example,</w:t>
      </w:r>
      <w:r w:rsidRPr="00F218DC">
        <w:rPr>
          <w:sz w:val="16"/>
        </w:rPr>
        <w:t xml:space="preserve"> </w:t>
      </w:r>
      <w:r w:rsidRPr="00F218DC">
        <w:rPr>
          <w:rStyle w:val="Emphasis"/>
        </w:rPr>
        <w:t>you should not encounter the same uphill climb at the Patent Office that is being faced by others engaged in groundbreaking research involving artificial intelligence or new ways to screen for and identify cancer of all kinds at a much earlier point</w:t>
      </w:r>
      <w:r w:rsidRPr="00F218DC">
        <w:rPr>
          <w:sz w:val="16"/>
        </w:rPr>
        <w:t xml:space="preserve">. As crazy as it sounds, </w:t>
      </w:r>
      <w:r w:rsidRPr="00F218DC">
        <w:rPr>
          <w:rStyle w:val="Emphasis"/>
        </w:rPr>
        <w:t>the lower tech your invention the more likely you are to be able to get a patent. The higher tech your invention the less likely you are to be able to get a patent</w:t>
      </w:r>
      <w:r w:rsidRPr="00F218DC">
        <w:rPr>
          <w:sz w:val="16"/>
        </w:rPr>
        <w:t xml:space="preserve">. That </w:t>
      </w:r>
      <w:r w:rsidRPr="00F218DC">
        <w:rPr>
          <w:rStyle w:val="Emphasis"/>
        </w:rPr>
        <w:t>reality is, of course, backwards, but it is the common experience of patent applicants and patent practitioners alike</w:t>
      </w:r>
      <w:r w:rsidRPr="00F218DC">
        <w:rPr>
          <w:sz w:val="16"/>
        </w:rPr>
        <w:t xml:space="preserve">. Indeed, </w:t>
      </w:r>
      <w:r w:rsidRPr="00F218DC">
        <w:rPr>
          <w:rStyle w:val="Emphasis"/>
        </w:rPr>
        <w:t>statistics show that the Technology Centers dealing with mechanical inventions, electrical inventions, products, and designs, all areas where many independent inventors operate, are operating largely unchanged over the last several years.</w:t>
      </w:r>
    </w:p>
    <w:p w14:paraId="324CA8FF" w14:textId="77777777" w:rsidR="005C2A80" w:rsidRPr="00F218DC" w:rsidRDefault="005C2A80" w:rsidP="005C2A80">
      <w:pPr>
        <w:rPr>
          <w:sz w:val="16"/>
        </w:rPr>
      </w:pPr>
      <w:r w:rsidRPr="00F218DC">
        <w:rPr>
          <w:sz w:val="16"/>
        </w:rPr>
        <w:t>So yes, the overall patent system is in decline and in need of some important improvements that will like a rising tide lift all boats. It is, however, important to keep in mind that for many the patent system is not the black hole it is for others. Therefore, before throwing away your patent dream it is worth thoughtful consideration about not only the current state of the industry with respect to the type of invention you have, but where the industry will and likely will head in the coming years.</w:t>
      </w:r>
    </w:p>
    <w:p w14:paraId="41FC1DF2" w14:textId="77777777" w:rsidR="005C2A80" w:rsidRPr="00F218DC" w:rsidRDefault="005C2A80" w:rsidP="005C2A80">
      <w:pPr>
        <w:rPr>
          <w:sz w:val="16"/>
        </w:rPr>
      </w:pPr>
      <w:r w:rsidRPr="00F218DC">
        <w:rPr>
          <w:sz w:val="16"/>
        </w:rPr>
        <w:t>Of course, it is important to stay vigilant and engaged. A rising tide really will lift all boats, so as the patent system gets better for the most beleaguered high tech software and life sciences companies, it will become better for all.</w:t>
      </w:r>
    </w:p>
    <w:p w14:paraId="0015A88E" w14:textId="77777777" w:rsidR="005C2A80" w:rsidRPr="00F218DC" w:rsidRDefault="005C2A80" w:rsidP="005C2A80">
      <w:pPr>
        <w:rPr>
          <w:rStyle w:val="StyleUnderline"/>
        </w:rPr>
      </w:pPr>
      <w:r w:rsidRPr="00F218DC">
        <w:rPr>
          <w:sz w:val="16"/>
        </w:rPr>
        <w:t xml:space="preserve">In the meantime, as you read about the truly mind-numbing stupidity coming from decision makers, whether it is MRI machines declared to be abstract ideas or diagnostics for various forms of cancer not being patent eligible, </w:t>
      </w:r>
      <w:r w:rsidRPr="00F218DC">
        <w:rPr>
          <w:rStyle w:val="StyleUnderline"/>
        </w:rPr>
        <w:t>realize that the overwhelming bulk of this stupidity relates to inventions you cannot touch or operate in any real world sense</w:t>
      </w:r>
      <w:r w:rsidRPr="00F218DC">
        <w:rPr>
          <w:sz w:val="16"/>
        </w:rPr>
        <w:t xml:space="preserve">. While America’s patent remains adrift, </w:t>
      </w:r>
      <w:r w:rsidRPr="00F218DC">
        <w:rPr>
          <w:rStyle w:val="StyleUnderline"/>
        </w:rPr>
        <w:t>shift innovation into the real world if you are interested in a U.S. patent. Truly groundbreaking advances in computer technologies and in the life science sector should only be undertaken if you have a global patent strategy that does not require obtaining useful patent protection in the U.S.</w:t>
      </w:r>
    </w:p>
    <w:p w14:paraId="59F008AE" w14:textId="77777777" w:rsidR="005C2A80" w:rsidRPr="00F218DC" w:rsidRDefault="005C2A80" w:rsidP="005C2A80">
      <w:pPr>
        <w:pStyle w:val="Heading4"/>
      </w:pPr>
      <w:r>
        <w:t xml:space="preserve">3. No Link - </w:t>
      </w:r>
      <w:r w:rsidRPr="00F218DC">
        <w:t xml:space="preserve">The floodgates argument is wrong—history checks. </w:t>
      </w:r>
    </w:p>
    <w:p w14:paraId="6889E4C9" w14:textId="77777777" w:rsidR="005C2A80" w:rsidRDefault="005C2A80" w:rsidP="005C2A80">
      <w:r w:rsidRPr="00880C43">
        <w:rPr>
          <w:rStyle w:val="Style13ptBold"/>
        </w:rPr>
        <w:t>Stern</w:t>
      </w:r>
      <w:r w:rsidRPr="00F218DC">
        <w:rPr>
          <w:rStyle w:val="Style13ptBold"/>
          <w:sz w:val="28"/>
        </w:rPr>
        <w:t xml:space="preserve"> </w:t>
      </w:r>
      <w:r w:rsidRPr="00880C43">
        <w:rPr>
          <w:rStyle w:val="Style13ptBold"/>
        </w:rPr>
        <w:t>03</w:t>
      </w:r>
      <w:r w:rsidRPr="00F218DC">
        <w:t xml:space="preserve">, J.D. Candidate, 2003, (Toby J. Stern, “Federal Judges and Fearing The ‘Floodgates of Litigation’,” University of Pennsylvania Law School; B.A., 2001, The Johns Hopkins University, </w:t>
      </w:r>
      <w:r w:rsidRPr="00730CD6">
        <w:t>https://www.law.upenn.edu/journals/conlaw/articles/volume6/issue2/Stern6U.Pa.J.Const.L.377(2003).pdf</w:t>
      </w:r>
      <w:r w:rsidRPr="00F218DC">
        <w:t xml:space="preserve">, accessed on 7/12) AB </w:t>
      </w:r>
    </w:p>
    <w:p w14:paraId="0D1AD7E0" w14:textId="77777777" w:rsidR="005C2A80" w:rsidRPr="00F218DC" w:rsidRDefault="005C2A80" w:rsidP="005C2A80">
      <w:pPr>
        <w:rPr>
          <w:sz w:val="16"/>
        </w:rPr>
      </w:pPr>
      <w:r w:rsidRPr="00F218DC">
        <w:rPr>
          <w:sz w:val="16"/>
        </w:rPr>
        <w:t>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w:t>
      </w:r>
    </w:p>
    <w:p w14:paraId="59D87295" w14:textId="77777777" w:rsidR="005C2A80" w:rsidRPr="00F218DC" w:rsidRDefault="005C2A80" w:rsidP="005C2A80">
      <w:pPr>
        <w:rPr>
          <w:sz w:val="16"/>
        </w:rPr>
      </w:pPr>
      <w:r w:rsidRPr="00F218DC">
        <w:rPr>
          <w:sz w:val="16"/>
        </w:rPr>
        <w:t>This criticism is frequently leveled against the floodgates argument, especially in the realm of tort litigation. For example, as one commentator has argued:</w:t>
      </w:r>
    </w:p>
    <w:p w14:paraId="5FB09F89" w14:textId="77777777" w:rsidR="005C2A80" w:rsidRPr="00F218DC" w:rsidRDefault="005C2A80" w:rsidP="005C2A80">
      <w:pPr>
        <w:rPr>
          <w:sz w:val="16"/>
        </w:rPr>
      </w:pPr>
      <w:r w:rsidRPr="00880C43">
        <w:rPr>
          <w:rStyle w:val="StyleUnderline"/>
          <w:highlight w:val="green"/>
        </w:rPr>
        <w:t>The "floodgates of litigation" argument has proven wrong time and again</w:t>
      </w:r>
      <w:r w:rsidRPr="00F218DC">
        <w:rPr>
          <w:sz w:val="16"/>
        </w:rPr>
        <w:t xml:space="preserve">. </w:t>
      </w:r>
      <w:r w:rsidRPr="00F218DC">
        <w:rPr>
          <w:rStyle w:val="StyleUnderline"/>
        </w:rPr>
        <w:t xml:space="preserve">The </w:t>
      </w:r>
      <w:r w:rsidRPr="00483ADC">
        <w:rPr>
          <w:rStyle w:val="StyleUnderline"/>
          <w:highlight w:val="green"/>
        </w:rPr>
        <w:t>lifting of the "impact" rule in rewarding damages for mental anguish</w:t>
      </w:r>
      <w:r w:rsidRPr="00F218DC">
        <w:rPr>
          <w:rStyle w:val="StyleUnderline"/>
        </w:rPr>
        <w:t xml:space="preserve">, </w:t>
      </w:r>
      <w:r w:rsidRPr="00483ADC">
        <w:rPr>
          <w:rStyle w:val="StyleUnderline"/>
          <w:highlight w:val="green"/>
        </w:rPr>
        <w:t>allowing third parties to recover under contracts, and the recognition of the right to privacy, were all prophesied to overwhelm the courts</w:t>
      </w:r>
      <w:r w:rsidRPr="00483ADC">
        <w:rPr>
          <w:rStyle w:val="StyleUnderline"/>
        </w:rPr>
        <w:t xml:space="preserve"> with frivolous claims.</w:t>
      </w:r>
      <w:r w:rsidRPr="00F218DC">
        <w:rPr>
          <w:rStyle w:val="StyleUnderline"/>
        </w:rPr>
        <w:t xml:space="preserve"> </w:t>
      </w:r>
      <w:r w:rsidRPr="00483ADC">
        <w:rPr>
          <w:rStyle w:val="StyleUnderline"/>
          <w:highlight w:val="green"/>
        </w:rPr>
        <w:t>They have not</w:t>
      </w:r>
      <w:r w:rsidRPr="00F218DC">
        <w:rPr>
          <w:rStyle w:val="StyleUnderline"/>
        </w:rPr>
        <w:t>.</w:t>
      </w:r>
    </w:p>
    <w:p w14:paraId="15E529B5" w14:textId="77777777" w:rsidR="005C2A80" w:rsidRPr="00F218DC" w:rsidRDefault="005C2A80" w:rsidP="005C2A80">
      <w:pPr>
        <w:rPr>
          <w:rStyle w:val="StyleUnderline"/>
        </w:rPr>
      </w:pPr>
      <w:r w:rsidRPr="00F218DC">
        <w:rPr>
          <w:sz w:val="16"/>
        </w:rPr>
        <w:t xml:space="preserve">This argument, one should think, is relatively strong. </w:t>
      </w:r>
      <w:r w:rsidRPr="00F218DC">
        <w:rPr>
          <w:rStyle w:val="StyleUnderline"/>
        </w:rPr>
        <w:t>While the floodgates argument is generally based on policy considerations</w:t>
      </w:r>
      <w:r w:rsidRPr="00F218DC">
        <w:rPr>
          <w:sz w:val="16"/>
        </w:rPr>
        <w:t xml:space="preserve">,8 5 </w:t>
      </w:r>
      <w:r w:rsidRPr="00F218DC">
        <w:rPr>
          <w:rStyle w:val="StyleUnderline"/>
        </w:rPr>
        <w:t>policy arguments are rarely so indeterminate</w:t>
      </w:r>
      <w:r w:rsidRPr="00F218DC">
        <w:rPr>
          <w:sz w:val="16"/>
        </w:rPr>
        <w:t xml:space="preserve">. While </w:t>
      </w:r>
      <w:r w:rsidRPr="00F218DC">
        <w:rPr>
          <w:rStyle w:val="StyleUnderline"/>
        </w:rPr>
        <w:t>moral arguments are certainly not precise</w:t>
      </w:r>
      <w:r w:rsidRPr="00F218DC">
        <w:rPr>
          <w:sz w:val="16"/>
        </w:rPr>
        <w:t xml:space="preserve">--one cannot quantify, say, "fairness" or 'justice"-they are simply used differently. That is, </w:t>
      </w:r>
      <w:r w:rsidRPr="00F218DC">
        <w:rPr>
          <w:rStyle w:val="StyleUnderline"/>
        </w:rPr>
        <w:t>when a judge says that a decision "promote [s] justice</w:t>
      </w:r>
      <w:r w:rsidRPr="00F218DC">
        <w:rPr>
          <w:sz w:val="16"/>
        </w:rPr>
        <w:t xml:space="preserve">,"8 6 </w:t>
      </w:r>
      <w:r w:rsidRPr="00BB19CB">
        <w:rPr>
          <w:u w:val="single"/>
        </w:rPr>
        <w:t>he or she</w:t>
      </w:r>
      <w:r w:rsidRPr="00BB19CB">
        <w:t xml:space="preserve"> </w:t>
      </w:r>
      <w:r w:rsidRPr="00F218DC">
        <w:rPr>
          <w:rStyle w:val="StyleUnderline"/>
        </w:rPr>
        <w:t>is not speaking about a tangible, actual result</w:t>
      </w:r>
      <w:r w:rsidRPr="00F218DC">
        <w:rPr>
          <w:sz w:val="16"/>
        </w:rPr>
        <w:t xml:space="preserve">. In contrast, </w:t>
      </w:r>
      <w:r w:rsidRPr="00DD3C1A">
        <w:rPr>
          <w:rStyle w:val="StyleUnderline"/>
          <w:highlight w:val="green"/>
        </w:rPr>
        <w:t>when a judge expresses that a decision will open the floodgates of litigation</w:t>
      </w:r>
      <w:r w:rsidRPr="00F218DC">
        <w:rPr>
          <w:rStyle w:val="StyleUnderline"/>
        </w:rPr>
        <w:t xml:space="preserve">, </w:t>
      </w:r>
      <w:r w:rsidRPr="00DD3C1A">
        <w:rPr>
          <w:rStyle w:val="StyleUnderline"/>
          <w:highlight w:val="green"/>
        </w:rPr>
        <w:t>he or she is saying that there will be actual, cognizable caseload results from the decision.</w:t>
      </w:r>
    </w:p>
    <w:p w14:paraId="137DBD8D" w14:textId="77777777" w:rsidR="005C2A80" w:rsidRPr="00F218DC" w:rsidRDefault="005C2A80" w:rsidP="005C2A80">
      <w:pPr>
        <w:rPr>
          <w:sz w:val="16"/>
        </w:rPr>
      </w:pPr>
      <w:r w:rsidRPr="00F218DC">
        <w:rPr>
          <w:rStyle w:val="StyleUnderline"/>
        </w:rPr>
        <w:t>Given how often the floodgates do not open when we are warned that they will,"' making the argument without a proper foundation is dangerous</w:t>
      </w:r>
      <w:r w:rsidRPr="00F218DC">
        <w:rPr>
          <w:sz w:val="16"/>
        </w:rPr>
        <w:t xml:space="preserve">. While there certainly are situations in which a judge should consider the implications of a decision on </w:t>
      </w:r>
      <w:r w:rsidRPr="00183ABB">
        <w:rPr>
          <w:sz w:val="16"/>
        </w:rPr>
        <w:t>his or her</w:t>
      </w:r>
      <w:r>
        <w:rPr>
          <w:sz w:val="16"/>
        </w:rPr>
        <w:t xml:space="preserve"> </w:t>
      </w:r>
      <w:r w:rsidRPr="00F218DC">
        <w:rPr>
          <w:sz w:val="16"/>
        </w:rPr>
        <w:t>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sidRPr="00183ABB">
        <w:rPr>
          <w:rStyle w:val="StyleUnderline"/>
          <w:highlight w:val="green"/>
        </w:rPr>
        <w:t>So irregular has been the growth of the caseloads</w:t>
      </w:r>
      <w:r w:rsidRPr="00F218DC">
        <w:rPr>
          <w:rStyle w:val="StyleUnderline"/>
        </w:rPr>
        <w:t xml:space="preserve"> of each of the three tiers of the federal judiciary in the past, and so many and poorly understood are the causes of changes in judicial caseloads, that </w:t>
      </w:r>
      <w:r w:rsidRPr="00183ABB">
        <w:rPr>
          <w:rStyle w:val="StyleUnderline"/>
          <w:highlight w:val="green"/>
        </w:rPr>
        <w:t>it is impossible to make responsible predictions about future changes.</w:t>
      </w:r>
      <w:r w:rsidRPr="00F218DC">
        <w:rPr>
          <w:rStyle w:val="StyleUnderline"/>
        </w:rPr>
        <w:t xml:space="preserve">' </w:t>
      </w:r>
      <w:r w:rsidRPr="00F218DC">
        <w:rPr>
          <w:sz w:val="16"/>
        </w:rPr>
        <w:t xml:space="preserve">92 </w:t>
      </w:r>
      <w:r w:rsidRPr="00183ABB">
        <w:rPr>
          <w:rStyle w:val="StyleUnderline"/>
          <w:highlight w:val="green"/>
        </w:rPr>
        <w:t>The failure of judges to recognize this limitation of the argument reduces the weight afforded thereto</w:t>
      </w:r>
      <w:r w:rsidRPr="00F218DC">
        <w:rPr>
          <w:rStyle w:val="StyleUnderline"/>
        </w:rPr>
        <w:t>.</w:t>
      </w:r>
    </w:p>
    <w:p w14:paraId="59DD97EC" w14:textId="77777777" w:rsidR="005C2A80" w:rsidRPr="00B3162E" w:rsidRDefault="005C2A80" w:rsidP="005C2A80">
      <w:pPr>
        <w:pStyle w:val="Heading4"/>
        <w:rPr>
          <w:rStyle w:val="Style13ptBold"/>
        </w:rPr>
      </w:pPr>
      <w:r>
        <w:t>4. No Internal Link - The US patent system is deteriorating due to court decisions – proves courts can’t solve</w:t>
      </w:r>
    </w:p>
    <w:p w14:paraId="251A2070" w14:textId="77777777" w:rsidR="005C2A80" w:rsidRPr="007B3247" w:rsidRDefault="005C2A80" w:rsidP="005C2A80">
      <w:r>
        <w:rPr>
          <w:rStyle w:val="Style13ptBold"/>
        </w:rPr>
        <w:t>Quinn 4/26</w:t>
      </w:r>
      <w:r>
        <w:t>(G</w:t>
      </w:r>
      <w:r w:rsidRPr="007B3247">
        <w:t>ene Quinn, Patent Attorney, Founder of IPWatchdog.com. The Top 3 Reasons the U.S. Patent System in Decline http://www.ipwatchdog.com/2017/04/26/top-3-reasons-u-s-patent-system-decline/id=82571/</w:t>
      </w:r>
      <w:r>
        <w:t>, 4-26-2017</w:t>
      </w:r>
      <w:r w:rsidRPr="007B3247">
        <w:t>)//rk</w:t>
      </w:r>
    </w:p>
    <w:p w14:paraId="765B2B25" w14:textId="77777777" w:rsidR="005C2A80" w:rsidRPr="000E3958" w:rsidRDefault="005C2A80" w:rsidP="005C2A80">
      <w:pPr>
        <w:rPr>
          <w:rStyle w:val="StyleUnderline"/>
        </w:rPr>
      </w:pPr>
      <w:r w:rsidRPr="00824183">
        <w:rPr>
          <w:sz w:val="14"/>
        </w:rPr>
        <w:t>Today is World IP Day 2017, and in many parts of the world there is reason to celebrate</w:t>
      </w:r>
      <w:r w:rsidRPr="000E3958">
        <w:rPr>
          <w:rStyle w:val="StyleUnderline"/>
        </w:rPr>
        <w:t xml:space="preserve">. </w:t>
      </w:r>
      <w:r w:rsidRPr="000E3958">
        <w:rPr>
          <w:rStyle w:val="Emphasis"/>
        </w:rPr>
        <w:t>In the United States there should be</w:t>
      </w:r>
      <w:r w:rsidRPr="000E3958">
        <w:rPr>
          <w:rStyle w:val="StyleUnderline"/>
        </w:rPr>
        <w:t xml:space="preserve"> less celebration and </w:t>
      </w:r>
      <w:r w:rsidRPr="000E3958">
        <w:rPr>
          <w:rStyle w:val="Emphasis"/>
        </w:rPr>
        <w:t>more reflection upon how</w:t>
      </w:r>
      <w:r w:rsidRPr="000E3958">
        <w:rPr>
          <w:rStyle w:val="StyleUnderline"/>
        </w:rPr>
        <w:t xml:space="preserve"> our elected leaders, appointed officials and </w:t>
      </w:r>
      <w:r w:rsidRPr="000E3958">
        <w:rPr>
          <w:rStyle w:val="Emphasis"/>
        </w:rPr>
        <w:t>learned jurists are collectively allowing the engine of U.S. economic dominance to be disassembled</w:t>
      </w:r>
      <w:r w:rsidRPr="000E3958">
        <w:rPr>
          <w:rStyle w:val="StyleUnderline"/>
        </w:rPr>
        <w:t xml:space="preserve"> before our eyes.</w:t>
      </w:r>
    </w:p>
    <w:p w14:paraId="22932F11" w14:textId="77777777" w:rsidR="005C2A80" w:rsidRPr="00824183" w:rsidRDefault="005C2A80" w:rsidP="005C2A80">
      <w:pPr>
        <w:rPr>
          <w:sz w:val="14"/>
        </w:rPr>
      </w:pPr>
      <w:r w:rsidRPr="00824183">
        <w:rPr>
          <w:sz w:val="14"/>
        </w:rPr>
        <w:t xml:space="preserve">While </w:t>
      </w:r>
      <w:r w:rsidRPr="000E3958">
        <w:rPr>
          <w:rStyle w:val="StyleUnderline"/>
        </w:rPr>
        <w:t xml:space="preserve">the U.S. barely clings to the top spot overall in the U.S. Chamber of Commerce 2017 world rankings for intellectual property, when the focus is placed on patents the U.S. tumbled to a tie for 10th place with Hungary in the Chamber’s 2017 rankings. Concerns over software and biotechnological innovations being patent eligible, </w:t>
      </w:r>
      <w:r w:rsidRPr="000E3958">
        <w:rPr>
          <w:rStyle w:val="Emphasis"/>
        </w:rPr>
        <w:t>the omnipresent threat of patent reform that could make it even more difficult to enforce the patent property right</w:t>
      </w:r>
      <w:r w:rsidRPr="000E3958">
        <w:rPr>
          <w:rStyle w:val="StyleUnderline"/>
        </w:rPr>
        <w:t>, and no clear path to a philosophical or ideological turning point make for little to celebrate</w:t>
      </w:r>
      <w:r w:rsidRPr="00824183">
        <w:rPr>
          <w:sz w:val="14"/>
        </w:rPr>
        <w:t xml:space="preserve"> this World IP Day in America.</w:t>
      </w:r>
    </w:p>
    <w:p w14:paraId="03816623" w14:textId="77777777" w:rsidR="005C2A80" w:rsidRPr="000E3958" w:rsidRDefault="005C2A80" w:rsidP="005C2A80">
      <w:pPr>
        <w:rPr>
          <w:rStyle w:val="Emphasis"/>
        </w:rPr>
      </w:pPr>
      <w:r w:rsidRPr="002C5EA9">
        <w:rPr>
          <w:sz w:val="14"/>
        </w:rPr>
        <w:t>Particularly irksome is the theme for World IP Day 2017, which centers on attracting investment, rewarding creators and making sure that knowledge acquired today becomes freely available for generations of the future. None of that is a reality in the U.S. in 2017.</w:t>
      </w:r>
      <w:r w:rsidRPr="002C5EA9">
        <w:rPr>
          <w:sz w:val="14"/>
          <w:u w:val="single"/>
        </w:rPr>
        <w:t xml:space="preserve"> </w:t>
      </w:r>
      <w:r w:rsidRPr="000E3958">
        <w:rPr>
          <w:rStyle w:val="StyleUnderline"/>
        </w:rPr>
        <w:t>Indeed, so bad has the patent climate become that several pro-patent Members of Congress banned together in 2016 to pass federal trade secret legislation so innovators would have at least some federal protection as patents continue to be of little or no value in certain market sectors. But when information is kept as a secret it won’t be available freely for future generations to build upon, so the social compromise that is the foundation of the patent system becomes severely undermined.</w:t>
      </w:r>
    </w:p>
    <w:p w14:paraId="163800B8" w14:textId="77777777" w:rsidR="005C2A80" w:rsidRPr="00824183" w:rsidRDefault="005C2A80" w:rsidP="005C2A80">
      <w:pPr>
        <w:rPr>
          <w:sz w:val="14"/>
        </w:rPr>
      </w:pPr>
      <w:r w:rsidRPr="00824183">
        <w:rPr>
          <w:sz w:val="14"/>
        </w:rPr>
        <w:t>This year the World Intellectual Property Organization (WIPO) explains the chosen celebratory theme as follows:</w:t>
      </w:r>
    </w:p>
    <w:p w14:paraId="7D804890" w14:textId="77777777" w:rsidR="005C2A80" w:rsidRPr="00824183" w:rsidRDefault="005C2A80" w:rsidP="005C2A80">
      <w:pPr>
        <w:rPr>
          <w:sz w:val="14"/>
          <w:u w:val="single"/>
        </w:rPr>
      </w:pPr>
      <w:r w:rsidRPr="00824183">
        <w:rPr>
          <w:sz w:val="14"/>
        </w:rPr>
        <w:t>This year, we’ll explore how innovation is making our lives healthier, safer, and more comfortable, turning problems into progress. We’ll look at how the intellectual property system supports innovation by attracting investment, rewarding creators, encouraging them to develop their ideas, and ensuring that their new knowledge is freely available so that tomorrow’s innovators can build on today’s new technology.</w:t>
      </w:r>
    </w:p>
    <w:p w14:paraId="3D6CC595" w14:textId="77777777" w:rsidR="005C2A80" w:rsidRPr="00824183" w:rsidRDefault="005C2A80" w:rsidP="005C2A80">
      <w:pPr>
        <w:rPr>
          <w:sz w:val="14"/>
        </w:rPr>
      </w:pPr>
      <w:r w:rsidRPr="00824183">
        <w:rPr>
          <w:sz w:val="14"/>
        </w:rPr>
        <w:t xml:space="preserve">Sadly, </w:t>
      </w:r>
      <w:r w:rsidRPr="000E3958">
        <w:rPr>
          <w:rStyle w:val="StyleUnderline"/>
        </w:rPr>
        <w:t xml:space="preserve">in the United States there is not much to celebrate. </w:t>
      </w:r>
      <w:r w:rsidRPr="000E3958">
        <w:rPr>
          <w:rStyle w:val="Emphasis"/>
        </w:rPr>
        <w:t>Thanks to over a decade of truly terrible decisions from the United States Supreme Court</w:t>
      </w:r>
      <w:r w:rsidRPr="000E3958">
        <w:rPr>
          <w:rStyle w:val="StyleUnderline"/>
        </w:rPr>
        <w:t xml:space="preserve"> and disastrous legislation given to us from the United States Congress, </w:t>
      </w:r>
      <w:r w:rsidRPr="000E3958">
        <w:rPr>
          <w:rStyle w:val="Emphasis"/>
        </w:rPr>
        <w:t>the U.S. patent system is in a very bad place.</w:t>
      </w:r>
      <w:r w:rsidRPr="00824183">
        <w:rPr>
          <w:sz w:val="14"/>
        </w:rPr>
        <w:t xml:space="preserve"> Of course, the United States Patent and Trademark Office is not blameless. Indeed, there is plenty of blame for an Office that allows patent examiners to get away with submitting fraudulent timesheets (see here, here and here), hires patent examiners who are not fluent in spoken and/or written English, and that seems powerless to do anything about those examiners who haven’t issued patents in years.</w:t>
      </w:r>
    </w:p>
    <w:p w14:paraId="10E4B5FB" w14:textId="77777777" w:rsidR="005C2A80" w:rsidRPr="00824183" w:rsidRDefault="005C2A80" w:rsidP="005C2A80">
      <w:pPr>
        <w:rPr>
          <w:sz w:val="14"/>
        </w:rPr>
      </w:pPr>
      <w:r w:rsidRPr="000E3958">
        <w:rPr>
          <w:rStyle w:val="Emphasis"/>
        </w:rPr>
        <w:t>There are numerous problems with the United States patent system</w:t>
      </w:r>
      <w:r w:rsidRPr="000E3958">
        <w:rPr>
          <w:rStyle w:val="StyleUnderline"/>
        </w:rPr>
        <w:t>, extraordinary good could come from undoing several pivotal decisions</w:t>
      </w:r>
      <w:r w:rsidRPr="00824183">
        <w:rPr>
          <w:sz w:val="14"/>
        </w:rPr>
        <w:t xml:space="preserve">. So on this World IP Day </w:t>
      </w:r>
      <w:r w:rsidRPr="000E3958">
        <w:rPr>
          <w:rStyle w:val="StyleUnderline"/>
        </w:rPr>
        <w:t>let’s focus on the top 3 reasons the U.S. patent system in decline</w:t>
      </w:r>
      <w:r w:rsidRPr="00824183">
        <w:rPr>
          <w:sz w:val="14"/>
        </w:rPr>
        <w:t xml:space="preserve">. If Congress wants to resurrect the U.S. patent system these three decisions would be overturned. </w:t>
      </w:r>
      <w:r w:rsidRPr="000E3958">
        <w:rPr>
          <w:rStyle w:val="Emphasis"/>
        </w:rPr>
        <w:t>As long as these decisions remain in force the U.S. patent system will continue to suffer</w:t>
      </w:r>
      <w:r w:rsidRPr="00824183">
        <w:rPr>
          <w:sz w:val="14"/>
        </w:rPr>
        <w:t xml:space="preserve"> and will undoubtedly be looking up in the rankings to the likes of Hungary when the Chamber releases its 2018 world IP rankings.</w:t>
      </w:r>
    </w:p>
    <w:p w14:paraId="31261149" w14:textId="77777777" w:rsidR="005C2A80" w:rsidRPr="00EC28CB" w:rsidRDefault="005C2A80" w:rsidP="005C2A80">
      <w:pPr>
        <w:rPr>
          <w:sz w:val="12"/>
        </w:rPr>
      </w:pPr>
      <w:r w:rsidRPr="00824183">
        <w:rPr>
          <w:sz w:val="14"/>
        </w:rPr>
        <w:t xml:space="preserve">1. </w:t>
      </w:r>
      <w:r w:rsidRPr="000E3958">
        <w:rPr>
          <w:rStyle w:val="StyleUnderline"/>
        </w:rPr>
        <w:t>eBay v. MercExchange (2006)</w:t>
      </w:r>
    </w:p>
    <w:p w14:paraId="1C71F2B7" w14:textId="77777777" w:rsidR="005C2A80" w:rsidRPr="00824183" w:rsidRDefault="005C2A80" w:rsidP="005C2A80">
      <w:pPr>
        <w:rPr>
          <w:sz w:val="14"/>
        </w:rPr>
      </w:pPr>
      <w:r w:rsidRPr="000E3958">
        <w:rPr>
          <w:rStyle w:val="Emphasis"/>
        </w:rPr>
        <w:t xml:space="preserve"> The Court’s decision in eBay v. MercExchange</w:t>
      </w:r>
      <w:r w:rsidRPr="000E3958">
        <w:rPr>
          <w:rStyle w:val="StyleUnderline"/>
        </w:rPr>
        <w:t xml:space="preserve"> related to the issuance of injunctions to victorious patent owners upon successful completion of patent litigation.</w:t>
      </w:r>
      <w:r w:rsidRPr="00824183">
        <w:rPr>
          <w:sz w:val="14"/>
        </w:rPr>
        <w:t xml:space="preserve"> Prior to May 15, 2006, when a patent owner prevailed on the merits in a patent infringement lawsuit, there was a well-established general rule that an injunction should issue absent the presence of a sound reason for denying it. That makes perfect sense given that the patent is an exclusionary right (i.e., the patent grant by its nature demands that no one engage in making, using, selling, offering for sale or importing, much liken injunction).</w:t>
      </w:r>
    </w:p>
    <w:p w14:paraId="5A791E1C" w14:textId="77777777" w:rsidR="005C2A80" w:rsidRPr="00824183" w:rsidRDefault="005C2A80" w:rsidP="005C2A80">
      <w:pPr>
        <w:rPr>
          <w:sz w:val="14"/>
        </w:rPr>
      </w:pPr>
      <w:r w:rsidRPr="00824183">
        <w:rPr>
          <w:sz w:val="14"/>
        </w:rPr>
        <w:t>Starting late in the morning on May 15, 2006, the day the Supreme Court issued its decision, in order to receive a permanent injunction in a patent litigation the victorious plaintiff needs to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w:t>
      </w:r>
    </w:p>
    <w:p w14:paraId="73850AE2" w14:textId="77777777" w:rsidR="005C2A80" w:rsidRPr="00824183" w:rsidRDefault="005C2A80" w:rsidP="005C2A80">
      <w:pPr>
        <w:rPr>
          <w:sz w:val="14"/>
        </w:rPr>
      </w:pPr>
      <w:r w:rsidRPr="00824183">
        <w:rPr>
          <w:sz w:val="14"/>
        </w:rPr>
        <w:t>Ironically, patent owners are better off before they are victorious and have withstood all challenges. At least prior to a verdict they have the illusion of an exclusionary right that is akin to an injunction, but once they have prevailed they cannot get a permanent injunction, which is bizarre in the extreme. All a permanent injunction would do different from the terms of the patent grant already awarded would be to continue to allow the district court to maintain jurisdiction to punish recalcitrant defendants who refused to follow the court’s order.</w:t>
      </w:r>
    </w:p>
    <w:p w14:paraId="51FF83D3" w14:textId="77777777" w:rsidR="005C2A80" w:rsidRPr="00824183" w:rsidRDefault="005C2A80" w:rsidP="005C2A80">
      <w:pPr>
        <w:rPr>
          <w:sz w:val="14"/>
        </w:rPr>
      </w:pPr>
      <w:r w:rsidRPr="000E3958">
        <w:rPr>
          <w:rStyle w:val="StyleUnderline"/>
        </w:rPr>
        <w:t xml:space="preserve">The eBay decision largely removes the possibility of an injunction, which </w:t>
      </w:r>
      <w:r w:rsidRPr="000E3958">
        <w:rPr>
          <w:rStyle w:val="Emphasis"/>
        </w:rPr>
        <w:t>turns the patent system into a compulsory licensing regime, at best</w:t>
      </w:r>
      <w:r w:rsidRPr="000E3958">
        <w:rPr>
          <w:rStyle w:val="StyleUnderline"/>
        </w:rPr>
        <w:t>.</w:t>
      </w:r>
      <w:r w:rsidRPr="00824183">
        <w:rPr>
          <w:sz w:val="14"/>
        </w:rPr>
        <w:t xml:space="preserve"> The infringer bears no risk of being told to stop infringing. This significantly tilted negotiating power, value, and minimized opportunity for settlement and maximized the likelihood that patent owners would have to sue. Most patent professionals point to this decision as the single most harmful event, and the one that most needs to be overturned.</w:t>
      </w:r>
    </w:p>
    <w:p w14:paraId="52711C14" w14:textId="77777777" w:rsidR="005C2A80" w:rsidRPr="00824183" w:rsidRDefault="005C2A80" w:rsidP="005C2A80">
      <w:pPr>
        <w:rPr>
          <w:sz w:val="14"/>
        </w:rPr>
      </w:pPr>
      <w:r w:rsidRPr="00824183">
        <w:rPr>
          <w:sz w:val="14"/>
        </w:rPr>
        <w:t>The law is supposed to maximize certainty and minimize transaction costs in order to facilitate an efficient, arms-length negotiation of rights. That is what keeps disputes out of court, or if they make it to court it is what gets disputes to settle. eBay has so significantly tilted the playing field that arms-length negotiations of rights is impossible, which is why so many attorneys who represent infringers brag about simply throwing away, or circular filing, inquiry and notice letters they receive from patent owners. Infringers have no risk. They cannot be shut down.</w:t>
      </w:r>
    </w:p>
    <w:p w14:paraId="584F10B8" w14:textId="77777777" w:rsidR="005C2A80" w:rsidRPr="00EC28CB" w:rsidRDefault="005C2A80" w:rsidP="005C2A80">
      <w:pPr>
        <w:rPr>
          <w:sz w:val="12"/>
        </w:rPr>
      </w:pPr>
      <w:r w:rsidRPr="00824183">
        <w:rPr>
          <w:sz w:val="14"/>
        </w:rPr>
        <w:t xml:space="preserve">2. </w:t>
      </w:r>
      <w:r w:rsidRPr="000E3958">
        <w:rPr>
          <w:rStyle w:val="StyleUnderline"/>
        </w:rPr>
        <w:t>Mayo v. Prometheus (2012)</w:t>
      </w:r>
    </w:p>
    <w:p w14:paraId="6C413A6F" w14:textId="77777777" w:rsidR="005C2A80" w:rsidRPr="00824183" w:rsidRDefault="005C2A80" w:rsidP="005C2A80">
      <w:pPr>
        <w:rPr>
          <w:sz w:val="14"/>
        </w:rPr>
      </w:pPr>
      <w:r w:rsidRPr="000E3958">
        <w:rPr>
          <w:rStyle w:val="Emphasis"/>
        </w:rPr>
        <w:t>The root of the patent eligibility evil lies with the Supreme Court’s decision in Mayo v. Prometheus.</w:t>
      </w:r>
      <w:r w:rsidRPr="00824183">
        <w:rPr>
          <w:sz w:val="14"/>
        </w:rPr>
        <w:t xml:space="preserve"> The real mischief of Mayo is found in the fact that </w:t>
      </w:r>
      <w:r w:rsidRPr="000E3958">
        <w:rPr>
          <w:rStyle w:val="StyleUnderline"/>
        </w:rPr>
        <w:t>the Supreme Court intentionally chooses not to apply 35 U.S.C. 102 (novelty), 35 U.S.C. 103 (obviousness) and 35 U.S.C. 112 (description) to evaluate the claims.</w:t>
      </w:r>
      <w:r w:rsidRPr="002C5EA9">
        <w:rPr>
          <w:sz w:val="20"/>
        </w:rPr>
        <w:t xml:space="preserve"> </w:t>
      </w:r>
      <w:r w:rsidRPr="002C5EA9">
        <w:rPr>
          <w:sz w:val="14"/>
        </w:rPr>
        <w:t>The Solicitor General of the United States specifically argued that the Supreme Court should look to those other sections of the statute as the Court itself commanded be done in Diamond v. Diehr, for example. Justice Breyer refused what he called the invitation of the government to allow the claims to be properly analyzed</w:t>
      </w:r>
      <w:r w:rsidRPr="002C5EA9">
        <w:rPr>
          <w:sz w:val="8"/>
        </w:rPr>
        <w:t xml:space="preserve"> </w:t>
      </w:r>
      <w:r w:rsidRPr="00824183">
        <w:rPr>
          <w:sz w:val="14"/>
        </w:rPr>
        <w:t>under 102, 103 and 112. It wasn’t an invitation, rather it is what the Patent Act required.</w:t>
      </w:r>
    </w:p>
    <w:p w14:paraId="1D6B9B21" w14:textId="77777777" w:rsidR="005C2A80" w:rsidRPr="00824183" w:rsidRDefault="005C2A80" w:rsidP="005C2A80">
      <w:pPr>
        <w:rPr>
          <w:sz w:val="14"/>
        </w:rPr>
      </w:pPr>
      <w:r w:rsidRPr="00824183">
        <w:rPr>
          <w:sz w:val="14"/>
        </w:rPr>
        <w:t>In Diehr, then Associate Justice William Rehnquist explained why considering newness under 101 was inappropriate. Now newness (or novelty) is considered in a patent eligibility inquiry, but this newness is considered without any prior art being applied. That makes the question of newness under 101 purely subjective and untethered to any scientific or technical reality.</w:t>
      </w:r>
    </w:p>
    <w:p w14:paraId="442AFC8E" w14:textId="77777777" w:rsidR="005C2A80" w:rsidRPr="00824183" w:rsidRDefault="005C2A80" w:rsidP="005C2A80">
      <w:pPr>
        <w:rPr>
          <w:sz w:val="14"/>
        </w:rPr>
      </w:pPr>
      <w:r w:rsidRPr="00824183">
        <w:rPr>
          <w:sz w:val="14"/>
        </w:rPr>
        <w:t xml:space="preserve">Today, </w:t>
      </w:r>
      <w:r w:rsidRPr="000E3958">
        <w:rPr>
          <w:rStyle w:val="StyleUnderline"/>
        </w:rPr>
        <w:t>thanks to Mayo, decision makers consider whether claims are new,</w:t>
      </w:r>
      <w:r w:rsidRPr="00824183">
        <w:rPr>
          <w:sz w:val="14"/>
        </w:rPr>
        <w:t xml:space="preserve"> nonobvious and even properly described all under a 101 patent eligibility analysis, </w:t>
      </w:r>
      <w:r w:rsidRPr="000E3958">
        <w:rPr>
          <w:rStyle w:val="StyleUnderline"/>
        </w:rPr>
        <w:t xml:space="preserve">which </w:t>
      </w:r>
      <w:r w:rsidRPr="000E3958">
        <w:rPr>
          <w:rStyle w:val="Emphasis"/>
        </w:rPr>
        <w:t>allows decisions to be made</w:t>
      </w:r>
      <w:r w:rsidRPr="000E3958">
        <w:rPr>
          <w:rStyle w:val="StyleUnderline"/>
        </w:rPr>
        <w:t xml:space="preserve"> </w:t>
      </w:r>
      <w:r w:rsidRPr="000E3958">
        <w:rPr>
          <w:rStyle w:val="Emphasis"/>
        </w:rPr>
        <w:t>without information or thoughtful consideration</w:t>
      </w:r>
      <w:r w:rsidRPr="000E3958">
        <w:rPr>
          <w:rStyle w:val="StyleUnderline"/>
        </w:rPr>
        <w:t>.</w:t>
      </w:r>
      <w:r w:rsidRPr="00824183">
        <w:rPr>
          <w:sz w:val="14"/>
        </w:rPr>
        <w:t xml:space="preserve"> It allows claims to be deemed conventional and, therefore, patent ineligible without apply a single piece of prior art or considering priority dates or availability of references or when teachings were made public.</w:t>
      </w:r>
    </w:p>
    <w:p w14:paraId="4027BCEF" w14:textId="77777777" w:rsidR="005C2A80" w:rsidRPr="00824183" w:rsidRDefault="005C2A80" w:rsidP="005C2A80">
      <w:pPr>
        <w:rPr>
          <w:sz w:val="14"/>
        </w:rPr>
      </w:pPr>
      <w:r w:rsidRPr="00824183">
        <w:rPr>
          <w:sz w:val="14"/>
        </w:rPr>
        <w:t>Worse</w:t>
      </w:r>
      <w:r w:rsidRPr="005B37ED">
        <w:rPr>
          <w:sz w:val="14"/>
        </w:rPr>
        <w:t>, Mayo also allows these decisions to be made without any claim interpretation</w:t>
      </w:r>
      <w:r w:rsidRPr="005B37ED">
        <w:rPr>
          <w:sz w:val="8"/>
        </w:rPr>
        <w:t xml:space="preserve">. </w:t>
      </w:r>
      <w:r w:rsidRPr="00824183">
        <w:rPr>
          <w:sz w:val="14"/>
        </w:rPr>
        <w:t>How can you know what a claim covers without a claim interpretation? The answer is simple: You cannot know what a claim covers without interpreting the claim. But at least district courts can dismiss patent infringement lawsuits on motions to dismiss, never having construed the claims, never having applied prior art, and not having the most vague idea what the claim actually covers on a technical or scientific level.</w:t>
      </w:r>
    </w:p>
    <w:p w14:paraId="4F880580" w14:textId="77777777" w:rsidR="005C2A80" w:rsidRPr="00824183" w:rsidRDefault="005C2A80" w:rsidP="005C2A80">
      <w:pPr>
        <w:rPr>
          <w:sz w:val="14"/>
        </w:rPr>
      </w:pPr>
      <w:r w:rsidRPr="00824183">
        <w:rPr>
          <w:sz w:val="14"/>
        </w:rPr>
        <w:t xml:space="preserve">3. </w:t>
      </w:r>
      <w:r w:rsidRPr="000E3958">
        <w:rPr>
          <w:rStyle w:val="StyleUnderline"/>
        </w:rPr>
        <w:t>Post Grant Administrative Trials (2012)</w:t>
      </w:r>
    </w:p>
    <w:p w14:paraId="3047CFD3" w14:textId="77777777" w:rsidR="005C2A80" w:rsidRPr="005B37ED" w:rsidRDefault="005C2A80" w:rsidP="005C2A80">
      <w:pPr>
        <w:rPr>
          <w:sz w:val="14"/>
        </w:rPr>
      </w:pPr>
      <w:r w:rsidRPr="00824183">
        <w:rPr>
          <w:sz w:val="14"/>
        </w:rPr>
        <w:t xml:space="preserve"> Without a doubt the biggest change brought into being by the America Invents Act (AIA), and </w:t>
      </w:r>
      <w:r w:rsidRPr="000E3958">
        <w:rPr>
          <w:rStyle w:val="StyleUnderline"/>
        </w:rPr>
        <w:t>why the AIA has been an unmitigated disaster, is the creation of three new procedural challenges to issued patents.</w:t>
      </w:r>
      <w:r w:rsidRPr="005B37ED">
        <w:rPr>
          <w:sz w:val="20"/>
        </w:rPr>
        <w:t xml:space="preserve"> </w:t>
      </w:r>
      <w:r w:rsidRPr="00824183">
        <w:rPr>
          <w:sz w:val="14"/>
        </w:rPr>
        <w:t xml:space="preserve">These post grant challenges – inter partes review (IPR), post grant review (PGR), and covered business method (CBM) review – give those who don’t like patents fresh new opportunities to seek the invalidation of property rights issued by the Patent Office. </w:t>
      </w:r>
      <w:r w:rsidRPr="005B37ED">
        <w:rPr>
          <w:sz w:val="14"/>
        </w:rPr>
        <w:t>These new procedures are added to challenges already available in federal district court, as well as reexamination, which continue to be available at the Patent Office.</w:t>
      </w:r>
    </w:p>
    <w:p w14:paraId="4DFCA0B3" w14:textId="77777777" w:rsidR="005C2A80" w:rsidRPr="00824183" w:rsidRDefault="005C2A80" w:rsidP="005C2A80">
      <w:pPr>
        <w:rPr>
          <w:sz w:val="14"/>
        </w:rPr>
      </w:pPr>
      <w:r w:rsidRPr="000E3958">
        <w:rPr>
          <w:rStyle w:val="StyleUnderline"/>
        </w:rPr>
        <w:t>These post grant proceedings have been so horribly one-sided that it is almost impossible to believe they are being carried out within an American system</w:t>
      </w:r>
      <w:r w:rsidRPr="00824183">
        <w:rPr>
          <w:sz w:val="14"/>
        </w:rPr>
        <w:t xml:space="preserve"> of any kind. The statute gives patent owners the right to amend patent claims, but the PTAB denies virtually all motions to amend because the PTAB interprets the statute that gives the right to amend as merely a right to file a motion to amend, which they nearly universally deny. Patent owners are also harassed and subject to petitioners ganging up on their patents. Despite the AIA giving the Director the ability to protect patent owners against harassment the Director continues to refuse to exercise this authority.</w:t>
      </w:r>
    </w:p>
    <w:p w14:paraId="6FADE511" w14:textId="3EFE6F7D" w:rsidR="005C2A80" w:rsidRDefault="005C2A80" w:rsidP="005C2A80">
      <w:pPr>
        <w:rPr>
          <w:sz w:val="14"/>
        </w:rPr>
      </w:pPr>
      <w:r w:rsidRPr="002C5EA9">
        <w:rPr>
          <w:sz w:val="14"/>
        </w:rPr>
        <w:t xml:space="preserve">All of the post grant challenges ushered in by the AIA were a bad idea. </w:t>
      </w:r>
      <w:r w:rsidRPr="000E3958">
        <w:rPr>
          <w:rStyle w:val="StyleUnderline"/>
        </w:rPr>
        <w:t>They never should have been created in the first place.</w:t>
      </w:r>
      <w:r w:rsidRPr="002C5EA9">
        <w:rPr>
          <w:sz w:val="14"/>
        </w:rPr>
        <w:t xml:space="preserve"> All the post grant proceedings have done is make infringing patents a more economical choice, while making it more costly for innovators to obtain and keep the protection they need to make innovating a worthwhile endeavor</w:t>
      </w:r>
      <w:r w:rsidRPr="000E3958">
        <w:rPr>
          <w:rStyle w:val="StyleUnderline"/>
        </w:rPr>
        <w:t xml:space="preserve">. It was all too predictable that a new tribunal would over assert </w:t>
      </w:r>
      <w:r w:rsidRPr="000E3958">
        <w:rPr>
          <w:rStyle w:val="Emphasis"/>
        </w:rPr>
        <w:t>its own jurisdiction, but the breadth of just how arbitrary, capricious and fundamentally unfair the process would be was simply not predictable</w:t>
      </w:r>
      <w:r w:rsidRPr="000E3958">
        <w:rPr>
          <w:rStyle w:val="StyleUnderline"/>
        </w:rPr>
        <w:t>.</w:t>
      </w:r>
      <w:r w:rsidRPr="002C5EA9">
        <w:rPr>
          <w:sz w:val="14"/>
        </w:rPr>
        <w:t xml:space="preserve"> For example, few would have predicted the PTAB would ignore the statutory definition of a CBM patent and instead use their own definition that would render virtually all patents a CBM patent. Moreover, few would have predicted that the PTAB would refuse to consider evidence timely submitted as a matter of right, even fewer would have predicted the Federal Circuit would allow the PTAB to refuse to consider that same evidence.</w:t>
      </w:r>
    </w:p>
    <w:p w14:paraId="45BBC188" w14:textId="77777777" w:rsidR="00271C14" w:rsidRDefault="00271C14" w:rsidP="00271C14">
      <w:pPr>
        <w:pStyle w:val="Heading4"/>
      </w:pPr>
      <w:r>
        <w:t>Link Turn - Zero tolerance policies clog the courts</w:t>
      </w:r>
    </w:p>
    <w:p w14:paraId="43000CFB" w14:textId="6B3208F3" w:rsidR="00271C14" w:rsidRPr="00271C14" w:rsidRDefault="00271C14" w:rsidP="00271C14">
      <w:pPr>
        <w:rPr>
          <w:bCs/>
          <w:sz w:val="26"/>
        </w:rPr>
      </w:pPr>
      <w:r w:rsidRPr="00DE5FF5">
        <w:rPr>
          <w:rStyle w:val="Style13ptBold"/>
        </w:rPr>
        <w:t>Giroux 03</w:t>
      </w:r>
      <w:r>
        <w:rPr>
          <w:rStyle w:val="Style13ptBold"/>
          <w:b w:val="0"/>
        </w:rPr>
        <w:t xml:space="preserve"> </w:t>
      </w:r>
      <w:r w:rsidRPr="00DE5FF5">
        <w:rPr>
          <w:rStyle w:val="Style13ptBold"/>
          <w:b w:val="0"/>
        </w:rPr>
        <w:t>Racial injustice and disposable youth in the age of</w:t>
      </w:r>
      <w:r>
        <w:rPr>
          <w:rStyle w:val="Style13ptBold"/>
          <w:b w:val="0"/>
        </w:rPr>
        <w:t xml:space="preserve"> </w:t>
      </w:r>
      <w:r w:rsidRPr="00DE5FF5">
        <w:rPr>
          <w:rStyle w:val="Style13ptBold"/>
          <w:b w:val="0"/>
        </w:rPr>
        <w:t>zero tolerance</w:t>
      </w:r>
      <w:r>
        <w:rPr>
          <w:rStyle w:val="Style13ptBold"/>
          <w:b w:val="0"/>
        </w:rPr>
        <w:t xml:space="preserve"> </w:t>
      </w:r>
      <w:r w:rsidRPr="00DE5FF5">
        <w:rPr>
          <w:rStyle w:val="Style13ptBold"/>
          <w:b w:val="0"/>
        </w:rPr>
        <w:t>HENRY A. GIROUX</w:t>
      </w:r>
      <w:r>
        <w:rPr>
          <w:rStyle w:val="Style13ptBold"/>
          <w:b w:val="0"/>
        </w:rPr>
        <w:t xml:space="preserve"> </w:t>
      </w:r>
      <w:r w:rsidRPr="00DE5FF5">
        <w:rPr>
          <w:rStyle w:val="Style13ptBold"/>
          <w:b w:val="0"/>
        </w:rPr>
        <w:t>Pennsylvania State University QUALITATIVE STUDIES IN EDUCATION, JULY-AUGUST 2003</w:t>
      </w:r>
      <w:r>
        <w:rPr>
          <w:rStyle w:val="Style13ptBold"/>
          <w:b w:val="0"/>
        </w:rPr>
        <w:t xml:space="preserve"> </w:t>
      </w:r>
      <w:r w:rsidRPr="00DE5FF5">
        <w:rPr>
          <w:rStyle w:val="Style13ptBold"/>
          <w:b w:val="0"/>
        </w:rPr>
        <w:t>VOL. 16, NO. 4, 553–565</w:t>
      </w:r>
    </w:p>
    <w:p w14:paraId="73FEC7DB" w14:textId="77777777" w:rsidR="00271C14" w:rsidRPr="00F7473E" w:rsidRDefault="00271C14" w:rsidP="00271C14">
      <w:pPr>
        <w:rPr>
          <w:sz w:val="16"/>
        </w:rPr>
      </w:pPr>
      <w:r w:rsidRPr="00F7473E">
        <w:rPr>
          <w:sz w:val="16"/>
        </w:rPr>
        <w:t xml:space="preserve">Zero tolerance does more than offer a simple solution to a complex problem; it has become a code word for a “quick and dirty way of kicking kids out” of school rather than creating safe environments for them (Goodman, 2000). For example, the Denver Rocky Mountain News reported in June of 1999 that “partly as a result of such rigor in enforcing Colorado’s zero tolerance law, the number of kids kicked out of public schools has skyrocketed since 1993 – from 437 before the law to nearly 2,000 in the 1996–1997 school year” (Denver Rocky Mountain News, June 22, 1999). In Chicago, the widespread adoption of zero-tolerance policies in 1994 resulted in a 51% increase in student suspensions for the next four years, and a 3000% increase in expulsions, jumping “from 21 in 1994–’95 to 668 in 1997–’98” (Michie, 2000, p. 24). Within such a climate of disdain and intolerance, </w:t>
      </w:r>
      <w:r w:rsidRPr="008C7957">
        <w:rPr>
          <w:rStyle w:val="StyleUnderline"/>
          <w:highlight w:val="cyan"/>
        </w:rPr>
        <w:t>expelling students does more than pose a threat to innocent kids, it also suggests that local school boards are refusing to do the hard work of exercising critical judgment</w:t>
      </w:r>
      <w:r w:rsidRPr="008C7957">
        <w:rPr>
          <w:rStyle w:val="StyleUnderline"/>
        </w:rPr>
        <w:t>,</w:t>
      </w:r>
      <w:r w:rsidRPr="00F7473E">
        <w:rPr>
          <w:sz w:val="16"/>
        </w:rPr>
        <w:t xml:space="preserve"> trying to understand what conditions undermine school safety, and providing reasonable support services for all students, and viable alternatives for the troubled ones. </w:t>
      </w:r>
      <w:r w:rsidRPr="008C7957">
        <w:rPr>
          <w:rStyle w:val="StyleUnderline"/>
          <w:highlight w:val="cyan"/>
        </w:rPr>
        <w:t>As the criminalization of young people finds its way into the classroom, it becomes easier for school administrators to punish students rather than listen to them</w:t>
      </w:r>
      <w:r w:rsidRPr="00F7473E">
        <w:rPr>
          <w:sz w:val="16"/>
        </w:rPr>
        <w:t xml:space="preserve"> or, for that matter, to work with parents, community justice programs, religious organizations, and social service agencies.15 Even though </w:t>
      </w:r>
      <w:r w:rsidRPr="008C7957">
        <w:rPr>
          <w:rStyle w:val="StyleUnderline"/>
          <w:highlight w:val="cyan"/>
        </w:rPr>
        <w:t>zero-tolerance policies clog up the courts and put additional pressure on an already overburdened juvenile justice system</w:t>
      </w:r>
      <w:r w:rsidRPr="00F7473E">
        <w:rPr>
          <w:sz w:val="16"/>
        </w:rPr>
        <w:t>, educators appear to have few qualms about implementing them. And the results are far from inconsequential for the students themselves.</w:t>
      </w:r>
    </w:p>
    <w:p w14:paraId="4207F12A" w14:textId="77777777" w:rsidR="00271C14" w:rsidRDefault="00271C14" w:rsidP="005C2A80">
      <w:pPr>
        <w:rPr>
          <w:sz w:val="14"/>
        </w:rPr>
      </w:pPr>
    </w:p>
    <w:p w14:paraId="50FCFE92" w14:textId="732BB0A1" w:rsidR="009F6FB7" w:rsidRDefault="009F6FB7" w:rsidP="005C2A80">
      <w:pPr>
        <w:pStyle w:val="Heading2"/>
      </w:pPr>
      <w:r>
        <w:t>Midterm Elections DA</w:t>
      </w:r>
    </w:p>
    <w:p w14:paraId="70410E06" w14:textId="4FDD14D8" w:rsidR="00B77192" w:rsidRPr="00B77192" w:rsidRDefault="00B77192" w:rsidP="00B77192">
      <w:pPr>
        <w:pStyle w:val="Heading3"/>
      </w:pPr>
      <w:r>
        <w:t>2AC vs. Midterms [Trade/Econ]</w:t>
      </w:r>
    </w:p>
    <w:p w14:paraId="61DC8B57" w14:textId="77777777" w:rsidR="00BC395B" w:rsidRDefault="008303EF" w:rsidP="00BC395B">
      <w:pPr>
        <w:pStyle w:val="Heading4"/>
      </w:pPr>
      <w:r>
        <w:t xml:space="preserve">1. </w:t>
      </w:r>
      <w:r w:rsidR="00BC395B">
        <w:t>The case outweighs and turns the DA:</w:t>
      </w:r>
    </w:p>
    <w:p w14:paraId="64DA709B" w14:textId="77777777" w:rsidR="00BC395B" w:rsidRDefault="00BC395B" w:rsidP="00BC395B">
      <w:r>
        <w:t>A. Evaluate the cumulative impacts of the AFF – so many people have been affected by zero tolerance in the past and it is 100% certain people will be for years to come absent action</w:t>
      </w:r>
    </w:p>
    <w:p w14:paraId="2B1ED41C" w14:textId="77777777" w:rsidR="00BC395B" w:rsidRDefault="00BC395B" w:rsidP="00BC395B">
      <w:r>
        <w:t>B. Our impacts aren’t contrived like war impacts – they are real and having an effect now</w:t>
      </w:r>
    </w:p>
    <w:p w14:paraId="58BBFBEE" w14:textId="77777777" w:rsidR="00BC395B" w:rsidRPr="00BC395B" w:rsidRDefault="00BC395B" w:rsidP="00BC395B">
      <w:r>
        <w:t>C. Turns the DA – if we continue to remove people from schools b/c of harsh discipline, we decrease the potential for students to solve global issues like war, disease, climate change, etc.</w:t>
      </w:r>
    </w:p>
    <w:p w14:paraId="1E7D6439" w14:textId="0152D5B1" w:rsidR="00B77192" w:rsidRPr="00977CF3" w:rsidRDefault="008303EF" w:rsidP="00B77192">
      <w:pPr>
        <w:pStyle w:val="Heading4"/>
      </w:pPr>
      <w:r>
        <w:t>2. U</w:t>
      </w:r>
      <w:r w:rsidR="00B77192">
        <w:t>niqueness overwhelms</w:t>
      </w:r>
      <w:r>
        <w:t xml:space="preserve"> the link – D</w:t>
      </w:r>
      <w:r w:rsidR="00B77192">
        <w:t>ems have a huge advantage</w:t>
      </w:r>
    </w:p>
    <w:p w14:paraId="4B7A99AD" w14:textId="3D66CDC1" w:rsidR="00B77192" w:rsidRDefault="00B77192" w:rsidP="00B77192">
      <w:r>
        <w:t xml:space="preserve">CHASE </w:t>
      </w:r>
      <w:r w:rsidR="008303EF">
        <w:rPr>
          <w:rStyle w:val="Style13ptBold"/>
        </w:rPr>
        <w:t>Sanders</w:t>
      </w:r>
      <w:r w:rsidRPr="00CA371B">
        <w:rPr>
          <w:rStyle w:val="Style13ptBold"/>
        </w:rPr>
        <w:t xml:space="preserve"> </w:t>
      </w:r>
      <w:r w:rsidRPr="008303EF">
        <w:t>JULY 19,</w:t>
      </w:r>
      <w:r w:rsidRPr="00CA371B">
        <w:rPr>
          <w:rStyle w:val="Style13ptBold"/>
        </w:rPr>
        <w:t xml:space="preserve"> 2017</w:t>
      </w:r>
      <w:r>
        <w:t xml:space="preserve">  Staff writer. This Poll Is Horrific For the GOP, Come 2018 http://ir.net/news/politics/126144/poll-horrific-gop-come-2018/</w:t>
      </w:r>
    </w:p>
    <w:p w14:paraId="396659D0" w14:textId="77777777" w:rsidR="00B77192" w:rsidRDefault="00B77192" w:rsidP="00B77192">
      <w:r>
        <w:t xml:space="preserve">One major trend we have seen over the last 50-75 years is that even when a President is elected, while his party has control of the House and Senate, the following mid-term election quickly changes this. </w:t>
      </w:r>
      <w:r w:rsidRPr="00CA371B">
        <w:rPr>
          <w:rStyle w:val="StyleUnderline"/>
        </w:rPr>
        <w:t>While</w:t>
      </w:r>
      <w:r>
        <w:t xml:space="preserve"> President </w:t>
      </w:r>
      <w:r w:rsidRPr="00CA371B">
        <w:rPr>
          <w:rStyle w:val="StyleUnderline"/>
        </w:rPr>
        <w:t>Trump has the majority in the House and Senate at the current time</w:t>
      </w:r>
      <w:r>
        <w:t xml:space="preserve"> (although it doesn’t quite seem that way as of late), </w:t>
      </w:r>
      <w:r w:rsidRPr="00CA371B">
        <w:rPr>
          <w:rStyle w:val="StyleUnderline"/>
        </w:rPr>
        <w:t>come 2018 the tides could drastically shift.</w:t>
      </w:r>
      <w:r>
        <w:t xml:space="preserve"> This is especially true if you believe </w:t>
      </w:r>
      <w:r w:rsidRPr="00CA371B">
        <w:rPr>
          <w:rStyle w:val="StyleUnderline"/>
        </w:rPr>
        <w:t>a new Washington Post / ABC poll</w:t>
      </w:r>
      <w:r>
        <w:t xml:space="preserve"> that was just released.</w:t>
      </w:r>
    </w:p>
    <w:p w14:paraId="269063D8" w14:textId="77777777" w:rsidR="00B77192" w:rsidRDefault="00B77192" w:rsidP="00B77192">
      <w:r>
        <w:t xml:space="preserve">The poll, which was conducted between July 10-13 of this year, </w:t>
      </w:r>
      <w:r w:rsidRPr="00CA371B">
        <w:rPr>
          <w:rStyle w:val="StyleUnderline"/>
        </w:rPr>
        <w:t>asked likely voters in the 2018 election, “Would you rather see the next Congress controlled by Democrats, to act as a check on Trump, or controlled by Republicans to support Trump’s agenda?” The results were quite damning for the GOP’s hopes of remaining in control of the Senate</w:t>
      </w:r>
      <w:r>
        <w:t xml:space="preserve"> and possibly even the House come January 2019. What it also has shown is that </w:t>
      </w:r>
      <w:r w:rsidRPr="00CA371B">
        <w:rPr>
          <w:rStyle w:val="StyleUnderline"/>
        </w:rPr>
        <w:t>an overwhelming number of Democrats who never voted in the last 2014 mid-term, plan to vote come 2018</w:t>
      </w:r>
      <w:r>
        <w:t>.</w:t>
      </w:r>
    </w:p>
    <w:p w14:paraId="0C5322CC" w14:textId="77777777" w:rsidR="00B77192" w:rsidRDefault="00B77192" w:rsidP="00B77192">
      <w:r>
        <w:t>When examining everyone who took part in the poll, a staggering 52% said that they’d rather Congress be controlled by Democrats in order to act as a check on Trump’s agenda. Just 38% said they wanted Congress to remain in control by Republicans, while 10% of those surveyed said that they had no opinion.</w:t>
      </w:r>
    </w:p>
    <w:p w14:paraId="6C6AB0F7" w14:textId="77777777" w:rsidR="00B77192" w:rsidRDefault="00B77192" w:rsidP="00B77192">
      <w:r>
        <w:t xml:space="preserve">Even more surprising is the fact that </w:t>
      </w:r>
      <w:r w:rsidRPr="000C2A13">
        <w:rPr>
          <w:rStyle w:val="StyleUnderline"/>
        </w:rPr>
        <w:t>when the results were narrowed down to those who did not vote in 2014 but are certain to vote come 2018, the gap widened further. 64% of these individuals said that they wanted Congress to be controlled by Democrats,</w:t>
      </w:r>
      <w:r>
        <w:t xml:space="preserve"> whereas just 30% said that they were happy with the status quo.</w:t>
      </w:r>
    </w:p>
    <w:p w14:paraId="5413F129" w14:textId="77777777" w:rsidR="00B77192" w:rsidRPr="000C2A13" w:rsidRDefault="00B77192" w:rsidP="00B77192">
      <w:r>
        <w:t xml:space="preserve">What these results show us is that there is </w:t>
      </w:r>
      <w:r w:rsidRPr="000C2A13">
        <w:rPr>
          <w:rStyle w:val="StyleUnderline"/>
        </w:rPr>
        <w:t>an overwhelming majority of individuals in this country who fear Trump’s agenda and feel as though the only way to put a check on it is to vote in representatives and Senators from the opposite party.</w:t>
      </w:r>
      <w:r>
        <w:t xml:space="preserve"> Donald Trump may be costing his fellow Republicans the 2018 election, yet they continue to support him and </w:t>
      </w:r>
      <w:r w:rsidRPr="000C2A13">
        <w:rPr>
          <w:rStyle w:val="StyleUnderline"/>
        </w:rPr>
        <w:t>look the other way when incriminating evidence is presented in the Trump/Russia investigation</w:t>
      </w:r>
      <w:r>
        <w:t>.</w:t>
      </w:r>
    </w:p>
    <w:p w14:paraId="18B96A2A" w14:textId="51F001D2" w:rsidR="00B77192" w:rsidRDefault="000A039B" w:rsidP="00B77192">
      <w:pPr>
        <w:pStyle w:val="Heading4"/>
      </w:pPr>
      <w:r>
        <w:t xml:space="preserve">3. Russia thumps - </w:t>
      </w:r>
      <w:r w:rsidR="00B77192">
        <w:t xml:space="preserve">Russia will define the midterms </w:t>
      </w:r>
    </w:p>
    <w:p w14:paraId="1C2A9112" w14:textId="4EE1A764" w:rsidR="00B77192" w:rsidRDefault="00B77192" w:rsidP="00B77192">
      <w:r>
        <w:t xml:space="preserve">DARREN </w:t>
      </w:r>
      <w:r w:rsidR="000A039B">
        <w:rPr>
          <w:rStyle w:val="Style13ptBold"/>
        </w:rPr>
        <w:t>Samuelsohn</w:t>
      </w:r>
      <w:r w:rsidRPr="00F74E26">
        <w:rPr>
          <w:rStyle w:val="Style13ptBold"/>
        </w:rPr>
        <w:t xml:space="preserve"> ‘17</w:t>
      </w:r>
      <w:r>
        <w:t xml:space="preserve"> Midterms loom over Mueller’s Russia probe Comey’s handling of Clinton email investigation poses challenge for special counsel working amid 2018 campaign | 06/28/17 </w:t>
      </w:r>
      <w:hyperlink r:id="rId13" w:history="1">
        <w:r w:rsidRPr="00EA22F8">
          <w:rPr>
            <w:rStyle w:val="Hyperlink"/>
          </w:rPr>
          <w:t>http://www.politico.com/interactives/2017/trump-russia-mueller-investigation-timelines/</w:t>
        </w:r>
      </w:hyperlink>
    </w:p>
    <w:p w14:paraId="280C21C7" w14:textId="77777777" w:rsidR="00B77192" w:rsidRDefault="00B77192" w:rsidP="00B77192">
      <w:r>
        <w:t xml:space="preserve">Special counsel Robert </w:t>
      </w:r>
      <w:r w:rsidRPr="00F74E26">
        <w:rPr>
          <w:rStyle w:val="StyleUnderline"/>
        </w:rPr>
        <w:t>Mueller has only just begun investigating whether</w:t>
      </w:r>
      <w:r>
        <w:t xml:space="preserve"> President Donald </w:t>
      </w:r>
      <w:r w:rsidRPr="00F74E26">
        <w:rPr>
          <w:rStyle w:val="StyleUnderline"/>
        </w:rPr>
        <w:t>Trump’s campaign colluded with Russia</w:t>
      </w:r>
      <w:r>
        <w:t xml:space="preserve"> in last year’s election and whether Trump himself obstructed justice, but </w:t>
      </w:r>
      <w:r w:rsidRPr="00097BED">
        <w:rPr>
          <w:rStyle w:val="StyleUnderline"/>
        </w:rPr>
        <w:t>there are</w:t>
      </w:r>
      <w:r>
        <w:t xml:space="preserve"> already </w:t>
      </w:r>
      <w:r w:rsidRPr="00097BED">
        <w:rPr>
          <w:rStyle w:val="StyleUnderline"/>
        </w:rPr>
        <w:t>fears that he’ll face pressure to reveal his conclusions before the 2018 midterms</w:t>
      </w:r>
      <w:r>
        <w:t>.</w:t>
      </w:r>
    </w:p>
    <w:p w14:paraId="747898A5" w14:textId="77777777" w:rsidR="00B77192" w:rsidRDefault="00B77192" w:rsidP="00B77192">
      <w:r>
        <w:t xml:space="preserve">While it’s unclear how long it will take Mueller to wrap up his investigation, </w:t>
      </w:r>
      <w:r w:rsidRPr="00097BED">
        <w:rPr>
          <w:rStyle w:val="StyleUnderline"/>
        </w:rPr>
        <w:t>veterans of past White House scandals say that with the midterms already being framed as a referendum on Trump’s presidency, both Republicans and Democrats can be expected to push Mueller to go public with whatever he has before voters go to the polls</w:t>
      </w:r>
      <w:r>
        <w:t>.</w:t>
      </w:r>
    </w:p>
    <w:p w14:paraId="40596D32" w14:textId="429F3822" w:rsidR="002A776F" w:rsidRPr="00DF6824" w:rsidRDefault="002A776F" w:rsidP="002A776F">
      <w:pPr>
        <w:pStyle w:val="Heading4"/>
      </w:pPr>
      <w:r>
        <w:t xml:space="preserve">4. </w:t>
      </w:r>
      <w:r w:rsidRPr="00DF6824">
        <w:t>Turn – plan hurts GOP/Trump chances – popularity comes from small government message</w:t>
      </w:r>
    </w:p>
    <w:p w14:paraId="41BEFDAB" w14:textId="77777777" w:rsidR="002A776F" w:rsidRPr="00DF6824" w:rsidRDefault="002A776F" w:rsidP="002A776F">
      <w:r w:rsidRPr="00DF6824">
        <w:rPr>
          <w:b/>
        </w:rPr>
        <w:t xml:space="preserve">Daily Caller 7/7 </w:t>
      </w:r>
      <w:r w:rsidRPr="00DF6824">
        <w:t>Big Tech, Big Government To Create National Student Database? Photo of Carole Hornsby Haynes CAROLE HORNSBY HAYNES Education Analyst 3:45 PM 07/07/2017 http://dailycaller.com/2017/07/07/big-tech-big-government-to-create-national-student-database/</w:t>
      </w:r>
    </w:p>
    <w:p w14:paraId="57165AA4" w14:textId="77777777" w:rsidR="002A776F" w:rsidRPr="00DF6824" w:rsidRDefault="002A776F" w:rsidP="002A776F">
      <w:r w:rsidRPr="00DF6824">
        <w:rPr>
          <w:u w:val="single"/>
        </w:rPr>
        <w:t>It’s time for the federal government to get out of education</w:t>
      </w:r>
      <w:r w:rsidRPr="00DF6824">
        <w:t xml:space="preserve"> and out of collecting personal data on its citizens.</w:t>
      </w:r>
    </w:p>
    <w:p w14:paraId="0FA03766" w14:textId="77777777" w:rsidR="002A776F" w:rsidRPr="00DF6824" w:rsidRDefault="002A776F" w:rsidP="002A776F">
      <w:r w:rsidRPr="00DF6824">
        <w:t xml:space="preserve">Americans should be very, very wary about a national unit-record database because the government will require students to supply personal data without their knowing how it will be used or shared without their consent. The potential for citizen surveillance with complete loss of our American freedoms is enormous. </w:t>
      </w:r>
    </w:p>
    <w:p w14:paraId="1079F429" w14:textId="77777777" w:rsidR="002A776F" w:rsidRPr="00DF6824" w:rsidRDefault="002A776F" w:rsidP="002A776F">
      <w:r w:rsidRPr="00DF6824">
        <w:t>As for improving student privacy, we already know the federal government has a failing record on that.  We need look no further than the OPM scandal and the 2015 Audit of the U.S. Department of Education.</w:t>
      </w:r>
    </w:p>
    <w:p w14:paraId="319893E6" w14:textId="77777777" w:rsidR="002A776F" w:rsidRPr="00DF6824" w:rsidRDefault="002A776F" w:rsidP="002A776F">
      <w:r w:rsidRPr="00DF6824">
        <w:t xml:space="preserve">Once college and workforce data are connected with pre-K-12 data, the 4th Amendment will be shredded and the government will be watching over every detail of our lives from “cradle ‘til grave.” </w:t>
      </w:r>
    </w:p>
    <w:p w14:paraId="456EB193" w14:textId="77777777" w:rsidR="002A776F" w:rsidRPr="00DF6824" w:rsidRDefault="002A776F" w:rsidP="002A776F">
      <w:r w:rsidRPr="00DF6824">
        <w:rPr>
          <w:u w:val="single"/>
        </w:rPr>
        <w:t xml:space="preserve">With mid-term elections on the horizon, it </w:t>
      </w:r>
      <w:r w:rsidRPr="00DF6824">
        <w:rPr>
          <w:b/>
          <w:u w:val="single"/>
        </w:rPr>
        <w:t>behooves establishment, big government politicians</w:t>
      </w:r>
      <w:r w:rsidRPr="00DF6824">
        <w:rPr>
          <w:u w:val="single"/>
        </w:rPr>
        <w:t xml:space="preserve"> to remember that</w:t>
      </w:r>
      <w:r w:rsidRPr="00DF6824">
        <w:t xml:space="preserve"> Donald </w:t>
      </w:r>
      <w:r w:rsidRPr="00DF6824">
        <w:rPr>
          <w:u w:val="single"/>
        </w:rPr>
        <w:t xml:space="preserve">Trump was elected president because we </w:t>
      </w:r>
      <w:r w:rsidRPr="00DF6824">
        <w:rPr>
          <w:b/>
          <w:u w:val="single"/>
        </w:rPr>
        <w:t>want less government</w:t>
      </w:r>
      <w:r w:rsidRPr="00DF6824">
        <w:rPr>
          <w:u w:val="single"/>
        </w:rPr>
        <w:t xml:space="preserve"> in our lives, not more</w:t>
      </w:r>
      <w:r w:rsidRPr="00DF6824">
        <w:t>.</w:t>
      </w:r>
    </w:p>
    <w:p w14:paraId="5276D035" w14:textId="7139411F" w:rsidR="00B77192" w:rsidRPr="00DF6824" w:rsidRDefault="002A776F" w:rsidP="00B77192">
      <w:pPr>
        <w:pStyle w:val="Heading4"/>
      </w:pPr>
      <w:r>
        <w:t xml:space="preserve">5. </w:t>
      </w:r>
      <w:r w:rsidR="00B77192" w:rsidRPr="00DF6824">
        <w:t>It’s too early to predict the midterms—we don’t know which individual races will emerge and what candidates will run</w:t>
      </w:r>
    </w:p>
    <w:p w14:paraId="331E6236" w14:textId="77777777" w:rsidR="00B77192" w:rsidRPr="00DF6824" w:rsidRDefault="00B77192" w:rsidP="00B77192">
      <w:r w:rsidRPr="00DF6824">
        <w:t xml:space="preserve">Stuart </w:t>
      </w:r>
      <w:r w:rsidRPr="00DF6824">
        <w:rPr>
          <w:rStyle w:val="Style13ptBold"/>
        </w:rPr>
        <w:t>Rothenberg, 3-22</w:t>
      </w:r>
      <w:r w:rsidRPr="00DF6824">
        <w:t>-2017, "Senate Landscape Not as Rosy for the GOP as It Once Was," No Publication, http://www.insideelections.com/news/article/senate-landscape-not-as-rosy-for-the-gop-as-it-once-was, AX</w:t>
      </w:r>
    </w:p>
    <w:p w14:paraId="2FAA8D1B" w14:textId="77777777" w:rsidR="00B77192" w:rsidRPr="005B574D" w:rsidRDefault="00B77192" w:rsidP="00B77192">
      <w:r w:rsidRPr="005B574D">
        <w:t xml:space="preserve">Of course, </w:t>
      </w:r>
      <w:r w:rsidRPr="00DF6824">
        <w:rPr>
          <w:rStyle w:val="StyleUnderline"/>
        </w:rPr>
        <w:t>elections are not only about fundamentals, but</w:t>
      </w:r>
      <w:r w:rsidRPr="005B574D">
        <w:t xml:space="preserve"> also </w:t>
      </w:r>
      <w:r w:rsidRPr="00DF6824">
        <w:rPr>
          <w:rStyle w:val="StyleUnderline"/>
        </w:rPr>
        <w:t>about candidates, campaigns</w:t>
      </w:r>
      <w:r w:rsidRPr="005B574D">
        <w:t xml:space="preserve"> </w:t>
      </w:r>
      <w:r w:rsidRPr="00DF6824">
        <w:rPr>
          <w:rStyle w:val="StyleUnderline"/>
        </w:rPr>
        <w:t>and news developments</w:t>
      </w:r>
      <w:r w:rsidRPr="005B574D">
        <w:t xml:space="preserve">. The early recruiting buzz seems good for the GOP, but </w:t>
      </w:r>
      <w:r w:rsidRPr="00DF6824">
        <w:rPr>
          <w:rStyle w:val="Emphasis"/>
        </w:rPr>
        <w:t>it is far too early to know how races in individual states will look a year from now.</w:t>
      </w:r>
    </w:p>
    <w:p w14:paraId="1BD08C0F" w14:textId="3C843B1F" w:rsidR="00B77192" w:rsidRPr="00DF6824" w:rsidRDefault="002A776F" w:rsidP="00B77192">
      <w:pPr>
        <w:pStyle w:val="Heading4"/>
      </w:pPr>
      <w:r>
        <w:t xml:space="preserve">6. </w:t>
      </w:r>
      <w:r w:rsidR="00B77192" w:rsidRPr="00DF6824">
        <w:t>Trump doesn’t need Congress to wreck trade/cause trade wars</w:t>
      </w:r>
    </w:p>
    <w:p w14:paraId="2A99ECAC" w14:textId="77777777" w:rsidR="00B77192" w:rsidRPr="00DF6824" w:rsidRDefault="00B77192" w:rsidP="00B77192">
      <w:r w:rsidRPr="00DF6824">
        <w:t xml:space="preserve">Patrick </w:t>
      </w:r>
      <w:r w:rsidRPr="00DF6824">
        <w:rPr>
          <w:rStyle w:val="Style13ptBold"/>
        </w:rPr>
        <w:t>Gillespie, 1-23</w:t>
      </w:r>
      <w:r w:rsidRPr="00DF6824">
        <w:t>-2017, "President Trump can levy tariffs without Congress," CNNMoney, http://money.cnn.com/2017/01/23/news/economy/trump-tariff-power/, AX</w:t>
      </w:r>
    </w:p>
    <w:p w14:paraId="6E19586D" w14:textId="77777777" w:rsidR="00B77192" w:rsidRPr="00DF6824" w:rsidRDefault="00B77192" w:rsidP="00B77192">
      <w:pPr>
        <w:rPr>
          <w:rStyle w:val="StyleUnderline"/>
        </w:rPr>
      </w:pPr>
      <w:r w:rsidRPr="00DF6824">
        <w:rPr>
          <w:rStyle w:val="StyleUnderline"/>
        </w:rPr>
        <w:t>President Trump is already tapping his wide-ranging powers on U.S. trade policy.</w:t>
      </w:r>
    </w:p>
    <w:p w14:paraId="5D62348C" w14:textId="77777777" w:rsidR="00B77192" w:rsidRPr="00DF6824" w:rsidRDefault="00B77192" w:rsidP="00B77192">
      <w:pPr>
        <w:rPr>
          <w:rStyle w:val="Emphasis"/>
        </w:rPr>
      </w:pPr>
      <w:r w:rsidRPr="005B574D">
        <w:t xml:space="preserve">But </w:t>
      </w:r>
      <w:r w:rsidRPr="00DF6824">
        <w:rPr>
          <w:rStyle w:val="StyleUnderline"/>
        </w:rPr>
        <w:t xml:space="preserve">you may be surprised by just how much Trump can do without </w:t>
      </w:r>
      <w:r w:rsidRPr="00DF6824">
        <w:rPr>
          <w:rStyle w:val="Emphasis"/>
        </w:rPr>
        <w:t>any approval from Congress.</w:t>
      </w:r>
    </w:p>
    <w:p w14:paraId="1B86CEE1" w14:textId="77777777" w:rsidR="00B77192" w:rsidRPr="00DF6824" w:rsidRDefault="00B77192" w:rsidP="00B77192">
      <w:r w:rsidRPr="00DF6824">
        <w:rPr>
          <w:rStyle w:val="StyleUnderline"/>
        </w:rPr>
        <w:t>One of his first executive orders</w:t>
      </w:r>
      <w:r w:rsidRPr="005B574D">
        <w:t xml:space="preserve"> on Monday </w:t>
      </w:r>
      <w:r w:rsidRPr="00DF6824">
        <w:rPr>
          <w:rStyle w:val="StyleUnderline"/>
        </w:rPr>
        <w:t>was to withdraw from the</w:t>
      </w:r>
      <w:r w:rsidRPr="005B574D">
        <w:t xml:space="preserve"> Trans-Pacific Partnership (</w:t>
      </w:r>
      <w:r w:rsidRPr="00DF6824">
        <w:rPr>
          <w:rStyle w:val="StyleUnderline"/>
        </w:rPr>
        <w:t>TPP</w:t>
      </w:r>
      <w:r w:rsidRPr="00DF6824">
        <w:t>). Earlier in the morning, Trump met with CEOs and reiterated his threat to use a "border tax" against companies that move jobs outside the U.S.</w:t>
      </w:r>
    </w:p>
    <w:p w14:paraId="1DBB566C" w14:textId="77777777" w:rsidR="00B77192" w:rsidRPr="00DF6824" w:rsidRDefault="00B77192" w:rsidP="00B77192">
      <w:r w:rsidRPr="00DF6824">
        <w:t>Slapping tariffs -- or taxes -- targeted at specific companies would be very hard to do under current law.</w:t>
      </w:r>
    </w:p>
    <w:p w14:paraId="36EF280E" w14:textId="77777777" w:rsidR="00B77192" w:rsidRPr="00DF6824" w:rsidRDefault="00B77192" w:rsidP="00B77192">
      <w:r w:rsidRPr="00DF6824">
        <w:t xml:space="preserve">But </w:t>
      </w:r>
      <w:r w:rsidRPr="00DF6824">
        <w:rPr>
          <w:rStyle w:val="StyleUnderline"/>
        </w:rPr>
        <w:t>Trump has significant authority to unilaterally hit any country with a tariff.</w:t>
      </w:r>
      <w:r w:rsidRPr="005B574D">
        <w:t xml:space="preserve"> </w:t>
      </w:r>
      <w:r w:rsidRPr="00DF6824">
        <w:rPr>
          <w:rStyle w:val="Emphasis"/>
        </w:rPr>
        <w:t>He doesn't need a green light from Congress,</w:t>
      </w:r>
      <w:r w:rsidRPr="00DF6824">
        <w:t xml:space="preserve"> according to the Peterson Institute of International Economics.</w:t>
      </w:r>
    </w:p>
    <w:p w14:paraId="0FE06B1E" w14:textId="77777777" w:rsidR="00B77192" w:rsidRPr="00DF6824" w:rsidRDefault="00B77192" w:rsidP="00B77192">
      <w:r w:rsidRPr="00DF6824">
        <w:t>"</w:t>
      </w:r>
      <w:r w:rsidRPr="00DF6824">
        <w:rPr>
          <w:rStyle w:val="StyleUnderline"/>
        </w:rPr>
        <w:t>A president who wants to restrict trade enjoys almost carte blanche authority</w:t>
      </w:r>
      <w:r w:rsidRPr="00DF6824">
        <w:t>," says Gary Clyde Hufbauer, a trade expert at Peterson.</w:t>
      </w:r>
    </w:p>
    <w:p w14:paraId="2F7A230F" w14:textId="77777777" w:rsidR="00B77192" w:rsidRPr="00DF6824" w:rsidRDefault="00B77192" w:rsidP="00B77192">
      <w:r w:rsidRPr="00DF6824">
        <w:t>Here are three of the ways Trump can go after other countries on his own.</w:t>
      </w:r>
    </w:p>
    <w:p w14:paraId="7B9FC306" w14:textId="77777777" w:rsidR="00B77192" w:rsidRPr="00DF6824" w:rsidRDefault="00B77192" w:rsidP="00B77192">
      <w:r w:rsidRPr="00DF6824">
        <w:t>1. Trump's biggest weapon: Unlimited tariffs 'during time of war'</w:t>
      </w:r>
    </w:p>
    <w:p w14:paraId="3B09AF72" w14:textId="77777777" w:rsidR="00B77192" w:rsidRPr="00DF6824" w:rsidRDefault="00B77192" w:rsidP="00B77192">
      <w:r w:rsidRPr="00DF6824">
        <w:rPr>
          <w:rStyle w:val="StyleUnderline"/>
        </w:rPr>
        <w:t>Trump could</w:t>
      </w:r>
      <w:r w:rsidRPr="005B574D">
        <w:t xml:space="preserve"> </w:t>
      </w:r>
      <w:r w:rsidRPr="00DF6824">
        <w:rPr>
          <w:rStyle w:val="StyleUnderline"/>
        </w:rPr>
        <w:t>invoke the "Trading with the Enemy Act of 1917" to hit a nation with tariffs as high as he wants.</w:t>
      </w:r>
      <w:r w:rsidRPr="00DF6824">
        <w:t xml:space="preserve"> Under the law, the president can restrict all types of trade "during time of war." That definition is very loose though.</w:t>
      </w:r>
    </w:p>
    <w:p w14:paraId="7D9C8266" w14:textId="77777777" w:rsidR="00B77192" w:rsidRPr="00DF6824" w:rsidRDefault="00B77192" w:rsidP="00B77192">
      <w:r w:rsidRPr="00DF6824">
        <w:t>America doesn't have to be at war with a particular nation -- it just has to be "at war" somewhere in the world in order to apply tariffs against other countries.</w:t>
      </w:r>
    </w:p>
    <w:p w14:paraId="78438906" w14:textId="77777777" w:rsidR="00B77192" w:rsidRPr="00DF6824" w:rsidRDefault="00B77192" w:rsidP="00B77192">
      <w:pPr>
        <w:rPr>
          <w:rStyle w:val="StyleUnderline"/>
        </w:rPr>
      </w:pPr>
      <w:r w:rsidRPr="00DF6824">
        <w:rPr>
          <w:rStyle w:val="StyleUnderline"/>
        </w:rPr>
        <w:t>Experts believe U.S. special forces in Syria and Libya would suffice to meet that requirement for Trump to hit countries such as China and Mexico with tariffs.</w:t>
      </w:r>
    </w:p>
    <w:p w14:paraId="51ECA2B1" w14:textId="77777777" w:rsidR="00B77192" w:rsidRPr="00DF6824" w:rsidRDefault="00B77192" w:rsidP="00B77192">
      <w:r w:rsidRPr="00DF6824">
        <w:t>In 1971, President Richard Nixon used this act to impose a 10% import tariff (not directed at any particular nation) citing the Korean War, which had ended nearly two decades prior. Technically, America was still in a state of emergency which had not lifted.</w:t>
      </w:r>
    </w:p>
    <w:p w14:paraId="7E2A2F59" w14:textId="77777777" w:rsidR="00B77192" w:rsidRPr="00DF6824" w:rsidRDefault="00B77192" w:rsidP="00B77192">
      <w:r w:rsidRPr="00DF6824">
        <w:t>All to say: the excuse of war has a very loose interpretation that the President can use.</w:t>
      </w:r>
    </w:p>
    <w:p w14:paraId="33675B60" w14:textId="77777777" w:rsidR="00B77192" w:rsidRPr="00DF6824" w:rsidRDefault="00B77192" w:rsidP="00B77192">
      <w:r w:rsidRPr="00DF6824">
        <w:t>2. Trump's next best weapon: unlimited tariffs during 'national emergency'</w:t>
      </w:r>
    </w:p>
    <w:p w14:paraId="1F293709" w14:textId="77777777" w:rsidR="00B77192" w:rsidRPr="00DF6824" w:rsidRDefault="00B77192" w:rsidP="00B77192">
      <w:r w:rsidRPr="00DF6824">
        <w:t xml:space="preserve">If that law sounds too outdated for Trump to use, there's another -- </w:t>
      </w:r>
      <w:r w:rsidRPr="00DF6824">
        <w:rPr>
          <w:rStyle w:val="StyleUnderline"/>
        </w:rPr>
        <w:t>the International Emergency Economic Powers Act</w:t>
      </w:r>
      <w:r w:rsidRPr="00DF6824">
        <w:t xml:space="preserve"> of 1977.</w:t>
      </w:r>
    </w:p>
    <w:p w14:paraId="0B3120DA" w14:textId="77777777" w:rsidR="00B77192" w:rsidRPr="00DF6824" w:rsidRDefault="00B77192" w:rsidP="00B77192">
      <w:pPr>
        <w:rPr>
          <w:rStyle w:val="StyleUnderline"/>
        </w:rPr>
      </w:pPr>
      <w:r w:rsidRPr="00DF6824">
        <w:t xml:space="preserve">It </w:t>
      </w:r>
      <w:r w:rsidRPr="00DF6824">
        <w:rPr>
          <w:rStyle w:val="StyleUnderline"/>
        </w:rPr>
        <w:t>gives the president authority to use tariffs on another country during a "national emergency."</w:t>
      </w:r>
      <w:r w:rsidRPr="005B574D">
        <w:t xml:space="preserve"> Again, </w:t>
      </w:r>
      <w:r w:rsidRPr="00DF6824">
        <w:rPr>
          <w:rStyle w:val="StyleUnderline"/>
        </w:rPr>
        <w:t>defining an emergency is vague. Losing manufacturing jobs to Mexico and China would suffice as one.</w:t>
      </w:r>
      <w:r w:rsidRPr="005B574D">
        <w:t xml:space="preserve"> Also, </w:t>
      </w:r>
      <w:r w:rsidRPr="00DF6824">
        <w:rPr>
          <w:rStyle w:val="StyleUnderline"/>
        </w:rPr>
        <w:t>courts have never rejected a president's reasoning.</w:t>
      </w:r>
    </w:p>
    <w:p w14:paraId="76C5F0BB" w14:textId="77777777" w:rsidR="00B77192" w:rsidRPr="00DF6824" w:rsidRDefault="00B77192" w:rsidP="00B77192">
      <w:r w:rsidRPr="00DF6824">
        <w:t>The big difference between this Act and the one from 1917 is that Trump can't seize assets using this one. But that's not his aim anyway.</w:t>
      </w:r>
    </w:p>
    <w:p w14:paraId="22B13637" w14:textId="77777777" w:rsidR="00B77192" w:rsidRPr="00DF6824" w:rsidRDefault="00B77192" w:rsidP="00B77192">
      <w:r w:rsidRPr="00DF6824">
        <w:t>This law has been invoked against Nicaragua, Panama, Sierra Leone and Somalia. It was used "in circumstances that few observers would characterize as an unusual or extraordinary threat," says Hufbauer.</w:t>
      </w:r>
    </w:p>
    <w:p w14:paraId="03798E43" w14:textId="77777777" w:rsidR="00B77192" w:rsidRPr="00DF6824" w:rsidRDefault="00B77192" w:rsidP="00B77192">
      <w:r w:rsidRPr="00DF6824">
        <w:t>3. Trump's limited options: hit specific industries or low tariffs on everyone</w:t>
      </w:r>
    </w:p>
    <w:p w14:paraId="69534F3E" w14:textId="77777777" w:rsidR="00B77192" w:rsidRPr="00DF6824" w:rsidRDefault="00B77192" w:rsidP="00B77192">
      <w:r w:rsidRPr="00DF6824">
        <w:t>Trump can also rely on the Trade Act of 1974, Section 122. It gives him authority to impose across-the-board tariffs.</w:t>
      </w:r>
    </w:p>
    <w:p w14:paraId="3C13F27D" w14:textId="77777777" w:rsidR="00B77192" w:rsidRPr="00DF6824" w:rsidRDefault="00B77192" w:rsidP="00B77192">
      <w:r w:rsidRPr="00DF6824">
        <w:t>Trump just needs to find "an adverse impact on national security from imports." Lost jobs could qualify.</w:t>
      </w:r>
    </w:p>
    <w:p w14:paraId="644A6DA4" w14:textId="77777777" w:rsidR="00B77192" w:rsidRPr="00DF6824" w:rsidRDefault="00B77192" w:rsidP="00B77192">
      <w:r w:rsidRPr="00DF6824">
        <w:t>The caveat: There is a cap on the tariffs of 15% and it's only good for 150 days. Then Congress needs to approve it. So, it's a blunt rule that could have a severe short term impact but it expires after five months, unless it is extended by Congress.</w:t>
      </w:r>
    </w:p>
    <w:p w14:paraId="165D0A51" w14:textId="77777777" w:rsidR="00B77192" w:rsidRPr="00DF6824" w:rsidRDefault="00B77192" w:rsidP="00B77192">
      <w:r w:rsidRPr="00DF6824">
        <w:t>Trump can also use the Trade Expansion Act of 1962. Ronald Reagan used this one. It allows Trump to slap targeted tariffs on certain industries, like steel. It's not as broad, but Trump can raise tariffs as high as he wants on specific things.</w:t>
      </w:r>
    </w:p>
    <w:p w14:paraId="0A6181D2" w14:textId="77777777" w:rsidR="00B77192" w:rsidRPr="00DF6824" w:rsidRDefault="00B77192" w:rsidP="00B77192">
      <w:r w:rsidRPr="00DF6824">
        <w:t>If tariffs are imposed, what comes next:</w:t>
      </w:r>
    </w:p>
    <w:p w14:paraId="59BE1833" w14:textId="77777777" w:rsidR="00B77192" w:rsidRPr="00DF6824" w:rsidRDefault="00B77192" w:rsidP="00B77192">
      <w:r w:rsidRPr="00DF6824">
        <w:t>Trump would undoubtedly face resistance within his administration, from members of Congress, U.S. companies and countries. But time is on his side. Court appeals would take months, even years, to work their way through.</w:t>
      </w:r>
    </w:p>
    <w:p w14:paraId="6CB33E3B" w14:textId="77777777" w:rsidR="00B77192" w:rsidRPr="00DF6824" w:rsidRDefault="00B77192" w:rsidP="00B77192">
      <w:r w:rsidRPr="00DF6824">
        <w:rPr>
          <w:rStyle w:val="StyleUnderline"/>
        </w:rPr>
        <w:t>In short order, if he wants, Trump can impose tariffs as high as 35% on Mexico and 45% on China as he has threatened in the past.</w:t>
      </w:r>
      <w:r w:rsidRPr="00DF6824">
        <w:t xml:space="preserve"> But he would need to withdraw from NAFTA before he could slap stiff tariffs on Mexico.</w:t>
      </w:r>
    </w:p>
    <w:p w14:paraId="3367583E" w14:textId="77777777" w:rsidR="00B77192" w:rsidRPr="00DF6824" w:rsidRDefault="00B77192" w:rsidP="00B77192">
      <w:pPr>
        <w:rPr>
          <w:rStyle w:val="StyleUnderline"/>
        </w:rPr>
      </w:pPr>
      <w:r w:rsidRPr="00DF6824">
        <w:t xml:space="preserve">However, </w:t>
      </w:r>
      <w:r w:rsidRPr="00DF6824">
        <w:rPr>
          <w:rStyle w:val="StyleUnderline"/>
        </w:rPr>
        <w:t>if Trump hits these countries with tariffs, trade experts say Mexico and China will almost certainly retaliate with tariffs against U.S. products.</w:t>
      </w:r>
    </w:p>
    <w:p w14:paraId="1EB11147" w14:textId="77777777" w:rsidR="00B77192" w:rsidRPr="005B574D" w:rsidRDefault="00B77192" w:rsidP="00B77192">
      <w:r w:rsidRPr="00DF6824">
        <w:rPr>
          <w:rStyle w:val="StyleUnderline"/>
        </w:rPr>
        <w:t xml:space="preserve">That defines a </w:t>
      </w:r>
      <w:r w:rsidRPr="00DF6824">
        <w:rPr>
          <w:rStyle w:val="Emphasis"/>
        </w:rPr>
        <w:t>trade war</w:t>
      </w:r>
      <w:r w:rsidRPr="005B574D">
        <w:t>, which can hurt both countries and its citizens in unforeseen ways.</w:t>
      </w:r>
    </w:p>
    <w:p w14:paraId="7F2CC26C" w14:textId="690D99E8" w:rsidR="009F6FB7" w:rsidRDefault="002A776F" w:rsidP="009F6FB7">
      <w:pPr>
        <w:pStyle w:val="Heading4"/>
      </w:pPr>
      <w:r>
        <w:t xml:space="preserve">7. </w:t>
      </w:r>
      <w:r w:rsidR="009F6FB7">
        <w:t xml:space="preserve">The link </w:t>
      </w:r>
      <w:r w:rsidR="003834A4">
        <w:t>is garbage – it is from 2013 citing that the Obama administration and organizations are advocating for the removal of zero tolerance, nowhere in their evidence does it say that the AFF would increase Trump’s ratings or allow the GOP to pick up seats</w:t>
      </w:r>
    </w:p>
    <w:p w14:paraId="6F7572A4" w14:textId="4C41D6DB" w:rsidR="00B77192" w:rsidRDefault="00B77192" w:rsidP="00B77192">
      <w:pPr>
        <w:pStyle w:val="Heading3"/>
      </w:pPr>
      <w:r>
        <w:t>2AC vs. Midterms [Mexico]</w:t>
      </w:r>
    </w:p>
    <w:p w14:paraId="68D57B88" w14:textId="77777777" w:rsidR="00BC395B" w:rsidRDefault="008303EF" w:rsidP="00BC395B">
      <w:pPr>
        <w:pStyle w:val="Heading4"/>
      </w:pPr>
      <w:r>
        <w:t xml:space="preserve">1. </w:t>
      </w:r>
      <w:r w:rsidR="00BC395B">
        <w:t>The case outweighs and turns the DA:</w:t>
      </w:r>
    </w:p>
    <w:p w14:paraId="60F0ED51" w14:textId="77777777" w:rsidR="00BC395B" w:rsidRDefault="00BC395B" w:rsidP="00BC395B">
      <w:r>
        <w:t>A. Evaluate the cumulative impacts of the AFF – so many people have been affected by zero tolerance in the past and it is 100% certain people will be for years to come absent action</w:t>
      </w:r>
    </w:p>
    <w:p w14:paraId="15CD1F42" w14:textId="77777777" w:rsidR="00BC395B" w:rsidRDefault="00BC395B" w:rsidP="00BC395B">
      <w:r>
        <w:t>B. Our impacts aren’t contrived like war impacts – they are real and having an effect now</w:t>
      </w:r>
    </w:p>
    <w:p w14:paraId="7934F0DA" w14:textId="77777777" w:rsidR="00BC395B" w:rsidRPr="00BC395B" w:rsidRDefault="00BC395B" w:rsidP="00BC395B">
      <w:r>
        <w:t>C. Turns the DA – if we continue to remove people from schools b/c of harsh discipline, we decrease the potential for students to solve global issues like war, disease, climate change, etc.</w:t>
      </w:r>
    </w:p>
    <w:p w14:paraId="6E1A8149" w14:textId="3EBCB76C" w:rsidR="002A776F" w:rsidRPr="00977CF3" w:rsidRDefault="002A776F" w:rsidP="002A776F">
      <w:pPr>
        <w:pStyle w:val="Heading4"/>
      </w:pPr>
      <w:r>
        <w:t>2. Uniqueness overwhelms the link – Dems have a huge advantage</w:t>
      </w:r>
    </w:p>
    <w:p w14:paraId="09DEB141" w14:textId="77777777" w:rsidR="002A776F" w:rsidRDefault="002A776F" w:rsidP="002A776F">
      <w:r>
        <w:t xml:space="preserve">CHASE </w:t>
      </w:r>
      <w:r>
        <w:rPr>
          <w:rStyle w:val="Style13ptBold"/>
        </w:rPr>
        <w:t>Sanders</w:t>
      </w:r>
      <w:r w:rsidRPr="00CA371B">
        <w:rPr>
          <w:rStyle w:val="Style13ptBold"/>
        </w:rPr>
        <w:t xml:space="preserve"> </w:t>
      </w:r>
      <w:r w:rsidRPr="008303EF">
        <w:t>JULY 19,</w:t>
      </w:r>
      <w:r w:rsidRPr="00CA371B">
        <w:rPr>
          <w:rStyle w:val="Style13ptBold"/>
        </w:rPr>
        <w:t xml:space="preserve"> 2017</w:t>
      </w:r>
      <w:r>
        <w:t xml:space="preserve">  Staff writer. This Poll Is Horrific For the GOP, Come 2018 http://ir.net/news/politics/126144/poll-horrific-gop-come-2018/</w:t>
      </w:r>
    </w:p>
    <w:p w14:paraId="3F42C0A3" w14:textId="77777777" w:rsidR="002A776F" w:rsidRDefault="002A776F" w:rsidP="002A776F">
      <w:r>
        <w:t xml:space="preserve">One major trend we have seen over the last 50-75 years is that even when a President is elected, while his party has control of the House and Senate, the following mid-term election quickly changes this. </w:t>
      </w:r>
      <w:r w:rsidRPr="00CA371B">
        <w:rPr>
          <w:rStyle w:val="StyleUnderline"/>
        </w:rPr>
        <w:t>While</w:t>
      </w:r>
      <w:r>
        <w:t xml:space="preserve"> President </w:t>
      </w:r>
      <w:r w:rsidRPr="00CA371B">
        <w:rPr>
          <w:rStyle w:val="StyleUnderline"/>
        </w:rPr>
        <w:t>Trump has the majority in the House and Senate at the current time</w:t>
      </w:r>
      <w:r>
        <w:t xml:space="preserve"> (although it doesn’t quite seem that way as of late), </w:t>
      </w:r>
      <w:r w:rsidRPr="008B367E">
        <w:rPr>
          <w:rStyle w:val="StyleUnderline"/>
          <w:highlight w:val="green"/>
        </w:rPr>
        <w:t>come 2018 the tides could drastically shift</w:t>
      </w:r>
      <w:r w:rsidRPr="00CA371B">
        <w:rPr>
          <w:rStyle w:val="StyleUnderline"/>
        </w:rPr>
        <w:t>.</w:t>
      </w:r>
      <w:r>
        <w:t xml:space="preserve"> This is especially true if you believe </w:t>
      </w:r>
      <w:r w:rsidRPr="008B367E">
        <w:rPr>
          <w:rStyle w:val="StyleUnderline"/>
          <w:highlight w:val="green"/>
        </w:rPr>
        <w:t>a new</w:t>
      </w:r>
      <w:r w:rsidRPr="00CA371B">
        <w:rPr>
          <w:rStyle w:val="StyleUnderline"/>
        </w:rPr>
        <w:t xml:space="preserve"> Washington Post / ABC </w:t>
      </w:r>
      <w:r w:rsidRPr="008B367E">
        <w:rPr>
          <w:rStyle w:val="StyleUnderline"/>
          <w:highlight w:val="green"/>
        </w:rPr>
        <w:t>poll</w:t>
      </w:r>
      <w:r>
        <w:t xml:space="preserve"> that was just released.</w:t>
      </w:r>
    </w:p>
    <w:p w14:paraId="7EE505A0" w14:textId="77777777" w:rsidR="002A776F" w:rsidRDefault="002A776F" w:rsidP="002A776F">
      <w:r>
        <w:t xml:space="preserve">The poll, which was conducted between July 10-13 of this year, </w:t>
      </w:r>
      <w:r w:rsidRPr="008B367E">
        <w:rPr>
          <w:rStyle w:val="StyleUnderline"/>
          <w:highlight w:val="green"/>
        </w:rPr>
        <w:t>asked</w:t>
      </w:r>
      <w:r w:rsidRPr="00CA371B">
        <w:rPr>
          <w:rStyle w:val="StyleUnderline"/>
        </w:rPr>
        <w:t xml:space="preserve"> likely </w:t>
      </w:r>
      <w:r w:rsidRPr="008B367E">
        <w:rPr>
          <w:rStyle w:val="StyleUnderline"/>
          <w:highlight w:val="green"/>
        </w:rPr>
        <w:t>voters in the 2018 election</w:t>
      </w:r>
      <w:r w:rsidRPr="00CA371B">
        <w:rPr>
          <w:rStyle w:val="StyleUnderline"/>
        </w:rPr>
        <w:t xml:space="preserve">, “Would you rather see the next Congress controlled by Democrats, to act as a check on Trump, or controlled by Republicans to support Trump’s agenda?” </w:t>
      </w:r>
      <w:r w:rsidRPr="008B367E">
        <w:rPr>
          <w:rStyle w:val="StyleUnderline"/>
          <w:highlight w:val="green"/>
        </w:rPr>
        <w:t>The results were quite damning for the GOP’s hopes of remaining in control of the Senate</w:t>
      </w:r>
      <w:r>
        <w:t xml:space="preserve"> and possibly even the House come January 2019. What it also has shown is that </w:t>
      </w:r>
      <w:r w:rsidRPr="008B367E">
        <w:rPr>
          <w:rStyle w:val="StyleUnderline"/>
          <w:highlight w:val="green"/>
        </w:rPr>
        <w:t>an overwhelming number of Democrats</w:t>
      </w:r>
      <w:r w:rsidRPr="00CA371B">
        <w:rPr>
          <w:rStyle w:val="StyleUnderline"/>
        </w:rPr>
        <w:t xml:space="preserve"> who never voted in the last 2014 mid-term, </w:t>
      </w:r>
      <w:r w:rsidRPr="008B367E">
        <w:rPr>
          <w:rStyle w:val="StyleUnderline"/>
          <w:highlight w:val="green"/>
        </w:rPr>
        <w:t>plan to vote come 2018</w:t>
      </w:r>
      <w:r>
        <w:t>.</w:t>
      </w:r>
    </w:p>
    <w:p w14:paraId="3315D837" w14:textId="77777777" w:rsidR="002A776F" w:rsidRDefault="002A776F" w:rsidP="002A776F">
      <w:r>
        <w:t>When examining everyone who took part in the poll, a staggering 52% said that they’d rather Congress be controlled by Democrats in order to act as a check on Trump’s agenda. Just 38% said they wanted Congress to remain in control by Republicans, while 10% of those surveyed said that they had no opinion.</w:t>
      </w:r>
    </w:p>
    <w:p w14:paraId="68149104" w14:textId="77777777" w:rsidR="002A776F" w:rsidRDefault="002A776F" w:rsidP="002A776F">
      <w:r>
        <w:t xml:space="preserve">Even more surprising is the fact that </w:t>
      </w:r>
      <w:r w:rsidRPr="000C2A13">
        <w:rPr>
          <w:rStyle w:val="StyleUnderline"/>
        </w:rPr>
        <w:t xml:space="preserve">when the results were narrowed down to those who did not vote in 2014 but are certain to vote come 2018, the gap widened further. </w:t>
      </w:r>
      <w:r w:rsidRPr="008B367E">
        <w:rPr>
          <w:rStyle w:val="StyleUnderline"/>
          <w:highlight w:val="green"/>
        </w:rPr>
        <w:t>64% of these individuals said that they wanted Congress to be controlled by Democrats</w:t>
      </w:r>
      <w:r w:rsidRPr="000C2A13">
        <w:rPr>
          <w:rStyle w:val="StyleUnderline"/>
        </w:rPr>
        <w:t>,</w:t>
      </w:r>
      <w:r>
        <w:t xml:space="preserve"> whereas just 30% said that they were happy with the status quo.</w:t>
      </w:r>
    </w:p>
    <w:p w14:paraId="780C3AE3" w14:textId="77777777" w:rsidR="002A776F" w:rsidRPr="000C2A13" w:rsidRDefault="002A776F" w:rsidP="002A776F">
      <w:r>
        <w:t xml:space="preserve">What these results show us is that there is </w:t>
      </w:r>
      <w:r w:rsidRPr="000C2A13">
        <w:rPr>
          <w:rStyle w:val="StyleUnderline"/>
        </w:rPr>
        <w:t xml:space="preserve">an overwhelming majority of </w:t>
      </w:r>
      <w:r w:rsidRPr="008B367E">
        <w:rPr>
          <w:rStyle w:val="StyleUnderline"/>
          <w:highlight w:val="green"/>
        </w:rPr>
        <w:t>individuals</w:t>
      </w:r>
      <w:r w:rsidRPr="000C2A13">
        <w:rPr>
          <w:rStyle w:val="StyleUnderline"/>
        </w:rPr>
        <w:t xml:space="preserve"> in this country who </w:t>
      </w:r>
      <w:r w:rsidRPr="008B367E">
        <w:rPr>
          <w:rStyle w:val="StyleUnderline"/>
          <w:highlight w:val="green"/>
        </w:rPr>
        <w:t xml:space="preserve">fear Trump’s agenda and feel as though the only way to put a check on it is to </w:t>
      </w:r>
      <w:r w:rsidRPr="00723064">
        <w:rPr>
          <w:rStyle w:val="StyleUnderline"/>
          <w:highlight w:val="green"/>
        </w:rPr>
        <w:t>vote in</w:t>
      </w:r>
      <w:r w:rsidRPr="000C2A13">
        <w:rPr>
          <w:rStyle w:val="StyleUnderline"/>
        </w:rPr>
        <w:t xml:space="preserve"> representatives and Senators from </w:t>
      </w:r>
      <w:r w:rsidRPr="00723064">
        <w:rPr>
          <w:rStyle w:val="StyleUnderline"/>
          <w:highlight w:val="green"/>
        </w:rPr>
        <w:t>the opposite party</w:t>
      </w:r>
      <w:r w:rsidRPr="000C2A13">
        <w:rPr>
          <w:rStyle w:val="StyleUnderline"/>
        </w:rPr>
        <w:t>.</w:t>
      </w:r>
      <w:r>
        <w:t xml:space="preserve"> Donald Trump may be costing his fellow Republicans the 2018 election, yet they continue to support him and </w:t>
      </w:r>
      <w:r w:rsidRPr="000C2A13">
        <w:rPr>
          <w:rStyle w:val="StyleUnderline"/>
        </w:rPr>
        <w:t>look the other way when incriminating evidence is presented in the Trump/Russia investigation</w:t>
      </w:r>
      <w:r>
        <w:t>.</w:t>
      </w:r>
    </w:p>
    <w:p w14:paraId="083C2103" w14:textId="77777777" w:rsidR="002A776F" w:rsidRDefault="002A776F" w:rsidP="002A776F">
      <w:pPr>
        <w:pStyle w:val="Heading4"/>
      </w:pPr>
      <w:r>
        <w:t xml:space="preserve">3. Russia thumps - Russia will define the midterms </w:t>
      </w:r>
    </w:p>
    <w:p w14:paraId="05CB1E06" w14:textId="77777777" w:rsidR="002A776F" w:rsidRDefault="002A776F" w:rsidP="002A776F">
      <w:r>
        <w:t xml:space="preserve">DARREN </w:t>
      </w:r>
      <w:r>
        <w:rPr>
          <w:rStyle w:val="Style13ptBold"/>
        </w:rPr>
        <w:t>Samuelsohn</w:t>
      </w:r>
      <w:r w:rsidRPr="00F74E26">
        <w:rPr>
          <w:rStyle w:val="Style13ptBold"/>
        </w:rPr>
        <w:t xml:space="preserve"> ‘17</w:t>
      </w:r>
      <w:r>
        <w:t xml:space="preserve"> Midterms loom over Mueller’s Russia probe Comey’s handling of Clinton email investigation poses challenge for special counsel working amid 2018 campaign | 06/28/17 </w:t>
      </w:r>
      <w:hyperlink r:id="rId14" w:history="1">
        <w:r w:rsidRPr="00EA22F8">
          <w:rPr>
            <w:rStyle w:val="Hyperlink"/>
          </w:rPr>
          <w:t>http://www.politico.com/interactives/2017/trump-russia-mueller-investigation-timelines/</w:t>
        </w:r>
      </w:hyperlink>
    </w:p>
    <w:p w14:paraId="5C4B8CEB" w14:textId="77777777" w:rsidR="002A776F" w:rsidRDefault="002A776F" w:rsidP="002A776F">
      <w:r>
        <w:t xml:space="preserve">Special counsel </w:t>
      </w:r>
      <w:r w:rsidRPr="00723064">
        <w:t xml:space="preserve">Robert </w:t>
      </w:r>
      <w:r w:rsidRPr="00723064">
        <w:rPr>
          <w:rStyle w:val="StyleUnderline"/>
          <w:highlight w:val="green"/>
        </w:rPr>
        <w:t>Mueller has</w:t>
      </w:r>
      <w:r w:rsidRPr="00F74E26">
        <w:rPr>
          <w:rStyle w:val="StyleUnderline"/>
        </w:rPr>
        <w:t xml:space="preserve"> only just </w:t>
      </w:r>
      <w:r w:rsidRPr="00723064">
        <w:rPr>
          <w:rStyle w:val="StyleUnderline"/>
          <w:highlight w:val="green"/>
        </w:rPr>
        <w:t>begun investigating whether</w:t>
      </w:r>
      <w:r>
        <w:t xml:space="preserve"> President Donald </w:t>
      </w:r>
      <w:r w:rsidRPr="00723064">
        <w:rPr>
          <w:rStyle w:val="StyleUnderline"/>
          <w:highlight w:val="green"/>
        </w:rPr>
        <w:t>Trump’s campaign colluded with Russia</w:t>
      </w:r>
      <w:r>
        <w:t xml:space="preserve"> in last year’s election and whether Trump himself obstructed justice, but </w:t>
      </w:r>
      <w:r w:rsidRPr="00723064">
        <w:rPr>
          <w:rStyle w:val="StyleUnderline"/>
          <w:highlight w:val="green"/>
        </w:rPr>
        <w:t>there are</w:t>
      </w:r>
      <w:r>
        <w:t xml:space="preserve"> already </w:t>
      </w:r>
      <w:r w:rsidRPr="00723064">
        <w:rPr>
          <w:rStyle w:val="StyleUnderline"/>
          <w:highlight w:val="green"/>
        </w:rPr>
        <w:t>fears that he’ll face pressure to reveal his conclusions</w:t>
      </w:r>
      <w:r w:rsidRPr="00097BED">
        <w:rPr>
          <w:rStyle w:val="StyleUnderline"/>
        </w:rPr>
        <w:t xml:space="preserve"> before the 2018 midterms</w:t>
      </w:r>
      <w:r>
        <w:t>.</w:t>
      </w:r>
    </w:p>
    <w:p w14:paraId="5969EAD0" w14:textId="77777777" w:rsidR="002A776F" w:rsidRDefault="002A776F" w:rsidP="002A776F">
      <w:r>
        <w:t xml:space="preserve">While it’s unclear how long it will take Mueller to wrap up his investigation, </w:t>
      </w:r>
      <w:r w:rsidRPr="00097BED">
        <w:rPr>
          <w:rStyle w:val="StyleUnderline"/>
        </w:rPr>
        <w:t xml:space="preserve">veterans of past White House scandals say that </w:t>
      </w:r>
      <w:r w:rsidRPr="00723064">
        <w:rPr>
          <w:rStyle w:val="StyleUnderline"/>
          <w:highlight w:val="green"/>
        </w:rPr>
        <w:t>with the midterms already being framed as a referendum on Trump’s presidency, both Republicans and Democrats can be expected to push Mueller to go public with whatever he has before voters go to the polls</w:t>
      </w:r>
      <w:r w:rsidRPr="00723064">
        <w:rPr>
          <w:highlight w:val="green"/>
        </w:rPr>
        <w:t>.</w:t>
      </w:r>
    </w:p>
    <w:p w14:paraId="4F62066D" w14:textId="77777777" w:rsidR="002A776F" w:rsidRPr="00DF6824" w:rsidRDefault="002A776F" w:rsidP="002A776F">
      <w:pPr>
        <w:pStyle w:val="Heading4"/>
      </w:pPr>
      <w:r>
        <w:t xml:space="preserve">4. </w:t>
      </w:r>
      <w:r w:rsidRPr="00DF6824">
        <w:t>Turn – plan hurts GOP/Trump chances – popularity comes from small government message</w:t>
      </w:r>
    </w:p>
    <w:p w14:paraId="7E9D6DC4" w14:textId="77777777" w:rsidR="002A776F" w:rsidRPr="00DF6824" w:rsidRDefault="002A776F" w:rsidP="002A776F">
      <w:r w:rsidRPr="00DF6824">
        <w:rPr>
          <w:b/>
        </w:rPr>
        <w:t xml:space="preserve">Daily Caller 7/7 </w:t>
      </w:r>
      <w:r w:rsidRPr="00DF6824">
        <w:t>Big Tech, Big Government To Create National Student Database? Photo of Carole Hornsby Haynes CAROLE HORNSBY HAYNES Education Analyst 3:45 PM 07/07/2017 http://dailycaller.com/2017/07/07/big-tech-big-government-to-create-national-student-database/</w:t>
      </w:r>
    </w:p>
    <w:p w14:paraId="7889072A" w14:textId="77777777" w:rsidR="002A776F" w:rsidRPr="00DF6824" w:rsidRDefault="002A776F" w:rsidP="002A776F">
      <w:r w:rsidRPr="00723064">
        <w:rPr>
          <w:highlight w:val="green"/>
          <w:u w:val="single"/>
        </w:rPr>
        <w:t>It’s time for the federal government to get out of education</w:t>
      </w:r>
      <w:r w:rsidRPr="00DF6824">
        <w:t xml:space="preserve"> and out of collecting personal data on its citizens.</w:t>
      </w:r>
    </w:p>
    <w:p w14:paraId="3BE4C5FA" w14:textId="77777777" w:rsidR="002A776F" w:rsidRPr="00DF6824" w:rsidRDefault="002A776F" w:rsidP="002A776F">
      <w:r w:rsidRPr="00DF6824">
        <w:t xml:space="preserve">Americans should be very, very wary about a national unit-record database because the government will require students to supply personal data without their knowing how it will be used or shared without their consent. The potential for citizen surveillance with complete loss of our American freedoms is enormous. </w:t>
      </w:r>
    </w:p>
    <w:p w14:paraId="528BDB11" w14:textId="77777777" w:rsidR="002A776F" w:rsidRPr="00DF6824" w:rsidRDefault="002A776F" w:rsidP="002A776F">
      <w:r w:rsidRPr="00DF6824">
        <w:t>As for improving student privacy, we already know the federal government has a failing record on that.  We need look no further than the OPM scandal and the 2015 Audit of the U.S. Department of Education.</w:t>
      </w:r>
    </w:p>
    <w:p w14:paraId="5A5FED72" w14:textId="77777777" w:rsidR="002A776F" w:rsidRPr="00DF6824" w:rsidRDefault="002A776F" w:rsidP="002A776F">
      <w:r w:rsidRPr="00DF6824">
        <w:t xml:space="preserve">Once college and workforce data are connected with pre-K-12 data, the 4th Amendment will be shredded and the government will be watching over every detail of our lives from “cradle ‘til grave.” </w:t>
      </w:r>
    </w:p>
    <w:p w14:paraId="2D251930" w14:textId="77777777" w:rsidR="002A776F" w:rsidRPr="00DF6824" w:rsidRDefault="002A776F" w:rsidP="002A776F">
      <w:r w:rsidRPr="00DF6824">
        <w:rPr>
          <w:u w:val="single"/>
        </w:rPr>
        <w:t xml:space="preserve">With mid-term elections on the horizon, it </w:t>
      </w:r>
      <w:r w:rsidRPr="00DF6824">
        <w:rPr>
          <w:b/>
          <w:u w:val="single"/>
        </w:rPr>
        <w:t>behooves establishment, big government politicians</w:t>
      </w:r>
      <w:r w:rsidRPr="00DF6824">
        <w:rPr>
          <w:u w:val="single"/>
        </w:rPr>
        <w:t xml:space="preserve"> to remember that</w:t>
      </w:r>
      <w:r w:rsidRPr="00DF6824">
        <w:t xml:space="preserve"> Donald </w:t>
      </w:r>
      <w:r w:rsidRPr="00723064">
        <w:rPr>
          <w:highlight w:val="green"/>
          <w:u w:val="single"/>
        </w:rPr>
        <w:t xml:space="preserve">Trump was elected president because we </w:t>
      </w:r>
      <w:r w:rsidRPr="00723064">
        <w:rPr>
          <w:b/>
          <w:highlight w:val="green"/>
          <w:u w:val="single"/>
        </w:rPr>
        <w:t>want less government</w:t>
      </w:r>
      <w:r w:rsidRPr="00723064">
        <w:rPr>
          <w:highlight w:val="green"/>
          <w:u w:val="single"/>
        </w:rPr>
        <w:t xml:space="preserve"> in our lives, not more</w:t>
      </w:r>
      <w:r w:rsidRPr="00DF6824">
        <w:t>.</w:t>
      </w:r>
    </w:p>
    <w:p w14:paraId="03441A10" w14:textId="77777777" w:rsidR="002A776F" w:rsidRPr="00DF6824" w:rsidRDefault="002A776F" w:rsidP="002A776F">
      <w:pPr>
        <w:pStyle w:val="Heading4"/>
      </w:pPr>
      <w:r>
        <w:t xml:space="preserve">5. </w:t>
      </w:r>
      <w:r w:rsidRPr="00DF6824">
        <w:t>It’s too early to predict the midterms—we don’t know which individual races will emerge and what candidates will run</w:t>
      </w:r>
    </w:p>
    <w:p w14:paraId="66A88032" w14:textId="77777777" w:rsidR="002A776F" w:rsidRPr="00DF6824" w:rsidRDefault="002A776F" w:rsidP="002A776F">
      <w:r w:rsidRPr="00DF6824">
        <w:t xml:space="preserve">Stuart </w:t>
      </w:r>
      <w:r w:rsidRPr="00DF6824">
        <w:rPr>
          <w:rStyle w:val="Style13ptBold"/>
        </w:rPr>
        <w:t>Rothenberg, 3-22</w:t>
      </w:r>
      <w:r w:rsidRPr="00DF6824">
        <w:t>-2017, "Senate Landscape Not as Rosy for the GOP as It Once Was," No Publication, http://www.insideelections.com/news/article/senate-landscape-not-as-rosy-for-the-gop-as-it-once-was, AX</w:t>
      </w:r>
    </w:p>
    <w:p w14:paraId="694AFAB2" w14:textId="77777777" w:rsidR="002A776F" w:rsidRPr="005B574D" w:rsidRDefault="002A776F" w:rsidP="002A776F">
      <w:r w:rsidRPr="005B574D">
        <w:t xml:space="preserve">Of course, </w:t>
      </w:r>
      <w:r w:rsidRPr="00723064">
        <w:rPr>
          <w:rStyle w:val="StyleUnderline"/>
          <w:highlight w:val="green"/>
        </w:rPr>
        <w:t>elections are</w:t>
      </w:r>
      <w:r w:rsidRPr="00DF6824">
        <w:rPr>
          <w:rStyle w:val="StyleUnderline"/>
        </w:rPr>
        <w:t xml:space="preserve"> not only about fundamentals, but</w:t>
      </w:r>
      <w:r w:rsidRPr="005B574D">
        <w:t xml:space="preserve"> also </w:t>
      </w:r>
      <w:r w:rsidRPr="00723064">
        <w:rPr>
          <w:rStyle w:val="StyleUnderline"/>
          <w:highlight w:val="green"/>
        </w:rPr>
        <w:t>about candidates, campaigns</w:t>
      </w:r>
      <w:r w:rsidRPr="00723064">
        <w:rPr>
          <w:highlight w:val="green"/>
        </w:rPr>
        <w:t xml:space="preserve"> </w:t>
      </w:r>
      <w:r w:rsidRPr="00723064">
        <w:rPr>
          <w:rStyle w:val="StyleUnderline"/>
          <w:highlight w:val="green"/>
        </w:rPr>
        <w:t>and news developments</w:t>
      </w:r>
      <w:r w:rsidRPr="005B574D">
        <w:t xml:space="preserve">. The early recruiting buzz seems good for the GOP, but </w:t>
      </w:r>
      <w:r w:rsidRPr="00723064">
        <w:rPr>
          <w:rStyle w:val="Emphasis"/>
          <w:highlight w:val="green"/>
        </w:rPr>
        <w:t>it is far too early to know how races in individual states will look a year from now</w:t>
      </w:r>
      <w:r w:rsidRPr="00DF6824">
        <w:rPr>
          <w:rStyle w:val="Emphasis"/>
        </w:rPr>
        <w:t>.</w:t>
      </w:r>
    </w:p>
    <w:p w14:paraId="466C9D65" w14:textId="7C806B28" w:rsidR="002A776F" w:rsidRDefault="002A776F" w:rsidP="002A776F">
      <w:pPr>
        <w:pStyle w:val="Heading4"/>
      </w:pPr>
      <w:r>
        <w:t xml:space="preserve">6. GOP won’t support the wall </w:t>
      </w:r>
    </w:p>
    <w:p w14:paraId="4FDF16D7" w14:textId="77777777" w:rsidR="002A776F" w:rsidRPr="002634CC" w:rsidRDefault="002A776F" w:rsidP="002A776F">
      <w:r>
        <w:rPr>
          <w:b/>
        </w:rPr>
        <w:t xml:space="preserve">The Hill 4/22 </w:t>
      </w:r>
      <w:r>
        <w:t>No Congress members along Mexico border support funding Trump's wall BY NIKITA VLADIMIROV - 04/22/17 10:42 AM EDT http://origin-nyi.thehill.com/blogs/blog-briefing-room/news/330045-no-congress-members-along-mexico-border-support-funding-trumps</w:t>
      </w:r>
    </w:p>
    <w:p w14:paraId="3C7C0634" w14:textId="77777777" w:rsidR="002A776F" w:rsidRPr="002634CC" w:rsidRDefault="002A776F" w:rsidP="002A776F">
      <w:pPr>
        <w:rPr>
          <w:u w:val="single"/>
        </w:rPr>
      </w:pPr>
      <w:r w:rsidRPr="00721D1B">
        <w:rPr>
          <w:highlight w:val="green"/>
          <w:u w:val="single"/>
        </w:rPr>
        <w:t>No member of Congress who represents districts on the</w:t>
      </w:r>
      <w:r w:rsidRPr="002634CC">
        <w:rPr>
          <w:u w:val="single"/>
        </w:rPr>
        <w:t xml:space="preserve"> U.S.-Mexico </w:t>
      </w:r>
      <w:r w:rsidRPr="00721D1B">
        <w:rPr>
          <w:highlight w:val="green"/>
          <w:u w:val="single"/>
        </w:rPr>
        <w:t>border support funding</w:t>
      </w:r>
      <w:r w:rsidRPr="002634CC">
        <w:rPr>
          <w:u w:val="single"/>
        </w:rPr>
        <w:t xml:space="preserve"> President </w:t>
      </w:r>
      <w:r w:rsidRPr="00721D1B">
        <w:rPr>
          <w:highlight w:val="green"/>
          <w:u w:val="single"/>
        </w:rPr>
        <w:t>Trump's</w:t>
      </w:r>
      <w:r w:rsidRPr="002634CC">
        <w:rPr>
          <w:u w:val="single"/>
        </w:rPr>
        <w:t xml:space="preserve"> signature border </w:t>
      </w:r>
      <w:r w:rsidRPr="00721D1B">
        <w:rPr>
          <w:highlight w:val="green"/>
          <w:u w:val="single"/>
        </w:rPr>
        <w:t>wall</w:t>
      </w:r>
      <w:r w:rsidRPr="002634CC">
        <w:rPr>
          <w:u w:val="single"/>
        </w:rPr>
        <w:t>, The Wall Street Journal reported on Friday.</w:t>
      </w:r>
    </w:p>
    <w:p w14:paraId="7D06D965" w14:textId="77777777" w:rsidR="002A776F" w:rsidRPr="002634CC" w:rsidRDefault="002A776F" w:rsidP="002A776F">
      <w:pPr>
        <w:rPr>
          <w:u w:val="single"/>
        </w:rPr>
      </w:pPr>
      <w:r>
        <w:t xml:space="preserve">According to a survey conducted by the publication, </w:t>
      </w:r>
      <w:r w:rsidRPr="002634CC">
        <w:rPr>
          <w:u w:val="single"/>
        </w:rPr>
        <w:t xml:space="preserve">no lawmaker representing the region expressed support for Trump’s request for $1.4 billion to begin construction of the project. </w:t>
      </w:r>
    </w:p>
    <w:p w14:paraId="0ACEF619" w14:textId="77777777" w:rsidR="002A776F" w:rsidRDefault="002A776F" w:rsidP="002A776F">
      <w:r w:rsidRPr="002634CC">
        <w:rPr>
          <w:u w:val="single"/>
        </w:rPr>
        <w:t>The survey included nine members of the House and eight senators</w:t>
      </w:r>
      <w:r>
        <w:t xml:space="preserve"> from Texas, New Mexico, Arizona and California — </w:t>
      </w:r>
      <w:r w:rsidRPr="00721D1B">
        <w:rPr>
          <w:b/>
          <w:highlight w:val="green"/>
          <w:u w:val="single"/>
        </w:rPr>
        <w:t>including four Republican senators</w:t>
      </w:r>
      <w:r w:rsidRPr="00721D1B">
        <w:rPr>
          <w:highlight w:val="green"/>
        </w:rPr>
        <w:t>.</w:t>
      </w:r>
    </w:p>
    <w:p w14:paraId="40C3E10B" w14:textId="77777777" w:rsidR="002A776F" w:rsidRDefault="002A776F" w:rsidP="002A776F">
      <w:r>
        <w:t xml:space="preserve">According to the report, some </w:t>
      </w:r>
      <w:r w:rsidRPr="002634CC">
        <w:rPr>
          <w:u w:val="single"/>
        </w:rPr>
        <w:t>GOP lawmakers raised concerns about whether the wall is too focused on a physical barrier, rather than funding other high-tech solutions that could prove to be more effective</w:t>
      </w:r>
      <w:r>
        <w:t xml:space="preserve">. </w:t>
      </w:r>
    </w:p>
    <w:p w14:paraId="359D332C" w14:textId="77777777" w:rsidR="002A776F" w:rsidRDefault="002A776F" w:rsidP="002A776F">
      <w:r>
        <w:t>“The solution must be a dynamic, multifaceted one,” Rep. Steve Pearce (R-N.M.) told the publication.</w:t>
      </w:r>
    </w:p>
    <w:p w14:paraId="6AC0E018" w14:textId="77777777" w:rsidR="002A776F" w:rsidRPr="002634CC" w:rsidRDefault="002A776F" w:rsidP="002A776F">
      <w:pPr>
        <w:rPr>
          <w:u w:val="single"/>
        </w:rPr>
      </w:pPr>
      <w:r>
        <w:t xml:space="preserve">Sens. Ted </w:t>
      </w:r>
      <w:r w:rsidRPr="002634CC">
        <w:rPr>
          <w:u w:val="single"/>
        </w:rPr>
        <w:t>Cruz</w:t>
      </w:r>
      <w:r>
        <w:t xml:space="preserve"> (R-Texas) </w:t>
      </w:r>
      <w:r w:rsidRPr="002634CC">
        <w:rPr>
          <w:u w:val="single"/>
        </w:rPr>
        <w:t>and</w:t>
      </w:r>
      <w:r>
        <w:t xml:space="preserve"> John </w:t>
      </w:r>
      <w:r w:rsidRPr="002634CC">
        <w:rPr>
          <w:u w:val="single"/>
        </w:rPr>
        <w:t>McCain</w:t>
      </w:r>
      <w:r>
        <w:t xml:space="preserve"> (R-Ariz.) </w:t>
      </w:r>
      <w:r w:rsidRPr="002634CC">
        <w:rPr>
          <w:u w:val="single"/>
        </w:rPr>
        <w:t>have been skeptical</w:t>
      </w:r>
      <w:r>
        <w:t xml:space="preserve"> about the president's plan, </w:t>
      </w:r>
      <w:r w:rsidRPr="002634CC">
        <w:rPr>
          <w:u w:val="single"/>
        </w:rPr>
        <w:t>while</w:t>
      </w:r>
      <w:r>
        <w:t xml:space="preserve"> Sen. Jeff </w:t>
      </w:r>
      <w:r w:rsidRPr="00721D1B">
        <w:rPr>
          <w:highlight w:val="green"/>
          <w:u w:val="single"/>
        </w:rPr>
        <w:t>Flake</w:t>
      </w:r>
      <w:r>
        <w:t xml:space="preserve"> (R-Ariz.) </w:t>
      </w:r>
      <w:r w:rsidRPr="00721D1B">
        <w:rPr>
          <w:highlight w:val="green"/>
          <w:u w:val="single"/>
        </w:rPr>
        <w:t>said that border security ought to be focused elsewhere</w:t>
      </w:r>
      <w:r w:rsidRPr="002634CC">
        <w:rPr>
          <w:u w:val="single"/>
        </w:rPr>
        <w:t>, according to the Journal.</w:t>
      </w:r>
    </w:p>
    <w:p w14:paraId="0461F301" w14:textId="77777777" w:rsidR="002A776F" w:rsidRDefault="002A776F" w:rsidP="002A776F">
      <w:r>
        <w:t xml:space="preserve">Sen. John </w:t>
      </w:r>
      <w:r w:rsidRPr="00721D1B">
        <w:rPr>
          <w:highlight w:val="green"/>
          <w:u w:val="single"/>
        </w:rPr>
        <w:t>Cornyn</w:t>
      </w:r>
      <w:r>
        <w:t xml:space="preserve"> (R-Texas) also reportedly </w:t>
      </w:r>
      <w:r w:rsidRPr="00721D1B">
        <w:rPr>
          <w:highlight w:val="green"/>
          <w:u w:val="single"/>
        </w:rPr>
        <w:t>voiced</w:t>
      </w:r>
      <w:r w:rsidRPr="002634CC">
        <w:rPr>
          <w:u w:val="single"/>
        </w:rPr>
        <w:t xml:space="preserve"> concerns about the measure, arguing </w:t>
      </w:r>
      <w:r w:rsidRPr="00721D1B">
        <w:rPr>
          <w:highlight w:val="green"/>
          <w:u w:val="single"/>
        </w:rPr>
        <w:t>that the wall could be too narrowly focused</w:t>
      </w:r>
      <w:r>
        <w:t>.</w:t>
      </w:r>
    </w:p>
    <w:p w14:paraId="5C10E65A" w14:textId="659BDE55" w:rsidR="002A776F" w:rsidRPr="00A23BE7" w:rsidRDefault="002A776F" w:rsidP="002A776F">
      <w:pPr>
        <w:pStyle w:val="Heading4"/>
      </w:pPr>
      <w:r>
        <w:t xml:space="preserve">7. </w:t>
      </w:r>
      <w:r w:rsidRPr="00A23BE7">
        <w:t>Mexico</w:t>
      </w:r>
      <w:r>
        <w:t>’s will remain stable—resilient institutions.</w:t>
      </w:r>
    </w:p>
    <w:p w14:paraId="0F61F03A" w14:textId="77777777" w:rsidR="002A776F" w:rsidRPr="00A23BE7" w:rsidRDefault="002A776F" w:rsidP="002A776F">
      <w:r>
        <w:t xml:space="preserve">John </w:t>
      </w:r>
      <w:r w:rsidRPr="00A23BE7">
        <w:t xml:space="preserve">M. </w:t>
      </w:r>
      <w:r w:rsidRPr="00A23BE7">
        <w:rPr>
          <w:rStyle w:val="Style13ptBold"/>
        </w:rPr>
        <w:t>Ackerman</w:t>
      </w:r>
      <w:r w:rsidRPr="00A23BE7">
        <w:t xml:space="preserve"> </w:t>
      </w:r>
      <w:r w:rsidRPr="00A23BE7">
        <w:rPr>
          <w:rStyle w:val="Style13ptBold"/>
        </w:rPr>
        <w:t>15</w:t>
      </w:r>
      <w:r>
        <w:t xml:space="preserve">, </w:t>
      </w:r>
      <w:r w:rsidRPr="00A23BE7">
        <w:t xml:space="preserve">professor at the Institute for Legal Research of the National Autonomous University of Mexico (UNAM), Editor-in-Chief of The Mexican Law Review, and a columnist for La Jornada </w:t>
      </w:r>
      <w:r>
        <w:t>newspaper and Proceso Magazine [</w:t>
      </w:r>
      <w:r w:rsidRPr="00A23BE7">
        <w:t xml:space="preserve">“It's Time To Reset U.S.-Mexico Relations” </w:t>
      </w:r>
      <w:r w:rsidRPr="00A23BE7">
        <w:rPr>
          <w:i/>
        </w:rPr>
        <w:t>Politico</w:t>
      </w:r>
      <w:r>
        <w:t xml:space="preserve">, January 6, 2015, </w:t>
      </w:r>
      <w:r w:rsidRPr="00A23BE7">
        <w:t>http://www.politico.com/magazine/story/2015/01/us-mexico-relations-reset-113998.html#ixzz3Paz3j8mM</w:t>
      </w:r>
      <w:r>
        <w:t>]</w:t>
      </w:r>
    </w:p>
    <w:p w14:paraId="3B499944" w14:textId="77777777" w:rsidR="002A776F" w:rsidRPr="00A23BE7" w:rsidRDefault="002A776F" w:rsidP="002A776F">
      <w:r w:rsidRPr="005B574D">
        <w:t xml:space="preserve">First, </w:t>
      </w:r>
      <w:r w:rsidRPr="00721D1B">
        <w:rPr>
          <w:rStyle w:val="Emphasis"/>
          <w:highlight w:val="green"/>
        </w:rPr>
        <w:t>Mexico is not a failed state</w:t>
      </w:r>
      <w:r w:rsidRPr="005B574D">
        <w:t xml:space="preserve">. </w:t>
      </w:r>
      <w:r w:rsidRPr="00A23BE7">
        <w:rPr>
          <w:rStyle w:val="StyleUnderline"/>
        </w:rPr>
        <w:t xml:space="preserve">To the contrary, </w:t>
      </w:r>
      <w:r w:rsidRPr="004A5317">
        <w:rPr>
          <w:rStyle w:val="StyleUnderline"/>
          <w:highlight w:val="green"/>
        </w:rPr>
        <w:t>it stands out as</w:t>
      </w:r>
      <w:r w:rsidRPr="00A23BE7">
        <w:rPr>
          <w:rStyle w:val="StyleUnderline"/>
        </w:rPr>
        <w:t xml:space="preserve"> one of the Latin American countries with </w:t>
      </w:r>
      <w:r w:rsidRPr="004A5317">
        <w:rPr>
          <w:rStyle w:val="StyleUnderline"/>
          <w:highlight w:val="green"/>
        </w:rPr>
        <w:t xml:space="preserve">the </w:t>
      </w:r>
      <w:r w:rsidRPr="004A5317">
        <w:rPr>
          <w:rStyle w:val="Emphasis"/>
          <w:highlight w:val="green"/>
        </w:rPr>
        <w:t>most powerful</w:t>
      </w:r>
      <w:r w:rsidRPr="004A5317">
        <w:rPr>
          <w:rStyle w:val="StyleUnderline"/>
          <w:highlight w:val="green"/>
        </w:rPr>
        <w:t xml:space="preserve"> and </w:t>
      </w:r>
      <w:r w:rsidRPr="004A5317">
        <w:rPr>
          <w:rStyle w:val="Emphasis"/>
          <w:highlight w:val="green"/>
        </w:rPr>
        <w:t>best-funded</w:t>
      </w:r>
      <w:r w:rsidRPr="004A5317">
        <w:rPr>
          <w:rStyle w:val="StyleUnderline"/>
          <w:highlight w:val="green"/>
        </w:rPr>
        <w:t xml:space="preserve"> public institutions. The</w:t>
      </w:r>
      <w:r w:rsidRPr="00A23BE7">
        <w:rPr>
          <w:rStyle w:val="StyleUnderline"/>
        </w:rPr>
        <w:t xml:space="preserve"> </w:t>
      </w:r>
      <w:r w:rsidRPr="004A5317">
        <w:rPr>
          <w:rStyle w:val="StyleUnderline"/>
          <w:highlight w:val="green"/>
        </w:rPr>
        <w:t>country has</w:t>
      </w:r>
      <w:r w:rsidRPr="00A23BE7">
        <w:rPr>
          <w:rStyle w:val="StyleUnderline"/>
        </w:rPr>
        <w:t xml:space="preserve"> significantly </w:t>
      </w:r>
      <w:r w:rsidRPr="004A5317">
        <w:rPr>
          <w:rStyle w:val="StyleUnderline"/>
          <w:highlight w:val="green"/>
        </w:rPr>
        <w:t>strengthened its congress, judiciary, state governments and</w:t>
      </w:r>
      <w:r w:rsidRPr="00A23BE7">
        <w:rPr>
          <w:rStyle w:val="StyleUnderline"/>
        </w:rPr>
        <w:t xml:space="preserve"> a series of specialized </w:t>
      </w:r>
      <w:r w:rsidRPr="004A5317">
        <w:rPr>
          <w:rStyle w:val="StyleUnderline"/>
          <w:highlight w:val="green"/>
        </w:rPr>
        <w:t>independent agencies</w:t>
      </w:r>
      <w:r w:rsidRPr="00A23BE7">
        <w:rPr>
          <w:rStyle w:val="StyleUnderline"/>
        </w:rPr>
        <w:t xml:space="preserve"> in recent years. </w:t>
      </w:r>
      <w:r w:rsidRPr="004A5317">
        <w:rPr>
          <w:rStyle w:val="StyleUnderline"/>
          <w:highlight w:val="green"/>
        </w:rPr>
        <w:t>Mexico is</w:t>
      </w:r>
      <w:r w:rsidRPr="00A23BE7">
        <w:rPr>
          <w:rStyle w:val="StyleUnderline"/>
        </w:rPr>
        <w:t xml:space="preserve"> also </w:t>
      </w:r>
      <w:r w:rsidRPr="004A5317">
        <w:rPr>
          <w:rStyle w:val="StyleUnderline"/>
          <w:highlight w:val="green"/>
        </w:rPr>
        <w:t>the</w:t>
      </w:r>
      <w:r w:rsidRPr="00A23BE7">
        <w:rPr>
          <w:rStyle w:val="StyleUnderline"/>
        </w:rPr>
        <w:t xml:space="preserve"> </w:t>
      </w:r>
      <w:r w:rsidRPr="004A5317">
        <w:rPr>
          <w:rStyle w:val="Emphasis"/>
          <w:highlight w:val="green"/>
        </w:rPr>
        <w:t>14th</w:t>
      </w:r>
      <w:r w:rsidRPr="004A5317">
        <w:rPr>
          <w:rStyle w:val="StyleUnderline"/>
          <w:highlight w:val="green"/>
        </w:rPr>
        <w:t xml:space="preserve"> largest economy in the world</w:t>
      </w:r>
      <w:r w:rsidRPr="00A23BE7">
        <w:rPr>
          <w:rStyle w:val="StyleUnderline"/>
        </w:rPr>
        <w:t xml:space="preserve"> and a member of the Organization for Economic Cooperation and Development (OECD)</w:t>
      </w:r>
      <w:r w:rsidRPr="00A23BE7">
        <w:t>.</w:t>
      </w:r>
    </w:p>
    <w:p w14:paraId="1189A863" w14:textId="77777777" w:rsidR="002A776F" w:rsidRDefault="002A776F" w:rsidP="002A776F">
      <w:r w:rsidRPr="00A23BE7">
        <w:t xml:space="preserve">Second, </w:t>
      </w:r>
      <w:r w:rsidRPr="00A23BE7">
        <w:rPr>
          <w:rStyle w:val="Emphasis"/>
        </w:rPr>
        <w:t>Mexico is not Colombia</w:t>
      </w:r>
      <w:r w:rsidRPr="00A23BE7">
        <w:rPr>
          <w:rStyle w:val="StyleUnderline"/>
        </w:rPr>
        <w:t xml:space="preserve">. Organized crime is </w:t>
      </w:r>
      <w:r w:rsidRPr="00A23BE7">
        <w:rPr>
          <w:rStyle w:val="Emphasis"/>
        </w:rPr>
        <w:t>not linked to politicized guerrillas</w:t>
      </w:r>
      <w:r w:rsidRPr="00A23BE7">
        <w:rPr>
          <w:rStyle w:val="StyleUnderline"/>
        </w:rPr>
        <w:t xml:space="preserve"> who want to take over state powe</w:t>
      </w:r>
      <w:r w:rsidRPr="005B574D">
        <w:t xml:space="preserve">r from the outside. To the contrary, </w:t>
      </w:r>
      <w:r w:rsidRPr="00A23BE7">
        <w:rPr>
          <w:rStyle w:val="StyleUnderline"/>
        </w:rPr>
        <w:t>Mexico’s organized criminals are “</w:t>
      </w:r>
      <w:r w:rsidRPr="00A23BE7">
        <w:rPr>
          <w:rStyle w:val="Emphasis"/>
        </w:rPr>
        <w:t>rational” market actors</w:t>
      </w:r>
      <w:r w:rsidRPr="00A23BE7">
        <w:rPr>
          <w:rStyle w:val="StyleUnderline"/>
        </w:rPr>
        <w:t xml:space="preserve"> in search of profits who operate by infiltrating and undermining government institutions from the inside. In addition, </w:t>
      </w:r>
      <w:r w:rsidRPr="00731CF1">
        <w:rPr>
          <w:rStyle w:val="StyleUnderline"/>
          <w:highlight w:val="green"/>
        </w:rPr>
        <w:t xml:space="preserve">Mexico’s grassroots political opposition is a </w:t>
      </w:r>
      <w:r w:rsidRPr="00731CF1">
        <w:rPr>
          <w:rStyle w:val="Emphasis"/>
          <w:highlight w:val="green"/>
        </w:rPr>
        <w:t>great ally in the struggle for peace</w:t>
      </w:r>
      <w:r w:rsidRPr="00A23BE7">
        <w:rPr>
          <w:rStyle w:val="StyleUnderline"/>
        </w:rPr>
        <w:t xml:space="preserve"> since it is ideologically grounded in the democratic principals of the world-historical 1910 Mexican Revolution, which predates both the Russian Revolution and the Cold War</w:t>
      </w:r>
      <w:r w:rsidRPr="005B574D">
        <w:t>.</w:t>
      </w:r>
    </w:p>
    <w:p w14:paraId="32105BC9" w14:textId="5FECB3BF" w:rsidR="002A776F" w:rsidRDefault="002A776F" w:rsidP="002A776F">
      <w:pPr>
        <w:pStyle w:val="Heading4"/>
      </w:pPr>
      <w:r>
        <w:t>8. The link is garbage – it is from 2013 citing that the Obama administration and organizations are advocating for the removal of zero tolerance, nowhere in their evidence does it say that the AFF would increase Trump’s ratings or allow the GOP to pick up seats</w:t>
      </w:r>
    </w:p>
    <w:p w14:paraId="4BA921E0" w14:textId="212303F8" w:rsidR="009F6FB7" w:rsidRDefault="009F6FB7" w:rsidP="005C2A80">
      <w:pPr>
        <w:pStyle w:val="Heading2"/>
      </w:pPr>
      <w:r>
        <w:t>Restorative Justice CP</w:t>
      </w:r>
    </w:p>
    <w:p w14:paraId="4772FB64" w14:textId="21EEEF46" w:rsidR="009F6FB7" w:rsidRDefault="009F6FB7" w:rsidP="009F6FB7">
      <w:pPr>
        <w:pStyle w:val="Heading3"/>
      </w:pPr>
      <w:r>
        <w:t>2AC: F/L vs. RJ CP</w:t>
      </w:r>
    </w:p>
    <w:p w14:paraId="4A0C40C1" w14:textId="65D829B9" w:rsidR="0072467C" w:rsidRDefault="0072467C" w:rsidP="0072467C">
      <w:pPr>
        <w:pStyle w:val="Heading4"/>
      </w:pPr>
      <w:r>
        <w:t xml:space="preserve">1. Solvency Deficit </w:t>
      </w:r>
      <w:r w:rsidR="001416EF">
        <w:t>–</w:t>
      </w:r>
      <w:r>
        <w:t xml:space="preserve"> </w:t>
      </w:r>
      <w:r w:rsidR="001416EF">
        <w:t>by not getting rid of federally-mandated discipline practices entirely, there is a large risk of spillover into the same effects that zero tolerance has now – states will get around the CP by creating new definitions of restorative justice</w:t>
      </w:r>
    </w:p>
    <w:p w14:paraId="077371A8" w14:textId="7CD9C760" w:rsidR="009F6D03" w:rsidRDefault="009F6D03" w:rsidP="009F6D03">
      <w:pPr>
        <w:pStyle w:val="Heading4"/>
      </w:pPr>
      <w:r>
        <w:t>2. Perm do the plan and replace zero tolerance policies with restorative justice – they’re not mutually exclusive</w:t>
      </w:r>
    </w:p>
    <w:p w14:paraId="38F72023" w14:textId="7C86C290" w:rsidR="009F6D03" w:rsidRDefault="009F6D03" w:rsidP="009F6D03">
      <w:pPr>
        <w:pStyle w:val="Heading4"/>
      </w:pPr>
      <w:r>
        <w:t xml:space="preserve">3. Turn - Controversial decisions cause court stripping – turns solvency &amp; destroys the court </w:t>
      </w:r>
    </w:p>
    <w:p w14:paraId="7B98BBC6" w14:textId="77777777" w:rsidR="009F6D03" w:rsidRDefault="009F6D03" w:rsidP="009F6D03">
      <w:pPr>
        <w:rPr>
          <w:sz w:val="14"/>
        </w:rPr>
      </w:pPr>
      <w:r w:rsidRPr="007E6ED8">
        <w:rPr>
          <w:rStyle w:val="Style13ptBold"/>
        </w:rPr>
        <w:t>Miller 06</w:t>
      </w:r>
      <w:r>
        <w:rPr>
          <w:sz w:val="14"/>
        </w:rPr>
        <w:t xml:space="preserve"> (Mark C. Miller Associate Professor and Chair of the Department of Government and International Relations; Director of the Law and Society Program, at Clark University in Worcester, Massachusetts 2006 When Congress Attacks the Federal Courts http://scholarlycommons.law.case.edu/cgi/viewcontent.cgi?article=1666&amp;context=caselrev)</w:t>
      </w:r>
    </w:p>
    <w:p w14:paraId="2D688BB3" w14:textId="77777777" w:rsidR="009F6D03" w:rsidRDefault="009F6D03" w:rsidP="009F6D03">
      <w:pPr>
        <w:rPr>
          <w:sz w:val="14"/>
        </w:rPr>
      </w:pPr>
      <w:r w:rsidRPr="00DE06EA">
        <w:rPr>
          <w:rStyle w:val="StyleUnderline"/>
        </w:rPr>
        <w:t>There have been many instances in which Congress has used various mechanisms to attack the federal courts for decisions with which a determined legislative majority has disagreed</w:t>
      </w:r>
      <w:r w:rsidRPr="00795A08">
        <w:rPr>
          <w:sz w:val="14"/>
        </w:rPr>
        <w:t xml:space="preserve">.3° While to my knowledge Congress has not yet deliberately defied the protections inherent in the Compensation Clause, the legislative branch has used other means to attack the courts and to attempt to influence court decisions. </w:t>
      </w:r>
      <w:r w:rsidRPr="00DE06EA">
        <w:rPr>
          <w:rStyle w:val="StyleUnderline"/>
        </w:rPr>
        <w:t>Even though the Compensation Clause</w:t>
      </w:r>
      <w:r w:rsidRPr="00795A08">
        <w:rPr>
          <w:sz w:val="14"/>
        </w:rPr>
        <w:t xml:space="preserve"> </w:t>
      </w:r>
      <w:r w:rsidRPr="00DE06EA">
        <w:rPr>
          <w:rStyle w:val="StyleUnderline"/>
        </w:rPr>
        <w:t>prevents Congress from reducing any judicial salaries</w:t>
      </w:r>
      <w:r w:rsidRPr="00795A08">
        <w:rPr>
          <w:sz w:val="14"/>
        </w:rPr>
        <w:t xml:space="preserve"> that have already vested, 31 </w:t>
      </w:r>
      <w:r w:rsidRPr="00DE06EA">
        <w:rPr>
          <w:rStyle w:val="StyleUnderline"/>
        </w:rPr>
        <w:t>the clause neither requires Congress to provide any annual cost of livingadjustments for federal judges nor prevents Congress from canceling future announced judicial salary increases</w:t>
      </w:r>
      <w:r w:rsidRPr="00795A08">
        <w:rPr>
          <w:sz w:val="14"/>
        </w:rPr>
        <w:t xml:space="preserve">. 32 Thus, judicial salaries have always been a point of contention, and Congress has sometimes used judicial salaries to send a clear message to the courts. For example, in 1964, </w:t>
      </w:r>
      <w:r w:rsidRPr="00DE06EA">
        <w:rPr>
          <w:rStyle w:val="StyleUnderline"/>
        </w:rPr>
        <w:t>Congress increased the salaries for lower federal judges by $7,500 per year but increased the salaries for Justices of the U.S. Supreme Court by only $4,500 per year</w:t>
      </w:r>
      <w:r w:rsidRPr="00795A08">
        <w:rPr>
          <w:sz w:val="14"/>
        </w:rPr>
        <w:t>. As Schmidhauser and Berg explain, "</w:t>
      </w:r>
      <w:r w:rsidRPr="00DE06EA">
        <w:rPr>
          <w:rStyle w:val="StyleUnderline"/>
        </w:rPr>
        <w:t>The $3,000 differential clearly reflected a direct Congressional reprimand to the Supreme Court.</w:t>
      </w:r>
      <w:r w:rsidRPr="00795A08">
        <w:rPr>
          <w:sz w:val="14"/>
        </w:rPr>
        <w:t xml:space="preserve"> </w:t>
      </w:r>
      <w:r w:rsidRPr="00DE06EA">
        <w:rPr>
          <w:rStyle w:val="Emphasis"/>
        </w:rPr>
        <w:t>This crude rebuff clearly stemmed from congressional dissatisfaction with several controversial decisions</w:t>
      </w:r>
      <w:r w:rsidRPr="00795A08">
        <w:rPr>
          <w:sz w:val="14"/>
        </w:rPr>
        <w:t xml:space="preserve"> rendered by the Court. 33 Clearly, judicial salary issues have added to the tensions between the courts and Congress. Federal judges often feel that Congress does not provide adequate compensation for them. As Professor Paul M. Bator has remarked, "federal judges, as a group, complain more about their pay than any other group I have ever encountered." 34 There is probably a great deal of truth to the fact that federal judges feel that they are underpaid. In 2003, Judges Coffin and Katzmann noted that, "Since 1969, federal judicial salaries have lost twenty-four percent of their purchasing power., 35 Various congressional actions regarding annual cost of living adjustments for federal judges have not made federal judges feel better about their financial situations. For example, in 1995, 1996, 1997, and 1999, Congress blocked previously announced "automatic" cost of living increases for various governmental officials, including federal judges, that had been provided for in the Ethics Reform Act of 1989.36 Congress was really attempting to prevent the automatic pay raises for its own members from going into effect, but the legislation blocked federal judicial pay increases as well as the pay raises for legislators. When federal judges sued torecover their blocked "automatic" pay increases, the United States Court of Appeals for the Federal Circuit ruled that the proposed "automatic" pay raises had not vested, and thus, there was no violation of the Compensation Clause in the legislative actions. 3 7 Although the Supreme Court refused to grant certiorari in the case, Justice Breyer wrote a strongly worded dissent to the denial of certiorari, which Justices Scalia and Kennedy joined.38 This concern with judicial salaries and other budgetary resources is not new, of course. Although he was speaking more broadly of his frustration with congressional budgeting practices, Chief Justice Warren stated in 1969 that, "It is next to impossible for the courts to get something from Congress. " 39 </w:t>
      </w:r>
      <w:r w:rsidRPr="00DE06EA">
        <w:rPr>
          <w:rStyle w:val="StyleUnderline"/>
        </w:rPr>
        <w:t>In his annual year-end reports on the State of the Judiciary, Chief Justice Rehnquist often complained about Congress's approach to judicial salary issues</w:t>
      </w:r>
      <w:r w:rsidRPr="00795A08">
        <w:rPr>
          <w:sz w:val="14"/>
        </w:rPr>
        <w:t xml:space="preserve">. In his 2000 Year-End Report on the Federal Judiciary, </w:t>
      </w:r>
      <w:r w:rsidRPr="00DE06EA">
        <w:rPr>
          <w:rStyle w:val="StyleUnderline"/>
        </w:rPr>
        <w:t>Chief Justice Rehnquist focused most of the report on what he termed, "the most pressing issue facing the Judiciary: the need to increase judicial salaries</w:t>
      </w:r>
      <w:r w:rsidRPr="00795A08">
        <w:rPr>
          <w:sz w:val="14"/>
        </w:rPr>
        <w:t>." 40 The Chief Justice went on to say, [I</w:t>
      </w:r>
      <w:r w:rsidRPr="00DE06EA">
        <w:rPr>
          <w:rStyle w:val="Emphasis"/>
        </w:rPr>
        <w:t>]n order to continue to provide the nation a capable and effective judicial system we must be able to attract and retain experienced men and women of quality and diversity to perform a demanding position in the public service</w:t>
      </w:r>
      <w:r w:rsidRPr="00795A08">
        <w:rPr>
          <w:sz w:val="14"/>
        </w:rPr>
        <w:t xml:space="preserve">. The fact is that those lawyers who are qualified to serve as federal judges have opportunities to earn far more in private law practice or business than as judges. </w:t>
      </w:r>
      <w:r w:rsidRPr="00DE06EA">
        <w:rPr>
          <w:rStyle w:val="StyleUnderline"/>
        </w:rPr>
        <w:t>In order to continue to attract highlyqualified and diverse federal judges-judges whom we ask and expect to remain for life-we must provide them adequate compensation</w:t>
      </w:r>
      <w:r w:rsidRPr="00795A08">
        <w:rPr>
          <w:sz w:val="14"/>
        </w:rPr>
        <w:t xml:space="preserve">. 41 In a quite lengthy discussion of the subject, </w:t>
      </w:r>
      <w:r w:rsidRPr="00DE06EA">
        <w:rPr>
          <w:rStyle w:val="StyleUnderline"/>
        </w:rPr>
        <w:t>the Chief Justice also noted that judicial salary issues had been discussed in thirteen of the last nineteen end-of-year reports on the state of the judiciary</w:t>
      </w:r>
      <w:r w:rsidRPr="00795A08">
        <w:rPr>
          <w:sz w:val="14"/>
        </w:rPr>
        <w:t xml:space="preserve">.42 In his 2002 Annual Report, the Chief Justice reiterated the same sentiment: "At the risk of beating a dead horse, I will reiterate what I have said many times over the years about the need to compensate judges fairly.' '43 Judicial salary issues remain important to the Supreme Court and to all federal judges. In his first annual report, Chief Justice Roberts also raised the judicial salary issue: A more direct threat to judicial independence is the failure to raise judges' pay. If </w:t>
      </w:r>
      <w:r w:rsidRPr="00DE06EA">
        <w:rPr>
          <w:rStyle w:val="StyleUnderline"/>
        </w:rPr>
        <w:t>judges' salaries are too low, judges effectively serve for a term dictated by their financial position rather than for life</w:t>
      </w:r>
      <w:r w:rsidRPr="00795A08">
        <w:rPr>
          <w:sz w:val="14"/>
        </w:rPr>
        <w:t xml:space="preserve">. Figures gathered by the Administrative Office show that judges are leaving the bench in greater numbers now than ever before.44 II. CONGRESS'S APPROPRIATIONS POWER More generally, overall appropriations for the judicial branch have been a source of conflict and concern between Congress and the federal courts.45 </w:t>
      </w:r>
      <w:r w:rsidRPr="00DE06EA">
        <w:rPr>
          <w:rStyle w:val="Emphasis"/>
        </w:rPr>
        <w:t xml:space="preserve">In addition to judicial salaries, the federal courts depend upon Congress for funds for new judgeships, courthouses, staff, technology, and a variety of other purposes. </w:t>
      </w:r>
      <w:r w:rsidRPr="00795A08">
        <w:rPr>
          <w:sz w:val="14"/>
        </w:rPr>
        <w:t xml:space="preserve">As I have written previously, "The annual appropriations process provides a clear avenue to see the different institutional perspectives of the Supreme Court and of Congress. The courts rightly see themselves as an independent third branch, and many judges seem to resent Congress's interference with their budget requests." 46 </w:t>
      </w:r>
      <w:r w:rsidRPr="00DE06EA">
        <w:rPr>
          <w:rStyle w:val="StyleUnderline"/>
        </w:rPr>
        <w:t>Congress, however, often views the federalcourts as just one more federal agency begging for funds</w:t>
      </w:r>
      <w:r w:rsidRPr="00795A08">
        <w:rPr>
          <w:sz w:val="14"/>
        </w:rPr>
        <w:t>.47 When it comes to the annual appropriations process, it seems that Congress does not consider the fact that the courts are a coequal third branch to be of any significance in its deliberations. As a former chair of the House Appropriations subcommittee with jurisdiction over the budget for the judicial branch explained</w:t>
      </w:r>
      <w:r w:rsidRPr="00DE06EA">
        <w:rPr>
          <w:rStyle w:val="StyleUnderline"/>
        </w:rPr>
        <w:t>, The courts do not have many advocates in Congress.</w:t>
      </w:r>
      <w:r w:rsidRPr="00795A08">
        <w:rPr>
          <w:sz w:val="14"/>
        </w:rPr>
        <w:t xml:space="preserve"> They do not have a constituency. Congress continues to pass more and more laws that require the courts to assume jurisdiction of more cases and add to their workload. </w:t>
      </w:r>
      <w:r w:rsidRPr="00DE06EA">
        <w:rPr>
          <w:rStyle w:val="StyleUnderline"/>
        </w:rPr>
        <w:t>Congress is eager to authorize more judges, but when it comes to paying for them, the members of Congress do not think that is a very high priority.</w:t>
      </w:r>
      <w:r w:rsidRPr="00795A08">
        <w:rPr>
          <w:sz w:val="14"/>
        </w:rPr>
        <w:t xml:space="preserve">48 On one small point concerning the appropriations process in Congress, I also disagree with the Entin and Jensen paper. Professors Entin and Jensen seem surprised that Congress might enact certain policies without a clear paper trail.49 It is quite easy, however, under current congressional procedures for a member of a conference committee (at least one who is a member of the majority party in the chamber) to add provisions that are difficult to trace. </w:t>
      </w:r>
      <w:r w:rsidRPr="00795A08">
        <w:rPr>
          <w:rStyle w:val="StyleUnderline"/>
        </w:rPr>
        <w:t xml:space="preserve">It is quite common for odd riders to be inserted into legislation at the conference committee without any clear paper trail </w:t>
      </w:r>
      <w:r w:rsidRPr="00795A08">
        <w:rPr>
          <w:sz w:val="14"/>
        </w:rPr>
        <w:t xml:space="preserve">about where the provisions originated or who was the sponsor of the rider. ° Such phantom provisions can also be added through creative rules proposed by the House Rules Committee.51 Therefore, </w:t>
      </w:r>
      <w:r w:rsidRPr="00795A08">
        <w:rPr>
          <w:rStyle w:val="Emphasis"/>
        </w:rPr>
        <w:t>it is not impossible for a member to include legislative language that attempts to influence court decisions without publicly acknowledging that action.</w:t>
      </w:r>
      <w:r w:rsidRPr="00795A08">
        <w:rPr>
          <w:sz w:val="14"/>
        </w:rPr>
        <w:t xml:space="preserve"> Oleszek, in his seminal work on congressional procedures, confirms that minority party members of the conference committee may have no input into the bargaining and negotiation process in conference committees.52 As evidence of the way that the majority party caninsert legislative provisions in bills without public scrutiny, especially in conference committees, the Democratic Party's January 2006 lobbying reform plan included proposed changes to the potential secrecy that can happen in the legislative process. As the Washington Post reported, Under the Democrats' plan, House and Senate negotiators working out final versions of legislation would have to meet in open session, with all members of the conference committee-not just Republicans-having the opportunity to vote on amendments. Legislation would have to be posted publicly 24 hours before congressional consideration.53 Frustration with the annual appropriations process for the courts has created some interesting reactions from federal judges. For example, during the fiscal </w:t>
      </w:r>
      <w:r w:rsidRPr="00795A08">
        <w:rPr>
          <w:rStyle w:val="StyleUnderline"/>
        </w:rPr>
        <w:t>year 2000 budget cycle, the Senate voted to cut $280 million from the $4.3 billion that the federal judiciary had requested that year</w:t>
      </w:r>
      <w:r w:rsidRPr="00795A08">
        <w:rPr>
          <w:sz w:val="14"/>
        </w:rPr>
        <w:t>. In an extraordinary step, Chief Justice Rehnquist sent a letter to the then Senate Majority Leader Trent Lott (R-Miss.), calling the Senate actions "unjustified and impractical. 54 Many newspapers around the country ran editorials condemning the proposed budget cuts. Eventually, most but not all of the requested funds were approved by the Congress. In some ways, the fiscal year 2004 appropriations process was even more difficult for the federal courts. Congress missed its October 2003 deadline for enacting the judiciary's budget, and when the budget did pass, it included several funding cuts. As Chief Justice Rehnquist described the situation, "</w:t>
      </w:r>
      <w:r w:rsidRPr="00795A08">
        <w:rPr>
          <w:rStyle w:val="StyleUnderline"/>
        </w:rPr>
        <w:t>The continuing uncertainties and delays in the funding process have necessitated substantial effort on the part of judges</w:t>
      </w:r>
      <w:r w:rsidRPr="00795A08">
        <w:rPr>
          <w:sz w:val="14"/>
        </w:rPr>
        <w:t xml:space="preserve"> and judiciary managers and staff to modify budget systems, develop contingency plans, cancel activities, and attempt to cut costs. '55 The fiscal year 2005 appropriation for the judiciary was $5.42 billion, some $300 million below the request from the third branch. 56Concerns over the annual appropriations process led Chief Justice Roberts to also argue that the independence of the courts is under attack. He wrote in his 2005 annual report, "In recent years, the budget for the federal judiciary and the ever-lengthening appropriations process have taken a toll on the operations of the courts. 57 The Chief Justice went on to complain about the overly high rents that the judicial branch pays to the federal General Services Administration for courthouses and other office space. He continued, "</w:t>
      </w:r>
      <w:r w:rsidRPr="00795A08">
        <w:rPr>
          <w:rStyle w:val="StyleUnderline"/>
        </w:rPr>
        <w:t>Escalating rents combined with across-the-board cuts imposed during fiscal years 2004 and 2005 resulted in a reduction of approximately 1,500 judicial branch employees as of mid-December</w:t>
      </w:r>
      <w:r w:rsidRPr="00795A08">
        <w:rPr>
          <w:sz w:val="14"/>
        </w:rPr>
        <w:t xml:space="preserve"> [2005] when compared to October </w:t>
      </w:r>
      <w:r w:rsidRPr="00795A08">
        <w:rPr>
          <w:rStyle w:val="StyleUnderline"/>
        </w:rPr>
        <w:t>2003</w:t>
      </w:r>
      <w:r w:rsidRPr="00795A08">
        <w:rPr>
          <w:sz w:val="14"/>
        </w:rPr>
        <w:t xml:space="preserve">." 58 At this point, it is worth quoting the new Chief Justice at some length on his views of the intersection of judicial independence and the appropriations process: The federal judiciary, as one of the three coordinate branches of government, makes only modest requests of the other branches with respect to funding its vital mission of preserving the rule of law under our Constitution. Those of us in the judiciary understand the challenges our country faces and the many competing interests that must be balanced in funding our national priorities. But the courts play an essential role in ensuring that we live in a society governed by the rule of law, including the Constitution's guarantees of individual liberty. </w:t>
      </w:r>
      <w:r w:rsidRPr="00795A08">
        <w:rPr>
          <w:rStyle w:val="StyleUnderline"/>
        </w:rPr>
        <w:t>In order to preserve the independence of our courts, we must ensure that the judiciary is provided the tools to do its job</w:t>
      </w:r>
      <w:r w:rsidRPr="00795A08">
        <w:rPr>
          <w:sz w:val="14"/>
        </w:rPr>
        <w:t>. 59 Some</w:t>
      </w:r>
      <w:r w:rsidRPr="00795A08">
        <w:rPr>
          <w:rStyle w:val="Emphasis"/>
        </w:rPr>
        <w:t xml:space="preserve"> politicians are quite open about advocating that the Congress use its power of the purse to influence the decisions of the federal courts.</w:t>
      </w:r>
      <w:r w:rsidRPr="00795A08">
        <w:rPr>
          <w:sz w:val="14"/>
        </w:rPr>
        <w:t xml:space="preserve"> Former House Majority Leader Tom DeLay (R-Tex.) said in the spring of 2005 after the Schiavo controversy, I have asked the Judiciary Committee to look at the Schiavo case and the actions of the judiciary. . . . </w:t>
      </w:r>
      <w:r w:rsidRPr="00795A08">
        <w:rPr>
          <w:rStyle w:val="StyleUnderline"/>
        </w:rPr>
        <w:t xml:space="preserve">The legislative branch has certain responsibilities and obligations given to us by the Constitution. </w:t>
      </w:r>
      <w:r w:rsidRPr="00795A08">
        <w:rPr>
          <w:rStyle w:val="Emphasis"/>
        </w:rPr>
        <w:t>We set the jurisdiction of the courts. We set up the courts</w:t>
      </w:r>
      <w:r w:rsidRPr="00795A08">
        <w:rPr>
          <w:rStyle w:val="StyleUnderline"/>
        </w:rPr>
        <w:t xml:space="preserve">. </w:t>
      </w:r>
      <w:r w:rsidRPr="00795A08">
        <w:rPr>
          <w:rStyle w:val="Emphasis"/>
        </w:rPr>
        <w:t>We can unset the courts</w:t>
      </w:r>
      <w:r w:rsidRPr="00795A08">
        <w:rPr>
          <w:sz w:val="14"/>
        </w:rPr>
        <w:t xml:space="preserve">. We have the power of the purse.60Some conservatives in Congress had become so angry with a host of what they perceive to be improperly liberal activist decisions of the federal courts and especially the U.S. Supreme Court, that in 2003 they created a new House caucus on judicial accountability. According to a press release issued by the new organization, this new House Working Group on Judicial Accountability will educate members of Congress and the public about judicial abuses, especially judicial activism.6 1 Congressman Steve Chabot (R-Ohio), a founding member of the Working Group, defined judicial activism in the following way: "Judicial activism occurs when judges exceed the authority given to them under Article III of the Constitution. When judges substitute their own political views for the law, the ramifications can be felt by communities across our nation. 62 Former Minority Leader of the House Tom DeLay (D-Tex.) said at the </w:t>
      </w:r>
      <w:r w:rsidRPr="00795A08">
        <w:rPr>
          <w:rStyle w:val="StyleUnderline"/>
        </w:rPr>
        <w:t xml:space="preserve">time, "When it comes to judicial abuses, they're going to take no prisoners. </w:t>
      </w:r>
      <w:r w:rsidRPr="00795A08">
        <w:rPr>
          <w:sz w:val="14"/>
        </w:rPr>
        <w:t xml:space="preserve">63 </w:t>
      </w:r>
      <w:r w:rsidRPr="00795A08">
        <w:rPr>
          <w:rStyle w:val="StyleUnderline"/>
        </w:rPr>
        <w:t>Founding members of the new Working Group later introduced legislation to require that a two-thirds vote in both houses could override any constitutional decisions of the U.S. Supreme Court</w:t>
      </w:r>
      <w:r w:rsidRPr="00795A08">
        <w:rPr>
          <w:sz w:val="14"/>
        </w:rPr>
        <w:t xml:space="preserve"> that struck down a federal statute as unconstitutional</w:t>
      </w:r>
      <w:r w:rsidRPr="00795A08">
        <w:rPr>
          <w:rStyle w:val="StyleUnderline"/>
        </w:rPr>
        <w:t xml:space="preserve">. In addition to using its power of the purse to influence court decisions, some politicians have called for the impeachment of federal judges with whom they disagree. </w:t>
      </w:r>
      <w:r w:rsidRPr="00795A08">
        <w:rPr>
          <w:sz w:val="14"/>
        </w:rPr>
        <w:t xml:space="preserve">Historically, impeachment has not been used to remove federal judges from the bench merely because a majority of Congress disagrees with a judge's decisions. Impeachment for purely political purposes has been seen as improper since the Senate refused to remove Justice Samuel Chase from the Court in 1803, even though he was impeached by the House as a result of the members' strong opposition to his decisions.65 </w:t>
      </w:r>
    </w:p>
    <w:p w14:paraId="55D8FEF7" w14:textId="77777777" w:rsidR="009F6D03" w:rsidRDefault="009F6D03" w:rsidP="009F6D03">
      <w:pPr>
        <w:pStyle w:val="Heading4"/>
      </w:pPr>
      <w:r>
        <w:t>Collapses democracy – sets the precedent that congress can strip all court cases which collapses judicial branch and democracy</w:t>
      </w:r>
    </w:p>
    <w:p w14:paraId="00BA3794" w14:textId="77777777" w:rsidR="009F6D03" w:rsidRDefault="009F6D03" w:rsidP="009F6D03">
      <w:pPr>
        <w:shd w:val="clear" w:color="auto" w:fill="FFFFFF"/>
        <w:rPr>
          <w:rFonts w:ascii="Arial" w:hAnsi="Arial" w:cs="Arial"/>
          <w:color w:val="222222"/>
          <w:sz w:val="19"/>
          <w:szCs w:val="19"/>
        </w:rPr>
      </w:pPr>
      <w:r w:rsidRPr="00A03A7B">
        <w:rPr>
          <w:rStyle w:val="Style13ptBold"/>
        </w:rPr>
        <w:t>Roberts 06</w:t>
      </w:r>
      <w:r>
        <w:rPr>
          <w:rFonts w:ascii="Arial" w:hAnsi="Arial" w:cs="Arial"/>
          <w:color w:val="222222"/>
          <w:sz w:val="19"/>
          <w:szCs w:val="19"/>
        </w:rPr>
        <w:t xml:space="preserve"> (CAPRICE L. ROBERTS Associate Professor, West Virginia University College of Law; Washington &amp; Lee University School of Law, J.D. 1997; Rhodes College, B.A. 1994. JURISDICTION STRIPPING IN THREE ACTS: A THREE STRING SERENADE1)</w:t>
      </w:r>
    </w:p>
    <w:p w14:paraId="02F2E72F" w14:textId="77777777" w:rsidR="009F6D03" w:rsidRPr="007C6CC6" w:rsidRDefault="009F6D03" w:rsidP="009F6D03">
      <w:pPr>
        <w:rPr>
          <w:rStyle w:val="Emphasis"/>
        </w:rPr>
      </w:pPr>
      <w:r w:rsidRPr="009C4D7B">
        <w:rPr>
          <w:sz w:val="14"/>
        </w:rPr>
        <w:t xml:space="preserve">Yet, the role of the Supreme Court and the lower federal courts in our constitutional system hinges upon how the branches navigate these embittered moments. Even assuming that a constitutional crisis will not come to fruition, the interbranch threats may poison relations among the branches. </w:t>
      </w:r>
      <w:r w:rsidRPr="00A03A7B">
        <w:rPr>
          <w:rStyle w:val="StyleUnderline"/>
        </w:rPr>
        <w:t>Overblown efforts by one branch to decrease the influential sphere of another may shift the balance of power in unsound directions.</w:t>
      </w:r>
      <w:r w:rsidRPr="009C4D7B">
        <w:rPr>
          <w:sz w:val="14"/>
        </w:rPr>
        <w:t xml:space="preserve"> </w:t>
      </w:r>
      <w:r w:rsidRPr="00A03A7B">
        <w:rPr>
          <w:rStyle w:val="StyleUnderline"/>
        </w:rPr>
        <w:t>Hasty recalibrations in reaction to selfish moves by another branch will do much to harm the delicate balance among the thre</w:t>
      </w:r>
      <w:r w:rsidRPr="009C4D7B">
        <w:rPr>
          <w:sz w:val="14"/>
        </w:rPr>
        <w:t xml:space="preserve">e. Moreover, the </w:t>
      </w:r>
      <w:r w:rsidRPr="00A03A7B">
        <w:rPr>
          <w:rStyle w:val="Emphasis"/>
        </w:rPr>
        <w:t>public nature of the struggle detrimentally affects public respect for the rule of law, the courts, Congress, the President, and indeed government itself. When the rhetoric reaches a boiling point, members of Congress use the momentum to sponsor concrete efforts to rein in the judicial branch, such as bills to strip federal court jurisdiction</w:t>
      </w:r>
      <w:r w:rsidRPr="009C4D7B">
        <w:rPr>
          <w:sz w:val="14"/>
        </w:rPr>
        <w:t xml:space="preserve">. These initiatives scratch at the sphere of federal courtjurisdiction over constitutional claims. </w:t>
      </w:r>
      <w:r w:rsidRPr="00A03A7B">
        <w:rPr>
          <w:rStyle w:val="Emphasis"/>
        </w:rPr>
        <w:t>Such moves threaten to create a dangerous precedent that encourages future congresses to pick and choose which types of cases they do not want federal courts to hear</w:t>
      </w:r>
      <w:r w:rsidRPr="009C4D7B">
        <w:rPr>
          <w:sz w:val="14"/>
        </w:rPr>
        <w:t xml:space="preserve"> </w:t>
      </w:r>
      <w:r w:rsidRPr="00A03A7B">
        <w:rPr>
          <w:rStyle w:val="StyleUnderline"/>
        </w:rPr>
        <w:t>in order to manage the substantive constitutional outcomes in a particular field of cases and controversies</w:t>
      </w:r>
      <w:r w:rsidRPr="009C4D7B">
        <w:rPr>
          <w:sz w:val="14"/>
        </w:rPr>
        <w:t xml:space="preserve">. </w:t>
      </w:r>
      <w:r w:rsidRPr="007C6CC6">
        <w:rPr>
          <w:rStyle w:val="Emphasis"/>
        </w:rPr>
        <w:t xml:space="preserve">The heart of our constitutional democracy is at stake every time the branches conduct this dance. </w:t>
      </w:r>
      <w:r w:rsidRPr="009C4D7B">
        <w:rPr>
          <w:rStyle w:val="StyleUnderline"/>
        </w:rPr>
        <w:t>Their performance determines whether government survives the battle as a stronger</w:t>
      </w:r>
      <w:r w:rsidRPr="009C4D7B">
        <w:rPr>
          <w:sz w:val="14"/>
        </w:rPr>
        <w:t xml:space="preserve">, </w:t>
      </w:r>
      <w:r w:rsidRPr="007C6CC6">
        <w:rPr>
          <w:rStyle w:val="Emphasis"/>
        </w:rPr>
        <w:t>enriched constitutional machine or a weaker one and whether the uniformity and supremacy of constitutional rights will be safeguarded by the judicial branch or left to a fifty-state patchwork quilt.</w:t>
      </w:r>
    </w:p>
    <w:p w14:paraId="5F87AF16" w14:textId="77777777" w:rsidR="009F6D03" w:rsidRDefault="009F6D03" w:rsidP="009F6D03">
      <w:pPr>
        <w:pStyle w:val="Heading4"/>
        <w:rPr>
          <w:rFonts w:eastAsia="Calibri"/>
        </w:rPr>
      </w:pPr>
      <w:r>
        <w:rPr>
          <w:rFonts w:eastAsia="Calibri"/>
        </w:rPr>
        <w:t>Democracy solves war</w:t>
      </w:r>
    </w:p>
    <w:p w14:paraId="7354DB98" w14:textId="77777777" w:rsidR="009F6D03" w:rsidRDefault="009F6D03" w:rsidP="009F6D03">
      <w:pPr>
        <w:spacing w:line="330" w:lineRule="exact"/>
        <w:rPr>
          <w:rFonts w:eastAsia="Calibri" w:cs="Calibri"/>
        </w:rPr>
      </w:pPr>
      <w:r w:rsidRPr="4DB6E275">
        <w:rPr>
          <w:rFonts w:eastAsia="Calibri" w:cs="Calibri"/>
          <w:b/>
          <w:bCs/>
          <w:sz w:val="26"/>
          <w:szCs w:val="26"/>
        </w:rPr>
        <w:t>Lagon'11</w:t>
      </w:r>
      <w:r w:rsidRPr="4DB6E275">
        <w:rPr>
          <w:rFonts w:eastAsia="Calibri" w:cs="Calibri"/>
        </w:rPr>
        <w:t xml:space="preserve">Mark P. Lagon , Centennial Fellow and Distinguished Senior Scholar, Georgetown University School of Foreign Service, 2-11-2011, "The Whys and Hows of Promoting Democracy," Council on Foreign Relations, </w:t>
      </w:r>
      <w:hyperlink r:id="rId15">
        <w:r w:rsidRPr="4DB6E275">
          <w:rPr>
            <w:rStyle w:val="Hyperlink"/>
            <w:rFonts w:eastAsia="Calibri" w:cs="Calibri"/>
          </w:rPr>
          <w:t>https://www.cfr.org/expert-brief/whys-and-hows-promoting-democracy</w:t>
        </w:r>
      </w:hyperlink>
    </w:p>
    <w:p w14:paraId="1979590C" w14:textId="77777777" w:rsidR="009F6D03" w:rsidRDefault="009F6D03" w:rsidP="009F6D03">
      <w:pPr>
        <w:spacing w:line="285" w:lineRule="exact"/>
        <w:rPr>
          <w:rFonts w:eastAsia="Calibri" w:cs="Calibri"/>
        </w:rPr>
      </w:pPr>
      <w:r w:rsidRPr="4DB6E275">
        <w:rPr>
          <w:rFonts w:eastAsia="Calibri" w:cs="Calibri"/>
        </w:rPr>
        <w:t xml:space="preserve">Furthering democracy is often dismissed as moralism distinct from U.S. interests or mere lip service to build support for strategic policies. Yet </w:t>
      </w:r>
      <w:r w:rsidRPr="4DB6E275">
        <w:rPr>
          <w:rFonts w:eastAsia="Calibri" w:cs="Calibri"/>
          <w:u w:val="single"/>
        </w:rPr>
        <w:t>there are tangible stakes for the United States and indeed the world in the spread of democracy—namely, greater peace, prosperity, and pluralism.</w:t>
      </w:r>
      <w:r w:rsidRPr="4DB6E275">
        <w:rPr>
          <w:rFonts w:eastAsia="Calibri" w:cs="Calibri"/>
        </w:rPr>
        <w:t xml:space="preserve"> Controversial means for promoting democracy and frequent mismatches between deeds and words have clouded appreciation of this truth.</w:t>
      </w:r>
    </w:p>
    <w:p w14:paraId="5F59DA87" w14:textId="77777777" w:rsidR="009F6D03" w:rsidRDefault="009F6D03" w:rsidP="009F6D03">
      <w:pPr>
        <w:spacing w:line="285" w:lineRule="exact"/>
        <w:rPr>
          <w:rFonts w:eastAsia="Calibri" w:cs="Calibri"/>
        </w:rPr>
      </w:pPr>
      <w:r w:rsidRPr="4DB6E275">
        <w:rPr>
          <w:rFonts w:eastAsia="Calibri" w:cs="Calibri"/>
        </w:rPr>
        <w:t xml:space="preserve">Democracies often have conflicting priorities, and democracy promotion is not a panacea. Yet </w:t>
      </w:r>
      <w:r w:rsidRPr="4DB6E275">
        <w:rPr>
          <w:rFonts w:eastAsia="Calibri" w:cs="Calibri"/>
          <w:u w:val="single"/>
        </w:rPr>
        <w:t xml:space="preserve">one of the few truly robust findings in international relations is that established democracies never go to war with one another. </w:t>
      </w:r>
      <w:r w:rsidRPr="4DB6E275">
        <w:rPr>
          <w:rFonts w:eastAsia="Calibri" w:cs="Calibri"/>
        </w:rPr>
        <w:t>Foreign policy “realists” advocate working with other governments on the basis of interests, irrespective of character, and suggest that this approach best preserves stability in the world. However, durable stability flows from a domestic politics built on consensus and peaceful competition, which more often than not promotes similar international conduct for governments.</w:t>
      </w:r>
    </w:p>
    <w:p w14:paraId="15215D97" w14:textId="77777777" w:rsidR="009F6D03" w:rsidRDefault="009F6D03" w:rsidP="009F6D03">
      <w:pPr>
        <w:spacing w:line="285" w:lineRule="exact"/>
        <w:rPr>
          <w:rFonts w:eastAsia="Calibri" w:cs="Calibri"/>
        </w:rPr>
      </w:pPr>
      <w:r w:rsidRPr="4DB6E275">
        <w:rPr>
          <w:rFonts w:eastAsia="Calibri" w:cs="Calibri"/>
        </w:rPr>
        <w:t xml:space="preserve">There has long been controversy about whether democracy enhances economic development. The dramatic growth of China certainly challenges this notion. Still, history will likely show that democracy yields the most prosperity. Notwithstanding the global financial turbulence of the past three years, </w:t>
      </w:r>
      <w:r w:rsidRPr="4DB6E275">
        <w:rPr>
          <w:rFonts w:eastAsia="Calibri" w:cs="Calibri"/>
          <w:u w:val="single"/>
        </w:rPr>
        <w:t>democracy’s elements facilitate long-term economic growth. These elements include, above all, freedom of expression and learning to promote innovation, and rule of law to foster predictability for investors and stop corruption from stunting growth. It is for that reason that the UN Development Programme (UNDP) and the 2002 UN Financing for Development Conference in Monterrey, Mexico, embraced good governance as the enabler of development. These elements have unleashed new emerging powers such as India and Brazil, and raised the quality of life for impoverished peoples.</w:t>
      </w:r>
      <w:r w:rsidRPr="4DB6E275">
        <w:rPr>
          <w:rFonts w:eastAsia="Calibri" w:cs="Calibri"/>
        </w:rPr>
        <w:t xml:space="preserve"> Those who argue that economic development will eventually yield political freedoms may be reversing the order of influences—or at least discounting the reciprocal relationship between political and economic liberalization.</w:t>
      </w:r>
    </w:p>
    <w:p w14:paraId="3C101697" w14:textId="77777777" w:rsidR="009F6D03" w:rsidRDefault="009F6D03" w:rsidP="009F6D03">
      <w:pPr>
        <w:spacing w:line="285" w:lineRule="exact"/>
        <w:rPr>
          <w:rFonts w:eastAsia="Calibri" w:cs="Calibri"/>
        </w:rPr>
      </w:pPr>
      <w:r w:rsidRPr="422A31A0">
        <w:rPr>
          <w:rFonts w:eastAsia="Calibri" w:cs="Calibri"/>
        </w:rPr>
        <w:t>Finally</w:t>
      </w:r>
      <w:r w:rsidRPr="422A31A0">
        <w:rPr>
          <w:rFonts w:eastAsia="Calibri" w:cs="Calibri"/>
          <w:u w:val="single"/>
        </w:rPr>
        <w:t xml:space="preserve">, democracy affords all groups equal access to justice—and equal opportunity to shine as assets in a country’s economy. Democracy’s support for pluralism prevents human assets—including religious and ethnic minorities, women, and migrants—from being squandered. </w:t>
      </w:r>
      <w:r w:rsidRPr="422A31A0">
        <w:rPr>
          <w:rFonts w:eastAsia="Calibri" w:cs="Calibri"/>
        </w:rPr>
        <w:t>Indeed, a shortage of economic opportunities and outlets for grievances has contributed significantly to the ongoing upheaval in the Middle East. Pluralism is also precisely what is needed to stop violent extremism from wreaking havoc on the world.</w:t>
      </w:r>
    </w:p>
    <w:p w14:paraId="04DB6BB1" w14:textId="77777777" w:rsidR="00DA168D" w:rsidRDefault="00DA168D" w:rsidP="001416EF">
      <w:pPr>
        <w:pStyle w:val="Heading4"/>
      </w:pPr>
      <w:r>
        <w:t>4. CP links to the net benefit – their link is predicated off of public perception of zero tolerance – if it’s replaced by restorative justice, it would still positively affect Trump’s ratings</w:t>
      </w:r>
    </w:p>
    <w:p w14:paraId="2669AA31" w14:textId="244D054D" w:rsidR="001416EF" w:rsidRPr="001416EF" w:rsidRDefault="00DA168D" w:rsidP="00DA168D">
      <w:pPr>
        <w:pStyle w:val="Heading4"/>
      </w:pPr>
      <w:r>
        <w:t>5. Theory</w:t>
      </w:r>
      <w:r w:rsidR="001416EF">
        <w:t xml:space="preserve"> </w:t>
      </w:r>
      <w:r w:rsidR="009F6D03">
        <w:t>– Condo Bad</w:t>
      </w:r>
    </w:p>
    <w:p w14:paraId="38E5BD60" w14:textId="77777777" w:rsidR="005C2A80" w:rsidRDefault="005C2A80" w:rsidP="005C2A80">
      <w:pPr>
        <w:pStyle w:val="Heading2"/>
      </w:pPr>
      <w:r>
        <w:t>Court Legitimacy DA</w:t>
      </w:r>
    </w:p>
    <w:p w14:paraId="609EE7E3" w14:textId="77777777" w:rsidR="005C2A80" w:rsidRDefault="005C2A80" w:rsidP="005C2A80">
      <w:pPr>
        <w:pStyle w:val="Heading2"/>
      </w:pPr>
      <w:r>
        <w:t>Federalism DA</w:t>
      </w:r>
    </w:p>
    <w:p w14:paraId="70F00A57" w14:textId="53C97379" w:rsidR="00223C13" w:rsidRDefault="00223C13" w:rsidP="00223C13">
      <w:pPr>
        <w:pStyle w:val="Heading3"/>
      </w:pPr>
      <w:r>
        <w:t>2AC: F/L vs. Syria Federalism DA</w:t>
      </w:r>
    </w:p>
    <w:p w14:paraId="725FC51E" w14:textId="77777777" w:rsidR="00223C13" w:rsidRPr="003A61B1" w:rsidRDefault="00223C13" w:rsidP="00223C13">
      <w:pPr>
        <w:pStyle w:val="Heading4"/>
      </w:pPr>
      <w:r>
        <w:t>1. Non-unique - federal regulation is already happening, new hardline law should’ve triggered the impact.</w:t>
      </w:r>
    </w:p>
    <w:p w14:paraId="5F19F9C5" w14:textId="77777777" w:rsidR="00223C13" w:rsidRPr="006A0F3A" w:rsidRDefault="00223C13" w:rsidP="00223C13">
      <w:pPr>
        <w:autoSpaceDE w:val="0"/>
        <w:autoSpaceDN w:val="0"/>
        <w:adjustRightInd w:val="0"/>
      </w:pPr>
      <w:r w:rsidRPr="006A0F3A">
        <w:rPr>
          <w:rStyle w:val="Style13ptBold"/>
        </w:rPr>
        <w:t>Green</w:t>
      </w:r>
      <w:r>
        <w:rPr>
          <w:rStyle w:val="Style13ptBold"/>
        </w:rPr>
        <w:t xml:space="preserve"> 7/7/17 </w:t>
      </w:r>
      <w:r w:rsidRPr="006A0F3A">
        <w:t xml:space="preserve">"DeVos’s Hard Line on New Education Law Surprises States," New York Times, </w:t>
      </w:r>
      <w:r w:rsidRPr="001F6808">
        <w:t>https://www.nytimes.com/2017/07/07/us/politics/devos-federal-education-law-states.html</w:t>
      </w:r>
      <w:r>
        <w:t xml:space="preserve"> (JD)</w:t>
      </w:r>
    </w:p>
    <w:p w14:paraId="028FEDBC" w14:textId="77777777" w:rsidR="00223C13" w:rsidRPr="008D5271" w:rsidRDefault="00223C13" w:rsidP="00223C13">
      <w:r w:rsidRPr="008D5271">
        <w:t xml:space="preserve">Education Secretary Betsy </w:t>
      </w:r>
      <w:r w:rsidRPr="00972B52">
        <w:rPr>
          <w:rStyle w:val="StyleUnderline"/>
          <w:highlight w:val="green"/>
        </w:rPr>
        <w:t>De Vos</w:t>
      </w:r>
      <w:r w:rsidRPr="008D5271">
        <w:t xml:space="preserve">, who made a career of promoting local control of education, has </w:t>
      </w:r>
      <w:r w:rsidRPr="00972B52">
        <w:rPr>
          <w:rStyle w:val="StyleUnderline"/>
          <w:highlight w:val="green"/>
        </w:rPr>
        <w:t>signaled a</w:t>
      </w:r>
      <w:r w:rsidRPr="006A0F3A">
        <w:rPr>
          <w:rStyle w:val="StyleUnderline"/>
        </w:rPr>
        <w:t xml:space="preserve"> </w:t>
      </w:r>
      <w:r w:rsidRPr="008D5271">
        <w:t xml:space="preserve">surprisingly </w:t>
      </w:r>
      <w:r w:rsidRPr="00972B52">
        <w:rPr>
          <w:rStyle w:val="StyleUnderline"/>
          <w:highlight w:val="green"/>
        </w:rPr>
        <w:t>hard-line approach to carrying out an expansive new federal education law</w:t>
      </w:r>
      <w:r w:rsidRPr="008D5271">
        <w:t xml:space="preserve">, issuing critical feedback that has rattled  state school chiefs and conservative education experts </w:t>
      </w:r>
      <w:r w:rsidRPr="0030720E">
        <w:t>alike</w:t>
      </w:r>
      <w:r w:rsidRPr="008D5271">
        <w:t xml:space="preserve">. President Barack Obama signed </w:t>
      </w:r>
      <w:r w:rsidRPr="0030720E">
        <w:t>the</w:t>
      </w:r>
      <w:r w:rsidRPr="008D5271">
        <w:t xml:space="preserve"> Every Student Succeeds Act in 2015 as the less intrusive successor to the No Child Le</w:t>
      </w:r>
      <w:r w:rsidRPr="0030720E">
        <w:t xml:space="preserve">ft Behind law, which </w:t>
      </w:r>
      <w:r w:rsidRPr="008D5271">
        <w:t xml:space="preserve">was maligned by many in both political parties as punitive and prescriptive. But </w:t>
      </w:r>
      <w:r w:rsidRPr="0030720E">
        <w:t xml:space="preserve">in </w:t>
      </w:r>
      <w:r w:rsidRPr="00972B52">
        <w:rPr>
          <w:rStyle w:val="StyleUnderline"/>
          <w:highlight w:val="green"/>
        </w:rPr>
        <w:t>the Education Department's feedback to states</w:t>
      </w:r>
      <w:r w:rsidRPr="008D5271">
        <w:t xml:space="preserve"> about their plans </w:t>
      </w:r>
      <w:r w:rsidRPr="00972B52">
        <w:rPr>
          <w:rStyle w:val="StyleUnderline"/>
          <w:highlight w:val="green"/>
        </w:rPr>
        <w:t>to put the new law into effect</w:t>
      </w:r>
      <w:r w:rsidRPr="00972B52">
        <w:rPr>
          <w:highlight w:val="green"/>
        </w:rPr>
        <w:t xml:space="preserve">, </w:t>
      </w:r>
      <w:r w:rsidRPr="00972B52">
        <w:rPr>
          <w:rStyle w:val="StyleUnderline"/>
          <w:highlight w:val="green"/>
        </w:rPr>
        <w:t>it applied strict interpretations of statutes, required extensive detail</w:t>
      </w:r>
      <w:r w:rsidRPr="00972B52">
        <w:rPr>
          <w:highlight w:val="green"/>
        </w:rPr>
        <w:t xml:space="preserve"> </w:t>
      </w:r>
      <w:r w:rsidRPr="00972B52">
        <w:rPr>
          <w:rStyle w:val="StyleUnderline"/>
          <w:highlight w:val="green"/>
        </w:rPr>
        <w:t>and</w:t>
      </w:r>
      <w:r w:rsidRPr="008D5271">
        <w:t xml:space="preserve"> even </w:t>
      </w:r>
      <w:r w:rsidRPr="00972B52">
        <w:rPr>
          <w:rStyle w:val="StyleUnderline"/>
          <w:highlight w:val="green"/>
        </w:rPr>
        <w:t>deemed</w:t>
      </w:r>
      <w:r w:rsidRPr="008D5271">
        <w:t xml:space="preserve"> some </w:t>
      </w:r>
      <w:r w:rsidRPr="00972B52">
        <w:rPr>
          <w:rStyle w:val="StyleUnderline"/>
          <w:highlight w:val="green"/>
        </w:rPr>
        <w:t>state</w:t>
      </w:r>
      <w:r w:rsidRPr="003A61B1">
        <w:rPr>
          <w:rStyle w:val="StyleUnderline"/>
        </w:rPr>
        <w:t xml:space="preserve"> </w:t>
      </w:r>
      <w:r w:rsidRPr="00972B52">
        <w:rPr>
          <w:rStyle w:val="StyleUnderline"/>
          <w:highlight w:val="green"/>
        </w:rPr>
        <w:t>education goals lackluster</w:t>
      </w:r>
      <w:r w:rsidRPr="00972B52">
        <w:rPr>
          <w:highlight w:val="green"/>
        </w:rPr>
        <w:t>.</w:t>
      </w:r>
    </w:p>
    <w:p w14:paraId="669FFFBD" w14:textId="77777777" w:rsidR="00223C13" w:rsidRDefault="00223C13" w:rsidP="00223C13">
      <w:pPr>
        <w:pStyle w:val="Heading4"/>
      </w:pPr>
      <w:r>
        <w:t>2. Impact Turn: federalism allows for racism and structural violence to be ignored, Flint proves</w:t>
      </w:r>
    </w:p>
    <w:p w14:paraId="2322E994" w14:textId="77777777" w:rsidR="00223C13" w:rsidRDefault="00223C13" w:rsidP="00223C13">
      <w:r>
        <w:t xml:space="preserve">Dr. Tony G. </w:t>
      </w:r>
      <w:r w:rsidRPr="00C61F80">
        <w:rPr>
          <w:rStyle w:val="Style13ptBold"/>
        </w:rPr>
        <w:t>Reames</w:t>
      </w:r>
      <w:r>
        <w:t>, 1-19-</w:t>
      </w:r>
      <w:r w:rsidRPr="00C61F80">
        <w:rPr>
          <w:rStyle w:val="Style13ptBold"/>
        </w:rPr>
        <w:t>2016</w:t>
      </w:r>
      <w:r>
        <w:t>, "When federalism fails: EPA knew about Flint," https://thegreenscholar.com/2016/01/19/when-federalism-fails-epa-knew-about-flint/</w:t>
      </w:r>
    </w:p>
    <w:p w14:paraId="0D679D2C" w14:textId="77777777" w:rsidR="00223C13" w:rsidRDefault="00223C13" w:rsidP="00223C13">
      <w:pPr>
        <w:rPr>
          <w:u w:val="single"/>
        </w:rPr>
      </w:pPr>
      <w:r w:rsidRPr="00C61F80">
        <w:rPr>
          <w:u w:val="single"/>
        </w:rPr>
        <w:t>The “EPA did it’s job…” these are the words of the Environmental Protection Agency (EPA) Administrator Gina McCarthy on the Flint</w:t>
      </w:r>
      <w:r w:rsidRPr="00C61F80">
        <w:rPr>
          <w:sz w:val="10"/>
        </w:rPr>
        <w:t xml:space="preserve">, Michigan </w:t>
      </w:r>
      <w:r w:rsidRPr="00FE0467">
        <w:rPr>
          <w:highlight w:val="green"/>
          <w:u w:val="single"/>
        </w:rPr>
        <w:t>lead-poisoned water crisis</w:t>
      </w:r>
      <w:r w:rsidRPr="00C61F80">
        <w:rPr>
          <w:sz w:val="10"/>
        </w:rPr>
        <w:t xml:space="preserve">. </w:t>
      </w:r>
      <w:r w:rsidRPr="00FE0467">
        <w:rPr>
          <w:highlight w:val="green"/>
          <w:u w:val="single"/>
        </w:rPr>
        <w:t>State and local officials are rightfully to blame for what has happened in this community of just under 100,000 residents</w:t>
      </w:r>
      <w:r w:rsidRPr="00C61F80">
        <w:rPr>
          <w:u w:val="single"/>
        </w:rPr>
        <w:t>, which has been steadily losing nearly 50% of it’s population since 1960</w:t>
      </w:r>
      <w:r w:rsidRPr="00C61F80">
        <w:rPr>
          <w:sz w:val="10"/>
        </w:rPr>
        <w:t xml:space="preserve">. </w:t>
      </w:r>
      <w:r w:rsidRPr="00C61F80">
        <w:rPr>
          <w:u w:val="single"/>
        </w:rPr>
        <w:t xml:space="preserve">The median household income in Flint is $24,834, nearly half Michigan’s $48,411 median household income. Furthermore, </w:t>
      </w:r>
      <w:r w:rsidRPr="0066638C">
        <w:rPr>
          <w:highlight w:val="green"/>
          <w:u w:val="single"/>
        </w:rPr>
        <w:t>41.5% of residents live below the poverty line in this majority African American city</w:t>
      </w:r>
      <w:r w:rsidRPr="00C61F80">
        <w:rPr>
          <w:u w:val="single"/>
        </w:rPr>
        <w:t xml:space="preserve"> </w:t>
      </w:r>
      <w:r w:rsidRPr="00C61F80">
        <w:rPr>
          <w:sz w:val="10"/>
        </w:rPr>
        <w:t xml:space="preserve">(56.6% Black, 35.7% White, 3.9% Hispanic). </w:t>
      </w:r>
      <w:r w:rsidRPr="00C61F80">
        <w:rPr>
          <w:u w:val="single"/>
        </w:rPr>
        <w:t xml:space="preserve">Although the head of the Michigan Department of Environmental Quality (DEQ) has already resigned, </w:t>
      </w:r>
      <w:r w:rsidRPr="001728E4">
        <w:rPr>
          <w:highlight w:val="green"/>
          <w:u w:val="single"/>
        </w:rPr>
        <w:t>calls for additional resignations and even criminal prosecution of government officials, including Governor Rick Snyder, are continuing</w:t>
      </w:r>
      <w:r w:rsidRPr="00C61F80">
        <w:rPr>
          <w:u w:val="single"/>
        </w:rPr>
        <w:t>.</w:t>
      </w:r>
      <w:r>
        <w:rPr>
          <w:u w:val="single"/>
        </w:rPr>
        <w:t xml:space="preserve"> </w:t>
      </w:r>
      <w:r w:rsidRPr="00C61F80">
        <w:rPr>
          <w:sz w:val="10"/>
        </w:rPr>
        <w:t xml:space="preserve">But </w:t>
      </w:r>
      <w:r w:rsidRPr="00C61F80">
        <w:rPr>
          <w:u w:val="single"/>
        </w:rPr>
        <w:t>how far up the chain does the blame go? That’s a great question, and I’m glad you asked</w:t>
      </w:r>
      <w:r w:rsidRPr="00C61F80">
        <w:rPr>
          <w:sz w:val="10"/>
        </w:rPr>
        <w:t xml:space="preserve">. Unfortunately the answer is not an easy one. </w:t>
      </w:r>
      <w:r w:rsidRPr="00176111">
        <w:rPr>
          <w:rStyle w:val="StyleUnderline"/>
        </w:rPr>
        <w:t xml:space="preserve">Now </w:t>
      </w:r>
      <w:r w:rsidRPr="001728E4">
        <w:rPr>
          <w:rStyle w:val="StyleUnderline"/>
          <w:highlight w:val="green"/>
        </w:rPr>
        <w:t>here is where federalism rises to the occasion</w:t>
      </w:r>
      <w:r w:rsidRPr="00176111">
        <w:rPr>
          <w:rStyle w:val="StyleUnderline"/>
        </w:rPr>
        <w:t xml:space="preserve">. Our system of </w:t>
      </w:r>
      <w:r w:rsidRPr="001728E4">
        <w:rPr>
          <w:rStyle w:val="StyleUnderline"/>
          <w:highlight w:val="green"/>
        </w:rPr>
        <w:t>federalism sets up a separation of government levels that becomes very convenient in cases like this</w:t>
      </w:r>
      <w:r w:rsidRPr="00C61F80">
        <w:rPr>
          <w:sz w:val="10"/>
        </w:rPr>
        <w:t xml:space="preserve">. Susan Hedman, </w:t>
      </w:r>
      <w:r w:rsidRPr="00C61F80">
        <w:rPr>
          <w:u w:val="single"/>
        </w:rPr>
        <w:t xml:space="preserve">the </w:t>
      </w:r>
      <w:r w:rsidRPr="001728E4">
        <w:rPr>
          <w:highlight w:val="green"/>
          <w:u w:val="single"/>
        </w:rPr>
        <w:t>head of EPA’s Region 5 which covers Michigan, says her department was made aware in April 2015 that Flint water was not being treated with chemicals to prevent lead leaching and avoid water contamination</w:t>
      </w:r>
      <w:r w:rsidRPr="00C61F80">
        <w:rPr>
          <w:sz w:val="10"/>
        </w:rPr>
        <w:t xml:space="preserve">. However, </w:t>
      </w:r>
      <w:r w:rsidRPr="001728E4">
        <w:rPr>
          <w:highlight w:val="green"/>
          <w:u w:val="single"/>
        </w:rPr>
        <w:t>the agency did not alert the public</w:t>
      </w:r>
      <w:r w:rsidRPr="00C61F80">
        <w:rPr>
          <w:u w:val="single"/>
        </w:rPr>
        <w:t xml:space="preserve"> of this concern. Yet, </w:t>
      </w:r>
      <w:r w:rsidRPr="001728E4">
        <w:rPr>
          <w:highlight w:val="green"/>
          <w:u w:val="single"/>
        </w:rPr>
        <w:t>they did follow “proper protocol” by</w:t>
      </w:r>
      <w:r w:rsidRPr="00C61F80">
        <w:rPr>
          <w:u w:val="single"/>
        </w:rPr>
        <w:t xml:space="preserve"> repeatedly </w:t>
      </w:r>
      <w:r w:rsidRPr="001728E4">
        <w:rPr>
          <w:highlight w:val="green"/>
          <w:u w:val="single"/>
        </w:rPr>
        <w:t>prompting</w:t>
      </w:r>
      <w:r w:rsidRPr="00C61F80">
        <w:rPr>
          <w:u w:val="single"/>
        </w:rPr>
        <w:t xml:space="preserve"> </w:t>
      </w:r>
      <w:r w:rsidRPr="001728E4">
        <w:rPr>
          <w:highlight w:val="green"/>
          <w:u w:val="single"/>
        </w:rPr>
        <w:t>Michigan’s DEQ to implement chemical treatment</w:t>
      </w:r>
      <w:r w:rsidRPr="00C61F80">
        <w:rPr>
          <w:u w:val="single"/>
        </w:rPr>
        <w:t>.</w:t>
      </w:r>
      <w:r>
        <w:rPr>
          <w:u w:val="single"/>
        </w:rPr>
        <w:t xml:space="preserve"> </w:t>
      </w:r>
      <w:r w:rsidRPr="00C61F80">
        <w:rPr>
          <w:u w:val="single"/>
        </w:rPr>
        <w:t>According to Hedman, “it is important to understand the clear roles here, communication about lead in drinking water and the health impacts associated with that, that’s the role of DHHS</w:t>
      </w:r>
      <w:r w:rsidRPr="00C61F80">
        <w:rPr>
          <w:sz w:val="10"/>
        </w:rPr>
        <w:t xml:space="preserve"> (Department of Health and Human Services), the county health department and the drinking water utility.” Often, </w:t>
      </w:r>
      <w:r w:rsidRPr="0066638C">
        <w:rPr>
          <w:highlight w:val="green"/>
          <w:u w:val="single"/>
        </w:rPr>
        <w:t>federalism allows the different levels of government to blame each other for inaction and oversight as they typically operate in silos rather than in concert with one another</w:t>
      </w:r>
      <w:r w:rsidRPr="00C61F80">
        <w:rPr>
          <w:sz w:val="10"/>
        </w:rPr>
        <w:t xml:space="preserve">. At which level of government should the blame lie? In my opinion, all, for various reasons. </w:t>
      </w:r>
      <w:r w:rsidRPr="00C61F80">
        <w:rPr>
          <w:u w:val="single"/>
        </w:rPr>
        <w:t xml:space="preserve">In this case, the </w:t>
      </w:r>
      <w:r w:rsidRPr="0066638C">
        <w:rPr>
          <w:highlight w:val="green"/>
          <w:u w:val="single"/>
        </w:rPr>
        <w:t>state and federal governments must own their responsibility to uphold the standards embedded in their names</w:t>
      </w:r>
      <w:r w:rsidRPr="00C61F80">
        <w:rPr>
          <w:u w:val="single"/>
        </w:rPr>
        <w:t>, quality and protection.</w:t>
      </w:r>
      <w:r>
        <w:rPr>
          <w:u w:val="single"/>
        </w:rPr>
        <w:t xml:space="preserve"> </w:t>
      </w:r>
      <w:r w:rsidRPr="00C61F80">
        <w:rPr>
          <w:u w:val="single"/>
        </w:rPr>
        <w:t>This sad saga continues</w:t>
      </w:r>
    </w:p>
    <w:p w14:paraId="5B05629F" w14:textId="77777777" w:rsidR="00223C13" w:rsidRDefault="00223C13" w:rsidP="00223C13">
      <w:pPr>
        <w:pStyle w:val="Heading4"/>
      </w:pPr>
      <w:r>
        <w:t>3. Impact Turn: Federalism in education has justified segregation.</w:t>
      </w:r>
    </w:p>
    <w:p w14:paraId="78A54C18" w14:textId="77777777" w:rsidR="00223C13" w:rsidRPr="00F31F04" w:rsidRDefault="00223C13" w:rsidP="00223C13">
      <w:pPr>
        <w:rPr>
          <w:rStyle w:val="Style13ptBold"/>
        </w:rPr>
      </w:pPr>
      <w:r>
        <w:rPr>
          <w:rStyle w:val="Style13ptBold"/>
        </w:rPr>
        <w:t xml:space="preserve">Robinson 13 </w:t>
      </w:r>
      <w:r w:rsidRPr="00F31F04">
        <w:t>(Kimberly J. Robinson, professor of law at University of Richmond and a national expert who about educational equity, equal educational opportunity, civil rights and the federal role in education, 5/2/13, “The High Cost of Education Federalism,” Wake Forest Law Review, MH)</w:t>
      </w:r>
      <w:r>
        <w:t xml:space="preserve"> </w:t>
      </w:r>
    </w:p>
    <w:p w14:paraId="786528DB" w14:textId="77777777" w:rsidR="00223C13" w:rsidRPr="001B1558" w:rsidRDefault="00223C13" w:rsidP="00223C13">
      <w:pPr>
        <w:rPr>
          <w:sz w:val="16"/>
        </w:rPr>
      </w:pPr>
      <w:r w:rsidRPr="00765633">
        <w:rPr>
          <w:rStyle w:val="StyleUnderline"/>
        </w:rPr>
        <w:t>The Court</w:t>
      </w:r>
      <w:r w:rsidRPr="00F31F04">
        <w:rPr>
          <w:sz w:val="16"/>
        </w:rPr>
        <w:t xml:space="preserve">'s position also shifted shortly thereafter, and it </w:t>
      </w:r>
      <w:r w:rsidRPr="00765633">
        <w:rPr>
          <w:rStyle w:val="StyleUnderline"/>
        </w:rPr>
        <w:t>began to privilege education federalism over</w:t>
      </w:r>
      <w:r w:rsidRPr="00F31F04">
        <w:rPr>
          <w:rStyle w:val="StyleUnderline"/>
        </w:rPr>
        <w:t xml:space="preserve"> the Court's prior goal of an </w:t>
      </w:r>
      <w:r w:rsidRPr="00765633">
        <w:rPr>
          <w:rStyle w:val="StyleUnderline"/>
        </w:rPr>
        <w:t>effective desegregation</w:t>
      </w:r>
      <w:r w:rsidRPr="00F31F04">
        <w:rPr>
          <w:rStyle w:val="StyleUnderline"/>
        </w:rPr>
        <w:t xml:space="preserve"> plan that sought to ensure equal educational opportunity</w:t>
      </w:r>
      <w:r w:rsidRPr="00F31F04">
        <w:rPr>
          <w:sz w:val="16"/>
        </w:rPr>
        <w:t xml:space="preserve">. In 1974, </w:t>
      </w:r>
      <w:r w:rsidRPr="007C1412">
        <w:rPr>
          <w:rStyle w:val="StyleUnderline"/>
          <w:highlight w:val="green"/>
        </w:rPr>
        <w:t>the Court's decision in</w:t>
      </w:r>
      <w:r w:rsidRPr="00765633">
        <w:rPr>
          <w:rStyle w:val="StyleUnderline"/>
        </w:rPr>
        <w:t xml:space="preserve"> </w:t>
      </w:r>
      <w:r w:rsidRPr="007C1412">
        <w:rPr>
          <w:rStyle w:val="StyleUnderline"/>
          <w:highlight w:val="green"/>
        </w:rPr>
        <w:t>Milliken v. Bradley</w:t>
      </w:r>
      <w:r w:rsidRPr="00F31F04">
        <w:rPr>
          <w:rStyle w:val="StyleUnderline"/>
        </w:rPr>
        <w:t xml:space="preserve"> (Milliken 1) </w:t>
      </w:r>
      <w:r w:rsidRPr="00765633">
        <w:rPr>
          <w:rStyle w:val="StyleUnderline"/>
        </w:rPr>
        <w:t>erected</w:t>
      </w:r>
      <w:r w:rsidRPr="00F31F04">
        <w:rPr>
          <w:rStyle w:val="StyleUnderline"/>
        </w:rPr>
        <w:t xml:space="preserve"> what proved to be </w:t>
      </w:r>
      <w:r w:rsidRPr="00765633">
        <w:rPr>
          <w:rStyle w:val="StyleUnderline"/>
        </w:rPr>
        <w:t>a virtually insurmountable barrier to effective desegregation</w:t>
      </w:r>
      <w:r w:rsidRPr="00F31F04">
        <w:rPr>
          <w:rStyle w:val="StyleUnderline"/>
        </w:rPr>
        <w:t xml:space="preserve"> in many northern districts</w:t>
      </w:r>
      <w:r w:rsidRPr="00F31F04">
        <w:rPr>
          <w:sz w:val="16"/>
        </w:rPr>
        <w:t xml:space="preserve">.53 In Milliken I, the Court overturned a lower court desegregation plan for the Detroit public school system that included an interdistrict remedy.54 The lower courts found that the federal government, the school district, and the state of Michigan had intentionally created segregated schools; the courts responded by implementing a remedial interdistrict plan because an intradistrict plan would be ineffective and would effectively annul the decision in Brown.55 The Supreme Court rejected the plan and held that an interdistrict remedy could only be implemented if the neighboring districts or the state had committed acts that intentionally segregated students across districts and thereby committed an interdistrict constitutional violation.56 </w:t>
      </w:r>
      <w:r w:rsidRPr="00765633">
        <w:rPr>
          <w:rStyle w:val="StyleUnderline"/>
        </w:rPr>
        <w:t xml:space="preserve">The Court's rejection of an effective desegregation plan </w:t>
      </w:r>
      <w:r w:rsidRPr="007C1412">
        <w:rPr>
          <w:rStyle w:val="StyleUnderline"/>
          <w:highlight w:val="green"/>
        </w:rPr>
        <w:t>emphasized two closely interrelated concerns that implicate education federalism</w:t>
      </w:r>
      <w:r w:rsidRPr="00F31F04">
        <w:rPr>
          <w:sz w:val="16"/>
        </w:rPr>
        <w:t xml:space="preserve">. </w:t>
      </w:r>
      <w:r w:rsidRPr="00F31F04">
        <w:rPr>
          <w:rStyle w:val="StyleUnderline"/>
        </w:rPr>
        <w:t xml:space="preserve">First, </w:t>
      </w:r>
      <w:r w:rsidRPr="007C1412">
        <w:rPr>
          <w:rStyle w:val="StyleUnderline"/>
          <w:highlight w:val="green"/>
        </w:rPr>
        <w:t>the Court heralded the importance of local control of education.</w:t>
      </w:r>
      <w:r w:rsidRPr="00F31F04">
        <w:rPr>
          <w:sz w:val="16"/>
        </w:rPr>
        <w:t xml:space="preserve">57 </w:t>
      </w:r>
      <w:r w:rsidRPr="007C1412">
        <w:rPr>
          <w:rStyle w:val="StyleUnderline"/>
          <w:highlight w:val="green"/>
        </w:rPr>
        <w:t>The Court rejected the district court's willingness to treat district lines as creatures of administrative ease</w:t>
      </w:r>
      <w:r w:rsidRPr="00F31F04">
        <w:rPr>
          <w:rStyle w:val="StyleUnderline"/>
        </w:rPr>
        <w:t xml:space="preserve"> because the lower court's approach was "contrary to the history of public education in our country."</w:t>
      </w:r>
      <w:r w:rsidRPr="00F31F04">
        <w:rPr>
          <w:sz w:val="16"/>
        </w:rPr>
        <w:t xml:space="preserve">58 Indeed, </w:t>
      </w:r>
      <w:r w:rsidRPr="00765633">
        <w:rPr>
          <w:rStyle w:val="StyleUnderline"/>
        </w:rPr>
        <w:t>in the Court's view</w:t>
      </w:r>
      <w:r w:rsidRPr="00F31F04">
        <w:rPr>
          <w:rStyle w:val="StyleUnderline"/>
        </w:rPr>
        <w:t xml:space="preserve">, </w:t>
      </w:r>
      <w:r w:rsidRPr="009655A4">
        <w:rPr>
          <w:rStyle w:val="StyleUnderline"/>
        </w:rPr>
        <w:t>"</w:t>
      </w:r>
      <w:r w:rsidRPr="00765633">
        <w:rPr>
          <w:rStyle w:val="StyleUnderline"/>
        </w:rPr>
        <w:t>[n]o single tradition in public education is more deeply rooted than local control over the operation of schools</w:t>
      </w:r>
      <w:r w:rsidRPr="00F31F04">
        <w:rPr>
          <w:rStyle w:val="StyleUnderline"/>
        </w:rPr>
        <w:t>; local autonomy has long been thought essential both to the maintenance of community concern and support for public schools and to [the] quality of the educational process."</w:t>
      </w:r>
      <w:r w:rsidRPr="00F31F04">
        <w:rPr>
          <w:sz w:val="16"/>
        </w:rPr>
        <w:t xml:space="preserve">59 </w:t>
      </w:r>
      <w:r w:rsidRPr="001B20F7">
        <w:rPr>
          <w:rStyle w:val="StyleUnderline"/>
          <w:highlight w:val="green"/>
        </w:rPr>
        <w:t>The Court characterized the education system in Michigan as one that provided extensive local control in a fashion similar to other states</w:t>
      </w:r>
      <w:r w:rsidRPr="00F31F04">
        <w:rPr>
          <w:rStyle w:val="StyleUnderline"/>
        </w:rPr>
        <w:t>60—a characterization that Justice Marshall in dissent vociferously challenged61—</w:t>
      </w:r>
      <w:r w:rsidRPr="001B20F7">
        <w:rPr>
          <w:rStyle w:val="StyleUnderline"/>
          <w:highlight w:val="green"/>
        </w:rPr>
        <w:t>and noted that the proposed remedy would disrupt the organization of school districts by consolidating fifty-four districts into one large school district</w:t>
      </w:r>
      <w:r w:rsidRPr="00F31F04">
        <w:rPr>
          <w:sz w:val="16"/>
        </w:rPr>
        <w:t xml:space="preserve">.62 </w:t>
      </w:r>
    </w:p>
    <w:p w14:paraId="5BDD4860" w14:textId="77777777" w:rsidR="00223C13" w:rsidRDefault="00223C13" w:rsidP="00223C13">
      <w:pPr>
        <w:pStyle w:val="Heading4"/>
      </w:pPr>
      <w:r>
        <w:t>4. Impact Turn: Federalism in Syria exacerbates conflict.</w:t>
      </w:r>
    </w:p>
    <w:p w14:paraId="532E7D97" w14:textId="77777777" w:rsidR="00223C13" w:rsidRDefault="00223C13" w:rsidP="00223C13">
      <w:r>
        <w:t xml:space="preserve">Brandon </w:t>
      </w:r>
      <w:r w:rsidRPr="00775B0E">
        <w:rPr>
          <w:rStyle w:val="Style13ptBold"/>
        </w:rPr>
        <w:t xml:space="preserve">Turbeville </w:t>
      </w:r>
      <w:r>
        <w:rPr>
          <w:rStyle w:val="Style13ptBold"/>
        </w:rPr>
        <w:t>7/12/</w:t>
      </w:r>
      <w:r w:rsidRPr="00775B0E">
        <w:rPr>
          <w:rStyle w:val="Style13ptBold"/>
        </w:rPr>
        <w:t>17</w:t>
      </w:r>
      <w:r>
        <w:t>, 7-12-2017, "U.S. Bases Strategically Placed To Prevent Syrian Military From Advancing; Outlining Borders Of Kurdistan," No Publication, http://tapnewswire.com/2017/07/u-s-bases-strategically-placed-to-prevent-syrian-military-from-advancing-outlining-borders-of-kurdistan/</w:t>
      </w:r>
    </w:p>
    <w:p w14:paraId="3994E738" w14:textId="77777777" w:rsidR="00223C13" w:rsidRPr="00B43410" w:rsidRDefault="00223C13" w:rsidP="00223C13">
      <w:pPr>
        <w:rPr>
          <w:rStyle w:val="StyleUnderline"/>
        </w:rPr>
      </w:pPr>
      <w:r w:rsidRPr="00B43410">
        <w:rPr>
          <w:sz w:val="16"/>
        </w:rPr>
        <w:t xml:space="preserve">While it is difficult and often unwise to make any predictions when it comes to geopolitics and decisions taken by a government and establishment system gone rogue, </w:t>
      </w:r>
      <w:r w:rsidRPr="00B43410">
        <w:rPr>
          <w:rStyle w:val="StyleUnderline"/>
        </w:rPr>
        <w:t xml:space="preserve">we can attempt to analyze what we believe the evidence is showing us. In the case of the recent moves made by both the United States and Russia, it appears that </w:t>
      </w:r>
      <w:r w:rsidRPr="0066638C">
        <w:rPr>
          <w:rStyle w:val="StyleUnderline"/>
          <w:highlight w:val="green"/>
        </w:rPr>
        <w:t xml:space="preserve">the </w:t>
      </w:r>
      <w:r w:rsidRPr="0066638C">
        <w:rPr>
          <w:rStyle w:val="Emphasis"/>
          <w:highlight w:val="green"/>
        </w:rPr>
        <w:t>federalization of Syria is taking form</w:t>
      </w:r>
      <w:r w:rsidRPr="0066638C">
        <w:rPr>
          <w:rStyle w:val="StyleUnderline"/>
          <w:highlight w:val="green"/>
        </w:rPr>
        <w:t xml:space="preserve"> before our eyes</w:t>
      </w:r>
      <w:r w:rsidRPr="00B43410">
        <w:rPr>
          <w:sz w:val="16"/>
        </w:rPr>
        <w:t xml:space="preserve">. While Russia has acted as the savior of the Syrian government since its entrance into the war, </w:t>
      </w:r>
      <w:r w:rsidRPr="003D158A">
        <w:rPr>
          <w:rStyle w:val="StyleUnderline"/>
          <w:highlight w:val="green"/>
        </w:rPr>
        <w:t>Russia does not seem willing to truly engage the United States in direct military combat over Syrian borders</w:t>
      </w:r>
      <w:r w:rsidRPr="00B43410">
        <w:rPr>
          <w:rStyle w:val="StyleUnderline"/>
        </w:rPr>
        <w:t xml:space="preserve">. </w:t>
      </w:r>
      <w:r w:rsidRPr="00B43410">
        <w:rPr>
          <w:sz w:val="16"/>
        </w:rPr>
        <w:t xml:space="preserve">This approach, while undoubtedly bemoaned by many, is understandable and completely reasonable from the point of view of Russia. After all, the first responsibility of a national leader is to the people of his nation, a concept seemingly forgotten by the people of Western Europe and North America. Still, </w:t>
      </w:r>
      <w:r w:rsidRPr="00B43410">
        <w:rPr>
          <w:rStyle w:val="StyleUnderline"/>
        </w:rPr>
        <w:t xml:space="preserve">it seems that </w:t>
      </w:r>
      <w:r w:rsidRPr="003D158A">
        <w:rPr>
          <w:rStyle w:val="StyleUnderline"/>
          <w:highlight w:val="green"/>
        </w:rPr>
        <w:t>the United States is insisting upon at least fractionalizing Syria so that the Syrian government is drastically weakened</w:t>
      </w:r>
      <w:r w:rsidRPr="00B43410">
        <w:rPr>
          <w:sz w:val="16"/>
        </w:rPr>
        <w:t xml:space="preserve">. </w:t>
      </w:r>
      <w:r w:rsidRPr="00B43410">
        <w:rPr>
          <w:rStyle w:val="StyleUnderline"/>
        </w:rPr>
        <w:t xml:space="preserve">A Kurdish state would have both strategic and economic reverberations for Syria as well as for Hezbollah and Iran </w:t>
      </w:r>
      <w:r w:rsidRPr="00B43410">
        <w:rPr>
          <w:sz w:val="16"/>
        </w:rPr>
        <w:t>whose land supply lines would be effectively cut</w:t>
      </w:r>
      <w:r w:rsidRPr="00B43410">
        <w:rPr>
          <w:rStyle w:val="StyleUnderline"/>
        </w:rPr>
        <w:t>. A Kurdish state would also serve to inhibit an Iranian pipeline.</w:t>
      </w:r>
      <w:r>
        <w:rPr>
          <w:rStyle w:val="StyleUnderline"/>
        </w:rPr>
        <w:t xml:space="preserve"> </w:t>
      </w:r>
      <w:r w:rsidRPr="00B43410">
        <w:rPr>
          <w:rStyle w:val="StyleUnderline"/>
        </w:rPr>
        <w:t>The wild card, however, is whether Syrians will be able to live with the creation of such a large cutout</w:t>
      </w:r>
      <w:r w:rsidRPr="00B43410">
        <w:rPr>
          <w:sz w:val="16"/>
        </w:rPr>
        <w:t xml:space="preserve"> rump </w:t>
      </w:r>
      <w:r w:rsidRPr="00B43410">
        <w:rPr>
          <w:rStyle w:val="StyleUnderline"/>
        </w:rPr>
        <w:t xml:space="preserve">state carved out of their own territory. Only time will tell as to how the situation will develop. Considering the fact that </w:t>
      </w:r>
      <w:r w:rsidRPr="003D158A">
        <w:rPr>
          <w:rStyle w:val="StyleUnderline"/>
          <w:highlight w:val="green"/>
        </w:rPr>
        <w:t>two nuclear powers are on opposing sides in this battle, it is safe to say the outcome concerns us all.</w:t>
      </w:r>
    </w:p>
    <w:p w14:paraId="20770F43" w14:textId="77777777" w:rsidR="00223C13" w:rsidRPr="006F01D0" w:rsidRDefault="00223C13" w:rsidP="00223C13"/>
    <w:p w14:paraId="12912E7F" w14:textId="77777777" w:rsidR="00223C13" w:rsidRPr="00CF098F" w:rsidRDefault="00223C13" w:rsidP="00223C13">
      <w:pPr>
        <w:pStyle w:val="Heading4"/>
      </w:pPr>
      <w:r>
        <w:t>5. No Link - federal government has historical role in education – DA would’ve already triggered</w:t>
      </w:r>
    </w:p>
    <w:p w14:paraId="66B1779B" w14:textId="77777777" w:rsidR="00223C13" w:rsidRPr="007156FF" w:rsidRDefault="00223C13" w:rsidP="00223C13">
      <w:r w:rsidRPr="00430FC8">
        <w:rPr>
          <w:rStyle w:val="Style13ptBold"/>
        </w:rPr>
        <w:t>Hornbeck 17</w:t>
      </w:r>
      <w:r>
        <w:t xml:space="preserve"> </w:t>
      </w:r>
      <w:r w:rsidRPr="007156FF">
        <w:rPr>
          <w:szCs w:val="24"/>
        </w:rPr>
        <w:t>(Dustin Hornbeck, Ph.D. Student in Educational Leadership and Policy, Miami University, 4-26-2017, "Federal role in education has a long history," Conversation, http://theconversation.com/federal-role-in-education-has-a-long-history-74807)</w:t>
      </w:r>
    </w:p>
    <w:p w14:paraId="41465B5C" w14:textId="77777777" w:rsidR="00223C13" w:rsidRPr="00B5504D" w:rsidRDefault="00223C13" w:rsidP="00223C13">
      <w:pPr>
        <w:rPr>
          <w:rStyle w:val="StyleUnderline"/>
        </w:rPr>
      </w:pPr>
      <w:r w:rsidRPr="00B5504D">
        <w:rPr>
          <w:sz w:val="16"/>
        </w:rPr>
        <w:t>As for the federal government’s role</w:t>
      </w:r>
      <w:r w:rsidRPr="00E42D4E">
        <w:rPr>
          <w:rStyle w:val="StyleUnderline"/>
        </w:rPr>
        <w:t xml:space="preserve">, education is not specifically addressed in the Constitution, but </w:t>
      </w:r>
      <w:r w:rsidRPr="00CF098F">
        <w:rPr>
          <w:rStyle w:val="StyleUnderline"/>
          <w:highlight w:val="green"/>
        </w:rPr>
        <w:t>a historical precedent of central government involvement does exist</w:t>
      </w:r>
      <w:r w:rsidRPr="00B5504D">
        <w:rPr>
          <w:rStyle w:val="StyleUnderline"/>
        </w:rPr>
        <w:t xml:space="preserve">. </w:t>
      </w:r>
      <w:r w:rsidRPr="00CF098F">
        <w:rPr>
          <w:rStyle w:val="StyleUnderline"/>
          <w:highlight w:val="green"/>
        </w:rPr>
        <w:t>In</w:t>
      </w:r>
      <w:r w:rsidRPr="00B5504D">
        <w:rPr>
          <w:rStyle w:val="StyleUnderline"/>
        </w:rPr>
        <w:t xml:space="preserve"> </w:t>
      </w:r>
      <w:r w:rsidRPr="00CF098F">
        <w:rPr>
          <w:rStyle w:val="StyleUnderline"/>
          <w:highlight w:val="green"/>
        </w:rPr>
        <w:t>1787</w:t>
      </w:r>
      <w:r w:rsidRPr="00B5504D">
        <w:rPr>
          <w:sz w:val="16"/>
        </w:rPr>
        <w:t xml:space="preserve">, the Continental Congress, </w:t>
      </w:r>
      <w:r w:rsidRPr="00CF098F">
        <w:rPr>
          <w:rStyle w:val="StyleUnderline"/>
          <w:highlight w:val="green"/>
        </w:rPr>
        <w:t>the</w:t>
      </w:r>
      <w:r w:rsidRPr="00B5504D">
        <w:rPr>
          <w:rStyle w:val="StyleUnderline"/>
        </w:rPr>
        <w:t xml:space="preserve"> </w:t>
      </w:r>
      <w:r w:rsidRPr="00CF098F">
        <w:rPr>
          <w:rStyle w:val="StyleUnderline"/>
          <w:highlight w:val="green"/>
        </w:rPr>
        <w:t>central government</w:t>
      </w:r>
      <w:r w:rsidRPr="00B5504D">
        <w:rPr>
          <w:rStyle w:val="StyleUnderline"/>
        </w:rPr>
        <w:t xml:space="preserve"> of the United States</w:t>
      </w:r>
      <w:r w:rsidRPr="00B5504D">
        <w:rPr>
          <w:sz w:val="16"/>
        </w:rPr>
        <w:t xml:space="preserve"> between 1776 and 1787, </w:t>
      </w:r>
      <w:r w:rsidRPr="00CF098F">
        <w:rPr>
          <w:rStyle w:val="StyleUnderline"/>
          <w:highlight w:val="green"/>
        </w:rPr>
        <w:t>passed the Northwest Ordinance</w:t>
      </w:r>
      <w:r w:rsidRPr="00B5504D">
        <w:rPr>
          <w:sz w:val="16"/>
        </w:rPr>
        <w:t xml:space="preserve">, which became the governing document for Ohio, Illinois, Indiana, Michigan, Wisconsin and part of Minnesota. The ordinance included a provision encouraging the creation of schools as a key component of “good government and the happiness of mankind.” Just two years earlier, the Land Ordinance of 1785 required land to be reserved in townships for the building of schools. </w:t>
      </w:r>
      <w:r w:rsidRPr="00B5504D">
        <w:rPr>
          <w:rStyle w:val="StyleUnderline"/>
        </w:rPr>
        <w:t xml:space="preserve">The </w:t>
      </w:r>
      <w:r w:rsidRPr="00CF098F">
        <w:rPr>
          <w:rStyle w:val="StyleUnderline"/>
          <w:highlight w:val="green"/>
        </w:rPr>
        <w:t>role of the federal government in general grew much larger</w:t>
      </w:r>
      <w:r w:rsidRPr="00B5504D">
        <w:rPr>
          <w:rStyle w:val="StyleUnderline"/>
        </w:rPr>
        <w:t xml:space="preserve"> </w:t>
      </w:r>
      <w:r w:rsidRPr="00CF098F">
        <w:rPr>
          <w:rStyle w:val="StyleUnderline"/>
          <w:highlight w:val="green"/>
        </w:rPr>
        <w:t>after</w:t>
      </w:r>
      <w:r w:rsidRPr="00CF098F">
        <w:rPr>
          <w:rStyle w:val="StyleUnderline"/>
        </w:rPr>
        <w:t xml:space="preserve"> the Great</w:t>
      </w:r>
      <w:r w:rsidRPr="00B5504D">
        <w:rPr>
          <w:rStyle w:val="StyleUnderline"/>
        </w:rPr>
        <w:t xml:space="preserve"> Depression and </w:t>
      </w:r>
      <w:r w:rsidRPr="00CF098F">
        <w:rPr>
          <w:rStyle w:val="StyleUnderline"/>
          <w:highlight w:val="green"/>
        </w:rPr>
        <w:t>World War II</w:t>
      </w:r>
      <w:r w:rsidRPr="00CF098F">
        <w:rPr>
          <w:sz w:val="16"/>
          <w:highlight w:val="green"/>
        </w:rPr>
        <w:t>,</w:t>
      </w:r>
      <w:r w:rsidRPr="00B5504D">
        <w:rPr>
          <w:sz w:val="16"/>
        </w:rPr>
        <w:t xml:space="preserve"> but this growth largely excluded K-12 education until the 1960s. In 1964, President Lyndon B. Johnson included education policy in his vision of a “Great Society</w:t>
      </w:r>
      <w:r w:rsidRPr="00B5504D">
        <w:rPr>
          <w:rStyle w:val="StyleUnderline"/>
        </w:rPr>
        <w:t xml:space="preserve">.” </w:t>
      </w:r>
      <w:r w:rsidRPr="00CF098F">
        <w:rPr>
          <w:rStyle w:val="StyleUnderline"/>
          <w:highlight w:val="green"/>
        </w:rPr>
        <w:t>In 1965, President Johnson signed the Elementary and Secondary Education Act</w:t>
      </w:r>
      <w:r w:rsidRPr="00B5504D">
        <w:rPr>
          <w:sz w:val="16"/>
        </w:rPr>
        <w:t xml:space="preserve"> (ESEA) into law. </w:t>
      </w:r>
      <w:r w:rsidRPr="00B5504D">
        <w:rPr>
          <w:rStyle w:val="StyleUnderline"/>
        </w:rPr>
        <w:t xml:space="preserve">This law decidedly changed the role of the federal government in the world of K-12 education. </w:t>
      </w:r>
      <w:r w:rsidRPr="00DA27DD">
        <w:rPr>
          <w:rStyle w:val="StyleUnderline"/>
          <w:highlight w:val="green"/>
        </w:rPr>
        <w:t>ESEA</w:t>
      </w:r>
      <w:r w:rsidRPr="00B5504D">
        <w:rPr>
          <w:rStyle w:val="StyleUnderline"/>
        </w:rPr>
        <w:t xml:space="preserve"> doubled the amount of federal expenditures for K-12 education, </w:t>
      </w:r>
      <w:r w:rsidRPr="00DA27DD">
        <w:rPr>
          <w:rStyle w:val="StyleUnderline"/>
          <w:highlight w:val="green"/>
        </w:rPr>
        <w:t>worked to change the relationship between states and the central government in the education arena</w:t>
      </w:r>
      <w:r w:rsidRPr="00B5504D">
        <w:rPr>
          <w:rStyle w:val="StyleUnderline"/>
        </w:rPr>
        <w:t>, called for equal treatment of students</w:t>
      </w:r>
      <w:r w:rsidRPr="00B5504D">
        <w:rPr>
          <w:sz w:val="16"/>
        </w:rPr>
        <w:t xml:space="preserve"> no matter where they reside and attempted to improve reading and math competency for children in poverty. ESEA was passed with the intention of bridging a clear gap between children in poverty and those from privilege. </w:t>
      </w:r>
      <w:r w:rsidRPr="00DA27DD">
        <w:rPr>
          <w:rStyle w:val="StyleUnderline"/>
          <w:highlight w:val="green"/>
        </w:rPr>
        <w:t>Title I</w:t>
      </w:r>
      <w:r w:rsidRPr="00B5504D">
        <w:rPr>
          <w:rStyle w:val="StyleUnderline"/>
        </w:rPr>
        <w:t xml:space="preserve"> of the ESEA, which is still referenced frequently in K-12 education policy, </w:t>
      </w:r>
      <w:r w:rsidRPr="00DA27DD">
        <w:rPr>
          <w:rStyle w:val="StyleUnderline"/>
          <w:highlight w:val="green"/>
        </w:rPr>
        <w:t>is a major provision of the bill, which distributed federal funding to districts with low-income families</w:t>
      </w:r>
      <w:r w:rsidRPr="00B5504D">
        <w:rPr>
          <w:rStyle w:val="StyleUnderline"/>
        </w:rPr>
        <w:t>.</w:t>
      </w:r>
    </w:p>
    <w:p w14:paraId="432BC166" w14:textId="77777777" w:rsidR="00223C13" w:rsidRDefault="00223C13" w:rsidP="00223C13">
      <w:pPr>
        <w:pStyle w:val="Heading4"/>
      </w:pPr>
      <w:r>
        <w:t>6. No Internal Link/No Impact - evidence on federalism’s impact on peace and unity abroad is particularly inconclusive. Be skeptical of their impacts.</w:t>
      </w:r>
    </w:p>
    <w:p w14:paraId="00A72BE4" w14:textId="77777777" w:rsidR="00223C13" w:rsidRPr="00C35210" w:rsidRDefault="00223C13" w:rsidP="00223C13">
      <w:r w:rsidRPr="00C35210">
        <w:rPr>
          <w:rStyle w:val="Style13ptBold"/>
        </w:rPr>
        <w:t>Zahar</w:t>
      </w:r>
      <w:r>
        <w:rPr>
          <w:rStyle w:val="Style13ptBold"/>
        </w:rPr>
        <w:t xml:space="preserve"> 13</w:t>
      </w:r>
      <w:r>
        <w:t>, Marie-Joelle. The Global Promise of Federalism, pg.69. Kingston, Ontario: Institute of Intergovernmental Relations, Queen's University, 2013. Print.</w:t>
      </w:r>
    </w:p>
    <w:p w14:paraId="284B8865" w14:textId="77777777" w:rsidR="00223C13" w:rsidRDefault="00223C13" w:rsidP="00223C13">
      <w:pPr>
        <w:rPr>
          <w:sz w:val="14"/>
        </w:rPr>
      </w:pPr>
      <w:r w:rsidRPr="00C35210">
        <w:rPr>
          <w:u w:val="single"/>
        </w:rPr>
        <w:t>Peace-building practitioners often argue that federalism is particularly</w:t>
      </w:r>
      <w:r>
        <w:rPr>
          <w:u w:val="single"/>
        </w:rPr>
        <w:t xml:space="preserve"> </w:t>
      </w:r>
      <w:r w:rsidRPr="00C35210">
        <w:rPr>
          <w:u w:val="single"/>
        </w:rPr>
        <w:t>well suited to achieve three important objectives: manage diversity, balance</w:t>
      </w:r>
      <w:r>
        <w:rPr>
          <w:u w:val="single"/>
        </w:rPr>
        <w:t xml:space="preserve"> </w:t>
      </w:r>
      <w:r w:rsidRPr="00C35210">
        <w:rPr>
          <w:u w:val="single"/>
        </w:rPr>
        <w:t>self- and shared-rule, and build trust</w:t>
      </w:r>
      <w:r w:rsidRPr="00C35210">
        <w:rPr>
          <w:sz w:val="14"/>
        </w:rPr>
        <w:t xml:space="preserve">. </w:t>
      </w:r>
      <w:r w:rsidRPr="00C35210">
        <w:rPr>
          <w:u w:val="single"/>
        </w:rPr>
        <w:t xml:space="preserve">The </w:t>
      </w:r>
      <w:r w:rsidRPr="00BF788B">
        <w:rPr>
          <w:highlight w:val="green"/>
          <w:u w:val="single"/>
        </w:rPr>
        <w:t>literature on federalism has extensively addressed the manner in which federalism provides for the management of diversity</w:t>
      </w:r>
      <w:r w:rsidRPr="00C35210">
        <w:rPr>
          <w:sz w:val="14"/>
        </w:rPr>
        <w:t xml:space="preserve"> (Gagnon and Tully 2001; Ghai 2000; Saunders 2003). </w:t>
      </w:r>
      <w:r w:rsidRPr="00BF788B">
        <w:rPr>
          <w:u w:val="single"/>
        </w:rPr>
        <w:t>It has</w:t>
      </w:r>
      <w:r w:rsidRPr="00C35210">
        <w:rPr>
          <w:u w:val="single"/>
        </w:rPr>
        <w:t xml:space="preserve"> also spent much time and effort disentangling the</w:t>
      </w:r>
      <w:r>
        <w:rPr>
          <w:u w:val="single"/>
        </w:rPr>
        <w:t xml:space="preserve"> </w:t>
      </w:r>
      <w:r w:rsidRPr="00C35210">
        <w:rPr>
          <w:u w:val="single"/>
        </w:rPr>
        <w:t>mechanisms that provide for self- and shared-rule, and it has thought</w:t>
      </w:r>
      <w:r>
        <w:rPr>
          <w:u w:val="single"/>
        </w:rPr>
        <w:t xml:space="preserve"> </w:t>
      </w:r>
      <w:r w:rsidRPr="00C35210">
        <w:rPr>
          <w:u w:val="single"/>
        </w:rPr>
        <w:t>extensively about the difficulties and tensions associated with attempts</w:t>
      </w:r>
      <w:r>
        <w:rPr>
          <w:u w:val="single"/>
        </w:rPr>
        <w:t xml:space="preserve"> </w:t>
      </w:r>
      <w:r w:rsidRPr="00C35210">
        <w:rPr>
          <w:u w:val="single"/>
        </w:rPr>
        <w:t>to maintain a precarious equilibrium between attempts to enhance autonomy</w:t>
      </w:r>
      <w:r>
        <w:rPr>
          <w:u w:val="single"/>
        </w:rPr>
        <w:t xml:space="preserve"> </w:t>
      </w:r>
      <w:r w:rsidRPr="00C35210">
        <w:rPr>
          <w:u w:val="single"/>
        </w:rPr>
        <w:t>and efforts to maintain and consolidate unity</w:t>
      </w:r>
      <w:r w:rsidRPr="00C35210">
        <w:rPr>
          <w:sz w:val="14"/>
        </w:rPr>
        <w:t xml:space="preserve"> (Watts 1998; Henrard 2002; Ttllin 2007). </w:t>
      </w:r>
      <w:r w:rsidRPr="00BF788B">
        <w:rPr>
          <w:highlight w:val="green"/>
          <w:u w:val="single"/>
        </w:rPr>
        <w:t>However, as federal solutions "go global</w:t>
      </w:r>
      <w:r w:rsidRPr="00C35210">
        <w:rPr>
          <w:sz w:val="14"/>
        </w:rPr>
        <w:t xml:space="preserve">" - that is, </w:t>
      </w:r>
      <w:r w:rsidRPr="00C35210">
        <w:rPr>
          <w:u w:val="single"/>
        </w:rPr>
        <w:t>as federal models and mechanisms are being touted as a solution</w:t>
      </w:r>
      <w:r>
        <w:rPr>
          <w:u w:val="single"/>
        </w:rPr>
        <w:t xml:space="preserve"> </w:t>
      </w:r>
      <w:r w:rsidRPr="00C35210">
        <w:rPr>
          <w:u w:val="single"/>
        </w:rPr>
        <w:t>for those countries</w:t>
      </w:r>
      <w:r w:rsidRPr="00C35210">
        <w:rPr>
          <w:sz w:val="14"/>
        </w:rPr>
        <w:t xml:space="preserve">, mostly, but not exclusively, in the global South </w:t>
      </w:r>
      <w:r w:rsidRPr="00BF788B">
        <w:rPr>
          <w:highlight w:val="green"/>
          <w:u w:val="single"/>
        </w:rPr>
        <w:t>and attempting to transition from war to peace - the ability of federalism to generate trust appears particularly under-theorized</w:t>
      </w:r>
      <w:r w:rsidRPr="00C35210">
        <w:rPr>
          <w:u w:val="single"/>
        </w:rPr>
        <w:t xml:space="preserve"> </w:t>
      </w:r>
      <w:r w:rsidRPr="00C35210">
        <w:rPr>
          <w:sz w:val="14"/>
        </w:rPr>
        <w:t>(Bhatt and Murshed 2009; Grames 2010)</w:t>
      </w:r>
    </w:p>
    <w:p w14:paraId="79178D91" w14:textId="77777777" w:rsidR="0093724D" w:rsidRPr="0093724D" w:rsidRDefault="0093724D" w:rsidP="0093724D">
      <w:bookmarkStart w:id="0" w:name="_GoBack"/>
      <w:bookmarkEnd w:id="0"/>
    </w:p>
    <w:p w14:paraId="4B32CB67" w14:textId="77777777" w:rsidR="005C2A80" w:rsidRDefault="005C2A80" w:rsidP="005C2A80">
      <w:pPr>
        <w:pStyle w:val="Heading2"/>
      </w:pPr>
      <w:r>
        <w:t>Spending DA</w:t>
      </w:r>
    </w:p>
    <w:p w14:paraId="76B20362" w14:textId="77777777" w:rsidR="005C2A80" w:rsidRDefault="005C2A80" w:rsidP="005C2A80">
      <w:pPr>
        <w:pStyle w:val="Heading2"/>
      </w:pPr>
      <w:r>
        <w:t>Neolib K</w:t>
      </w:r>
    </w:p>
    <w:p w14:paraId="2638C60E" w14:textId="77777777" w:rsidR="005C2A80" w:rsidRDefault="005C2A80" w:rsidP="005C2A80">
      <w:pPr>
        <w:pStyle w:val="Heading4"/>
      </w:pPr>
      <w:r w:rsidRPr="001F7AAE">
        <w:rPr>
          <w:u w:val="single"/>
        </w:rPr>
        <w:t>Link Turn</w:t>
      </w:r>
      <w:r>
        <w:t xml:space="preserve"> - The prison industrial complex is the epitome of neoliberalism, where corporate involvement in construction, provision of goods, and use of prison labor are driven by profits and accumulate massive amounts of capital</w:t>
      </w:r>
    </w:p>
    <w:p w14:paraId="6B12DFE0" w14:textId="77777777" w:rsidR="005C2A80" w:rsidRPr="002310C0" w:rsidRDefault="005C2A80" w:rsidP="005C2A80">
      <w:pPr>
        <w:rPr>
          <w:rStyle w:val="Style13ptBold"/>
        </w:rPr>
      </w:pPr>
      <w:r>
        <w:rPr>
          <w:rStyle w:val="Style13ptBold"/>
        </w:rPr>
        <w:t>Simmons, affiliated with the Civil Rights Project at UCLA, 15</w:t>
      </w:r>
    </w:p>
    <w:p w14:paraId="4E237794" w14:textId="77777777" w:rsidR="005C2A80" w:rsidRDefault="005C2A80" w:rsidP="005C2A80">
      <w:r>
        <w:t>(Lizbet, “Profiting from Punishment: Public Education and the School Security Market,” Social Justice, San Francisco, 2015, Vol. 41 Iss. 4, accessed 7/15/17 at ProQuest. DDI-EJ)</w:t>
      </w:r>
    </w:p>
    <w:p w14:paraId="41AF557D" w14:textId="77777777" w:rsidR="005C2A80" w:rsidRDefault="005C2A80" w:rsidP="005C2A80">
      <w:pPr>
        <w:rPr>
          <w:u w:val="single"/>
        </w:rPr>
      </w:pPr>
      <w:r w:rsidRPr="00C628FE">
        <w:rPr>
          <w:sz w:val="16"/>
        </w:rPr>
        <w:t xml:space="preserve">As incarceration rates rose in the United States in the late part of the 20th century, </w:t>
      </w:r>
      <w:r w:rsidRPr="0096191C">
        <w:rPr>
          <w:u w:val="single"/>
        </w:rPr>
        <w:t xml:space="preserve">the prison system expanded to accommodate inmates numbering in the millions. </w:t>
      </w:r>
      <w:r w:rsidRPr="00C628FE">
        <w:rPr>
          <w:sz w:val="16"/>
        </w:rPr>
        <w:t xml:space="preserve">Criminologist Elliot Currie (1998) claims that </w:t>
      </w:r>
      <w:r w:rsidRPr="00892BD5">
        <w:rPr>
          <w:highlight w:val="green"/>
          <w:u w:val="single"/>
        </w:rPr>
        <w:t>the prison became "a looming presence in our society</w:t>
      </w:r>
      <w:r w:rsidRPr="0096191C">
        <w:rPr>
          <w:u w:val="single"/>
        </w:rPr>
        <w:t xml:space="preserve"> to an extent unparalleled in our history or that of any other industrial democracy."</w:t>
      </w:r>
      <w:r w:rsidRPr="00C628FE">
        <w:rPr>
          <w:sz w:val="16"/>
        </w:rPr>
        <w:t xml:space="preserve"> Curiously, and now famously, </w:t>
      </w:r>
      <w:r w:rsidRPr="0096191C">
        <w:rPr>
          <w:u w:val="single"/>
        </w:rPr>
        <w:t>the rise in incarceration did not correspond with a rise in crime</w:t>
      </w:r>
      <w:r w:rsidRPr="00C628FE">
        <w:rPr>
          <w:sz w:val="16"/>
        </w:rPr>
        <w:t xml:space="preserve"> (Western 2006). Crime rates actually fell or plateaued between 1980 and 2003, and these facts pointed to the role of alternate influences (Gilmore 1998-1999). Consequently, scholars began to understand punishment as epiphenomenal to crime. A leading explanation among scholars and activists for increasing punitiveness in the absence of rising crime rates emerged in the theory of the Prison-Industrial Complex [PIC]. Based in a radical critique of capitalism, the PIC argument holds that </w:t>
      </w:r>
      <w:r w:rsidRPr="00892BD5">
        <w:rPr>
          <w:highlight w:val="green"/>
          <w:u w:val="single"/>
        </w:rPr>
        <w:t>the US corrections system is a profit-seeking industry whose expansion is motivated by capital accumulation</w:t>
      </w:r>
      <w:r w:rsidRPr="0096191C">
        <w:rPr>
          <w:u w:val="single"/>
        </w:rPr>
        <w:t>.</w:t>
      </w:r>
      <w:r w:rsidRPr="00C628FE">
        <w:rPr>
          <w:sz w:val="16"/>
        </w:rPr>
        <w:t xml:space="preserve"> As Angela Davis explains, </w:t>
      </w:r>
      <w:r w:rsidRPr="00F831E0">
        <w:rPr>
          <w:highlight w:val="green"/>
          <w:u w:val="single"/>
        </w:rPr>
        <w:t>the US prison system expanded</w:t>
      </w:r>
      <w:r w:rsidRPr="00EB758B">
        <w:rPr>
          <w:u w:val="single"/>
        </w:rPr>
        <w:t>, [</w:t>
      </w:r>
      <w:r w:rsidRPr="00F831E0">
        <w:rPr>
          <w:highlight w:val="green"/>
          <w:u w:val="single"/>
        </w:rPr>
        <w:t>and</w:t>
      </w:r>
      <w:r w:rsidRPr="00EB758B">
        <w:rPr>
          <w:u w:val="single"/>
        </w:rPr>
        <w:t xml:space="preserve">] </w:t>
      </w:r>
      <w:r w:rsidRPr="00F831E0">
        <w:rPr>
          <w:highlight w:val="green"/>
          <w:u w:val="single"/>
        </w:rPr>
        <w:t>so did corporate involvement in construction, provision of goods and services, and use of prison labor.</w:t>
      </w:r>
      <w:r w:rsidRPr="00C628FE">
        <w:rPr>
          <w:sz w:val="16"/>
        </w:rPr>
        <w:t xml:space="preserve"> </w:t>
      </w:r>
      <w:r w:rsidRPr="00EB758B">
        <w:rPr>
          <w:u w:val="single"/>
        </w:rPr>
        <w:t>Because of the extent to which prison building and operations began to attract vast amounts of capital</w:t>
      </w:r>
      <w:r w:rsidRPr="00C628FE">
        <w:rPr>
          <w:sz w:val="16"/>
        </w:rPr>
        <w:t>-</w:t>
      </w:r>
      <w:r w:rsidRPr="00EB758B">
        <w:rPr>
          <w:u w:val="single"/>
        </w:rPr>
        <w:t>from the construction industry to food and health care provision</w:t>
      </w:r>
      <w:r w:rsidRPr="00C628FE">
        <w:rPr>
          <w:sz w:val="16"/>
        </w:rPr>
        <w:t xml:space="preserve">-in a way that recalled the emergence of the military industrial complex, </w:t>
      </w:r>
      <w:r w:rsidRPr="00EB758B">
        <w:rPr>
          <w:u w:val="single"/>
        </w:rPr>
        <w:t>we began to refer to a "prison industrial complex</w:t>
      </w:r>
      <w:r w:rsidRPr="00C628FE">
        <w:rPr>
          <w:sz w:val="16"/>
        </w:rPr>
        <w:t xml:space="preserve">." (Davis 2003,12) Davis explains that </w:t>
      </w:r>
      <w:r w:rsidRPr="00F831E0">
        <w:rPr>
          <w:u w:val="single"/>
        </w:rPr>
        <w:t>prisons had become ensconced in the economic and political life of the nation</w:t>
      </w:r>
      <w:r w:rsidRPr="00C628FE">
        <w:rPr>
          <w:sz w:val="16"/>
        </w:rPr>
        <w:t xml:space="preserve">, much like the US military, </w:t>
      </w:r>
      <w:r w:rsidRPr="00F831E0">
        <w:rPr>
          <w:u w:val="single"/>
        </w:rPr>
        <w:t>and attracted capital</w:t>
      </w:r>
      <w:r w:rsidRPr="00EB758B">
        <w:rPr>
          <w:u w:val="single"/>
        </w:rPr>
        <w:t xml:space="preserve"> as part of an industrial expansion process.</w:t>
      </w:r>
      <w:r>
        <w:rPr>
          <w:u w:val="single"/>
        </w:rPr>
        <w:t xml:space="preserve"> </w:t>
      </w:r>
      <w:r w:rsidRPr="00C628FE">
        <w:rPr>
          <w:sz w:val="16"/>
        </w:rPr>
        <w:t xml:space="preserve">The evidence for the Prison-Industrial Complex argument has drawn significantly on the facts of California's vast correctional expansion project. In the 1980s in California, tax battles cut funding for social programs that provided services, such as education and training programs for those in need and jobs for individuals who supervise them (Gilmore 1998-1999). Without funding, the state was left with those in need and a large group of individuals seeking employment. </w:t>
      </w:r>
      <w:r w:rsidRPr="00F831E0">
        <w:rPr>
          <w:highlight w:val="green"/>
          <w:u w:val="single"/>
        </w:rPr>
        <w:t>Prisons</w:t>
      </w:r>
      <w:r w:rsidRPr="00C628FE">
        <w:rPr>
          <w:sz w:val="16"/>
        </w:rPr>
        <w:t xml:space="preserve"> offered a system to serve both without raising taxes since they </w:t>
      </w:r>
      <w:r w:rsidRPr="00A83984">
        <w:rPr>
          <w:u w:val="single"/>
        </w:rPr>
        <w:t xml:space="preserve">could </w:t>
      </w:r>
      <w:r w:rsidRPr="00F831E0">
        <w:rPr>
          <w:highlight w:val="green"/>
          <w:u w:val="single"/>
        </w:rPr>
        <w:t>take destitute individuals with social problems that are easily criminalized and put them under criminal justice custody while creating jobs for a workforce to govern them</w:t>
      </w:r>
      <w:r w:rsidRPr="00C628FE">
        <w:rPr>
          <w:sz w:val="16"/>
        </w:rPr>
        <w:t xml:space="preserve">. According to the carcéral geographer Ruth Gilmore, who explores this dynamic in her book, Golden Gulag, </w:t>
      </w:r>
      <w:r w:rsidRPr="00A83984">
        <w:rPr>
          <w:u w:val="single"/>
        </w:rPr>
        <w:t>voters in California were easily convinced by the idea that prisons were an economic strategy and equally hopeful for a solution to crime</w:t>
      </w:r>
      <w:r w:rsidRPr="00C628FE">
        <w:rPr>
          <w:sz w:val="16"/>
        </w:rPr>
        <w:t xml:space="preserve">, which was pitched erroneously as an ascending threat. </w:t>
      </w:r>
      <w:r w:rsidRPr="00F831E0">
        <w:rPr>
          <w:highlight w:val="green"/>
          <w:u w:val="single"/>
        </w:rPr>
        <w:t>Prisons</w:t>
      </w:r>
      <w:r w:rsidRPr="00C628FE">
        <w:rPr>
          <w:sz w:val="16"/>
        </w:rPr>
        <w:t xml:space="preserve">, then, </w:t>
      </w:r>
      <w:r w:rsidRPr="00F831E0">
        <w:rPr>
          <w:highlight w:val="green"/>
          <w:u w:val="single"/>
        </w:rPr>
        <w:t>became a quick fix for a woeful budget shortage</w:t>
      </w:r>
      <w:r w:rsidRPr="00C628FE">
        <w:rPr>
          <w:sz w:val="16"/>
        </w:rPr>
        <w:t xml:space="preserve">, </w:t>
      </w:r>
      <w:r w:rsidRPr="00F831E0">
        <w:rPr>
          <w:highlight w:val="green"/>
          <w:u w:val="single"/>
        </w:rPr>
        <w:t>a mask for the socioeconomic realities of poverty</w:t>
      </w:r>
      <w:r w:rsidRPr="0008306A">
        <w:rPr>
          <w:u w:val="single"/>
        </w:rPr>
        <w:t xml:space="preserve">, </w:t>
      </w:r>
      <w:r w:rsidRPr="00F831E0">
        <w:rPr>
          <w:highlight w:val="green"/>
          <w:u w:val="single"/>
        </w:rPr>
        <w:t>and a legitimate reason for voter-approved public debt that was used to finance prison construction in the absence of other funds</w:t>
      </w:r>
      <w:r w:rsidRPr="00C628FE">
        <w:rPr>
          <w:sz w:val="16"/>
        </w:rPr>
        <w:t xml:space="preserve">. As proof of the campaign's success, California undertook between 1980 and 2000 the largest prison project recorded in world history (Gilmore 1998-1999). The state built 22 prisons at a cost of between six and almost eight billion dollars (ibid.). Meanwhile, the state's prison population quadrupled to 156,000 inmates, and 66 percent were Latino and African American. With this expansion, as the PIC theory holds, </w:t>
      </w:r>
      <w:r w:rsidRPr="008D683E">
        <w:rPr>
          <w:highlight w:val="green"/>
          <w:u w:val="single"/>
        </w:rPr>
        <w:t xml:space="preserve">California's correctional system sponsored new jobs </w:t>
      </w:r>
      <w:r w:rsidRPr="008D683E">
        <w:rPr>
          <w:u w:val="single"/>
        </w:rPr>
        <w:t xml:space="preserve">for contractors, engineers, guards, janitorial staff, health care professionals, and food service, </w:t>
      </w:r>
      <w:r w:rsidRPr="008D683E">
        <w:rPr>
          <w:highlight w:val="green"/>
          <w:u w:val="single"/>
        </w:rPr>
        <w:t>becoming</w:t>
      </w:r>
      <w:r w:rsidRPr="008D683E">
        <w:rPr>
          <w:u w:val="single"/>
        </w:rPr>
        <w:t xml:space="preserve"> </w:t>
      </w:r>
      <w:r w:rsidRPr="008D683E">
        <w:rPr>
          <w:highlight w:val="green"/>
          <w:u w:val="single"/>
        </w:rPr>
        <w:t>a profit center for private companies</w:t>
      </w:r>
      <w:r w:rsidRPr="00C628FE">
        <w:rPr>
          <w:u w:val="single"/>
        </w:rPr>
        <w:t xml:space="preserve"> </w:t>
      </w:r>
      <w:r w:rsidRPr="008D683E">
        <w:rPr>
          <w:highlight w:val="green"/>
          <w:u w:val="single"/>
        </w:rPr>
        <w:t>providing tools of imprisonment</w:t>
      </w:r>
      <w:r w:rsidRPr="00C628FE">
        <w:rPr>
          <w:u w:val="single"/>
        </w:rPr>
        <w:t xml:space="preserve">, including security technologies and physical fortifications, furniture, uniforms, and </w:t>
      </w:r>
      <w:r w:rsidRPr="008D683E">
        <w:rPr>
          <w:u w:val="single"/>
        </w:rPr>
        <w:t>cleaning</w:t>
      </w:r>
      <w:r w:rsidRPr="00C628FE">
        <w:rPr>
          <w:u w:val="single"/>
        </w:rPr>
        <w:t xml:space="preserve"> and cooking supplies.</w:t>
      </w:r>
      <w:r w:rsidRPr="00C628FE">
        <w:rPr>
          <w:sz w:val="16"/>
        </w:rPr>
        <w:t xml:space="preserve"> </w:t>
      </w:r>
      <w:r w:rsidRPr="008D683E">
        <w:rPr>
          <w:highlight w:val="green"/>
          <w:u w:val="single"/>
        </w:rPr>
        <w:t>The rise of private prisons and the exploitation of prison labor in the operation of private services, such as telephone call centers, offer further evidence of a profitable prison industry.</w:t>
      </w:r>
    </w:p>
    <w:p w14:paraId="7E6F6563" w14:textId="77777777" w:rsidR="005C2A80" w:rsidRDefault="005C2A80" w:rsidP="005C2A80">
      <w:pPr>
        <w:pStyle w:val="Heading4"/>
      </w:pPr>
      <w:r>
        <w:t>Turn – the PIC is based in capitalism, as it acts as a huge source of corporate gains and cheap labor</w:t>
      </w:r>
    </w:p>
    <w:p w14:paraId="12918406" w14:textId="77777777" w:rsidR="005C2A80" w:rsidRPr="00B37ED1" w:rsidRDefault="005C2A80" w:rsidP="005C2A80">
      <w:pPr>
        <w:rPr>
          <w:bCs/>
          <w:sz w:val="26"/>
        </w:rPr>
      </w:pPr>
      <w:r w:rsidRPr="00B37ED1">
        <w:rPr>
          <w:rStyle w:val="Style13ptBold"/>
        </w:rPr>
        <w:t>Heitzeg 05</w:t>
      </w:r>
      <w:r w:rsidRPr="00B37ED1">
        <w:rPr>
          <w:rStyle w:val="Style13ptBold"/>
          <w:b w:val="0"/>
        </w:rPr>
        <w:t>―Education Or Incarceration: Zero Tolerance Policies And The School To</w:t>
      </w:r>
      <w:r>
        <w:rPr>
          <w:rStyle w:val="Style13ptBold"/>
          <w:b w:val="0"/>
        </w:rPr>
        <w:t xml:space="preserve"> </w:t>
      </w:r>
      <w:r w:rsidRPr="00B37ED1">
        <w:rPr>
          <w:rStyle w:val="Style13ptBold"/>
          <w:b w:val="0"/>
        </w:rPr>
        <w:t>Prison Pipeline”</w:t>
      </w:r>
      <w:r>
        <w:rPr>
          <w:rStyle w:val="Style13ptBold"/>
          <w:b w:val="0"/>
        </w:rPr>
        <w:t xml:space="preserve"> </w:t>
      </w:r>
      <w:r w:rsidRPr="00B37ED1">
        <w:rPr>
          <w:rStyle w:val="Style13ptBold"/>
          <w:b w:val="0"/>
        </w:rPr>
        <w:t>Nancy A. Heitzeg, Professor of Sociology and Program Director, Critical Studies of</w:t>
      </w:r>
      <w:r>
        <w:rPr>
          <w:rStyle w:val="Style13ptBold"/>
          <w:b w:val="0"/>
        </w:rPr>
        <w:t xml:space="preserve"> </w:t>
      </w:r>
      <w:r w:rsidRPr="00B37ED1">
        <w:rPr>
          <w:rStyle w:val="Style13ptBold"/>
          <w:b w:val="0"/>
        </w:rPr>
        <w:t>Race/Ethnicity, St. Cat</w:t>
      </w:r>
      <w:r>
        <w:rPr>
          <w:rStyle w:val="Style13ptBold"/>
          <w:b w:val="0"/>
        </w:rPr>
        <w:t>herine University, St. Paul, MN</w:t>
      </w:r>
    </w:p>
    <w:p w14:paraId="738293CC" w14:textId="77777777" w:rsidR="005C2A80" w:rsidRPr="00B37ED1" w:rsidRDefault="005C2A80" w:rsidP="005C2A80">
      <w:pPr>
        <w:rPr>
          <w:sz w:val="16"/>
        </w:rPr>
      </w:pPr>
      <w:r w:rsidRPr="00B37ED1">
        <w:rPr>
          <w:highlight w:val="cyan"/>
          <w:u w:val="single"/>
        </w:rPr>
        <w:t>One of the most insidious aspects of this project in mass incarceration is its‘ connection to the profit motive</w:t>
      </w:r>
      <w:r w:rsidRPr="00B37ED1">
        <w:rPr>
          <w:sz w:val="16"/>
        </w:rPr>
        <w:t xml:space="preserve"> (Davis 2003). Once solely a burden on tax payers, </w:t>
      </w:r>
      <w:r w:rsidRPr="00B37ED1">
        <w:rPr>
          <w:rStyle w:val="Emphasis"/>
          <w:highlight w:val="cyan"/>
        </w:rPr>
        <w:t>the so-called ―prison– industrial complex‖ is now a source of corporate profit, governmental agency funding, cheap neo-slave labor, and employment for economically depressed regions</w:t>
      </w:r>
      <w:r w:rsidRPr="00B37ED1">
        <w:rPr>
          <w:rStyle w:val="Emphasis"/>
        </w:rPr>
        <w:t>.</w:t>
      </w:r>
      <w:r w:rsidRPr="00B37ED1">
        <w:rPr>
          <w:sz w:val="16"/>
        </w:rPr>
        <w:t xml:space="preserve"> ―The prison industrial complex is not a conspiracy, but a confluence of special interests that include politicians who exploit crime to win votes, private companies that make millions by running or supplying prisons and small town officials who have turned to prisons as a method of economic development.‖ (Silverstein 2003) This complex now includes over 3,300 jails, over 1,500 state prisons, and 100 Federal prisons in the US. Nearly 300 of these are private for-profit prisons. Over 30 of these institutions are super-maximum facilities, not including the super-maximum units located in most other prisons. As Brewer and Heitzeg (2008, 637) observe: ―</w:t>
      </w:r>
      <w:r w:rsidRPr="00B37ED1">
        <w:rPr>
          <w:rStyle w:val="StyleUnderline"/>
        </w:rPr>
        <w:t>t</w:t>
      </w:r>
      <w:r w:rsidRPr="00B37ED1">
        <w:rPr>
          <w:rStyle w:val="StyleUnderline"/>
          <w:highlight w:val="cyan"/>
        </w:rPr>
        <w:t>he prison industrial complex is a selfperpetuating machine where the vast profits and perceived political benefits to policies that are additionally designed to insure an endless supply of ―clients‖ for the criminal justice system‖</w:t>
      </w:r>
      <w:r w:rsidRPr="00B37ED1">
        <w:rPr>
          <w:rStyle w:val="StyleUnderline"/>
        </w:rPr>
        <w:t>.</w:t>
      </w:r>
      <w:r w:rsidRPr="00B37ED1">
        <w:rPr>
          <w:sz w:val="16"/>
        </w:rPr>
        <w:t xml:space="preserve"> Profits are generated via corporate contracts for cheap inmate labor, private and public supply and construction contracts, job creation for criminal justice professionals, and continued media profits from exaggerated crime reporting and the use of crime/punishment as ratings grabbing news and entertainment. The perceived political benefits include reduced unemployment rates due to both job creation and imprisonment of the poor and unemployed, ―get tough on crime‖ and public safety rhetoric, funding increases for police as well as criminal justice system agencies and professionals. And these policies—</w:t>
      </w:r>
      <w:r w:rsidRPr="00B37ED1">
        <w:rPr>
          <w:rStyle w:val="StyleUnderline"/>
        </w:rPr>
        <w:t xml:space="preserve">enhanced police presence in poor neighborhoods and communities of color; racial profiling; decreased funding for public education combined with </w:t>
      </w:r>
      <w:r w:rsidRPr="00B37ED1">
        <w:rPr>
          <w:rStyle w:val="StyleUnderline"/>
          <w:highlight w:val="cyan"/>
        </w:rPr>
        <w:t>zero-tolerance policies and increased rates of expulsion for students of color</w:t>
      </w:r>
      <w:r w:rsidRPr="00B37ED1">
        <w:rPr>
          <w:sz w:val="16"/>
        </w:rPr>
        <w:t xml:space="preserve">; increased rates of adult certification for juvenile offenders; mandatory minimum and ―three-strikes‖ sentencing; draconian conditions of incarceration and a reduction of prison services that contribute to the likelihood of ―recidivism‖; and ―collateral consequences‖ that nearly guarantee continued participation in ―crime‖ and </w:t>
      </w:r>
      <w:r w:rsidRPr="00B37ED1">
        <w:rPr>
          <w:rStyle w:val="StyleUnderline"/>
        </w:rPr>
        <w:t xml:space="preserve">return to the prison industrial complex following initial release— </w:t>
      </w:r>
      <w:r w:rsidRPr="00B37ED1">
        <w:rPr>
          <w:rStyle w:val="StyleUnderline"/>
          <w:highlight w:val="cyan"/>
        </w:rPr>
        <w:t>have major implications</w:t>
      </w:r>
      <w:r w:rsidRPr="00B37ED1">
        <w:rPr>
          <w:rStyle w:val="StyleUnderline"/>
        </w:rPr>
        <w:t xml:space="preserve"> for youth of color. I</w:t>
      </w:r>
      <w:r w:rsidRPr="00B37ED1">
        <w:rPr>
          <w:rStyle w:val="Emphasis"/>
        </w:rPr>
        <w:t xml:space="preserve">t is </w:t>
      </w:r>
      <w:r w:rsidRPr="00B37ED1">
        <w:rPr>
          <w:rStyle w:val="Emphasis"/>
          <w:highlight w:val="cyan"/>
        </w:rPr>
        <w:t xml:space="preserve">youth of color </w:t>
      </w:r>
      <w:r w:rsidRPr="00B37ED1">
        <w:rPr>
          <w:rStyle w:val="Emphasis"/>
        </w:rPr>
        <w:t>who</w:t>
      </w:r>
      <w:r w:rsidRPr="00B37ED1">
        <w:rPr>
          <w:rStyle w:val="Emphasis"/>
          <w:highlight w:val="cyan"/>
        </w:rPr>
        <w:t xml:space="preserve"> are being tracked into the prison pipeline via media stereotyping, a punishment-oriented juvenile justice system, and educational practices such as zero-tolerance</w:t>
      </w:r>
      <w:r w:rsidRPr="00B37ED1">
        <w:rPr>
          <w:rStyle w:val="Emphasis"/>
        </w:rPr>
        <w:t>.</w:t>
      </w:r>
      <w:r w:rsidRPr="00B37ED1">
        <w:rPr>
          <w:sz w:val="16"/>
        </w:rPr>
        <w:t xml:space="preserve"> All are designed, by intent or default, to insure an endless stream of future bodies into the prison industrial complex. As Donzinger (1996, 87) aptly notes, ―Companies that service the criminal justice system need sufficient quantities of raw materials to guarantee long term growth in the criminal justice field, the raw material is prisoners…The industry will do what it must to guarantee a steady supply. For the supply of prisoners to grow, criminal justice policies must insure a sufficient number of incarcerated Americans whether crime is rising or the incarceration is necessary.‖ Forum on Public Policy 8 While media coverage was instrumental in creating the climate of fear, the policy shifts that resulted were consistent with larger trends in criminal justice. Critics of these policy changes charge that this is no mere coincidence. </w:t>
      </w:r>
      <w:r w:rsidRPr="00B37ED1">
        <w:rPr>
          <w:rStyle w:val="StyleUnderline"/>
        </w:rPr>
        <w:t>The age of mass incarceration and the prison industrial complex calls for the continual replenishment of the ranks of the imprisoned, and it is youth of color that are most often selected to fill that onerous role.</w:t>
      </w:r>
    </w:p>
    <w:p w14:paraId="736CED18" w14:textId="77777777" w:rsidR="005C2A80" w:rsidRDefault="005C2A80" w:rsidP="005C2A80">
      <w:pPr>
        <w:pStyle w:val="Heading2"/>
      </w:pPr>
      <w:r>
        <w:t>CRT K</w:t>
      </w:r>
    </w:p>
    <w:p w14:paraId="70A48109" w14:textId="6D9CA86C" w:rsidR="00162629" w:rsidRDefault="00162629" w:rsidP="00162629">
      <w:pPr>
        <w:pStyle w:val="Heading3"/>
      </w:pPr>
      <w:r>
        <w:t>2AC F/L vs. CRT K</w:t>
      </w:r>
    </w:p>
    <w:p w14:paraId="6C32F556" w14:textId="77777777" w:rsidR="005B4B31" w:rsidRDefault="005B4B31" w:rsidP="005B4B31">
      <w:pPr>
        <w:pStyle w:val="Heading4"/>
      </w:pPr>
      <w:r>
        <w:t>1. Framework – evaluate the debate through the lens of whoever mandates sufficient behavioral change that counters the harmful effects of zero tolerance policies. The neg must explain how the alt would be able to lead to a mindset shift that ultimately mitigates the damaging impact of zero tolerance and resolves the link</w:t>
      </w:r>
    </w:p>
    <w:p w14:paraId="3A04B3FE" w14:textId="525DC446" w:rsidR="005B4B31" w:rsidRDefault="005B4B31" w:rsidP="005B4B31">
      <w:pPr>
        <w:pStyle w:val="Heading4"/>
      </w:pPr>
      <w:r>
        <w:t>2. The AFF comes first – we focus on multiple groups and their relationship to the pipeline, which means we contextualize how zero tolerance affects sexual minorities, students with disabilities, and other people of color</w:t>
      </w:r>
    </w:p>
    <w:p w14:paraId="0F103550" w14:textId="0D53B886" w:rsidR="005B4B31" w:rsidRDefault="005B4B31" w:rsidP="005B4B31">
      <w:pPr>
        <w:pStyle w:val="Heading4"/>
      </w:pPr>
      <w:r>
        <w:t>3. No link</w:t>
      </w:r>
      <w:r w:rsidR="006014F7">
        <w:t xml:space="preserve"> – education policy that is anti-black refers to things like zero tolerance, which we get rid of</w:t>
      </w:r>
    </w:p>
    <w:p w14:paraId="5C0B4D09" w14:textId="5FDAA58C" w:rsidR="005B4B31" w:rsidRDefault="005B4B31" w:rsidP="005B4B31">
      <w:pPr>
        <w:pStyle w:val="Heading4"/>
      </w:pPr>
      <w:r>
        <w:t>4. Their Dumas &amp; Ross evidence flows AFF – it says that the discipline gap must be understood in terms of larger systems of repression – that’s what the AFF is doing – for example, the Gopnik evidence addresses the larger phenomenon of the prison industrial complex which is a child of white supremacy and repression of African Americans, and Giroux cites that zero tolerance exacerbates existing racial disparity in society</w:t>
      </w:r>
    </w:p>
    <w:p w14:paraId="38974489" w14:textId="77777777" w:rsidR="005B4B31" w:rsidRDefault="005B4B31" w:rsidP="005B4B31">
      <w:pPr>
        <w:pStyle w:val="Heading4"/>
      </w:pPr>
      <w:r>
        <w:t>5. Perm – do both, all of their links either don’t apply, and we accomplish what Dumas &amp; Ross says, also there is no reason that Dumas &amp; Ross gives that says that we can’t do the AFF, they would definitely be opposed to keeping zero tolerance policies – no reason given that AFF is bad</w:t>
      </w:r>
    </w:p>
    <w:p w14:paraId="1E4E8320" w14:textId="77777777" w:rsidR="00525CEA" w:rsidRDefault="00525CEA" w:rsidP="00525CEA">
      <w:pPr>
        <w:pStyle w:val="Heading4"/>
      </w:pPr>
      <w:r>
        <w:t>6. Turn - BlackCrit is entrenched in a Black-White divide established and organized by white supremacy – excludes other persons of color such as Latina/os because it seduces them to Whiteness</w:t>
      </w:r>
    </w:p>
    <w:p w14:paraId="45091A86" w14:textId="77777777" w:rsidR="00525CEA" w:rsidRPr="00B30DB3" w:rsidRDefault="00525CEA" w:rsidP="00525CEA">
      <w:pPr>
        <w:rPr>
          <w:rStyle w:val="Style13ptBold"/>
        </w:rPr>
      </w:pPr>
      <w:r>
        <w:rPr>
          <w:rStyle w:val="Style13ptBold"/>
        </w:rPr>
        <w:t>Haynes, Professor of Law, Brandeis School of Law of the University of Louisville, 00</w:t>
      </w:r>
    </w:p>
    <w:p w14:paraId="094B58FE" w14:textId="77777777" w:rsidR="00525CEA" w:rsidRDefault="00525CEA" w:rsidP="00525CEA">
      <w:r>
        <w:t xml:space="preserve">(Enid Trucios-Haynes, “Why Race Matters: LatCrit Theory and Latina/o Racial Identity,” Berkeley La Raza Law Journal, 12.1, 2000, accessed 08/01/17 at </w:t>
      </w:r>
      <w:hyperlink r:id="rId16" w:history="1">
        <w:r w:rsidRPr="001450A9">
          <w:rPr>
            <w:rStyle w:val="Hyperlink"/>
          </w:rPr>
          <w:t>http://scholarship.law.berkeley.edu/blrlj</w:t>
        </w:r>
      </w:hyperlink>
      <w:r>
        <w:t>, DDI-EJ)</w:t>
      </w:r>
    </w:p>
    <w:p w14:paraId="2AA1BD06" w14:textId="77777777" w:rsidR="00525CEA" w:rsidRDefault="00525CEA" w:rsidP="00525CEA">
      <w:pPr>
        <w:rPr>
          <w:sz w:val="16"/>
        </w:rPr>
      </w:pPr>
      <w:r w:rsidRPr="00B30DB3">
        <w:rPr>
          <w:u w:val="single"/>
        </w:rPr>
        <w:t>Latinas/os are a force to be reckoned with, and we now require our own room</w:t>
      </w:r>
      <w:r>
        <w:rPr>
          <w:u w:val="single"/>
        </w:rPr>
        <w:t xml:space="preserve"> </w:t>
      </w:r>
      <w:r w:rsidRPr="00B30DB3">
        <w:rPr>
          <w:u w:val="single"/>
        </w:rPr>
        <w:t>in the "Master's House."</w:t>
      </w:r>
      <w:r w:rsidRPr="00B30DB3">
        <w:rPr>
          <w:sz w:val="16"/>
        </w:rPr>
        <w:t xml:space="preserve">' Yet, we must not forget it is the "Master's House," and we are constrained by the basic home rule that is White supremacy. </w:t>
      </w:r>
      <w:r w:rsidRPr="008B33EA">
        <w:rPr>
          <w:highlight w:val="green"/>
          <w:u w:val="single"/>
        </w:rPr>
        <w:t>Latinas/os are not exempt from the oppression of White supremacy</w:t>
      </w:r>
      <w:r w:rsidRPr="00B30DB3">
        <w:rPr>
          <w:u w:val="single"/>
        </w:rPr>
        <w:t>, yet, as a group or individually, we</w:t>
      </w:r>
      <w:r>
        <w:rPr>
          <w:u w:val="single"/>
        </w:rPr>
        <w:t xml:space="preserve"> </w:t>
      </w:r>
      <w:r w:rsidRPr="00B30DB3">
        <w:rPr>
          <w:u w:val="single"/>
        </w:rPr>
        <w:t>often are seduced into thinking we are White</w:t>
      </w:r>
      <w:r w:rsidRPr="00B30DB3">
        <w:rPr>
          <w:sz w:val="16"/>
        </w:rPr>
        <w:t xml:space="preserve">. </w:t>
      </w:r>
      <w:r w:rsidRPr="00B30DB3">
        <w:rPr>
          <w:u w:val="single"/>
        </w:rPr>
        <w:t>Latinas/os must be vigilant to avoid the</w:t>
      </w:r>
      <w:r>
        <w:rPr>
          <w:u w:val="single"/>
        </w:rPr>
        <w:t xml:space="preserve"> </w:t>
      </w:r>
      <w:r w:rsidRPr="00B30DB3">
        <w:rPr>
          <w:u w:val="single"/>
        </w:rPr>
        <w:t xml:space="preserve">seduction of Whiteness. And we, </w:t>
      </w:r>
      <w:r w:rsidRPr="008B33EA">
        <w:rPr>
          <w:highlight w:val="green"/>
          <w:u w:val="single"/>
        </w:rPr>
        <w:t>Latinas/os</w:t>
      </w:r>
      <w:r w:rsidRPr="00B30DB3">
        <w:rPr>
          <w:u w:val="single"/>
        </w:rPr>
        <w:t xml:space="preserve">, more than other groups of color, </w:t>
      </w:r>
      <w:r w:rsidRPr="008B33EA">
        <w:rPr>
          <w:highlight w:val="green"/>
          <w:u w:val="single"/>
        </w:rPr>
        <w:t>are vulnerable to the seduction of whiteness</w:t>
      </w:r>
      <w:r w:rsidRPr="00B30DB3">
        <w:rPr>
          <w:sz w:val="16"/>
        </w:rPr>
        <w:t xml:space="preserve">. We carry the desire for Whiteness, inscribed on our souls, from Latin America and transported across the border or from our neighborhoods where our parents and generations before have lived. </w:t>
      </w:r>
      <w:r w:rsidRPr="00B30DB3">
        <w:rPr>
          <w:u w:val="single"/>
        </w:rPr>
        <w:t>Latinos/as, more</w:t>
      </w:r>
      <w:r>
        <w:rPr>
          <w:u w:val="single"/>
        </w:rPr>
        <w:t xml:space="preserve"> </w:t>
      </w:r>
      <w:r w:rsidRPr="00B30DB3">
        <w:rPr>
          <w:u w:val="single"/>
        </w:rPr>
        <w:t>than others, are seduced by Whiteness because we are not called Black, we are not even</w:t>
      </w:r>
      <w:r>
        <w:rPr>
          <w:u w:val="single"/>
        </w:rPr>
        <w:t xml:space="preserve"> </w:t>
      </w:r>
      <w:r w:rsidRPr="00B30DB3">
        <w:rPr>
          <w:u w:val="single"/>
        </w:rPr>
        <w:t>identified as a race--at least not officially</w:t>
      </w:r>
      <w:r w:rsidRPr="00B30DB3">
        <w:rPr>
          <w:sz w:val="16"/>
        </w:rPr>
        <w:t xml:space="preserve">. We are seduced by whiteness because we do not see that the foundation of the Master's House, the Black-White paradigm, includes the racialization of our language, our culture, our history. We must see - Tenemos que ver.In 1944, Gunnar Myrdal described the "American Dilemma: 4 </w:t>
      </w:r>
      <w:r w:rsidRPr="00B30DB3">
        <w:rPr>
          <w:u w:val="single"/>
        </w:rPr>
        <w:t>the ideal of all</w:t>
      </w:r>
      <w:r>
        <w:rPr>
          <w:u w:val="single"/>
        </w:rPr>
        <w:t xml:space="preserve"> </w:t>
      </w:r>
      <w:r w:rsidRPr="00B30DB3">
        <w:rPr>
          <w:u w:val="single"/>
        </w:rPr>
        <w:t>persons being created equal and the "basic characteristic of race prejudice-a</w:t>
      </w:r>
      <w:r>
        <w:rPr>
          <w:u w:val="single"/>
        </w:rPr>
        <w:t xml:space="preserve"> </w:t>
      </w:r>
      <w:r w:rsidRPr="00B30DB3">
        <w:rPr>
          <w:u w:val="single"/>
        </w:rPr>
        <w:t>hierarchicalized sense of group position."</w:t>
      </w:r>
      <w:r w:rsidRPr="00B30DB3">
        <w:rPr>
          <w:sz w:val="16"/>
        </w:rPr>
        <w:t xml:space="preserve"> 5 This contradiction continues today. Latinas/os6 occupy a position within the entrenched racial hierarchy that Myrdal described, and this is an issue that must be addressed by scholars developing LatCrit Theory. </w:t>
      </w:r>
      <w:r w:rsidRPr="00B30DB3">
        <w:rPr>
          <w:u w:val="single"/>
        </w:rPr>
        <w:t>This hierarchical order applies to all groups perceived in racial terms, including</w:t>
      </w:r>
      <w:r>
        <w:rPr>
          <w:u w:val="single"/>
        </w:rPr>
        <w:t xml:space="preserve"> </w:t>
      </w:r>
      <w:r w:rsidRPr="00B30DB3">
        <w:rPr>
          <w:u w:val="single"/>
        </w:rPr>
        <w:t>Latinas/os, and reflects more than a simple Black-White divide</w:t>
      </w:r>
      <w:r w:rsidRPr="00B30DB3">
        <w:rPr>
          <w:sz w:val="16"/>
        </w:rPr>
        <w:t xml:space="preserve">.7 Racial hierarchy today incorporates what Neil Gotanda has described as "racial stratification, ' " 8 which accepts the model of a "hierarchical structure between minorities," instead of a model that "emphasizes the subordinate position of all racial and ethnic minorities." 9 </w:t>
      </w:r>
      <w:r w:rsidRPr="00B30DB3">
        <w:rPr>
          <w:u w:val="single"/>
        </w:rPr>
        <w:t>The Latina/o</w:t>
      </w:r>
      <w:r>
        <w:rPr>
          <w:u w:val="single"/>
        </w:rPr>
        <w:t xml:space="preserve"> </w:t>
      </w:r>
      <w:r w:rsidRPr="00B30DB3">
        <w:rPr>
          <w:u w:val="single"/>
        </w:rPr>
        <w:t>community has reached a critical mass in the U.S., and we can no longer afford to be</w:t>
      </w:r>
      <w:r>
        <w:rPr>
          <w:u w:val="single"/>
        </w:rPr>
        <w:t xml:space="preserve"> </w:t>
      </w:r>
      <w:r w:rsidRPr="00B30DB3">
        <w:rPr>
          <w:u w:val="single"/>
        </w:rPr>
        <w:t>silent regarding race-related issues</w:t>
      </w:r>
      <w:r w:rsidRPr="00B30DB3">
        <w:rPr>
          <w:sz w:val="16"/>
        </w:rPr>
        <w:t xml:space="preserve">. </w:t>
      </w:r>
      <w:r w:rsidRPr="008B33EA">
        <w:rPr>
          <w:highlight w:val="green"/>
          <w:u w:val="single"/>
        </w:rPr>
        <w:t>Latinas/os have been on the sidelines in the racial discourse within the U. S.</w:t>
      </w:r>
      <w:r w:rsidRPr="00B30DB3">
        <w:rPr>
          <w:u w:val="single"/>
        </w:rPr>
        <w:t xml:space="preserve"> for numerous reasons, stemming both from within the</w:t>
      </w:r>
      <w:r>
        <w:rPr>
          <w:u w:val="single"/>
        </w:rPr>
        <w:t xml:space="preserve"> </w:t>
      </w:r>
      <w:r w:rsidRPr="00B30DB3">
        <w:rPr>
          <w:u w:val="single"/>
        </w:rPr>
        <w:t>community and from external influences.</w:t>
      </w:r>
      <w:r w:rsidRPr="00B30DB3">
        <w:rPr>
          <w:sz w:val="16"/>
        </w:rPr>
        <w:t xml:space="preserve"> However, Latinas/os must not only directly address how race has defined our group in U.S. socio-political discourse, but also become active participants in disassembling racial hierarchy in all its forms throughout the United States. </w:t>
      </w:r>
      <w:r w:rsidRPr="008B33EA">
        <w:rPr>
          <w:highlight w:val="green"/>
          <w:u w:val="single"/>
        </w:rPr>
        <w:t>The racial hierarchy in the United States is part of the system of White supremacy that organizes racial discourse using a strict Black-White racial divide</w:t>
      </w:r>
      <w:r w:rsidRPr="00B30DB3">
        <w:rPr>
          <w:sz w:val="16"/>
        </w:rPr>
        <w:t xml:space="preserve">.'0 White supremacy embodies a White-over-Non-White/Black construct or a racial hierarchy, which has been defined differently by various critical race scholars." However, it is commonly agreed that </w:t>
      </w:r>
      <w:r w:rsidRPr="008B33EA">
        <w:rPr>
          <w:highlight w:val="green"/>
          <w:u w:val="single"/>
        </w:rPr>
        <w:t>white supremacy creates and reinforces the existing</w:t>
      </w:r>
      <w:r w:rsidRPr="00B30DB3">
        <w:rPr>
          <w:u w:val="single"/>
        </w:rPr>
        <w:t xml:space="preserve"> economic, political and social </w:t>
      </w:r>
      <w:r w:rsidRPr="008B33EA">
        <w:rPr>
          <w:highlight w:val="green"/>
          <w:u w:val="single"/>
        </w:rPr>
        <w:t>structures, and convinces the dominated classes that the existing order is inevitable</w:t>
      </w:r>
      <w:r w:rsidRPr="008B33EA">
        <w:rPr>
          <w:sz w:val="16"/>
          <w:highlight w:val="green"/>
        </w:rPr>
        <w:t>.</w:t>
      </w:r>
      <w:r w:rsidRPr="00B30DB3">
        <w:rPr>
          <w:sz w:val="16"/>
        </w:rPr>
        <w:t xml:space="preserve"> 12 We, as Latinas/os, must acknowledge and investigate the ways in which the dominant culture defines our group as a Non-White, White or non-racial group that is outside of the race discourse, in order to suit its convenience, depending upon the interest that exists at a particular time.13 </w:t>
      </w:r>
      <w:r w:rsidRPr="008B33EA">
        <w:rPr>
          <w:highlight w:val="green"/>
          <w:u w:val="single"/>
        </w:rPr>
        <w:t>Many Latinas/os experience their daily lives as Non-White people</w:t>
      </w:r>
      <w:r w:rsidRPr="00B30DB3">
        <w:rPr>
          <w:u w:val="single"/>
        </w:rPr>
        <w:t xml:space="preserve"> in terms of</w:t>
      </w:r>
      <w:r>
        <w:rPr>
          <w:u w:val="single"/>
        </w:rPr>
        <w:t xml:space="preserve"> </w:t>
      </w:r>
      <w:r w:rsidRPr="00B30DB3">
        <w:rPr>
          <w:u w:val="single"/>
        </w:rPr>
        <w:t>their race, color, national origin, language, culture, and/or citizenship status, 14 which</w:t>
      </w:r>
      <w:r>
        <w:rPr>
          <w:u w:val="single"/>
        </w:rPr>
        <w:t xml:space="preserve"> </w:t>
      </w:r>
      <w:r w:rsidRPr="00B30DB3">
        <w:rPr>
          <w:u w:val="single"/>
        </w:rPr>
        <w:t>some have referred to as "foreignness".</w:t>
      </w:r>
      <w:r w:rsidRPr="00B30DB3">
        <w:rPr>
          <w:sz w:val="16"/>
        </w:rPr>
        <w:t xml:space="preserve"> 15 I submit that while </w:t>
      </w:r>
      <w:r w:rsidRPr="008B33EA">
        <w:rPr>
          <w:highlight w:val="green"/>
          <w:u w:val="single"/>
        </w:rPr>
        <w:t>Latinas/os have</w:t>
      </w:r>
      <w:r w:rsidRPr="00B30DB3">
        <w:rPr>
          <w:u w:val="single"/>
        </w:rPr>
        <w:t xml:space="preserve"> in part</w:t>
      </w:r>
      <w:r>
        <w:rPr>
          <w:u w:val="single"/>
        </w:rPr>
        <w:t xml:space="preserve"> </w:t>
      </w:r>
      <w:r w:rsidRPr="00B30DB3">
        <w:rPr>
          <w:u w:val="single"/>
        </w:rPr>
        <w:t xml:space="preserve">chosen and partly have </w:t>
      </w:r>
      <w:r w:rsidRPr="008B33EA">
        <w:rPr>
          <w:highlight w:val="green"/>
          <w:u w:val="single"/>
        </w:rPr>
        <w:t>been forced to accept an indeterminate racial group identity</w:t>
      </w:r>
      <w:r w:rsidRPr="00B30DB3">
        <w:rPr>
          <w:sz w:val="16"/>
        </w:rPr>
        <w:t>,' 6 political unity may require Latinas/os to affirmatively adopt a Non-White group identity.' 7 At a minimum, it is critical that LatCrit scholars confront our community's ambivalence about its group racial identity."</w:t>
      </w:r>
    </w:p>
    <w:p w14:paraId="1E2D15B0" w14:textId="5D5ABEC3" w:rsidR="005B4B31" w:rsidRDefault="00525CEA" w:rsidP="005B4B31">
      <w:pPr>
        <w:pStyle w:val="Heading4"/>
      </w:pPr>
      <w:r>
        <w:t>7</w:t>
      </w:r>
      <w:r w:rsidR="005B4B31">
        <w:t>. Ext. Porter – in order to cap the STPP, we must undergo a legal reformation – means that the alt cannot solve</w:t>
      </w:r>
    </w:p>
    <w:p w14:paraId="42A5B337" w14:textId="499723B8" w:rsidR="005B4B31" w:rsidRDefault="00525CEA" w:rsidP="005B4B31">
      <w:pPr>
        <w:pStyle w:val="Heading4"/>
      </w:pPr>
      <w:r>
        <w:t>8</w:t>
      </w:r>
      <w:r w:rsidR="005B4B31">
        <w:t>. Perm do the Aff through a lens of BlackCrit: Zero Tolerance policies prevent social agency and limit skills to fight violent institutions – That’s Giroux 3 from the 1AC – The plan is key in developing agency and critical skills that allow us to target our resistance</w:t>
      </w:r>
    </w:p>
    <w:p w14:paraId="48D0D7D9" w14:textId="754B209E" w:rsidR="005B4B31" w:rsidRDefault="00525CEA" w:rsidP="005B4B31">
      <w:pPr>
        <w:pStyle w:val="Heading4"/>
      </w:pPr>
      <w:r>
        <w:t>9</w:t>
      </w:r>
      <w:r w:rsidR="005B4B31">
        <w:t>. Alt fails – focus on micropolitical actions produces myths of change that prevents us from addressing underlying issues.</w:t>
      </w:r>
    </w:p>
    <w:p w14:paraId="0EF58E6E" w14:textId="77777777" w:rsidR="005B4B31" w:rsidRPr="0020480B" w:rsidRDefault="005B4B31" w:rsidP="005B4B31">
      <w:pPr>
        <w:rPr>
          <w:b/>
          <w:bCs/>
          <w:sz w:val="26"/>
        </w:rPr>
      </w:pPr>
      <w:r>
        <w:rPr>
          <w:rStyle w:val="Style13ptBold"/>
        </w:rPr>
        <w:t xml:space="preserve">Lobel 7 - </w:t>
      </w:r>
      <w:r w:rsidRPr="007E6F1E">
        <w:rPr>
          <w:rStyle w:val="Style13ptBold"/>
          <w:b w:val="0"/>
        </w:rPr>
        <w:t xml:space="preserve">HARVARD LAW REVIEW [Vol. 120:937 THE PARADOX OF EXTRALEGAL ACTIVISM: CRITICAL LEGAL CONSCIOUSNESS AND TRANSFORMATIVE POLITICS </w:t>
      </w:r>
      <w:r>
        <w:rPr>
          <w:rStyle w:val="Style13ptBold"/>
          <w:b w:val="0"/>
        </w:rPr>
        <w:t xml:space="preserve">2007, </w:t>
      </w:r>
      <w:r w:rsidRPr="007E6F1E">
        <w:rPr>
          <w:rStyle w:val="Style13ptBold"/>
          <w:b w:val="0"/>
        </w:rPr>
        <w:t>Orly Lobel is an author and professor of law at San Diego University.</w:t>
      </w:r>
    </w:p>
    <w:p w14:paraId="7D65C954" w14:textId="77777777" w:rsidR="005B4B31" w:rsidRPr="0020480B" w:rsidRDefault="005B4B31" w:rsidP="005B4B31">
      <w:pPr>
        <w:rPr>
          <w:sz w:val="16"/>
        </w:rPr>
      </w:pPr>
      <w:r w:rsidRPr="0020480B">
        <w:rPr>
          <w:sz w:val="16"/>
        </w:rPr>
        <w:t>Both the practical failures and the fallacy of rigid boundaries generated by extralegal activism rhetoric permit us to broaden our inquiry to the underlying assumptions of current proposals regarding transformative politics — that is, attempts to produce meaningful changes in the political and socioeconomic landscapes</w:t>
      </w:r>
      <w:r w:rsidRPr="002A1BA9">
        <w:rPr>
          <w:rStyle w:val="StyleUnderline"/>
        </w:rPr>
        <w:t xml:space="preserve">. </w:t>
      </w:r>
      <w:r w:rsidRPr="0020480B">
        <w:rPr>
          <w:rStyle w:val="StyleUnderline"/>
          <w:highlight w:val="cyan"/>
        </w:rPr>
        <w:t>The suggested alternative</w:t>
      </w:r>
      <w:r w:rsidRPr="002A1BA9">
        <w:rPr>
          <w:rStyle w:val="StyleUnderline"/>
        </w:rPr>
        <w:t>s</w:t>
      </w:r>
      <w:r w:rsidRPr="0020480B">
        <w:rPr>
          <w:sz w:val="16"/>
        </w:rPr>
        <w:t xml:space="preserve"> produce a new image of social and political action. This vision </w:t>
      </w:r>
      <w:r w:rsidRPr="0020480B">
        <w:rPr>
          <w:rStyle w:val="StyleUnderline"/>
          <w:highlight w:val="cyan"/>
        </w:rPr>
        <w:t>rejects a shared theory of social reform,</w:t>
      </w:r>
      <w:r w:rsidRPr="002A1BA9">
        <w:rPr>
          <w:rStyle w:val="StyleUnderline"/>
        </w:rPr>
        <w:t xml:space="preserve"> rejects formal </w:t>
      </w:r>
      <w:r w:rsidRPr="0020480B">
        <w:rPr>
          <w:rStyle w:val="StyleUnderline"/>
          <w:highlight w:val="cyan"/>
        </w:rPr>
        <w:t>programmatic agendas, and embraces a multiplicity of forms and practices</w:t>
      </w:r>
      <w:r w:rsidRPr="0020480B">
        <w:rPr>
          <w:sz w:val="16"/>
        </w:rPr>
        <w:t xml:space="preserve">. Thus, it is described in such terms as a plan of no plan,211 “a project of pro- jects,”212 “anti-theory theory,”213 politics rather than goals,214 presence rather than power,215 “practice over theory,”216 and chaos and openness over order and formality. </w:t>
      </w:r>
      <w:r w:rsidRPr="0020480B">
        <w:rPr>
          <w:rStyle w:val="StyleUnderline"/>
        </w:rPr>
        <w:t>As a result, the contemporary message rarely includes a comprehensive vision of common social claims,</w:t>
      </w:r>
      <w:r w:rsidRPr="0020480B">
        <w:rPr>
          <w:sz w:val="16"/>
        </w:rPr>
        <w:t xml:space="preserve">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w:t>
      </w:r>
      <w:r w:rsidRPr="0020480B">
        <w:rPr>
          <w:sz w:val="16"/>
          <w:highlight w:val="cyan"/>
        </w:rPr>
        <w:t xml:space="preserve">that </w:t>
      </w:r>
      <w:r w:rsidRPr="0020480B">
        <w:rPr>
          <w:rStyle w:val="StyleUnderline"/>
          <w:highlight w:val="cyan"/>
        </w:rPr>
        <w:t>this move away from grand narratives is self-defeating</w:t>
      </w:r>
      <w:r w:rsidRPr="0020480B">
        <w:rPr>
          <w:rStyle w:val="StyleUnderline"/>
        </w:rPr>
        <w:t xml:space="preserve"> precisely because </w:t>
      </w:r>
      <w:r w:rsidRPr="0020480B">
        <w:rPr>
          <w:rStyle w:val="StyleUnderline"/>
          <w:highlight w:val="cyan"/>
        </w:rPr>
        <w:t>only certain parts of the political spectrum have accepted this new stance</w:t>
      </w:r>
      <w:r w:rsidRPr="0020480B">
        <w:rPr>
          <w:sz w:val="16"/>
        </w:rPr>
        <w:t xml:space="preserve">: “[T]he opposition is not playing that game . . . . [E]veryone else is operating as if there were Grand Narratives . . . .”218 Intertwined with the resignation from law and policy, the new bromide of “neither left nor right” has become axiomatic only for some.219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 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Although the new extralegal frames present themselves as apt alternatives to legal reform models and as capable of producing significant changes to the social map, in practice they generate very limited improvement in existing social arrangements. Most strikingly, the cooptation effect here can be explained in terms of the most profound risk of the typology — that of legitimation. </w:t>
      </w:r>
      <w:r w:rsidRPr="0020480B">
        <w:rPr>
          <w:rStyle w:val="StyleUnderline"/>
        </w:rPr>
        <w:t>The common pattern of extralegal scholarship is to describe an inherent instability in dominant structures by pointing, for example, to grassroots strategies,223 and then to assume that specific instances of counterhegemonic activities translate into a more complete transformation.</w:t>
      </w:r>
      <w:r w:rsidRPr="0020480B">
        <w:rPr>
          <w:sz w:val="16"/>
        </w:rPr>
        <w:t xml:space="preserve"> This celebration of multiple micro-resistances seems to rely on an aggregate approach — an idea that the multiplication of practices will evolve into something substantial. In fact, </w:t>
      </w:r>
      <w:r w:rsidRPr="0020480B">
        <w:rPr>
          <w:sz w:val="16"/>
          <w:highlight w:val="cyan"/>
        </w:rPr>
        <w:t>t</w:t>
      </w:r>
      <w:r w:rsidRPr="0020480B">
        <w:rPr>
          <w:rStyle w:val="Emphasis"/>
          <w:highlight w:val="cyan"/>
        </w:rPr>
        <w:t>he myth of engagement obscures the actual lack of change</w:t>
      </w:r>
      <w:r w:rsidRPr="0020480B">
        <w:rPr>
          <w:rStyle w:val="Emphasis"/>
        </w:rPr>
        <w:t xml:space="preserve"> being produced, </w:t>
      </w:r>
      <w:r w:rsidRPr="0020480B">
        <w:rPr>
          <w:rStyle w:val="Emphasis"/>
          <w:highlight w:val="cyan"/>
        </w:rPr>
        <w:t>while the broader pattern of equating extralegal activism with social reform produces a false belief in the potential of change</w:t>
      </w:r>
      <w:r w:rsidRPr="0020480B">
        <w:rPr>
          <w:rStyle w:val="Emphasis"/>
        </w:rPr>
        <w:t xml:space="preserve">. </w:t>
      </w:r>
      <w:r w:rsidRPr="0020480B">
        <w:rPr>
          <w:sz w:val="16"/>
        </w:rPr>
        <w:t xml:space="preserve">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w:t>
      </w:r>
      <w:r w:rsidRPr="0020480B">
        <w:rPr>
          <w:rStyle w:val="Emphasis"/>
          <w:highlight w:val="cyan"/>
        </w:rPr>
        <w:t>This is</w:t>
      </w:r>
      <w:r w:rsidRPr="0020480B">
        <w:rPr>
          <w:rStyle w:val="Emphasis"/>
        </w:rPr>
        <w:t xml:space="preserve"> precisely the problematic process that critical theorists decry as losers’ </w:t>
      </w:r>
      <w:r w:rsidRPr="0020480B">
        <w:rPr>
          <w:rStyle w:val="Emphasis"/>
          <w:highlight w:val="cyan"/>
        </w:rPr>
        <w:t>self-mystification, through which marginalized groups come to see systemic losses as the product of their own actions and thereby begin to focus on minor achievements as representing the boundaries of their willed reality.</w:t>
      </w:r>
      <w:r w:rsidRPr="0020480B">
        <w:rPr>
          <w:sz w:val="16"/>
        </w:rPr>
        <w:t xml:space="preserve"> The explorations of micro-instances of activism are often fundamentally performative,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w:t>
      </w:r>
      <w:r w:rsidRPr="0020480B">
        <w:rPr>
          <w:rStyle w:val="StyleUnderline"/>
        </w:rPr>
        <w:t>There is, therefore, an absence of links between the local and the national, an absent intermediate public sphere</w:t>
      </w:r>
      <w:r w:rsidRPr="0020480B">
        <w:rPr>
          <w:sz w:val="16"/>
        </w:rPr>
        <w:t xml:space="preserve">, which has been termed “the missing middle” by Professor Theda Skocpol.229 </w:t>
      </w:r>
      <w:r w:rsidRPr="0020480B">
        <w:rPr>
          <w:rStyle w:val="StyleUnderline"/>
        </w:rPr>
        <w:t>New social movements have for the most part failed in sustaining coalitions or producing significant institutional change through grassroots activism.</w:t>
      </w:r>
      <w:r w:rsidRPr="0020480B">
        <w:rPr>
          <w:sz w:val="16"/>
        </w:rPr>
        <w:t xml:space="preserve"> Professor Handler concludes that this failure is due in part to the ideas of contingency, pluralism, and localism that are so embedded in current activism.230 Is the focus on small-scale dynamics simply an evasion of the need to engage in broader substantive debate? It is important for next-generation progressive legal scholars, while maintaining a critical legal consciousness, to recognize that </w:t>
      </w:r>
      <w:r w:rsidRPr="0020480B">
        <w:rPr>
          <w:rStyle w:val="StyleUnderline"/>
        </w:rPr>
        <w:t>not all extralegal associational life is transformative.</w:t>
      </w:r>
      <w:r w:rsidRPr="0020480B">
        <w:rPr>
          <w:sz w:val="16"/>
        </w:rPr>
        <w:t xml:space="preserve"> We must differentiate,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Consequently, within critical discourse there is a need to recognize the limited capacity of small-scale action.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t>
      </w:r>
      <w:r w:rsidRPr="0020480B">
        <w:rPr>
          <w:rStyle w:val="StyleUnderline"/>
          <w:highlight w:val="cyan"/>
        </w:rPr>
        <w:t>when groups are situated in opposition to any form of institutionalized power, they may be</w:t>
      </w:r>
      <w:r w:rsidRPr="0020480B">
        <w:rPr>
          <w:rStyle w:val="StyleUnderline"/>
        </w:rPr>
        <w:t xml:space="preserve"> simply </w:t>
      </w:r>
      <w:r w:rsidRPr="0020480B">
        <w:rPr>
          <w:rStyle w:val="StyleUnderline"/>
          <w:highlight w:val="cyan"/>
        </w:rPr>
        <w:t>mirroring what they are fighting against and merely producing moot activism</w:t>
      </w:r>
      <w:r w:rsidRPr="0020480B">
        <w:rPr>
          <w:rStyle w:val="StyleUnderline"/>
        </w:rPr>
        <w:t xml:space="preserve"> that settles for what seems possible within the narrow space</w:t>
      </w:r>
      <w:r w:rsidRPr="0020480B">
        <w:rPr>
          <w:sz w:val="16"/>
        </w:rPr>
        <w:t xml:space="preserve"> that is left in a rising convergence of ideologies. The original vision is consequently coopted, and contemporary discontent is legitimated through a process of self-mystification. </w:t>
      </w:r>
    </w:p>
    <w:p w14:paraId="0B5583D4" w14:textId="224F87BC" w:rsidR="0090276C" w:rsidRDefault="0090276C" w:rsidP="005C2A80">
      <w:pPr>
        <w:pStyle w:val="Heading3"/>
      </w:pPr>
      <w:r>
        <w:t>1AR: Turn – LatCrit</w:t>
      </w:r>
    </w:p>
    <w:p w14:paraId="6016FFAD" w14:textId="77777777" w:rsidR="0090276C" w:rsidRDefault="0090276C" w:rsidP="0090276C">
      <w:pPr>
        <w:pStyle w:val="Heading4"/>
      </w:pPr>
      <w:r>
        <w:t>BlackCrit ignores the fact that many Latinas/os identify within a separate, more diverse hierarchy in Latin America and creates an external group identification that obscures Latina/o issues in the US</w:t>
      </w:r>
    </w:p>
    <w:p w14:paraId="6D5B7B84" w14:textId="77777777" w:rsidR="0090276C" w:rsidRPr="00B30DB3" w:rsidRDefault="0090276C" w:rsidP="0090276C">
      <w:pPr>
        <w:rPr>
          <w:rStyle w:val="Style13ptBold"/>
        </w:rPr>
      </w:pPr>
      <w:r>
        <w:rPr>
          <w:rStyle w:val="Style13ptBold"/>
        </w:rPr>
        <w:t>Haynes, Professor of Law, Brandeis School of Law of the University of Louisville, 00</w:t>
      </w:r>
    </w:p>
    <w:p w14:paraId="699E77D4" w14:textId="77777777" w:rsidR="0090276C" w:rsidRDefault="0090276C" w:rsidP="0090276C">
      <w:r>
        <w:t xml:space="preserve">(Enid Trucios-Haynes, “Why Race Matters: LatCrit Theory and Latina/o Racial Identity,” Berkeley La Raza Law Journal, 12.1, 2000, accessed 08/01/17 at </w:t>
      </w:r>
      <w:hyperlink r:id="rId17" w:history="1">
        <w:r w:rsidRPr="001450A9">
          <w:rPr>
            <w:rStyle w:val="Hyperlink"/>
          </w:rPr>
          <w:t>http://scholarship.law.berkeley.edu/blrlj</w:t>
        </w:r>
      </w:hyperlink>
      <w:r>
        <w:t>, DDI-EJ)</w:t>
      </w:r>
    </w:p>
    <w:p w14:paraId="7F67EA09" w14:textId="77777777" w:rsidR="0090276C" w:rsidRPr="00A70D4E" w:rsidRDefault="0090276C" w:rsidP="0090276C">
      <w:pPr>
        <w:rPr>
          <w:sz w:val="16"/>
        </w:rPr>
      </w:pPr>
      <w:r w:rsidRPr="00A70D4E">
        <w:rPr>
          <w:sz w:val="16"/>
        </w:rPr>
        <w:t xml:space="preserve">The diversity of Latinas/os is further reflected in the fact that </w:t>
      </w:r>
      <w:r w:rsidRPr="00692A36">
        <w:rPr>
          <w:highlight w:val="green"/>
          <w:u w:val="single"/>
        </w:rPr>
        <w:t>many Latinas/os do not identify with the strict division between Black and White</w:t>
      </w:r>
      <w:r w:rsidRPr="004636E8">
        <w:rPr>
          <w:u w:val="single"/>
        </w:rPr>
        <w:t xml:space="preserve"> in the United States</w:t>
      </w:r>
      <w:r w:rsidRPr="00A70D4E">
        <w:rPr>
          <w:sz w:val="16"/>
        </w:rPr>
        <w:t xml:space="preserve">.' For many, </w:t>
      </w:r>
      <w:r w:rsidRPr="004636E8">
        <w:rPr>
          <w:u w:val="single"/>
        </w:rPr>
        <w:t>the Black-White paradigm is a U.S. phenomenon that is largely irrelevant to</w:t>
      </w:r>
      <w:r>
        <w:rPr>
          <w:u w:val="single"/>
        </w:rPr>
        <w:t xml:space="preserve"> </w:t>
      </w:r>
      <w:r w:rsidRPr="004636E8">
        <w:rPr>
          <w:u w:val="single"/>
        </w:rPr>
        <w:t>their own racial identity.</w:t>
      </w:r>
      <w:r w:rsidRPr="00A70D4E">
        <w:rPr>
          <w:sz w:val="16"/>
        </w:rPr>
        <w:t xml:space="preserve"> 8 2 </w:t>
      </w:r>
      <w:r w:rsidRPr="004636E8">
        <w:rPr>
          <w:u w:val="single"/>
        </w:rPr>
        <w:t>Many Latinas/os identify themselves within a racial</w:t>
      </w:r>
      <w:r>
        <w:rPr>
          <w:u w:val="single"/>
        </w:rPr>
        <w:t xml:space="preserve"> </w:t>
      </w:r>
      <w:r w:rsidRPr="004636E8">
        <w:rPr>
          <w:u w:val="single"/>
        </w:rPr>
        <w:t>hierarchy in Latin American</w:t>
      </w:r>
      <w:r w:rsidRPr="00A70D4E">
        <w:rPr>
          <w:sz w:val="16"/>
        </w:rPr>
        <w:t xml:space="preserve">, which is imported to the U.S. and passed onto successive generations. 8 3 Many, if not all of the countries of Latin America, as well as the Caribbean, also have entrenched color and racial barriers to full participation.'14 Thus, </w:t>
      </w:r>
      <w:r w:rsidRPr="004636E8">
        <w:rPr>
          <w:u w:val="single"/>
        </w:rPr>
        <w:t>the collective racial history of Latinas/os in the United States includes experiences from</w:t>
      </w:r>
      <w:r>
        <w:rPr>
          <w:u w:val="single"/>
        </w:rPr>
        <w:t xml:space="preserve"> </w:t>
      </w:r>
      <w:r w:rsidRPr="004636E8">
        <w:rPr>
          <w:u w:val="single"/>
        </w:rPr>
        <w:t>Latin America and the Caribbean, as well as experiences in the United States</w:t>
      </w:r>
      <w:r w:rsidRPr="00A70D4E">
        <w:rPr>
          <w:sz w:val="16"/>
        </w:rPr>
        <w:t xml:space="preserve">.'85 Some scholars have pointed out that Latinas/os have a fundamentally different view of race, which might offer an alternative, more inclusive paradigm for racial group identification because of the Latin American paradigm.18 6 </w:t>
      </w:r>
      <w:r w:rsidRPr="00692A36">
        <w:rPr>
          <w:highlight w:val="green"/>
          <w:u w:val="single"/>
        </w:rPr>
        <w:t>Racial identity is ascribed to individuals differently in Latin America</w:t>
      </w:r>
      <w:r w:rsidRPr="004636E8">
        <w:rPr>
          <w:u w:val="single"/>
        </w:rPr>
        <w:t xml:space="preserve"> in</w:t>
      </w:r>
      <w:r>
        <w:rPr>
          <w:u w:val="single"/>
        </w:rPr>
        <w:t xml:space="preserve"> </w:t>
      </w:r>
      <w:r w:rsidRPr="004636E8">
        <w:rPr>
          <w:u w:val="single"/>
        </w:rPr>
        <w:t>comparison to the United States</w:t>
      </w:r>
      <w:r w:rsidRPr="00A70D4E">
        <w:rPr>
          <w:sz w:val="16"/>
        </w:rPr>
        <w:t xml:space="preserve">.'87 In Latin America, there is no sharp dividing line between Black and White.188 Rather, race is viewed on a "continuum with no fixed demarcation between categories," with an individual's racial identification subject to change based on "social variables... such as education and class.' 8 9 Racial identity is more "fluid" than the rigid categories that are identified in the Black-White paradigm in the United States, where differences among Whites and among Blacks are subordinated to this dividing line.190 </w:t>
      </w:r>
      <w:r w:rsidRPr="004636E8">
        <w:rPr>
          <w:u w:val="single"/>
        </w:rPr>
        <w:t>Latinas/os who understand their racial identification within the Latin American</w:t>
      </w:r>
      <w:r>
        <w:rPr>
          <w:u w:val="single"/>
        </w:rPr>
        <w:t xml:space="preserve"> </w:t>
      </w:r>
      <w:r w:rsidRPr="004636E8">
        <w:rPr>
          <w:u w:val="single"/>
        </w:rPr>
        <w:t>paradigm may themselves contribute to the indeterminate racial identity ascribed to the</w:t>
      </w:r>
      <w:r>
        <w:rPr>
          <w:u w:val="single"/>
        </w:rPr>
        <w:t xml:space="preserve"> </w:t>
      </w:r>
      <w:r w:rsidRPr="004636E8">
        <w:rPr>
          <w:u w:val="single"/>
        </w:rPr>
        <w:t>group in the United States because they do not see how they fit within the Black-White</w:t>
      </w:r>
      <w:r>
        <w:rPr>
          <w:u w:val="single"/>
        </w:rPr>
        <w:t xml:space="preserve"> </w:t>
      </w:r>
      <w:r w:rsidRPr="004636E8">
        <w:rPr>
          <w:u w:val="single"/>
        </w:rPr>
        <w:t>paradigm</w:t>
      </w:r>
      <w:r w:rsidRPr="00A70D4E">
        <w:rPr>
          <w:sz w:val="16"/>
        </w:rPr>
        <w:t xml:space="preserve">. The imposed U.S. racial identification process, emphasizing phenotype or color, creates a dual identity for many Latinas/os.' 91 </w:t>
      </w:r>
      <w:r w:rsidRPr="00692A36">
        <w:rPr>
          <w:highlight w:val="green"/>
          <w:u w:val="single"/>
        </w:rPr>
        <w:t>There is an internal cultural identity</w:t>
      </w:r>
      <w:r w:rsidRPr="004636E8">
        <w:rPr>
          <w:u w:val="single"/>
        </w:rPr>
        <w:t xml:space="preserve">, for example as a Latina/o or Puerto Rican, </w:t>
      </w:r>
      <w:r w:rsidRPr="00692A36">
        <w:rPr>
          <w:highlight w:val="green"/>
          <w:u w:val="single"/>
        </w:rPr>
        <w:t>and an external racial identity, as Black or White</w:t>
      </w:r>
      <w:r w:rsidRPr="004636E8">
        <w:rPr>
          <w:u w:val="single"/>
        </w:rPr>
        <w:t>. 92 A conflict between internal and external identification may occur</w:t>
      </w:r>
      <w:r>
        <w:rPr>
          <w:u w:val="single"/>
        </w:rPr>
        <w:t xml:space="preserve"> </w:t>
      </w:r>
      <w:r w:rsidRPr="004636E8">
        <w:rPr>
          <w:u w:val="single"/>
        </w:rPr>
        <w:t>when Latinas/os, who are externally constructed as a racial group in the United States,</w:t>
      </w:r>
      <w:r>
        <w:rPr>
          <w:u w:val="single"/>
        </w:rPr>
        <w:t xml:space="preserve"> </w:t>
      </w:r>
      <w:r w:rsidRPr="004636E8">
        <w:rPr>
          <w:u w:val="single"/>
        </w:rPr>
        <w:t>may possess a contrary internal racial identification</w:t>
      </w:r>
      <w:r w:rsidRPr="00A70D4E">
        <w:rPr>
          <w:sz w:val="16"/>
        </w:rPr>
        <w:t xml:space="preserve">. 193 Those Latinas/os who do not recognize the hegemony of the U.S. construct may view themselves as outside of the system of White supremacy. 194 According to Professor Hernandez-Truyol, race in the Black-White paradigm and the "Latina/o" racial construct represent "polar opposite" views of race.' 95 In comparison to the U.S. rule of hypodescent that ascribes a Black racial identity to persons who possess one drop African blood, </w:t>
      </w:r>
      <w:r w:rsidRPr="004636E8">
        <w:rPr>
          <w:u w:val="single"/>
        </w:rPr>
        <w:t>the Latin American</w:t>
      </w:r>
      <w:r>
        <w:rPr>
          <w:u w:val="single"/>
        </w:rPr>
        <w:t xml:space="preserve"> </w:t>
      </w:r>
      <w:r w:rsidRPr="004636E8">
        <w:rPr>
          <w:u w:val="single"/>
        </w:rPr>
        <w:t>construct reflects an hypodescent rule for whiteness, where one drop of White blood can</w:t>
      </w:r>
      <w:r>
        <w:rPr>
          <w:u w:val="single"/>
        </w:rPr>
        <w:t xml:space="preserve"> </w:t>
      </w:r>
      <w:r w:rsidRPr="004636E8">
        <w:rPr>
          <w:u w:val="single"/>
        </w:rPr>
        <w:t>attribute a White racial identity.</w:t>
      </w:r>
      <w:r w:rsidRPr="00A70D4E">
        <w:rPr>
          <w:sz w:val="16"/>
        </w:rPr>
        <w:t xml:space="preserve"> 96 </w:t>
      </w:r>
      <w:r w:rsidRPr="00A70D4E">
        <w:rPr>
          <w:u w:val="single"/>
        </w:rPr>
        <w:t>Latina/o indeterminate racial identity may be the product of coexisting dual</w:t>
      </w:r>
      <w:r>
        <w:rPr>
          <w:u w:val="single"/>
        </w:rPr>
        <w:t xml:space="preserve"> </w:t>
      </w:r>
      <w:r w:rsidRPr="00A70D4E">
        <w:rPr>
          <w:u w:val="single"/>
        </w:rPr>
        <w:t>racial paradigms resulting in perceptual dissonance between internal and external racial</w:t>
      </w:r>
      <w:r>
        <w:rPr>
          <w:u w:val="single"/>
        </w:rPr>
        <w:t xml:space="preserve"> </w:t>
      </w:r>
      <w:r w:rsidRPr="00A70D4E">
        <w:rPr>
          <w:u w:val="single"/>
        </w:rPr>
        <w:t>identification when the Black-White racial paradigm is secondary to cultural-racial</w:t>
      </w:r>
      <w:r>
        <w:rPr>
          <w:u w:val="single"/>
        </w:rPr>
        <w:t xml:space="preserve"> </w:t>
      </w:r>
      <w:r w:rsidRPr="00A70D4E">
        <w:rPr>
          <w:u w:val="single"/>
        </w:rPr>
        <w:t>identification.</w:t>
      </w:r>
      <w:r w:rsidRPr="00A70D4E">
        <w:rPr>
          <w:sz w:val="16"/>
        </w:rPr>
        <w:t xml:space="preserve"> 97 Migration between locales with different racial paradigms may also influence internal racial identification. 9 8 When an individual moves from one place with a particular racial paradigm, such as Latin America, to another place with a different racial paradigm, does she adopt dual racial paradigms, or does she adhere to her own perceptions of race?' 99 One study confirms that Latinas/os possessing a more African phenotype have adopted a U.S. understanding of racial identity. 2° 0 It has been suggested that one indication of whether Latinas/os are assimilated in the United States is whether they identify themselves using U.S. racial referents.2° ' </w:t>
      </w:r>
      <w:r w:rsidRPr="00A70D4E">
        <w:rPr>
          <w:u w:val="single"/>
        </w:rPr>
        <w:t>The incongruence between internal and external racial identification is</w:t>
      </w:r>
      <w:r>
        <w:rPr>
          <w:u w:val="single"/>
        </w:rPr>
        <w:t xml:space="preserve"> </w:t>
      </w:r>
      <w:r w:rsidRPr="00A70D4E">
        <w:rPr>
          <w:u w:val="single"/>
        </w:rPr>
        <w:t>important because racial identity as a group, or as an individual, is a composite of these</w:t>
      </w:r>
      <w:r>
        <w:rPr>
          <w:u w:val="single"/>
        </w:rPr>
        <w:t xml:space="preserve"> </w:t>
      </w:r>
      <w:r w:rsidRPr="00A70D4E">
        <w:rPr>
          <w:u w:val="single"/>
        </w:rPr>
        <w:t>forms of identification</w:t>
      </w:r>
      <w:r w:rsidRPr="00A70D4E">
        <w:rPr>
          <w:sz w:val="16"/>
        </w:rPr>
        <w:t xml:space="preserve">.2 °2 External identification of Latinas/os is an integral aspect of the group image, and external identification is affected by many factors such as the informal meanings associated with a particular identity.20 3 In comparison to internal identification, which may reflect an individual's choice of racial group assignment, </w:t>
      </w:r>
      <w:r w:rsidRPr="00A70D4E">
        <w:rPr>
          <w:u w:val="single"/>
        </w:rPr>
        <w:t>external group identification in many instances is not a matter of choice.</w:t>
      </w:r>
      <w:r w:rsidRPr="00A70D4E">
        <w:rPr>
          <w:sz w:val="16"/>
        </w:rPr>
        <w:t xml:space="preserve">2° </w:t>
      </w:r>
      <w:r w:rsidRPr="00692A36">
        <w:rPr>
          <w:highlight w:val="green"/>
          <w:u w:val="single"/>
        </w:rPr>
        <w:t>The disconnect between internal identification and external identification may obscure the fundamental nature of the Black-White paradigm</w:t>
      </w:r>
      <w:r w:rsidRPr="00A70D4E">
        <w:rPr>
          <w:u w:val="single"/>
        </w:rPr>
        <w:t xml:space="preserve"> within the United States</w:t>
      </w:r>
      <w:r w:rsidRPr="00A70D4E">
        <w:rPr>
          <w:sz w:val="16"/>
        </w:rPr>
        <w:t xml:space="preserve">, and obscure its impact on individual Latinas/os. 20 5 </w:t>
      </w:r>
      <w:r w:rsidRPr="00A70D4E">
        <w:rPr>
          <w:u w:val="single"/>
        </w:rPr>
        <w:t>This lack of individual recognition must be</w:t>
      </w:r>
      <w:r>
        <w:rPr>
          <w:u w:val="single"/>
        </w:rPr>
        <w:t xml:space="preserve"> </w:t>
      </w:r>
      <w:r w:rsidRPr="00A70D4E">
        <w:rPr>
          <w:u w:val="single"/>
        </w:rPr>
        <w:t>challenged and examined in the context of the general understanding that Latinas/os are</w:t>
      </w:r>
      <w:r>
        <w:rPr>
          <w:u w:val="single"/>
        </w:rPr>
        <w:t xml:space="preserve"> </w:t>
      </w:r>
      <w:r w:rsidRPr="00A70D4E">
        <w:rPr>
          <w:u w:val="single"/>
        </w:rPr>
        <w:t>Non-White within the larger racial framework in the United States</w:t>
      </w:r>
      <w:r w:rsidRPr="00A70D4E">
        <w:rPr>
          <w:sz w:val="16"/>
        </w:rPr>
        <w:t xml:space="preserve">.2 6 Although Latinas/os as a group are constructed with a racial identity within the Black-White paradigm, some assert that the Black-White paradigm may never become flexible enough to incorporate the diverse experiences of Non-White groups. 20 7 </w:t>
      </w:r>
      <w:r w:rsidRPr="00692A36">
        <w:rPr>
          <w:highlight w:val="green"/>
          <w:u w:val="single"/>
        </w:rPr>
        <w:t>The dominance of the Black-White paradigm is a concern</w:t>
      </w:r>
      <w:r w:rsidRPr="00A70D4E">
        <w:rPr>
          <w:u w:val="single"/>
        </w:rPr>
        <w:t xml:space="preserve"> for Latinas/os </w:t>
      </w:r>
      <w:r w:rsidRPr="00692A36">
        <w:rPr>
          <w:highlight w:val="green"/>
          <w:u w:val="single"/>
        </w:rPr>
        <w:t>to the extent that Latina/o issues are rendered invisible</w:t>
      </w:r>
      <w:r w:rsidRPr="00A70D4E">
        <w:rPr>
          <w:u w:val="single"/>
        </w:rPr>
        <w:t xml:space="preserve"> within it, </w:t>
      </w:r>
      <w:r w:rsidRPr="00692A36">
        <w:rPr>
          <w:highlight w:val="green"/>
          <w:u w:val="single"/>
        </w:rPr>
        <w:t>and Latinas/os do not find it meaningful to describe their experiences</w:t>
      </w:r>
      <w:r w:rsidRPr="00A70D4E">
        <w:rPr>
          <w:u w:val="single"/>
        </w:rPr>
        <w:t xml:space="preserve"> in the United States</w:t>
      </w:r>
      <w:r w:rsidRPr="00A70D4E">
        <w:rPr>
          <w:sz w:val="16"/>
        </w:rPr>
        <w:t xml:space="preserve">.20 8 One Latino scholar claims that placing Latinas/os within </w:t>
      </w:r>
      <w:r w:rsidRPr="00692A36">
        <w:rPr>
          <w:highlight w:val="green"/>
          <w:u w:val="single"/>
        </w:rPr>
        <w:t>the Black-White paradigm would represent a "false social reality"</w:t>
      </w:r>
      <w:r w:rsidRPr="00A70D4E">
        <w:rPr>
          <w:u w:val="single"/>
        </w:rPr>
        <w:t xml:space="preserve"> </w:t>
      </w:r>
      <w:r w:rsidRPr="00692A36">
        <w:rPr>
          <w:highlight w:val="green"/>
          <w:u w:val="single"/>
        </w:rPr>
        <w:t>because Latinas/os are comprised of</w:t>
      </w:r>
      <w:r w:rsidRPr="00A70D4E">
        <w:rPr>
          <w:u w:val="single"/>
        </w:rPr>
        <w:t xml:space="preserve"> not only </w:t>
      </w:r>
      <w:r w:rsidRPr="00692A36">
        <w:rPr>
          <w:highlight w:val="green"/>
          <w:u w:val="single"/>
        </w:rPr>
        <w:t>diverse races</w:t>
      </w:r>
      <w:r w:rsidRPr="00A70D4E">
        <w:rPr>
          <w:u w:val="single"/>
        </w:rPr>
        <w:t>, but also diverse</w:t>
      </w:r>
      <w:r>
        <w:rPr>
          <w:u w:val="single"/>
        </w:rPr>
        <w:t xml:space="preserve"> </w:t>
      </w:r>
      <w:r w:rsidRPr="00692A36">
        <w:rPr>
          <w:highlight w:val="green"/>
          <w:u w:val="single"/>
        </w:rPr>
        <w:t>ethnicities, genders, religions, cultures, nationalities, classes, abilities and sexualities</w:t>
      </w:r>
      <w:r w:rsidRPr="00A70D4E">
        <w:rPr>
          <w:u w:val="single"/>
        </w:rPr>
        <w:t>,</w:t>
      </w:r>
      <w:r>
        <w:rPr>
          <w:u w:val="single"/>
        </w:rPr>
        <w:t xml:space="preserve"> </w:t>
      </w:r>
      <w:r w:rsidRPr="00A70D4E">
        <w:rPr>
          <w:u w:val="single"/>
        </w:rPr>
        <w:t>but also noting that race and ethnicity are necessary components of LatCrit antisubordination</w:t>
      </w:r>
      <w:r>
        <w:rPr>
          <w:u w:val="single"/>
        </w:rPr>
        <w:t xml:space="preserve"> </w:t>
      </w:r>
      <w:r w:rsidRPr="00A70D4E">
        <w:rPr>
          <w:u w:val="single"/>
        </w:rPr>
        <w:t>analysis</w:t>
      </w:r>
      <w:r w:rsidRPr="00A70D4E">
        <w:rPr>
          <w:sz w:val="16"/>
        </w:rPr>
        <w:t xml:space="preserve">. ° 9 Other Latina/o scholars have advocated a rejection of a racebased strategy modeled on the African-American civil rights approach, which reflects the paradigm, because of its limited utility, in many instances, for Latinas/os who are not considered a racial group under United States law.21 ° There is a concern that </w:t>
      </w:r>
      <w:r w:rsidRPr="00A70D4E">
        <w:rPr>
          <w:u w:val="single"/>
        </w:rPr>
        <w:t>the true diversity of Latinas/os must be incorporated in</w:t>
      </w:r>
      <w:r>
        <w:rPr>
          <w:u w:val="single"/>
        </w:rPr>
        <w:t xml:space="preserve"> </w:t>
      </w:r>
      <w:r w:rsidRPr="00A70D4E">
        <w:rPr>
          <w:u w:val="single"/>
        </w:rPr>
        <w:t>any racial construction of the group</w:t>
      </w:r>
      <w:r w:rsidRPr="00A70D4E">
        <w:rPr>
          <w:sz w:val="16"/>
        </w:rPr>
        <w:t xml:space="preserve">. 2 " For example, Professor Hernandez-Truyol rejects the dominant legal paradigm that focuses on identity based on a single attribute, such as race or gender.212 </w:t>
      </w:r>
      <w:r w:rsidRPr="00A70D4E">
        <w:rPr>
          <w:u w:val="single"/>
        </w:rPr>
        <w:t>Latina/o multidimensionality, she asserts, can not be</w:t>
      </w:r>
      <w:r>
        <w:rPr>
          <w:u w:val="single"/>
        </w:rPr>
        <w:t xml:space="preserve"> </w:t>
      </w:r>
      <w:r w:rsidRPr="00A70D4E">
        <w:rPr>
          <w:u w:val="single"/>
        </w:rPr>
        <w:t>addressed within this paradigm</w:t>
      </w:r>
      <w:r w:rsidRPr="00A70D4E">
        <w:rPr>
          <w:sz w:val="16"/>
        </w:rPr>
        <w:t xml:space="preserve">. 213 Professor Hernandez-Truyol proposes a LatCrit theoretical model that focuses on the internal identification of Latinas/os to reflect the 214 multidimensionality of Latinas/os. Others have discussed the multidimensional identity of Latinas/os, and the diversity of national origin groups within the Latina/o community, which makes a common identity difficult to construct.215 </w:t>
      </w:r>
      <w:r w:rsidRPr="00A70D4E">
        <w:rPr>
          <w:u w:val="single"/>
        </w:rPr>
        <w:t>The idea that an individual can possess a layered identity has been addressed</w:t>
      </w:r>
      <w:r>
        <w:rPr>
          <w:u w:val="single"/>
        </w:rPr>
        <w:t xml:space="preserve"> </w:t>
      </w:r>
      <w:r w:rsidRPr="00A70D4E">
        <w:rPr>
          <w:u w:val="single"/>
        </w:rPr>
        <w:t xml:space="preserve">by social scientists. 216 </w:t>
      </w:r>
      <w:r w:rsidRPr="00692A36">
        <w:rPr>
          <w:highlight w:val="green"/>
          <w:u w:val="single"/>
        </w:rPr>
        <w:t>This layered identification does have a racial meaning within the Black-White paradigm</w:t>
      </w:r>
      <w:r w:rsidRPr="00A70D4E">
        <w:rPr>
          <w:sz w:val="16"/>
        </w:rPr>
        <w:t>.21 7 A Cuban can be either White or Black. For example, Marielitos have been characterized as "poorer, less educated, and mostly black or mixed Cubans.,,218 Under Professor Hernandez-Truyol's theory, Latina/o diversity requires that multidimensionality be at the center of the LatCrit paradigm to address the diversity of Latinas/os and the layered identity of Latinas/os.219 In contrast, others assert that the Black-White paradigm may be broadened to include the multidimensionality of Latinas/os within the dominant race construct in this society.220</w:t>
      </w:r>
    </w:p>
    <w:p w14:paraId="3B7F13EF" w14:textId="77777777" w:rsidR="005C2A80" w:rsidRDefault="005C2A80" w:rsidP="005C2A80">
      <w:pPr>
        <w:pStyle w:val="Heading3"/>
      </w:pPr>
      <w:r>
        <w:t>A2: Sojoyner ’13 (Link to STPP)</w:t>
      </w:r>
    </w:p>
    <w:p w14:paraId="152C9244" w14:textId="77777777" w:rsidR="005C2A80" w:rsidRDefault="005C2A80" w:rsidP="005C2A80">
      <w:pPr>
        <w:pStyle w:val="Heading4"/>
      </w:pPr>
      <w:r>
        <w:t>1. Doesn’t even make a real claim that policy action is at odds with their alternative – means PDB solves, and even at the point where it states that policy is bad for the STPP, it gives NO examples of policy similar to the AFF as having a negative effect.</w:t>
      </w:r>
    </w:p>
    <w:p w14:paraId="69F3F765" w14:textId="77777777" w:rsidR="005C2A80" w:rsidRPr="0012217D" w:rsidRDefault="005C2A80" w:rsidP="005C2A80">
      <w:pPr>
        <w:pStyle w:val="Heading4"/>
      </w:pPr>
      <w:r>
        <w:t xml:space="preserve">2. Prefer empirics – policy in Broward County, FL has been successful at reducing the number of arrests and suspensions – that’s </w:t>
      </w:r>
      <w:r>
        <w:rPr>
          <w:u w:val="single"/>
        </w:rPr>
        <w:t>Alvarez ‘13</w:t>
      </w:r>
    </w:p>
    <w:p w14:paraId="4F66BC7A" w14:textId="77777777" w:rsidR="005C2A80" w:rsidRDefault="005C2A80" w:rsidP="005C2A80">
      <w:pPr>
        <w:pStyle w:val="Heading3"/>
      </w:pPr>
      <w:r>
        <w:t>A2: Sojoyner ’13 (Alt)</w:t>
      </w:r>
    </w:p>
    <w:p w14:paraId="3359658B" w14:textId="77777777" w:rsidR="005C2A80" w:rsidRDefault="005C2A80" w:rsidP="005C2A80">
      <w:pPr>
        <w:pStyle w:val="Heading4"/>
      </w:pPr>
      <w:r>
        <w:t>Doesn’t even give an idea of what reframing education would even look like – means you vote AFF in favor of concrete action that eliminates the unethical practice of zero tolerance and empirically is successful in breaking down the STPP</w:t>
      </w:r>
    </w:p>
    <w:p w14:paraId="07995B71" w14:textId="77777777" w:rsidR="005C2A80" w:rsidRDefault="005C2A80" w:rsidP="005C2A80">
      <w:pPr>
        <w:pStyle w:val="Heading3"/>
      </w:pPr>
      <w:r>
        <w:t>2AC: Narcissism Turn</w:t>
      </w:r>
    </w:p>
    <w:p w14:paraId="2155BEA4" w14:textId="77777777" w:rsidR="005C2A80" w:rsidRPr="00C8373D" w:rsidRDefault="005C2A80" w:rsidP="005C2A80">
      <w:pPr>
        <w:pStyle w:val="Heading4"/>
      </w:pPr>
      <w:r>
        <w:t xml:space="preserve">CRT’s emphasis on personal experience risk a narcissistic ideology that disenfranchises cross-cultural scholarship </w:t>
      </w:r>
    </w:p>
    <w:p w14:paraId="717F6315" w14:textId="77777777" w:rsidR="005C2A80" w:rsidRPr="009C11AF" w:rsidRDefault="005C2A80" w:rsidP="005C2A80">
      <w:pPr>
        <w:rPr>
          <w:sz w:val="16"/>
          <w:szCs w:val="16"/>
        </w:rPr>
      </w:pPr>
      <w:r w:rsidRPr="00647C62">
        <w:rPr>
          <w:rStyle w:val="Style13ptBold"/>
        </w:rPr>
        <w:t>Litowitz 99</w:t>
      </w:r>
      <w:r>
        <w:rPr>
          <w:sz w:val="16"/>
          <w:szCs w:val="16"/>
        </w:rPr>
        <w:t xml:space="preserve"> </w:t>
      </w:r>
      <w:r w:rsidRPr="00647C62">
        <w:rPr>
          <w:sz w:val="16"/>
          <w:szCs w:val="16"/>
        </w:rPr>
        <w:t>Douglas E. Litowitz,</w:t>
      </w:r>
      <w:r>
        <w:rPr>
          <w:sz w:val="16"/>
          <w:szCs w:val="16"/>
        </w:rPr>
        <w:t xml:space="preserve"> lawyer who</w:t>
      </w:r>
      <w:r w:rsidRPr="00647C62">
        <w:rPr>
          <w:sz w:val="16"/>
          <w:szCs w:val="16"/>
        </w:rPr>
        <w:t xml:space="preserve"> published multiple books on postmodernism, philosophy, and legal issues, 6-1-1999, Some Critical Thou</w:t>
      </w:r>
      <w:r>
        <w:rPr>
          <w:sz w:val="16"/>
          <w:szCs w:val="16"/>
        </w:rPr>
        <w:t>ght on Critical Race Theory p. 516</w:t>
      </w:r>
      <w:r w:rsidRPr="00647C62">
        <w:rPr>
          <w:sz w:val="16"/>
          <w:szCs w:val="16"/>
        </w:rPr>
        <w:t>-</w:t>
      </w:r>
      <w:r>
        <w:rPr>
          <w:sz w:val="16"/>
          <w:szCs w:val="16"/>
        </w:rPr>
        <w:t>520</w:t>
      </w:r>
      <w:r w:rsidRPr="00647C62">
        <w:rPr>
          <w:sz w:val="16"/>
          <w:szCs w:val="16"/>
        </w:rPr>
        <w:t xml:space="preserve">, Notre Dame Law Review Volume 72 | Issue 2 </w:t>
      </w:r>
    </w:p>
    <w:p w14:paraId="3F08FDBD" w14:textId="77777777" w:rsidR="005C2A80" w:rsidRDefault="005C2A80" w:rsidP="005C2A80">
      <w:pPr>
        <w:rPr>
          <w:rStyle w:val="StyleUnderline"/>
        </w:rPr>
      </w:pPr>
      <w:r w:rsidRPr="009C11AF">
        <w:rPr>
          <w:sz w:val="16"/>
          <w:szCs w:val="16"/>
        </w:rPr>
        <w:t xml:space="preserve">Sigmund Freud once used the expression "narcissism of minor differences" to denote how various ethnic groups proclaim their uniqueness and superiority over other ethnicities based upon a handful of idiosyncratic traits, when in fact they are not very different from the other groups.34 Freud's terminology seems to fit much of the work being done in CRT to the extent that many critical race theorists end up writing about themselves on the ground that their personal experience is unique and that there is something special that they can contribute because they are black, Latino, Asian, and so on. So </w:t>
      </w:r>
      <w:r w:rsidRPr="00DE225D">
        <w:rPr>
          <w:rStyle w:val="StyleUnderline"/>
          <w:highlight w:val="yellow"/>
        </w:rPr>
        <w:t>instead of writing an article on why a particular law is wrong</w:t>
      </w:r>
      <w:r w:rsidRPr="00F60D9B">
        <w:rPr>
          <w:rStyle w:val="StyleUnderline"/>
        </w:rPr>
        <w:t xml:space="preserve"> or unconstitutional, </w:t>
      </w:r>
      <w:r w:rsidRPr="00DE225D">
        <w:rPr>
          <w:rStyle w:val="StyleUnderline"/>
          <w:highlight w:val="yellow"/>
        </w:rPr>
        <w:t>the critical race scholar provides a "raced"</w:t>
      </w:r>
      <w:r w:rsidRPr="00F60D9B">
        <w:rPr>
          <w:rStyle w:val="StyleUnderline"/>
        </w:rPr>
        <w:t xml:space="preserve"> or "situated" </w:t>
      </w:r>
      <w:r w:rsidRPr="00DE225D">
        <w:rPr>
          <w:rStyle w:val="StyleUnderline"/>
          <w:highlight w:val="yellow"/>
        </w:rPr>
        <w:t>analysis</w:t>
      </w:r>
      <w:r w:rsidRPr="00F60D9B">
        <w:rPr>
          <w:rStyle w:val="StyleUnderline"/>
        </w:rPr>
        <w:t xml:space="preserve"> along the lines of. The Black View of Case X or The Latino Perspective on Statute Y </w:t>
      </w:r>
      <w:r w:rsidRPr="00DE225D">
        <w:rPr>
          <w:rStyle w:val="StyleUnderline"/>
          <w:highlight w:val="yellow"/>
        </w:rPr>
        <w:t>Inevitably</w:t>
      </w:r>
      <w:r w:rsidRPr="00F60D9B">
        <w:rPr>
          <w:rStyle w:val="StyleUnderline"/>
        </w:rPr>
        <w:t xml:space="preserve"> the authors of </w:t>
      </w:r>
      <w:r w:rsidRPr="00DE225D">
        <w:rPr>
          <w:rStyle w:val="StyleUnderline"/>
          <w:highlight w:val="yellow"/>
        </w:rPr>
        <w:t>these types of articles write about the perspective of those who share their ethnicity</w:t>
      </w:r>
      <w:r w:rsidRPr="00F60D9B">
        <w:rPr>
          <w:rStyle w:val="StyleUnderline"/>
        </w:rPr>
        <w:t>. I must admit some reservations about the ultimate value of this scholarship.</w:t>
      </w:r>
      <w:r>
        <w:rPr>
          <w:rStyle w:val="StyleUnderline"/>
        </w:rPr>
        <w:t xml:space="preserve"> </w:t>
      </w:r>
      <w:r w:rsidRPr="009C11AF">
        <w:rPr>
          <w:sz w:val="16"/>
          <w:szCs w:val="16"/>
        </w:rPr>
        <w:t>In Critical Race Theory we find Jennifer Russell writing about what it is like to be</w:t>
      </w:r>
      <w:r>
        <w:rPr>
          <w:sz w:val="16"/>
          <w:szCs w:val="16"/>
        </w:rPr>
        <w:t xml:space="preserve"> a black woman law professor;</w:t>
      </w:r>
      <w:r w:rsidRPr="009C11AF">
        <w:rPr>
          <w:sz w:val="16"/>
          <w:szCs w:val="16"/>
        </w:rPr>
        <w:t xml:space="preserve"> Margaret Montoya (a </w:t>
      </w:r>
      <w:r>
        <w:rPr>
          <w:sz w:val="16"/>
          <w:szCs w:val="16"/>
        </w:rPr>
        <w:t>L</w:t>
      </w:r>
      <w:r w:rsidRPr="009C11AF">
        <w:rPr>
          <w:sz w:val="16"/>
          <w:szCs w:val="16"/>
        </w:rPr>
        <w:t xml:space="preserve">atina law professor) writing about what it is like to grow up Latina and </w:t>
      </w:r>
      <w:r>
        <w:rPr>
          <w:sz w:val="16"/>
          <w:szCs w:val="16"/>
        </w:rPr>
        <w:t>to attend Harvard Law School;</w:t>
      </w:r>
      <w:r w:rsidRPr="009C11AF">
        <w:rPr>
          <w:sz w:val="16"/>
          <w:szCs w:val="16"/>
        </w:rPr>
        <w:t xml:space="preserve"> Robert Chang writing about what it is like to be an Asian-Ameri</w:t>
      </w:r>
      <w:r>
        <w:rPr>
          <w:sz w:val="16"/>
          <w:szCs w:val="16"/>
        </w:rPr>
        <w:t>can legal writing instructor;</w:t>
      </w:r>
      <w:r w:rsidRPr="009C11AF">
        <w:rPr>
          <w:sz w:val="16"/>
          <w:szCs w:val="16"/>
        </w:rPr>
        <w:t xml:space="preserve"> and Alan Freeman (a white law professor) writing about how his whiteness is an "inescapable feature" and an "uncrossable gap" which might render him incapable of truly co</w:t>
      </w:r>
      <w:r>
        <w:rPr>
          <w:sz w:val="16"/>
          <w:szCs w:val="16"/>
        </w:rPr>
        <w:t>ntributing to CRT.</w:t>
      </w:r>
      <w:r w:rsidRPr="009C11AF">
        <w:rPr>
          <w:sz w:val="16"/>
          <w:szCs w:val="16"/>
        </w:rPr>
        <w:t xml:space="preserve"> </w:t>
      </w:r>
      <w:r w:rsidRPr="00DE225D">
        <w:rPr>
          <w:rStyle w:val="StyleUnderline"/>
          <w:highlight w:val="yellow"/>
        </w:rPr>
        <w:t>Many of these writers are writing about themselves</w:t>
      </w:r>
      <w:r w:rsidRPr="00F60D9B">
        <w:rPr>
          <w:rStyle w:val="StyleUnderline"/>
        </w:rPr>
        <w:t>, and not just about how this or that event has influenced them (for example, how growing up black has motivated someone to be a civil rights lawyer), but writing a</w:t>
      </w:r>
      <w:r w:rsidRPr="00DE225D">
        <w:rPr>
          <w:rStyle w:val="StyleUnderline"/>
          <w:highlight w:val="yellow"/>
        </w:rPr>
        <w:t>bout deeply personal events that are</w:t>
      </w:r>
      <w:r w:rsidRPr="00F60D9B">
        <w:rPr>
          <w:rStyle w:val="StyleUnderline"/>
        </w:rPr>
        <w:t xml:space="preserve"> seemingly </w:t>
      </w:r>
      <w:r w:rsidRPr="00DE225D">
        <w:rPr>
          <w:rStyle w:val="StyleUnderline"/>
          <w:highlight w:val="yellow"/>
        </w:rPr>
        <w:t>unrelated to legal questions</w:t>
      </w:r>
      <w:r w:rsidRPr="00F60D9B">
        <w:rPr>
          <w:rStyle w:val="StyleUnderline"/>
        </w:rPr>
        <w:t xml:space="preserve">. </w:t>
      </w:r>
      <w:r w:rsidRPr="009C11AF">
        <w:rPr>
          <w:sz w:val="16"/>
          <w:szCs w:val="16"/>
        </w:rPr>
        <w:t>For example, two authors in this collection discuss in detail how they wear their hair, one article starting with the refrain, "I want to know my hair again, to own</w:t>
      </w:r>
      <w:r>
        <w:rPr>
          <w:sz w:val="16"/>
          <w:szCs w:val="16"/>
        </w:rPr>
        <w:t xml:space="preserve"> it, to delight in it again."</w:t>
      </w:r>
      <w:r w:rsidRPr="009C11AF">
        <w:rPr>
          <w:sz w:val="16"/>
          <w:szCs w:val="16"/>
        </w:rPr>
        <w:t xml:space="preserve"> Generally speaking, articles in this vein have a similar format: first a series of personal stories and memoirs, then a discussion of cases and statutes from 1750 to 1950 in which courts have been insensitive to the target group, and then a conclusion which states that prejudice is still alive and well today. </w:t>
      </w:r>
      <w:r w:rsidRPr="00F60D9B">
        <w:rPr>
          <w:rStyle w:val="StyleUnderline"/>
        </w:rPr>
        <w:t xml:space="preserve">In most articles there is little discussion of the law as it is now, although abominations like Dred Scott v. Sandford, Plessy v. Ferguson, and Korematsu v. United States are repeatedly mentioned. And </w:t>
      </w:r>
      <w:r w:rsidRPr="00DE225D">
        <w:rPr>
          <w:rStyle w:val="StyleUnderline"/>
          <w:highlight w:val="yellow"/>
        </w:rPr>
        <w:t xml:space="preserve">when recent cases are mentioned, they are </w:t>
      </w:r>
      <w:r w:rsidRPr="00DE225D">
        <w:rPr>
          <w:rStyle w:val="StyleUnderline"/>
        </w:rPr>
        <w:t xml:space="preserve">often </w:t>
      </w:r>
      <w:r w:rsidRPr="00DE225D">
        <w:rPr>
          <w:rStyle w:val="StyleUnderline"/>
          <w:highlight w:val="yellow"/>
        </w:rPr>
        <w:t xml:space="preserve">discussed without an effort </w:t>
      </w:r>
      <w:r w:rsidRPr="00DE225D">
        <w:rPr>
          <w:rStyle w:val="StyleUnderline"/>
        </w:rPr>
        <w:t>by the author</w:t>
      </w:r>
      <w:r w:rsidRPr="00DE225D">
        <w:rPr>
          <w:rStyle w:val="StyleUnderline"/>
          <w:highlight w:val="yellow"/>
        </w:rPr>
        <w:t xml:space="preserve"> to see both sides of the issue</w:t>
      </w:r>
      <w:r w:rsidRPr="00F60D9B">
        <w:rPr>
          <w:rStyle w:val="StyleUnderline"/>
        </w:rPr>
        <w:t xml:space="preserve"> to see how the court could have reached its decision</w:t>
      </w:r>
      <w:r w:rsidRPr="009C11AF">
        <w:rPr>
          <w:sz w:val="16"/>
          <w:szCs w:val="16"/>
        </w:rPr>
        <w:t>. CRT's message about the legacy of racism is important, but one gets the impression that writing these pieces is a relatively easy game to play, that all one needs is an angle, a personal trait which can serve as an entrance into the game; and if one possesses several angles, she can write about how these facets intersect, that is, w</w:t>
      </w:r>
      <w:r>
        <w:rPr>
          <w:sz w:val="16"/>
          <w:szCs w:val="16"/>
        </w:rPr>
        <w:t xml:space="preserve">hat it is like to lie </w:t>
      </w:r>
      <w:r w:rsidRPr="009C11AF">
        <w:rPr>
          <w:sz w:val="16"/>
          <w:szCs w:val="16"/>
        </w:rPr>
        <w:t>at the "intersectionality</w:t>
      </w:r>
      <w:r>
        <w:rPr>
          <w:sz w:val="16"/>
          <w:szCs w:val="16"/>
        </w:rPr>
        <w:t>" of blackness and femininity,</w:t>
      </w:r>
      <w:r w:rsidRPr="009C11AF">
        <w:rPr>
          <w:sz w:val="16"/>
          <w:szCs w:val="16"/>
        </w:rPr>
        <w:t xml:space="preserve"> or to be Latino and gay.</w:t>
      </w:r>
      <w:r>
        <w:rPr>
          <w:sz w:val="16"/>
          <w:szCs w:val="16"/>
        </w:rPr>
        <w:t xml:space="preserve"> </w:t>
      </w:r>
      <w:r w:rsidRPr="009C11AF">
        <w:rPr>
          <w:sz w:val="16"/>
          <w:szCs w:val="16"/>
        </w:rPr>
        <w:t xml:space="preserve">I am not a critical race scholar but I could probably produce a manuscript in this vein in a relatively short time by following the standard format. I would begin with a story about what it was like to grow up Jewish, how I went to temple, celebrated Passover, got ridiculed by kids at school, heard people refer to Jews as "kikes," went to Germany and became depressed about the Holocaust, how I see swastikas in the bathrooms at the school where I teach, and so on. I could then discuss how Jews were discriminated against here in America, how we couldn't attend certain schools, couldn't vacation in certain places. And I could conclude by saying that anti-Semitism still exists today and that we should be on the lookout for it. </w:t>
      </w:r>
      <w:r w:rsidRPr="00F60D9B">
        <w:rPr>
          <w:rStyle w:val="StyleUnderline"/>
        </w:rPr>
        <w:t xml:space="preserve">But </w:t>
      </w:r>
      <w:r w:rsidRPr="00DE225D">
        <w:rPr>
          <w:rStyle w:val="StyleUnderline"/>
          <w:highlight w:val="yellow"/>
        </w:rPr>
        <w:t>we need to ask where these stories and narratives lead in the law,</w:t>
      </w:r>
      <w:r w:rsidRPr="00F60D9B">
        <w:rPr>
          <w:rStyle w:val="StyleUnderline"/>
        </w:rPr>
        <w:t xml:space="preserve"> especially constitutional law. The answer is </w:t>
      </w:r>
      <w:r w:rsidRPr="00DE225D">
        <w:rPr>
          <w:rStyle w:val="StyleUnderline"/>
          <w:highlight w:val="yellow"/>
        </w:rPr>
        <w:t>nowhere</w:t>
      </w:r>
      <w:r w:rsidRPr="00F60D9B">
        <w:rPr>
          <w:rStyle w:val="StyleUnderline"/>
        </w:rPr>
        <w:t xml:space="preserve">. The reason for this is that in most cases the law does not turn on my private story about growing up Jewish, nor does it turn on anybody's personal account of being black, Hispanic, and so on: these are private issues; the law turns on public issues. </w:t>
      </w:r>
      <w:r>
        <w:rPr>
          <w:rStyle w:val="StyleUnderline"/>
          <w:sz w:val="16"/>
          <w:szCs w:val="16"/>
        </w:rPr>
        <w:t xml:space="preserve"> </w:t>
      </w:r>
      <w:r w:rsidRPr="009C11AF">
        <w:rPr>
          <w:sz w:val="16"/>
          <w:szCs w:val="16"/>
        </w:rPr>
        <w:t>To see this, consider what would happen if I (or any other Jew) were asked to determine, first as a</w:t>
      </w:r>
      <w:r>
        <w:rPr>
          <w:sz w:val="16"/>
          <w:szCs w:val="16"/>
        </w:rPr>
        <w:t xml:space="preserve"> </w:t>
      </w:r>
      <w:r w:rsidRPr="009C11AF">
        <w:rPr>
          <w:sz w:val="16"/>
          <w:szCs w:val="16"/>
        </w:rPr>
        <w:t>jew, then as a</w:t>
      </w:r>
      <w:r>
        <w:rPr>
          <w:sz w:val="16"/>
          <w:szCs w:val="16"/>
        </w:rPr>
        <w:t xml:space="preserve"> </w:t>
      </w:r>
      <w:r w:rsidRPr="009C11AF">
        <w:rPr>
          <w:sz w:val="16"/>
          <w:szCs w:val="16"/>
        </w:rPr>
        <w:t>judge, the infamous case Village of Skokie v. Natio</w:t>
      </w:r>
      <w:r>
        <w:rPr>
          <w:sz w:val="16"/>
          <w:szCs w:val="16"/>
        </w:rPr>
        <w:t>nal Socialist Party of America.</w:t>
      </w:r>
      <w:r w:rsidRPr="009C11AF">
        <w:rPr>
          <w:sz w:val="16"/>
          <w:szCs w:val="16"/>
        </w:rPr>
        <w:t xml:space="preserve"> How would my situated perspective as a</w:t>
      </w:r>
      <w:r>
        <w:rPr>
          <w:sz w:val="16"/>
          <w:szCs w:val="16"/>
        </w:rPr>
        <w:t xml:space="preserve"> </w:t>
      </w:r>
      <w:r w:rsidRPr="009C11AF">
        <w:rPr>
          <w:sz w:val="16"/>
          <w:szCs w:val="16"/>
        </w:rPr>
        <w:t>jew differ from my perspective as a</w:t>
      </w:r>
      <w:r>
        <w:rPr>
          <w:sz w:val="16"/>
          <w:szCs w:val="16"/>
        </w:rPr>
        <w:t xml:space="preserve"> </w:t>
      </w:r>
      <w:r w:rsidRPr="009C11AF">
        <w:rPr>
          <w:sz w:val="16"/>
          <w:szCs w:val="16"/>
        </w:rPr>
        <w:t>judge in reaching an answer to the question whether the Nazis have the right to march in a predominantly Jewish suburb? Would my raised consciousness as a</w:t>
      </w:r>
      <w:r>
        <w:rPr>
          <w:sz w:val="16"/>
          <w:szCs w:val="16"/>
        </w:rPr>
        <w:t xml:space="preserve"> </w:t>
      </w:r>
      <w:r w:rsidRPr="009C11AF">
        <w:rPr>
          <w:sz w:val="16"/>
          <w:szCs w:val="16"/>
        </w:rPr>
        <w:t xml:space="preserve">jew somehow transform my judicial opinion from a generic opinion into a Jewish opinion? Perhaps I am naive, </w:t>
      </w:r>
      <w:r w:rsidRPr="00F60D9B">
        <w:rPr>
          <w:rStyle w:val="StyleUnderline"/>
        </w:rPr>
        <w:t>but it seems that my status as a Jew really doesn't matter when it comes time to rule on the constitutionality of the ordinance in Skokie, because that issue turns on a public question about the Constitution as it affects all Americans, not on the private question about what it is like for me to be a Jew. Certainly, as a jew I have some insights into the horrors of Nazism, but this, standing alone, does not give me a privileged interpretation of the Constitution as it affects Jews and Nazis. If anything, it might distort my view of the Constitution, making me a poor judge of the law. My "</w:t>
      </w:r>
      <w:r w:rsidRPr="00DE225D">
        <w:rPr>
          <w:rStyle w:val="StyleUnderline"/>
          <w:highlight w:val="yellow"/>
        </w:rPr>
        <w:t>raised consciousness" is useful in the sense that I will be unlikely to hold mistaken beliefs</w:t>
      </w:r>
      <w:r w:rsidRPr="00F60D9B">
        <w:rPr>
          <w:rStyle w:val="StyleUnderline"/>
        </w:rPr>
        <w:t xml:space="preserve"> about Jews, </w:t>
      </w:r>
      <w:r w:rsidRPr="00DE225D">
        <w:rPr>
          <w:rStyle w:val="StyleUnderline"/>
          <w:highlight w:val="yellow"/>
        </w:rPr>
        <w:t>but</w:t>
      </w:r>
      <w:r w:rsidRPr="00F60D9B">
        <w:rPr>
          <w:rStyle w:val="StyleUnderline"/>
        </w:rPr>
        <w:t xml:space="preserve"> my </w:t>
      </w:r>
      <w:r w:rsidRPr="00DE225D">
        <w:rPr>
          <w:rStyle w:val="StyleUnderline"/>
          <w:highlight w:val="yellow"/>
        </w:rPr>
        <w:t>decision</w:t>
      </w:r>
      <w:r>
        <w:rPr>
          <w:rStyle w:val="StyleUnderline"/>
        </w:rPr>
        <w:t xml:space="preserve"> in this case </w:t>
      </w:r>
      <w:r w:rsidRPr="00DE225D">
        <w:rPr>
          <w:rStyle w:val="StyleUnderline"/>
          <w:highlight w:val="yellow"/>
        </w:rPr>
        <w:t>will come down, to constitutional doctrine</w:t>
      </w:r>
      <w:r w:rsidRPr="0080080B">
        <w:rPr>
          <w:rStyle w:val="StyleUnderline"/>
          <w:sz w:val="16"/>
          <w:szCs w:val="16"/>
        </w:rPr>
        <w:t>, and the right decision in Skokie is the right decision for us all-black, white, Jew, Asian, and, I suppose, Nazi.</w:t>
      </w:r>
      <w:r w:rsidRPr="00F60D9B">
        <w:rPr>
          <w:rStyle w:val="StyleUnderline"/>
        </w:rPr>
        <w:t xml:space="preserve"> </w:t>
      </w:r>
      <w:r w:rsidRPr="0080080B">
        <w:rPr>
          <w:rStyle w:val="StyleUnderline"/>
        </w:rPr>
        <w:t xml:space="preserve">Much </w:t>
      </w:r>
      <w:r w:rsidRPr="00DE225D">
        <w:rPr>
          <w:rStyle w:val="StyleUnderline"/>
          <w:highlight w:val="yellow"/>
        </w:rPr>
        <w:t>CRT scholarship seems to be infused with the mistaken notion that blacks have a unique ability to write</w:t>
      </w:r>
      <w:r w:rsidRPr="0080080B">
        <w:rPr>
          <w:rStyle w:val="StyleUnderline"/>
        </w:rPr>
        <w:t xml:space="preserve"> a</w:t>
      </w:r>
      <w:r w:rsidRPr="00DE225D">
        <w:rPr>
          <w:rStyle w:val="StyleUnderline"/>
          <w:highlight w:val="yellow"/>
        </w:rPr>
        <w:t>bout how the law affects blacks</w:t>
      </w:r>
      <w:r w:rsidRPr="0080080B">
        <w:rPr>
          <w:rStyle w:val="StyleUnderline"/>
        </w:rPr>
        <w:t xml:space="preserve">, that only Hispanics can really see how the law affects Hispanics, </w:t>
      </w:r>
      <w:r w:rsidRPr="00DE225D">
        <w:rPr>
          <w:rStyle w:val="StyleUnderline"/>
          <w:highlight w:val="yellow"/>
        </w:rPr>
        <w:t>that white judges can't act as good judges</w:t>
      </w:r>
      <w:r w:rsidRPr="0080080B">
        <w:rPr>
          <w:rStyle w:val="StyleUnderline"/>
        </w:rPr>
        <w:t xml:space="preserve"> in cases involving these "out-groups." So </w:t>
      </w:r>
      <w:r w:rsidRPr="00DE225D">
        <w:rPr>
          <w:rStyle w:val="StyleUnderline"/>
          <w:highlight w:val="yellow"/>
        </w:rPr>
        <w:t>the movement</w:t>
      </w:r>
      <w:r w:rsidRPr="0080080B">
        <w:rPr>
          <w:rStyle w:val="StyleUnderline"/>
        </w:rPr>
        <w:t xml:space="preserve"> </w:t>
      </w:r>
      <w:r w:rsidRPr="00DE225D">
        <w:rPr>
          <w:rStyle w:val="StyleUnderline"/>
          <w:highlight w:val="yellow"/>
        </w:rPr>
        <w:t>can</w:t>
      </w:r>
      <w:r w:rsidRPr="0080080B">
        <w:rPr>
          <w:rStyle w:val="StyleUnderline"/>
        </w:rPr>
        <w:t xml:space="preserve"> easily </w:t>
      </w:r>
      <w:r w:rsidRPr="00DE225D">
        <w:rPr>
          <w:rStyle w:val="StyleUnderline"/>
          <w:highlight w:val="yellow"/>
        </w:rPr>
        <w:t>fracture into a composite of diverse people who write about themselves</w:t>
      </w:r>
      <w:r w:rsidRPr="0080080B">
        <w:rPr>
          <w:rStyle w:val="StyleUnderline"/>
        </w:rPr>
        <w:t xml:space="preserve"> and their out-group; each person claims a scholarship interest in his own ethnicity or gender or both. </w:t>
      </w:r>
      <w:r w:rsidRPr="009C11AF">
        <w:rPr>
          <w:sz w:val="16"/>
          <w:szCs w:val="16"/>
        </w:rPr>
        <w:t>The notion that each race has a unique view of the law is common in CRT, as we can see from the following reading of Plessy an</w:t>
      </w:r>
      <w:r>
        <w:rPr>
          <w:sz w:val="16"/>
          <w:szCs w:val="16"/>
        </w:rPr>
        <w:t>d Brown v. Board of Education</w:t>
      </w:r>
      <w:r w:rsidRPr="009C11AF">
        <w:rPr>
          <w:sz w:val="16"/>
          <w:szCs w:val="16"/>
        </w:rPr>
        <w:t xml:space="preserve"> by a black CRT scholar: "From a white perspective, it is unclear what is wrong with separate but equal, but when one takes a black perspective, it is easy to see why Plessy was wrong and why Brow</w:t>
      </w:r>
      <w:r>
        <w:rPr>
          <w:sz w:val="16"/>
          <w:szCs w:val="16"/>
        </w:rPr>
        <w:t>n was constitutionally right."</w:t>
      </w:r>
      <w:r w:rsidRPr="009C11AF">
        <w:rPr>
          <w:sz w:val="16"/>
          <w:szCs w:val="16"/>
        </w:rPr>
        <w:t xml:space="preserve"> This passage ignores the point that </w:t>
      </w:r>
      <w:r w:rsidRPr="00DE225D">
        <w:rPr>
          <w:rStyle w:val="StyleUnderline"/>
          <w:highlight w:val="yellow"/>
        </w:rPr>
        <w:t>the Constitution (and</w:t>
      </w:r>
      <w:r w:rsidRPr="0080080B">
        <w:rPr>
          <w:rStyle w:val="StyleUnderline"/>
        </w:rPr>
        <w:t xml:space="preserve"> other </w:t>
      </w:r>
      <w:r w:rsidRPr="00DE225D">
        <w:rPr>
          <w:rStyle w:val="StyleUnderline"/>
          <w:highlight w:val="yellow"/>
        </w:rPr>
        <w:t xml:space="preserve">laws) are </w:t>
      </w:r>
      <w:r w:rsidRPr="00DE225D">
        <w:rPr>
          <w:rStyle w:val="StyleUnderline"/>
        </w:rPr>
        <w:t>public</w:t>
      </w:r>
      <w:r w:rsidRPr="0080080B">
        <w:rPr>
          <w:rStyle w:val="StyleUnderline"/>
        </w:rPr>
        <w:t xml:space="preserve"> documents that </w:t>
      </w:r>
      <w:r w:rsidRPr="00DE225D">
        <w:rPr>
          <w:rStyle w:val="StyleUnderline"/>
          <w:highlight w:val="yellow"/>
        </w:rPr>
        <w:t>affect all of us</w:t>
      </w:r>
      <w:r w:rsidRPr="0080080B">
        <w:rPr>
          <w:rStyle w:val="StyleUnderline"/>
        </w:rPr>
        <w:t xml:space="preserve"> regardless of our race-so Pessy was wrong from any decent perspective, and Brown was right from any perspective; </w:t>
      </w:r>
      <w:r w:rsidRPr="00DE225D">
        <w:rPr>
          <w:rStyle w:val="StyleUnderline"/>
          <w:highlight w:val="yellow"/>
        </w:rPr>
        <w:t>it is not a question of black and white</w:t>
      </w:r>
      <w:r w:rsidRPr="0080080B">
        <w:rPr>
          <w:rStyle w:val="StyleUnderline"/>
        </w:rPr>
        <w:t xml:space="preserve">, but a question of right and wrong. Part of the problem here is that </w:t>
      </w:r>
      <w:r w:rsidRPr="00DE225D">
        <w:rPr>
          <w:rStyle w:val="StyleUnderline"/>
          <w:highlight w:val="yellow"/>
        </w:rPr>
        <w:t>CRT seems to fall victim to balkanization</w:t>
      </w:r>
      <w:r w:rsidRPr="0080080B">
        <w:rPr>
          <w:rStyle w:val="StyleUnderline"/>
        </w:rPr>
        <w:t>, a splintering effect in which each racial, ethnic, or gender category becomes a unitary focus, to the neglect of the fragile overlapping consensus which binds us.</w:t>
      </w:r>
      <w:r w:rsidRPr="009C11AF">
        <w:rPr>
          <w:sz w:val="16"/>
          <w:szCs w:val="16"/>
        </w:rPr>
        <w:t xml:space="preserve"> Thus Paulette Cal</w:t>
      </w:r>
      <w:r>
        <w:rPr>
          <w:sz w:val="16"/>
          <w:szCs w:val="16"/>
        </w:rPr>
        <w:t>dwell contributes A Hair Piece</w:t>
      </w:r>
      <w:r w:rsidRPr="009C11AF">
        <w:rPr>
          <w:sz w:val="16"/>
          <w:szCs w:val="16"/>
        </w:rPr>
        <w:t xml:space="preserve"> which goes into great detail about her own hair as a way of exploring the issues raised in a federal case which upheld the right of American Airlines to prohibit a black employee fr</w:t>
      </w:r>
      <w:r>
        <w:rPr>
          <w:sz w:val="16"/>
          <w:szCs w:val="16"/>
        </w:rPr>
        <w:t>om wearing her hair in braids.</w:t>
      </w:r>
      <w:r w:rsidRPr="009C11AF">
        <w:rPr>
          <w:sz w:val="16"/>
          <w:szCs w:val="16"/>
        </w:rPr>
        <w:t xml:space="preserve"> The court found that the company's rule against braided hair applied neutrally to both blacks and whites (at the time, the movie "10" had popularized braided hair for white women), and the court also pointed out that the rule did not discriminate against an immutable racial characteristic of blacks, such as bushy hair or dark skin. This was a controversial decision, and, like Caldwell, I disagree with the court's ruling; but the wrongfulness of the decision is not really affected in any way (nor is any light shed on the decision) by finding out how Caldwell wears her own hair. The implication from Caldwell's discussion of her hair is that she has special knowledge of this case because she is black, a special ability to see that the court was wrong. </w:t>
      </w:r>
      <w:r w:rsidRPr="0080080B">
        <w:rPr>
          <w:rStyle w:val="StyleUnderline"/>
        </w:rPr>
        <w:t xml:space="preserve">But we don't need an argument against a bad decision from a black perspective; </w:t>
      </w:r>
      <w:r w:rsidRPr="00DE225D">
        <w:rPr>
          <w:rStyle w:val="StyleUnderline"/>
          <w:highlight w:val="yellow"/>
        </w:rPr>
        <w:t>we need an argument that works from all</w:t>
      </w:r>
      <w:r w:rsidRPr="0080080B">
        <w:rPr>
          <w:rStyle w:val="StyleUnderline"/>
        </w:rPr>
        <w:t xml:space="preserve"> reasonable </w:t>
      </w:r>
      <w:r w:rsidRPr="00DE225D">
        <w:rPr>
          <w:rStyle w:val="StyleUnderline"/>
          <w:highlight w:val="yellow"/>
        </w:rPr>
        <w:t>perspectives</w:t>
      </w:r>
      <w:r w:rsidRPr="0080080B">
        <w:rPr>
          <w:rStyle w:val="StyleUnderline"/>
        </w:rPr>
        <w:t xml:space="preserve">, especially </w:t>
      </w:r>
      <w:r w:rsidRPr="00DE225D">
        <w:rPr>
          <w:rStyle w:val="StyleUnderline"/>
          <w:highlight w:val="yellow"/>
        </w:rPr>
        <w:t>if we want to convince people</w:t>
      </w:r>
      <w:r w:rsidRPr="0080080B">
        <w:rPr>
          <w:rStyle w:val="StyleUnderline"/>
        </w:rPr>
        <w:t xml:space="preserve"> who are </w:t>
      </w:r>
      <w:r w:rsidRPr="00DE225D">
        <w:rPr>
          <w:rStyle w:val="StyleUnderline"/>
          <w:highlight w:val="yellow"/>
        </w:rPr>
        <w:t>outside our race</w:t>
      </w:r>
      <w:r w:rsidRPr="0080080B">
        <w:rPr>
          <w:rStyle w:val="StyleUnderline"/>
        </w:rPr>
        <w:t xml:space="preserve"> and ethnicity.</w:t>
      </w:r>
    </w:p>
    <w:p w14:paraId="56FAFEB8" w14:textId="77777777" w:rsidR="005C2A80" w:rsidRDefault="005C2A80" w:rsidP="005C2A80">
      <w:pPr>
        <w:pStyle w:val="Heading3"/>
      </w:pPr>
      <w:r>
        <w:t>2AC: A2 Interest Convergence</w:t>
      </w:r>
    </w:p>
    <w:p w14:paraId="760AC87C" w14:textId="77777777" w:rsidR="005C2A80" w:rsidRPr="00C8373D" w:rsidRDefault="005C2A80" w:rsidP="005C2A80">
      <w:pPr>
        <w:pStyle w:val="Heading4"/>
      </w:pPr>
      <w:r>
        <w:t>Interest convergence theory is wrong and misunderstands the complexity of stakeholder’s political, social and economic interest</w:t>
      </w:r>
    </w:p>
    <w:p w14:paraId="16BA2F9D" w14:textId="77777777" w:rsidR="005C2A80" w:rsidRPr="00202994" w:rsidRDefault="005C2A80" w:rsidP="005C2A80">
      <w:pPr>
        <w:rPr>
          <w:sz w:val="16"/>
          <w:szCs w:val="16"/>
        </w:rPr>
      </w:pPr>
      <w:r>
        <w:rPr>
          <w:b/>
          <w:sz w:val="26"/>
          <w:szCs w:val="26"/>
        </w:rPr>
        <w:t xml:space="preserve">Driver 11 </w:t>
      </w:r>
      <w:r>
        <w:rPr>
          <w:sz w:val="16"/>
          <w:szCs w:val="16"/>
        </w:rPr>
        <w:t xml:space="preserve">Justin Driver, undergraduate degree from Brown University, a master's degree in teaching from Duke University, and a master's degree in modern history from Magdalen College, University of Oxford, 2011 , “Rethinking the Interest-Convergence Thesis” p. 163-164, Northwestern University </w:t>
      </w:r>
      <w:hyperlink r:id="rId18" w:history="1">
        <w:r w:rsidRPr="007067E1">
          <w:rPr>
            <w:rStyle w:val="Hyperlink"/>
            <w:sz w:val="16"/>
            <w:szCs w:val="16"/>
          </w:rPr>
          <w:t>http://scholarlycommons.law.northwestern.edu/cgi/viewcontent.cgi?article=1182&amp;context=nulr</w:t>
        </w:r>
      </w:hyperlink>
      <w:r>
        <w:rPr>
          <w:sz w:val="16"/>
          <w:szCs w:val="16"/>
        </w:rPr>
        <w:t xml:space="preserve"> // AG17</w:t>
      </w:r>
    </w:p>
    <w:p w14:paraId="7FC16988" w14:textId="77777777" w:rsidR="005C2A80" w:rsidRDefault="005C2A80" w:rsidP="005C2A80">
      <w:pPr>
        <w:rPr>
          <w:rStyle w:val="StyleUnderline"/>
        </w:rPr>
      </w:pPr>
      <w:r w:rsidRPr="00202994">
        <w:rPr>
          <w:sz w:val="16"/>
          <w:szCs w:val="16"/>
        </w:rPr>
        <w:t xml:space="preserve">Professor Bell’s support of the interest-convergence thesis has scarcely diminished in the years since he first articulated it. Indeed, he has asserted that the theory retains every bit of its vitality in the modern world. In his book Silent Covenants, which bemoans the lack of progress achieved by the fiftieth anniversary of Brown, Professor Bell explicitly rejected the notion that the interest-convergence theory had lost its explanatory power: “It is easy and perhaps tempting to rationalize the history of self-interest motivation in determining the direction of racial policymaking as an interesting if troubling background, but hardly relevant in today’s more enlightened world. </w:t>
      </w:r>
      <w:r w:rsidRPr="000D4CBF">
        <w:rPr>
          <w:rStyle w:val="StyleUnderline"/>
        </w:rPr>
        <w:t>There is</w:t>
      </w:r>
      <w:r w:rsidRPr="00202994">
        <w:rPr>
          <w:rStyle w:val="StyleUnderline"/>
        </w:rPr>
        <w:t xml:space="preserve">, though, </w:t>
      </w:r>
      <w:r w:rsidRPr="000D4CBF">
        <w:rPr>
          <w:rStyle w:val="StyleUnderline"/>
        </w:rPr>
        <w:t>little indication that the favoring of white interests</w:t>
      </w:r>
      <w:r w:rsidRPr="00202994">
        <w:rPr>
          <w:rStyle w:val="StyleUnderline"/>
        </w:rPr>
        <w:t xml:space="preserve"> over black </w:t>
      </w:r>
      <w:r w:rsidRPr="000D4CBF">
        <w:rPr>
          <w:rStyle w:val="StyleUnderline"/>
        </w:rPr>
        <w:t>has changed.</w:t>
      </w:r>
      <w:r w:rsidRPr="000D4CBF">
        <w:rPr>
          <w:u w:val="single"/>
        </w:rPr>
        <w:t xml:space="preserve">” Professor </w:t>
      </w:r>
      <w:r w:rsidRPr="000D4CBF">
        <w:rPr>
          <w:highlight w:val="yellow"/>
          <w:u w:val="single"/>
        </w:rPr>
        <w:t>Bell cites</w:t>
      </w:r>
      <w:r w:rsidRPr="00202994">
        <w:rPr>
          <w:sz w:val="16"/>
          <w:szCs w:val="16"/>
        </w:rPr>
        <w:t xml:space="preserve"> </w:t>
      </w:r>
      <w:r w:rsidRPr="000D4CBF">
        <w:rPr>
          <w:rStyle w:val="StyleUnderline"/>
          <w:highlight w:val="yellow"/>
        </w:rPr>
        <w:t>the continued elevation of white interests</w:t>
      </w:r>
      <w:r w:rsidRPr="00202994">
        <w:rPr>
          <w:rStyle w:val="StyleUnderline"/>
        </w:rPr>
        <w:t xml:space="preserve"> </w:t>
      </w:r>
      <w:r w:rsidRPr="000D4CBF">
        <w:rPr>
          <w:rStyle w:val="StyleUnderline"/>
          <w:highlight w:val="yellow"/>
        </w:rPr>
        <w:t>above black interests as evidence that</w:t>
      </w:r>
      <w:r w:rsidRPr="00202994">
        <w:rPr>
          <w:rStyle w:val="StyleUnderline"/>
        </w:rPr>
        <w:t xml:space="preserve"> </w:t>
      </w:r>
      <w:r w:rsidRPr="000D4CBF">
        <w:rPr>
          <w:rStyle w:val="StyleUnderline"/>
          <w:highlight w:val="yellow"/>
        </w:rPr>
        <w:t>conditions for</w:t>
      </w:r>
      <w:r w:rsidRPr="00202994">
        <w:rPr>
          <w:rStyle w:val="StyleUnderline"/>
        </w:rPr>
        <w:t xml:space="preserve"> </w:t>
      </w:r>
      <w:r w:rsidRPr="000D4CBF">
        <w:rPr>
          <w:rStyle w:val="StyleUnderline"/>
          <w:highlight w:val="yellow"/>
        </w:rPr>
        <w:t>today’s African-Americans are not fundamentally distinct from the conditions of their enslaved ancestors</w:t>
      </w:r>
      <w:r>
        <w:rPr>
          <w:sz w:val="16"/>
          <w:szCs w:val="16"/>
        </w:rPr>
        <w:t>.</w:t>
      </w:r>
      <w:r w:rsidRPr="00202994">
        <w:rPr>
          <w:sz w:val="16"/>
          <w:szCs w:val="16"/>
        </w:rPr>
        <w:t xml:space="preserve"> As recently as 2004, Professor Bell suggested that </w:t>
      </w:r>
      <w:r w:rsidRPr="00202994">
        <w:rPr>
          <w:rStyle w:val="StyleUnderline"/>
        </w:rPr>
        <w:t xml:space="preserve">the </w:t>
      </w:r>
      <w:r w:rsidRPr="000D4CBF">
        <w:rPr>
          <w:rStyle w:val="StyleUnderline"/>
          <w:highlight w:val="yellow"/>
        </w:rPr>
        <w:t>structural barriers to black progress are unlikely to end anytime soon because “of</w:t>
      </w:r>
      <w:r w:rsidRPr="00202994">
        <w:rPr>
          <w:rStyle w:val="StyleUnderline"/>
        </w:rPr>
        <w:t xml:space="preserve"> entrenched b</w:t>
      </w:r>
      <w:r w:rsidRPr="000D4CBF">
        <w:rPr>
          <w:rStyle w:val="StyleUnderline"/>
          <w:highlight w:val="yellow"/>
        </w:rPr>
        <w:t>eliefs about the relative importance of white and black humanity.</w:t>
      </w:r>
      <w:r w:rsidRPr="00202994">
        <w:rPr>
          <w:rStyle w:val="StyleUnderline"/>
        </w:rPr>
        <w:t>”</w:t>
      </w:r>
      <w:r w:rsidRPr="00202994">
        <w:rPr>
          <w:sz w:val="16"/>
          <w:szCs w:val="16"/>
        </w:rPr>
        <w:t xml:space="preserve"> With these entrenched beliefs in mind, Professor Bell instructed readers to </w:t>
      </w:r>
      <w:r w:rsidRPr="00202994">
        <w:rPr>
          <w:rStyle w:val="StyleUnderline"/>
        </w:rPr>
        <w:t xml:space="preserve">“[r]ecall the gradual emancipation plans, under which still-unborn slaves would have to work most of their productive lives before they could experience freedom” </w:t>
      </w:r>
      <w:r w:rsidRPr="00202994">
        <w:rPr>
          <w:sz w:val="16"/>
          <w:szCs w:val="16"/>
        </w:rPr>
        <w:t xml:space="preserve">and contended that </w:t>
      </w:r>
      <w:r w:rsidRPr="00202994">
        <w:rPr>
          <w:rStyle w:val="StyleUnderline"/>
        </w:rPr>
        <w:t>“[</w:t>
      </w:r>
      <w:r w:rsidRPr="000D4CBF">
        <w:rPr>
          <w:rStyle w:val="StyleUnderline"/>
          <w:highlight w:val="yellow"/>
        </w:rPr>
        <w:t>t]he difference in the condition of slaves in</w:t>
      </w:r>
      <w:r w:rsidRPr="00202994">
        <w:rPr>
          <w:rStyle w:val="StyleUnderline"/>
        </w:rPr>
        <w:t xml:space="preserve"> one of the </w:t>
      </w:r>
      <w:r w:rsidRPr="000D4CBF">
        <w:rPr>
          <w:rStyle w:val="StyleUnderline"/>
          <w:highlight w:val="yellow"/>
        </w:rPr>
        <w:t>gradual emancipation states</w:t>
      </w:r>
      <w:r w:rsidRPr="00202994">
        <w:rPr>
          <w:rStyle w:val="StyleUnderline"/>
        </w:rPr>
        <w:t xml:space="preserve"> </w:t>
      </w:r>
      <w:r w:rsidRPr="000D4CBF">
        <w:rPr>
          <w:rStyle w:val="StyleUnderline"/>
          <w:highlight w:val="yellow"/>
        </w:rPr>
        <w:t>and</w:t>
      </w:r>
      <w:r w:rsidRPr="00202994">
        <w:rPr>
          <w:rStyle w:val="StyleUnderline"/>
        </w:rPr>
        <w:t xml:space="preserve"> </w:t>
      </w:r>
      <w:r w:rsidRPr="000D4CBF">
        <w:rPr>
          <w:rStyle w:val="StyleUnderline"/>
          <w:highlight w:val="yellow"/>
        </w:rPr>
        <w:t>black people today is more of degree than</w:t>
      </w:r>
      <w:r w:rsidRPr="00202994">
        <w:rPr>
          <w:rStyle w:val="StyleUnderline"/>
        </w:rPr>
        <w:t xml:space="preserve"> of </w:t>
      </w:r>
      <w:r w:rsidRPr="000D4CBF">
        <w:rPr>
          <w:rStyle w:val="StyleUnderline"/>
          <w:highlight w:val="yellow"/>
        </w:rPr>
        <w:t>kind</w:t>
      </w:r>
      <w:r w:rsidRPr="00202994">
        <w:rPr>
          <w:rStyle w:val="StyleUnderline"/>
        </w:rPr>
        <w:t xml:space="preserve">.” </w:t>
      </w:r>
      <w:r w:rsidRPr="00202994">
        <w:rPr>
          <w:rStyle w:val="StyleUnderline"/>
          <w:sz w:val="16"/>
          <w:szCs w:val="16"/>
        </w:rPr>
        <w:t xml:space="preserve">In a similar testament to what he perceives as the continuity of racial relations in the United States, Professor Bell has contended that </w:t>
      </w:r>
      <w:r w:rsidRPr="000D4CBF">
        <w:rPr>
          <w:rStyle w:val="StyleUnderline"/>
          <w:highlight w:val="yellow"/>
        </w:rPr>
        <w:t>the absence of legally sanctioned segregation has not resulted in a</w:t>
      </w:r>
      <w:r w:rsidRPr="00202994">
        <w:rPr>
          <w:rStyle w:val="StyleUnderline"/>
        </w:rPr>
        <w:t xml:space="preserve"> </w:t>
      </w:r>
      <w:r w:rsidRPr="000D4CBF">
        <w:rPr>
          <w:rStyle w:val="StyleUnderline"/>
          <w:highlight w:val="yellow"/>
        </w:rPr>
        <w:t>substantive decline in racial barriers</w:t>
      </w:r>
      <w:r w:rsidRPr="00202994">
        <w:rPr>
          <w:rStyle w:val="StyleUnderline"/>
        </w:rPr>
        <w:t>: “Despite our successful effort to strip the law’s endorsement from the hated ‘Jim Crow’ signs,” Professor Bell has written, “</w:t>
      </w:r>
      <w:r w:rsidRPr="000D4CBF">
        <w:rPr>
          <w:rStyle w:val="StyleUnderline"/>
          <w:highlight w:val="yellow"/>
        </w:rPr>
        <w:t>contemporary color barriers are less visible but neither less real nor less oppressive</w:t>
      </w:r>
      <w:r w:rsidRPr="00202994">
        <w:rPr>
          <w:rStyle w:val="StyleUnderline"/>
        </w:rPr>
        <w:t>.”</w:t>
      </w:r>
      <w:r>
        <w:rPr>
          <w:rStyle w:val="StyleUnderline"/>
          <w:sz w:val="16"/>
          <w:szCs w:val="16"/>
        </w:rPr>
        <w:t xml:space="preserve"> </w:t>
      </w:r>
      <w:r w:rsidRPr="00202994">
        <w:rPr>
          <w:sz w:val="16"/>
          <w:szCs w:val="16"/>
        </w:rPr>
        <w:t xml:space="preserve">The lack of change in racial conditions that Professor Bell sees when he surveys United States history, perhaps not surprisingly, compels him to suggest that </w:t>
      </w:r>
      <w:r w:rsidRPr="000D4CBF">
        <w:rPr>
          <w:rStyle w:val="StyleUnderline"/>
          <w:highlight w:val="yellow"/>
        </w:rPr>
        <w:t>blacks will never attain full racial equality. “Racial equality is, in fact, not a realistic goal,”</w:t>
      </w:r>
      <w:r>
        <w:rPr>
          <w:sz w:val="16"/>
          <w:szCs w:val="16"/>
        </w:rPr>
        <w:t xml:space="preserve"> Professor Bell has explained.</w:t>
      </w:r>
      <w:r w:rsidRPr="00202994">
        <w:rPr>
          <w:sz w:val="16"/>
          <w:szCs w:val="16"/>
        </w:rPr>
        <w:t xml:space="preserve"> </w:t>
      </w:r>
      <w:r w:rsidRPr="000D4CBF">
        <w:rPr>
          <w:rStyle w:val="StyleUnderline"/>
        </w:rPr>
        <w:t>“</w:t>
      </w:r>
      <w:r w:rsidRPr="000D4CBF">
        <w:rPr>
          <w:rStyle w:val="StyleUnderline"/>
          <w:highlight w:val="yellow"/>
        </w:rPr>
        <w:t>By constantly aiming for a status that is unobtainable</w:t>
      </w:r>
      <w:r w:rsidRPr="000D4CBF">
        <w:rPr>
          <w:rStyle w:val="StyleUnderline"/>
        </w:rPr>
        <w:t xml:space="preserve"> in a perilously racist America, </w:t>
      </w:r>
      <w:r w:rsidRPr="000D4CBF">
        <w:rPr>
          <w:rStyle w:val="StyleUnderline"/>
          <w:highlight w:val="yellow"/>
        </w:rPr>
        <w:t>black Americans face frustration</w:t>
      </w:r>
      <w:r w:rsidRPr="000D4CBF">
        <w:rPr>
          <w:rStyle w:val="StyleUnderline"/>
        </w:rPr>
        <w:t xml:space="preserve"> and despair.” Racial equality for blacks will remain a permanently elusive goal </w:t>
      </w:r>
      <w:r w:rsidRPr="000D4CBF">
        <w:rPr>
          <w:rStyle w:val="StyleUnderline"/>
          <w:highlight w:val="yellow"/>
        </w:rPr>
        <w:t>because the racist structure will</w:t>
      </w:r>
      <w:r w:rsidRPr="000D4CBF">
        <w:rPr>
          <w:rStyle w:val="StyleUnderline"/>
        </w:rPr>
        <w:t xml:space="preserve"> absorb and </w:t>
      </w:r>
      <w:r w:rsidRPr="000D4CBF">
        <w:rPr>
          <w:rStyle w:val="StyleUnderline"/>
          <w:highlight w:val="yellow"/>
        </w:rPr>
        <w:t>adapt to any challenges</w:t>
      </w:r>
      <w:r w:rsidRPr="000D4CBF">
        <w:rPr>
          <w:rStyle w:val="StyleUnderline"/>
        </w:rPr>
        <w:t xml:space="preserve">: “Black people will never gain full equality in this country. </w:t>
      </w:r>
      <w:r w:rsidRPr="000D4CBF">
        <w:rPr>
          <w:rStyle w:val="StyleUnderline"/>
          <w:highlight w:val="yellow"/>
        </w:rPr>
        <w:t>Even those</w:t>
      </w:r>
      <w:r w:rsidRPr="000D4CBF">
        <w:rPr>
          <w:rStyle w:val="StyleUnderline"/>
        </w:rPr>
        <w:t xml:space="preserve"> herculean </w:t>
      </w:r>
      <w:r w:rsidRPr="000D4CBF">
        <w:rPr>
          <w:rStyle w:val="StyleUnderline"/>
          <w:highlight w:val="yellow"/>
        </w:rPr>
        <w:t>efforts we hail as successful will produce no more than</w:t>
      </w:r>
      <w:r w:rsidRPr="000D4CBF">
        <w:rPr>
          <w:rStyle w:val="StyleUnderline"/>
        </w:rPr>
        <w:t xml:space="preserve"> temporary ‘peaks of progress,’ </w:t>
      </w:r>
      <w:r w:rsidRPr="000D4CBF">
        <w:rPr>
          <w:rStyle w:val="StyleUnderline"/>
          <w:highlight w:val="yellow"/>
        </w:rPr>
        <w:t>short-lived victories that slide into irrelevance</w:t>
      </w:r>
      <w:r w:rsidRPr="000D4CBF">
        <w:rPr>
          <w:rStyle w:val="StyleUnderline"/>
        </w:rPr>
        <w:t xml:space="preserve"> </w:t>
      </w:r>
      <w:r w:rsidRPr="000D4CBF">
        <w:rPr>
          <w:rStyle w:val="StyleUnderline"/>
          <w:highlight w:val="yellow"/>
        </w:rPr>
        <w:t>as racial patterns</w:t>
      </w:r>
      <w:r w:rsidRPr="000D4CBF">
        <w:rPr>
          <w:rStyle w:val="StyleUnderline"/>
        </w:rPr>
        <w:t xml:space="preserve"> adapt in ways that </w:t>
      </w:r>
      <w:r w:rsidRPr="000D4CBF">
        <w:rPr>
          <w:rStyle w:val="StyleUnderline"/>
          <w:highlight w:val="yellow"/>
        </w:rPr>
        <w:t>maintain white dominance</w:t>
      </w:r>
      <w:r w:rsidRPr="000D4CBF">
        <w:rPr>
          <w:rStyle w:val="StyleUnderline"/>
        </w:rPr>
        <w:t>.”</w:t>
      </w:r>
    </w:p>
    <w:p w14:paraId="39FA7BE5" w14:textId="77777777" w:rsidR="005C2A80" w:rsidRDefault="005C2A80" w:rsidP="005C2A80">
      <w:pPr>
        <w:pStyle w:val="Heading4"/>
      </w:pPr>
      <w:r>
        <w:t>Interest-convergence model fails – places limit on poc achievements and discredits historic change</w:t>
      </w:r>
    </w:p>
    <w:p w14:paraId="596FD2D6" w14:textId="77777777" w:rsidR="005C2A80" w:rsidRDefault="005C2A80" w:rsidP="005C2A80">
      <w:r w:rsidRPr="00CF5228">
        <w:rPr>
          <w:rStyle w:val="Style13ptBold"/>
        </w:rPr>
        <w:t>Driver, 11</w:t>
      </w:r>
      <w:r>
        <w:t xml:space="preserve"> (Justin Driver: University of Chicago, graduated from Harvard law school, prior visiting professor at Harvard, Sanford, and University of Virginia. “Rethinking the Interest-Convergence Thesis” in Northwestern University Law Review, Volume 105, Issue 1, pg. 149-198. 2011.)</w:t>
      </w:r>
    </w:p>
    <w:p w14:paraId="31F842FF" w14:textId="77777777" w:rsidR="005C2A80" w:rsidRPr="00FB16C2" w:rsidRDefault="005C2A80" w:rsidP="005C2A80">
      <w:pPr>
        <w:pStyle w:val="ListParagraph"/>
        <w:ind w:left="0"/>
        <w:rPr>
          <w:u w:val="single"/>
        </w:rPr>
      </w:pPr>
      <w:r>
        <w:t>The interest-convergence thesis accords an almost complete absence of agency to two groups of actors who exercise a great deal of control regarding the advancement of black interests: the black citizenry and the white judiciary."</w:t>
      </w:r>
      <w:r w:rsidRPr="00E619EE">
        <w:rPr>
          <w:rStyle w:val="StyleUnderline"/>
        </w:rPr>
        <w:t xml:space="preserve"> </w:t>
      </w:r>
      <w:r w:rsidRPr="003F4052">
        <w:rPr>
          <w:rStyle w:val="StyleUnderline"/>
          <w:highlight w:val="yellow"/>
        </w:rPr>
        <w:t>By</w:t>
      </w:r>
      <w:r w:rsidRPr="00E619EE">
        <w:rPr>
          <w:rStyle w:val="StyleUnderline"/>
        </w:rPr>
        <w:t xml:space="preserve"> implicitly </w:t>
      </w:r>
      <w:r w:rsidRPr="003F4052">
        <w:rPr>
          <w:rStyle w:val="StyleUnderline"/>
          <w:highlight w:val="yellow"/>
        </w:rPr>
        <w:t>encouraging black citizens to</w:t>
      </w:r>
      <w:r w:rsidRPr="00E619EE">
        <w:rPr>
          <w:rStyle w:val="StyleUnderline"/>
        </w:rPr>
        <w:t xml:space="preserve"> a</w:t>
      </w:r>
      <w:r w:rsidRPr="003F4052">
        <w:rPr>
          <w:rStyle w:val="StyleUnderline"/>
          <w:highlight w:val="yellow"/>
        </w:rPr>
        <w:t>wait</w:t>
      </w:r>
      <w:r w:rsidRPr="00E619EE">
        <w:rPr>
          <w:rStyle w:val="StyleUnderline"/>
        </w:rPr>
        <w:t xml:space="preserve"> the magical moment </w:t>
      </w:r>
      <w:r w:rsidRPr="003F4052">
        <w:rPr>
          <w:rStyle w:val="StyleUnderline"/>
          <w:highlight w:val="yellow"/>
        </w:rPr>
        <w:t>when their interests converge with the white majority</w:t>
      </w:r>
      <w:r w:rsidRPr="00E619EE">
        <w:rPr>
          <w:rStyle w:val="StyleUnderline"/>
        </w:rPr>
        <w:t xml:space="preserve">, the </w:t>
      </w:r>
      <w:r w:rsidRPr="003F4052">
        <w:rPr>
          <w:rStyle w:val="StyleUnderline"/>
          <w:highlight w:val="yellow"/>
        </w:rPr>
        <w:t>interest convergence thesis</w:t>
      </w:r>
      <w:r w:rsidRPr="00E619EE">
        <w:rPr>
          <w:rStyle w:val="StyleUnderline"/>
        </w:rPr>
        <w:t xml:space="preserve"> </w:t>
      </w:r>
      <w:r w:rsidRPr="003F4052">
        <w:rPr>
          <w:rStyle w:val="StyleUnderline"/>
          <w:highlight w:val="yellow"/>
        </w:rPr>
        <w:t>sharply discounts the capacity of black people to participate in their own uplift</w:t>
      </w:r>
      <w:r>
        <w:t xml:space="preserve">. Conversely, by reducing white judges to mere functionaries who do the bidding of the white establishment, the </w:t>
      </w:r>
      <w:r w:rsidRPr="00AB4B07">
        <w:rPr>
          <w:rStyle w:val="StyleUnderline"/>
          <w:highlight w:val="yellow"/>
        </w:rPr>
        <w:t>interest convergence</w:t>
      </w:r>
      <w:r w:rsidRPr="00DF586C">
        <w:rPr>
          <w:rStyle w:val="StyleUnderline"/>
        </w:rPr>
        <w:t xml:space="preserve"> thesis </w:t>
      </w:r>
      <w:r w:rsidRPr="00AB4B07">
        <w:rPr>
          <w:rStyle w:val="StyleUnderline"/>
          <w:highlight w:val="yellow"/>
        </w:rPr>
        <w:t>simultaneously</w:t>
      </w:r>
      <w:r w:rsidRPr="00DF586C">
        <w:rPr>
          <w:rStyle w:val="StyleUnderline"/>
        </w:rPr>
        <w:t xml:space="preserve"> diminishes the culpability of white judges who exercise their authority to maintain the existing racial hierarchy and </w:t>
      </w:r>
      <w:r w:rsidRPr="00AB4B07">
        <w:rPr>
          <w:rStyle w:val="StyleUnderline"/>
          <w:highlight w:val="yellow"/>
        </w:rPr>
        <w:t>denies the credit owed to white members of the judiciary who challenge that hierarchy</w:t>
      </w:r>
      <w:r w:rsidRPr="00AB4B07">
        <w:rPr>
          <w:highlight w:val="yellow"/>
        </w:rPr>
        <w:t>.</w:t>
      </w:r>
      <w:r>
        <w:t xml:space="preserve"> 1. Black Citizens.-The interest-convergence theory's assertion that blacks are permitted to advance only when white interests permit them to do so offers an inaccurately anemic conception of the ability of black people to create change on their own behalf. The theory's emphasis on fortune and happenstance illuminates the theory's low regard for black agency.'4' Although Professor Bell briefly acknowledges that black people are not in fact inanimate objects, he makes it clear that their actions play an extremely limited role in shaping racial reality. Professor Bell writes: Blacks are not neutral observers in their subordinate status, but even their most strenuous efforts seldom enable them to break free of a social physics in which even the most blatant discrimination is ignored or rationalized until black petitions find chance harmony with white interests. Racial justice, then, when it comes, arrives on the wings of racial fortuity rather than hard-earned entitlement. Its departure, when </w:t>
      </w:r>
      <w:r>
        <w:tab/>
        <w:t xml:space="preserve">conditions change, is preordained.'42 </w:t>
      </w:r>
      <w:r w:rsidRPr="00780D82">
        <w:rPr>
          <w:rStyle w:val="StyleUnderline"/>
          <w:highlight w:val="yellow"/>
        </w:rPr>
        <w:t>Rather than black advancement being</w:t>
      </w:r>
      <w:r w:rsidRPr="00780D82">
        <w:rPr>
          <w:rStyle w:val="StyleUnderline"/>
        </w:rPr>
        <w:t xml:space="preserve"> principally </w:t>
      </w:r>
      <w:r w:rsidRPr="00780D82">
        <w:rPr>
          <w:rStyle w:val="StyleUnderline"/>
          <w:highlight w:val="yellow"/>
        </w:rPr>
        <w:t>driven by</w:t>
      </w:r>
      <w:r w:rsidRPr="00780D82">
        <w:rPr>
          <w:rStyle w:val="StyleUnderline"/>
        </w:rPr>
        <w:t xml:space="preserve"> canny litigation strategies, political mobilization, or other </w:t>
      </w:r>
      <w:r w:rsidRPr="00780D82">
        <w:rPr>
          <w:rStyle w:val="StyleUnderline"/>
          <w:highlight w:val="yellow"/>
        </w:rPr>
        <w:t>modes of self-assertion</w:t>
      </w:r>
      <w:r w:rsidRPr="00780D82">
        <w:rPr>
          <w:rStyle w:val="StyleUnderline"/>
        </w:rPr>
        <w:t xml:space="preserve">, </w:t>
      </w:r>
      <w:r w:rsidRPr="00780D82">
        <w:rPr>
          <w:rStyle w:val="StyleUnderline"/>
          <w:highlight w:val="yellow"/>
        </w:rPr>
        <w:t>interest convergence instead views black people as mere "fortuitous beneficiaries" and instructs them to expect</w:t>
      </w:r>
      <w:r w:rsidRPr="00780D82">
        <w:rPr>
          <w:rStyle w:val="StyleUnderline"/>
        </w:rPr>
        <w:t xml:space="preserve"> (even fleeting) </w:t>
      </w:r>
      <w:r w:rsidRPr="00780D82">
        <w:rPr>
          <w:rStyle w:val="StyleUnderline"/>
          <w:highlight w:val="yellow"/>
        </w:rPr>
        <w:t>advances toward racial equality only if they possess the good luck to have their interests be perceived as aligning with those of whites.</w:t>
      </w:r>
      <w:r w:rsidRPr="00780D82">
        <w:rPr>
          <w:rStyle w:val="StyleUnderline"/>
        </w:rPr>
        <w:t>'43</w:t>
      </w:r>
      <w:r>
        <w:rPr>
          <w:rStyle w:val="StyleUnderline"/>
        </w:rPr>
        <w:t xml:space="preserve"> </w:t>
      </w:r>
      <w:r>
        <w:t xml:space="preserve">Rethinking the Interest-Convergence Thesis </w:t>
      </w:r>
      <w:r w:rsidRPr="00CF5228">
        <w:rPr>
          <w:rStyle w:val="StyleUnderline"/>
        </w:rPr>
        <w:t xml:space="preserve">The interest-convergence </w:t>
      </w:r>
      <w:r w:rsidRPr="00AB4B07">
        <w:rPr>
          <w:rStyle w:val="StyleUnderline"/>
          <w:highlight w:val="yellow"/>
        </w:rPr>
        <w:t>theory risks reducing black people to the role of bystanders to</w:t>
      </w:r>
      <w:r w:rsidRPr="00CF5228">
        <w:rPr>
          <w:rStyle w:val="StyleUnderline"/>
        </w:rPr>
        <w:t xml:space="preserve"> the events of American </w:t>
      </w:r>
      <w:r w:rsidRPr="00AB4B07">
        <w:rPr>
          <w:rStyle w:val="StyleUnderline"/>
          <w:highlight w:val="yellow"/>
        </w:rPr>
        <w:t>history</w:t>
      </w:r>
      <w:r>
        <w:t xml:space="preserve">, individuals who occasionally get swept up in the current of world affairs but have a negligible role in shaping those affairs. So limited is their ability to shape their own realities, so complete is their subordination, that, in the absence of racial fortuity, struggling against the prevailing racial order constitutes an exercise in futility. In a passage that illuminates blacks' supposed inability to shape the world around them, Professor Bell contends: "It is as though black people are trapped in a giant, unseen gyroscope. Even their most powerful exertions fail either to divert the gyroscopic prison from its preplanned equilibrium, or to alter its orientation toward dominance for whites over blacks."'"Black people, however, are not trapped in invisible gyroscopes. Nor are they potted plants. </w:t>
      </w:r>
      <w:r w:rsidRPr="00AB4B07">
        <w:rPr>
          <w:rStyle w:val="StyleUnderline"/>
          <w:highlight w:val="yellow"/>
        </w:rPr>
        <w:t>Even in the context of</w:t>
      </w:r>
      <w:r w:rsidRPr="00CF5228">
        <w:rPr>
          <w:rStyle w:val="StyleUnderline"/>
        </w:rPr>
        <w:t xml:space="preserve"> the brutally dehumanizing institution of </w:t>
      </w:r>
      <w:r w:rsidRPr="00AB4B07">
        <w:rPr>
          <w:rStyle w:val="StyleUnderline"/>
          <w:highlight w:val="yellow"/>
        </w:rPr>
        <w:t>slavery</w:t>
      </w:r>
      <w:r w:rsidRPr="00CF5228">
        <w:rPr>
          <w:rStyle w:val="StyleUnderline"/>
        </w:rPr>
        <w:t>, black people were able to exercise various modes of resistance and exert at least some control within their thoroughly unenviable environments</w:t>
      </w:r>
      <w:r>
        <w:t xml:space="preserve">.'45 More recently, </w:t>
      </w:r>
      <w:r w:rsidRPr="00CF5228">
        <w:rPr>
          <w:rStyle w:val="StyleUnderline"/>
        </w:rPr>
        <w:t>the civil rights movement</w:t>
      </w:r>
      <w:r>
        <w:t>-with both its legal component conceived of by Charles Hamilton Houston" and the direct action component principally identified with Martin Luther King Jr. -</w:t>
      </w:r>
      <w:r w:rsidRPr="00AB4B07">
        <w:rPr>
          <w:rStyle w:val="StyleUnderline"/>
          <w:highlight w:val="yellow"/>
        </w:rPr>
        <w:t>demonstrates that black people can assert their rights and succeed in bringing about real racial change even in the face of stifling racial oppression</w:t>
      </w:r>
      <w:r w:rsidRPr="00CF5228">
        <w:rPr>
          <w:rStyle w:val="StyleUnderline"/>
        </w:rPr>
        <w:t>.</w:t>
      </w:r>
      <w:r>
        <w:t xml:space="preserve"> Rather than waiting for fortune to smile upon them, these black people-and many more over the centuries-took fortune into their own hands and helped bend history to their will. </w:t>
      </w:r>
      <w:r w:rsidRPr="00AB4B07">
        <w:rPr>
          <w:rStyle w:val="StyleUnderline"/>
          <w:highlight w:val="yellow"/>
        </w:rPr>
        <w:t>Viewing African-Americans</w:t>
      </w:r>
      <w:r w:rsidRPr="00AB4B07">
        <w:rPr>
          <w:highlight w:val="yellow"/>
        </w:rPr>
        <w:t xml:space="preserve"> as mere "fortuitous beneficiaries</w:t>
      </w:r>
      <w:r>
        <w:t xml:space="preserve">" who are trapped in a "preplanned equilibrium" </w:t>
      </w:r>
      <w:r w:rsidRPr="00AB4B07">
        <w:rPr>
          <w:rStyle w:val="StyleUnderline"/>
          <w:highlight w:val="yellow"/>
        </w:rPr>
        <w:t>improperly</w:t>
      </w:r>
      <w:r w:rsidRPr="00AB4B07">
        <w:rPr>
          <w:highlight w:val="yellow"/>
        </w:rPr>
        <w:t xml:space="preserve"> </w:t>
      </w:r>
      <w:r w:rsidRPr="00AB4B07">
        <w:rPr>
          <w:rStyle w:val="StyleUnderline"/>
          <w:highlight w:val="yellow"/>
        </w:rPr>
        <w:t>suggests that the decisions and actions of black people are far less important</w:t>
      </w:r>
      <w:r w:rsidRPr="00CF5228">
        <w:rPr>
          <w:rStyle w:val="StyleUnderline"/>
        </w:rPr>
        <w:t>, tending toward the irrelevant, in comparison with what whites deem permissible. In this manner, an absolutist conception of interest convergence may place an artificial limit upon what black people can achieve.</w:t>
      </w:r>
      <w:r>
        <w:rPr>
          <w:rStyle w:val="StyleUnderline"/>
        </w:rPr>
        <w:t xml:space="preserve"> </w:t>
      </w:r>
      <w:r w:rsidRPr="00E619EE">
        <w:rPr>
          <w:rStyle w:val="StyleUnderline"/>
        </w:rPr>
        <w:t>The</w:t>
      </w:r>
      <w:r>
        <w:t xml:space="preserve"> interest-convergence theory's </w:t>
      </w:r>
      <w:r w:rsidRPr="00E619EE">
        <w:rPr>
          <w:rStyle w:val="StyleUnderline"/>
        </w:rPr>
        <w:t>minimization of black agency also may have the regrettable effect of undermining the achievement of individual blacks</w:t>
      </w:r>
      <w:r>
        <w:t xml:space="preserve">. In the event that a black person should achieve distinction in the professional world, interest convergence suggests that the white establishment permitted that black person's achievement as a small concession necessary to advance white interests and maintain racial order.'48 "Successful blacks serve white interests by providing the rationalizing link between the nation's espousal of racial equality and its practice of racial dominance,"Professor Bell has written. "The unspoken and totally facetious maxim is that with self-improvement, the opportunity is available for all blacks to be successful."' 49 While it would certainly go too far to suggest that black people exercise no control whatsoever regarding their occupational fates under the interest-convergence theory, the talent of the black individuals, say, in the laboratory or in the archives would appear to be relatively inconsequential in comparison to the white interests that select a small number of blacks to succeed. </w:t>
      </w:r>
      <w:r w:rsidRPr="00AB4B07">
        <w:rPr>
          <w:rStyle w:val="StyleUnderline"/>
          <w:highlight w:val="yellow"/>
        </w:rPr>
        <w:t>The interest-convergence theory might</w:t>
      </w:r>
      <w:r w:rsidRPr="00E619EE">
        <w:rPr>
          <w:rStyle w:val="StyleUnderline"/>
        </w:rPr>
        <w:t xml:space="preserve"> be understood as </w:t>
      </w:r>
      <w:r w:rsidRPr="00AB4B07">
        <w:rPr>
          <w:rStyle w:val="StyleUnderline"/>
          <w:highlight w:val="yellow"/>
        </w:rPr>
        <w:t>view</w:t>
      </w:r>
      <w:r w:rsidRPr="00E619EE">
        <w:rPr>
          <w:rStyle w:val="StyleUnderline"/>
        </w:rPr>
        <w:t xml:space="preserve">ing </w:t>
      </w:r>
      <w:r w:rsidRPr="00AB4B07">
        <w:rPr>
          <w:rStyle w:val="StyleUnderline"/>
          <w:highlight w:val="yellow"/>
        </w:rPr>
        <w:t>a successful individual black person less as a role model</w:t>
      </w:r>
      <w:r w:rsidRPr="00E619EE">
        <w:rPr>
          <w:rStyle w:val="StyleUnderline"/>
        </w:rPr>
        <w:t xml:space="preserve"> and </w:t>
      </w:r>
      <w:r w:rsidRPr="00AB4B07">
        <w:rPr>
          <w:rStyle w:val="StyleUnderline"/>
          <w:highlight w:val="yellow"/>
        </w:rPr>
        <w:t>more as a mirage-an illusion that succeeds principally in legitimating black subordination</w:t>
      </w:r>
      <w:r w:rsidRPr="00E619EE">
        <w:rPr>
          <w:rStyle w:val="StyleUnderline"/>
        </w:rPr>
        <w:t>.</w:t>
      </w:r>
      <w:r>
        <w:rPr>
          <w:rStyle w:val="StyleUnderline"/>
        </w:rPr>
        <w:t xml:space="preserve"> </w:t>
      </w:r>
      <w:r>
        <w:t>To be sure, the interest-convergence theory does not wholly remove all traces of black agency</w:t>
      </w:r>
      <w:r w:rsidRPr="00AB4B07">
        <w:rPr>
          <w:rStyle w:val="StyleUnderline"/>
        </w:rPr>
        <w:t xml:space="preserve">. </w:t>
      </w:r>
      <w:r w:rsidRPr="00AB4B07">
        <w:rPr>
          <w:rStyle w:val="StyleUnderline"/>
          <w:highlight w:val="yellow"/>
        </w:rPr>
        <w:t>When the theory does allow for black agency</w:t>
      </w:r>
      <w:r w:rsidRPr="00AB4B07">
        <w:rPr>
          <w:rStyle w:val="StyleUnderline"/>
        </w:rPr>
        <w:t xml:space="preserve">, however, </w:t>
      </w:r>
      <w:r w:rsidRPr="00AB4B07">
        <w:rPr>
          <w:rStyle w:val="StyleUnderline"/>
          <w:highlight w:val="yellow"/>
        </w:rPr>
        <w:t>the amount of influence accorded black people over their own fates is a</w:t>
      </w:r>
      <w:r w:rsidRPr="00AB4B07">
        <w:rPr>
          <w:rStyle w:val="StyleUnderline"/>
        </w:rPr>
        <w:t xml:space="preserve"> decidedly </w:t>
      </w:r>
      <w:r w:rsidRPr="00AB4B07">
        <w:rPr>
          <w:rStyle w:val="StyleUnderline"/>
          <w:highlight w:val="yellow"/>
        </w:rPr>
        <w:t>marginal phenomenon</w:t>
      </w:r>
      <w:r>
        <w:t>. In his analysis of Brown, for instance, Professor Bell observes that the NAACP's brief in the case, in addition to the Solicitor General's amicus brief, argued that invalidating segregated schools could aid the nation in waging the Cold War."' Similarly, Professor Bell praises the efforts of the lawyers who won Grutter and Gratz for trumpeting the importance of diversity in an effort to appeal to the interest convergence impulse.' 2 Interest-convergence theory puts forth a severely crabbed understanding of what black individuals and other advocates of black advancement can do to achieve racial uplift. Appealing to interest convergence sentiments is surely a valuable tool, but it should not be regarded as the only tool that is available. Because notions of interest can be so complex and varied,' it seems misguided to appeal only to an extremely narrow conception of self-interest. Confining black agency to operating within the interest-convergence paradigm artificially serves to constrain racial possibilities.</w:t>
      </w:r>
    </w:p>
    <w:p w14:paraId="1C2EEFA7" w14:textId="77777777" w:rsidR="005C2A80" w:rsidRDefault="005C2A80" w:rsidP="005C2A80">
      <w:pPr>
        <w:pStyle w:val="Heading4"/>
      </w:pPr>
      <w:bookmarkStart w:id="1" w:name="_Hlk487881182"/>
      <w:r>
        <w:t xml:space="preserve">CRT’s interest convergence model is flawed </w:t>
      </w:r>
    </w:p>
    <w:bookmarkEnd w:id="1"/>
    <w:p w14:paraId="4FACAA4A" w14:textId="77777777" w:rsidR="005C2A80" w:rsidRPr="000E57FF" w:rsidRDefault="005C2A80" w:rsidP="005C2A80">
      <w:pPr>
        <w:rPr>
          <w:rStyle w:val="Style13ptBold"/>
          <w:b w:val="0"/>
        </w:rPr>
      </w:pPr>
      <w:r>
        <w:rPr>
          <w:rStyle w:val="Style13ptBold"/>
        </w:rPr>
        <w:t xml:space="preserve">Litowitz 99 </w:t>
      </w:r>
      <w:r w:rsidRPr="0007043D">
        <w:rPr>
          <w:rStyle w:val="Style13ptBold"/>
          <w:b w:val="0"/>
          <w:sz w:val="16"/>
          <w:szCs w:val="16"/>
        </w:rPr>
        <w:t>Some Critical Thoughts on Critical Race Theory Notre Dame Law Review Volume 72 | Issue 2 Article 5 6-1-1999 Douglas E. Litowitz, Author of Postmodern Philosophy and Law</w:t>
      </w:r>
    </w:p>
    <w:p w14:paraId="2E0DC3CF" w14:textId="77777777" w:rsidR="005C2A80" w:rsidRPr="0007043D" w:rsidRDefault="005C2A80" w:rsidP="005C2A80">
      <w:pPr>
        <w:pStyle w:val="ListParagraph"/>
        <w:ind w:left="0"/>
      </w:pPr>
      <w:r w:rsidRPr="00AD287A">
        <w:t xml:space="preserve">It was once (and perhaps remains) a tenet of ultra-orthodox Marxism that the bourgeoisie tolerates advances by the proletariat only when such advances also benefit the bourgeoisie to an even greater extent. This was not called an interest-convergence theory at the time, but it might as well have been. The Marxist formula was designed to advance the party line about the intractability of class warfare and the impossibility of progress without full-scale communist revolution. After all, there is no point in pursuing piecemeal reform when every step forward for the workers is an even greater step for the owners. The problem with the Marxist formula was that it was a piece of pseudoscience incapable of demonstration or refutation. For example, if one pointed out to the ultra-Marxist that the New Deal of the 1930s was an advance for the proletariat, the Marxist could respond by saying that the New Deal was really motivated by the need for capitalists to keep the economy going, so the real beneficiaries were the bourgeoisie. The Marxist claim was pseudoscience because the Marxist refused to specify the evidence that would refute his claim: indeed, no evidence could disprove the claim, because any evidence against the claim was simply reinterpreted as evidence in favor of it. Philosophers can recall a similar situation with the position known as "psychological egoism," which in its strongest version holds that everybody always acts self-interestedly. When the person who holds this view is asked to explain why people give anonymous gifts to charity and risk their lives fighting for others, she responds by redescribing these selfless acts as really egotistical, saying that if we really understood the person's true motivations, we would see that 1997] they were acting egotistically. There is certainly no way to prove or disprove psychological egoism as a doctrine; the best we can do is to say that it fails to describe the facts of life as we experience them, that it is a poor interpretation of human behavior. The same can be said for the much-vaunted interest convergence thesis, which finds its way into a fair amount of CRT scholarship. </w:t>
      </w:r>
      <w:r w:rsidRPr="00AD287A">
        <w:rPr>
          <w:rStyle w:val="StyleUnderline"/>
          <w:highlight w:val="cyan"/>
        </w:rPr>
        <w:t xml:space="preserve">The interest-convergence thesis </w:t>
      </w:r>
      <w:r w:rsidRPr="000E57FF">
        <w:rPr>
          <w:rStyle w:val="StyleUnderline"/>
        </w:rPr>
        <w:t xml:space="preserve">originated with Derrick Bell, whose view </w:t>
      </w:r>
      <w:r w:rsidRPr="00AD287A">
        <w:rPr>
          <w:rStyle w:val="StyleUnderline"/>
          <w:highlight w:val="cyan"/>
        </w:rPr>
        <w:t xml:space="preserve">is paraphrased by </w:t>
      </w:r>
      <w:r w:rsidRPr="000E57FF">
        <w:rPr>
          <w:rStyle w:val="StyleUnderline"/>
          <w:highlight w:val="cyan"/>
        </w:rPr>
        <w:t>Delgado as</w:t>
      </w:r>
      <w:r w:rsidRPr="00AD287A">
        <w:rPr>
          <w:rStyle w:val="StyleUnderline"/>
        </w:rPr>
        <w:t xml:space="preserve"> follows: </w:t>
      </w:r>
      <w:r w:rsidRPr="00AD287A">
        <w:rPr>
          <w:rStyle w:val="StyleUnderline"/>
          <w:highlight w:val="cyan"/>
        </w:rPr>
        <w:t>"whites will advance the cause of racial justice only when doing so coincides with their own self-interest."</w:t>
      </w:r>
      <w:r w:rsidRPr="00AD287A">
        <w:t xml:space="preserve">57 </w:t>
      </w:r>
      <w:r w:rsidRPr="00AD287A">
        <w:rPr>
          <w:rStyle w:val="StyleUnderline"/>
          <w:highlight w:val="cyan"/>
        </w:rPr>
        <w:t>According to</w:t>
      </w:r>
      <w:r w:rsidRPr="00AD287A">
        <w:rPr>
          <w:rStyle w:val="StyleUnderline"/>
        </w:rPr>
        <w:t xml:space="preserve"> some </w:t>
      </w:r>
      <w:r w:rsidRPr="00AD287A">
        <w:rPr>
          <w:rStyle w:val="StyleUnderline"/>
          <w:highlight w:val="cyan"/>
        </w:rPr>
        <w:t>critical race theorists</w:t>
      </w:r>
      <w:r w:rsidRPr="00AD287A">
        <w:rPr>
          <w:rStyle w:val="StyleUnderline"/>
        </w:rPr>
        <w:t>, "</w:t>
      </w:r>
      <w:r w:rsidRPr="00AD287A">
        <w:rPr>
          <w:rStyle w:val="StyleUnderline"/>
          <w:highlight w:val="cyan"/>
        </w:rPr>
        <w:t>civil rights law was never designed to help blacks</w:t>
      </w:r>
      <w:r w:rsidRPr="00AD287A">
        <w:rPr>
          <w:rStyle w:val="StyleUnderline"/>
        </w:rPr>
        <w:t xml:space="preserve">,"5 s </w:t>
      </w:r>
      <w:r w:rsidRPr="00AD287A">
        <w:rPr>
          <w:rStyle w:val="StyleUnderline"/>
          <w:highlight w:val="cyan"/>
        </w:rPr>
        <w:t>and decisions like Brown were decided not on the basis of racial justice, but as a mechanism for whites to win the Cold War</w:t>
      </w:r>
      <w:r w:rsidRPr="00AD287A">
        <w:rPr>
          <w:rStyle w:val="StyleUnderline"/>
        </w:rPr>
        <w:t>.</w:t>
      </w:r>
      <w:r w:rsidRPr="00AD287A">
        <w:t>59 On its face</w:t>
      </w:r>
      <w:r w:rsidRPr="00AD287A">
        <w:rPr>
          <w:highlight w:val="cyan"/>
        </w:rPr>
        <w:t xml:space="preserve">, </w:t>
      </w:r>
      <w:r w:rsidRPr="00AD287A">
        <w:rPr>
          <w:rStyle w:val="StyleUnderline"/>
          <w:highlight w:val="cyan"/>
        </w:rPr>
        <w:t>the interest-convergence thesis is a strange claim</w:t>
      </w:r>
      <w:r w:rsidRPr="00AD287A">
        <w:rPr>
          <w:rStyle w:val="StyleUnderline"/>
        </w:rPr>
        <w:t>.</w:t>
      </w:r>
      <w:r w:rsidRPr="00AD287A">
        <w:t xml:space="preserve"> After all, the whole point of the desegregation cases, the Voting Rights Act, Title VII, and so on, was to advance black interests by eradicating racism. The Court's decision in Brown makes no mention of the Cold War or the interests of the dominant white culture in desegregation. There have indeed been cases in which the Court was motivated by alleged interests of national security, as in the disastrous Korematsu decision, but in that case the Court told us what it was doing, for better or worse. All of this goes to show that </w:t>
      </w:r>
      <w:r w:rsidRPr="00AD287A">
        <w:rPr>
          <w:rStyle w:val="StyleUnderline"/>
          <w:highlight w:val="cyan"/>
        </w:rPr>
        <w:t>there is little direct evidence that the decision in Brown was meant to help whites more than blacks</w:t>
      </w:r>
      <w:r w:rsidRPr="00AD287A">
        <w:t xml:space="preserve">. Furthermore, </w:t>
      </w:r>
      <w:r w:rsidRPr="00AD287A">
        <w:rPr>
          <w:rStyle w:val="StyleUnderline"/>
          <w:highlight w:val="cyan"/>
        </w:rPr>
        <w:t>if desegregation and affirmative action benefitted whites, why were whites so resistant to them</w:t>
      </w:r>
      <w:r w:rsidRPr="00AD287A">
        <w:t xml:space="preserve">? 60 According to Delgado's interpretation, the interest-convergence theory is confirmed by our experience with affirmative action, which he describes as a "majoritarian device" designed to benefit whites. 6' According to Delgado, affirmative action is not intended to help blacks, but to assuage white guilt and to absolve whites from taking further steps toward racial justice: Crits [critical race theorists] point out that periodic victoriesBrown v. Board of Education, the 1964 Civil Rights Act-are trumpeted as proof that our system is fair and just, but are then quickly stolen away by narrow judicial construction, foot-dragging, and delay. The celebrations assure everyone that persons of color are now treated fairly in virtually every area of life .... With all that, if blacks are still not achieving, well, what can be done?62 </w:t>
      </w:r>
      <w:r w:rsidRPr="00AD287A">
        <w:rPr>
          <w:rStyle w:val="StyleUnderline"/>
        </w:rPr>
        <w:t>The implication here is that whites benefit from affirmative action more than blacks, hence the convergence of interests in which the modest gains by blacks are outweighed by gains for whites</w:t>
      </w:r>
      <w:r w:rsidRPr="00AD287A">
        <w:t xml:space="preserve">. This comment seems to confuse cause and effect, however. The "periodic victories" to which Delgado refers were caused by a concern for black equality as a matter of justice; it makes little sense to recharacterize these victories as "allowed by whites." </w:t>
      </w:r>
      <w:r w:rsidRPr="00AD287A">
        <w:rPr>
          <w:rStyle w:val="StyleUnderline"/>
        </w:rPr>
        <w:t xml:space="preserve">With regard to affirmative action schemes, </w:t>
      </w:r>
      <w:r w:rsidRPr="00AD287A">
        <w:rPr>
          <w:rStyle w:val="StyleUnderline"/>
          <w:highlight w:val="cyan"/>
        </w:rPr>
        <w:t>Delgado is probably correct that</w:t>
      </w:r>
      <w:r w:rsidRPr="00AD287A">
        <w:rPr>
          <w:rStyle w:val="StyleUnderline"/>
        </w:rPr>
        <w:t xml:space="preserve"> some whites have become complacent about advancing black interests, or that </w:t>
      </w:r>
      <w:r w:rsidRPr="00AD287A">
        <w:rPr>
          <w:rStyle w:val="StyleUnderline"/>
          <w:highlight w:val="cyan"/>
        </w:rPr>
        <w:t>some whites have had their guilt assuaged since these programs became popular, but this is hardly what one would call a "benefit</w:t>
      </w:r>
      <w:r w:rsidRPr="00AD287A">
        <w:rPr>
          <w:rStyle w:val="StyleUnderline"/>
        </w:rPr>
        <w:t>" that whites receive from affirmative action</w:t>
      </w:r>
      <w:r w:rsidRPr="00AD287A">
        <w:t>. In any event, there is no evidence that whites allow affirmative action because it benefits them, and in fact the opposite is true-most whites who endorse affirmative action (myself included) believe that it will work to their personal detriment, but nevertheless feel that it is required by justice</w:t>
      </w:r>
      <w:r w:rsidRPr="00AD287A">
        <w:rPr>
          <w:rStyle w:val="StyleUnderline"/>
        </w:rPr>
        <w:t xml:space="preserve">. </w:t>
      </w:r>
      <w:r w:rsidRPr="00AD287A">
        <w:rPr>
          <w:rStyle w:val="StyleUnderline"/>
          <w:highlight w:val="cyan"/>
        </w:rPr>
        <w:t>The interest-convergence thesis seems to hold that blacks can advance only when whites also advance</w:t>
      </w:r>
      <w:r w:rsidRPr="00AD287A">
        <w:rPr>
          <w:rStyle w:val="StyleUnderline"/>
        </w:rPr>
        <w:t xml:space="preserve">, or in other words, that in every case where blacks advance, whites also advance. </w:t>
      </w:r>
      <w:r w:rsidRPr="00AD287A">
        <w:rPr>
          <w:rStyle w:val="StyleUnderline"/>
          <w:highlight w:val="cyan"/>
        </w:rPr>
        <w:t>This blanket statement can be refuted by</w:t>
      </w:r>
      <w:r w:rsidRPr="00AD287A">
        <w:t xml:space="preserve"> a single instance (a single piece of legislation or a single court decision) in which blacks gained and whites did not. Examples of this abound-</w:t>
      </w:r>
      <w:r w:rsidRPr="00AD287A">
        <w:rPr>
          <w:rStyle w:val="StyleUnderline"/>
          <w:highlight w:val="cyan"/>
        </w:rPr>
        <w:t>affirmative action, Title VII, fair housing laws, and prohibitions on red-lining</w:t>
      </w:r>
      <w:r w:rsidRPr="00AD287A">
        <w:t xml:space="preserve">. To say that these much-needed reforms were really an advancement for whites is to reinterpret the facts in a way that is highly implausible. </w:t>
      </w:r>
      <w:r w:rsidRPr="00AD287A">
        <w:rPr>
          <w:rStyle w:val="StyleUnderline"/>
        </w:rPr>
        <w:t xml:space="preserve">But </w:t>
      </w:r>
      <w:r w:rsidRPr="00AD287A">
        <w:rPr>
          <w:rStyle w:val="StyleUnderline"/>
          <w:highlight w:val="cyan"/>
        </w:rPr>
        <w:t>even if the interest-convergence theory were true, what would follow from it?</w:t>
      </w:r>
      <w:r w:rsidRPr="00AD287A">
        <w:rPr>
          <w:highlight w:val="cyan"/>
        </w:rPr>
        <w:t xml:space="preserve"> </w:t>
      </w:r>
      <w:r w:rsidRPr="00AD287A">
        <w:rPr>
          <w:rStyle w:val="StyleUnderline"/>
          <w:highlight w:val="cyan"/>
        </w:rPr>
        <w:t>How would it alter the project of reforming the law to achieve greater racial justice</w:t>
      </w:r>
      <w:r w:rsidRPr="00AD287A">
        <w:rPr>
          <w:rStyle w:val="StyleUnderline"/>
        </w:rPr>
        <w:t>?</w:t>
      </w:r>
      <w:r w:rsidRPr="00AD287A">
        <w:t xml:space="preserve"> As far as I can tell, it would have absolutely no effect on the effort to defend affirmative action, to push for redistricting of congressional seats, and to advocate greater minority representation in the judiciary. </w:t>
      </w:r>
      <w:r w:rsidRPr="000E57FF">
        <w:rPr>
          <w:rStyle w:val="StyleUnderline"/>
          <w:highlight w:val="cyan"/>
        </w:rPr>
        <w:t>The only effect of the interest-convergence thesis is one of fatalism</w:t>
      </w:r>
      <w:r w:rsidRPr="00AD287A">
        <w:rPr>
          <w:rStyle w:val="StyleUnderline"/>
        </w:rPr>
        <w:t>,</w:t>
      </w:r>
      <w:r w:rsidRPr="00AD287A">
        <w:t xml:space="preserve"> to paint a picture of heroic struggle against impossible odds</w:t>
      </w:r>
      <w:r w:rsidRPr="00AD287A">
        <w:rPr>
          <w:rStyle w:val="StyleUnderline"/>
        </w:rPr>
        <w:t>. I can't see how this attitude advances people of color</w:t>
      </w:r>
      <w:r w:rsidRPr="00AD287A">
        <w:t>, and I don't see what CRT has to lose by abandoning the interest-convergence thesis.</w:t>
      </w:r>
    </w:p>
    <w:p w14:paraId="611D9764" w14:textId="77777777" w:rsidR="005C2A80" w:rsidRDefault="005C2A80" w:rsidP="005C2A80">
      <w:pPr>
        <w:pStyle w:val="Heading2"/>
      </w:pPr>
      <w:r>
        <w:t>Deschooling K</w:t>
      </w:r>
    </w:p>
    <w:p w14:paraId="4745C433" w14:textId="77777777" w:rsidR="005C2A80" w:rsidRDefault="005C2A80" w:rsidP="005C2A80">
      <w:pPr>
        <w:pStyle w:val="Heading3"/>
      </w:pPr>
      <w:r>
        <w:t>2AC: F/L vs. Deschooling</w:t>
      </w:r>
    </w:p>
    <w:p w14:paraId="5A84AF71" w14:textId="77777777" w:rsidR="005C2A80" w:rsidRDefault="005C2A80" w:rsidP="005C2A80">
      <w:pPr>
        <w:pStyle w:val="Heading4"/>
      </w:pPr>
      <w:r>
        <w:t>1. Framework – the role of the ballot is to vote for the team who best uses policy action to eradicate unethical practices such as the school-to-prison pipeline. The AFF is the best step in the right direction because we eliminate the root cause of the pipeline, zero tolerance policies.</w:t>
      </w:r>
    </w:p>
    <w:p w14:paraId="2F4B76DE" w14:textId="77777777" w:rsidR="005C2A80" w:rsidRPr="00247C2E" w:rsidRDefault="005C2A80" w:rsidP="005C2A80">
      <w:pPr>
        <w:pStyle w:val="Heading4"/>
      </w:pPr>
      <w:r w:rsidRPr="00247C2E">
        <w:t>Only contingent struggles within scripts of governmentality confront the complexity of politics</w:t>
      </w:r>
    </w:p>
    <w:p w14:paraId="7D1BDCF0" w14:textId="77777777" w:rsidR="005C2A80" w:rsidRPr="00247C2E" w:rsidRDefault="005C2A80" w:rsidP="005C2A80">
      <w:pPr>
        <w:rPr>
          <w:b/>
          <w:bCs/>
          <w:sz w:val="26"/>
        </w:rPr>
      </w:pPr>
      <w:r w:rsidRPr="00247C2E">
        <w:rPr>
          <w:rStyle w:val="Style13ptBold"/>
        </w:rPr>
        <w:t xml:space="preserve">Zanotti 14 </w:t>
      </w:r>
      <w:r w:rsidRPr="00247C2E">
        <w:rPr>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w:t>
      </w:r>
    </w:p>
    <w:p w14:paraId="30F7EF88" w14:textId="77777777" w:rsidR="005C2A80" w:rsidRDefault="005C2A80" w:rsidP="005C2A80">
      <w:pPr>
        <w:rPr>
          <w:rStyle w:val="StyleUnderline"/>
        </w:rPr>
      </w:pPr>
      <w:r w:rsidRPr="00247C2E">
        <w:rPr>
          <w:sz w:val="14"/>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247C2E">
        <w:rPr>
          <w:rStyle w:val="StyleUnderline"/>
        </w:rPr>
        <w:t xml:space="preserve">Options for </w:t>
      </w:r>
      <w:r w:rsidRPr="00247C2E">
        <w:rPr>
          <w:rStyle w:val="Emphasis"/>
          <w:highlight w:val="green"/>
        </w:rPr>
        <w:t>resistance to governmental scripts are not limited to ‘‘rejection</w:t>
      </w:r>
      <w:r w:rsidRPr="00247C2E">
        <w:rPr>
          <w:rStyle w:val="StyleUnderline"/>
          <w:highlight w:val="green"/>
        </w:rPr>
        <w:t>,’’ ‘‘revolution,’’</w:t>
      </w:r>
      <w:r w:rsidRPr="00247C2E">
        <w:rPr>
          <w:rStyle w:val="StyleUnderline"/>
        </w:rPr>
        <w:t xml:space="preserve"> or ‘‘dispossession’’ </w:t>
      </w:r>
      <w:r w:rsidRPr="00247C2E">
        <w:rPr>
          <w:rStyle w:val="StyleUnderline"/>
          <w:highlight w:val="green"/>
        </w:rPr>
        <w:t>to regain a pristine</w:t>
      </w:r>
      <w:r w:rsidRPr="00247C2E">
        <w:rPr>
          <w:rStyle w:val="StyleUnderline"/>
        </w:rPr>
        <w:t xml:space="preserve"> ‘‘</w:t>
      </w:r>
      <w:r w:rsidRPr="00247C2E">
        <w:rPr>
          <w:rStyle w:val="StyleUnderline"/>
          <w:highlight w:val="green"/>
        </w:rPr>
        <w:t xml:space="preserve">freedom </w:t>
      </w:r>
      <w:r w:rsidRPr="00247C2E">
        <w:rPr>
          <w:rStyle w:val="StyleUnderline"/>
        </w:rPr>
        <w:t xml:space="preserve">from all constraints’’ </w:t>
      </w:r>
      <w:r w:rsidRPr="00247C2E">
        <w:rPr>
          <w:rStyle w:val="StyleUnderline"/>
          <w:highlight w:val="green"/>
        </w:rPr>
        <w:t>or an immanent</w:t>
      </w:r>
      <w:r w:rsidRPr="00247C2E">
        <w:rPr>
          <w:rStyle w:val="StyleUnderline"/>
        </w:rPr>
        <w:t xml:space="preserve"> ideal </w:t>
      </w:r>
      <w:r w:rsidRPr="00247C2E">
        <w:rPr>
          <w:rStyle w:val="StyleUnderline"/>
          <w:highlight w:val="green"/>
        </w:rPr>
        <w:t>social order. It is found</w:t>
      </w:r>
      <w:r w:rsidRPr="00247C2E">
        <w:rPr>
          <w:rStyle w:val="StyleUnderline"/>
        </w:rPr>
        <w:t xml:space="preserve"> instead </w:t>
      </w:r>
      <w:r w:rsidRPr="00247C2E">
        <w:rPr>
          <w:rStyle w:val="StyleUnderline"/>
          <w:highlight w:val="green"/>
        </w:rPr>
        <w:t>in</w:t>
      </w:r>
      <w:r w:rsidRPr="00247C2E">
        <w:rPr>
          <w:rStyle w:val="StyleUnderline"/>
        </w:rPr>
        <w:t xml:space="preserve"> multifarious and </w:t>
      </w:r>
      <w:r w:rsidRPr="00247C2E">
        <w:rPr>
          <w:rStyle w:val="StyleUnderline"/>
          <w:highlight w:val="green"/>
        </w:rPr>
        <w:t>contingent struggles</w:t>
      </w:r>
      <w:r w:rsidRPr="00247C2E">
        <w:rPr>
          <w:sz w:val="14"/>
        </w:rPr>
        <w:t xml:space="preserve"> that are </w:t>
      </w:r>
      <w:r w:rsidRPr="00247C2E">
        <w:rPr>
          <w:rStyle w:val="StyleUnderline"/>
        </w:rPr>
        <w:t xml:space="preserve">constituted </w:t>
      </w:r>
      <w:r w:rsidRPr="00247C2E">
        <w:rPr>
          <w:rStyle w:val="Emphasis"/>
          <w:highlight w:val="green"/>
        </w:rPr>
        <w:t>within the scripts of governmental rationalities</w:t>
      </w:r>
      <w:r w:rsidRPr="00247C2E">
        <w:rPr>
          <w:rStyle w:val="StyleUnderline"/>
          <w:highlight w:val="green"/>
        </w:rPr>
        <w:t xml:space="preserve"> and</w:t>
      </w:r>
      <w:r w:rsidRPr="00247C2E">
        <w:rPr>
          <w:rStyle w:val="StyleUnderline"/>
        </w:rPr>
        <w:t xml:space="preserve"> at the same time exceed and </w:t>
      </w:r>
      <w:r w:rsidRPr="00247C2E">
        <w:rPr>
          <w:rStyle w:val="StyleUnderline"/>
          <w:highlight w:val="green"/>
        </w:rPr>
        <w:t>transform them.</w:t>
      </w:r>
      <w:r w:rsidRPr="00247C2E">
        <w:rPr>
          <w:rStyle w:val="StyleUnderline"/>
        </w:rPr>
        <w:t xml:space="preserve"> </w:t>
      </w:r>
      <w:r w:rsidRPr="00247C2E">
        <w:rPr>
          <w:rStyle w:val="StyleUnderline"/>
          <w:highlight w:val="green"/>
        </w:rPr>
        <w:t>This</w:t>
      </w:r>
      <w:r w:rsidRPr="00247C2E">
        <w:rPr>
          <w:rStyle w:val="StyleUnderline"/>
        </w:rPr>
        <w:t xml:space="preserve"> approach </w:t>
      </w:r>
      <w:r w:rsidRPr="00247C2E">
        <w:rPr>
          <w:rStyle w:val="StyleUnderline"/>
          <w:highlight w:val="green"/>
        </w:rPr>
        <w:t xml:space="preserve">questions oversimplifications </w:t>
      </w:r>
      <w:r w:rsidRPr="00247C2E">
        <w:rPr>
          <w:rStyle w:val="StyleUnderline"/>
        </w:rPr>
        <w:t xml:space="preserve">of the complexities of liberal political rationalities and of their interactions with non-liberal political players </w:t>
      </w:r>
      <w:r w:rsidRPr="00247C2E">
        <w:rPr>
          <w:rStyle w:val="StyleUnderline"/>
          <w:highlight w:val="green"/>
        </w:rPr>
        <w:t>and nurtures a</w:t>
      </w:r>
      <w:r w:rsidRPr="00247C2E">
        <w:rPr>
          <w:rStyle w:val="StyleUnderline"/>
        </w:rPr>
        <w:t xml:space="preserve"> radical </w:t>
      </w:r>
      <w:r w:rsidRPr="00247C2E">
        <w:rPr>
          <w:rStyle w:val="StyleUnderline"/>
          <w:highlight w:val="green"/>
        </w:rPr>
        <w:t>skepticism about</w:t>
      </w:r>
      <w:r w:rsidRPr="00247C2E">
        <w:rPr>
          <w:rStyle w:val="StyleUnderline"/>
        </w:rPr>
        <w:t xml:space="preserve"> identifying </w:t>
      </w:r>
      <w:r w:rsidRPr="00247C2E">
        <w:rPr>
          <w:rStyle w:val="StyleUnderline"/>
          <w:highlight w:val="green"/>
        </w:rPr>
        <w:t>universally good or bad actors or abstract solutions</w:t>
      </w:r>
      <w:r w:rsidRPr="00247C2E">
        <w:rPr>
          <w:rStyle w:val="StyleUnderline"/>
        </w:rPr>
        <w:t xml:space="preserve"> to political problems. International </w:t>
      </w:r>
      <w:r w:rsidRPr="00247C2E">
        <w:rPr>
          <w:rStyle w:val="StyleUnderline"/>
          <w:highlight w:val="green"/>
        </w:rPr>
        <w:t xml:space="preserve">power interacts in </w:t>
      </w:r>
      <w:r w:rsidRPr="00247C2E">
        <w:rPr>
          <w:rStyle w:val="Emphasis"/>
          <w:highlight w:val="green"/>
        </w:rPr>
        <w:t>complex ways</w:t>
      </w:r>
      <w:r w:rsidRPr="00247C2E">
        <w:rPr>
          <w:rStyle w:val="StyleUnderline"/>
          <w:highlight w:val="green"/>
        </w:rPr>
        <w:t xml:space="preserve"> with diverse</w:t>
      </w:r>
      <w:r w:rsidRPr="00247C2E">
        <w:rPr>
          <w:rStyle w:val="StyleUnderline"/>
        </w:rPr>
        <w:t xml:space="preserve"> political </w:t>
      </w:r>
      <w:r w:rsidRPr="00247C2E">
        <w:rPr>
          <w:rStyle w:val="StyleUnderline"/>
          <w:highlight w:val="green"/>
        </w:rPr>
        <w:t>spaces and</w:t>
      </w:r>
      <w:r w:rsidRPr="00247C2E">
        <w:rPr>
          <w:rStyle w:val="StyleUnderline"/>
        </w:rPr>
        <w:t xml:space="preserve"> within these spaces it is </w:t>
      </w:r>
      <w:r w:rsidRPr="00247C2E">
        <w:rPr>
          <w:rStyle w:val="Emphasis"/>
        </w:rPr>
        <w:t>appropriated</w:t>
      </w:r>
      <w:r w:rsidRPr="00247C2E">
        <w:rPr>
          <w:rStyle w:val="StyleUnderline"/>
        </w:rPr>
        <w:t xml:space="preserve">, hybridized, </w:t>
      </w:r>
      <w:r w:rsidRPr="00247C2E">
        <w:rPr>
          <w:rStyle w:val="Emphasis"/>
        </w:rPr>
        <w:t>redescribed, hijacked</w:t>
      </w:r>
      <w:r w:rsidRPr="00247C2E">
        <w:rPr>
          <w:rStyle w:val="StyleUnderline"/>
        </w:rPr>
        <w:t>, and tinkered with</w:t>
      </w:r>
      <w:r w:rsidRPr="00247C2E">
        <w:rPr>
          <w:sz w:val="14"/>
        </w:rPr>
        <w:t xml:space="preserve">. </w:t>
      </w:r>
      <w:r w:rsidRPr="00247C2E">
        <w:rPr>
          <w:rStyle w:val="Emphasis"/>
          <w:highlight w:val="green"/>
        </w:rPr>
        <w:t>Governmentality as a heuristic</w:t>
      </w:r>
      <w:r w:rsidRPr="00247C2E">
        <w:rPr>
          <w:rStyle w:val="StyleUnderline"/>
          <w:highlight w:val="green"/>
        </w:rPr>
        <w:t xml:space="preserve"> focuses on</w:t>
      </w:r>
      <w:r w:rsidRPr="00247C2E">
        <w:rPr>
          <w:rStyle w:val="StyleUnderline"/>
        </w:rPr>
        <w:t xml:space="preserve"> performing complex diagnostics of events. It invites historically situated explorations and </w:t>
      </w:r>
      <w:r w:rsidRPr="00247C2E">
        <w:rPr>
          <w:rStyle w:val="StyleUnderline"/>
          <w:highlight w:val="green"/>
        </w:rPr>
        <w:t>careful differentiations rather than overarching demonizations of ‘‘power,</w:t>
      </w:r>
      <w:r w:rsidRPr="00247C2E">
        <w:rPr>
          <w:sz w:val="14"/>
          <w:highlight w:val="green"/>
        </w:rPr>
        <w:t xml:space="preserve">’’ </w:t>
      </w:r>
      <w:r w:rsidRPr="00247C2E">
        <w:rPr>
          <w:rStyle w:val="StyleUnderline"/>
          <w:highlight w:val="green"/>
        </w:rPr>
        <w:t>romanticizations of the</w:t>
      </w:r>
      <w:r w:rsidRPr="00247C2E">
        <w:rPr>
          <w:sz w:val="14"/>
        </w:rPr>
        <w:t xml:space="preserve"> ‘‘rebel’’ </w:t>
      </w:r>
      <w:r w:rsidRPr="00247C2E">
        <w:rPr>
          <w:rStyle w:val="StyleUnderline"/>
        </w:rPr>
        <w:t xml:space="preserve">or the </w:t>
      </w:r>
      <w:r w:rsidRPr="00247C2E">
        <w:rPr>
          <w:rStyle w:val="StyleUnderline"/>
          <w:highlight w:val="green"/>
        </w:rPr>
        <w:t>‘‘the local</w:t>
      </w:r>
      <w:r w:rsidRPr="00247C2E">
        <w:rPr>
          <w:rStyle w:val="StyleUnderline"/>
        </w:rPr>
        <w:t>.’’</w:t>
      </w:r>
      <w:r w:rsidRPr="00247C2E">
        <w:rPr>
          <w:sz w:val="14"/>
        </w:rPr>
        <w:t xml:space="preserve"> More broadly, theoretical </w:t>
      </w:r>
      <w:r w:rsidRPr="00247C2E">
        <w:rPr>
          <w:rStyle w:val="StyleUnderline"/>
        </w:rPr>
        <w:t>formulations that</w:t>
      </w:r>
      <w:r w:rsidRPr="00247C2E">
        <w:rPr>
          <w:sz w:val="14"/>
        </w:rPr>
        <w:t xml:space="preserve"> conceive the subject in non-substantialist terms and </w:t>
      </w:r>
      <w:r w:rsidRPr="00247C2E">
        <w:rPr>
          <w:rStyle w:val="StyleUnderline"/>
        </w:rPr>
        <w:t>focus on</w:t>
      </w:r>
      <w:r w:rsidRPr="00247C2E">
        <w:rPr>
          <w:sz w:val="14"/>
        </w:rPr>
        <w:t xml:space="preserve"> processes of subjectification, on </w:t>
      </w:r>
      <w:r w:rsidRPr="00247C2E">
        <w:rPr>
          <w:rStyle w:val="StyleUnderline"/>
        </w:rPr>
        <w:t>the ambiguity of power discourses, and on hybridization as the terrain for political transformation, open ways for reconsidering political agency beyond the dichotomy of oppression/rebellion. These</w:t>
      </w:r>
      <w:r w:rsidRPr="00247C2E">
        <w:rPr>
          <w:sz w:val="14"/>
        </w:rPr>
        <w:t xml:space="preserve"> alternative </w:t>
      </w:r>
      <w:r w:rsidRPr="00247C2E">
        <w:rPr>
          <w:rStyle w:val="StyleUnderline"/>
        </w:rPr>
        <w:t>formulations</w:t>
      </w:r>
      <w:r w:rsidRPr="00247C2E">
        <w:rPr>
          <w:sz w:val="14"/>
        </w:rPr>
        <w:t xml:space="preserve"> also </w:t>
      </w:r>
      <w:r w:rsidRPr="00247C2E">
        <w:rPr>
          <w:rStyle w:val="StyleUnderline"/>
        </w:rPr>
        <w:t>foster an ethics of political engagement</w:t>
      </w:r>
      <w:r w:rsidRPr="00247C2E">
        <w:rPr>
          <w:sz w:val="14"/>
        </w:rPr>
        <w:t xml:space="preserve">, to be continuously taken up through plural and uncertain practices, that demand continuous attention to ‘‘what happens’’ instead of fixations on ‘‘what ought to be.’’ 83 </w:t>
      </w:r>
      <w:r w:rsidRPr="00247C2E">
        <w:rPr>
          <w:rStyle w:val="StyleUnderline"/>
        </w:rPr>
        <w:t>Such ethics of engagement would not await the revolution to come or hope for a pristine ‘‘freedom’’ to be regained</w:t>
      </w:r>
      <w:r w:rsidRPr="00247C2E">
        <w:rPr>
          <w:sz w:val="14"/>
        </w:rPr>
        <w:t xml:space="preserve">. Instead, </w:t>
      </w:r>
      <w:r w:rsidRPr="00247C2E">
        <w:rPr>
          <w:rStyle w:val="StyleUnderline"/>
          <w:highlight w:val="green"/>
        </w:rPr>
        <w:t>it would</w:t>
      </w:r>
      <w:r w:rsidRPr="00247C2E">
        <w:rPr>
          <w:rStyle w:val="StyleUnderline"/>
        </w:rPr>
        <w:t xml:space="preserve"> constantly attempt to </w:t>
      </w:r>
      <w:r w:rsidRPr="00247C2E">
        <w:rPr>
          <w:rStyle w:val="StyleUnderline"/>
          <w:highlight w:val="green"/>
        </w:rPr>
        <w:t>twist</w:t>
      </w:r>
      <w:r w:rsidRPr="00247C2E">
        <w:rPr>
          <w:rStyle w:val="StyleUnderline"/>
        </w:rPr>
        <w:t xml:space="preserve"> the working of </w:t>
      </w:r>
      <w:r w:rsidRPr="00247C2E">
        <w:rPr>
          <w:rStyle w:val="StyleUnderline"/>
          <w:highlight w:val="green"/>
        </w:rPr>
        <w:t>power</w:t>
      </w:r>
      <w:r w:rsidRPr="00247C2E">
        <w:rPr>
          <w:rStyle w:val="StyleUnderline"/>
        </w:rPr>
        <w:t xml:space="preserve"> by playing with whatever cards are available </w:t>
      </w:r>
      <w:r w:rsidRPr="00247C2E">
        <w:rPr>
          <w:rStyle w:val="StyleUnderline"/>
          <w:highlight w:val="green"/>
        </w:rPr>
        <w:t>and</w:t>
      </w:r>
      <w:r w:rsidRPr="00247C2E">
        <w:rPr>
          <w:rStyle w:val="StyleUnderline"/>
        </w:rPr>
        <w:t xml:space="preserve"> would </w:t>
      </w:r>
      <w:r w:rsidRPr="00247C2E">
        <w:rPr>
          <w:rStyle w:val="StyleUnderline"/>
          <w:highlight w:val="green"/>
        </w:rPr>
        <w:t>require intense</w:t>
      </w:r>
      <w:r w:rsidRPr="00247C2E">
        <w:rPr>
          <w:rStyle w:val="StyleUnderline"/>
        </w:rPr>
        <w:t xml:space="preserve"> processes of </w:t>
      </w:r>
      <w:r w:rsidRPr="00247C2E">
        <w:rPr>
          <w:rStyle w:val="StyleUnderline"/>
          <w:highlight w:val="green"/>
        </w:rPr>
        <w:t xml:space="preserve">reflexivity on the </w:t>
      </w:r>
      <w:r w:rsidRPr="00247C2E">
        <w:rPr>
          <w:rStyle w:val="Emphasis"/>
          <w:highlight w:val="green"/>
        </w:rPr>
        <w:t>consequences of political choices</w:t>
      </w:r>
      <w:r w:rsidRPr="00247C2E">
        <w:rPr>
          <w:sz w:val="14"/>
        </w:rPr>
        <w:t xml:space="preserve">. To conclude with a famous phrase by Michel Foucault ‘‘my point is </w:t>
      </w:r>
      <w:r w:rsidRPr="00247C2E">
        <w:rPr>
          <w:rStyle w:val="StyleUnderline"/>
          <w:highlight w:val="green"/>
        </w:rPr>
        <w:t>not</w:t>
      </w:r>
      <w:r w:rsidRPr="00247C2E">
        <w:rPr>
          <w:rStyle w:val="StyleUnderline"/>
        </w:rPr>
        <w:t xml:space="preserve"> that </w:t>
      </w:r>
      <w:r w:rsidRPr="00247C2E">
        <w:rPr>
          <w:rStyle w:val="StyleUnderline"/>
          <w:highlight w:val="green"/>
        </w:rPr>
        <w:t>everything is bad, but</w:t>
      </w:r>
      <w:r w:rsidRPr="00247C2E">
        <w:rPr>
          <w:sz w:val="14"/>
        </w:rPr>
        <w:t xml:space="preserve"> that </w:t>
      </w:r>
      <w:r w:rsidRPr="00247C2E">
        <w:rPr>
          <w:rStyle w:val="StyleUnderline"/>
          <w:highlight w:val="green"/>
        </w:rPr>
        <w:t>everything is dangerous</w:t>
      </w:r>
      <w:r w:rsidRPr="00247C2E">
        <w:rPr>
          <w:rStyle w:val="StyleUnderline"/>
        </w:rPr>
        <w:t>, which is not</w:t>
      </w:r>
      <w:r w:rsidRPr="00247C2E">
        <w:rPr>
          <w:sz w:val="14"/>
        </w:rPr>
        <w:t xml:space="preserve"> exactly </w:t>
      </w:r>
      <w:r w:rsidRPr="00247C2E">
        <w:rPr>
          <w:rStyle w:val="StyleUnderline"/>
        </w:rPr>
        <w:t>the same</w:t>
      </w:r>
      <w:r w:rsidRPr="00247C2E">
        <w:rPr>
          <w:sz w:val="14"/>
        </w:rPr>
        <w:t xml:space="preserve"> as bad. </w:t>
      </w:r>
      <w:r w:rsidRPr="00247C2E">
        <w:rPr>
          <w:rStyle w:val="StyleUnderline"/>
        </w:rPr>
        <w:t>If everything is dangerous, then we always have something to do.</w:t>
      </w:r>
      <w:r w:rsidRPr="00247C2E">
        <w:rPr>
          <w:sz w:val="14"/>
        </w:rPr>
        <w:t xml:space="preserve"> So </w:t>
      </w:r>
      <w:r w:rsidRPr="00247C2E">
        <w:rPr>
          <w:rStyle w:val="StyleUnderline"/>
          <w:highlight w:val="green"/>
        </w:rPr>
        <w:t>my position leads not to apathy but to hyper</w:t>
      </w:r>
      <w:r w:rsidRPr="00247C2E">
        <w:rPr>
          <w:rStyle w:val="StyleUnderline"/>
        </w:rPr>
        <w:t xml:space="preserve">- and </w:t>
      </w:r>
      <w:r w:rsidRPr="00247C2E">
        <w:rPr>
          <w:rStyle w:val="StyleUnderline"/>
          <w:highlight w:val="green"/>
        </w:rPr>
        <w:t>pessimistic activism</w:t>
      </w:r>
      <w:r w:rsidRPr="00247C2E">
        <w:rPr>
          <w:rStyle w:val="StyleUnderline"/>
        </w:rPr>
        <w:t>.’</w:t>
      </w:r>
    </w:p>
    <w:p w14:paraId="32ACF020" w14:textId="77777777" w:rsidR="005C2A80" w:rsidRDefault="005C2A80" w:rsidP="005C2A80">
      <w:pPr>
        <w:pStyle w:val="Heading4"/>
      </w:pPr>
      <w:r>
        <w:t>2. Impact Turn - Education is the only possible way to reclaim rights from bare life—</w:t>
      </w:r>
      <w:r>
        <w:rPr>
          <w:u w:val="single"/>
        </w:rPr>
        <w:t xml:space="preserve">prison, voting, and free speech </w:t>
      </w:r>
      <w:r>
        <w:t xml:space="preserve">prove  </w:t>
      </w:r>
    </w:p>
    <w:p w14:paraId="2F84CC8D" w14:textId="77777777" w:rsidR="005C2A80" w:rsidRPr="00F8374F" w:rsidRDefault="005C2A80" w:rsidP="005C2A80">
      <w:pPr>
        <w:rPr>
          <w:rStyle w:val="Emphasis"/>
          <w:b w:val="0"/>
          <w:iCs w:val="0"/>
          <w:u w:val="none"/>
        </w:rPr>
      </w:pPr>
      <w:r w:rsidRPr="00D600EF">
        <w:rPr>
          <w:rStyle w:val="Style13ptBold"/>
        </w:rPr>
        <w:t>Wesche 16</w:t>
      </w:r>
      <w:r>
        <w:t xml:space="preserve"> </w:t>
      </w:r>
      <w:r w:rsidRPr="00036CBD">
        <w:rPr>
          <w:sz w:val="16"/>
          <w:szCs w:val="16"/>
        </w:rPr>
        <w:t xml:space="preserve">(Breanne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w:t>
      </w:r>
    </w:p>
    <w:p w14:paraId="14A7F74C" w14:textId="77777777" w:rsidR="005C2A80" w:rsidRDefault="005C2A80" w:rsidP="005C2A80">
      <w:pPr>
        <w:rPr>
          <w:rStyle w:val="StyleUnderline"/>
        </w:rPr>
      </w:pPr>
      <w:r w:rsidRPr="0074597F">
        <w:rPr>
          <w:rStyle w:val="StyleUnderline"/>
          <w:highlight w:val="yellow"/>
        </w:rPr>
        <w:t>Education is</w:t>
      </w:r>
      <w:r w:rsidRPr="00F8374F">
        <w:rPr>
          <w:sz w:val="16"/>
        </w:rPr>
        <w:t xml:space="preserve"> a fundamental right because it is </w:t>
      </w:r>
      <w:r w:rsidRPr="00CB0722">
        <w:rPr>
          <w:rStyle w:val="StyleUnderline"/>
        </w:rPr>
        <w:t xml:space="preserve">inextricably </w:t>
      </w:r>
      <w:r w:rsidRPr="0074597F">
        <w:rPr>
          <w:rStyle w:val="StyleUnderline"/>
          <w:highlight w:val="yellow"/>
        </w:rPr>
        <w:t>linked to</w:t>
      </w:r>
      <w:r w:rsidRPr="00CB0722">
        <w:rPr>
          <w:rStyle w:val="StyleUnderline"/>
        </w:rPr>
        <w:t xml:space="preserve"> the constitutional guarantees of </w:t>
      </w:r>
      <w:r w:rsidRPr="0074597F">
        <w:rPr>
          <w:rStyle w:val="StyleUnderline"/>
          <w:highlight w:val="yellow"/>
        </w:rPr>
        <w:t>liberty, voting, and freedom of expression</w:t>
      </w:r>
      <w:r w:rsidRPr="00F8374F">
        <w:rPr>
          <w:sz w:val="16"/>
          <w:highlight w:val="yellow"/>
        </w:rPr>
        <w:t>.</w:t>
      </w:r>
      <w:r w:rsidRPr="00F8374F">
        <w:rPr>
          <w:sz w:val="16"/>
        </w:rPr>
        <w:t xml:space="preserve"> </w:t>
      </w:r>
      <w:r w:rsidRPr="0074597F">
        <w:rPr>
          <w:rStyle w:val="StyleUnderline"/>
          <w:highlight w:val="yellow"/>
        </w:rPr>
        <w:t>The quality</w:t>
      </w:r>
      <w:r w:rsidRPr="00CB0722">
        <w:rPr>
          <w:rStyle w:val="StyleUnderline"/>
        </w:rPr>
        <w:t xml:space="preserve"> and level </w:t>
      </w:r>
      <w:r w:rsidRPr="0074597F">
        <w:rPr>
          <w:rStyle w:val="StyleUnderline"/>
          <w:highlight w:val="yellow"/>
        </w:rPr>
        <w:t>of a</w:t>
      </w:r>
      <w:r w:rsidRPr="00CB0722">
        <w:rPr>
          <w:rStyle w:val="StyleUnderline"/>
        </w:rPr>
        <w:t xml:space="preserve"> United States </w:t>
      </w:r>
      <w:r w:rsidRPr="0074597F">
        <w:rPr>
          <w:rStyle w:val="StyleUnderline"/>
          <w:highlight w:val="yellow"/>
        </w:rPr>
        <w:t>citizen's education has a direct impact on</w:t>
      </w:r>
      <w:r w:rsidRPr="00CB0722">
        <w:rPr>
          <w:rStyle w:val="StyleUnderline"/>
        </w:rPr>
        <w:t xml:space="preserve"> that citizen's </w:t>
      </w:r>
      <w:r w:rsidRPr="0074597F">
        <w:rPr>
          <w:rStyle w:val="StyleUnderline"/>
          <w:highlight w:val="yellow"/>
        </w:rPr>
        <w:t>ability to exercise</w:t>
      </w:r>
      <w:r w:rsidRPr="00CB0722">
        <w:rPr>
          <w:rStyle w:val="StyleUnderline"/>
        </w:rPr>
        <w:t xml:space="preserve"> such constitutional r</w:t>
      </w:r>
      <w:r w:rsidRPr="0074597F">
        <w:rPr>
          <w:rStyle w:val="StyleUnderline"/>
          <w:highlight w:val="yellow"/>
        </w:rPr>
        <w:t>ights</w:t>
      </w:r>
      <w:r w:rsidRPr="00F8374F">
        <w:rPr>
          <w:sz w:val="16"/>
        </w:rPr>
        <w:t xml:space="preserve">. </w:t>
      </w:r>
      <w:r w:rsidRPr="00CB0722">
        <w:rPr>
          <w:rStyle w:val="StyleUnderline"/>
        </w:rPr>
        <w:t xml:space="preserve">As compared to a citizen with a low-quality and low-level education, </w:t>
      </w:r>
      <w:r w:rsidRPr="0074597F">
        <w:rPr>
          <w:rStyle w:val="StyleUnderline"/>
          <w:highlight w:val="yellow"/>
        </w:rPr>
        <w:t>a person with a high-qualit</w:t>
      </w:r>
      <w:r w:rsidRPr="00CB0722">
        <w:rPr>
          <w:rStyle w:val="StyleUnderline"/>
        </w:rPr>
        <w:t xml:space="preserve">y and high-level </w:t>
      </w:r>
      <w:r w:rsidRPr="0074597F">
        <w:rPr>
          <w:rStyle w:val="StyleUnderline"/>
          <w:highlight w:val="yellow"/>
        </w:rPr>
        <w:t>education is less likely to be incarcerated</w:t>
      </w:r>
      <w:r w:rsidRPr="00F8374F">
        <w:rPr>
          <w:sz w:val="16"/>
          <w:highlight w:val="yellow"/>
        </w:rPr>
        <w:t xml:space="preserve">, </w:t>
      </w:r>
      <w:r w:rsidRPr="0074597F">
        <w:rPr>
          <w:rStyle w:val="StyleUnderline"/>
          <w:highlight w:val="yellow"/>
        </w:rPr>
        <w:t>more likely to vote</w:t>
      </w:r>
      <w:r w:rsidRPr="00F8374F">
        <w:rPr>
          <w:sz w:val="16"/>
          <w:highlight w:val="yellow"/>
        </w:rPr>
        <w:t xml:space="preserve">, </w:t>
      </w:r>
      <w:r w:rsidRPr="0074597F">
        <w:rPr>
          <w:rStyle w:val="StyleUnderline"/>
          <w:highlight w:val="yellow"/>
        </w:rPr>
        <w:t>and more equipped to exercise his freedom of expression</w:t>
      </w:r>
      <w:r w:rsidRPr="00F8374F">
        <w:rPr>
          <w:sz w:val="16"/>
        </w:rPr>
        <w:t>.</w:t>
      </w:r>
      <w:r>
        <w:rPr>
          <w:sz w:val="16"/>
        </w:rPr>
        <w:t xml:space="preserve"> </w:t>
      </w:r>
      <w:r w:rsidRPr="00F8374F">
        <w:rPr>
          <w:sz w:val="16"/>
        </w:rPr>
        <w:t>A. The Right to Liberty</w:t>
      </w:r>
      <w:r>
        <w:rPr>
          <w:sz w:val="16"/>
        </w:rPr>
        <w:t xml:space="preserve"> </w:t>
      </w:r>
      <w:r w:rsidRPr="00F8374F">
        <w:rPr>
          <w:sz w:val="16"/>
        </w:rPr>
        <w:t>"[An incarcerated man] has, as a consequence of his crime, not only forfeited his liberty, but all his personal rights except those which the law in its humanity accords to him. He is for the time being the slave of the State. He is civiliter mortuus; and his estate, if he has any, is administered like that of a dead man." -- Ruffin v. Commonwealth n3</w:t>
      </w:r>
      <w:r>
        <w:rPr>
          <w:sz w:val="16"/>
        </w:rPr>
        <w:t xml:space="preserve"> </w:t>
      </w:r>
      <w:r w:rsidRPr="00F8374F">
        <w:rPr>
          <w:sz w:val="16"/>
        </w:rPr>
        <w:t>A United States citizen's right to liberty is forfeited upon incarceration. Thomas Jefferson once described liberty as the</w:t>
      </w:r>
      <w:r>
        <w:rPr>
          <w:sz w:val="16"/>
        </w:rPr>
        <w:t xml:space="preserve"> </w:t>
      </w:r>
      <w:r w:rsidRPr="00F8374F">
        <w:rPr>
          <w:sz w:val="16"/>
        </w:rPr>
        <w:t>[*7]</w:t>
      </w:r>
      <w:r>
        <w:rPr>
          <w:sz w:val="16"/>
        </w:rPr>
        <w:t xml:space="preserve"> </w:t>
      </w:r>
      <w:r w:rsidRPr="00F8374F">
        <w:rPr>
          <w:sz w:val="16"/>
        </w:rPr>
        <w:t>"unobstructed action according to our own will within limits drawn around us by the equal right of others." n4 A prisoner is stripped of the right to take unobstructed actions. For example, a prisoner cannot take the unobstructed actions of voting, traveling, starting a business, or having children. n5 A prisoner's every allowable action -- what to eat, when to sleep, when to bathe, who to see, what to wear -- is obstructed and confined by rules created by others. n6 A person's inalienable right to liberty, then, becomes alienable upon his incarceration.</w:t>
      </w:r>
      <w:r>
        <w:rPr>
          <w:sz w:val="16"/>
        </w:rPr>
        <w:t xml:space="preserve"> </w:t>
      </w:r>
      <w:r w:rsidRPr="00CB0722">
        <w:rPr>
          <w:rStyle w:val="StyleUnderline"/>
        </w:rPr>
        <w:t>A citizen with a low-level education is significantly more likely to be incarcerated than his well-educated counterpart</w:t>
      </w:r>
      <w:r w:rsidRPr="00F8374F">
        <w:rPr>
          <w:sz w:val="16"/>
        </w:rPr>
        <w:t xml:space="preserve">. In 2004, the Bureau of Justice Statistics concluded that </w:t>
      </w:r>
      <w:r w:rsidRPr="00CB0722">
        <w:rPr>
          <w:rStyle w:val="StyleUnderline"/>
        </w:rPr>
        <w:t>36.3% of incarcerated men over the age of 18 have less than a high school diploma</w:t>
      </w:r>
      <w:r w:rsidRPr="00F8374F">
        <w:rPr>
          <w:sz w:val="16"/>
        </w:rPr>
        <w:t xml:space="preserve">, and only 11.5% of incarcerated men over the age of 18 have some college education. n7 Likewise, a survey conducted by the American Community Survey in 2009 revealed that </w:t>
      </w:r>
      <w:r w:rsidRPr="00CB0722">
        <w:rPr>
          <w:rStyle w:val="StyleUnderline"/>
        </w:rPr>
        <w:t xml:space="preserve">Black and White </w:t>
      </w:r>
      <w:r w:rsidRPr="0074597F">
        <w:rPr>
          <w:rStyle w:val="StyleUnderline"/>
          <w:highlight w:val="yellow"/>
        </w:rPr>
        <w:t>men who are</w:t>
      </w:r>
      <w:r w:rsidRPr="00CB0722">
        <w:rPr>
          <w:rStyle w:val="StyleUnderline"/>
        </w:rPr>
        <w:t xml:space="preserve"> "high school </w:t>
      </w:r>
      <w:r w:rsidRPr="0074597F">
        <w:rPr>
          <w:rStyle w:val="StyleUnderline"/>
          <w:highlight w:val="yellow"/>
        </w:rPr>
        <w:t>dropouts are</w:t>
      </w:r>
      <w:r w:rsidRPr="00CB0722">
        <w:rPr>
          <w:rStyle w:val="StyleUnderline"/>
        </w:rPr>
        <w:t xml:space="preserve"> about </w:t>
      </w:r>
      <w:r w:rsidRPr="0074597F">
        <w:rPr>
          <w:rStyle w:val="StyleUnderline"/>
          <w:highlight w:val="yellow"/>
        </w:rPr>
        <w:t>5 times more likely to go to prison</w:t>
      </w:r>
      <w:r w:rsidRPr="00F8374F">
        <w:rPr>
          <w:sz w:val="16"/>
        </w:rPr>
        <w:t xml:space="preserve"> . . . than men who have completed high school." n8 Moreover, the amount of male high school dropouts who become incarcerated continues to rise every year, while </w:t>
      </w:r>
      <w:r w:rsidRPr="00CB0722">
        <w:rPr>
          <w:rStyle w:val="StyleUnderline"/>
        </w:rPr>
        <w:t>the amount of high-school-educated men who become incarcerated remains virtually stagnant.</w:t>
      </w:r>
      <w:r w:rsidRPr="00F8374F">
        <w:rPr>
          <w:sz w:val="16"/>
        </w:rPr>
        <w:t xml:space="preserve"> n9</w:t>
      </w:r>
      <w:r>
        <w:rPr>
          <w:sz w:val="16"/>
        </w:rPr>
        <w:t xml:space="preserve"> </w:t>
      </w:r>
      <w:r w:rsidRPr="00CB0722">
        <w:rPr>
          <w:rStyle w:val="StyleUnderline"/>
        </w:rPr>
        <w:t xml:space="preserve">The statistics for female prisoners are equally as staggering. </w:t>
      </w:r>
      <w:r w:rsidRPr="00F8374F">
        <w:rPr>
          <w:sz w:val="16"/>
        </w:rPr>
        <w:t xml:space="preserve">A 2009 survey found that </w:t>
      </w:r>
      <w:r w:rsidRPr="00CB0722">
        <w:rPr>
          <w:rStyle w:val="StyleUnderline"/>
        </w:rPr>
        <w:t>37% of incarcerated women had less than a high school education</w:t>
      </w:r>
      <w:r w:rsidRPr="00F8374F">
        <w:rPr>
          <w:sz w:val="16"/>
        </w:rPr>
        <w:t>, while only 14% of non-incarcerated women had less than a high school education. n10 The survey also found that only 31% of incarcerated women had some postsecondary education, while 58% of non-incarcerated women had some postsecondary education. n11 In short, education levels are inversely related with the likelihood of incarceration: the increased quantity of a person's education decreases the likelihood of incarceration and resulting forfeiture of liberties.</w:t>
      </w:r>
      <w:r>
        <w:rPr>
          <w:sz w:val="16"/>
        </w:rPr>
        <w:t xml:space="preserve"> </w:t>
      </w:r>
      <w:r w:rsidRPr="00F8374F">
        <w:rPr>
          <w:sz w:val="16"/>
        </w:rPr>
        <w:t>B. The Right to Vote</w:t>
      </w:r>
      <w:r>
        <w:rPr>
          <w:sz w:val="16"/>
        </w:rPr>
        <w:t xml:space="preserve"> </w:t>
      </w:r>
      <w:r w:rsidRPr="00F8374F">
        <w:rPr>
          <w:sz w:val="16"/>
        </w:rPr>
        <w:t>"A share in the sovereignty of the state, which is exercised by the citizens at large in voting at elections, is one of the most important rights of the subject, and in a republic ought to stand foremost in the estimation of the law." -- Alexander Hamilton n12</w:t>
      </w:r>
      <w:r>
        <w:rPr>
          <w:sz w:val="16"/>
        </w:rPr>
        <w:t xml:space="preserve"> </w:t>
      </w:r>
      <w:r w:rsidRPr="00F8374F">
        <w:rPr>
          <w:sz w:val="16"/>
        </w:rPr>
        <w:t>The right to vote and access to state and federal franchise is a revered and zealously protected right of all citizens. n13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w:t>
      </w:r>
      <w:r>
        <w:rPr>
          <w:sz w:val="16"/>
        </w:rPr>
        <w:t xml:space="preserve"> </w:t>
      </w:r>
      <w:r w:rsidRPr="00CB0722">
        <w:rPr>
          <w:rStyle w:val="StyleUnderline"/>
        </w:rPr>
        <w:t>A citizen with a low-level education is significantly less likely to vote than his well-educated counterpart</w:t>
      </w:r>
      <w:r w:rsidRPr="00F8374F">
        <w:rPr>
          <w:sz w:val="16"/>
        </w:rPr>
        <w:t xml:space="preserve">. n15 The U.S. Census Bureau's Current Population Survey in 2012 showed that only </w:t>
      </w:r>
      <w:r w:rsidRPr="0074597F">
        <w:rPr>
          <w:rStyle w:val="StyleUnderline"/>
          <w:highlight w:val="yellow"/>
        </w:rPr>
        <w:t>7.9 million citizens without a high school diploma were registered to vote</w:t>
      </w:r>
      <w:r w:rsidRPr="00CB0722">
        <w:rPr>
          <w:rStyle w:val="StyleUnderline"/>
        </w:rPr>
        <w:t xml:space="preserve">, </w:t>
      </w:r>
      <w:r w:rsidRPr="0074597F">
        <w:rPr>
          <w:rStyle w:val="StyleUnderline"/>
          <w:highlight w:val="yellow"/>
        </w:rPr>
        <w:t>compared to</w:t>
      </w:r>
      <w:r w:rsidRPr="00CB0722">
        <w:rPr>
          <w:rStyle w:val="StyleUnderline"/>
        </w:rPr>
        <w:t xml:space="preserve"> over </w:t>
      </w:r>
      <w:r w:rsidRPr="0074597F">
        <w:rPr>
          <w:rStyle w:val="StyleUnderline"/>
          <w:highlight w:val="yellow"/>
        </w:rPr>
        <w:t>41.6 million</w:t>
      </w:r>
      <w:r w:rsidRPr="00CB0722">
        <w:rPr>
          <w:rStyle w:val="StyleUnderline"/>
        </w:rPr>
        <w:t xml:space="preserve"> citizens </w:t>
      </w:r>
      <w:r w:rsidRPr="0074597F">
        <w:rPr>
          <w:rStyle w:val="StyleUnderline"/>
          <w:highlight w:val="yellow"/>
        </w:rPr>
        <w:t>with a h</w:t>
      </w:r>
      <w:r w:rsidRPr="00CB0722">
        <w:rPr>
          <w:rStyle w:val="StyleUnderline"/>
        </w:rPr>
        <w:t>igh school d</w:t>
      </w:r>
      <w:r w:rsidRPr="00A83C5D">
        <w:rPr>
          <w:rStyle w:val="StyleUnderline"/>
        </w:rPr>
        <w:t>iploma</w:t>
      </w:r>
      <w:r w:rsidRPr="00F8374F">
        <w:rPr>
          <w:sz w:val="16"/>
        </w:rPr>
        <w:t xml:space="preserve"> who were registered to vote. n16 The same survey showed that only 6 million citizens without a high school diploma reported voting, compared to over 34.4 million with a high school diploma who reported voting. n17 Further, a study in 2009 showed that </w:t>
      </w:r>
      <w:r w:rsidRPr="00CB0722">
        <w:rPr>
          <w:rStyle w:val="StyleUnderline"/>
        </w:rPr>
        <w:t>50.4% of those with less than a high school education were registered to vote, while 84.8% of those with bachelor's degrees or more were registered to vote</w:t>
      </w:r>
      <w:r w:rsidRPr="00F8374F">
        <w:rPr>
          <w:sz w:val="16"/>
        </w:rPr>
        <w:t xml:space="preserve">. n18 </w:t>
      </w:r>
      <w:r w:rsidRPr="0074597F">
        <w:rPr>
          <w:rStyle w:val="StyleUnderline"/>
          <w:highlight w:val="yellow"/>
        </w:rPr>
        <w:t>Education,</w:t>
      </w:r>
      <w:r w:rsidRPr="00CB0722">
        <w:rPr>
          <w:rStyle w:val="StyleUnderline"/>
        </w:rPr>
        <w:t xml:space="preserve"> thus, </w:t>
      </w:r>
      <w:r w:rsidRPr="0074597F">
        <w:rPr>
          <w:rStyle w:val="StyleUnderline"/>
          <w:highlight w:val="yellow"/>
        </w:rPr>
        <w:t>significantly contributes to t</w:t>
      </w:r>
      <w:r w:rsidRPr="00CB0722">
        <w:rPr>
          <w:rStyle w:val="StyleUnderline"/>
        </w:rPr>
        <w:t xml:space="preserve">he likelihood of a citizen's </w:t>
      </w:r>
      <w:r w:rsidRPr="0074597F">
        <w:rPr>
          <w:rStyle w:val="StyleUnderline"/>
          <w:highlight w:val="yellow"/>
        </w:rPr>
        <w:t>effective participation</w:t>
      </w:r>
      <w:r w:rsidRPr="00CB0722">
        <w:rPr>
          <w:rStyle w:val="StyleUnderline"/>
        </w:rPr>
        <w:t xml:space="preserve"> </w:t>
      </w:r>
      <w:r w:rsidRPr="0074597F">
        <w:rPr>
          <w:rStyle w:val="StyleUnderline"/>
          <w:highlight w:val="yellow"/>
        </w:rPr>
        <w:t>in a democratic society</w:t>
      </w:r>
      <w:r w:rsidRPr="00F8374F">
        <w:rPr>
          <w:sz w:val="16"/>
          <w:highlight w:val="yellow"/>
        </w:rPr>
        <w:t>.</w:t>
      </w:r>
      <w:r w:rsidRPr="00F8374F">
        <w:rPr>
          <w:sz w:val="16"/>
        </w:rPr>
        <w:t xml:space="preserve"> n19</w:t>
      </w:r>
      <w:r>
        <w:rPr>
          <w:sz w:val="16"/>
        </w:rPr>
        <w:t xml:space="preserve"> </w:t>
      </w:r>
      <w:r w:rsidRPr="00F8374F">
        <w:rPr>
          <w:sz w:val="16"/>
        </w:rPr>
        <w:t>C. The Right to Freedom of Expression</w:t>
      </w:r>
      <w:r>
        <w:rPr>
          <w:sz w:val="16"/>
        </w:rPr>
        <w:t xml:space="preserve"> </w:t>
      </w:r>
      <w:r w:rsidRPr="00F8374F">
        <w:rPr>
          <w:sz w:val="16"/>
        </w:rPr>
        <w:t>"[Education] is required in the performance of our most basic public responsibilities . . . It is the very foundation of good citizenship." -- Brown v. Board of Education n20</w:t>
      </w:r>
      <w:r>
        <w:rPr>
          <w:sz w:val="16"/>
        </w:rPr>
        <w:t xml:space="preserve"> </w:t>
      </w:r>
      <w:r w:rsidRPr="00F8374F">
        <w:rPr>
          <w:sz w:val="16"/>
        </w:rPr>
        <w:t>The First Amendment of the United States Constitution guarantees freedom of speech and of assembly, collectively known as "freedom of expression." n21 Justice Benjamin Cardozo defined freedom of expression as "the matrix, the indispensable condition, of nearly every other form of freedom." n22 Exercise of freedom of expression continuously protects all other fundamental rights. n23</w:t>
      </w:r>
      <w:r>
        <w:rPr>
          <w:sz w:val="16"/>
        </w:rPr>
        <w:t xml:space="preserve"> </w:t>
      </w:r>
      <w:r w:rsidRPr="00E76C27">
        <w:rPr>
          <w:rStyle w:val="StyleUnderline"/>
        </w:rPr>
        <w:t>A poor education significantly limits a citizen's ability to exercise freedom of expression</w:t>
      </w:r>
      <w:r w:rsidRPr="00F8374F">
        <w:rPr>
          <w:sz w:val="16"/>
        </w:rPr>
        <w:t xml:space="preserve">. "Education directly affects the ability of a child to exercise his First Amendment rights, both as a source and as a receiver of information and ideas, whatever interests he may pursue in life." n24 The classroom -- the "marketplace of ideas" n25 -- holds a pivotal role of opening up an individual to key experiences in our culture and society. n26 Schools should instill in our young an interest in political discourse, the tools for political debate, and knowledge of governmental processes. n27 Indeed, </w:t>
      </w:r>
      <w:r w:rsidRPr="00CB0722">
        <w:rPr>
          <w:rStyle w:val="StyleUnderline"/>
        </w:rPr>
        <w:t>Americans revere public schools as the "most vital civic institution" for encouraging political consciousness and protecting our democratic system of government</w:t>
      </w:r>
      <w:r w:rsidRPr="00F8374F">
        <w:rPr>
          <w:sz w:val="16"/>
        </w:rPr>
        <w:t xml:space="preserve">. n28 </w:t>
      </w:r>
      <w:r w:rsidRPr="0074597F">
        <w:rPr>
          <w:rStyle w:val="StyleUnderline"/>
          <w:highlight w:val="yellow"/>
        </w:rPr>
        <w:t>A substandard education</w:t>
      </w:r>
      <w:r w:rsidRPr="00CB0722">
        <w:rPr>
          <w:rStyle w:val="StyleUnderline"/>
        </w:rPr>
        <w:t xml:space="preserve">, however, </w:t>
      </w:r>
      <w:r w:rsidRPr="0074597F">
        <w:rPr>
          <w:rStyle w:val="StyleUnderline"/>
          <w:highlight w:val="yellow"/>
        </w:rPr>
        <w:t>strips a child of his ability to fully participate in our democratic society</w:t>
      </w:r>
      <w:r w:rsidRPr="00CB0722">
        <w:rPr>
          <w:rStyle w:val="StyleUnderline"/>
        </w:rPr>
        <w:t xml:space="preserve">, </w:t>
      </w:r>
      <w:r w:rsidRPr="0074597F">
        <w:rPr>
          <w:rStyle w:val="StyleUnderline"/>
          <w:highlight w:val="yellow"/>
        </w:rPr>
        <w:t>thereby losing his voice and the ability to fight for his rights</w:t>
      </w:r>
      <w:r w:rsidRPr="00CB0722">
        <w:rPr>
          <w:rStyle w:val="StyleUnderline"/>
        </w:rPr>
        <w:t>.</w:t>
      </w:r>
    </w:p>
    <w:p w14:paraId="0AC6C952" w14:textId="77777777" w:rsidR="005C2A80" w:rsidRDefault="005C2A80" w:rsidP="005C2A80">
      <w:pPr>
        <w:pStyle w:val="Heading4"/>
      </w:pPr>
      <w:r>
        <w:t>3. Alt fails: The alternative is pessimistic negation that reinforces the squo instead of liberating populations—wiping the slate clean does not result in overcoming oppression</w:t>
      </w:r>
    </w:p>
    <w:p w14:paraId="072616CD" w14:textId="77777777" w:rsidR="005C2A80" w:rsidRPr="00E307A2" w:rsidRDefault="005C2A80" w:rsidP="005C2A80">
      <w:pPr>
        <w:rPr>
          <w:sz w:val="16"/>
          <w:szCs w:val="16"/>
        </w:rPr>
      </w:pPr>
      <w:r w:rsidRPr="00B71AFC">
        <w:rPr>
          <w:rStyle w:val="Style13ptBold"/>
        </w:rPr>
        <w:t xml:space="preserve">Gintis 72 </w:t>
      </w:r>
      <w:r w:rsidRPr="00E307A2">
        <w:rPr>
          <w:rStyle w:val="Style13ptBold"/>
          <w:sz w:val="16"/>
          <w:szCs w:val="16"/>
        </w:rPr>
        <w:t>–</w:t>
      </w:r>
      <w:r w:rsidRPr="00E307A2">
        <w:rPr>
          <w:sz w:val="16"/>
          <w:szCs w:val="16"/>
        </w:rP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E307A2">
        <w:rPr>
          <w:i/>
          <w:sz w:val="16"/>
          <w:szCs w:val="16"/>
        </w:rPr>
        <w:t>Harvard Educational Review</w:t>
      </w:r>
      <w:r w:rsidRPr="00E307A2">
        <w:rPr>
          <w:sz w:val="16"/>
          <w:szCs w:val="16"/>
        </w:rPr>
        <w:t xml:space="preserve">, February, Available Online at: </w:t>
      </w:r>
      <w:r w:rsidRPr="007803C4">
        <w:rPr>
          <w:sz w:val="16"/>
          <w:szCs w:val="16"/>
        </w:rPr>
        <w:t>http://hepgjournals.org/doi/pdf/10.17763/haer.42.1.h2m4644728146775</w:t>
      </w:r>
      <w:r w:rsidRPr="00E307A2">
        <w:rPr>
          <w:sz w:val="16"/>
          <w:szCs w:val="16"/>
        </w:rPr>
        <w:t xml:space="preserve">) </w:t>
      </w:r>
    </w:p>
    <w:p w14:paraId="5B4558F0" w14:textId="77777777" w:rsidR="005C2A80" w:rsidRDefault="005C2A80" w:rsidP="005C2A80">
      <w:pPr>
        <w:rPr>
          <w:rStyle w:val="StyleUnderline"/>
        </w:rPr>
      </w:pPr>
      <w:r w:rsidRPr="0017497B">
        <w:rPr>
          <w:rStyle w:val="StyleUnderline"/>
          <w:highlight w:val="yellow"/>
        </w:rPr>
        <w:t xml:space="preserve">Illich </w:t>
      </w:r>
      <w:r w:rsidRPr="00B83D49">
        <w:rPr>
          <w:rStyle w:val="StyleUnderline"/>
        </w:rPr>
        <w:t>recognizes that the problems of advanced industrial societies are institutional, and that their solutions lie deep in the social core. Therefore,</w:t>
      </w:r>
      <w:r w:rsidRPr="00C62BE1">
        <w:rPr>
          <w:rStyle w:val="StyleUnderline"/>
        </w:rPr>
        <w:t xml:space="preserve"> he </w:t>
      </w:r>
      <w:r w:rsidRPr="0017497B">
        <w:rPr>
          <w:rStyle w:val="StyleUnderline"/>
          <w:highlight w:val="yellow"/>
        </w:rPr>
        <w:t>consciously rejects</w:t>
      </w:r>
      <w:r w:rsidRPr="00B83D49">
        <w:rPr>
          <w:rStyle w:val="StyleUnderline"/>
        </w:rPr>
        <w:t xml:space="preserve"> a</w:t>
      </w:r>
      <w:r w:rsidRPr="0017497B">
        <w:rPr>
          <w:rStyle w:val="StyleUnderline"/>
        </w:rPr>
        <w:t xml:space="preserve"> partial or </w:t>
      </w:r>
      <w:r w:rsidRPr="0017497B">
        <w:rPr>
          <w:rStyle w:val="Emphasis"/>
          <w:highlight w:val="yellow"/>
        </w:rPr>
        <w:t>affirmative analysis</w:t>
      </w:r>
      <w:r w:rsidRPr="0017497B">
        <w:rPr>
          <w:rStyle w:val="StyleUnderline"/>
          <w:highlight w:val="yellow"/>
        </w:rPr>
        <w:t xml:space="preserve"> which would accept society's dominant ideological forms and direct its </w:t>
      </w:r>
      <w:r w:rsidRPr="00B83D49">
        <w:rPr>
          <w:rStyle w:val="StyleUnderline"/>
        </w:rPr>
        <w:t xml:space="preserve">innovative </w:t>
      </w:r>
      <w:r w:rsidRPr="0017497B">
        <w:rPr>
          <w:rStyle w:val="StyleUnderline"/>
          <w:highlight w:val="yellow"/>
        </w:rPr>
        <w:t xml:space="preserve">contributions toward </w:t>
      </w:r>
      <w:r w:rsidRPr="0017497B">
        <w:rPr>
          <w:rStyle w:val="Emphasis"/>
          <w:highlight w:val="yellow"/>
        </w:rPr>
        <w:t>marginal changes</w:t>
      </w:r>
      <w:r w:rsidRPr="0017497B">
        <w:rPr>
          <w:rStyle w:val="StyleUnderline"/>
        </w:rPr>
        <w:t xml:space="preserve"> in assumptions and boundary conditions.</w:t>
      </w:r>
      <w:r>
        <w:rPr>
          <w:rStyle w:val="StyleUnderline"/>
        </w:rPr>
        <w:t xml:space="preserve"> </w:t>
      </w:r>
      <w:r w:rsidRPr="005D3BA8">
        <w:rPr>
          <w:rStyle w:val="StyleUnderline"/>
        </w:rPr>
        <w:t xml:space="preserve">Instead, </w:t>
      </w:r>
      <w:r w:rsidRPr="005D3BA8">
        <w:rPr>
          <w:rStyle w:val="StyleUnderline"/>
          <w:highlight w:val="yellow"/>
        </w:rPr>
        <w:t xml:space="preserve">he employs a methodology of </w:t>
      </w:r>
      <w:r w:rsidRPr="005D3BA8">
        <w:rPr>
          <w:rStyle w:val="Emphasis"/>
          <w:highlight w:val="yellow"/>
        </w:rPr>
        <w:t>total critique and negation</w:t>
      </w:r>
      <w:r w:rsidRPr="005D3BA8">
        <w:rPr>
          <w:rStyle w:val="StyleUnderline"/>
        </w:rPr>
        <w:t xml:space="preserve">, and his successes, such as they are, stem from that choice. Ultimately, </w:t>
      </w:r>
      <w:r w:rsidRPr="00AB24A4">
        <w:rPr>
          <w:rStyle w:val="StyleUnderline"/>
          <w:highlight w:val="yellow"/>
        </w:rPr>
        <w:t xml:space="preserve">however, his analysis is </w:t>
      </w:r>
      <w:r w:rsidRPr="00AB24A4">
        <w:rPr>
          <w:rStyle w:val="Emphasis"/>
          <w:highlight w:val="yellow"/>
        </w:rPr>
        <w:t>incomplete.</w:t>
      </w:r>
      <w:r>
        <w:rPr>
          <w:rStyle w:val="Emphasis"/>
        </w:rPr>
        <w:t xml:space="preserve"> </w:t>
      </w:r>
      <w:r w:rsidRPr="00AB24A4">
        <w:rPr>
          <w:rStyle w:val="StyleUnderline"/>
          <w:highlight w:val="yellow"/>
        </w:rPr>
        <w:t>Dialectical analysis begins with society as is</w:t>
      </w:r>
      <w:r w:rsidRPr="00AB24A4">
        <w:rPr>
          <w:rStyle w:val="StyleUnderline"/>
        </w:rPr>
        <w:t xml:space="preserve"> (thesis), </w:t>
      </w:r>
      <w:r w:rsidRPr="00AB24A4">
        <w:rPr>
          <w:rStyle w:val="StyleUnderline"/>
          <w:highlight w:val="yellow"/>
        </w:rPr>
        <w:t>entertains</w:t>
      </w:r>
      <w:r w:rsidRPr="00AB24A4">
        <w:rPr>
          <w:rStyle w:val="StyleUnderline"/>
        </w:rPr>
        <w:t xml:space="preserve"> its </w:t>
      </w:r>
      <w:r w:rsidRPr="00AB24A4">
        <w:rPr>
          <w:rStyle w:val="StyleUnderline"/>
          <w:highlight w:val="yellow"/>
        </w:rPr>
        <w:t>negation</w:t>
      </w:r>
      <w:r w:rsidRPr="00AB24A4">
        <w:rPr>
          <w:rStyle w:val="StyleUnderline"/>
        </w:rPr>
        <w:t xml:space="preserve"> (antithesis), </w:t>
      </w:r>
      <w:r w:rsidRPr="00AB24A4">
        <w:rPr>
          <w:rStyle w:val="StyleUnderline"/>
          <w:highlight w:val="yellow"/>
        </w:rPr>
        <w:t>and overcomes both in</w:t>
      </w:r>
      <w:r w:rsidRPr="00AB24A4">
        <w:rPr>
          <w:rStyle w:val="StyleUnderline"/>
        </w:rPr>
        <w:t xml:space="preserve"> a </w:t>
      </w:r>
      <w:r w:rsidRPr="00AB24A4">
        <w:rPr>
          <w:rStyle w:val="Emphasis"/>
          <w:highlight w:val="yellow"/>
        </w:rPr>
        <w:t>radical reconceptualization</w:t>
      </w:r>
      <w:r w:rsidRPr="00AB24A4">
        <w:rPr>
          <w:rStyle w:val="StyleUnderline"/>
        </w:rPr>
        <w:t xml:space="preserve"> (synthesis).</w:t>
      </w:r>
      <w:r w:rsidRPr="00E307A2">
        <w:rPr>
          <w:sz w:val="16"/>
        </w:rPr>
        <w:t xml:space="preserve"> Negation is a form of demystification—a drawing away from the immediately given by viewing it as a "negative totality." </w:t>
      </w:r>
      <w:r w:rsidRPr="00AB24A4">
        <w:rPr>
          <w:rStyle w:val="StyleUnderline"/>
        </w:rPr>
        <w:t xml:space="preserve">But </w:t>
      </w:r>
      <w:r w:rsidRPr="00AB24A4">
        <w:rPr>
          <w:rStyle w:val="StyleUnderline"/>
          <w:highlight w:val="yellow"/>
        </w:rPr>
        <w:t>negation is</w:t>
      </w:r>
      <w:r w:rsidRPr="00AB24A4">
        <w:rPr>
          <w:rStyle w:val="StyleUnderline"/>
        </w:rPr>
        <w:t xml:space="preserve"> not without presuppositions, is </w:t>
      </w:r>
      <w:r w:rsidRPr="00AB24A4">
        <w:rPr>
          <w:rStyle w:val="Emphasis"/>
          <w:highlight w:val="yellow"/>
        </w:rPr>
        <w:t>not itself a form of liberation</w:t>
      </w:r>
      <w:r w:rsidRPr="00E307A2">
        <w:rPr>
          <w:sz w:val="16"/>
        </w:rPr>
        <w:t xml:space="preserve">. </w:t>
      </w:r>
      <w:r w:rsidRPr="00AB24A4">
        <w:rPr>
          <w:rStyle w:val="StyleUnderline"/>
          <w:highlight w:val="yellow"/>
        </w:rPr>
        <w:t xml:space="preserve">It cannot </w:t>
      </w:r>
      <w:r w:rsidRPr="00AB24A4">
        <w:rPr>
          <w:rStyle w:val="Emphasis"/>
          <w:highlight w:val="yellow"/>
        </w:rPr>
        <w:t>"wipe clean the slate"</w:t>
      </w:r>
      <w:r w:rsidRPr="00AB24A4">
        <w:rPr>
          <w:rStyle w:val="StyleUnderline"/>
          <w:highlight w:val="yellow"/>
        </w:rPr>
        <w:t xml:space="preserve"> of </w:t>
      </w:r>
      <w:r w:rsidRPr="00AB24A4">
        <w:rPr>
          <w:rStyle w:val="Emphasis"/>
          <w:highlight w:val="yellow"/>
        </w:rPr>
        <w:t>ideological representation</w:t>
      </w:r>
      <w:r w:rsidRPr="00AB24A4">
        <w:rPr>
          <w:rStyle w:val="StyleUnderline"/>
          <w:highlight w:val="yellow"/>
        </w:rPr>
        <w:t xml:space="preserve"> of the world or one's objective position in it.</w:t>
      </w:r>
      <w:r w:rsidRPr="00E307A2">
        <w:rPr>
          <w:sz w:val="16"/>
        </w:rPr>
        <w:t xml:space="preserve"> </w:t>
      </w:r>
      <w:r w:rsidRPr="00152AB2">
        <w:rPr>
          <w:rStyle w:val="StyleUnderline"/>
          <w:highlight w:val="yellow"/>
        </w:rPr>
        <w:t>The son/daughter who acts on the negation of parental and societal values is not free</w:t>
      </w:r>
      <w:r w:rsidRPr="00EC400F">
        <w:rPr>
          <w:rStyle w:val="StyleUnderline"/>
        </w:rPr>
        <w:t>—</w:t>
      </w:r>
      <w:r w:rsidRPr="00152AB2">
        <w:rPr>
          <w:rStyle w:val="StyleUnderline"/>
          <w:highlight w:val="yellow"/>
        </w:rPr>
        <w:t>he</w:t>
      </w:r>
      <w:r w:rsidRPr="00EC400F">
        <w:rPr>
          <w:rStyle w:val="StyleUnderline"/>
        </w:rPr>
        <w:t xml:space="preserve">/she </w:t>
      </w:r>
      <w:r w:rsidRPr="00152AB2">
        <w:rPr>
          <w:rStyle w:val="StyleUnderline"/>
          <w:highlight w:val="yellow"/>
        </w:rPr>
        <w:t>is merely the constrained negative image of that which he/she rejects</w:t>
      </w:r>
      <w:r w:rsidRPr="00EC400F">
        <w:rPr>
          <w:rStyle w:val="StyleUnderline"/>
        </w:rPr>
        <w:t xml:space="preserve"> (e.g., the negation of work, consumption order, and rationality is not liberation but negative un-freedom).</w:t>
      </w:r>
      <w:r w:rsidRPr="00E307A2">
        <w:rPr>
          <w:sz w:val="16"/>
        </w:rPr>
        <w:t xml:space="preserve"> </w:t>
      </w:r>
      <w:r w:rsidRPr="00152AB2">
        <w:rPr>
          <w:rStyle w:val="StyleUnderline"/>
          <w:highlight w:val="yellow"/>
        </w:rPr>
        <w:t>The negation of male dominance is not women's liberation but the (negative) affirmation of "female masculinity."</w:t>
      </w:r>
      <w:r w:rsidRPr="00E307A2">
        <w:rPr>
          <w:sz w:val="16"/>
        </w:rPr>
        <w:t xml:space="preserve"> </w:t>
      </w:r>
      <w:r w:rsidRPr="004670EB">
        <w:rPr>
          <w:rStyle w:val="StyleUnderline"/>
        </w:rPr>
        <w:t>Women's liberation in dialectical terms can be conceived of as the overcoming (synthesis) of male dominance (thesis) and female masculinity (antithesis) in a new totality which rejects/embodies both</w:t>
      </w:r>
      <w:r w:rsidRPr="00E307A2">
        <w:rPr>
          <w:sz w:val="16"/>
        </w:rPr>
        <w:t xml:space="preserve">. </w:t>
      </w:r>
      <w:r w:rsidRPr="004670EB">
        <w:rPr>
          <w:rStyle w:val="StyleUnderline"/>
        </w:rPr>
        <w:t>It is this act of overcoming (synthesis, consciousness) which is the critical and liberating aspect of dialectical though</w:t>
      </w:r>
      <w:r w:rsidRPr="00E307A2">
        <w:rPr>
          <w:sz w:val="16"/>
        </w:rPr>
        <w:t xml:space="preserve">t. </w:t>
      </w:r>
      <w:r w:rsidRPr="004670EB">
        <w:rPr>
          <w:rStyle w:val="StyleUnderline"/>
          <w:highlight w:val="yellow"/>
        </w:rPr>
        <w:t xml:space="preserve">Action lies not in the act of negation </w:t>
      </w:r>
      <w:r w:rsidRPr="008032AF">
        <w:rPr>
          <w:rStyle w:val="StyleUnderline"/>
        </w:rPr>
        <w:t xml:space="preserve">(antithesis, demystification) </w:t>
      </w:r>
      <w:r w:rsidRPr="004670EB">
        <w:rPr>
          <w:rStyle w:val="StyleUnderline"/>
          <w:highlight w:val="yellow"/>
        </w:rPr>
        <w:t xml:space="preserve">but in the act of </w:t>
      </w:r>
      <w:r w:rsidRPr="00A81EDA">
        <w:rPr>
          <w:rStyle w:val="Emphasis"/>
          <w:highlight w:val="yellow"/>
        </w:rPr>
        <w:t>overcoming</w:t>
      </w:r>
      <w:r w:rsidRPr="00E307A2">
        <w:rPr>
          <w:sz w:val="16"/>
        </w:rPr>
        <w:t xml:space="preserve"> </w:t>
      </w:r>
      <w:r w:rsidRPr="008032AF">
        <w:rPr>
          <w:rStyle w:val="StyleUnderline"/>
        </w:rPr>
        <w:t>(synthesis/consciousness).</w:t>
      </w:r>
      <w:r w:rsidRPr="00E307A2">
        <w:rPr>
          <w:sz w:val="16"/>
        </w:rPr>
        <w:t xml:space="preserve"> The strengths of Illich's analysis lie in his consistent and pervasive methodology of negation. The essential elements in the liberal conceptions of the Good Life— consumption and education, the welfare state and corporate manipulation—are demystified and laid bare in the light of critical, negative thought. </w:t>
      </w:r>
      <w:r w:rsidRPr="008032AF">
        <w:rPr>
          <w:rStyle w:val="StyleUnderline"/>
          <w:highlight w:val="yellow"/>
        </w:rPr>
        <w:t xml:space="preserve">Illich's failures can be consistently traced to his </w:t>
      </w:r>
      <w:r w:rsidRPr="008032AF">
        <w:rPr>
          <w:rStyle w:val="Emphasis"/>
          <w:highlight w:val="yellow"/>
        </w:rPr>
        <w:t>refusal to pass beyond negations</w:t>
      </w:r>
      <w:r w:rsidRPr="008032AF">
        <w:rPr>
          <w:rStyle w:val="StyleUnderline"/>
          <w:highlight w:val="yellow"/>
        </w:rPr>
        <w:t>-—beyond a total rejection of the appearances of life in advanced industrial societies—to a higher synthesis</w:t>
      </w:r>
      <w:r w:rsidRPr="00E307A2">
        <w:rPr>
          <w:sz w:val="16"/>
        </w:rPr>
        <w:t xml:space="preserve">. While Illich should not be criticized for failing to achieve such a synthesis, nevertheless he must be taken seriously to task for mystifying the nature of his own contribution and refusing to step—however tentatively—beyond it. </w:t>
      </w:r>
      <w:r w:rsidRPr="00B83D49">
        <w:rPr>
          <w:rStyle w:val="StyleUnderline"/>
        </w:rPr>
        <w:t>Work is alienating—Illich rejects work; consumption is unfulfilling—Illich rejects consumption; institutions are manipulative—Illich places "nonaddictiveness" at the center of his conception of human institutions; production is bureaucratic—Illich glorifies the entrepreneurial and small-scale enterprise; schools are dehumanizing— Illich rejects schools;</w:t>
      </w:r>
      <w:r w:rsidRPr="00E307A2">
        <w:rPr>
          <w:sz w:val="16"/>
        </w:rPr>
        <w:t xml:space="preserve"> political life is oppressive and ideologically totalitarian— Illich rejects politics in favor of individual liberation. Only in one sphere does he go beyond negation, and this defines his major contribution. While technology is in fact dehumanizing (thesis), he does not reject technology (antithesis). Rather he goes beyond technology and its negation towards a schema of liberating technological forms in education. </w:t>
      </w:r>
      <w:r w:rsidRPr="00C46610">
        <w:rPr>
          <w:rStyle w:val="StyleUnderline"/>
          <w:highlight w:val="yellow"/>
        </w:rPr>
        <w:t>The cost of his failure to pass beyond negation</w:t>
      </w:r>
      <w:r w:rsidRPr="00C46610">
        <w:rPr>
          <w:rStyle w:val="StyleUnderline"/>
        </w:rPr>
        <w:t xml:space="preserve"> in the sphere of social relations in general, curiously enough, </w:t>
      </w:r>
      <w:r w:rsidRPr="00C46610">
        <w:rPr>
          <w:rStyle w:val="StyleUnderline"/>
          <w:highlight w:val="yellow"/>
        </w:rPr>
        <w:t>is an</w:t>
      </w:r>
      <w:r w:rsidRPr="00C46610">
        <w:rPr>
          <w:rStyle w:val="StyleUnderline"/>
        </w:rPr>
        <w:t xml:space="preserve"> implicit </w:t>
      </w:r>
      <w:r w:rsidRPr="00C46610">
        <w:rPr>
          <w:rStyle w:val="Emphasis"/>
          <w:highlight w:val="yellow"/>
        </w:rPr>
        <w:t>affirmation of the deepest characteristics of the existing order</w:t>
      </w:r>
      <w:r w:rsidRPr="00C46610">
        <w:rPr>
          <w:rStyle w:val="StyleUnderline"/>
        </w:rPr>
        <w:t>.30</w:t>
      </w:r>
      <w:r>
        <w:rPr>
          <w:rStyle w:val="StyleUnderline"/>
        </w:rPr>
        <w:t xml:space="preserve"> </w:t>
      </w:r>
      <w:r w:rsidRPr="00BE1287">
        <w:rPr>
          <w:rStyle w:val="StyleUnderline"/>
          <w:highlight w:val="yellow"/>
        </w:rPr>
        <w:t>In rejecting work, Illich affirms that it necessarily is alienating</w:t>
      </w:r>
      <w:r w:rsidRPr="00C46610">
        <w:rPr>
          <w:rStyle w:val="StyleUnderline"/>
        </w:rPr>
        <w:t xml:space="preserve">—reinforcing a fundamental pessimism on which the acceptance of capitalism is based; in rejecting consumption, he affirms either that it is inherently unfulfilling (the Protestant ethic), or would be fulfilling if unmanipulated; </w:t>
      </w:r>
      <w:r w:rsidRPr="00BF29C1">
        <w:rPr>
          <w:rStyle w:val="StyleUnderline"/>
          <w:highlight w:val="yellow"/>
        </w:rPr>
        <w:t xml:space="preserve">in rejecting manipulative </w:t>
      </w:r>
      <w:r w:rsidRPr="00BF29C1">
        <w:rPr>
          <w:rStyle w:val="StyleUnderline"/>
        </w:rPr>
        <w:t xml:space="preserve">and bureaucratic </w:t>
      </w:r>
      <w:r w:rsidRPr="00BF29C1">
        <w:rPr>
          <w:rStyle w:val="StyleUnderline"/>
          <w:highlight w:val="yellow"/>
        </w:rPr>
        <w:t xml:space="preserve">"delivery systems," he </w:t>
      </w:r>
      <w:r w:rsidRPr="00BF29C1">
        <w:rPr>
          <w:rStyle w:val="Emphasis"/>
          <w:highlight w:val="yellow"/>
        </w:rPr>
        <w:t>affirms the laissez-faire capitalist model and its core institutions</w:t>
      </w:r>
      <w:r w:rsidRPr="00C46610">
        <w:rPr>
          <w:rStyle w:val="StyleUnderline"/>
        </w:rPr>
        <w:t>;</w:t>
      </w:r>
      <w:r w:rsidRPr="00E307A2">
        <w:rPr>
          <w:sz w:val="16"/>
        </w:rPr>
        <w:t xml:space="preserve"> </w:t>
      </w:r>
      <w:r w:rsidRPr="00BE1287">
        <w:rPr>
          <w:rStyle w:val="StyleUnderline"/>
          <w:highlight w:val="yellow"/>
        </w:rPr>
        <w:t xml:space="preserve">in rejecting schools, Illich </w:t>
      </w:r>
      <w:r w:rsidRPr="00BE1287">
        <w:rPr>
          <w:rStyle w:val="Emphasis"/>
          <w:highlight w:val="yellow"/>
        </w:rPr>
        <w:t>embraces</w:t>
      </w:r>
      <w:r w:rsidRPr="00BE1287">
        <w:rPr>
          <w:rStyle w:val="StyleUnderline"/>
          <w:highlight w:val="yellow"/>
        </w:rPr>
        <w:t xml:space="preserve"> a </w:t>
      </w:r>
      <w:r w:rsidRPr="008615A9">
        <w:rPr>
          <w:rStyle w:val="Emphasis"/>
          <w:highlight w:val="yellow"/>
        </w:rPr>
        <w:t>commodityfetishist cafeteria-smorgasbord ideal</w:t>
      </w:r>
      <w:r w:rsidRPr="00BE1287">
        <w:rPr>
          <w:rStyle w:val="StyleUnderline"/>
          <w:highlight w:val="yellow"/>
        </w:rPr>
        <w:t xml:space="preserve"> in education</w:t>
      </w:r>
      <w:r w:rsidRPr="00C46610">
        <w:rPr>
          <w:rStyle w:val="StyleUnderline"/>
        </w:rPr>
        <w:t>; and in rejecting political action, he affirms a utilitarian individualistic conception of humanity.</w:t>
      </w:r>
      <w:r w:rsidRPr="00E307A2">
        <w:rPr>
          <w:sz w:val="16"/>
        </w:rPr>
        <w:t xml:space="preserve"> In all cases, </w:t>
      </w:r>
      <w:r w:rsidRPr="00B83D49">
        <w:rPr>
          <w:rStyle w:val="StyleUnderline"/>
          <w:highlight w:val="yellow"/>
        </w:rPr>
        <w:t xml:space="preserve">Illich's analysis fails to pass </w:t>
      </w:r>
      <w:r w:rsidRPr="00B83D49">
        <w:rPr>
          <w:rStyle w:val="Emphasis"/>
          <w:highlight w:val="yellow"/>
        </w:rPr>
        <w:t>beyond the given</w:t>
      </w:r>
      <w:r w:rsidRPr="00C46610">
        <w:rPr>
          <w:rStyle w:val="StyleUnderline"/>
        </w:rPr>
        <w:t xml:space="preserve"> (in both its positive and negative totalities), </w:t>
      </w:r>
      <w:r w:rsidRPr="00B83D49">
        <w:rPr>
          <w:rStyle w:val="StyleUnderline"/>
          <w:highlight w:val="yellow"/>
        </w:rPr>
        <w:t xml:space="preserve">and hence </w:t>
      </w:r>
      <w:r w:rsidRPr="00B83D49">
        <w:rPr>
          <w:rStyle w:val="Emphasis"/>
          <w:highlight w:val="yellow"/>
        </w:rPr>
        <w:t>affirms it.</w:t>
      </w:r>
      <w:r w:rsidRPr="00C46610">
        <w:rPr>
          <w:rStyle w:val="StyleUnderline"/>
        </w:rPr>
        <w:t xml:space="preserve"> </w:t>
      </w:r>
    </w:p>
    <w:p w14:paraId="0E71DE4F" w14:textId="77777777" w:rsidR="005C2A80" w:rsidRDefault="005C2A80" w:rsidP="005C2A80">
      <w:pPr>
        <w:pStyle w:val="Heading4"/>
      </w:pPr>
      <w:r>
        <w:t xml:space="preserve">4. Actualizing potential is a fundamental human characteristic---without it, there is no material world. And, actualizing potential is </w:t>
      </w:r>
      <w:r>
        <w:rPr>
          <w:u w:val="single"/>
        </w:rPr>
        <w:t xml:space="preserve">key </w:t>
      </w:r>
      <w:r>
        <w:t xml:space="preserve">to community—all connected through potential. Prefer our evidence from a </w:t>
      </w:r>
      <w:r>
        <w:rPr>
          <w:u w:val="single"/>
        </w:rPr>
        <w:t xml:space="preserve">scientist </w:t>
      </w:r>
    </w:p>
    <w:p w14:paraId="416A3E7D" w14:textId="77777777" w:rsidR="005C2A80" w:rsidRPr="00B348EC" w:rsidRDefault="005C2A80" w:rsidP="005C2A80">
      <w:pPr>
        <w:rPr>
          <w:rStyle w:val="Style13ptBold"/>
          <w:b w:val="0"/>
        </w:rPr>
      </w:pPr>
      <w:r>
        <w:rPr>
          <w:rStyle w:val="Style13ptBold"/>
        </w:rPr>
        <w:t xml:space="preserve">Schafer 17 </w:t>
      </w:r>
      <w:r>
        <w:rPr>
          <w:rStyle w:val="Style13ptBold"/>
          <w:b w:val="0"/>
        </w:rPr>
        <w:t xml:space="preserve">-- </w:t>
      </w:r>
      <w:r w:rsidRPr="00B348EC">
        <w:rPr>
          <w:rStyle w:val="Style13ptBold"/>
          <w:b w:val="0"/>
          <w:sz w:val="16"/>
          <w:szCs w:val="16"/>
        </w:rPr>
        <w:t>Lothar Schafer, Quantum Chemist and Professor of Chemistry at the University of Arkansas , “Infinite Potential: What Quantum Physics Reveals About How We Should Live”, March 7, 2017, https://www.scienceandnonduality.com/infinite-potential-what-quantum-physics-reveals-about-how-we-should-live/ ) T</w:t>
      </w:r>
      <w:r>
        <w:rPr>
          <w:rStyle w:val="Style13ptBold"/>
          <w:b w:val="0"/>
          <w:sz w:val="16"/>
          <w:szCs w:val="16"/>
        </w:rPr>
        <w:t>SB</w:t>
      </w:r>
    </w:p>
    <w:p w14:paraId="23EC0752" w14:textId="77777777" w:rsidR="005C2A80" w:rsidRPr="00777B45" w:rsidRDefault="005C2A80" w:rsidP="005C2A80">
      <w:pPr>
        <w:rPr>
          <w:sz w:val="16"/>
        </w:rPr>
      </w:pPr>
      <w:r w:rsidRPr="00777B45">
        <w:rPr>
          <w:sz w:val="16"/>
        </w:rPr>
        <w:t xml:space="preserve">There are many big questions to be curious about, and one of the most fascinating is this: </w:t>
      </w:r>
      <w:r w:rsidRPr="00B348EC">
        <w:rPr>
          <w:rStyle w:val="StyleUnderline"/>
        </w:rPr>
        <w:t>What makes us human</w:t>
      </w:r>
      <w:r w:rsidRPr="00777B45">
        <w:rPr>
          <w:sz w:val="16"/>
        </w:rPr>
        <w:t xml:space="preserve">? I would say that </w:t>
      </w:r>
      <w:r w:rsidRPr="00D528E8">
        <w:rPr>
          <w:rStyle w:val="Emphasis"/>
          <w:highlight w:val="green"/>
        </w:rPr>
        <w:t>everyone’s life is guided by an inner potential</w:t>
      </w:r>
      <w:r w:rsidRPr="00B348EC">
        <w:rPr>
          <w:rStyle w:val="Emphasis"/>
        </w:rPr>
        <w:t>, and our supreme good lies in actualizing our potential</w:t>
      </w:r>
      <w:r w:rsidRPr="00777B45">
        <w:rPr>
          <w:sz w:val="16"/>
        </w:rPr>
        <w:t xml:space="preserve">. More than love and intelligence, or consciousness and joy of life, </w:t>
      </w:r>
      <w:r w:rsidRPr="00D528E8">
        <w:rPr>
          <w:rStyle w:val="Emphasis"/>
          <w:highlight w:val="green"/>
        </w:rPr>
        <w:t>this potential and our</w:t>
      </w:r>
      <w:r w:rsidRPr="00B348EC">
        <w:rPr>
          <w:rStyle w:val="Emphasis"/>
        </w:rPr>
        <w:t xml:space="preserve"> deep </w:t>
      </w:r>
      <w:r w:rsidRPr="00D528E8">
        <w:rPr>
          <w:rStyle w:val="Emphasis"/>
          <w:highlight w:val="green"/>
        </w:rPr>
        <w:t>need to actualize it are what makes us human</w:t>
      </w:r>
      <w:r w:rsidRPr="00777B45">
        <w:rPr>
          <w:sz w:val="16"/>
        </w:rPr>
        <w:t xml:space="preserve">. </w:t>
      </w:r>
      <w:r w:rsidRPr="00B348EC">
        <w:rPr>
          <w:rStyle w:val="StyleUnderline"/>
        </w:rPr>
        <w:t>Everything we have built</w:t>
      </w:r>
      <w:r w:rsidRPr="00777B45">
        <w:rPr>
          <w:sz w:val="16"/>
        </w:rPr>
        <w:t xml:space="preserve"> in the material world </w:t>
      </w:r>
      <w:r w:rsidRPr="00B348EC">
        <w:rPr>
          <w:rStyle w:val="StyleUnderline"/>
        </w:rPr>
        <w:t>springs from that hidden urge, our inner sway and creative source. Our inner potential makes us who</w:t>
      </w:r>
      <w:r w:rsidRPr="00777B45">
        <w:rPr>
          <w:sz w:val="16"/>
        </w:rPr>
        <w:t xml:space="preserve"> we are. It’s not as if human potential is a new subject; there is a whole movement built around it. For most people, when it comes to achieving their full potential, they have barely begun to scratch the surface. </w:t>
      </w:r>
      <w:r w:rsidRPr="00B348EC">
        <w:rPr>
          <w:rStyle w:val="Emphasis"/>
        </w:rPr>
        <w:t>The potential in you is part of a cosmic potentiality that exists in every particle of the universe. It exists as a field of states of what is possible in the world, and it is as real as gravity</w:t>
      </w:r>
      <w:r w:rsidRPr="00777B45">
        <w:rPr>
          <w:sz w:val="16"/>
        </w:rPr>
        <w:t xml:space="preserve">. Potentiality is even more hidden from view than gravity, because it exists at a level that you could call the mind level, and </w:t>
      </w:r>
      <w:r w:rsidRPr="00B348EC">
        <w:rPr>
          <w:rStyle w:val="StyleUnderline"/>
        </w:rPr>
        <w:t>science will never be able to measure it</w:t>
      </w:r>
      <w:r w:rsidRPr="00777B45">
        <w:rPr>
          <w:sz w:val="16"/>
        </w:rPr>
        <w:t xml:space="preserve"> with instruments or take photos of its landscape. I define mind as the realm of inner images in us that guide our life. </w:t>
      </w:r>
      <w:r w:rsidRPr="00B348EC">
        <w:rPr>
          <w:rStyle w:val="StyleUnderline"/>
        </w:rPr>
        <w:t>In our mind these images find a special level of reality in our consciousness</w:t>
      </w:r>
      <w:r w:rsidRPr="00777B45">
        <w:rPr>
          <w:sz w:val="16"/>
        </w:rPr>
        <w:t xml:space="preserve">. The concept of the “inner images” in our mind derives from psychology and was introduced by brain researcher Gerald Hüther to describe “all that, which is hidden behind the external, visible and measurable living phenomena and guides and steers the reactions and actions of living beings.” </w:t>
      </w:r>
      <w:r w:rsidRPr="00B348EC">
        <w:rPr>
          <w:rStyle w:val="Emphasis"/>
        </w:rPr>
        <w:t xml:space="preserve">Behind the physiological processes of our brain, </w:t>
      </w:r>
      <w:r w:rsidRPr="00D36529">
        <w:rPr>
          <w:rStyle w:val="Emphasis"/>
          <w:highlight w:val="green"/>
        </w:rPr>
        <w:t>nonempirical forms are at work that control our actions and give meaning to our life.</w:t>
      </w:r>
      <w:r w:rsidRPr="00B348EC">
        <w:rPr>
          <w:rStyle w:val="Emphasis"/>
        </w:rPr>
        <w:t xml:space="preserve"> These forms aren’t visible to or measurable by brain scientists. </w:t>
      </w:r>
      <w:r w:rsidRPr="00D36529">
        <w:rPr>
          <w:rStyle w:val="Emphasis"/>
          <w:highlight w:val="green"/>
        </w:rPr>
        <w:t>They are true forms of potentiality, because they exist before they manifest themselves in the visible world by affecting your body and controlling its processes</w:t>
      </w:r>
      <w:r w:rsidRPr="00777B45">
        <w:rPr>
          <w:sz w:val="16"/>
        </w:rPr>
        <w:t xml:space="preserve">. Its states are possibilities that are waiting to appear in the visible world. Yet, </w:t>
      </w:r>
      <w:r w:rsidRPr="00777B45">
        <w:rPr>
          <w:rStyle w:val="StyleUnderline"/>
        </w:rPr>
        <w:t>there is enormous power in it.</w:t>
      </w:r>
      <w:r w:rsidRPr="00777B45">
        <w:rPr>
          <w:sz w:val="16"/>
        </w:rPr>
        <w:t xml:space="preserve"> </w:t>
      </w:r>
      <w:r w:rsidRPr="00777B45">
        <w:rPr>
          <w:rStyle w:val="StyleUnderline"/>
        </w:rPr>
        <w:t>Everything that exists</w:t>
      </w:r>
      <w:r w:rsidRPr="00777B45">
        <w:rPr>
          <w:sz w:val="16"/>
        </w:rPr>
        <w:t xml:space="preserve"> in the visible world </w:t>
      </w:r>
      <w:r w:rsidRPr="00777B45">
        <w:rPr>
          <w:rStyle w:val="StyleUnderline"/>
        </w:rPr>
        <w:t>has first existed</w:t>
      </w:r>
      <w:r w:rsidRPr="00777B45">
        <w:rPr>
          <w:sz w:val="16"/>
        </w:rPr>
        <w:t xml:space="preserve"> as a state </w:t>
      </w:r>
      <w:r w:rsidRPr="00777B45">
        <w:rPr>
          <w:rStyle w:val="StyleUnderline"/>
        </w:rPr>
        <w:t>in the cosmic field of potentiality</w:t>
      </w:r>
      <w:r w:rsidRPr="00777B45">
        <w:rPr>
          <w:sz w:val="16"/>
        </w:rPr>
        <w:t xml:space="preserve">. Nothing comes out of the blue; </w:t>
      </w:r>
      <w:r w:rsidRPr="00D36529">
        <w:rPr>
          <w:rStyle w:val="Emphasis"/>
          <w:highlight w:val="green"/>
        </w:rPr>
        <w:t>everything emerges out of the cosmic potentiality</w:t>
      </w:r>
      <w:r w:rsidRPr="00777B45">
        <w:rPr>
          <w:rStyle w:val="Emphasis"/>
        </w:rPr>
        <w:t>.</w:t>
      </w:r>
      <w:r w:rsidRPr="00777B45">
        <w:rPr>
          <w:sz w:val="16"/>
        </w:rPr>
        <w:t xml:space="preserve"> We build our dreams, hopes, and visions on what is possible: finding perfect love, ending war and violence, feeling the presence of God. What would be important to learn, if it can be done, is how to use our mind to tap into the cosmic field of possibilities, in order to make our dreams a reality. You can think about the states of cosmic potentiality in the same way you think about the inner images of your mind. </w:t>
      </w:r>
      <w:r w:rsidRPr="00777B45">
        <w:rPr>
          <w:rStyle w:val="StyleUnderline"/>
        </w:rPr>
        <w:t xml:space="preserve">The cosmic potentiality is a field comparable to other fields spread throughout the universe, such as the gravitational field, except that cosmic potentiality doesn’t contain any matter or energy, just states of what is possible in the world. </w:t>
      </w:r>
      <w:r w:rsidRPr="00777B45">
        <w:rPr>
          <w:sz w:val="16"/>
        </w:rPr>
        <w:t xml:space="preserve">What exactly do I mean by that? So far, the best that physics has come up with is the suggestion that the states of the cosmic potentiality are forms, meaning mathematical forms or numerical patterns: not patterns of energy or matter, but just plain numbers. We must always keep in mind that we can’t really know what the nonempirical realm of the world is like. It can interact with our world in space and time, but we can’t even know that space and time apply to it, inside it. Perhaps the best way to think of the nonempirical realm of the world is like how many mystics have described their experience of God: it wasn’t of anything that appeared to their senses—it wasn’t anything that they could feel, hear, or see – and yet it was real and powerful. The English word image is usually understood to mean an image of something, presenting a likeness with an object or structure that it images. In a general way, the word image can also be understood as a graphical form or pattern not of something, but a formal motif or figure in its own right. An abstract painting in modern art, for example, can be such an image that an artist put down on canvas without having any specific thing in mind. In this sense, the states of the cosmic potentiality can be described as images: They are the inner images of the universe that guide its visible phenomena. The images in the cosmic potentiality are, of course, different from the images in our mind. Nevertheless, you will not go very far from truth if you think that the cosmic potentiality is something like a mental domain of the universe whose inner images are found everywhere in the world. Human beings have a body and a mind because the universe has a body and a mind, so to speak, even though we never use such terms in connection with the universe. The intent of this choice of words isn’t to revive archaic descriptions of the universe, but to demystify the human mind: There is nothing special about its images. Its images are as physically real as the images or mathematical forms that exist in atoms and molecules and determine their physical and chemical </w:t>
      </w:r>
      <w:r w:rsidRPr="00777B45">
        <w:rPr>
          <w:rStyle w:val="Emphasis"/>
        </w:rPr>
        <w:t xml:space="preserve">possibilities. </w:t>
      </w:r>
      <w:r w:rsidRPr="00D36529">
        <w:rPr>
          <w:rStyle w:val="Emphasis"/>
          <w:highlight w:val="green"/>
        </w:rPr>
        <w:t>Chemical reactions depend on the inner forms of the molecules that participate in them</w:t>
      </w:r>
      <w:r w:rsidRPr="00777B45">
        <w:rPr>
          <w:rStyle w:val="Emphasis"/>
        </w:rPr>
        <w:t xml:space="preserve">. The inner forms of atoms determine what kind of molecules can form. The visible world is shot through with invisible images that define its future possibilities. The aspect that is so difficult to get used to is the power of the images: </w:t>
      </w:r>
      <w:r w:rsidRPr="0013494F">
        <w:rPr>
          <w:rStyle w:val="Emphasis"/>
          <w:highlight w:val="green"/>
        </w:rPr>
        <w:t>All visible things and phenomena need an underlying image, or they couldn’t have appeared in the visible world</w:t>
      </w:r>
      <w:r w:rsidRPr="00777B45">
        <w:rPr>
          <w:sz w:val="16"/>
        </w:rPr>
        <w:t xml:space="preserve">. Since this rule applies to the processes of the physical world as well as to the processes of our mind, it reveals an unexpected congruence of the physical and the mental that is typical for the new physics. In a metaphorical way, you could say that </w:t>
      </w:r>
      <w:r w:rsidRPr="00777B45">
        <w:rPr>
          <w:rStyle w:val="StyleUnderline"/>
        </w:rPr>
        <w:t>quantum physics is the psychology of the universe. Don’t Let Your Language Wash Your Brain There is something in us that leads us to expect, without even thinking about it, that only material things are real; that things, to be real, must be made of stuff—matter—to be of significance. I think that our language has a lot to do with this attitude, because it tells us that if a thing isn’t important, it does not matter. What does that mean? It means that if it isn’t made of matter it isn’t important. So somehow your language leads you to think that to be material and to be important are one and the same thing, but that isn’t necessarily tr</w:t>
      </w:r>
      <w:r w:rsidRPr="00777B45">
        <w:rPr>
          <w:sz w:val="16"/>
        </w:rPr>
        <w:t xml:space="preserve">ue. Think of how many things are important in your life that have nothing to do with matter. To some extent, all languages have a built-in hidden ideology, washing people’s brains in a way that they don’t notice. Materialism—that is, the belief that only matter is real—is a brainwash of our language that tells us that only materialism is a reasonable way to look at the world. Thus, it is possible to think that Newton’s physics and Darwin’s biology, two of the most powerful formulations of materialism of our history, weren’t inspired by the facts of nature, but by the language of their authors. So if you find it annoying that some esoteric branch of physics—quantum physics—wants you to believe that images or mathematical forms aren’t irrelevant, even though they are without substance, then consider how your language influences your attitude. Niels Bohr, for example, the twentieth-century Danish physicist to whom we owe the understanding of the structure of atoms, brushed aside the strange aspects of the quantum world by claiming that they had nothing to say about what reality really is. It is wrong to believe, or so he argued, that our experience of the world can tell us what the world is like. In a nutshell, you might say that you have no experience of things, but only of your experience of things. Thus, </w:t>
      </w:r>
      <w:r w:rsidRPr="00777B45">
        <w:rPr>
          <w:rStyle w:val="StyleUnderline"/>
        </w:rPr>
        <w:t>watching the world can tell you nothing about what the world is like</w:t>
      </w:r>
      <w:r w:rsidRPr="00777B45">
        <w:rPr>
          <w:sz w:val="16"/>
        </w:rPr>
        <w:t xml:space="preserve">. If your observations don’t make any sense, just forget about them. The Cosmic Nature of Your Inner Images Religions of all ages have always insisted that the essential reality isn’t found in the material world, but in some transcendent part of the universe. However, </w:t>
      </w:r>
      <w:r w:rsidRPr="00777B45">
        <w:rPr>
          <w:rStyle w:val="StyleUnderline"/>
        </w:rPr>
        <w:t>all that you have to do to experience an invisible world is to look inside you, where your feelings and the images of your mind are real</w:t>
      </w:r>
      <w:r w:rsidRPr="00777B45">
        <w:rPr>
          <w:sz w:val="16"/>
        </w:rPr>
        <w:t>. As a person outside of your mind, I can’t see its images, but I believe you when you tell me they are there, because I have them, too. So they are in you, they must be real, they must be somewhere. Real things are supposed to be somewhere! The question is</w:t>
      </w:r>
      <w:r w:rsidRPr="00777B45">
        <w:rPr>
          <w:rStyle w:val="Emphasis"/>
        </w:rPr>
        <w:t xml:space="preserve">, where exactly are the inner images in you? Asked about this, most people will point to their brain. The problem is that, </w:t>
      </w:r>
      <w:r w:rsidRPr="00341FE1">
        <w:rPr>
          <w:rStyle w:val="Emphasis"/>
          <w:highlight w:val="green"/>
        </w:rPr>
        <w:t>when we open the brain and look inside, we see no images</w:t>
      </w:r>
      <w:r w:rsidRPr="00777B45">
        <w:rPr>
          <w:rStyle w:val="Emphasis"/>
        </w:rPr>
        <w:t>.</w:t>
      </w:r>
      <w:r w:rsidRPr="00777B45">
        <w:rPr>
          <w:sz w:val="16"/>
        </w:rPr>
        <w:t xml:space="preserve"> That is how Gerald Hüther defined the inner images to begin with: “</w:t>
      </w:r>
      <w:r w:rsidRPr="00341FE1">
        <w:rPr>
          <w:rStyle w:val="StyleUnderline"/>
          <w:highlight w:val="green"/>
        </w:rPr>
        <w:t>they are hidden behind” the visible living phenomena</w:t>
      </w:r>
      <w:r w:rsidRPr="00777B45">
        <w:rPr>
          <w:rStyle w:val="StyleUnderline"/>
        </w:rPr>
        <w:t>. The visible phenomena are the activities of the neurons in your brain. But the images they produce aren’t visible</w:t>
      </w:r>
      <w:r w:rsidRPr="00777B45">
        <w:rPr>
          <w:sz w:val="16"/>
        </w:rPr>
        <w:t xml:space="preserve">. So, no big deal: The same thing that happens with the images in your brain also happens with the inner images in atoms and molecules. When we take these things apart and look inside, we can’t see any images. But we have to assume that they exist, because the actions of atoms and molecules can’t be understood without this assumption. This is a great example that shows how something can exist in a state that is real, and yet it is, actually, nowhere. An important property of the inner images of molecules is their indistinguishability. Indistinguishability in this context means that the inner images of all molecules of the same type are exactly identical. The inner images in molecules belong, on the one hand, to a specific molecule. On the other hand, they are exactly the same in all molecules of the same type. The exact identity of different things should already serve as a warning that something fishy is going on here: You can’t find two objects in your environment that are exactly alike. Just think of anything! Two cars of the same make and type may look identical, but one may have a scratch under its body, and the other one not. Two salt crystals of the exact same size and shape may look identical, but one may have a hole inside its crystal lattice, where a single sodium ion is missing, and nobody can see that. No two objects of our ordinary environment are exactly identical, but molecules of the same type are exactly alike. In a cup of water there are more than 1024 perfectly identical water molecules: that is, a million-trillion-trillion indistinguishable things that are exactly identical down to the minutest details of their hidden forms. The identity of the inner forms in different molecules must mean that their logical order is not the personal achievement of a given molecule, but part of a cosmic order in things; we can call it a constitutional property of the universe. Now, here is a stunning parallel involving the images in the human mind: </w:t>
      </w:r>
      <w:r w:rsidRPr="00777B45">
        <w:rPr>
          <w:rStyle w:val="StyleUnderline"/>
        </w:rPr>
        <w:t>On the one hand the images in you belong to your brain; on the other hand there is, as Carl Jung has shown, an important group of inner images that are identical in the minds of all people. They appear in our mind out of what Jung called the collective unconscious. This leads us to a question: Is the logical order of the images in our mind also a constitutional property of the universe?</w:t>
      </w:r>
      <w:r w:rsidRPr="00777B45">
        <w:rPr>
          <w:sz w:val="16"/>
        </w:rPr>
        <w:t xml:space="preserve"> On the one hand, your inner images belong to you; on the other hand, they are on loan from the cosmic potentiality. With this we have reached a defining point of our humanity whose implications are giant. If the inner images in us are cosmic, it could mean </w:t>
      </w:r>
      <w:r w:rsidRPr="00777B45">
        <w:rPr>
          <w:rStyle w:val="Emphasis"/>
        </w:rPr>
        <w:t xml:space="preserve">that we are connected with the cosmic potentiality. </w:t>
      </w:r>
      <w:r w:rsidRPr="00777B45">
        <w:rPr>
          <w:sz w:val="16"/>
        </w:rPr>
        <w:t xml:space="preserve">It could mean that we are part of a cosmic field that is acting in us. Of course, spiritual teachers of all times have told us all along that something like this is going on: God is in you. But to discover hints of a cosmic presence and cosmic activities within us, in the context of science’s description of the world, redefines the playing field. It allows us to consider the matter without archaic threats and darkness. If it could, indeed, be shown that our mind is an extension of the cosmic potentiality, this would open exciting vistas of our cosmic role and dignity that are in complete contrast to the ruling Darwinian picture of human animals. </w:t>
      </w:r>
      <w:r w:rsidRPr="00777B45">
        <w:rPr>
          <w:rStyle w:val="Emphasis"/>
        </w:rPr>
        <w:t xml:space="preserve">That picture wants to tell us that we are creatures of chance, diced together pieces of rubble, and meaningless structures in a meaningless world. But, as it now appears, we are not like that. </w:t>
      </w:r>
      <w:r w:rsidRPr="003C3A30">
        <w:rPr>
          <w:rStyle w:val="Emphasis"/>
          <w:highlight w:val="green"/>
        </w:rPr>
        <w:t>We are singular points in the cosmic field of potentiality, which seems under pressure everywhere to actualize in the visible world; and in us it has found a special way to do so, defining a cosmic destiny for each one of us</w:t>
      </w:r>
      <w:r w:rsidRPr="00777B45">
        <w:rPr>
          <w:rStyle w:val="Emphasis"/>
        </w:rPr>
        <w:t>!</w:t>
      </w:r>
      <w:r w:rsidRPr="00777B45">
        <w:rPr>
          <w:sz w:val="16"/>
        </w:rPr>
        <w:t xml:space="preserve"> Quantum Physics as a Kind of Spirituality? Physicists typically believe that their experiments have forced them to develop the concepts of quantum theory. Out of the experiments with elementary particles, atoms, and molecules, all these unexpected ideas arose of wave functions, quantum numbers, and so on. In reality, practically all of the unexpected concepts that quantum physicists are using to describe the world were invented by spiritual teachers thousands of years ago. The q</w:t>
      </w:r>
      <w:r w:rsidRPr="00777B45">
        <w:rPr>
          <w:rStyle w:val="StyleUnderline"/>
        </w:rPr>
        <w:t>uantum numbers, the concept of potentiality, the principle of wholeness, the importance of waves as the source of the manifested world</w:t>
      </w:r>
      <w:r w:rsidRPr="00777B45">
        <w:rPr>
          <w:sz w:val="16"/>
        </w:rPr>
        <w:t>—all of these ideas have historically spiritual roots. Does that make quantum physics a kind of spirituality? Idealists in philosophy are people who believe that true being rests in an invisible realm of ideas and not in the visible world of things. In Western philosophy, such schools of thinking go back to Plato, who believed that all visible things are copies of ideas that exist somewhere in some invisible, transcendent part of the world. I am sure you will notice the similarity of Plato’s views with quantum theory and its thesis that all material structures are actualizations of invisible forms. So, because it seeks the essential reality in an invisible part of the world, without any doubt</w:t>
      </w:r>
      <w:r w:rsidRPr="00777B45">
        <w:rPr>
          <w:rStyle w:val="StyleUnderline"/>
        </w:rPr>
        <w:t>, quantum theory is a form of idealism!</w:t>
      </w:r>
      <w:r w:rsidRPr="00777B45">
        <w:rPr>
          <w:sz w:val="16"/>
        </w:rPr>
        <w:t xml:space="preserve"> It shares this aspect with Einstein’s relativity theory, which also places the essential reality in an invisible space; that is, the four-dimensional space-time. So let’s face it: In the context of ancient spiritual teaching, the nonempirical reality is the liaison reality where the physical becomes spiritual, and the spiritual turns physical. The visible world around us exists because an underlying field of invisible forms defines the potential of the world. </w:t>
      </w:r>
      <w:r w:rsidRPr="00777B45">
        <w:rPr>
          <w:rStyle w:val="Emphasis"/>
        </w:rPr>
        <w:t xml:space="preserve">And now we find that </w:t>
      </w:r>
      <w:r w:rsidRPr="003C3A30">
        <w:rPr>
          <w:rStyle w:val="Emphasis"/>
          <w:highlight w:val="green"/>
        </w:rPr>
        <w:t>you and I</w:t>
      </w:r>
      <w:r w:rsidRPr="00777B45">
        <w:rPr>
          <w:rStyle w:val="Emphasis"/>
        </w:rPr>
        <w:t xml:space="preserve">, too, </w:t>
      </w:r>
      <w:r w:rsidRPr="003C3A30">
        <w:rPr>
          <w:rStyle w:val="Emphasis"/>
          <w:highlight w:val="green"/>
        </w:rPr>
        <w:t>can exist only because an underlying field of invisible forms defines our potential</w:t>
      </w:r>
      <w:r w:rsidRPr="00777B45">
        <w:rPr>
          <w:rStyle w:val="Emphasis"/>
        </w:rPr>
        <w:t xml:space="preserve">. </w:t>
      </w:r>
      <w:r w:rsidRPr="003C3A30">
        <w:rPr>
          <w:rStyle w:val="Emphasis"/>
          <w:highlight w:val="green"/>
        </w:rPr>
        <w:t>Identical in all human beings at all times and in all places, these forms, archetypes, or ideas are universal</w:t>
      </w:r>
      <w:r w:rsidRPr="003C3A30">
        <w:rPr>
          <w:sz w:val="16"/>
          <w:highlight w:val="green"/>
        </w:rPr>
        <w:t>:</w:t>
      </w:r>
      <w:r w:rsidRPr="00777B45">
        <w:rPr>
          <w:sz w:val="16"/>
        </w:rPr>
        <w:t xml:space="preserve"> Why should it be outrageous to take this as a sign that the forms of our thinking also belong to some cosmic field? Is it such a long shot to think that Jung’s realm of forms and the realm of forms of quantum physics are one and the same realm of the cosmic potentiality—a medium of spirit where our scientific, philosophical, and spiritual convictions are integrated in the nondual order of the One? To many scientists such thoughts are upsetting. The view is widespread that science shouldn’t get involved with such issues. It should be useful and technical, not inspiring; logical, but mindless.</w:t>
      </w:r>
    </w:p>
    <w:p w14:paraId="30E19A53" w14:textId="77777777" w:rsidR="005C2A80" w:rsidRPr="002F37EC" w:rsidRDefault="005C2A80" w:rsidP="005C2A80">
      <w:pPr>
        <w:pStyle w:val="Heading4"/>
      </w:pPr>
      <w:r>
        <w:t>5. Their alternative fails – lacks an explanation of transition mechanisms – ensures they only cement the power of capital</w:t>
      </w:r>
    </w:p>
    <w:p w14:paraId="59EA2B35" w14:textId="77777777" w:rsidR="005C2A80" w:rsidRPr="00BA4545" w:rsidRDefault="005C2A80" w:rsidP="005C2A80">
      <w:pPr>
        <w:rPr>
          <w:b/>
          <w:bCs/>
          <w:sz w:val="26"/>
        </w:rPr>
      </w:pPr>
      <w:r w:rsidRPr="00590D82">
        <w:rPr>
          <w:rStyle w:val="Style13ptBold"/>
        </w:rPr>
        <w:t>Konczal 15</w:t>
      </w:r>
      <w:r w:rsidRPr="00590D82">
        <w:t>(Mike Konczal, Roosevelt Institute Fellow, “The Hard Work of Taking Apart Post-Work Fantasy,” June 29, 2015, http://www.nextnewdeal.net/rortybomb/hard-work-taking-apart-post-work-fantasy)</w:t>
      </w:r>
    </w:p>
    <w:p w14:paraId="07886DEB" w14:textId="77777777" w:rsidR="005C2A80" w:rsidRDefault="005C2A80" w:rsidP="005C2A80">
      <w:pPr>
        <w:rPr>
          <w:sz w:val="16"/>
        </w:rPr>
      </w:pPr>
      <w:r w:rsidRPr="00D30E28">
        <w:rPr>
          <w:rStyle w:val="StyleUnderline"/>
        </w:rPr>
        <w:t>Another</w:t>
      </w:r>
      <w:r w:rsidRPr="00BA4545">
        <w:rPr>
          <w:sz w:val="16"/>
        </w:rPr>
        <w:t xml:space="preserve"> major </w:t>
      </w:r>
      <w:r w:rsidRPr="00D30E28">
        <w:rPr>
          <w:rStyle w:val="StyleUnderline"/>
        </w:rPr>
        <w:t>problem of this</w:t>
      </w:r>
      <w:r w:rsidRPr="00BA4545">
        <w:rPr>
          <w:sz w:val="16"/>
        </w:rPr>
        <w:t xml:space="preserve"> popular </w:t>
      </w:r>
      <w:r w:rsidRPr="00D30E28">
        <w:rPr>
          <w:rStyle w:val="StyleUnderline"/>
        </w:rPr>
        <w:t>genre is that it</w:t>
      </w:r>
      <w:r w:rsidRPr="00BA4545">
        <w:rPr>
          <w:sz w:val="16"/>
        </w:rPr>
        <w:t xml:space="preserve"> immediately </w:t>
      </w:r>
      <w:r w:rsidRPr="00D30E28">
        <w:rPr>
          <w:rStyle w:val="StyleUnderline"/>
        </w:rPr>
        <w:t>places us at the end of the story, with no explanation of the transition</w:t>
      </w:r>
      <w:r w:rsidRPr="00BA4545">
        <w:rPr>
          <w:sz w:val="16"/>
        </w:rPr>
        <w:t xml:space="preserve">. </w:t>
      </w:r>
      <w:r w:rsidRPr="00B401E2">
        <w:rPr>
          <w:rStyle w:val="Emphasis"/>
          <w:highlight w:val="yellow"/>
        </w:rPr>
        <w:t>Work has already disappeared</w:t>
      </w:r>
      <w:r w:rsidRPr="00BA4545">
        <w:rPr>
          <w:sz w:val="16"/>
        </w:rPr>
        <w:t xml:space="preserve">, it’s over, </w:t>
      </w:r>
      <w:r w:rsidRPr="00D30E28">
        <w:rPr>
          <w:rStyle w:val="StyleUnderline"/>
        </w:rPr>
        <w:t xml:space="preserve">so </w:t>
      </w:r>
      <w:r w:rsidRPr="00B401E2">
        <w:rPr>
          <w:rStyle w:val="StyleUnderline"/>
          <w:highlight w:val="yellow"/>
        </w:rPr>
        <w:t>the</w:t>
      </w:r>
      <w:r w:rsidRPr="00D30E28">
        <w:rPr>
          <w:rStyle w:val="StyleUnderline"/>
        </w:rPr>
        <w:t xml:space="preserve"> only </w:t>
      </w:r>
      <w:r w:rsidRPr="00B401E2">
        <w:rPr>
          <w:rStyle w:val="StyleUnderline"/>
          <w:highlight w:val="yellow"/>
        </w:rPr>
        <w:t>question</w:t>
      </w:r>
      <w:r w:rsidRPr="00D30E28">
        <w:rPr>
          <w:rStyle w:val="StyleUnderline"/>
        </w:rPr>
        <w:t xml:space="preserve"> that </w:t>
      </w:r>
      <w:r w:rsidRPr="00B401E2">
        <w:rPr>
          <w:rStyle w:val="StyleUnderline"/>
          <w:highlight w:val="yellow"/>
        </w:rPr>
        <w:t>remains</w:t>
      </w:r>
      <w:r w:rsidRPr="00D30E28">
        <w:rPr>
          <w:rStyle w:val="StyleUnderline"/>
        </w:rPr>
        <w:t xml:space="preserve"> is </w:t>
      </w:r>
      <w:r w:rsidRPr="00B401E2">
        <w:rPr>
          <w:rStyle w:val="StyleUnderline"/>
          <w:highlight w:val="yellow"/>
        </w:rPr>
        <w:t xml:space="preserve">how we can envision </w:t>
      </w:r>
      <w:r w:rsidRPr="00B401E2">
        <w:rPr>
          <w:rStyle w:val="StyleUnderline"/>
        </w:rPr>
        <w:t>our lives</w:t>
      </w:r>
      <w:r w:rsidRPr="00D30E28">
        <w:rPr>
          <w:rStyle w:val="StyleUnderline"/>
        </w:rPr>
        <w:t xml:space="preserve"> in </w:t>
      </w:r>
      <w:r w:rsidRPr="00B401E2">
        <w:rPr>
          <w:rStyle w:val="StyleUnderline"/>
          <w:highlight w:val="yellow"/>
        </w:rPr>
        <w:t>the new world</w:t>
      </w:r>
      <w:r w:rsidRPr="00BA4545">
        <w:rPr>
          <w:sz w:val="16"/>
        </w:rPr>
        <w:t xml:space="preserve">. </w:t>
      </w:r>
      <w:r w:rsidRPr="00D30E28">
        <w:rPr>
          <w:rStyle w:val="StyleUnderline"/>
        </w:rPr>
        <w:t>This has two major consequences</w:t>
      </w:r>
      <w:r w:rsidRPr="00BA4545">
        <w:rPr>
          <w:sz w:val="16"/>
        </w:rPr>
        <w:t>.</w:t>
      </w:r>
      <w:r w:rsidRPr="00BA4545">
        <w:rPr>
          <w:sz w:val="12"/>
        </w:rPr>
        <w:t>¶</w:t>
      </w:r>
      <w:r w:rsidRPr="00BA4545">
        <w:rPr>
          <w:sz w:val="16"/>
        </w:rPr>
        <w:t xml:space="preserve"> </w:t>
      </w:r>
      <w:r w:rsidRPr="00D30E28">
        <w:rPr>
          <w:rStyle w:val="StyleUnderline"/>
        </w:rPr>
        <w:t>First, by</w:t>
      </w:r>
      <w:r w:rsidRPr="00BA4545">
        <w:rPr>
          <w:sz w:val="16"/>
        </w:rPr>
        <w:t xml:space="preserve"> compressing this timeline and </w:t>
      </w:r>
      <w:r w:rsidRPr="00D30E28">
        <w:rPr>
          <w:rStyle w:val="StyleUnderline"/>
        </w:rPr>
        <w:t>making it seem like only capital will be around</w:t>
      </w:r>
      <w:r w:rsidRPr="00BA4545">
        <w:rPr>
          <w:sz w:val="16"/>
        </w:rPr>
        <w:t xml:space="preserve"> after a short period, </w:t>
      </w:r>
      <w:r w:rsidRPr="00B401E2">
        <w:rPr>
          <w:rStyle w:val="Emphasis"/>
          <w:highlight w:val="yellow"/>
        </w:rPr>
        <w:t>it preemptively identifies the interest of workers with</w:t>
      </w:r>
      <w:r w:rsidRPr="00D30E28">
        <w:rPr>
          <w:rStyle w:val="Emphasis"/>
        </w:rPr>
        <w:t xml:space="preserve"> the </w:t>
      </w:r>
      <w:r w:rsidRPr="00B401E2">
        <w:rPr>
          <w:rStyle w:val="Emphasis"/>
          <w:highlight w:val="yellow"/>
        </w:rPr>
        <w:t>interests of capital</w:t>
      </w:r>
      <w:r w:rsidRPr="00D30E28">
        <w:rPr>
          <w:rStyle w:val="Emphasis"/>
        </w:rPr>
        <w:t xml:space="preserve"> and owners</w:t>
      </w:r>
      <w:r w:rsidRPr="00BA4545">
        <w:rPr>
          <w:sz w:val="16"/>
        </w:rPr>
        <w:t xml:space="preserve">. </w:t>
      </w:r>
      <w:r w:rsidRPr="00D30E28">
        <w:rPr>
          <w:rStyle w:val="StyleUnderline"/>
        </w:rPr>
        <w:t>If post-work is</w:t>
      </w:r>
      <w:r w:rsidRPr="00BA4545">
        <w:rPr>
          <w:sz w:val="16"/>
        </w:rPr>
        <w:t xml:space="preserve"> right </w:t>
      </w:r>
      <w:r w:rsidRPr="00D30E28">
        <w:rPr>
          <w:rStyle w:val="StyleUnderline"/>
        </w:rPr>
        <w:t>around the corner, people won’t have any labor</w:t>
      </w:r>
      <w:r w:rsidRPr="00BA4545">
        <w:rPr>
          <w:sz w:val="16"/>
        </w:rPr>
        <w:t xml:space="preserve"> (or human capital, if you must) to allow them to survive, </w:t>
      </w:r>
      <w:r w:rsidRPr="00D30E28">
        <w:rPr>
          <w:rStyle w:val="StyleUnderline"/>
        </w:rPr>
        <w:t>so it’s essential to turn them into miniature capitalists immediately</w:t>
      </w:r>
      <w:r w:rsidRPr="00BA4545">
        <w:rPr>
          <w:sz w:val="16"/>
        </w:rPr>
        <w:t xml:space="preserve">. </w:t>
      </w:r>
      <w:r w:rsidRPr="00B401E2">
        <w:rPr>
          <w:rStyle w:val="StyleUnderline"/>
          <w:highlight w:val="yellow"/>
        </w:rPr>
        <w:t>That’s why</w:t>
      </w:r>
      <w:r w:rsidRPr="00326CD1">
        <w:rPr>
          <w:rStyle w:val="StyleUnderline"/>
        </w:rPr>
        <w:t xml:space="preserve"> it’s not abnormal to see descriptions of </w:t>
      </w:r>
      <w:r w:rsidRPr="00B401E2">
        <w:rPr>
          <w:rStyle w:val="StyleUnderline"/>
          <w:highlight w:val="yellow"/>
        </w:rPr>
        <w:t>post-work</w:t>
      </w:r>
      <w:r w:rsidRPr="00326CD1">
        <w:rPr>
          <w:rStyle w:val="StyleUnderline"/>
        </w:rPr>
        <w:t xml:space="preserve"> immediately </w:t>
      </w:r>
      <w:r w:rsidRPr="00B401E2">
        <w:rPr>
          <w:rStyle w:val="StyleUnderline"/>
          <w:highlight w:val="yellow"/>
        </w:rPr>
        <w:t>call for</w:t>
      </w:r>
      <w:r w:rsidRPr="00BA4545">
        <w:rPr>
          <w:sz w:val="16"/>
        </w:rPr>
        <w:t xml:space="preserve"> the repeal of Sarbanes-Oxley or </w:t>
      </w:r>
      <w:r w:rsidRPr="00326CD1">
        <w:rPr>
          <w:rStyle w:val="StyleUnderline"/>
        </w:rPr>
        <w:t xml:space="preserve">the </w:t>
      </w:r>
      <w:r w:rsidRPr="00B401E2">
        <w:rPr>
          <w:rStyle w:val="StyleUnderline"/>
          <w:highlight w:val="yellow"/>
        </w:rPr>
        <w:t>privatization of Social Security</w:t>
      </w:r>
      <w:r w:rsidRPr="00BA4545">
        <w:rPr>
          <w:sz w:val="16"/>
        </w:rPr>
        <w:t>.</w:t>
      </w:r>
      <w:r w:rsidRPr="00BA4545">
        <w:rPr>
          <w:sz w:val="12"/>
        </w:rPr>
        <w:t>¶</w:t>
      </w:r>
      <w:r w:rsidRPr="00BA4545">
        <w:rPr>
          <w:sz w:val="16"/>
        </w:rPr>
        <w:t xml:space="preserve"> Secondly, </w:t>
      </w:r>
      <w:r w:rsidRPr="00B401E2">
        <w:rPr>
          <w:rStyle w:val="StyleUnderline"/>
          <w:highlight w:val="yellow"/>
        </w:rPr>
        <w:t>this story</w:t>
      </w:r>
      <w:r w:rsidRPr="009B7EEC">
        <w:rPr>
          <w:rStyle w:val="StyleUnderline"/>
        </w:rPr>
        <w:t xml:space="preserve"> also </w:t>
      </w:r>
      <w:r w:rsidRPr="00B401E2">
        <w:rPr>
          <w:rStyle w:val="Emphasis"/>
          <w:highlight w:val="yellow"/>
        </w:rPr>
        <w:t>doesn’t explain</w:t>
      </w:r>
      <w:r w:rsidRPr="009B7EEC">
        <w:rPr>
          <w:rStyle w:val="Emphasis"/>
        </w:rPr>
        <w:t xml:space="preserve"> the </w:t>
      </w:r>
      <w:r w:rsidRPr="00B401E2">
        <w:rPr>
          <w:rStyle w:val="Emphasis"/>
          <w:highlight w:val="yellow"/>
        </w:rPr>
        <w:t>transition of labor</w:t>
      </w:r>
      <w:r w:rsidRPr="009B7EEC">
        <w:rPr>
          <w:rStyle w:val="Emphasis"/>
        </w:rPr>
        <w:t xml:space="preserve"> among workers</w:t>
      </w:r>
      <w:r w:rsidRPr="00BA4545">
        <w:rPr>
          <w:sz w:val="16"/>
        </w:rPr>
        <w:t xml:space="preserve"> as it disappears. As Seth Ackerman notes, </w:t>
      </w:r>
      <w:r w:rsidRPr="009B7EEC">
        <w:rPr>
          <w:rStyle w:val="StyleUnderline"/>
        </w:rPr>
        <w:t>decreases in the amount of work done can result either from some people leaving the labor force</w:t>
      </w:r>
      <w:r w:rsidRPr="00BA4545">
        <w:rPr>
          <w:sz w:val="16"/>
        </w:rPr>
        <w:t xml:space="preserve"> (extensive margin) </w:t>
      </w:r>
      <w:r w:rsidRPr="009B7EEC">
        <w:rPr>
          <w:rStyle w:val="StyleUnderline"/>
        </w:rPr>
        <w:t>or from decreasing the amount of work all people do</w:t>
      </w:r>
      <w:r w:rsidRPr="00BA4545">
        <w:rPr>
          <w:sz w:val="16"/>
        </w:rPr>
        <w:t xml:space="preserve"> (intensive margin). In other words, </w:t>
      </w:r>
      <w:r w:rsidRPr="009B7EEC">
        <w:rPr>
          <w:rStyle w:val="StyleUnderline"/>
        </w:rPr>
        <w:t>do we want some people to leave the workforce entirely, or for us all to work less overall</w:t>
      </w:r>
      <w:r w:rsidRPr="00BA4545">
        <w:rPr>
          <w:sz w:val="16"/>
        </w:rPr>
        <w:t xml:space="preserve">? </w:t>
      </w:r>
      <w:r w:rsidRPr="009B7EEC">
        <w:rPr>
          <w:rStyle w:val="Emphasis"/>
        </w:rPr>
        <w:t>These are two different projects, with different assumptions and actions necessary</w:t>
      </w:r>
      <w:r w:rsidRPr="00BA4545">
        <w:rPr>
          <w:sz w:val="16"/>
        </w:rPr>
        <w:t xml:space="preserve"> to advance them. </w:t>
      </w:r>
      <w:r w:rsidRPr="00B401E2">
        <w:rPr>
          <w:rStyle w:val="StyleUnderline"/>
          <w:highlight w:val="yellow"/>
        </w:rPr>
        <w:t>Resolving these questions</w:t>
      </w:r>
      <w:r w:rsidRPr="009B7EEC">
        <w:rPr>
          <w:rStyle w:val="StyleUnderline"/>
        </w:rPr>
        <w:t xml:space="preserve"> </w:t>
      </w:r>
      <w:r w:rsidRPr="00B401E2">
        <w:rPr>
          <w:rStyle w:val="StyleUnderline"/>
          <w:highlight w:val="yellow"/>
        </w:rPr>
        <w:t>would be</w:t>
      </w:r>
      <w:r w:rsidRPr="009B7EEC">
        <w:rPr>
          <w:rStyle w:val="StyleUnderline"/>
        </w:rPr>
        <w:t xml:space="preserve"> the </w:t>
      </w:r>
      <w:r w:rsidRPr="00B401E2">
        <w:rPr>
          <w:rStyle w:val="StyleUnderline"/>
          <w:highlight w:val="yellow"/>
        </w:rPr>
        <w:t>fundamental</w:t>
      </w:r>
      <w:r w:rsidRPr="009B7EEC">
        <w:rPr>
          <w:rStyle w:val="StyleUnderline"/>
        </w:rPr>
        <w:t xml:space="preserve"> problem</w:t>
      </w:r>
      <w:r w:rsidRPr="00BA4545">
        <w:rPr>
          <w:sz w:val="16"/>
        </w:rPr>
        <w:t xml:space="preserve"> of an actual decline in labor force participation, </w:t>
      </w:r>
      <w:r w:rsidRPr="009B7EEC">
        <w:rPr>
          <w:rStyle w:val="StyleUnderline"/>
        </w:rPr>
        <w:t xml:space="preserve">but </w:t>
      </w:r>
      <w:r w:rsidRPr="00B401E2">
        <w:rPr>
          <w:rStyle w:val="Emphasis"/>
          <w:highlight w:val="yellow"/>
        </w:rPr>
        <w:t>they tend to be abstracted away</w:t>
      </w:r>
      <w:r w:rsidRPr="009B7EEC">
        <w:rPr>
          <w:rStyle w:val="StyleUnderline"/>
        </w:rPr>
        <w:t xml:space="preserve"> in these discussions</w:t>
      </w:r>
      <w:r w:rsidRPr="00BA4545">
        <w:rPr>
          <w:sz w:val="16"/>
        </w:rPr>
        <w:t>.</w:t>
      </w:r>
    </w:p>
    <w:p w14:paraId="17ED85CC" w14:textId="77777777" w:rsidR="005C2A80" w:rsidRPr="00E307A2" w:rsidRDefault="005C2A80" w:rsidP="005C2A80">
      <w:pPr>
        <w:pStyle w:val="Heading4"/>
      </w:pPr>
      <w:r>
        <w:t xml:space="preserve">6. Deschooling leads to </w:t>
      </w:r>
      <w:r>
        <w:rPr>
          <w:u w:val="single"/>
        </w:rPr>
        <w:t>school choice</w:t>
      </w:r>
      <w:r>
        <w:t xml:space="preserve"> which reinforces neoliberal domination</w:t>
      </w:r>
    </w:p>
    <w:p w14:paraId="0E32AA25" w14:textId="77777777" w:rsidR="005C2A80" w:rsidRPr="008375A6" w:rsidRDefault="005C2A80" w:rsidP="005C2A80">
      <w:r w:rsidRPr="008375A6">
        <w:rPr>
          <w:rStyle w:val="Style13ptBold"/>
        </w:rPr>
        <w:t xml:space="preserve">Reich 12 </w:t>
      </w:r>
      <w:r w:rsidRPr="00E307A2">
        <w:rPr>
          <w:sz w:val="16"/>
          <w:szCs w:val="16"/>
        </w:rPr>
        <w:t xml:space="preserve">— Justin Reich, Assistant Professor in the Comparative Media Studies department at the Massachusetts Institute of Technology, Instructor in the Scheller Teacher Education Program, Director of the MIT Teaching Systems Lab, 2012 (“When Leftists and Libertarians Agree about Learning Webs,” </w:t>
      </w:r>
      <w:r w:rsidRPr="00E307A2">
        <w:rPr>
          <w:i/>
          <w:sz w:val="16"/>
          <w:szCs w:val="16"/>
        </w:rPr>
        <w:t>Education Week</w:t>
      </w:r>
      <w:r w:rsidRPr="00E307A2">
        <w:rPr>
          <w:sz w:val="16"/>
          <w:szCs w:val="16"/>
        </w:rPr>
        <w:t>, June 18</w:t>
      </w:r>
      <w:r w:rsidRPr="00E307A2">
        <w:rPr>
          <w:sz w:val="16"/>
          <w:szCs w:val="16"/>
          <w:vertAlign w:val="superscript"/>
        </w:rPr>
        <w:t>th</w:t>
      </w:r>
      <w:r w:rsidRPr="00E307A2">
        <w:rPr>
          <w:sz w:val="16"/>
          <w:szCs w:val="16"/>
        </w:rPr>
        <w:t xml:space="preserve">, Available Online at </w:t>
      </w:r>
      <w:r w:rsidRPr="007803C4">
        <w:rPr>
          <w:sz w:val="16"/>
          <w:szCs w:val="16"/>
        </w:rPr>
        <w:t>http://blogs.edweek.org/edweek/edtechresearcher/2012/06/when_leftists_and_libertarians_agree_about_learning_webs.html</w:t>
      </w:r>
      <w:r w:rsidRPr="00E307A2">
        <w:rPr>
          <w:sz w:val="16"/>
          <w:szCs w:val="16"/>
        </w:rPr>
        <w:t>)</w:t>
      </w:r>
    </w:p>
    <w:p w14:paraId="48B60869" w14:textId="77777777" w:rsidR="005C2A80" w:rsidRPr="00E307A2" w:rsidRDefault="005C2A80" w:rsidP="005C2A80">
      <w:pPr>
        <w:rPr>
          <w:sz w:val="16"/>
        </w:rPr>
      </w:pPr>
      <w:r w:rsidRPr="00E307A2">
        <w:rPr>
          <w:sz w:val="16"/>
        </w:rPr>
        <w:t xml:space="preserve">Several weeks ago, I was in a meeting at Berkman with Howard Rheingold who recommended Ivan Illich's Deschooling Society, a remarkably prescient book from 1971 which predicts the rise of technology driven "Learning Webs". These Learning Webs are computer-mediated networks where learners identify their needs, find appropriate peers and mentors to advance their skills, and pursue their own individually-crafted education experience. What Neil Stephenson's Snow Crash did for immersive virtual worlds, Deschooling Society does for education: craft a compelling vision of a near future that we can watch come to pass around us. Immediately </w:t>
      </w:r>
      <w:r w:rsidRPr="008375A6">
        <w:rPr>
          <w:rStyle w:val="StyleUnderline"/>
        </w:rPr>
        <w:t>after reading Deschooling Society, I thought to write a very clever blog post comparing Illich's vision of Learning Webs with the futurist educational vision crafted by the Libertarian/free market education reformers</w:t>
      </w:r>
      <w:r w:rsidRPr="00E307A2">
        <w:rPr>
          <w:sz w:val="16"/>
        </w:rPr>
        <w:t xml:space="preserve"> from the Fordham Institute, who recently published Education Reform for the Digital Era. Here's what was so terribly clever about my idea: Illich's </w:t>
      </w:r>
      <w:r w:rsidRPr="008375A6">
        <w:rPr>
          <w:rStyle w:val="StyleUnderline"/>
        </w:rPr>
        <w:t>critique is strongly informed by leftist leanings, especially in the Catholic, liberation theology tradition</w:t>
      </w:r>
      <w:r w:rsidRPr="00E307A2">
        <w:rPr>
          <w:sz w:val="16"/>
        </w:rPr>
        <w:t xml:space="preserve">. The first educator he cites in his book is Paulo Friere, with whom he shares the strong belief that school systems are designed by repressive states to maintain the status quo of social hierarchies and inequities. </w:t>
      </w:r>
      <w:r w:rsidRPr="003C0977">
        <w:rPr>
          <w:rStyle w:val="StyleUnderline"/>
          <w:highlight w:val="yellow"/>
        </w:rPr>
        <w:t>Illich suggests that we remove</w:t>
      </w:r>
      <w:r w:rsidRPr="00922188">
        <w:rPr>
          <w:rStyle w:val="StyleUnderline"/>
        </w:rPr>
        <w:t xml:space="preserve"> these </w:t>
      </w:r>
      <w:r w:rsidRPr="003C0977">
        <w:rPr>
          <w:rStyle w:val="StyleUnderline"/>
          <w:highlight w:val="yellow"/>
        </w:rPr>
        <w:t>schools and replace</w:t>
      </w:r>
      <w:r w:rsidRPr="00922188">
        <w:rPr>
          <w:rStyle w:val="StyleUnderline"/>
        </w:rPr>
        <w:t xml:space="preserve"> them </w:t>
      </w:r>
      <w:r w:rsidRPr="003C0977">
        <w:rPr>
          <w:rStyle w:val="StyleUnderline"/>
          <w:highlight w:val="yellow"/>
        </w:rPr>
        <w:t>with learning webs</w:t>
      </w:r>
      <w:r w:rsidRPr="008375A6">
        <w:rPr>
          <w:rStyle w:val="StyleUnderline"/>
        </w:rPr>
        <w:t>, where school funding is diverted from state institutions to individuals, credentialing for educators is completely eliminated, and individuals use networked technologies to identify appropriate learning experienc</w:t>
      </w:r>
      <w:r w:rsidRPr="00E307A2">
        <w:rPr>
          <w:sz w:val="16"/>
        </w:rPr>
        <w:t xml:space="preserve">es. In some cases, </w:t>
      </w:r>
      <w:r w:rsidRPr="008375A6">
        <w:rPr>
          <w:rStyle w:val="StyleUnderline"/>
        </w:rPr>
        <w:t>these learning experiences are also mediated by computers, especially the repetitive drill work required for elementary skill development</w:t>
      </w:r>
      <w:r w:rsidRPr="00E307A2">
        <w:rPr>
          <w:sz w:val="16"/>
        </w:rPr>
        <w:t xml:space="preserve">. In other cases, </w:t>
      </w:r>
      <w:r w:rsidRPr="008375A6">
        <w:rPr>
          <w:rStyle w:val="StyleUnderline"/>
        </w:rPr>
        <w:t>computers simply match learners with peers or mentors who can provide optimal support for skill development</w:t>
      </w:r>
      <w:r w:rsidRPr="00E307A2">
        <w:rPr>
          <w:sz w:val="16"/>
        </w:rPr>
        <w:t xml:space="preserve">. </w:t>
      </w:r>
      <w:r w:rsidRPr="008375A6">
        <w:rPr>
          <w:rStyle w:val="StyleUnderline"/>
        </w:rPr>
        <w:t>Illich even goes so far as to write that "Opportunities for skill-learning can be vastly multiplied if we open the "market."</w:t>
      </w:r>
      <w:r w:rsidRPr="00E307A2">
        <w:rPr>
          <w:sz w:val="16"/>
        </w:rPr>
        <w:t xml:space="preserve"> </w:t>
      </w:r>
      <w:r w:rsidRPr="008375A6">
        <w:rPr>
          <w:rStyle w:val="StyleUnderline"/>
        </w:rPr>
        <w:t>This depends on matching the right teacher with the right student</w:t>
      </w:r>
      <w:r w:rsidRPr="00E307A2">
        <w:rPr>
          <w:sz w:val="16"/>
        </w:rPr>
        <w:t xml:space="preserve"> when he is highly motivated in an intelligent program, </w:t>
      </w:r>
      <w:r w:rsidRPr="008375A6">
        <w:rPr>
          <w:rStyle w:val="StyleUnderline"/>
        </w:rPr>
        <w:t>without the constraint of curriculum</w:t>
      </w:r>
      <w:r w:rsidRPr="00E307A2">
        <w:rPr>
          <w:sz w:val="16"/>
        </w:rPr>
        <w:t xml:space="preserve">" (p. 15) Illich puts "market" in quotation marks because he imagines a small scale, artisanal-craft bazaar of learning experiences. </w:t>
      </w:r>
      <w:r w:rsidRPr="008375A6">
        <w:rPr>
          <w:rStyle w:val="Emphasis"/>
        </w:rPr>
        <w:t xml:space="preserve">But if </w:t>
      </w:r>
      <w:r w:rsidRPr="003C0977">
        <w:rPr>
          <w:rStyle w:val="Emphasis"/>
          <w:highlight w:val="yellow"/>
        </w:rPr>
        <w:t xml:space="preserve">you remove the quotes from "market," and if you decide to keep the curriculum, then you essentially have the Fordham position, 40 years after </w:t>
      </w:r>
      <w:r w:rsidRPr="00922188">
        <w:rPr>
          <w:rStyle w:val="Emphasis"/>
          <w:highlight w:val="yellow"/>
        </w:rPr>
        <w:t>Illich</w:t>
      </w:r>
      <w:r w:rsidRPr="00E307A2">
        <w:rPr>
          <w:sz w:val="16"/>
          <w:highlight w:val="yellow"/>
        </w:rPr>
        <w:t xml:space="preserve">. </w:t>
      </w:r>
      <w:r w:rsidRPr="00922188">
        <w:rPr>
          <w:rStyle w:val="StyleUnderline"/>
          <w:highlight w:val="yellow"/>
        </w:rPr>
        <w:t xml:space="preserve">Educational </w:t>
      </w:r>
      <w:r w:rsidRPr="003C0977">
        <w:rPr>
          <w:rStyle w:val="StyleUnderline"/>
          <w:highlight w:val="yellow"/>
        </w:rPr>
        <w:t>Reform for the Digital Era calls for a backpack of funds for each student</w:t>
      </w:r>
      <w:r w:rsidRPr="00E307A2">
        <w:rPr>
          <w:sz w:val="16"/>
        </w:rPr>
        <w:t xml:space="preserve">, the </w:t>
      </w:r>
      <w:r w:rsidRPr="003C0977">
        <w:rPr>
          <w:rStyle w:val="StyleUnderline"/>
          <w:highlight w:val="yellow"/>
        </w:rPr>
        <w:t>abolition of teacher certification</w:t>
      </w:r>
      <w:r w:rsidRPr="00E307A2">
        <w:rPr>
          <w:sz w:val="16"/>
        </w:rPr>
        <w:t xml:space="preserve"> (an unnecessary barrier to entry akin to a medieval guild membership), the </w:t>
      </w:r>
      <w:r w:rsidRPr="003C0977">
        <w:rPr>
          <w:rStyle w:val="StyleUnderline"/>
          <w:highlight w:val="yellow"/>
        </w:rPr>
        <w:t>wide-spread availability of educational experiences made available by a competitive marketplace</w:t>
      </w:r>
      <w:r w:rsidRPr="00E307A2">
        <w:rPr>
          <w:sz w:val="16"/>
          <w:highlight w:val="yellow"/>
        </w:rPr>
        <w:t xml:space="preserve">, </w:t>
      </w:r>
      <w:r w:rsidRPr="003C0977">
        <w:rPr>
          <w:rStyle w:val="StyleUnderline"/>
          <w:highlight w:val="yellow"/>
        </w:rPr>
        <w:t>and the ability of individual learners to chose from among those market options</w:t>
      </w:r>
      <w:r w:rsidRPr="00E307A2">
        <w:rPr>
          <w:sz w:val="16"/>
        </w:rPr>
        <w:t xml:space="preserve">. Students could buy a P.E. course from Reebok, Spanish from Rosetta Stone, Math from Khan Academy, and science from the institutions advocating Intelligent Design. </w:t>
      </w:r>
      <w:r w:rsidRPr="008375A6">
        <w:rPr>
          <w:rStyle w:val="StyleUnderline"/>
        </w:rPr>
        <w:t>The "curriculum" will be held in check by standardized tests</w:t>
      </w:r>
      <w:r w:rsidRPr="00E307A2">
        <w:rPr>
          <w:sz w:val="16"/>
        </w:rPr>
        <w:t xml:space="preserve"> that allow consumers to compare standardized outcomes among various for-profit and not-for-profit course providers. </w:t>
      </w:r>
      <w:r w:rsidRPr="008375A6">
        <w:rPr>
          <w:rStyle w:val="StyleUnderline"/>
        </w:rPr>
        <w:t>Sometimes I think it's helpful to imagine the American political spectrum not as a line, but as a horseshoe</w:t>
      </w:r>
      <w:r w:rsidRPr="00E307A2">
        <w:rPr>
          <w:sz w:val="16"/>
        </w:rPr>
        <w:t xml:space="preserve">: </w:t>
      </w:r>
      <w:r w:rsidRPr="008375A6">
        <w:rPr>
          <w:rStyle w:val="StyleUnderline"/>
        </w:rPr>
        <w:t>go far enough to the left and right an you bend back together</w:t>
      </w:r>
      <w:r w:rsidRPr="00E307A2">
        <w:rPr>
          <w:sz w:val="16"/>
        </w:rPr>
        <w:t xml:space="preserve">. I see that happening here: </w:t>
      </w:r>
      <w:r w:rsidRPr="008375A6">
        <w:rPr>
          <w:rStyle w:val="StyleUnderline"/>
        </w:rPr>
        <w:t>both Illich and the Fordham writers have a distrust of state institutions and a belief that individuals should have control over their educational futures, and 40 years apart they arrive at a vision of learning webs that are very similar to one another</w:t>
      </w:r>
      <w:r w:rsidRPr="00E307A2">
        <w:rPr>
          <w:sz w:val="16"/>
        </w:rPr>
        <w:t xml:space="preserve">. </w:t>
      </w:r>
      <w:r w:rsidRPr="008375A6">
        <w:rPr>
          <w:rStyle w:val="StyleUnderline"/>
        </w:rPr>
        <w:t>They also share a belief that the changes that we need are quite radical, and the school system as we know it needs to be dismantled</w:t>
      </w:r>
      <w:r w:rsidRPr="00E307A2">
        <w:rPr>
          <w:sz w:val="16"/>
        </w:rPr>
        <w:t xml:space="preserve">. Anyway, as I said, I thought this analysis of the union of leftist and libertarian though was quite clever until I looked at the Wikipedia page for Illich. Sure enough, </w:t>
      </w:r>
      <w:r w:rsidRPr="003C0977">
        <w:rPr>
          <w:rStyle w:val="StyleUnderline"/>
          <w:highlight w:val="yellow"/>
        </w:rPr>
        <w:t>the libertarians of Illich's day recognized that his critique was at least compatible with,</w:t>
      </w:r>
      <w:r w:rsidRPr="00E307A2">
        <w:rPr>
          <w:sz w:val="16"/>
        </w:rPr>
        <w:t xml:space="preserve"> perhaps even derivative of, </w:t>
      </w:r>
      <w:r w:rsidRPr="008375A6">
        <w:rPr>
          <w:rStyle w:val="StyleUnderline"/>
        </w:rPr>
        <w:t xml:space="preserve">Milton </w:t>
      </w:r>
      <w:r w:rsidRPr="003C0977">
        <w:rPr>
          <w:rStyle w:val="StyleUnderline"/>
          <w:highlight w:val="yellow"/>
        </w:rPr>
        <w:t>Friedman's "tuition grants</w:t>
      </w:r>
      <w:r w:rsidRPr="00E307A2">
        <w:rPr>
          <w:sz w:val="16"/>
        </w:rPr>
        <w:t xml:space="preserve">" for individual kids, especially kids from low-income families. </w:t>
      </w:r>
      <w:r w:rsidRPr="008375A6">
        <w:rPr>
          <w:rStyle w:val="StyleUnderline"/>
        </w:rPr>
        <w:t>Forty years ago,</w:t>
      </w:r>
      <w:r w:rsidRPr="00E307A2">
        <w:rPr>
          <w:sz w:val="16"/>
        </w:rPr>
        <w:t xml:space="preserve"> </w:t>
      </w:r>
      <w:r w:rsidRPr="008375A6">
        <w:rPr>
          <w:rStyle w:val="StyleUnderline"/>
        </w:rPr>
        <w:t>libertarians looked at Illich's learning webs and saw within them the future of a free market in education</w:t>
      </w:r>
      <w:r w:rsidRPr="00E307A2">
        <w:rPr>
          <w:sz w:val="16"/>
        </w:rPr>
        <w:t xml:space="preserve">, much as today's libertarian digital reformers look at our own evolving learning webs—the edupunk movement, DIYU, flipped classrooms, Peer-to-Peer University, badges, and MOOCs—and once again see harbingers of a digitally-enabled free market in education. </w:t>
      </w:r>
      <w:r w:rsidRPr="008375A6">
        <w:rPr>
          <w:rStyle w:val="StyleUnderline"/>
        </w:rPr>
        <w:t>There is a great deal of excitement from futurists of all political leanings for leveraging technology to unbundle education.</w:t>
      </w:r>
      <w:r w:rsidRPr="00E307A2">
        <w:rPr>
          <w:sz w:val="16"/>
        </w:rPr>
        <w:t xml:space="preserve"> </w:t>
      </w:r>
      <w:r w:rsidRPr="008375A6">
        <w:rPr>
          <w:rStyle w:val="StyleUnderline"/>
        </w:rPr>
        <w:t>Teachers today are lecturer, assessor, coach, mentor, counselor, baby-sitter, grader, security guard, advocate, and janitor in their classroom</w:t>
      </w:r>
      <w:r w:rsidRPr="00E307A2">
        <w:rPr>
          <w:sz w:val="16"/>
        </w:rPr>
        <w:t xml:space="preserve">: </w:t>
      </w:r>
      <w:r w:rsidRPr="008375A6">
        <w:rPr>
          <w:rStyle w:val="StyleUnderline"/>
        </w:rPr>
        <w:t>what if we could assign those responsibilities to specialists</w:t>
      </w:r>
      <w:r w:rsidRPr="00E307A2">
        <w:rPr>
          <w:sz w:val="16"/>
        </w:rPr>
        <w:t xml:space="preserve">? </w:t>
      </w:r>
      <w:r w:rsidRPr="008375A6">
        <w:rPr>
          <w:rStyle w:val="StyleUnderline"/>
        </w:rPr>
        <w:t>Schools are responsible for teaching math, science, reading, writing, social studies, the arts, and citizenship as well as for providing transportation, college and career counseling, security, certification, and a whole host of responsibilities: what if we could assign those responsibilities to specialist institution</w:t>
      </w:r>
      <w:r w:rsidRPr="00E307A2">
        <w:rPr>
          <w:sz w:val="16"/>
        </w:rPr>
        <w:t xml:space="preserve">s? </w:t>
      </w:r>
      <w:r w:rsidRPr="008375A6">
        <w:rPr>
          <w:rStyle w:val="StyleUnderline"/>
        </w:rPr>
        <w:t>Teachers and schools also create community</w:t>
      </w:r>
      <w:r w:rsidRPr="00E307A2">
        <w:rPr>
          <w:sz w:val="16"/>
        </w:rPr>
        <w:t xml:space="preserve">. </w:t>
      </w:r>
      <w:r w:rsidRPr="008375A6">
        <w:rPr>
          <w:rStyle w:val="StyleUnderline"/>
        </w:rPr>
        <w:t>I'm very concerned about what happens to the development of young people and our society when we unbundle that.</w:t>
      </w:r>
      <w:r>
        <w:rPr>
          <w:rStyle w:val="StyleUnderline"/>
        </w:rPr>
        <w:t xml:space="preserve"> </w:t>
      </w:r>
      <w:r w:rsidRPr="003C0977">
        <w:rPr>
          <w:rStyle w:val="Emphasis"/>
          <w:highlight w:val="yellow"/>
        </w:rPr>
        <w:t>If we follow a path of leveraging technology to create new forms of networked learning, I think they are much more likely to end up as Friedman-inspired marketplaces</w:t>
      </w:r>
      <w:r w:rsidRPr="008375A6">
        <w:rPr>
          <w:rStyle w:val="StyleUnderline"/>
        </w:rPr>
        <w:t xml:space="preserve"> than Dewey-inspired learning webs.</w:t>
      </w:r>
      <w:r w:rsidRPr="00E307A2">
        <w:rPr>
          <w:sz w:val="16"/>
        </w:rPr>
        <w:t xml:space="preserve"> Perhaps there are real advantages to be enjoyed in such a future, but I don't find enough thinkers—progressive, libertarian or anyone else— who have adequately considered the potential losses.</w:t>
      </w:r>
    </w:p>
    <w:p w14:paraId="0A6D7C1D" w14:textId="77777777" w:rsidR="005C2A80" w:rsidRPr="001B4602" w:rsidRDefault="005C2A80" w:rsidP="005C2A80">
      <w:pPr>
        <w:pStyle w:val="Heading4"/>
      </w:pPr>
      <w:r>
        <w:t>7. Transition to a post-work society leads to fascism and inequality – their alternative solvency arguments are ideological nonsense</w:t>
      </w:r>
    </w:p>
    <w:p w14:paraId="253F2174" w14:textId="77777777" w:rsidR="005C2A80" w:rsidRPr="00590D82" w:rsidRDefault="005C2A80" w:rsidP="005C2A80">
      <w:pPr>
        <w:rPr>
          <w:rStyle w:val="Style13ptBold"/>
        </w:rPr>
      </w:pPr>
      <w:r w:rsidRPr="00590D82">
        <w:rPr>
          <w:rStyle w:val="Style13ptBold"/>
        </w:rPr>
        <w:t>Konczal 15</w:t>
      </w:r>
    </w:p>
    <w:p w14:paraId="01F32C79" w14:textId="77777777" w:rsidR="005C2A80" w:rsidRPr="00590D82" w:rsidRDefault="005C2A80" w:rsidP="005C2A80">
      <w:r w:rsidRPr="00590D82">
        <w:t>(Mike Konczal, Roosevelt Institute Fellow, “The Hard Work of Taking Apart Post-Work Fantasy,” June 29, 2015, http://www.nextnewdeal.net/rortybomb/hard-work-taking-apart-post-work-fantasy)</w:t>
      </w:r>
    </w:p>
    <w:p w14:paraId="68FDBC73" w14:textId="77777777" w:rsidR="005C2A80" w:rsidRPr="00846D74" w:rsidRDefault="005C2A80" w:rsidP="005C2A80">
      <w:r>
        <w:t xml:space="preserve">Going further, </w:t>
      </w:r>
      <w:r w:rsidRPr="00AC08D0">
        <w:rPr>
          <w:rStyle w:val="StyleUnderline"/>
        </w:rPr>
        <w:t xml:space="preserve">the idea that a post-work economy would involve simply choosing between a handful of quasi-utopias strikes me as </w:t>
      </w:r>
      <w:r w:rsidRPr="00AC08D0">
        <w:rPr>
          <w:rStyle w:val="Emphasis"/>
        </w:rPr>
        <w:t>completely naive</w:t>
      </w:r>
      <w:r>
        <w:t>. In Thompson’s piece, for instance, the problem seems to be whether post-work people would spend their time in intellectual pursuits or as independent artisans. But it’s just as likely people would spend their days as refugees trying not to starve.</w:t>
      </w:r>
      <w:r w:rsidRPr="00846D74">
        <w:rPr>
          <w:sz w:val="12"/>
        </w:rPr>
        <w:t xml:space="preserve">¶ </w:t>
      </w:r>
      <w:r w:rsidRPr="00AC08D0">
        <w:rPr>
          <w:rStyle w:val="StyleUnderline"/>
        </w:rPr>
        <w:t>You can get the sense that something is missing because virtually all of these articles consider radical forms of leisure instead of ownership</w:t>
      </w:r>
      <w:r>
        <w:t xml:space="preserve">. (Indeed, in assuming that prosperity leads to redistribution leads to leisure and public goods, it’s really a forward projection of the Keynesian-Fordism of the past.) I rarely see any of these mass media post-work scenarios tackle these issues head-on, </w:t>
      </w:r>
      <w:r w:rsidRPr="00FC5035">
        <w:rPr>
          <w:rStyle w:val="StyleUnderline"/>
        </w:rPr>
        <w:t>much less talk about “post-ownership” instead of just “post-work.”</w:t>
      </w:r>
      <w:r>
        <w:t xml:space="preserve"> (Friend of the blog Peter Frase is one of the few who does.)</w:t>
      </w:r>
      <w:r w:rsidRPr="00846D74">
        <w:rPr>
          <w:sz w:val="12"/>
        </w:rPr>
        <w:t xml:space="preserve">¶ </w:t>
      </w:r>
      <w:r w:rsidRPr="00616DB0">
        <w:rPr>
          <w:rStyle w:val="Emphasis"/>
        </w:rPr>
        <w:t>It’s just as likely that the result will be a catastrophe</w:t>
      </w:r>
      <w:r w:rsidRPr="009C6F50">
        <w:rPr>
          <w:rStyle w:val="StyleUnderline"/>
        </w:rPr>
        <w:t xml:space="preserve"> for those who lose the value of their human capital</w:t>
      </w:r>
      <w:r>
        <w:t xml:space="preserve">. </w:t>
      </w:r>
      <w:r w:rsidRPr="00616DB0">
        <w:rPr>
          <w:rStyle w:val="StyleUnderline"/>
        </w:rPr>
        <w:t>It seems unlikely</w:t>
      </w:r>
      <w:r>
        <w:t xml:space="preserve"> that </w:t>
      </w:r>
      <w:r w:rsidRPr="00616DB0">
        <w:rPr>
          <w:rStyle w:val="StyleUnderline"/>
        </w:rPr>
        <w:t>the political economy would become more conducive to redistribution</w:t>
      </w:r>
      <w:r>
        <w:t xml:space="preserve">, as these articles usually imply, </w:t>
      </w:r>
      <w:r w:rsidRPr="00616DB0">
        <w:rPr>
          <w:rStyle w:val="StyleUnderline"/>
        </w:rPr>
        <w:t>because the value of capital assets would probably skyrocket</w:t>
      </w:r>
      <w:r>
        <w:t xml:space="preserve">. </w:t>
      </w:r>
      <w:r w:rsidRPr="00616DB0">
        <w:rPr>
          <w:rStyle w:val="StyleUnderline"/>
        </w:rPr>
        <w:t xml:space="preserve">With that value high and ownership concentrated, it would potentially lead to a political economy </w:t>
      </w:r>
      <w:r w:rsidRPr="00616DB0">
        <w:rPr>
          <w:rStyle w:val="Emphasis"/>
        </w:rPr>
        <w:t>more favorable to fascism</w:t>
      </w:r>
      <w:r>
        <w:t xml:space="preserve"> than to robust egalitarianism. Who owns the robots, and what that even means in such a world, will be just as much a question as what we do to occupy ourselves; the first, really, will determine the second.</w:t>
      </w:r>
      <w:r w:rsidRPr="00846D74">
        <w:rPr>
          <w:sz w:val="12"/>
        </w:rPr>
        <w:t xml:space="preserve">¶ </w:t>
      </w:r>
      <w:r>
        <w:t xml:space="preserve">As a result, </w:t>
      </w:r>
      <w:r w:rsidRPr="00616DB0">
        <w:rPr>
          <w:rStyle w:val="StyleUnderline"/>
        </w:rPr>
        <w:t xml:space="preserve">discussions of the idyllic robot future give working people a desire that is an obstacle to the actual flourishing of their lived conditions, and </w:t>
      </w:r>
      <w:r w:rsidRPr="00616DB0">
        <w:rPr>
          <w:rStyle w:val="Emphasis"/>
        </w:rPr>
        <w:t>it remains an ideology completely divorced from the lived experiences of everyday people</w:t>
      </w:r>
      <w:r>
        <w:t>. I hereby nominate this as Pure Ideology. Who seconds the motion?</w:t>
      </w:r>
    </w:p>
    <w:p w14:paraId="69338535" w14:textId="77777777" w:rsidR="005C2A80" w:rsidRDefault="005C2A80" w:rsidP="005C2A80">
      <w:pPr>
        <w:pStyle w:val="Heading3"/>
      </w:pPr>
      <w:r>
        <w:t>F/W: Governmentality Good</w:t>
      </w:r>
    </w:p>
    <w:p w14:paraId="788A35A4" w14:textId="77777777" w:rsidR="005C2A80" w:rsidRPr="00247C2E" w:rsidRDefault="005C2A80" w:rsidP="005C2A80">
      <w:pPr>
        <w:pStyle w:val="Heading4"/>
      </w:pPr>
      <w:r>
        <w:t>G</w:t>
      </w:r>
      <w:r w:rsidRPr="00247C2E">
        <w:t xml:space="preserve">overnmentality as a </w:t>
      </w:r>
      <w:r w:rsidRPr="00247C2E">
        <w:rPr>
          <w:u w:val="single"/>
        </w:rPr>
        <w:t>heuristic</w:t>
      </w:r>
      <w:r w:rsidRPr="00247C2E">
        <w:t xml:space="preserve"> is good—claiming an “outside” of the law </w:t>
      </w:r>
      <w:r w:rsidRPr="00247C2E">
        <w:rPr>
          <w:u w:val="single"/>
        </w:rPr>
        <w:t>recreates</w:t>
      </w:r>
      <w:r w:rsidRPr="00247C2E">
        <w:t xml:space="preserve"> the violence of liberalism</w:t>
      </w:r>
    </w:p>
    <w:p w14:paraId="6938CA4A" w14:textId="77777777" w:rsidR="005C2A80" w:rsidRPr="00247C2E" w:rsidRDefault="005C2A80" w:rsidP="005C2A80">
      <w:pPr>
        <w:rPr>
          <w:b/>
          <w:bCs/>
          <w:sz w:val="26"/>
        </w:rPr>
      </w:pPr>
      <w:r w:rsidRPr="00247C2E">
        <w:rPr>
          <w:rStyle w:val="Style13ptBold"/>
        </w:rPr>
        <w:t xml:space="preserve">Zanotti 14 </w:t>
      </w:r>
      <w:r w:rsidRPr="00247C2E">
        <w:rPr>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w:t>
      </w:r>
    </w:p>
    <w:p w14:paraId="42B56082" w14:textId="77777777" w:rsidR="005C2A80" w:rsidRDefault="005C2A80" w:rsidP="005C2A80">
      <w:pPr>
        <w:rPr>
          <w:rStyle w:val="StyleUnderline"/>
        </w:rPr>
      </w:pPr>
      <w:r w:rsidRPr="00247C2E">
        <w:rPr>
          <w:sz w:val="14"/>
        </w:rPr>
        <w:t xml:space="preserve">While there are important variations in the way international relations scholars use governmentality theory, for the purpose of my argument I identify two broad trajectories. 2 </w:t>
      </w:r>
      <w:r w:rsidRPr="00247C2E">
        <w:rPr>
          <w:rStyle w:val="StyleUnderline"/>
        </w:rPr>
        <w:t xml:space="preserve">One body of scholarship uses </w:t>
      </w:r>
      <w:r w:rsidRPr="00247C2E">
        <w:rPr>
          <w:rStyle w:val="StyleUnderline"/>
          <w:highlight w:val="green"/>
        </w:rPr>
        <w:t>governmentality as a heuristic</w:t>
      </w:r>
      <w:r w:rsidRPr="00247C2E">
        <w:rPr>
          <w:rStyle w:val="StyleUnderline"/>
        </w:rPr>
        <w:t xml:space="preserve"> tool to </w:t>
      </w:r>
      <w:r w:rsidRPr="00247C2E">
        <w:rPr>
          <w:rStyle w:val="StyleUnderline"/>
          <w:highlight w:val="green"/>
        </w:rPr>
        <w:t>explore</w:t>
      </w:r>
      <w:r w:rsidRPr="00247C2E">
        <w:rPr>
          <w:rStyle w:val="StyleUnderline"/>
        </w:rPr>
        <w:t xml:space="preserve"> modalities of</w:t>
      </w:r>
      <w:r w:rsidRPr="00247C2E">
        <w:rPr>
          <w:sz w:val="14"/>
        </w:rPr>
        <w:t xml:space="preserve"> local and international </w:t>
      </w:r>
      <w:r w:rsidRPr="00247C2E">
        <w:rPr>
          <w:rStyle w:val="StyleUnderline"/>
          <w:highlight w:val="green"/>
        </w:rPr>
        <w:t>government</w:t>
      </w:r>
      <w:r w:rsidRPr="00247C2E">
        <w:rPr>
          <w:rStyle w:val="StyleUnderline"/>
        </w:rPr>
        <w:t xml:space="preserve"> and to assess their </w:t>
      </w:r>
      <w:r w:rsidRPr="00247C2E">
        <w:rPr>
          <w:rStyle w:val="StyleUnderline"/>
          <w:highlight w:val="green"/>
        </w:rPr>
        <w:t xml:space="preserve">effects </w:t>
      </w:r>
      <w:r w:rsidRPr="00247C2E">
        <w:rPr>
          <w:rStyle w:val="Emphasis"/>
          <w:highlight w:val="green"/>
        </w:rPr>
        <w:t>in</w:t>
      </w:r>
      <w:r w:rsidRPr="00247C2E">
        <w:rPr>
          <w:rStyle w:val="StyleUnderline"/>
        </w:rPr>
        <w:t xml:space="preserve"> the </w:t>
      </w:r>
      <w:r w:rsidRPr="00247C2E">
        <w:rPr>
          <w:rStyle w:val="Emphasis"/>
          <w:highlight w:val="green"/>
        </w:rPr>
        <w:t>contexts</w:t>
      </w:r>
      <w:r w:rsidRPr="00247C2E">
        <w:rPr>
          <w:rStyle w:val="StyleUnderline"/>
          <w:highlight w:val="green"/>
        </w:rPr>
        <w:t xml:space="preserve"> where they are deployed; the other adopts</w:t>
      </w:r>
      <w:r w:rsidRPr="00247C2E">
        <w:rPr>
          <w:rStyle w:val="StyleUnderline"/>
        </w:rPr>
        <w:t xml:space="preserve"> this notion as </w:t>
      </w:r>
      <w:r w:rsidRPr="00247C2E">
        <w:rPr>
          <w:rStyle w:val="StyleUnderline"/>
          <w:highlight w:val="green"/>
        </w:rPr>
        <w:t>a descriptive tool to theorize</w:t>
      </w:r>
      <w:r w:rsidRPr="00247C2E">
        <w:rPr>
          <w:sz w:val="14"/>
        </w:rPr>
        <w:t xml:space="preserve"> the </w:t>
      </w:r>
      <w:r w:rsidRPr="00247C2E">
        <w:rPr>
          <w:rStyle w:val="StyleUnderline"/>
        </w:rPr>
        <w:t xml:space="preserve">globally </w:t>
      </w:r>
      <w:r w:rsidRPr="00247C2E">
        <w:rPr>
          <w:rStyle w:val="Emphasis"/>
          <w:highlight w:val="green"/>
        </w:rPr>
        <w:t>oppressive features</w:t>
      </w:r>
      <w:r w:rsidRPr="00247C2E">
        <w:rPr>
          <w:sz w:val="14"/>
        </w:rPr>
        <w:t xml:space="preserve"> of international liberalism. </w:t>
      </w:r>
      <w:r w:rsidRPr="00247C2E">
        <w:rPr>
          <w:rStyle w:val="StyleUnderline"/>
        </w:rPr>
        <w:t xml:space="preserve">Scholars who use </w:t>
      </w:r>
      <w:r w:rsidRPr="00247C2E">
        <w:rPr>
          <w:rStyle w:val="StyleUnderline"/>
          <w:highlight w:val="green"/>
        </w:rPr>
        <w:t>governmentality as a heuristic</w:t>
      </w:r>
      <w:r w:rsidRPr="00247C2E">
        <w:rPr>
          <w:sz w:val="14"/>
        </w:rPr>
        <w:t xml:space="preserve"> tool tend to </w:t>
      </w:r>
      <w:r w:rsidRPr="00247C2E">
        <w:rPr>
          <w:rStyle w:val="StyleUnderline"/>
          <w:highlight w:val="green"/>
        </w:rPr>
        <w:t xml:space="preserve">conduct </w:t>
      </w:r>
      <w:r w:rsidRPr="00247C2E">
        <w:rPr>
          <w:rStyle w:val="Emphasis"/>
          <w:highlight w:val="green"/>
        </w:rPr>
        <w:t>inquiries</w:t>
      </w:r>
      <w:r w:rsidRPr="00247C2E">
        <w:rPr>
          <w:rStyle w:val="StyleUnderline"/>
          <w:highlight w:val="green"/>
        </w:rPr>
        <w:t xml:space="preserve"> based upon</w:t>
      </w:r>
      <w:r w:rsidRPr="00247C2E">
        <w:rPr>
          <w:rStyle w:val="StyleUnderline"/>
        </w:rPr>
        <w:t xml:space="preserve"> analyses of </w:t>
      </w:r>
      <w:r w:rsidRPr="00247C2E">
        <w:rPr>
          <w:rStyle w:val="StyleUnderline"/>
          <w:highlight w:val="green"/>
        </w:rPr>
        <w:t xml:space="preserve">practices of </w:t>
      </w:r>
      <w:r w:rsidRPr="00247C2E">
        <w:rPr>
          <w:rStyle w:val="Emphasis"/>
          <w:highlight w:val="green"/>
        </w:rPr>
        <w:t>government</w:t>
      </w:r>
      <w:r w:rsidRPr="00247C2E">
        <w:rPr>
          <w:rStyle w:val="StyleUnderline"/>
          <w:highlight w:val="green"/>
        </w:rPr>
        <w:t xml:space="preserve"> and </w:t>
      </w:r>
      <w:r w:rsidRPr="00247C2E">
        <w:rPr>
          <w:rStyle w:val="Emphasis"/>
          <w:highlight w:val="green"/>
        </w:rPr>
        <w:t>resistance</w:t>
      </w:r>
      <w:r w:rsidRPr="00247C2E">
        <w:rPr>
          <w:rStyle w:val="StyleUnderline"/>
          <w:highlight w:val="green"/>
        </w:rPr>
        <w:t>. These</w:t>
      </w:r>
      <w:r w:rsidRPr="00247C2E">
        <w:rPr>
          <w:rStyle w:val="StyleUnderline"/>
        </w:rPr>
        <w:t xml:space="preserve"> scholars </w:t>
      </w:r>
      <w:r w:rsidRPr="00247C2E">
        <w:rPr>
          <w:sz w:val="14"/>
        </w:rPr>
        <w:t xml:space="preserve">rely on ethnographic inquiries, </w:t>
      </w:r>
      <w:r w:rsidRPr="00247C2E">
        <w:rPr>
          <w:rStyle w:val="StyleUnderline"/>
        </w:rPr>
        <w:t xml:space="preserve">emphasizes the multifarious ways government works in practice (to </w:t>
      </w:r>
      <w:r w:rsidRPr="00247C2E">
        <w:rPr>
          <w:rStyle w:val="StyleUnderline"/>
          <w:highlight w:val="green"/>
        </w:rPr>
        <w:t>include</w:t>
      </w:r>
      <w:r w:rsidRPr="00247C2E">
        <w:rPr>
          <w:rStyle w:val="StyleUnderline"/>
        </w:rPr>
        <w:t xml:space="preserve"> its </w:t>
      </w:r>
      <w:r w:rsidRPr="00247C2E">
        <w:rPr>
          <w:rStyle w:val="StyleUnderline"/>
          <w:highlight w:val="green"/>
        </w:rPr>
        <w:t>oppressive trajectories</w:t>
      </w:r>
      <w:r w:rsidRPr="00247C2E">
        <w:rPr>
          <w:rStyle w:val="StyleUnderline"/>
        </w:rPr>
        <w:t>) and the ways uneven interactions of governmental strategies and resistance are contingently enacted</w:t>
      </w:r>
      <w:r w:rsidRPr="00247C2E">
        <w:rPr>
          <w:sz w:val="14"/>
        </w:rPr>
        <w:t xml:space="preserve">. As examples, Didier Bigo, building upon Pierre Bourdieu, has encouraged a research methodology that privileges a relational approach and focuses on practice; 3 William Walters has advocated considering governmentality as a research program rather than as a ‘‘depiction of discrete systems of power;’’ 4 and Michael Merlingen has criticized the downplaying of resistance and the use of ‘‘governmentality’’ as interchangeable with liberalism. 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 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 7 Ronnie D. Lipschutz and James K. Rowe have looked at how localized practices of resistance may engage and transform power relations; 8 and in my own work, I have studied the deployment of disciplinary and governmental tools for reforming governments in peacekeeping operations and how these practices were hijacked and resisted and by their targets. 9 </w:t>
      </w:r>
      <w:r w:rsidRPr="00247C2E">
        <w:rPr>
          <w:rStyle w:val="StyleUnderline"/>
        </w:rPr>
        <w:t xml:space="preserve">Scholars who use governmentality as a descriptive tool focus </w:t>
      </w:r>
      <w:r w:rsidRPr="00247C2E">
        <w:rPr>
          <w:sz w:val="14"/>
          <w:szCs w:val="14"/>
        </w:rPr>
        <w:t>instead</w:t>
      </w:r>
      <w:r w:rsidRPr="00247C2E">
        <w:rPr>
          <w:sz w:val="14"/>
        </w:rPr>
        <w:t xml:space="preserve"> </w:t>
      </w:r>
      <w:r w:rsidRPr="00247C2E">
        <w:rPr>
          <w:rStyle w:val="StyleUnderline"/>
        </w:rPr>
        <w:t>on one particular trajectory of global liberalism</w:t>
      </w:r>
      <w:r w:rsidRPr="00247C2E">
        <w:rPr>
          <w:sz w:val="14"/>
        </w:rPr>
        <w:t xml:space="preserve">, that is on </w:t>
      </w:r>
      <w:r w:rsidRPr="00247C2E">
        <w:rPr>
          <w:rStyle w:val="StyleUnderline"/>
        </w:rPr>
        <w:t>the convergence of knowledge and</w:t>
      </w:r>
      <w:r w:rsidRPr="00247C2E">
        <w:rPr>
          <w:sz w:val="14"/>
        </w:rPr>
        <w:t xml:space="preserve"> scrutiny of life processes (or </w:t>
      </w:r>
      <w:r w:rsidRPr="00247C2E">
        <w:rPr>
          <w:rStyle w:val="StyleUnderline"/>
        </w:rPr>
        <w:t xml:space="preserve">biopolitics) and violence and theorize global liberalism as an extremely effective formation, a coherent and powerful Leviathan, where biopolitical tools and violence come together to serve dominant classes or states’ political agendas. </w:t>
      </w:r>
      <w:r w:rsidRPr="00247C2E">
        <w:rPr>
          <w:sz w:val="14"/>
        </w:rPr>
        <w:t xml:space="preserve">As I will show, Giorgio Agamben, Michael Hardt and Antonio Negri, and Sergei Prozorov tend to embrace this position. 10 </w:t>
      </w:r>
      <w:r w:rsidRPr="00247C2E">
        <w:rPr>
          <w:rStyle w:val="StyleUnderline"/>
          <w:highlight w:val="green"/>
        </w:rPr>
        <w:t>The distinction between governmentality as a heuristic and</w:t>
      </w:r>
      <w:r w:rsidRPr="00247C2E">
        <w:rPr>
          <w:rStyle w:val="StyleUnderline"/>
        </w:rPr>
        <w:t xml:space="preserve"> governmentality as </w:t>
      </w:r>
      <w:r w:rsidRPr="00247C2E">
        <w:rPr>
          <w:rStyle w:val="StyleUnderline"/>
          <w:highlight w:val="green"/>
        </w:rPr>
        <w:t xml:space="preserve">a descriptive tool is </w:t>
      </w:r>
      <w:r w:rsidRPr="00247C2E">
        <w:rPr>
          <w:rStyle w:val="Emphasis"/>
          <w:highlight w:val="green"/>
        </w:rPr>
        <w:t xml:space="preserve">central for debating </w:t>
      </w:r>
      <w:r w:rsidRPr="00247C2E">
        <w:rPr>
          <w:rStyle w:val="Emphasis"/>
        </w:rPr>
        <w:t xml:space="preserve">political </w:t>
      </w:r>
      <w:r w:rsidRPr="00247C2E">
        <w:rPr>
          <w:rStyle w:val="Emphasis"/>
          <w:highlight w:val="green"/>
        </w:rPr>
        <w:t>agency</w:t>
      </w:r>
      <w:r w:rsidRPr="00247C2E">
        <w:rPr>
          <w:sz w:val="14"/>
        </w:rPr>
        <w:t xml:space="preserve">. I argue that, notwithstanding their critique of liberalism, </w:t>
      </w:r>
      <w:r w:rsidRPr="00247C2E">
        <w:rPr>
          <w:rStyle w:val="StyleUnderline"/>
        </w:rPr>
        <w:t xml:space="preserve">scholars who use </w:t>
      </w:r>
      <w:r w:rsidRPr="00247C2E">
        <w:rPr>
          <w:rStyle w:val="StyleUnderline"/>
          <w:highlight w:val="green"/>
        </w:rPr>
        <w:t xml:space="preserve">governmentality as a descriptive tool rely on the </w:t>
      </w:r>
      <w:r w:rsidRPr="00247C2E">
        <w:rPr>
          <w:rStyle w:val="Emphasis"/>
          <w:highlight w:val="green"/>
        </w:rPr>
        <w:t xml:space="preserve">same ontological assumptions </w:t>
      </w:r>
      <w:r w:rsidRPr="00247C2E">
        <w:rPr>
          <w:rStyle w:val="Emphasis"/>
        </w:rPr>
        <w:t>as the liberal order</w:t>
      </w:r>
      <w:r w:rsidRPr="00247C2E">
        <w:rPr>
          <w:rStyle w:val="StyleUnderline"/>
        </w:rPr>
        <w:t xml:space="preserve"> they criticize and do move away from </w:t>
      </w:r>
      <w:r w:rsidRPr="00247C2E">
        <w:rPr>
          <w:sz w:val="14"/>
        </w:rPr>
        <w:t xml:space="preserve">Foucault’s focus on </w:t>
      </w:r>
      <w:r w:rsidRPr="00247C2E">
        <w:rPr>
          <w:rStyle w:val="StyleUnderline"/>
        </w:rPr>
        <w:t>historical practices in order to privilege abstract theorization</w:t>
      </w:r>
      <w:r w:rsidRPr="00247C2E">
        <w:rPr>
          <w:sz w:val="14"/>
        </w:rPr>
        <w:t xml:space="preserve">s. By </w:t>
      </w:r>
      <w:r w:rsidRPr="00247C2E">
        <w:rPr>
          <w:rStyle w:val="StyleUnderline"/>
        </w:rPr>
        <w:t>using governmentality as a description</w:t>
      </w:r>
      <w:r w:rsidRPr="00247C2E">
        <w:rPr>
          <w:sz w:val="14"/>
        </w:rPr>
        <w:t xml:space="preserve"> of ‘‘liberalism’’ or ‘‘capitalism’’ </w:t>
      </w:r>
      <w:r w:rsidRPr="00247C2E">
        <w:rPr>
          <w:rStyle w:val="StyleUnderline"/>
        </w:rPr>
        <w:t>instead of as a methodology of inquiry on power’s contingent modalities and technologies</w:t>
      </w:r>
      <w:r w:rsidRPr="00247C2E">
        <w:rPr>
          <w:sz w:val="14"/>
        </w:rPr>
        <w:t xml:space="preserve">, these scholars tend to </w:t>
      </w:r>
      <w:r w:rsidRPr="00247C2E">
        <w:rPr>
          <w:rStyle w:val="StyleUnderline"/>
        </w:rPr>
        <w:t>reify a substantialist ontology</w:t>
      </w:r>
      <w:r w:rsidRPr="00247C2E">
        <w:rPr>
          <w:rStyle w:val="StyleUnderline"/>
          <w:highlight w:val="green"/>
        </w:rPr>
        <w:t xml:space="preserve"> that</w:t>
      </w:r>
      <w:r w:rsidRPr="00247C2E">
        <w:rPr>
          <w:rStyle w:val="StyleUnderline"/>
        </w:rPr>
        <w:t xml:space="preserve"> </w:t>
      </w:r>
      <w:r w:rsidRPr="00247C2E">
        <w:rPr>
          <w:sz w:val="14"/>
        </w:rPr>
        <w:t>ultimately</w:t>
      </w:r>
      <w:r w:rsidRPr="00247C2E">
        <w:rPr>
          <w:rStyle w:val="StyleUnderline"/>
        </w:rPr>
        <w:t xml:space="preserve"> </w:t>
      </w:r>
      <w:r w:rsidRPr="00247C2E">
        <w:rPr>
          <w:rStyle w:val="StyleUnderline"/>
          <w:highlight w:val="green"/>
        </w:rPr>
        <w:t>reinforces</w:t>
      </w:r>
      <w:r w:rsidRPr="00247C2E">
        <w:rPr>
          <w:rStyle w:val="Emphasis"/>
          <w:highlight w:val="green"/>
        </w:rPr>
        <w:t xml:space="preserve"> a liberal conceptualization of subjects and power</w:t>
      </w:r>
      <w:r w:rsidRPr="00247C2E">
        <w:rPr>
          <w:rStyle w:val="StyleUnderline"/>
        </w:rPr>
        <w:t xml:space="preserve"> </w:t>
      </w:r>
      <w:r w:rsidRPr="00247C2E">
        <w:rPr>
          <w:rStyle w:val="StyleUnderline"/>
          <w:highlight w:val="green"/>
        </w:rPr>
        <w:t>as standing in a relation of externality and stifles</w:t>
      </w:r>
      <w:r w:rsidRPr="00247C2E">
        <w:rPr>
          <w:rStyle w:val="StyleUnderline"/>
        </w:rPr>
        <w:t xml:space="preserve"> the possibility of </w:t>
      </w:r>
      <w:r w:rsidRPr="00247C2E">
        <w:rPr>
          <w:rStyle w:val="Emphasis"/>
          <w:highlight w:val="green"/>
        </w:rPr>
        <w:t>reimagining</w:t>
      </w:r>
      <w:r w:rsidRPr="00247C2E">
        <w:rPr>
          <w:rStyle w:val="Emphasis"/>
        </w:rPr>
        <w:t xml:space="preserve"> political </w:t>
      </w:r>
      <w:r w:rsidRPr="00247C2E">
        <w:rPr>
          <w:rStyle w:val="Emphasis"/>
          <w:highlight w:val="green"/>
        </w:rPr>
        <w:t>agency</w:t>
      </w:r>
      <w:r w:rsidRPr="00247C2E">
        <w:rPr>
          <w:rStyle w:val="Emphasis"/>
        </w:rPr>
        <w:t xml:space="preserve"> on different grounds</w:t>
      </w:r>
      <w:r w:rsidRPr="00247C2E">
        <w:rPr>
          <w:rStyle w:val="StyleUnderline"/>
        </w:rPr>
        <w:t>. ‘‘Descriptive governmentality’’ constructs a critique</w:t>
      </w:r>
      <w:r w:rsidRPr="00247C2E">
        <w:rPr>
          <w:sz w:val="14"/>
        </w:rPr>
        <w:t xml:space="preserve"> of the liberal international order </w:t>
      </w:r>
      <w:r w:rsidRPr="00247C2E">
        <w:rPr>
          <w:rStyle w:val="StyleUnderline"/>
        </w:rPr>
        <w:t xml:space="preserve">based upon an ontological framework that presupposes that power and subjects are entities possessing qualities that preexist relations. </w:t>
      </w:r>
      <w:r w:rsidRPr="00247C2E">
        <w:rPr>
          <w:rStyle w:val="StyleUnderline"/>
          <w:highlight w:val="green"/>
        </w:rPr>
        <w:t>Power is imagined as a ‘‘mighty totality,’’ and subjects as monads endowed with potentia</w:t>
      </w:r>
      <w:r w:rsidRPr="00247C2E">
        <w:rPr>
          <w:sz w:val="14"/>
        </w:rPr>
        <w:t xml:space="preserve">. As a result, the problematique of </w:t>
      </w:r>
      <w:r w:rsidRPr="00247C2E">
        <w:rPr>
          <w:rStyle w:val="StyleUnderline"/>
        </w:rPr>
        <w:t xml:space="preserve">political </w:t>
      </w:r>
      <w:r w:rsidRPr="00247C2E">
        <w:rPr>
          <w:rStyle w:val="StyleUnderline"/>
          <w:highlight w:val="green"/>
        </w:rPr>
        <w:t>agency is portrayed as a quest for</w:t>
      </w:r>
      <w:r w:rsidRPr="00247C2E">
        <w:rPr>
          <w:rStyle w:val="StyleUnderline"/>
        </w:rPr>
        <w:t xml:space="preserve"> the </w:t>
      </w:r>
      <w:r w:rsidRPr="00247C2E">
        <w:rPr>
          <w:rStyle w:val="StyleUnderline"/>
          <w:highlight w:val="green"/>
        </w:rPr>
        <w:t>‘‘liberation’’</w:t>
      </w:r>
      <w:r w:rsidRPr="00247C2E">
        <w:rPr>
          <w:rStyle w:val="StyleUnderline"/>
        </w:rPr>
        <w:t xml:space="preserve"> of a subject ontologically gifted with a freedom that power inevitably oppresses</w:t>
      </w:r>
      <w:r w:rsidRPr="00247C2E">
        <w:rPr>
          <w:sz w:val="14"/>
        </w:rPr>
        <w:t xml:space="preserve">. In this way, the conceptualization of political </w:t>
      </w:r>
      <w:r w:rsidRPr="00247C2E">
        <w:rPr>
          <w:rStyle w:val="StyleUnderline"/>
        </w:rPr>
        <w:t xml:space="preserve">agency remains </w:t>
      </w:r>
      <w:r w:rsidRPr="00247C2E">
        <w:rPr>
          <w:rStyle w:val="StyleUnderline"/>
          <w:highlight w:val="green"/>
        </w:rPr>
        <w:t>confined within the liberal struggle of ‘‘freedom’’ and ‘‘oppression.’’</w:t>
      </w:r>
      <w:r w:rsidRPr="00247C2E">
        <w:rPr>
          <w:sz w:val="14"/>
        </w:rPr>
        <w:t xml:space="preserve"> Even researchers who adopt a Foucauldian vocabulary end up falling into what Bigo has identified as ‘‘traps’’ of political science and international relations theorizing, specifically essentialization and ahistoricism. 11 I argue here that in order </w:t>
      </w:r>
      <w:r w:rsidRPr="00247C2E">
        <w:rPr>
          <w:rStyle w:val="StyleUnderline"/>
        </w:rPr>
        <w:t>to reimagine political agency an ontological and epistemological turn is necessary</w:t>
      </w:r>
      <w:r w:rsidRPr="00247C2E">
        <w:rPr>
          <w:sz w:val="14"/>
        </w:rPr>
        <w:t xml:space="preserve">, one </w:t>
      </w:r>
      <w:r w:rsidRPr="00247C2E">
        <w:rPr>
          <w:rStyle w:val="StyleUnderline"/>
        </w:rPr>
        <w:t>that relies upon a relational ontology. Relational ontological positions question</w:t>
      </w:r>
      <w:r w:rsidRPr="00247C2E">
        <w:rPr>
          <w:sz w:val="14"/>
        </w:rPr>
        <w:t xml:space="preserve"> adopting abstract </w:t>
      </w:r>
      <w:r w:rsidRPr="00247C2E">
        <w:rPr>
          <w:rStyle w:val="StyleUnderline"/>
        </w:rPr>
        <w:t>stable entities, such as ‘‘structures,’’ ‘‘power,’’ or ‘‘subjects</w:t>
      </w:r>
      <w:r w:rsidRPr="00247C2E">
        <w:rPr>
          <w:sz w:val="14"/>
        </w:rPr>
        <w:t>,’’ as explanations for what happens. Instead, they explore how these pillar concepts of the Western political thought came to being, what kind of practices they facilitate, consolidate and result from, what ambiguities and aporias they contain, and how they are transformed. 12 Relational ontologies nurture ‘‘</w:t>
      </w:r>
      <w:r w:rsidRPr="00247C2E">
        <w:rPr>
          <w:rStyle w:val="StyleUnderline"/>
          <w:highlight w:val="green"/>
        </w:rPr>
        <w:t>modest</w:t>
      </w:r>
      <w:r w:rsidRPr="00247C2E">
        <w:rPr>
          <w:rStyle w:val="StyleUnderline"/>
        </w:rPr>
        <w:t xml:space="preserve">’’ </w:t>
      </w:r>
      <w:r w:rsidRPr="00247C2E">
        <w:rPr>
          <w:rStyle w:val="StyleUnderline"/>
          <w:highlight w:val="green"/>
        </w:rPr>
        <w:t>conceptualizations of</w:t>
      </w:r>
      <w:r w:rsidRPr="00247C2E">
        <w:rPr>
          <w:rStyle w:val="StyleUnderline"/>
        </w:rPr>
        <w:t xml:space="preserve"> political </w:t>
      </w:r>
      <w:r w:rsidRPr="00247C2E">
        <w:rPr>
          <w:rStyle w:val="StyleUnderline"/>
          <w:highlight w:val="green"/>
        </w:rPr>
        <w:t>agency</w:t>
      </w:r>
      <w:r w:rsidRPr="00247C2E">
        <w:rPr>
          <w:sz w:val="14"/>
        </w:rPr>
        <w:t xml:space="preserve"> and also </w:t>
      </w:r>
      <w:r w:rsidRPr="00247C2E">
        <w:rPr>
          <w:rStyle w:val="StyleUnderline"/>
          <w:highlight w:val="green"/>
        </w:rPr>
        <w:t xml:space="preserve">question the </w:t>
      </w:r>
      <w:r w:rsidRPr="00247C2E">
        <w:rPr>
          <w:rStyle w:val="Emphasis"/>
          <w:highlight w:val="green"/>
        </w:rPr>
        <w:t>overwhelming stability</w:t>
      </w:r>
      <w:r w:rsidRPr="00247C2E">
        <w:rPr>
          <w:rStyle w:val="StyleUnderline"/>
          <w:highlight w:val="green"/>
        </w:rPr>
        <w:t xml:space="preserve"> of</w:t>
      </w:r>
      <w:r w:rsidRPr="00247C2E">
        <w:rPr>
          <w:rStyle w:val="StyleUnderline"/>
        </w:rPr>
        <w:t xml:space="preserve"> ‘‘mighty totalities,’’ such as</w:t>
      </w:r>
      <w:r w:rsidRPr="00247C2E">
        <w:rPr>
          <w:sz w:val="14"/>
        </w:rPr>
        <w:t xml:space="preserve"> for instance the international liberal order or </w:t>
      </w:r>
      <w:r w:rsidRPr="00247C2E">
        <w:rPr>
          <w:rStyle w:val="StyleUnderline"/>
          <w:highlight w:val="green"/>
        </w:rPr>
        <w:t>the state</w:t>
      </w:r>
      <w:r w:rsidRPr="00247C2E">
        <w:rPr>
          <w:sz w:val="14"/>
        </w:rPr>
        <w:t xml:space="preserve">. In this framework, </w:t>
      </w:r>
      <w:r w:rsidRPr="00247C2E">
        <w:rPr>
          <w:rStyle w:val="StyleUnderline"/>
          <w:highlight w:val="green"/>
        </w:rPr>
        <w:t>political action has more to do with playing</w:t>
      </w:r>
      <w:r w:rsidRPr="00247C2E">
        <w:rPr>
          <w:rStyle w:val="StyleUnderline"/>
        </w:rPr>
        <w:t xml:space="preserve"> with the </w:t>
      </w:r>
      <w:r w:rsidRPr="00247C2E">
        <w:rPr>
          <w:rStyle w:val="StyleUnderline"/>
          <w:highlight w:val="green"/>
        </w:rPr>
        <w:t xml:space="preserve">cards that are dealt to us to produce </w:t>
      </w:r>
      <w:r w:rsidRPr="00247C2E">
        <w:rPr>
          <w:rStyle w:val="Emphasis"/>
          <w:highlight w:val="green"/>
        </w:rPr>
        <w:t>practical effects in specific contexts</w:t>
      </w:r>
      <w:r w:rsidRPr="00247C2E">
        <w:rPr>
          <w:rStyle w:val="StyleUnderline"/>
          <w:highlight w:val="green"/>
        </w:rPr>
        <w:t xml:space="preserve"> than with building </w:t>
      </w:r>
      <w:r w:rsidRPr="00247C2E">
        <w:rPr>
          <w:rStyle w:val="Emphasis"/>
          <w:highlight w:val="green"/>
        </w:rPr>
        <w:t>idealized ‘‘new totalities’’</w:t>
      </w:r>
      <w:r w:rsidRPr="00247C2E">
        <w:rPr>
          <w:rStyle w:val="StyleUnderline"/>
          <w:highlight w:val="green"/>
        </w:rPr>
        <w:t xml:space="preserve"> where perfect conditions</w:t>
      </w:r>
      <w:r w:rsidRPr="00247C2E">
        <w:rPr>
          <w:rStyle w:val="StyleUnderline"/>
        </w:rPr>
        <w:t xml:space="preserve"> might </w:t>
      </w:r>
      <w:r w:rsidRPr="00247C2E">
        <w:rPr>
          <w:rStyle w:val="StyleUnderline"/>
          <w:highlight w:val="green"/>
        </w:rPr>
        <w:t>exist</w:t>
      </w:r>
      <w:r w:rsidRPr="00247C2E">
        <w:rPr>
          <w:rStyle w:val="StyleUnderline"/>
        </w:rPr>
        <w:t xml:space="preserve">. The political </w:t>
      </w:r>
      <w:r w:rsidRPr="00247C2E">
        <w:rPr>
          <w:rStyle w:val="StyleUnderline"/>
          <w:highlight w:val="green"/>
        </w:rPr>
        <w:t>ethics</w:t>
      </w:r>
      <w:r w:rsidRPr="00247C2E">
        <w:rPr>
          <w:rStyle w:val="StyleUnderline"/>
        </w:rPr>
        <w:t xml:space="preserve"> that results </w:t>
      </w:r>
      <w:r w:rsidRPr="00247C2E">
        <w:rPr>
          <w:sz w:val="14"/>
        </w:rPr>
        <w:t xml:space="preserve">from non-substantialist ontological positions is one that privileges ‘‘modest’’ engagements and </w:t>
      </w:r>
      <w:r w:rsidRPr="00247C2E">
        <w:rPr>
          <w:rStyle w:val="StyleUnderline"/>
          <w:highlight w:val="green"/>
        </w:rPr>
        <w:t>weights political choices with regard to</w:t>
      </w:r>
      <w:r w:rsidRPr="00247C2E">
        <w:rPr>
          <w:rStyle w:val="StyleUnderline"/>
        </w:rPr>
        <w:t xml:space="preserve"> the </w:t>
      </w:r>
      <w:r w:rsidRPr="00247C2E">
        <w:rPr>
          <w:rStyle w:val="StyleUnderline"/>
          <w:highlight w:val="green"/>
        </w:rPr>
        <w:t>consequences</w:t>
      </w:r>
      <w:r w:rsidRPr="00247C2E">
        <w:rPr>
          <w:rStyle w:val="StyleUnderline"/>
        </w:rPr>
        <w:t xml:space="preserve"> and distributive effects </w:t>
      </w:r>
      <w:r w:rsidRPr="00247C2E">
        <w:rPr>
          <w:rStyle w:val="StyleUnderline"/>
          <w:highlight w:val="green"/>
        </w:rPr>
        <w:t>they</w:t>
      </w:r>
      <w:r w:rsidRPr="00247C2E">
        <w:rPr>
          <w:rStyle w:val="StyleUnderline"/>
        </w:rPr>
        <w:t xml:space="preserve"> may </w:t>
      </w:r>
      <w:r w:rsidRPr="00247C2E">
        <w:rPr>
          <w:rStyle w:val="StyleUnderline"/>
          <w:highlight w:val="green"/>
        </w:rPr>
        <w:t xml:space="preserve">produce in the context where they are made rather than </w:t>
      </w:r>
      <w:r w:rsidRPr="00247C2E">
        <w:rPr>
          <w:rStyle w:val="StyleUnderline"/>
        </w:rPr>
        <w:t xml:space="preserve">based upon their </w:t>
      </w:r>
      <w:r w:rsidRPr="00247C2E">
        <w:rPr>
          <w:rStyle w:val="StyleUnderline"/>
          <w:highlight w:val="green"/>
        </w:rPr>
        <w:t>universal normative aspirations</w:t>
      </w:r>
      <w:r w:rsidRPr="00247C2E">
        <w:rPr>
          <w:rStyle w:val="StyleUnderline"/>
        </w:rPr>
        <w:t xml:space="preserve">. 13 </w:t>
      </w:r>
    </w:p>
    <w:sectPr w:rsidR="005C2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DB5557"/>
    <w:multiLevelType w:val="hybridMultilevel"/>
    <w:tmpl w:val="8324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B876C1"/>
    <w:multiLevelType w:val="hybridMultilevel"/>
    <w:tmpl w:val="97844DA0"/>
    <w:lvl w:ilvl="0" w:tplc="8FA2AF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B42069"/>
    <w:multiLevelType w:val="hybridMultilevel"/>
    <w:tmpl w:val="38E28D4A"/>
    <w:lvl w:ilvl="0" w:tplc="75968F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2C3987"/>
    <w:multiLevelType w:val="hybridMultilevel"/>
    <w:tmpl w:val="0526BA74"/>
    <w:lvl w:ilvl="0" w:tplc="7068D5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 w:numId="15">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2870940"/>
  </w:docVars>
  <w:rsids>
    <w:rsidRoot w:val="00E06431"/>
    <w:rsid w:val="00004902"/>
    <w:rsid w:val="00020385"/>
    <w:rsid w:val="0003593F"/>
    <w:rsid w:val="000428B6"/>
    <w:rsid w:val="00062851"/>
    <w:rsid w:val="000649AD"/>
    <w:rsid w:val="0007231F"/>
    <w:rsid w:val="000A039B"/>
    <w:rsid w:val="000B1539"/>
    <w:rsid w:val="000B68A8"/>
    <w:rsid w:val="000C546E"/>
    <w:rsid w:val="00121D29"/>
    <w:rsid w:val="00126DBB"/>
    <w:rsid w:val="00135800"/>
    <w:rsid w:val="001416EF"/>
    <w:rsid w:val="001622AC"/>
    <w:rsid w:val="00162629"/>
    <w:rsid w:val="00171514"/>
    <w:rsid w:val="001A545A"/>
    <w:rsid w:val="001A7F4F"/>
    <w:rsid w:val="001C2A54"/>
    <w:rsid w:val="001C730A"/>
    <w:rsid w:val="001D5F4C"/>
    <w:rsid w:val="001F7AAE"/>
    <w:rsid w:val="0020643B"/>
    <w:rsid w:val="00223C13"/>
    <w:rsid w:val="0022464C"/>
    <w:rsid w:val="00231042"/>
    <w:rsid w:val="00236A67"/>
    <w:rsid w:val="00251B14"/>
    <w:rsid w:val="00251E05"/>
    <w:rsid w:val="00271C14"/>
    <w:rsid w:val="002A776F"/>
    <w:rsid w:val="002B2E51"/>
    <w:rsid w:val="002B7C17"/>
    <w:rsid w:val="002E4F5C"/>
    <w:rsid w:val="002E51DF"/>
    <w:rsid w:val="002F188A"/>
    <w:rsid w:val="00305EF5"/>
    <w:rsid w:val="00306620"/>
    <w:rsid w:val="003259CD"/>
    <w:rsid w:val="00337DA4"/>
    <w:rsid w:val="00361C38"/>
    <w:rsid w:val="00365AAE"/>
    <w:rsid w:val="003834A4"/>
    <w:rsid w:val="003A76B5"/>
    <w:rsid w:val="003B2C13"/>
    <w:rsid w:val="003C5655"/>
    <w:rsid w:val="00422C3D"/>
    <w:rsid w:val="00434B12"/>
    <w:rsid w:val="0045151E"/>
    <w:rsid w:val="00461496"/>
    <w:rsid w:val="00464E00"/>
    <w:rsid w:val="0048360B"/>
    <w:rsid w:val="004839FD"/>
    <w:rsid w:val="004A35A4"/>
    <w:rsid w:val="004A5317"/>
    <w:rsid w:val="004A5636"/>
    <w:rsid w:val="004B0064"/>
    <w:rsid w:val="004C1F69"/>
    <w:rsid w:val="004D08E1"/>
    <w:rsid w:val="004D5249"/>
    <w:rsid w:val="00525CEA"/>
    <w:rsid w:val="00527300"/>
    <w:rsid w:val="00547867"/>
    <w:rsid w:val="0055168D"/>
    <w:rsid w:val="00581C1E"/>
    <w:rsid w:val="00583697"/>
    <w:rsid w:val="005A5FA1"/>
    <w:rsid w:val="005B4784"/>
    <w:rsid w:val="005B4B31"/>
    <w:rsid w:val="005C2A80"/>
    <w:rsid w:val="006014F7"/>
    <w:rsid w:val="006251D5"/>
    <w:rsid w:val="00640CD1"/>
    <w:rsid w:val="00663782"/>
    <w:rsid w:val="0066691C"/>
    <w:rsid w:val="00683775"/>
    <w:rsid w:val="00692D86"/>
    <w:rsid w:val="0069455E"/>
    <w:rsid w:val="0069501E"/>
    <w:rsid w:val="00697177"/>
    <w:rsid w:val="006B0D8F"/>
    <w:rsid w:val="006C20DF"/>
    <w:rsid w:val="006D79A3"/>
    <w:rsid w:val="00721D1B"/>
    <w:rsid w:val="00723064"/>
    <w:rsid w:val="0072467C"/>
    <w:rsid w:val="00731CF1"/>
    <w:rsid w:val="0075507A"/>
    <w:rsid w:val="00762B0D"/>
    <w:rsid w:val="00782893"/>
    <w:rsid w:val="00796DDB"/>
    <w:rsid w:val="007A6F42"/>
    <w:rsid w:val="007B62B4"/>
    <w:rsid w:val="007C4CA2"/>
    <w:rsid w:val="007D1F40"/>
    <w:rsid w:val="007E6CE6"/>
    <w:rsid w:val="007F727B"/>
    <w:rsid w:val="00806336"/>
    <w:rsid w:val="00815A6E"/>
    <w:rsid w:val="008303EF"/>
    <w:rsid w:val="008510A5"/>
    <w:rsid w:val="00852341"/>
    <w:rsid w:val="00863FCA"/>
    <w:rsid w:val="00864BA8"/>
    <w:rsid w:val="00871E8D"/>
    <w:rsid w:val="0088275A"/>
    <w:rsid w:val="008862E3"/>
    <w:rsid w:val="008953D1"/>
    <w:rsid w:val="008A7A56"/>
    <w:rsid w:val="008B367E"/>
    <w:rsid w:val="008C5D3F"/>
    <w:rsid w:val="008D7FD9"/>
    <w:rsid w:val="008F3F14"/>
    <w:rsid w:val="0090276C"/>
    <w:rsid w:val="00905D70"/>
    <w:rsid w:val="009141D9"/>
    <w:rsid w:val="0091464F"/>
    <w:rsid w:val="0091482F"/>
    <w:rsid w:val="00916B4F"/>
    <w:rsid w:val="0093724D"/>
    <w:rsid w:val="00942474"/>
    <w:rsid w:val="0094296F"/>
    <w:rsid w:val="009604CF"/>
    <w:rsid w:val="0097487A"/>
    <w:rsid w:val="009844EF"/>
    <w:rsid w:val="009B6567"/>
    <w:rsid w:val="009B68B2"/>
    <w:rsid w:val="009C1A7D"/>
    <w:rsid w:val="009E05C2"/>
    <w:rsid w:val="009E3B50"/>
    <w:rsid w:val="009F24B1"/>
    <w:rsid w:val="009F6D03"/>
    <w:rsid w:val="009F6FB7"/>
    <w:rsid w:val="00A0476B"/>
    <w:rsid w:val="00A05A62"/>
    <w:rsid w:val="00A1689D"/>
    <w:rsid w:val="00A24C16"/>
    <w:rsid w:val="00A30368"/>
    <w:rsid w:val="00A42FE0"/>
    <w:rsid w:val="00A50E7C"/>
    <w:rsid w:val="00A53900"/>
    <w:rsid w:val="00A60365"/>
    <w:rsid w:val="00A631B3"/>
    <w:rsid w:val="00A72FE7"/>
    <w:rsid w:val="00AA1184"/>
    <w:rsid w:val="00AB740C"/>
    <w:rsid w:val="00AC7A58"/>
    <w:rsid w:val="00AD7299"/>
    <w:rsid w:val="00B0267D"/>
    <w:rsid w:val="00B14FE8"/>
    <w:rsid w:val="00B43AF7"/>
    <w:rsid w:val="00B5161C"/>
    <w:rsid w:val="00B63A0F"/>
    <w:rsid w:val="00B77192"/>
    <w:rsid w:val="00B91E50"/>
    <w:rsid w:val="00B93D1D"/>
    <w:rsid w:val="00BA2322"/>
    <w:rsid w:val="00BC2C3F"/>
    <w:rsid w:val="00BC395B"/>
    <w:rsid w:val="00BC43A5"/>
    <w:rsid w:val="00BC527C"/>
    <w:rsid w:val="00BD1A5D"/>
    <w:rsid w:val="00BD4A28"/>
    <w:rsid w:val="00BE3A32"/>
    <w:rsid w:val="00BF2E28"/>
    <w:rsid w:val="00BF402B"/>
    <w:rsid w:val="00C03E22"/>
    <w:rsid w:val="00CB3A1A"/>
    <w:rsid w:val="00CB7240"/>
    <w:rsid w:val="00CD23C4"/>
    <w:rsid w:val="00CE22D7"/>
    <w:rsid w:val="00CE51F0"/>
    <w:rsid w:val="00CE6560"/>
    <w:rsid w:val="00CF7262"/>
    <w:rsid w:val="00D05A0F"/>
    <w:rsid w:val="00D0605B"/>
    <w:rsid w:val="00D24B6E"/>
    <w:rsid w:val="00D33675"/>
    <w:rsid w:val="00D46C76"/>
    <w:rsid w:val="00D50DF5"/>
    <w:rsid w:val="00D66798"/>
    <w:rsid w:val="00D85BC9"/>
    <w:rsid w:val="00DA168D"/>
    <w:rsid w:val="00DB1299"/>
    <w:rsid w:val="00DC5D92"/>
    <w:rsid w:val="00DD0365"/>
    <w:rsid w:val="00DD340C"/>
    <w:rsid w:val="00DD5E16"/>
    <w:rsid w:val="00DE5FF5"/>
    <w:rsid w:val="00DF656A"/>
    <w:rsid w:val="00E06431"/>
    <w:rsid w:val="00E11081"/>
    <w:rsid w:val="00E23F50"/>
    <w:rsid w:val="00E2404E"/>
    <w:rsid w:val="00E254A6"/>
    <w:rsid w:val="00E26E77"/>
    <w:rsid w:val="00E3309C"/>
    <w:rsid w:val="00E36063"/>
    <w:rsid w:val="00E541F2"/>
    <w:rsid w:val="00E55E6A"/>
    <w:rsid w:val="00E57DF4"/>
    <w:rsid w:val="00E616F5"/>
    <w:rsid w:val="00E73A43"/>
    <w:rsid w:val="00EB23A3"/>
    <w:rsid w:val="00EB3683"/>
    <w:rsid w:val="00EB78C7"/>
    <w:rsid w:val="00ED299B"/>
    <w:rsid w:val="00EF2FCA"/>
    <w:rsid w:val="00F02337"/>
    <w:rsid w:val="00F218E2"/>
    <w:rsid w:val="00F33B43"/>
    <w:rsid w:val="00F850D5"/>
    <w:rsid w:val="00F94B32"/>
    <w:rsid w:val="00FC680F"/>
    <w:rsid w:val="00FD586C"/>
    <w:rsid w:val="00FF4F53"/>
    <w:rsid w:val="1974075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6684C8"/>
  <w15:chartTrackingRefBased/>
  <w15:docId w15:val="{637D37DD-EE38-45B9-967C-1C98D288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42FE0"/>
    <w:rPr>
      <w:rFonts w:ascii="Calibri" w:hAnsi="Calibri"/>
    </w:rPr>
  </w:style>
  <w:style w:type="paragraph" w:styleId="Heading1">
    <w:name w:val="heading 1"/>
    <w:aliases w:val="Pocket"/>
    <w:basedOn w:val="Normal"/>
    <w:next w:val="Normal"/>
    <w:link w:val="Heading1Char"/>
    <w:qFormat/>
    <w:rsid w:val="00A42F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2F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2F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
    <w:basedOn w:val="Normal"/>
    <w:next w:val="Normal"/>
    <w:link w:val="Heading4Char"/>
    <w:uiPriority w:val="3"/>
    <w:unhideWhenUsed/>
    <w:qFormat/>
    <w:rsid w:val="00A42F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42F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2F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2FE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42FE0"/>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Emphasis!!,small,Qualifications,Underlined,bold underline,normal card text,Shrunk,qualifications in card,qualifications,Style1,Box,s"/>
    <w:basedOn w:val="DefaultParagraphFont"/>
    <w:link w:val="textbold"/>
    <w:uiPriority w:val="7"/>
    <w:qFormat/>
    <w:rsid w:val="00A42FE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A42FE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42FE0"/>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A42FE0"/>
    <w:rPr>
      <w:color w:val="auto"/>
      <w:u w:val="none"/>
    </w:rPr>
  </w:style>
  <w:style w:type="character" w:styleId="FollowedHyperlink">
    <w:name w:val="FollowedHyperlink"/>
    <w:basedOn w:val="DefaultParagraphFont"/>
    <w:uiPriority w:val="99"/>
    <w:semiHidden/>
    <w:unhideWhenUsed/>
    <w:rsid w:val="00A42FE0"/>
    <w:rPr>
      <w:color w:val="auto"/>
      <w:u w:val="none"/>
    </w:rPr>
  </w:style>
  <w:style w:type="paragraph" w:styleId="NormalWeb">
    <w:name w:val="Normal (Web)"/>
    <w:basedOn w:val="Normal"/>
    <w:uiPriority w:val="99"/>
    <w:semiHidden/>
    <w:unhideWhenUsed/>
    <w:rsid w:val="004D08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D33675"/>
    <w:rPr>
      <w:color w:val="808080"/>
      <w:shd w:val="clear" w:color="auto" w:fill="E6E6E6"/>
    </w:rPr>
  </w:style>
  <w:style w:type="paragraph" w:customStyle="1" w:styleId="card">
    <w:name w:val="card"/>
    <w:basedOn w:val="Normal"/>
    <w:next w:val="Normal"/>
    <w:link w:val="StyleUnderline"/>
    <w:uiPriority w:val="6"/>
    <w:qFormat/>
    <w:rsid w:val="007F727B"/>
    <w:pPr>
      <w:spacing w:after="0" w:line="240" w:lineRule="auto"/>
      <w:ind w:left="288" w:right="288"/>
    </w:pPr>
    <w:rPr>
      <w:rFonts w:asciiTheme="minorHAnsi" w:hAnsiTheme="minorHAnsi"/>
      <w:u w:val="single"/>
    </w:rPr>
  </w:style>
  <w:style w:type="paragraph" w:customStyle="1" w:styleId="textbold">
    <w:name w:val="text bold"/>
    <w:basedOn w:val="Normal"/>
    <w:link w:val="Emphasis"/>
    <w:uiPriority w:val="7"/>
    <w:qFormat/>
    <w:rsid w:val="007F727B"/>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paragraph" w:customStyle="1" w:styleId="CardText2">
    <w:name w:val="Card Text2"/>
    <w:basedOn w:val="Normal"/>
    <w:uiPriority w:val="4"/>
    <w:qFormat/>
    <w:rsid w:val="00E616F5"/>
    <w:pPr>
      <w:ind w:left="288" w:right="288"/>
    </w:pPr>
    <w:rPr>
      <w:rFonts w:ascii="Times New Roman" w:eastAsia="Calibri" w:hAnsi="Times New Roman" w:cs="Times New Roman"/>
      <w:sz w:val="16"/>
    </w:rPr>
  </w:style>
  <w:style w:type="paragraph" w:styleId="ListParagraph">
    <w:name w:val="List Paragraph"/>
    <w:basedOn w:val="Normal"/>
    <w:uiPriority w:val="34"/>
    <w:qFormat/>
    <w:rsid w:val="00864BA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64BA8"/>
    <w:pPr>
      <w:spacing w:after="0" w:line="240" w:lineRule="auto"/>
    </w:pPr>
    <w:rPr>
      <w:rFonts w:eastAsiaTheme="minorEastAsia"/>
      <w:szCs w:val="24"/>
      <w:u w:val="single"/>
    </w:rPr>
  </w:style>
  <w:style w:type="paragraph" w:customStyle="1" w:styleId="Emphasis1">
    <w:name w:val="Emphasis1"/>
    <w:basedOn w:val="Normal"/>
    <w:autoRedefine/>
    <w:uiPriority w:val="7"/>
    <w:qFormat/>
    <w:rsid w:val="00223C1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AD7299"/>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AD72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650421">
      <w:bodyDiv w:val="1"/>
      <w:marLeft w:val="0"/>
      <w:marRight w:val="0"/>
      <w:marTop w:val="0"/>
      <w:marBottom w:val="0"/>
      <w:divBdr>
        <w:top w:val="none" w:sz="0" w:space="0" w:color="auto"/>
        <w:left w:val="none" w:sz="0" w:space="0" w:color="auto"/>
        <w:bottom w:val="none" w:sz="0" w:space="0" w:color="auto"/>
        <w:right w:val="none" w:sz="0" w:space="0" w:color="auto"/>
      </w:divBdr>
    </w:div>
    <w:div w:id="201151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heinonline.org/HOL/Page?handle=hein.journals/hulr54&amp;collection=journals&amp;id=823&amp;startid=&amp;endid=858" TargetMode="External"/><Relationship Id="rId20" Type="http://schemas.openxmlformats.org/officeDocument/2006/relationships/theme" Target="theme/theme1.xml"/><Relationship Id="rId10" Type="http://schemas.openxmlformats.org/officeDocument/2006/relationships/hyperlink" Target="http://heinonline.org/HOL/Page?handle=hein.journals/hulr54&amp;collection=journals&amp;id=823&amp;startid=&amp;endid=858" TargetMode="External"/><Relationship Id="rId11" Type="http://schemas.openxmlformats.org/officeDocument/2006/relationships/hyperlink" Target="http://www.edlawcenter.org/assets/files/pdfs/publications/AdvocatingReform_ZeroTolerance.pdf" TargetMode="External"/><Relationship Id="rId12" Type="http://schemas.openxmlformats.org/officeDocument/2006/relationships/hyperlink" Target="http://media.law.uark.edu/arklawreview/2015/05/15/stereotype-and-school-pushout-race-gender-and-discipline-disparities/" TargetMode="External"/><Relationship Id="rId13" Type="http://schemas.openxmlformats.org/officeDocument/2006/relationships/hyperlink" Target="http://www.politico.com/interactives/2017/trump-russia-mueller-investigation-timelines/" TargetMode="External"/><Relationship Id="rId14" Type="http://schemas.openxmlformats.org/officeDocument/2006/relationships/hyperlink" Target="http://www.politico.com/interactives/2017/trump-russia-mueller-investigation-timelines/" TargetMode="External"/><Relationship Id="rId15" Type="http://schemas.openxmlformats.org/officeDocument/2006/relationships/hyperlink" Target="https://www.cfr.org/expert-brief/whys-and-hows-promoting-democracy" TargetMode="External"/><Relationship Id="rId16" Type="http://schemas.openxmlformats.org/officeDocument/2006/relationships/hyperlink" Target="http://scholarship.law.berkeley.edu/blrlj" TargetMode="External"/><Relationship Id="rId17" Type="http://schemas.openxmlformats.org/officeDocument/2006/relationships/hyperlink" Target="http://scholarship.law.berkeley.edu/blrlj" TargetMode="External"/><Relationship Id="rId18" Type="http://schemas.openxmlformats.org/officeDocument/2006/relationships/hyperlink" Target="http://scholarlycommons.law.northwestern.edu/cgi/viewcontent.cgi?article=1182&amp;context=nulr"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eason.com/blog/2014/12/29/the-top-10-zero-tolerance-follies-of-201" TargetMode="External"/><Relationship Id="rId6" Type="http://schemas.openxmlformats.org/officeDocument/2006/relationships/hyperlink" Target="http://heinonline.org/HOL/Page?handle=hein.journals/jle30&amp;div=38&amp;g_sent=1&amp;collection=journals" TargetMode="External"/><Relationship Id="rId7" Type="http://schemas.openxmlformats.org/officeDocument/2006/relationships/hyperlink" Target="http://heinonline.org/HOL/Page?handle=hein.journals/ucirvlre3&amp;collection=journals&amp;id=896&amp;startid=&amp;endid=915" TargetMode="External"/><Relationship Id="rId8" Type="http://schemas.openxmlformats.org/officeDocument/2006/relationships/hyperlink" Target="http://heinonline.org/HOL/Page?handle=hein.journals/hulr54&amp;collection=journals&amp;id=823&amp;startid=&amp;endid=8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C:\Users\Andrew\AppData\Roaming\Microsoft\Templates\Debate.dotm</Template>
  <TotalTime>1487</TotalTime>
  <Pages>1</Pages>
  <Words>62355</Words>
  <Characters>355425</Characters>
  <Application>Microsoft Macintosh Word</Application>
  <DocSecurity>0</DocSecurity>
  <Lines>2961</Lines>
  <Paragraphs>833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Ferguson</dc:creator>
  <cp:keywords/>
  <dc:description/>
  <cp:lastModifiedBy>shree awsare</cp:lastModifiedBy>
  <cp:revision>98</cp:revision>
  <dcterms:created xsi:type="dcterms:W3CDTF">2017-07-12T23:42:00Z</dcterms:created>
  <dcterms:modified xsi:type="dcterms:W3CDTF">2017-08-12T04:04:00Z</dcterms:modified>
</cp:coreProperties>
</file>