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55F8" w:rsidRDefault="0062723C" w:rsidP="0062723C">
      <w:pPr>
        <w:pStyle w:val="Heading1"/>
      </w:pPr>
      <w:bookmarkStart w:id="0" w:name="_Toc486089721"/>
      <w:r>
        <w:t>Zero Tolerance Negative</w:t>
      </w:r>
      <w:bookmarkEnd w:id="0"/>
    </w:p>
    <w:p w:rsidR="00CD55F8" w:rsidRDefault="00CD55F8" w:rsidP="00CD55F8"/>
    <w:sdt>
      <w:sdtPr>
        <w:rPr>
          <w:rFonts w:ascii="Calibri" w:eastAsiaTheme="minorHAnsi" w:hAnsi="Calibri" w:cstheme="minorBidi"/>
          <w:color w:val="auto"/>
          <w:sz w:val="22"/>
          <w:szCs w:val="22"/>
        </w:rPr>
        <w:id w:val="-1572040564"/>
        <w:docPartObj>
          <w:docPartGallery w:val="Table of Contents"/>
          <w:docPartUnique/>
        </w:docPartObj>
      </w:sdtPr>
      <w:sdtEndPr>
        <w:rPr>
          <w:b/>
          <w:bCs/>
          <w:noProof/>
        </w:rPr>
      </w:sdtEndPr>
      <w:sdtContent>
        <w:p w:rsidR="00CD55F8" w:rsidRDefault="00CD55F8">
          <w:pPr>
            <w:pStyle w:val="TOCHeading"/>
          </w:pPr>
          <w:r>
            <w:t>Contents</w:t>
          </w:r>
        </w:p>
        <w:p w:rsidR="00CD55F8" w:rsidRDefault="00CD55F8">
          <w:pPr>
            <w:pStyle w:val="TOC1"/>
            <w:tabs>
              <w:tab w:val="right" w:leader="dot" w:pos="9350"/>
            </w:tabs>
            <w:rPr>
              <w:noProof/>
            </w:rPr>
          </w:pPr>
          <w:r>
            <w:fldChar w:fldCharType="begin"/>
          </w:r>
          <w:r>
            <w:instrText xml:space="preserve"> TOC \o "1-3" \h \z \u </w:instrText>
          </w:r>
          <w:r>
            <w:fldChar w:fldCharType="separate"/>
          </w:r>
          <w:hyperlink w:anchor="_Toc486089721" w:history="1">
            <w:r w:rsidRPr="007D42AB">
              <w:rPr>
                <w:rStyle w:val="Hyperlink"/>
                <w:noProof/>
              </w:rPr>
              <w:t>Zero Tolerance Negative</w:t>
            </w:r>
            <w:r>
              <w:rPr>
                <w:noProof/>
                <w:webHidden/>
              </w:rPr>
              <w:tab/>
            </w:r>
            <w:r>
              <w:rPr>
                <w:noProof/>
                <w:webHidden/>
              </w:rPr>
              <w:fldChar w:fldCharType="begin"/>
            </w:r>
            <w:r>
              <w:rPr>
                <w:noProof/>
                <w:webHidden/>
              </w:rPr>
              <w:instrText xml:space="preserve"> PAGEREF _Toc486089721 \h </w:instrText>
            </w:r>
            <w:r>
              <w:rPr>
                <w:noProof/>
                <w:webHidden/>
              </w:rPr>
            </w:r>
            <w:r>
              <w:rPr>
                <w:noProof/>
                <w:webHidden/>
              </w:rPr>
              <w:fldChar w:fldCharType="separate"/>
            </w:r>
            <w:r>
              <w:rPr>
                <w:noProof/>
                <w:webHidden/>
              </w:rPr>
              <w:t>1</w:t>
            </w:r>
            <w:r>
              <w:rPr>
                <w:noProof/>
                <w:webHidden/>
              </w:rPr>
              <w:fldChar w:fldCharType="end"/>
            </w:r>
          </w:hyperlink>
        </w:p>
        <w:p w:rsidR="00CD55F8" w:rsidRDefault="007E39F5">
          <w:pPr>
            <w:pStyle w:val="TOC2"/>
            <w:tabs>
              <w:tab w:val="right" w:leader="dot" w:pos="9350"/>
            </w:tabs>
            <w:rPr>
              <w:noProof/>
            </w:rPr>
          </w:pPr>
          <w:hyperlink w:anchor="_Toc486089722" w:history="1">
            <w:r w:rsidR="00CD55F8" w:rsidRPr="007D42AB">
              <w:rPr>
                <w:rStyle w:val="Hyperlink"/>
                <w:noProof/>
              </w:rPr>
              <w:t>Inherency</w:t>
            </w:r>
            <w:r w:rsidR="00CD55F8">
              <w:rPr>
                <w:noProof/>
                <w:webHidden/>
              </w:rPr>
              <w:tab/>
            </w:r>
            <w:r w:rsidR="00CD55F8">
              <w:rPr>
                <w:noProof/>
                <w:webHidden/>
              </w:rPr>
              <w:fldChar w:fldCharType="begin"/>
            </w:r>
            <w:r w:rsidR="00CD55F8">
              <w:rPr>
                <w:noProof/>
                <w:webHidden/>
              </w:rPr>
              <w:instrText xml:space="preserve"> PAGEREF _Toc486089722 \h </w:instrText>
            </w:r>
            <w:r w:rsidR="00CD55F8">
              <w:rPr>
                <w:noProof/>
                <w:webHidden/>
              </w:rPr>
            </w:r>
            <w:r w:rsidR="00CD55F8">
              <w:rPr>
                <w:noProof/>
                <w:webHidden/>
              </w:rPr>
              <w:fldChar w:fldCharType="separate"/>
            </w:r>
            <w:r w:rsidR="00CD55F8">
              <w:rPr>
                <w:noProof/>
                <w:webHidden/>
              </w:rPr>
              <w:t>2</w:t>
            </w:r>
            <w:r w:rsidR="00CD55F8">
              <w:rPr>
                <w:noProof/>
                <w:webHidden/>
              </w:rPr>
              <w:fldChar w:fldCharType="end"/>
            </w:r>
          </w:hyperlink>
        </w:p>
        <w:p w:rsidR="00CD55F8" w:rsidRDefault="007E39F5">
          <w:pPr>
            <w:pStyle w:val="TOC2"/>
            <w:tabs>
              <w:tab w:val="right" w:leader="dot" w:pos="9350"/>
            </w:tabs>
            <w:rPr>
              <w:noProof/>
            </w:rPr>
          </w:pPr>
          <w:hyperlink w:anchor="_Toc486089723" w:history="1">
            <w:r w:rsidR="00CD55F8" w:rsidRPr="007D42AB">
              <w:rPr>
                <w:rStyle w:val="Hyperlink"/>
                <w:noProof/>
              </w:rPr>
              <w:t>Zero Tolerance Inevitable</w:t>
            </w:r>
            <w:r w:rsidR="00CD55F8">
              <w:rPr>
                <w:noProof/>
                <w:webHidden/>
              </w:rPr>
              <w:tab/>
            </w:r>
            <w:r w:rsidR="00CD55F8">
              <w:rPr>
                <w:noProof/>
                <w:webHidden/>
              </w:rPr>
              <w:fldChar w:fldCharType="begin"/>
            </w:r>
            <w:r w:rsidR="00CD55F8">
              <w:rPr>
                <w:noProof/>
                <w:webHidden/>
              </w:rPr>
              <w:instrText xml:space="preserve"> PAGEREF _Toc486089723 \h </w:instrText>
            </w:r>
            <w:r w:rsidR="00CD55F8">
              <w:rPr>
                <w:noProof/>
                <w:webHidden/>
              </w:rPr>
            </w:r>
            <w:r w:rsidR="00CD55F8">
              <w:rPr>
                <w:noProof/>
                <w:webHidden/>
              </w:rPr>
              <w:fldChar w:fldCharType="separate"/>
            </w:r>
            <w:r w:rsidR="00CD55F8">
              <w:rPr>
                <w:noProof/>
                <w:webHidden/>
              </w:rPr>
              <w:t>3</w:t>
            </w:r>
            <w:r w:rsidR="00CD55F8">
              <w:rPr>
                <w:noProof/>
                <w:webHidden/>
              </w:rPr>
              <w:fldChar w:fldCharType="end"/>
            </w:r>
          </w:hyperlink>
        </w:p>
        <w:p w:rsidR="00CD55F8" w:rsidRDefault="007E39F5">
          <w:pPr>
            <w:pStyle w:val="TOC2"/>
            <w:tabs>
              <w:tab w:val="right" w:leader="dot" w:pos="9350"/>
            </w:tabs>
            <w:rPr>
              <w:noProof/>
            </w:rPr>
          </w:pPr>
          <w:hyperlink w:anchor="_Toc486089724" w:history="1">
            <w:r w:rsidR="00CD55F8" w:rsidRPr="007D42AB">
              <w:rPr>
                <w:rStyle w:val="Hyperlink"/>
                <w:noProof/>
              </w:rPr>
              <w:t>School-To-Prison Pipeline Advantage</w:t>
            </w:r>
            <w:r w:rsidR="00CD55F8">
              <w:rPr>
                <w:noProof/>
                <w:webHidden/>
              </w:rPr>
              <w:tab/>
            </w:r>
            <w:r w:rsidR="00CD55F8">
              <w:rPr>
                <w:noProof/>
                <w:webHidden/>
              </w:rPr>
              <w:fldChar w:fldCharType="begin"/>
            </w:r>
            <w:r w:rsidR="00CD55F8">
              <w:rPr>
                <w:noProof/>
                <w:webHidden/>
              </w:rPr>
              <w:instrText xml:space="preserve"> PAGEREF _Toc486089724 \h </w:instrText>
            </w:r>
            <w:r w:rsidR="00CD55F8">
              <w:rPr>
                <w:noProof/>
                <w:webHidden/>
              </w:rPr>
            </w:r>
            <w:r w:rsidR="00CD55F8">
              <w:rPr>
                <w:noProof/>
                <w:webHidden/>
              </w:rPr>
              <w:fldChar w:fldCharType="separate"/>
            </w:r>
            <w:r w:rsidR="00CD55F8">
              <w:rPr>
                <w:noProof/>
                <w:webHidden/>
              </w:rPr>
              <w:t>4</w:t>
            </w:r>
            <w:r w:rsidR="00CD55F8">
              <w:rPr>
                <w:noProof/>
                <w:webHidden/>
              </w:rPr>
              <w:fldChar w:fldCharType="end"/>
            </w:r>
          </w:hyperlink>
        </w:p>
        <w:p w:rsidR="00CD55F8" w:rsidRDefault="007E39F5">
          <w:pPr>
            <w:pStyle w:val="TOC3"/>
            <w:tabs>
              <w:tab w:val="right" w:leader="dot" w:pos="9350"/>
            </w:tabs>
            <w:rPr>
              <w:noProof/>
            </w:rPr>
          </w:pPr>
          <w:hyperlink w:anchor="_Toc486089725" w:history="1">
            <w:r w:rsidR="00CD55F8" w:rsidRPr="007D42AB">
              <w:rPr>
                <w:rStyle w:val="Hyperlink"/>
                <w:noProof/>
              </w:rPr>
              <w:t>Alternative Causes</w:t>
            </w:r>
            <w:r w:rsidR="00CD55F8">
              <w:rPr>
                <w:noProof/>
                <w:webHidden/>
              </w:rPr>
              <w:tab/>
            </w:r>
            <w:r w:rsidR="00CD55F8">
              <w:rPr>
                <w:noProof/>
                <w:webHidden/>
              </w:rPr>
              <w:fldChar w:fldCharType="begin"/>
            </w:r>
            <w:r w:rsidR="00CD55F8">
              <w:rPr>
                <w:noProof/>
                <w:webHidden/>
              </w:rPr>
              <w:instrText xml:space="preserve"> PAGEREF _Toc486089725 \h </w:instrText>
            </w:r>
            <w:r w:rsidR="00CD55F8">
              <w:rPr>
                <w:noProof/>
                <w:webHidden/>
              </w:rPr>
            </w:r>
            <w:r w:rsidR="00CD55F8">
              <w:rPr>
                <w:noProof/>
                <w:webHidden/>
              </w:rPr>
              <w:fldChar w:fldCharType="separate"/>
            </w:r>
            <w:r w:rsidR="00CD55F8">
              <w:rPr>
                <w:noProof/>
                <w:webHidden/>
              </w:rPr>
              <w:t>5</w:t>
            </w:r>
            <w:r w:rsidR="00CD55F8">
              <w:rPr>
                <w:noProof/>
                <w:webHidden/>
              </w:rPr>
              <w:fldChar w:fldCharType="end"/>
            </w:r>
          </w:hyperlink>
        </w:p>
        <w:p w:rsidR="00CD55F8" w:rsidRDefault="007E39F5">
          <w:pPr>
            <w:pStyle w:val="TOC3"/>
            <w:tabs>
              <w:tab w:val="right" w:leader="dot" w:pos="9350"/>
            </w:tabs>
            <w:rPr>
              <w:noProof/>
            </w:rPr>
          </w:pPr>
          <w:hyperlink w:anchor="_Toc486089726" w:history="1">
            <w:r w:rsidR="00CD55F8" w:rsidRPr="007D42AB">
              <w:rPr>
                <w:rStyle w:val="Hyperlink"/>
                <w:noProof/>
              </w:rPr>
              <w:t>Not True</w:t>
            </w:r>
            <w:r w:rsidR="00CD55F8">
              <w:rPr>
                <w:noProof/>
                <w:webHidden/>
              </w:rPr>
              <w:tab/>
            </w:r>
            <w:r w:rsidR="00CD55F8">
              <w:rPr>
                <w:noProof/>
                <w:webHidden/>
              </w:rPr>
              <w:fldChar w:fldCharType="begin"/>
            </w:r>
            <w:r w:rsidR="00CD55F8">
              <w:rPr>
                <w:noProof/>
                <w:webHidden/>
              </w:rPr>
              <w:instrText xml:space="preserve"> PAGEREF _Toc486089726 \h </w:instrText>
            </w:r>
            <w:r w:rsidR="00CD55F8">
              <w:rPr>
                <w:noProof/>
                <w:webHidden/>
              </w:rPr>
            </w:r>
            <w:r w:rsidR="00CD55F8">
              <w:rPr>
                <w:noProof/>
                <w:webHidden/>
              </w:rPr>
              <w:fldChar w:fldCharType="separate"/>
            </w:r>
            <w:r w:rsidR="00CD55F8">
              <w:rPr>
                <w:noProof/>
                <w:webHidden/>
              </w:rPr>
              <w:t>6</w:t>
            </w:r>
            <w:r w:rsidR="00CD55F8">
              <w:rPr>
                <w:noProof/>
                <w:webHidden/>
              </w:rPr>
              <w:fldChar w:fldCharType="end"/>
            </w:r>
          </w:hyperlink>
        </w:p>
        <w:p w:rsidR="00CD55F8" w:rsidRDefault="007E39F5">
          <w:pPr>
            <w:pStyle w:val="TOC2"/>
            <w:tabs>
              <w:tab w:val="right" w:leader="dot" w:pos="9350"/>
            </w:tabs>
            <w:rPr>
              <w:noProof/>
            </w:rPr>
          </w:pPr>
          <w:hyperlink w:anchor="_Toc486089727" w:history="1">
            <w:r w:rsidR="00CD55F8" w:rsidRPr="007D42AB">
              <w:rPr>
                <w:rStyle w:val="Hyperlink"/>
                <w:noProof/>
              </w:rPr>
              <w:t>Poverty/Structural Violence Defense</w:t>
            </w:r>
            <w:r w:rsidR="00CD55F8">
              <w:rPr>
                <w:noProof/>
                <w:webHidden/>
              </w:rPr>
              <w:tab/>
            </w:r>
            <w:r w:rsidR="00CD55F8">
              <w:rPr>
                <w:noProof/>
                <w:webHidden/>
              </w:rPr>
              <w:fldChar w:fldCharType="begin"/>
            </w:r>
            <w:r w:rsidR="00CD55F8">
              <w:rPr>
                <w:noProof/>
                <w:webHidden/>
              </w:rPr>
              <w:instrText xml:space="preserve"> PAGEREF _Toc486089727 \h </w:instrText>
            </w:r>
            <w:r w:rsidR="00CD55F8">
              <w:rPr>
                <w:noProof/>
                <w:webHidden/>
              </w:rPr>
            </w:r>
            <w:r w:rsidR="00CD55F8">
              <w:rPr>
                <w:noProof/>
                <w:webHidden/>
              </w:rPr>
              <w:fldChar w:fldCharType="separate"/>
            </w:r>
            <w:r w:rsidR="00CD55F8">
              <w:rPr>
                <w:noProof/>
                <w:webHidden/>
              </w:rPr>
              <w:t>8</w:t>
            </w:r>
            <w:r w:rsidR="00CD55F8">
              <w:rPr>
                <w:noProof/>
                <w:webHidden/>
              </w:rPr>
              <w:fldChar w:fldCharType="end"/>
            </w:r>
          </w:hyperlink>
        </w:p>
        <w:p w:rsidR="00CD55F8" w:rsidRDefault="007E39F5">
          <w:pPr>
            <w:pStyle w:val="TOC3"/>
            <w:tabs>
              <w:tab w:val="right" w:leader="dot" w:pos="9350"/>
            </w:tabs>
            <w:rPr>
              <w:noProof/>
            </w:rPr>
          </w:pPr>
          <w:hyperlink w:anchor="_Toc486089728" w:history="1">
            <w:r w:rsidR="00CD55F8" w:rsidRPr="007D42AB">
              <w:rPr>
                <w:rStyle w:val="Hyperlink"/>
                <w:noProof/>
              </w:rPr>
              <w:t>Mass Incarceration Defense</w:t>
            </w:r>
            <w:r w:rsidR="00CD55F8">
              <w:rPr>
                <w:noProof/>
                <w:webHidden/>
              </w:rPr>
              <w:tab/>
            </w:r>
            <w:r w:rsidR="00CD55F8">
              <w:rPr>
                <w:noProof/>
                <w:webHidden/>
              </w:rPr>
              <w:fldChar w:fldCharType="begin"/>
            </w:r>
            <w:r w:rsidR="00CD55F8">
              <w:rPr>
                <w:noProof/>
                <w:webHidden/>
              </w:rPr>
              <w:instrText xml:space="preserve"> PAGEREF _Toc486089728 \h </w:instrText>
            </w:r>
            <w:r w:rsidR="00CD55F8">
              <w:rPr>
                <w:noProof/>
                <w:webHidden/>
              </w:rPr>
            </w:r>
            <w:r w:rsidR="00CD55F8">
              <w:rPr>
                <w:noProof/>
                <w:webHidden/>
              </w:rPr>
              <w:fldChar w:fldCharType="separate"/>
            </w:r>
            <w:r w:rsidR="00CD55F8">
              <w:rPr>
                <w:noProof/>
                <w:webHidden/>
              </w:rPr>
              <w:t>10</w:t>
            </w:r>
            <w:r w:rsidR="00CD55F8">
              <w:rPr>
                <w:noProof/>
                <w:webHidden/>
              </w:rPr>
              <w:fldChar w:fldCharType="end"/>
            </w:r>
          </w:hyperlink>
        </w:p>
        <w:p w:rsidR="00CD55F8" w:rsidRDefault="007E39F5">
          <w:pPr>
            <w:pStyle w:val="TOC2"/>
            <w:tabs>
              <w:tab w:val="right" w:leader="dot" w:pos="9350"/>
            </w:tabs>
            <w:rPr>
              <w:noProof/>
            </w:rPr>
          </w:pPr>
          <w:hyperlink w:anchor="_Toc486089729" w:history="1">
            <w:r w:rsidR="00CD55F8" w:rsidRPr="007D42AB">
              <w:rPr>
                <w:rStyle w:val="Hyperlink"/>
                <w:noProof/>
              </w:rPr>
              <w:t>Achievement Gap Advantage</w:t>
            </w:r>
            <w:r w:rsidR="00CD55F8">
              <w:rPr>
                <w:noProof/>
                <w:webHidden/>
              </w:rPr>
              <w:tab/>
            </w:r>
            <w:r w:rsidR="00CD55F8">
              <w:rPr>
                <w:noProof/>
                <w:webHidden/>
              </w:rPr>
              <w:fldChar w:fldCharType="begin"/>
            </w:r>
            <w:r w:rsidR="00CD55F8">
              <w:rPr>
                <w:noProof/>
                <w:webHidden/>
              </w:rPr>
              <w:instrText xml:space="preserve"> PAGEREF _Toc486089729 \h </w:instrText>
            </w:r>
            <w:r w:rsidR="00CD55F8">
              <w:rPr>
                <w:noProof/>
                <w:webHidden/>
              </w:rPr>
            </w:r>
            <w:r w:rsidR="00CD55F8">
              <w:rPr>
                <w:noProof/>
                <w:webHidden/>
              </w:rPr>
              <w:fldChar w:fldCharType="separate"/>
            </w:r>
            <w:r w:rsidR="00CD55F8">
              <w:rPr>
                <w:noProof/>
                <w:webHidden/>
              </w:rPr>
              <w:t>12</w:t>
            </w:r>
            <w:r w:rsidR="00CD55F8">
              <w:rPr>
                <w:noProof/>
                <w:webHidden/>
              </w:rPr>
              <w:fldChar w:fldCharType="end"/>
            </w:r>
          </w:hyperlink>
        </w:p>
        <w:p w:rsidR="00CD55F8" w:rsidRDefault="007E39F5">
          <w:pPr>
            <w:pStyle w:val="TOC3"/>
            <w:tabs>
              <w:tab w:val="right" w:leader="dot" w:pos="9350"/>
            </w:tabs>
            <w:rPr>
              <w:noProof/>
            </w:rPr>
          </w:pPr>
          <w:hyperlink w:anchor="_Toc486089730" w:history="1">
            <w:r w:rsidR="00CD55F8" w:rsidRPr="007D42AB">
              <w:rPr>
                <w:rStyle w:val="Hyperlink"/>
                <w:noProof/>
              </w:rPr>
              <w:t>Alternative Causes</w:t>
            </w:r>
            <w:r w:rsidR="00CD55F8">
              <w:rPr>
                <w:noProof/>
                <w:webHidden/>
              </w:rPr>
              <w:tab/>
            </w:r>
            <w:r w:rsidR="00CD55F8">
              <w:rPr>
                <w:noProof/>
                <w:webHidden/>
              </w:rPr>
              <w:fldChar w:fldCharType="begin"/>
            </w:r>
            <w:r w:rsidR="00CD55F8">
              <w:rPr>
                <w:noProof/>
                <w:webHidden/>
              </w:rPr>
              <w:instrText xml:space="preserve"> PAGEREF _Toc486089730 \h </w:instrText>
            </w:r>
            <w:r w:rsidR="00CD55F8">
              <w:rPr>
                <w:noProof/>
                <w:webHidden/>
              </w:rPr>
            </w:r>
            <w:r w:rsidR="00CD55F8">
              <w:rPr>
                <w:noProof/>
                <w:webHidden/>
              </w:rPr>
              <w:fldChar w:fldCharType="separate"/>
            </w:r>
            <w:r w:rsidR="00CD55F8">
              <w:rPr>
                <w:noProof/>
                <w:webHidden/>
              </w:rPr>
              <w:t>13</w:t>
            </w:r>
            <w:r w:rsidR="00CD55F8">
              <w:rPr>
                <w:noProof/>
                <w:webHidden/>
              </w:rPr>
              <w:fldChar w:fldCharType="end"/>
            </w:r>
          </w:hyperlink>
        </w:p>
        <w:p w:rsidR="00CD55F8" w:rsidRDefault="007E39F5">
          <w:pPr>
            <w:pStyle w:val="TOC3"/>
            <w:tabs>
              <w:tab w:val="right" w:leader="dot" w:pos="9350"/>
            </w:tabs>
            <w:rPr>
              <w:noProof/>
            </w:rPr>
          </w:pPr>
          <w:hyperlink w:anchor="_Toc486089731" w:history="1">
            <w:r w:rsidR="00CD55F8" w:rsidRPr="007D42AB">
              <w:rPr>
                <w:rStyle w:val="Hyperlink"/>
                <w:noProof/>
              </w:rPr>
              <w:t>Ending Suspensions Doesn’t Solve</w:t>
            </w:r>
            <w:r w:rsidR="00CD55F8">
              <w:rPr>
                <w:noProof/>
                <w:webHidden/>
              </w:rPr>
              <w:tab/>
            </w:r>
            <w:r w:rsidR="00CD55F8">
              <w:rPr>
                <w:noProof/>
                <w:webHidden/>
              </w:rPr>
              <w:fldChar w:fldCharType="begin"/>
            </w:r>
            <w:r w:rsidR="00CD55F8">
              <w:rPr>
                <w:noProof/>
                <w:webHidden/>
              </w:rPr>
              <w:instrText xml:space="preserve"> PAGEREF _Toc486089731 \h </w:instrText>
            </w:r>
            <w:r w:rsidR="00CD55F8">
              <w:rPr>
                <w:noProof/>
                <w:webHidden/>
              </w:rPr>
            </w:r>
            <w:r w:rsidR="00CD55F8">
              <w:rPr>
                <w:noProof/>
                <w:webHidden/>
              </w:rPr>
              <w:fldChar w:fldCharType="separate"/>
            </w:r>
            <w:r w:rsidR="00CD55F8">
              <w:rPr>
                <w:noProof/>
                <w:webHidden/>
              </w:rPr>
              <w:t>14</w:t>
            </w:r>
            <w:r w:rsidR="00CD55F8">
              <w:rPr>
                <w:noProof/>
                <w:webHidden/>
              </w:rPr>
              <w:fldChar w:fldCharType="end"/>
            </w:r>
          </w:hyperlink>
        </w:p>
        <w:p w:rsidR="00CD55F8" w:rsidRDefault="007E39F5">
          <w:pPr>
            <w:pStyle w:val="TOC3"/>
            <w:tabs>
              <w:tab w:val="right" w:leader="dot" w:pos="9350"/>
            </w:tabs>
            <w:rPr>
              <w:noProof/>
            </w:rPr>
          </w:pPr>
          <w:hyperlink w:anchor="_Toc486089732" w:history="1">
            <w:r w:rsidR="00CD55F8" w:rsidRPr="007D42AB">
              <w:rPr>
                <w:rStyle w:val="Hyperlink"/>
                <w:noProof/>
              </w:rPr>
              <w:t>Democracy Defense</w:t>
            </w:r>
            <w:r w:rsidR="00CD55F8">
              <w:rPr>
                <w:noProof/>
                <w:webHidden/>
              </w:rPr>
              <w:tab/>
            </w:r>
            <w:r w:rsidR="00CD55F8">
              <w:rPr>
                <w:noProof/>
                <w:webHidden/>
              </w:rPr>
              <w:fldChar w:fldCharType="begin"/>
            </w:r>
            <w:r w:rsidR="00CD55F8">
              <w:rPr>
                <w:noProof/>
                <w:webHidden/>
              </w:rPr>
              <w:instrText xml:space="preserve"> PAGEREF _Toc486089732 \h </w:instrText>
            </w:r>
            <w:r w:rsidR="00CD55F8">
              <w:rPr>
                <w:noProof/>
                <w:webHidden/>
              </w:rPr>
            </w:r>
            <w:r w:rsidR="00CD55F8">
              <w:rPr>
                <w:noProof/>
                <w:webHidden/>
              </w:rPr>
              <w:fldChar w:fldCharType="separate"/>
            </w:r>
            <w:r w:rsidR="00CD55F8">
              <w:rPr>
                <w:noProof/>
                <w:webHidden/>
              </w:rPr>
              <w:t>15</w:t>
            </w:r>
            <w:r w:rsidR="00CD55F8">
              <w:rPr>
                <w:noProof/>
                <w:webHidden/>
              </w:rPr>
              <w:fldChar w:fldCharType="end"/>
            </w:r>
          </w:hyperlink>
        </w:p>
        <w:p w:rsidR="00CD55F8" w:rsidRDefault="007E39F5">
          <w:pPr>
            <w:pStyle w:val="TOC2"/>
            <w:tabs>
              <w:tab w:val="right" w:leader="dot" w:pos="9350"/>
            </w:tabs>
            <w:rPr>
              <w:noProof/>
            </w:rPr>
          </w:pPr>
          <w:hyperlink w:anchor="_Toc486089733" w:history="1">
            <w:r w:rsidR="00CD55F8" w:rsidRPr="007D42AB">
              <w:rPr>
                <w:rStyle w:val="Hyperlink"/>
                <w:noProof/>
              </w:rPr>
              <w:t>Solvency</w:t>
            </w:r>
            <w:r w:rsidR="00CD55F8">
              <w:rPr>
                <w:noProof/>
                <w:webHidden/>
              </w:rPr>
              <w:tab/>
            </w:r>
            <w:r w:rsidR="00CD55F8">
              <w:rPr>
                <w:noProof/>
                <w:webHidden/>
              </w:rPr>
              <w:fldChar w:fldCharType="begin"/>
            </w:r>
            <w:r w:rsidR="00CD55F8">
              <w:rPr>
                <w:noProof/>
                <w:webHidden/>
              </w:rPr>
              <w:instrText xml:space="preserve"> PAGEREF _Toc486089733 \h </w:instrText>
            </w:r>
            <w:r w:rsidR="00CD55F8">
              <w:rPr>
                <w:noProof/>
                <w:webHidden/>
              </w:rPr>
            </w:r>
            <w:r w:rsidR="00CD55F8">
              <w:rPr>
                <w:noProof/>
                <w:webHidden/>
              </w:rPr>
              <w:fldChar w:fldCharType="separate"/>
            </w:r>
            <w:r w:rsidR="00CD55F8">
              <w:rPr>
                <w:noProof/>
                <w:webHidden/>
              </w:rPr>
              <w:t>17</w:t>
            </w:r>
            <w:r w:rsidR="00CD55F8">
              <w:rPr>
                <w:noProof/>
                <w:webHidden/>
              </w:rPr>
              <w:fldChar w:fldCharType="end"/>
            </w:r>
          </w:hyperlink>
        </w:p>
        <w:p w:rsidR="00CD55F8" w:rsidRDefault="007E39F5">
          <w:pPr>
            <w:pStyle w:val="TOC2"/>
            <w:tabs>
              <w:tab w:val="right" w:leader="dot" w:pos="9350"/>
            </w:tabs>
            <w:rPr>
              <w:noProof/>
            </w:rPr>
          </w:pPr>
          <w:hyperlink w:anchor="_Toc486089734" w:history="1">
            <w:r w:rsidR="00CD55F8" w:rsidRPr="007D42AB">
              <w:rPr>
                <w:rStyle w:val="Hyperlink"/>
                <w:rFonts w:eastAsia="Calibri"/>
                <w:noProof/>
              </w:rPr>
              <w:t>Impact Framing</w:t>
            </w:r>
            <w:r w:rsidR="00CD55F8">
              <w:rPr>
                <w:noProof/>
                <w:webHidden/>
              </w:rPr>
              <w:tab/>
            </w:r>
            <w:r w:rsidR="00CD55F8">
              <w:rPr>
                <w:noProof/>
                <w:webHidden/>
              </w:rPr>
              <w:fldChar w:fldCharType="begin"/>
            </w:r>
            <w:r w:rsidR="00CD55F8">
              <w:rPr>
                <w:noProof/>
                <w:webHidden/>
              </w:rPr>
              <w:instrText xml:space="preserve"> PAGEREF _Toc486089734 \h </w:instrText>
            </w:r>
            <w:r w:rsidR="00CD55F8">
              <w:rPr>
                <w:noProof/>
                <w:webHidden/>
              </w:rPr>
            </w:r>
            <w:r w:rsidR="00CD55F8">
              <w:rPr>
                <w:noProof/>
                <w:webHidden/>
              </w:rPr>
              <w:fldChar w:fldCharType="separate"/>
            </w:r>
            <w:r w:rsidR="00CD55F8">
              <w:rPr>
                <w:noProof/>
                <w:webHidden/>
              </w:rPr>
              <w:t>18</w:t>
            </w:r>
            <w:r w:rsidR="00CD55F8">
              <w:rPr>
                <w:noProof/>
                <w:webHidden/>
              </w:rPr>
              <w:fldChar w:fldCharType="end"/>
            </w:r>
          </w:hyperlink>
        </w:p>
        <w:p w:rsidR="00CD55F8" w:rsidRDefault="007E39F5">
          <w:pPr>
            <w:pStyle w:val="TOC3"/>
            <w:tabs>
              <w:tab w:val="right" w:leader="dot" w:pos="9350"/>
            </w:tabs>
            <w:rPr>
              <w:noProof/>
            </w:rPr>
          </w:pPr>
          <w:hyperlink w:anchor="_Toc486089735" w:history="1">
            <w:r w:rsidR="00CD55F8" w:rsidRPr="007D42AB">
              <w:rPr>
                <w:rStyle w:val="Hyperlink"/>
                <w:rFonts w:eastAsia="Calibri"/>
                <w:noProof/>
              </w:rPr>
              <w:t>Utilitarianism</w:t>
            </w:r>
            <w:r w:rsidR="00CD55F8">
              <w:rPr>
                <w:noProof/>
                <w:webHidden/>
              </w:rPr>
              <w:tab/>
            </w:r>
            <w:r w:rsidR="00CD55F8">
              <w:rPr>
                <w:noProof/>
                <w:webHidden/>
              </w:rPr>
              <w:fldChar w:fldCharType="begin"/>
            </w:r>
            <w:r w:rsidR="00CD55F8">
              <w:rPr>
                <w:noProof/>
                <w:webHidden/>
              </w:rPr>
              <w:instrText xml:space="preserve"> PAGEREF _Toc486089735 \h </w:instrText>
            </w:r>
            <w:r w:rsidR="00CD55F8">
              <w:rPr>
                <w:noProof/>
                <w:webHidden/>
              </w:rPr>
            </w:r>
            <w:r w:rsidR="00CD55F8">
              <w:rPr>
                <w:noProof/>
                <w:webHidden/>
              </w:rPr>
              <w:fldChar w:fldCharType="separate"/>
            </w:r>
            <w:r w:rsidR="00CD55F8">
              <w:rPr>
                <w:noProof/>
                <w:webHidden/>
              </w:rPr>
              <w:t>19</w:t>
            </w:r>
            <w:r w:rsidR="00CD55F8">
              <w:rPr>
                <w:noProof/>
                <w:webHidden/>
              </w:rPr>
              <w:fldChar w:fldCharType="end"/>
            </w:r>
          </w:hyperlink>
        </w:p>
        <w:p w:rsidR="00CD55F8" w:rsidRDefault="007E39F5">
          <w:pPr>
            <w:pStyle w:val="TOC3"/>
            <w:tabs>
              <w:tab w:val="right" w:leader="dot" w:pos="9350"/>
            </w:tabs>
            <w:rPr>
              <w:noProof/>
            </w:rPr>
          </w:pPr>
          <w:hyperlink w:anchor="_Toc486089736" w:history="1">
            <w:r w:rsidR="00CD55F8" w:rsidRPr="007D42AB">
              <w:rPr>
                <w:rStyle w:val="Hyperlink"/>
                <w:noProof/>
              </w:rPr>
              <w:t>Wasserman and Strudler 2003</w:t>
            </w:r>
            <w:r w:rsidR="00CD55F8">
              <w:rPr>
                <w:noProof/>
                <w:webHidden/>
              </w:rPr>
              <w:tab/>
            </w:r>
            <w:r w:rsidR="00CD55F8">
              <w:rPr>
                <w:noProof/>
                <w:webHidden/>
              </w:rPr>
              <w:fldChar w:fldCharType="begin"/>
            </w:r>
            <w:r w:rsidR="00CD55F8">
              <w:rPr>
                <w:noProof/>
                <w:webHidden/>
              </w:rPr>
              <w:instrText xml:space="preserve"> PAGEREF _Toc486089736 \h </w:instrText>
            </w:r>
            <w:r w:rsidR="00CD55F8">
              <w:rPr>
                <w:noProof/>
                <w:webHidden/>
              </w:rPr>
            </w:r>
            <w:r w:rsidR="00CD55F8">
              <w:rPr>
                <w:noProof/>
                <w:webHidden/>
              </w:rPr>
              <w:fldChar w:fldCharType="separate"/>
            </w:r>
            <w:r w:rsidR="00CD55F8">
              <w:rPr>
                <w:noProof/>
                <w:webHidden/>
              </w:rPr>
              <w:t>20</w:t>
            </w:r>
            <w:r w:rsidR="00CD55F8">
              <w:rPr>
                <w:noProof/>
                <w:webHidden/>
              </w:rPr>
              <w:fldChar w:fldCharType="end"/>
            </w:r>
          </w:hyperlink>
        </w:p>
        <w:p w:rsidR="00CD55F8" w:rsidRDefault="007E39F5">
          <w:pPr>
            <w:pStyle w:val="TOC3"/>
            <w:tabs>
              <w:tab w:val="right" w:leader="dot" w:pos="9350"/>
            </w:tabs>
            <w:rPr>
              <w:noProof/>
            </w:rPr>
          </w:pPr>
          <w:hyperlink w:anchor="_Toc486089737" w:history="1">
            <w:r w:rsidR="00CD55F8" w:rsidRPr="007D42AB">
              <w:rPr>
                <w:rStyle w:val="Hyperlink"/>
                <w:noProof/>
              </w:rPr>
              <w:t>Consequences Matter</w:t>
            </w:r>
            <w:r w:rsidR="00CD55F8">
              <w:rPr>
                <w:noProof/>
                <w:webHidden/>
              </w:rPr>
              <w:tab/>
            </w:r>
            <w:r w:rsidR="00CD55F8">
              <w:rPr>
                <w:noProof/>
                <w:webHidden/>
              </w:rPr>
              <w:fldChar w:fldCharType="begin"/>
            </w:r>
            <w:r w:rsidR="00CD55F8">
              <w:rPr>
                <w:noProof/>
                <w:webHidden/>
              </w:rPr>
              <w:instrText xml:space="preserve"> PAGEREF _Toc486089737 \h </w:instrText>
            </w:r>
            <w:r w:rsidR="00CD55F8">
              <w:rPr>
                <w:noProof/>
                <w:webHidden/>
              </w:rPr>
            </w:r>
            <w:r w:rsidR="00CD55F8">
              <w:rPr>
                <w:noProof/>
                <w:webHidden/>
              </w:rPr>
              <w:fldChar w:fldCharType="separate"/>
            </w:r>
            <w:r w:rsidR="00CD55F8">
              <w:rPr>
                <w:noProof/>
                <w:webHidden/>
              </w:rPr>
              <w:t>22</w:t>
            </w:r>
            <w:r w:rsidR="00CD55F8">
              <w:rPr>
                <w:noProof/>
                <w:webHidden/>
              </w:rPr>
              <w:fldChar w:fldCharType="end"/>
            </w:r>
          </w:hyperlink>
        </w:p>
        <w:p w:rsidR="00CD55F8" w:rsidRDefault="007E39F5">
          <w:pPr>
            <w:pStyle w:val="TOC3"/>
            <w:tabs>
              <w:tab w:val="right" w:leader="dot" w:pos="9350"/>
            </w:tabs>
            <w:rPr>
              <w:noProof/>
            </w:rPr>
          </w:pPr>
          <w:hyperlink w:anchor="_Toc486089738" w:history="1">
            <w:r w:rsidR="00CD55F8" w:rsidRPr="007D42AB">
              <w:rPr>
                <w:rStyle w:val="Hyperlink"/>
                <w:noProof/>
              </w:rPr>
              <w:t>Extinction Matters</w:t>
            </w:r>
            <w:r w:rsidR="00CD55F8">
              <w:rPr>
                <w:noProof/>
                <w:webHidden/>
              </w:rPr>
              <w:tab/>
            </w:r>
            <w:r w:rsidR="00CD55F8">
              <w:rPr>
                <w:noProof/>
                <w:webHidden/>
              </w:rPr>
              <w:fldChar w:fldCharType="begin"/>
            </w:r>
            <w:r w:rsidR="00CD55F8">
              <w:rPr>
                <w:noProof/>
                <w:webHidden/>
              </w:rPr>
              <w:instrText xml:space="preserve"> PAGEREF _Toc486089738 \h </w:instrText>
            </w:r>
            <w:r w:rsidR="00CD55F8">
              <w:rPr>
                <w:noProof/>
                <w:webHidden/>
              </w:rPr>
            </w:r>
            <w:r w:rsidR="00CD55F8">
              <w:rPr>
                <w:noProof/>
                <w:webHidden/>
              </w:rPr>
              <w:fldChar w:fldCharType="separate"/>
            </w:r>
            <w:r w:rsidR="00CD55F8">
              <w:rPr>
                <w:noProof/>
                <w:webHidden/>
              </w:rPr>
              <w:t>24</w:t>
            </w:r>
            <w:r w:rsidR="00CD55F8">
              <w:rPr>
                <w:noProof/>
                <w:webHidden/>
              </w:rPr>
              <w:fldChar w:fldCharType="end"/>
            </w:r>
          </w:hyperlink>
        </w:p>
        <w:p w:rsidR="00CD55F8" w:rsidRDefault="007E39F5">
          <w:pPr>
            <w:pStyle w:val="TOC3"/>
            <w:tabs>
              <w:tab w:val="right" w:leader="dot" w:pos="9350"/>
            </w:tabs>
            <w:rPr>
              <w:noProof/>
            </w:rPr>
          </w:pPr>
          <w:hyperlink w:anchor="_Toc486089739" w:history="1">
            <w:r w:rsidR="00CD55F8" w:rsidRPr="007D42AB">
              <w:rPr>
                <w:rStyle w:val="Hyperlink"/>
                <w:noProof/>
              </w:rPr>
              <w:t>Disad Turns Case</w:t>
            </w:r>
            <w:r w:rsidR="00CD55F8">
              <w:rPr>
                <w:noProof/>
                <w:webHidden/>
              </w:rPr>
              <w:tab/>
            </w:r>
            <w:r w:rsidR="00CD55F8">
              <w:rPr>
                <w:noProof/>
                <w:webHidden/>
              </w:rPr>
              <w:fldChar w:fldCharType="begin"/>
            </w:r>
            <w:r w:rsidR="00CD55F8">
              <w:rPr>
                <w:noProof/>
                <w:webHidden/>
              </w:rPr>
              <w:instrText xml:space="preserve"> PAGEREF _Toc486089739 \h </w:instrText>
            </w:r>
            <w:r w:rsidR="00CD55F8">
              <w:rPr>
                <w:noProof/>
                <w:webHidden/>
              </w:rPr>
            </w:r>
            <w:r w:rsidR="00CD55F8">
              <w:rPr>
                <w:noProof/>
                <w:webHidden/>
              </w:rPr>
              <w:fldChar w:fldCharType="separate"/>
            </w:r>
            <w:r w:rsidR="00CD55F8">
              <w:rPr>
                <w:noProof/>
                <w:webHidden/>
              </w:rPr>
              <w:t>25</w:t>
            </w:r>
            <w:r w:rsidR="00CD55F8">
              <w:rPr>
                <w:noProof/>
                <w:webHidden/>
              </w:rPr>
              <w:fldChar w:fldCharType="end"/>
            </w:r>
          </w:hyperlink>
        </w:p>
        <w:p w:rsidR="00CD55F8" w:rsidRDefault="00CD55F8">
          <w:r>
            <w:rPr>
              <w:b/>
              <w:bCs/>
              <w:noProof/>
            </w:rPr>
            <w:fldChar w:fldCharType="end"/>
          </w:r>
        </w:p>
      </w:sdtContent>
    </w:sdt>
    <w:p w:rsidR="0062723C" w:rsidRPr="00CD55F8" w:rsidRDefault="0062723C" w:rsidP="00CD55F8"/>
    <w:p w:rsidR="0062723C" w:rsidRDefault="0062723C" w:rsidP="0062723C">
      <w:pPr>
        <w:pStyle w:val="Heading2"/>
      </w:pPr>
      <w:bookmarkStart w:id="1" w:name="_Toc486089722"/>
      <w:r>
        <w:lastRenderedPageBreak/>
        <w:t>Inherency</w:t>
      </w:r>
      <w:bookmarkEnd w:id="1"/>
      <w:r>
        <w:t xml:space="preserve"> </w:t>
      </w:r>
    </w:p>
    <w:p w:rsidR="00C102F7" w:rsidRPr="00843F47" w:rsidRDefault="00C102F7" w:rsidP="00C102F7">
      <w:pPr>
        <w:pStyle w:val="Heading4"/>
      </w:pPr>
      <w:r w:rsidRPr="00843F47">
        <w:t>Zero-Tolerance is falling out of use</w:t>
      </w:r>
    </w:p>
    <w:p w:rsidR="00C102F7" w:rsidRPr="00843F47" w:rsidRDefault="00C102F7" w:rsidP="00C102F7">
      <w:r w:rsidRPr="00843F47">
        <w:t xml:space="preserve">Trisha Powell </w:t>
      </w:r>
      <w:r w:rsidRPr="00843F47">
        <w:rPr>
          <w:rStyle w:val="Style13ptBold"/>
          <w:sz w:val="28"/>
        </w:rPr>
        <w:t>Crain</w:t>
      </w:r>
      <w:r w:rsidRPr="00843F47">
        <w:t>, 10-31-</w:t>
      </w:r>
      <w:r w:rsidRPr="00843F47">
        <w:rPr>
          <w:rStyle w:val="Style13ptBold"/>
          <w:sz w:val="28"/>
        </w:rPr>
        <w:t>2016</w:t>
      </w:r>
      <w:r w:rsidRPr="00843F47">
        <w:t>, Education Reporter at Alabama Media Group "Alabama schools still use zero tolerance policies shown to have little effect," AL, http://www.al.com/news/index.ssf/2016/10/zero-tolerance_policies_dont_w.html, MoSt BB</w:t>
      </w:r>
    </w:p>
    <w:p w:rsidR="00C102F7" w:rsidRPr="00843F47" w:rsidRDefault="00C102F7" w:rsidP="00C102F7">
      <w:pPr>
        <w:rPr>
          <w:sz w:val="16"/>
        </w:rPr>
      </w:pPr>
      <w:r w:rsidRPr="00843F47">
        <w:rPr>
          <w:rStyle w:val="StyleUnderline"/>
        </w:rPr>
        <w:t>Despite strong evidence that zero tolerance policies contribute to the school-to-prison pipeline and don't improve school safety, some schools</w:t>
      </w:r>
      <w:r w:rsidRPr="00843F47">
        <w:rPr>
          <w:sz w:val="16"/>
        </w:rPr>
        <w:t xml:space="preserve"> across Alabama </w:t>
      </w:r>
      <w:r w:rsidRPr="00843F47">
        <w:rPr>
          <w:rStyle w:val="StyleUnderline"/>
        </w:rPr>
        <w:t>are still using the inflexible rules to expel students. But the number of Alabama school boards using those policies has been shrinking, according to new federal data on school discipline. Just 18 school systems still employed zero tolerance in 2014</w:t>
      </w:r>
      <w:r w:rsidRPr="00843F47">
        <w:rPr>
          <w:sz w:val="16"/>
        </w:rPr>
        <w:t xml:space="preserve">, with Huntsville City Schools leading the way. Zero tolerance is typically reserved for the most serious offenses. It simply means that no matter what the circumstances are, the punishment will be the same for the offense. For example, a school has a no-weapons policy that mandates expulsion if a weapon is found. A student brings a hunting knife to school accidentally in his car and that knife is found. Regardless of the circumstances, the student gets expelled under that policy. </w:t>
      </w:r>
      <w:r w:rsidRPr="00843F47">
        <w:rPr>
          <w:rStyle w:val="StyleUnderline"/>
        </w:rPr>
        <w:t xml:space="preserve">State officials do not support such rigid policies. </w:t>
      </w:r>
      <w:r w:rsidRPr="00843F47">
        <w:rPr>
          <w:sz w:val="16"/>
        </w:rPr>
        <w:t xml:space="preserve">Dr. Marilyn Lewis, Program Coordinator of Prevention and Support Services for the Alabama State Department of Education, said the department "absolutely discourages the use of zero tolerance policies" in Alabama schools. But in the 2013-2014 school year, Huntsville expelled 169 students under zero tolerance policies. That means more than half of the zero tolerance expulsions statewide came under Huntsville Superintendent Casey Wardynski, a retired Army colonel turned school adminstrator. Combining zero tolerance and other expulsions, Huntsville expelled 475, or 2 percent of enrolled students, during the 2013-2014 school year. That gave the system the second highest expulsion rate in the state behind Attalla City, which expelled 73 students overall -- a rate of 4 percent of its student body -- but none under zero tolerance policies. </w:t>
      </w:r>
      <w:r w:rsidRPr="00843F47">
        <w:rPr>
          <w:rStyle w:val="StyleUnderline"/>
        </w:rPr>
        <w:t>Unlike other states, Alabama's department of education does not release statewide data on disciplinary actions in Alabama's public schools. However, the U.S. Department of Education's Office for Civil Rights requires schools across America to self-report every two years on the use of suspensions and expulsions, broken down by race, gender, and disability status. The most recent federal data, released in June, covers the 2013-2014 school year. Nationally, numbers of students expelled under zero tolerance policies dropped by 31 percent, from 29,677 during the 2011-2012 school year to 20,502 during the 2013-2014 school year. Alabama, led by Huntsville, was one of just 14 states to see an overall increase. While the number of Alabama students expelled under zero tolerance policies went up, the number of districts employing zero tolerance policies dropped from 41 to 18, evidence that the practice has been falling out of favor with most school administrators</w:t>
      </w:r>
      <w:r w:rsidRPr="00843F47">
        <w:rPr>
          <w:sz w:val="16"/>
        </w:rPr>
        <w:t>. Of the 1,584 students expelled during the 2013-2014 school year, 265 or 16.7 percent, were expelled under zero tolerance policies. That number was up from 220, or 16.5 percent, of the 1,331 expulsions during the 2011-2012 school year. At the fall meetings of the Alabama Association of School Boards, local board members were encouraged to look through their district's data to determine whether inequities among races were present.</w:t>
      </w:r>
    </w:p>
    <w:p w:rsidR="0044689E" w:rsidRDefault="0044689E">
      <w:r>
        <w:br w:type="page"/>
      </w:r>
    </w:p>
    <w:p w:rsidR="0044689E" w:rsidRDefault="0044689E" w:rsidP="0044689E">
      <w:pPr>
        <w:pStyle w:val="Heading2"/>
      </w:pPr>
      <w:bookmarkStart w:id="2" w:name="_Toc486089723"/>
      <w:r>
        <w:lastRenderedPageBreak/>
        <w:t>Zero Tolerance Inevitable</w:t>
      </w:r>
      <w:bookmarkEnd w:id="2"/>
    </w:p>
    <w:p w:rsidR="0044689E" w:rsidRDefault="0044689E" w:rsidP="0044689E"/>
    <w:p w:rsidR="00301DEE" w:rsidRPr="0044689E" w:rsidRDefault="006A2BB1" w:rsidP="0044689E">
      <w:pPr>
        <w:pStyle w:val="Heading4"/>
      </w:pPr>
      <w:r w:rsidRPr="0044689E">
        <w:t>Aggressive discipline policies are inexplicably tied to standardized testing – as long as the testing exists school will seek to punish behavior problems this way</w:t>
      </w:r>
    </w:p>
    <w:p w:rsidR="0044689E" w:rsidRPr="0044689E" w:rsidRDefault="0044689E" w:rsidP="0044689E">
      <w:r w:rsidRPr="0044689E">
        <w:rPr>
          <w:b/>
          <w:bCs/>
          <w:sz w:val="26"/>
        </w:rPr>
        <w:t>Advancement Project</w:t>
      </w:r>
      <w:r w:rsidRPr="0044689E">
        <w:t xml:space="preserve"> (civil rights law, policy, and communications “action tank” that advances universal opportunity) TEST, PUNISH, AND PUSH OUT: How “Zero Tolerance” and High–Stakes Testing Funnel Youth Into the School-to-Prison Pipeline March</w:t>
      </w:r>
      <w:r w:rsidRPr="0044689E">
        <w:rPr>
          <w:b/>
          <w:bCs/>
          <w:sz w:val="26"/>
        </w:rPr>
        <w:t xml:space="preserve"> 2010</w:t>
      </w:r>
      <w:r w:rsidRPr="0044689E">
        <w:t xml:space="preserve"> https://b.3cdn.net/advancement/d05cb2181a4545db07_r2im6caqe.pdf</w:t>
      </w:r>
    </w:p>
    <w:p w:rsidR="0044689E" w:rsidRPr="0044689E" w:rsidRDefault="0044689E" w:rsidP="0044689E">
      <w:r w:rsidRPr="0044689E">
        <w:t xml:space="preserve">Arrests in school represent the most direct route into the school-to-prison pipeline, but out-of-school suspensions, expulsions, and referrals to alternative schools also push students out of school and closer to a future in the juve- ile and criminal justice systems. </w:t>
      </w:r>
      <w:r w:rsidRPr="0044689E">
        <w:rPr>
          <w:u w:val="single"/>
        </w:rPr>
        <w:t>The use of these punitive disciplinary measures has risen over time at the national level, and has increased dramatically in many communities</w:t>
      </w:r>
      <w:r w:rsidRPr="0044689E">
        <w:t xml:space="preserve">. </w:t>
      </w:r>
      <w:r w:rsidRPr="0044689E">
        <w:rPr>
          <w:u w:val="single"/>
        </w:rPr>
        <w:t>Not coincidentally, that rise has coincided with the passage of NCLB and other test-driven policies.</w:t>
      </w:r>
      <w:r w:rsidRPr="0044689E">
        <w:t xml:space="preserve"> For example, </w:t>
      </w:r>
      <w:r w:rsidRPr="0044689E">
        <w:rPr>
          <w:u w:val="single"/>
        </w:rPr>
        <w:t>the U.S. Department of Education projected that there were almost 250,000 more students suspended outof-school in 2006-07 than there were just four years earlier</w:t>
      </w:r>
      <w:r w:rsidRPr="0044689E">
        <w:t xml:space="preserve">, when NCLB was signed into law. </w:t>
      </w:r>
      <w:r w:rsidRPr="0044689E">
        <w:rPr>
          <w:u w:val="single"/>
        </w:rPr>
        <w:t>During the same timeframe, the Department projected that the number of students expelled across the country increased 15%.</w:t>
      </w:r>
      <w:r w:rsidRPr="0044689E">
        <w:t xml:space="preserve"> At the local and state levels, the dramatic expansion of the zero-tolerance approach is even more apparent. </w:t>
      </w:r>
    </w:p>
    <w:p w:rsidR="0062723C" w:rsidRPr="0044689E" w:rsidRDefault="0062723C" w:rsidP="0044689E"/>
    <w:p w:rsidR="0062723C" w:rsidRDefault="0062723C" w:rsidP="0062723C">
      <w:pPr>
        <w:pStyle w:val="Heading2"/>
      </w:pPr>
      <w:bookmarkStart w:id="3" w:name="_Toc486089724"/>
      <w:r>
        <w:lastRenderedPageBreak/>
        <w:t>School-To-Prison Pipeline Advantage</w:t>
      </w:r>
      <w:bookmarkEnd w:id="3"/>
    </w:p>
    <w:p w:rsidR="0062723C" w:rsidRDefault="0062723C" w:rsidP="0062723C">
      <w:pPr>
        <w:rPr>
          <w:rFonts w:eastAsiaTheme="majorEastAsia" w:cstheme="majorBidi"/>
          <w:sz w:val="44"/>
          <w:szCs w:val="26"/>
          <w:u w:val="double"/>
        </w:rPr>
      </w:pPr>
      <w:r>
        <w:br w:type="page"/>
      </w:r>
    </w:p>
    <w:p w:rsidR="0062723C" w:rsidRDefault="0062723C" w:rsidP="0062723C">
      <w:pPr>
        <w:pStyle w:val="Heading3"/>
      </w:pPr>
      <w:bookmarkStart w:id="4" w:name="_Toc486089725"/>
      <w:r>
        <w:lastRenderedPageBreak/>
        <w:t>Alternative Causes</w:t>
      </w:r>
      <w:bookmarkEnd w:id="4"/>
    </w:p>
    <w:p w:rsidR="0062723C" w:rsidRPr="00D84967" w:rsidRDefault="0062723C" w:rsidP="0062723C">
      <w:pPr>
        <w:pStyle w:val="Heading4"/>
      </w:pPr>
      <w:r w:rsidRPr="00D84967">
        <w:t>Ending Zero-Tolerance policies aren’t enough – as long as police are in schools the targeting of certain students will continue</w:t>
      </w:r>
    </w:p>
    <w:p w:rsidR="0062723C" w:rsidRPr="00D84967" w:rsidRDefault="0062723C" w:rsidP="0062723C">
      <w:r w:rsidRPr="00D84967">
        <w:t xml:space="preserve">Evie </w:t>
      </w:r>
      <w:r w:rsidRPr="00D84967">
        <w:rPr>
          <w:b/>
          <w:bCs/>
        </w:rPr>
        <w:t xml:space="preserve">Blad </w:t>
      </w:r>
      <w:r w:rsidRPr="00D84967">
        <w:t xml:space="preserve">(Education Week Contributor) “Get Police Out of Schools, Coalition of Student, Parent Groups Says” September 21, </w:t>
      </w:r>
      <w:r w:rsidRPr="00D84967">
        <w:rPr>
          <w:b/>
          <w:bCs/>
        </w:rPr>
        <w:t xml:space="preserve">2016 </w:t>
      </w:r>
      <w:r w:rsidRPr="00D84967">
        <w:t>http://blogs.edweek.org/edweek/rulesforengagement/2016/09/get_police_out_of_schools_coalition_of_student_parent_groups_say.html</w:t>
      </w:r>
    </w:p>
    <w:p w:rsidR="0062723C" w:rsidRPr="00D84967" w:rsidRDefault="0062723C" w:rsidP="0062723C">
      <w:pPr>
        <w:rPr>
          <w:u w:val="single"/>
        </w:rPr>
      </w:pPr>
      <w:r w:rsidRPr="00D84967">
        <w:t>It’s position paper, "Counselors Not Cops: Ending the Regular Presence of Law Enforcement in Schools," comes a few weeks after federal officials released new resources, calling on schools to limit the roles of school-based officers and to ban their involvement in routine disciplinary issues that they said would be better addressed by school administrators. The federal guidance also called for better training and more carefully worded agreements between law enforcement agencies and schools.  But those recommendations didn't go far enough</w:t>
      </w:r>
      <w:r w:rsidRPr="00D84967">
        <w:rPr>
          <w:u w:val="single"/>
        </w:rPr>
        <w:t>, the Dignity in Schools Campaign said, calling for the removal of designated, on-site officers altogether</w:t>
      </w:r>
      <w:r w:rsidRPr="00D84967">
        <w:t>.  "</w:t>
      </w:r>
      <w:r w:rsidRPr="00D84967">
        <w:rPr>
          <w:u w:val="single"/>
        </w:rPr>
        <w:t>The presence of police in schools has escalated dramatically in the last several decades, and the figures on arrests and referrals to law enforcement show disproportionate targeting of Black and Latino students and students with disabilities</w:t>
      </w:r>
      <w:r w:rsidRPr="00D84967">
        <w:t xml:space="preserve">," the coalition said in a news release. "This is just one aspect of the school-to-prison pipeline, where some </w:t>
      </w:r>
      <w:r w:rsidRPr="00D84967">
        <w:rPr>
          <w:u w:val="single"/>
        </w:rPr>
        <w:t>students are denied an opportunity to succeed, and instead are pushed out of school and into the juvenile or criminal justice system."</w:t>
      </w:r>
    </w:p>
    <w:p w:rsidR="0062723C" w:rsidRPr="00D84967" w:rsidRDefault="0062723C" w:rsidP="0062723C">
      <w:pPr>
        <w:pStyle w:val="Heading4"/>
      </w:pPr>
      <w:r w:rsidRPr="00D84967">
        <w:t>Plan can’t solve – unless you totally remove police from schools the school to prison pipeline will still exist</w:t>
      </w:r>
    </w:p>
    <w:p w:rsidR="0062723C" w:rsidRPr="00D84967" w:rsidRDefault="0062723C" w:rsidP="0062723C">
      <w:r w:rsidRPr="00D84967">
        <w:t xml:space="preserve">Rebecca </w:t>
      </w:r>
      <w:r w:rsidRPr="00D84967">
        <w:rPr>
          <w:b/>
          <w:bCs/>
        </w:rPr>
        <w:t>Klein</w:t>
      </w:r>
      <w:r w:rsidRPr="00D84967">
        <w:t xml:space="preserve"> (Education contributor for Huffington Post) “Over 100 Education Groups Want To Kick Cops Out Of Schools” September 21, </w:t>
      </w:r>
      <w:r w:rsidRPr="00D84967">
        <w:rPr>
          <w:b/>
          <w:bCs/>
        </w:rPr>
        <w:t>2016</w:t>
      </w:r>
      <w:r w:rsidRPr="00D84967">
        <w:t xml:space="preserve"> http://www.huffingtonpost.com/entry/police-in-schools_us_57e01ac5e4b0071a6e0897b2</w:t>
      </w:r>
    </w:p>
    <w:p w:rsidR="007A22B3" w:rsidRDefault="0062723C" w:rsidP="0062723C">
      <w:r w:rsidRPr="00D84967">
        <w:t xml:space="preserve">Critics also argue that </w:t>
      </w:r>
      <w:r w:rsidRPr="00D84967">
        <w:rPr>
          <w:u w:val="single"/>
        </w:rPr>
        <w:t>school resource officers contribute to what is known as the school-to-prison pipeline</w:t>
      </w:r>
      <w:r w:rsidRPr="00D84967">
        <w:t xml:space="preserve"> ― the idea that harsh school discipline practices, including suspensions, expulsions </w:t>
      </w:r>
      <w:r w:rsidRPr="00D84967">
        <w:rPr>
          <w:u w:val="single"/>
        </w:rPr>
        <w:t>and</w:t>
      </w:r>
      <w:r w:rsidRPr="00D84967">
        <w:t xml:space="preserve"> school-based arrests, </w:t>
      </w:r>
      <w:r w:rsidRPr="00D84967">
        <w:rPr>
          <w:u w:val="single"/>
        </w:rPr>
        <w:t>help push kids out of education and into the criminal justice system. Evidence indicates that police in schools exacerbate these issues. Just the presence of a police officer in a school significantly increases the likelihood that a student will be referred to outside law enforcement for even minor misbehavior</w:t>
      </w:r>
      <w:r w:rsidRPr="00D84967">
        <w:t>, according to research.   The DSC recommendations call on school districts and state and federal policymakers to “remove any law enforcement personnel that are assigned to be present on a regular basis in and around a school or set of schools.”</w:t>
      </w:r>
    </w:p>
    <w:p w:rsidR="007A22B3" w:rsidRDefault="007A22B3" w:rsidP="007A22B3">
      <w:r>
        <w:br w:type="page"/>
      </w:r>
    </w:p>
    <w:p w:rsidR="0062723C" w:rsidRDefault="007A22B3" w:rsidP="007A22B3">
      <w:pPr>
        <w:pStyle w:val="Heading3"/>
      </w:pPr>
      <w:bookmarkStart w:id="5" w:name="_Toc486089726"/>
      <w:r>
        <w:lastRenderedPageBreak/>
        <w:t>Not True</w:t>
      </w:r>
      <w:bookmarkEnd w:id="5"/>
      <w:r>
        <w:t xml:space="preserve"> </w:t>
      </w:r>
    </w:p>
    <w:p w:rsidR="0044689E" w:rsidRDefault="0044689E" w:rsidP="0044689E">
      <w:pPr>
        <w:pStyle w:val="Heading4"/>
      </w:pPr>
      <w:r>
        <w:t xml:space="preserve">The connection between zero tolerance and criminal involvement is anecdotal and not supported by research </w:t>
      </w:r>
    </w:p>
    <w:p w:rsidR="0044689E" w:rsidRDefault="0044689E" w:rsidP="0044689E">
      <w:r w:rsidRPr="0044689E">
        <w:rPr>
          <w:rStyle w:val="Style13ptBold"/>
        </w:rPr>
        <w:t>Vera Institute of Justice</w:t>
      </w:r>
      <w:r>
        <w:t xml:space="preserve"> (</w:t>
      </w:r>
      <w:r w:rsidRPr="0044689E">
        <w:t>Jacob Kang-Brown • Jennifer Trone • Jennifer Fratello • Tarika Daftary-Kapur</w:t>
      </w:r>
      <w:r>
        <w:t xml:space="preserve">) “A Generation Later: What We’ve Learned about Zero Tolerance in Schools” </w:t>
      </w:r>
      <w:r w:rsidRPr="0044689E">
        <w:rPr>
          <w:rStyle w:val="Style13ptBold"/>
        </w:rPr>
        <w:t>December 2013</w:t>
      </w:r>
      <w:r>
        <w:t xml:space="preserve"> </w:t>
      </w:r>
      <w:r w:rsidRPr="0044689E">
        <w:t>https://storage.googleapis.com/vera-web-assets/downloads/Publications/a-generation-later-what-weve-learned-about-zero-tolerance-in-schools/legacy_downloads/zero-tolerance-in-schools-policy-brief.pdf</w:t>
      </w:r>
    </w:p>
    <w:p w:rsidR="007A22B3" w:rsidRPr="0044689E" w:rsidRDefault="007A22B3" w:rsidP="007A22B3">
      <w:pPr>
        <w:rPr>
          <w:rStyle w:val="StyleUnderline"/>
        </w:rPr>
      </w:pPr>
      <w:r>
        <w:t>R</w:t>
      </w:r>
      <w:r w:rsidRPr="0044689E">
        <w:rPr>
          <w:rStyle w:val="StyleUnderline"/>
        </w:rPr>
        <w:t>esearchers attempted to examine whether a school’s disciplinary policies</w:t>
      </w:r>
      <w:r>
        <w:t xml:space="preserve"> and other aspects of the school climate </w:t>
      </w:r>
      <w:r w:rsidRPr="0044689E">
        <w:rPr>
          <w:rStyle w:val="StyleUnderline"/>
        </w:rPr>
        <w:t>had any relationship to juvenile delinquency</w:t>
      </w:r>
      <w:r>
        <w:t xml:space="preserve">, adult crime, and other measures of justice system involvement. While much of the research cited in this brief looks at the individual effects of being expelled or suspended on justice system involvement, the Vera study set out to broaden those analyses by examining the effect of simply attending a school with zero tolerance policies, regardless of whether an individual was suspended or expelled. In other words, what effect do these policies have on the student population as a whole? Researchers also looked for potential indirect effects, examining whether the school climate might influence students’ peers, family circumstances, and overall communities in ways that led to greater involvement with the justice system. </w:t>
      </w:r>
      <w:r w:rsidRPr="0044689E">
        <w:rPr>
          <w:rStyle w:val="StyleUnderline"/>
        </w:rPr>
        <w:t>They found no evidence that attending a school with zero tolerance policies either deters delinquency or places youth at a higher likelihood of becoming justice system-involved, in the short- or long-term.</w:t>
      </w:r>
    </w:p>
    <w:p w:rsidR="003A6CBB" w:rsidRPr="003A6CBB" w:rsidRDefault="00C102F7" w:rsidP="006E0DD1">
      <w:pPr>
        <w:pStyle w:val="Heading2"/>
      </w:pPr>
      <w:r>
        <w:lastRenderedPageBreak/>
        <w:br w:type="page"/>
      </w:r>
      <w:bookmarkStart w:id="6" w:name="_Toc486089727"/>
      <w:r w:rsidR="003A6CBB">
        <w:lastRenderedPageBreak/>
        <w:t>Poverty/Structural Violence Defense</w:t>
      </w:r>
      <w:bookmarkEnd w:id="6"/>
    </w:p>
    <w:p w:rsidR="003A6CBB" w:rsidRDefault="003A6CBB" w:rsidP="003A6CBB">
      <w:pPr>
        <w:pStyle w:val="Heading4"/>
      </w:pPr>
      <w:r>
        <w:t>Poverty decreasing</w:t>
      </w:r>
    </w:p>
    <w:p w:rsidR="003A6CBB" w:rsidRPr="003A6CBB" w:rsidRDefault="003A6CBB" w:rsidP="003A6CBB">
      <w:pPr>
        <w:rPr>
          <w:rFonts w:cs="Arial"/>
        </w:rPr>
      </w:pPr>
      <w:r>
        <w:rPr>
          <w:rFonts w:cs="Arial"/>
        </w:rPr>
        <w:t xml:space="preserve">DeFazio 3/12/12 </w:t>
      </w:r>
      <w:hyperlink r:id="rId8" w:history="1">
        <w:r w:rsidRPr="006A58D8">
          <w:rPr>
            <w:rStyle w:val="Hyperlink"/>
          </w:rPr>
          <w:t>http://pilr.blogs.law.pace.edu/2012/03/12/a-surprising-trend-within-global-recession-poverty-reductions-in-developing-countries/</w:t>
        </w:r>
      </w:hyperlink>
      <w:r>
        <w:rPr>
          <w:rFonts w:cs="Arial"/>
        </w:rPr>
        <w:t xml:space="preserve"> </w:t>
      </w:r>
      <w:r>
        <w:t>Pace International Law Review Staff</w:t>
      </w:r>
    </w:p>
    <w:p w:rsidR="003A6CBB" w:rsidRPr="00FD7BD7" w:rsidRDefault="003A6CBB" w:rsidP="003A6CBB">
      <w:r>
        <w:t xml:space="preserve"> It is commonly said that those who do not remember the past are doomed to repeat it. In the international community, this is indeed a severe problem due to the extremely wide range of issues that confronts it just on a day to day basis. Nevertheless, in terms of the International Economy, it seems that at least one lesson has been learned. </w:t>
      </w:r>
      <w:r w:rsidRPr="00FD7BD7">
        <w:rPr>
          <w:rStyle w:val="StyleUnderline"/>
          <w:highlight w:val="yellow"/>
        </w:rPr>
        <w:t>Despite the global depression</w:t>
      </w:r>
      <w:r>
        <w:t xml:space="preserve"> that has plagued the international community since 2009, the scale of which has not been seen since the Great Depression, </w:t>
      </w:r>
      <w:r w:rsidRPr="00FD7BD7">
        <w:rPr>
          <w:rStyle w:val="StyleUnderline"/>
          <w:highlight w:val="yellow"/>
        </w:rPr>
        <w:t>careful planning</w:t>
      </w:r>
      <w:r>
        <w:t xml:space="preserve"> and effective marketing </w:t>
      </w:r>
      <w:r w:rsidRPr="00FD7BD7">
        <w:rPr>
          <w:rStyle w:val="StyleUnderline"/>
          <w:highlight w:val="yellow"/>
        </w:rPr>
        <w:t>have managed not only to prevent the  growth of poverty in developing countries, but also to lessen it.</w:t>
      </w:r>
      <w:r>
        <w:rPr>
          <w:rStyle w:val="StyleUnderline"/>
        </w:rPr>
        <w:t xml:space="preserve"> </w:t>
      </w:r>
      <w:r>
        <w:t xml:space="preserve">             Considering the state the global economy is in, it seems implausible that the poverty situation in developing is actually improving. In 2008, the World Bank predicted the recession would bring with it a rise in unemployment and poverty in developing countries that would greatly deteriorate the living conditions in those countries. Nevertheless, despite the odds and similar predictions, </w:t>
      </w:r>
      <w:r w:rsidRPr="00FD7BD7">
        <w:rPr>
          <w:rStyle w:val="StyleUnderline"/>
          <w:highlight w:val="yellow"/>
        </w:rPr>
        <w:t>the number of people living in poverty in these developing nations had decreased</w:t>
      </w:r>
      <w:r>
        <w:t xml:space="preserve"> since the global recession began.              While this trend seems rather odd, a closer look at the effects of the 2009 recession helps to explain why this oddity has occurred. Due to the hard times, major economies like that of the United States became stagnant and less productive. Resultantly, someone had to rise up and pick up the slack and developing economies and markets seemed to be the most logical place and </w:t>
      </w:r>
      <w:r w:rsidRPr="00FD7BD7">
        <w:rPr>
          <w:rStyle w:val="StyleUnderline"/>
          <w:highlight w:val="yellow"/>
        </w:rPr>
        <w:t>investments started pouring i</w:t>
      </w:r>
      <w:r>
        <w:t xml:space="preserve">n. It is important to note that while this progression is logical, it is a pattern that has rarely been seen during global recessions and that is what makes it truly remarkable because it is one of the first times that these untapped resources have been used so effectively is such a situation. In fact, the typical effect of global recessions on developing countries is an extreme decline in living conditions which in turn results in increased sickness, malnutrition, and death.              In concluding, there remains the question of what this trend means. While it may not mean much to powerful yet stagnant economies, </w:t>
      </w:r>
      <w:r w:rsidRPr="00FD7BD7">
        <w:rPr>
          <w:rStyle w:val="StyleUnderline"/>
          <w:highlight w:val="yellow"/>
        </w:rPr>
        <w:t>the fact that world poverty is decreasing shows the international community is making progress in</w:t>
      </w:r>
      <w:r>
        <w:t xml:space="preserve"> restoring faltering economies and </w:t>
      </w:r>
      <w:r w:rsidRPr="00FD7BD7">
        <w:rPr>
          <w:rStyle w:val="StyleUnderline"/>
          <w:highlight w:val="yellow"/>
        </w:rPr>
        <w:t>improving basic living conditions</w:t>
      </w:r>
      <w:r>
        <w:t xml:space="preserve">. In a sense, this means that </w:t>
      </w:r>
      <w:r w:rsidRPr="00FD7BD7">
        <w:rPr>
          <w:rStyle w:val="StyleUnderline"/>
          <w:highlight w:val="yellow"/>
        </w:rPr>
        <w:t>the foundation for stable economies is being paved in these developing</w:t>
      </w:r>
      <w:r>
        <w:t xml:space="preserve"> countries and hopefully this trend will continue and help ease the strain on the global economy that goes towards supporting such regions. </w:t>
      </w:r>
    </w:p>
    <w:p w:rsidR="003A6CBB" w:rsidRDefault="003A6CBB" w:rsidP="003A6CBB"/>
    <w:p w:rsidR="003A6CBB" w:rsidRDefault="003A6CBB">
      <w:pPr>
        <w:rPr>
          <w:rFonts w:eastAsiaTheme="majorEastAsia" w:cstheme="majorBidi"/>
          <w:b/>
          <w:iCs/>
          <w:sz w:val="26"/>
        </w:rPr>
      </w:pPr>
      <w:r>
        <w:br w:type="page"/>
      </w:r>
    </w:p>
    <w:p w:rsidR="003A6CBB" w:rsidRPr="00751211" w:rsidRDefault="003A6CBB" w:rsidP="003A6CBB">
      <w:pPr>
        <w:pStyle w:val="Heading4"/>
      </w:pPr>
      <w:r w:rsidRPr="00751211">
        <w:lastRenderedPageBreak/>
        <w:t>Our studies are comprehensive – they account for the big picture of structural violence</w:t>
      </w:r>
    </w:p>
    <w:p w:rsidR="003A6CBB" w:rsidRPr="00751211" w:rsidRDefault="003A6CBB" w:rsidP="003A6CBB">
      <w:r w:rsidRPr="00751211">
        <w:rPr>
          <w:rStyle w:val="CiteChar"/>
        </w:rPr>
        <w:t>Jervis 11</w:t>
      </w:r>
      <w:r w:rsidRPr="00751211">
        <w:rPr>
          <w:szCs w:val="24"/>
        </w:rPr>
        <w:t>--</w:t>
      </w:r>
      <w:r w:rsidRPr="00751211">
        <w:t>Robert, Adlai E. Stevenson Professor of International Politics at Columbia University, "Pinker the Prophet", Nov-December Issue of the National Interest,</w:t>
      </w:r>
      <w:r w:rsidRPr="00751211">
        <w:rPr>
          <w:rFonts w:eastAsia="MS Gothic"/>
        </w:rPr>
        <w:t> </w:t>
      </w:r>
      <w:hyperlink r:id="rId9" w:tgtFrame="_blank" w:history="1">
        <w:r w:rsidRPr="00751211">
          <w:rPr>
            <w:rStyle w:val="Hyperlink"/>
            <w:color w:val="1155CC"/>
          </w:rPr>
          <w:t>http://nationalinterest.org/bookreview/pinker-the-prophet-6072</w:t>
        </w:r>
      </w:hyperlink>
    </w:p>
    <w:p w:rsidR="003A6CBB" w:rsidRPr="00751211" w:rsidRDefault="003A6CBB" w:rsidP="003A6CBB"/>
    <w:p w:rsidR="003A6CBB" w:rsidRDefault="007E39F5" w:rsidP="003A6CBB">
      <w:hyperlink r:id="rId10" w:tgtFrame="_blank" w:history="1">
        <w:r w:rsidR="003A6CBB" w:rsidRPr="00751211">
          <w:rPr>
            <w:rStyle w:val="Hyperlink"/>
            <w:color w:val="1155CC"/>
            <w:sz w:val="12"/>
            <w:szCs w:val="12"/>
          </w:rPr>
          <w:t>The Better Angels of Our Nature: Why Violence Has Declined</w:t>
        </w:r>
      </w:hyperlink>
      <w:r w:rsidR="003A6CBB" w:rsidRPr="00751211">
        <w:rPr>
          <w:sz w:val="12"/>
          <w:szCs w:val="12"/>
        </w:rPr>
        <w:t> [3] WITH THE United States fighting two wars, countries from Tunisia to Syria either in or on the brink of intrastate conflicts, bloodshed continuing in Sudan and reports that suicide bombers might foil airport security by planting explosives within their bodies, it is hard to be cheerful. But Harvard psychologist Steven </w:t>
      </w:r>
      <w:r w:rsidR="003A6CBB" w:rsidRPr="00751211">
        <w:t>Pinker tells us that we</w:t>
      </w:r>
      <w:r w:rsidR="003A6CBB" w:rsidRPr="00751211">
        <w:rPr>
          <w:rFonts w:eastAsia="MS Gothic"/>
          <w:sz w:val="12"/>
          <w:szCs w:val="12"/>
        </w:rPr>
        <w:t> </w:t>
      </w:r>
      <w:r w:rsidR="003A6CBB" w:rsidRPr="00751211">
        <w:rPr>
          <w:sz w:val="12"/>
          <w:szCs w:val="12"/>
        </w:rPr>
        <w:t>should be, that we</w:t>
      </w:r>
      <w:r w:rsidR="003A6CBB" w:rsidRPr="00751211">
        <w:rPr>
          <w:rFonts w:eastAsia="MS Gothic"/>
          <w:sz w:val="12"/>
          <w:szCs w:val="12"/>
        </w:rPr>
        <w:t> </w:t>
      </w:r>
      <w:r w:rsidR="003A6CBB" w:rsidRPr="00751211">
        <w:t>are living in the least violent era ever.</w:t>
      </w:r>
      <w:r w:rsidR="003A6CBB" w:rsidRPr="00751211">
        <w:rPr>
          <w:rFonts w:eastAsia="MS Gothic"/>
          <w:sz w:val="12"/>
          <w:szCs w:val="12"/>
        </w:rPr>
        <w:t> </w:t>
      </w:r>
      <w:r w:rsidR="003A6CBB" w:rsidRPr="00751211">
        <w:rPr>
          <w:sz w:val="12"/>
          <w:szCs w:val="12"/>
        </w:rPr>
        <w:t>What’s more,</w:t>
      </w:r>
      <w:r w:rsidR="003A6CBB" w:rsidRPr="00751211">
        <w:rPr>
          <w:rFonts w:eastAsia="MS Gothic"/>
          <w:sz w:val="12"/>
          <w:szCs w:val="12"/>
        </w:rPr>
        <w:t> </w:t>
      </w:r>
      <w:r w:rsidR="003A6CBB" w:rsidRPr="00751211">
        <w:t>he makes a case that will be hard to refute. The trends are not subtle—many of the changes involve an order of magnitude or more</w:t>
      </w:r>
      <w:r w:rsidR="003A6CBB" w:rsidRPr="00751211">
        <w:rPr>
          <w:sz w:val="12"/>
          <w:szCs w:val="12"/>
        </w:rPr>
        <w:t>. Even when his explanations do not fully convince, they are serious and well-grounded.</w:t>
      </w:r>
      <w:r w:rsidR="003A6CBB" w:rsidRPr="00751211">
        <w:t xml:space="preserve"> </w:t>
      </w:r>
      <w:r w:rsidR="003A6CBB" w:rsidRPr="005B6348">
        <w:rPr>
          <w:rStyle w:val="TitleChar"/>
          <w:rFonts w:eastAsiaTheme="minorHAnsi"/>
          <w:highlight w:val="cyan"/>
        </w:rPr>
        <w:t>Pinker’s scope is enormous, ranging</w:t>
      </w:r>
      <w:r w:rsidR="003A6CBB" w:rsidRPr="00751211">
        <w:rPr>
          <w:rFonts w:eastAsia="MS Gothic"/>
          <w:sz w:val="12"/>
          <w:szCs w:val="12"/>
        </w:rPr>
        <w:t> </w:t>
      </w:r>
      <w:r w:rsidR="003A6CBB" w:rsidRPr="00751211">
        <w:rPr>
          <w:sz w:val="12"/>
          <w:szCs w:val="12"/>
        </w:rPr>
        <w:t>in time</w:t>
      </w:r>
      <w:r w:rsidR="003A6CBB" w:rsidRPr="00751211">
        <w:rPr>
          <w:rFonts w:eastAsia="MS Gothic"/>
          <w:sz w:val="12"/>
          <w:szCs w:val="12"/>
        </w:rPr>
        <w:t> </w:t>
      </w:r>
      <w:r w:rsidR="003A6CBB" w:rsidRPr="005B6348">
        <w:rPr>
          <w:rStyle w:val="TitleChar"/>
          <w:rFonts w:eastAsiaTheme="minorHAnsi"/>
          <w:highlight w:val="cyan"/>
        </w:rPr>
        <w:t>from prehistory to</w:t>
      </w:r>
      <w:r w:rsidR="003A6CBB" w:rsidRPr="00751211">
        <w:rPr>
          <w:rFonts w:eastAsia="MS Gothic"/>
        </w:rPr>
        <w:t> </w:t>
      </w:r>
      <w:r w:rsidR="003A6CBB" w:rsidRPr="00751211">
        <w:t>today and covering</w:t>
      </w:r>
      <w:r w:rsidR="003A6CBB" w:rsidRPr="00751211">
        <w:rPr>
          <w:rFonts w:eastAsia="MS Gothic"/>
        </w:rPr>
        <w:t> </w:t>
      </w:r>
      <w:r w:rsidR="003A6CBB" w:rsidRPr="005B6348">
        <w:rPr>
          <w:rStyle w:val="TitleChar"/>
          <w:rFonts w:eastAsiaTheme="minorHAnsi"/>
          <w:highlight w:val="cyan"/>
        </w:rPr>
        <w:t>wars</w:t>
      </w:r>
      <w:r w:rsidR="003A6CBB" w:rsidRPr="00751211">
        <w:rPr>
          <w:rFonts w:eastAsia="MS Gothic"/>
          <w:sz w:val="12"/>
          <w:szCs w:val="12"/>
          <w:shd w:val="clear" w:color="auto" w:fill="00FFFF"/>
        </w:rPr>
        <w:t> </w:t>
      </w:r>
      <w:r w:rsidR="003A6CBB" w:rsidRPr="00751211">
        <w:rPr>
          <w:sz w:val="12"/>
          <w:szCs w:val="12"/>
          <w:shd w:val="clear" w:color="auto" w:fill="00FFFF"/>
        </w:rPr>
        <w:t>(</w:t>
      </w:r>
      <w:r w:rsidR="003A6CBB" w:rsidRPr="00751211">
        <w:rPr>
          <w:sz w:val="12"/>
          <w:szCs w:val="12"/>
        </w:rPr>
        <w:t>both international and civil),</w:t>
      </w:r>
      <w:r w:rsidR="003A6CBB" w:rsidRPr="00751211">
        <w:rPr>
          <w:rFonts w:eastAsia="MS Gothic"/>
          <w:sz w:val="12"/>
          <w:szCs w:val="12"/>
        </w:rPr>
        <w:t> </w:t>
      </w:r>
      <w:r w:rsidR="003A6CBB" w:rsidRPr="005B6348">
        <w:rPr>
          <w:rStyle w:val="TitleChar"/>
          <w:rFonts w:eastAsiaTheme="minorHAnsi"/>
          <w:highlight w:val="cyan"/>
        </w:rPr>
        <w:t>crime, torture, abuse of women and children, and</w:t>
      </w:r>
      <w:r w:rsidR="003A6CBB" w:rsidRPr="00751211">
        <w:rPr>
          <w:rFonts w:eastAsia="MS Gothic"/>
        </w:rPr>
        <w:t> </w:t>
      </w:r>
      <w:r w:rsidR="003A6CBB" w:rsidRPr="00751211">
        <w:rPr>
          <w:sz w:val="12"/>
          <w:szCs w:val="12"/>
        </w:rPr>
        <w:t>even</w:t>
      </w:r>
      <w:r w:rsidR="003A6CBB" w:rsidRPr="00751211">
        <w:rPr>
          <w:rFonts w:eastAsia="MS Gothic"/>
          <w:sz w:val="12"/>
          <w:szCs w:val="12"/>
        </w:rPr>
        <w:t> </w:t>
      </w:r>
      <w:r w:rsidR="003A6CBB" w:rsidRPr="00101708">
        <w:rPr>
          <w:rStyle w:val="BoldUnderlineChar"/>
          <w:highlight w:val="cyan"/>
        </w:rPr>
        <w:t>cruelty to </w:t>
      </w:r>
      <w:r w:rsidR="003A6CBB" w:rsidRPr="00101708">
        <w:rPr>
          <w:rStyle w:val="TitleChar"/>
          <w:rFonts w:eastAsiaTheme="minorHAnsi"/>
          <w:highlight w:val="cyan"/>
        </w:rPr>
        <w:t>animals</w:t>
      </w:r>
      <w:r w:rsidR="003A6CBB" w:rsidRPr="005B6348">
        <w:rPr>
          <w:rStyle w:val="TitleChar"/>
          <w:rFonts w:eastAsiaTheme="minorHAnsi"/>
          <w:highlight w:val="cyan"/>
        </w:rPr>
        <w:t>. This breadth is central becauseviolence in all of these domains has declined sharply</w:t>
      </w:r>
      <w:r w:rsidR="003A6CBB" w:rsidRPr="00751211">
        <w:rPr>
          <w:sz w:val="12"/>
          <w:szCs w:val="12"/>
          <w:shd w:val="clear" w:color="auto" w:fill="00FFFF"/>
        </w:rPr>
        <w:t>.</w:t>
      </w:r>
      <w:r w:rsidR="003A6CBB" w:rsidRPr="00751211">
        <w:rPr>
          <w:rFonts w:eastAsia="MS Gothic"/>
          <w:sz w:val="12"/>
          <w:szCs w:val="12"/>
          <w:shd w:val="clear" w:color="auto" w:fill="00FFFF"/>
        </w:rPr>
        <w:t> </w:t>
      </w:r>
      <w:r w:rsidR="003A6CBB" w:rsidRPr="005B6348">
        <w:rPr>
          <w:rStyle w:val="TitleChar"/>
          <w:rFonts w:eastAsiaTheme="minorHAnsi"/>
          <w:highlight w:val="cyan"/>
        </w:rPr>
        <w:t>Students</w:t>
      </w:r>
      <w:r w:rsidR="003A6CBB" w:rsidRPr="00751211">
        <w:rPr>
          <w:rFonts w:eastAsia="MS Gothic"/>
        </w:rPr>
        <w:t> </w:t>
      </w:r>
      <w:r w:rsidR="003A6CBB" w:rsidRPr="00751211">
        <w:t>of any one of these</w:t>
      </w:r>
      <w:r w:rsidR="003A6CBB" w:rsidRPr="00751211">
        <w:rPr>
          <w:rFonts w:eastAsia="MS Gothic"/>
          <w:sz w:val="12"/>
          <w:szCs w:val="12"/>
        </w:rPr>
        <w:t> </w:t>
      </w:r>
      <w:r w:rsidR="003A6CBB" w:rsidRPr="00751211">
        <w:rPr>
          <w:sz w:val="12"/>
          <w:szCs w:val="12"/>
        </w:rPr>
        <w:t>areas</w:t>
      </w:r>
      <w:r w:rsidR="003A6CBB" w:rsidRPr="00751211">
        <w:rPr>
          <w:rFonts w:eastAsia="MS Gothic"/>
          <w:sz w:val="12"/>
          <w:szCs w:val="12"/>
        </w:rPr>
        <w:t> </w:t>
      </w:r>
      <w:r w:rsidR="003A6CBB" w:rsidRPr="005B6348">
        <w:rPr>
          <w:rStyle w:val="TitleChar"/>
          <w:rFonts w:eastAsiaTheme="minorHAnsi"/>
          <w:highlight w:val="cyan"/>
        </w:rPr>
        <w:t>are familiar with a narrow slice of the data</w:t>
      </w:r>
      <w:r w:rsidR="003A6CBB" w:rsidRPr="00751211">
        <w:rPr>
          <w:sz w:val="12"/>
          <w:szCs w:val="12"/>
        </w:rPr>
        <w:t>, but</w:t>
      </w:r>
      <w:r w:rsidR="003A6CBB" w:rsidRPr="00751211">
        <w:rPr>
          <w:rFonts w:eastAsia="MS Gothic"/>
          <w:sz w:val="12"/>
          <w:szCs w:val="12"/>
        </w:rPr>
        <w:t> </w:t>
      </w:r>
      <w:r w:rsidR="003A6CBB" w:rsidRPr="005B6348">
        <w:rPr>
          <w:rStyle w:val="TitleChar"/>
          <w:rFonts w:eastAsiaTheme="minorHAnsi"/>
          <w:highlight w:val="cyan"/>
        </w:rPr>
        <w:t>few have stepped back to look at the whole picture</w:t>
      </w:r>
      <w:r w:rsidR="003A6CBB" w:rsidRPr="00751211">
        <w:rPr>
          <w:sz w:val="12"/>
          <w:szCs w:val="12"/>
        </w:rPr>
        <w:t>. In fact, many</w:t>
      </w:r>
      <w:r w:rsidR="003A6CBB" w:rsidRPr="00751211">
        <w:rPr>
          <w:rFonts w:eastAsia="MS Gothic"/>
          <w:sz w:val="12"/>
          <w:szCs w:val="12"/>
        </w:rPr>
        <w:t> </w:t>
      </w:r>
      <w:r w:rsidR="003A6CBB" w:rsidRPr="005B6348">
        <w:rPr>
          <w:rStyle w:val="TitleChar"/>
          <w:rFonts w:eastAsiaTheme="minorHAnsi"/>
          <w:highlight w:val="cyan"/>
        </w:rPr>
        <w:t>scholars</w:t>
      </w:r>
      <w:r w:rsidR="003A6CBB" w:rsidRPr="00751211">
        <w:rPr>
          <w:b/>
          <w:bCs/>
        </w:rPr>
        <w:t>and much of the educated public</w:t>
      </w:r>
      <w:r w:rsidR="003A6CBB" w:rsidRPr="00751211">
        <w:rPr>
          <w:rFonts w:eastAsia="MS Gothic"/>
          <w:b/>
          <w:bCs/>
        </w:rPr>
        <w:t> </w:t>
      </w:r>
      <w:r w:rsidR="003A6CBB" w:rsidRPr="005B6348">
        <w:rPr>
          <w:rStyle w:val="TitleChar"/>
          <w:rFonts w:eastAsiaTheme="minorHAnsi"/>
          <w:highlight w:val="cyan"/>
        </w:rPr>
        <w:t>simply deny the good news</w:t>
      </w:r>
      <w:r w:rsidR="003A6CBB" w:rsidRPr="00751211">
        <w:rPr>
          <w:sz w:val="12"/>
          <w:szCs w:val="12"/>
        </w:rPr>
        <w:t>. But</w:t>
      </w:r>
      <w:r w:rsidR="003A6CBB" w:rsidRPr="00751211">
        <w:rPr>
          <w:rFonts w:eastAsia="MS Gothic"/>
          <w:sz w:val="12"/>
          <w:szCs w:val="12"/>
        </w:rPr>
        <w:t> </w:t>
      </w:r>
      <w:r w:rsidR="003A6CBB" w:rsidRPr="00751211">
        <w:t>prehistoric graves and records from twentieth-century</w:t>
      </w:r>
      <w:r w:rsidR="003A6CBB" w:rsidRPr="00751211">
        <w:rPr>
          <w:rFonts w:eastAsia="MS Gothic"/>
          <w:sz w:val="12"/>
          <w:szCs w:val="12"/>
        </w:rPr>
        <w:t> </w:t>
      </w:r>
      <w:r w:rsidR="003A6CBB" w:rsidRPr="00751211">
        <w:rPr>
          <w:sz w:val="12"/>
          <w:szCs w:val="12"/>
        </w:rPr>
        <w:t>hunter-gatherers</w:t>
      </w:r>
      <w:r w:rsidR="003A6CBB" w:rsidRPr="00751211">
        <w:rPr>
          <w:rFonts w:eastAsia="MS Gothic"/>
          <w:sz w:val="12"/>
          <w:szCs w:val="12"/>
        </w:rPr>
        <w:t> </w:t>
      </w:r>
      <w:r w:rsidR="003A6CBB" w:rsidRPr="00751211">
        <w:t>reveal death rates due to warfare five to ten times that of modern Europe</w:t>
      </w:r>
      <w:r w:rsidR="003A6CBB" w:rsidRPr="00751211">
        <w:rPr>
          <w:sz w:val="12"/>
          <w:szCs w:val="12"/>
        </w:rPr>
        <w:t>,</w:t>
      </w:r>
      <w:r w:rsidR="003A6CBB" w:rsidRPr="00751211">
        <w:rPr>
          <w:rFonts w:eastAsia="MS Gothic"/>
          <w:sz w:val="12"/>
          <w:szCs w:val="12"/>
        </w:rPr>
        <w:t> </w:t>
      </w:r>
      <w:r w:rsidR="003A6CBB" w:rsidRPr="00751211">
        <w:t>and the homicide rate</w:t>
      </w:r>
      <w:r w:rsidR="003A6CBB" w:rsidRPr="00751211">
        <w:rPr>
          <w:rFonts w:eastAsia="MS Gothic"/>
          <w:sz w:val="12"/>
          <w:szCs w:val="12"/>
        </w:rPr>
        <w:t> </w:t>
      </w:r>
      <w:r w:rsidR="003A6CBB" w:rsidRPr="00751211">
        <w:rPr>
          <w:sz w:val="12"/>
          <w:szCs w:val="12"/>
        </w:rPr>
        <w:t>in Western Europe from 1300 to today</w:t>
      </w:r>
      <w:r w:rsidR="003A6CBB" w:rsidRPr="00751211">
        <w:rPr>
          <w:rFonts w:eastAsia="MS Gothic"/>
          <w:sz w:val="12"/>
          <w:szCs w:val="12"/>
        </w:rPr>
        <w:t> </w:t>
      </w:r>
      <w:r w:rsidR="003A6CBB" w:rsidRPr="00751211">
        <w:t>has dropped by a factor of between ten and fifty.</w:t>
      </w:r>
      <w:r w:rsidR="003A6CBB" w:rsidRPr="00751211">
        <w:rPr>
          <w:rFonts w:eastAsia="MS Gothic"/>
          <w:sz w:val="12"/>
          <w:szCs w:val="12"/>
        </w:rPr>
        <w:t> </w:t>
      </w:r>
      <w:r w:rsidR="003A6CBB" w:rsidRPr="00751211">
        <w:rPr>
          <w:sz w:val="12"/>
          <w:szCs w:val="12"/>
        </w:rPr>
        <w:t>When we read that after conquering a city the ancient Greeks killed all the men and sold the women and children into slavery, we tend to let the phrases pass over us as we move on to admire Greek poetry, plays and civilization. But this kind of slaughter was central to the Greek way of life.</w:t>
      </w:r>
      <w:r w:rsidR="003A6CBB" w:rsidRPr="00751211">
        <w:t xml:space="preserve"> </w:t>
      </w:r>
      <w:r w:rsidR="003A6CBB" w:rsidRPr="00751211">
        <w:rPr>
          <w:sz w:val="12"/>
          <w:szCs w:val="12"/>
        </w:rPr>
        <w:t>Implicit throughout and explicit at the very end is Pinker’s passionate belief that</w:t>
      </w:r>
      <w:r w:rsidR="003A6CBB" w:rsidRPr="00751211">
        <w:rPr>
          <w:rFonts w:eastAsia="MS Gothic"/>
          <w:sz w:val="12"/>
          <w:szCs w:val="12"/>
        </w:rPr>
        <w:t> </w:t>
      </w:r>
      <w:r w:rsidR="003A6CBB" w:rsidRPr="00751211">
        <w:t>contemporary attacks on the Enlightenment and modernity are fundamentally misguided</w:t>
      </w:r>
      <w:r w:rsidR="003A6CBB" w:rsidRPr="00751211">
        <w:rPr>
          <w:sz w:val="12"/>
          <w:szCs w:val="12"/>
        </w:rPr>
        <w:t>.</w:t>
      </w:r>
      <w:r w:rsidR="003A6CBB" w:rsidRPr="00751211">
        <w:rPr>
          <w:rFonts w:eastAsia="MS Gothic"/>
          <w:sz w:val="12"/>
          <w:szCs w:val="12"/>
        </w:rPr>
        <w:t> </w:t>
      </w:r>
      <w:r w:rsidR="003A6CBB" w:rsidRPr="00751211">
        <w:t>Critics often argue that material and technical progress has been achieved</w:t>
      </w:r>
      <w:r w:rsidR="003A6CBB" w:rsidRPr="00751211">
        <w:rPr>
          <w:sz w:val="12"/>
          <w:szCs w:val="12"/>
        </w:rPr>
        <w:t>without—or</w:t>
      </w:r>
      <w:r w:rsidR="003A6CBB" w:rsidRPr="00751211">
        <w:rPr>
          <w:rFonts w:eastAsia="MS Gothic"/>
          <w:sz w:val="12"/>
          <w:szCs w:val="12"/>
        </w:rPr>
        <w:t> </w:t>
      </w:r>
      <w:r w:rsidR="003A6CBB" w:rsidRPr="00751211">
        <w:t>even at the cost of—moral improvement and human development</w:t>
      </w:r>
      <w:r w:rsidR="003A6CBB" w:rsidRPr="00751211">
        <w:rPr>
          <w:sz w:val="12"/>
          <w:szCs w:val="12"/>
        </w:rPr>
        <w:t>.</w:t>
      </w:r>
      <w:r w:rsidR="003A6CBB" w:rsidRPr="00751211">
        <w:rPr>
          <w:rFonts w:eastAsia="MS Gothic"/>
          <w:sz w:val="12"/>
          <w:szCs w:val="12"/>
        </w:rPr>
        <w:t> </w:t>
      </w:r>
      <w:r w:rsidR="003A6CBB" w:rsidRPr="00751211">
        <w:t>Quite the contrary</w:t>
      </w:r>
      <w:r w:rsidR="003A6CBB" w:rsidRPr="00751211">
        <w:rPr>
          <w:sz w:val="12"/>
          <w:szCs w:val="12"/>
        </w:rPr>
        <w:t>, he argues; we</w:t>
      </w:r>
      <w:r w:rsidR="003A6CBB" w:rsidRPr="00751211">
        <w:rPr>
          <w:rFonts w:eastAsia="MS Gothic"/>
          <w:sz w:val="12"/>
          <w:szCs w:val="12"/>
        </w:rPr>
        <w:t> </w:t>
      </w:r>
      <w:r w:rsidR="003A6CBB" w:rsidRPr="00751211">
        <w:rPr>
          <w:b/>
          <w:bCs/>
        </w:rPr>
        <w:t>are enormously better than our ancestors in how we treat one another and in our ability to</w:t>
      </w:r>
      <w:r w:rsidR="003A6CBB" w:rsidRPr="00751211">
        <w:rPr>
          <w:rFonts w:eastAsia="MS Gothic"/>
          <w:b/>
          <w:bCs/>
        </w:rPr>
        <w:t> </w:t>
      </w:r>
      <w:r w:rsidR="003A6CBB" w:rsidRPr="00751211">
        <w:t xml:space="preserve">work together to build better lives. </w:t>
      </w:r>
      <w:r w:rsidR="003A6CBB" w:rsidRPr="00751211">
        <w:rPr>
          <w:sz w:val="12"/>
          <w:szCs w:val="12"/>
        </w:rPr>
        <w:t>To make such bold and far-reaching claims,</w:t>
      </w:r>
      <w:r w:rsidR="003A6CBB" w:rsidRPr="00751211">
        <w:rPr>
          <w:rFonts w:eastAsia="MS Gothic"/>
          <w:sz w:val="12"/>
          <w:szCs w:val="12"/>
        </w:rPr>
        <w:t> </w:t>
      </w:r>
      <w:r w:rsidR="003A6CBB" w:rsidRPr="005B6348">
        <w:rPr>
          <w:rStyle w:val="TitleChar"/>
          <w:rFonts w:eastAsiaTheme="minorHAnsi"/>
          <w:highlight w:val="cyan"/>
        </w:rPr>
        <w:t>one must draw on</w:t>
      </w:r>
      <w:r w:rsidR="003A6CBB" w:rsidRPr="00751211">
        <w:rPr>
          <w:rFonts w:eastAsia="MS Gothic"/>
        </w:rPr>
        <w:t> </w:t>
      </w:r>
      <w:r w:rsidR="003A6CBB" w:rsidRPr="00751211">
        <w:t>an equally</w:t>
      </w:r>
      <w:r w:rsidR="003A6CBB" w:rsidRPr="00751211">
        <w:rPr>
          <w:rFonts w:eastAsia="MS Gothic"/>
        </w:rPr>
        <w:t> </w:t>
      </w:r>
      <w:r w:rsidR="003A6CBB" w:rsidRPr="005B6348">
        <w:rPr>
          <w:rStyle w:val="TitleChar"/>
          <w:rFonts w:eastAsiaTheme="minorHAnsi"/>
          <w:highlight w:val="cyan"/>
        </w:rPr>
        <w:t>vast array of sources. And so Pinker does</w:t>
      </w:r>
      <w:r w:rsidR="003A6CBB" w:rsidRPr="00751211">
        <w:t>. The bibliography</w:t>
      </w:r>
      <w:r w:rsidR="003A6CBB" w:rsidRPr="00751211">
        <w:rPr>
          <w:rFonts w:eastAsia="MS Gothic"/>
        </w:rPr>
        <w:t> </w:t>
      </w:r>
      <w:r w:rsidR="003A6CBB" w:rsidRPr="00751211">
        <w:rPr>
          <w:sz w:val="12"/>
          <w:szCs w:val="12"/>
        </w:rPr>
        <w:t>runs to over thirty pages set in small type,</w:t>
      </w:r>
      <w:r w:rsidR="003A6CBB" w:rsidRPr="00751211">
        <w:rPr>
          <w:rFonts w:eastAsia="MS Gothic"/>
          <w:sz w:val="12"/>
          <w:szCs w:val="12"/>
        </w:rPr>
        <w:t> </w:t>
      </w:r>
      <w:r w:rsidR="003A6CBB" w:rsidRPr="005B6348">
        <w:rPr>
          <w:rStyle w:val="TitleChar"/>
          <w:rFonts w:eastAsiaTheme="minorHAnsi"/>
          <w:highlight w:val="cyan"/>
        </w:rPr>
        <w:t>covering</w:t>
      </w:r>
      <w:r w:rsidR="003A6CBB" w:rsidRPr="00751211">
        <w:rPr>
          <w:rFonts w:eastAsia="MS Gothic"/>
          <w:b/>
          <w:bCs/>
        </w:rPr>
        <w:t> </w:t>
      </w:r>
      <w:r w:rsidR="003A6CBB" w:rsidRPr="00751211">
        <w:rPr>
          <w:b/>
          <w:bCs/>
        </w:rPr>
        <w:t>studies from</w:t>
      </w:r>
      <w:r w:rsidR="003A6CBB" w:rsidRPr="00751211">
        <w:rPr>
          <w:rFonts w:eastAsia="MS Gothic"/>
          <w:b/>
          <w:bCs/>
        </w:rPr>
        <w:t> </w:t>
      </w:r>
      <w:r w:rsidR="003A6CBB" w:rsidRPr="005B6348">
        <w:rPr>
          <w:rStyle w:val="TitleChar"/>
          <w:rFonts w:eastAsiaTheme="minorHAnsi"/>
          <w:highlight w:val="cyan"/>
        </w:rPr>
        <w:t>anthropology, archaeology, biology, history, political science, psychology and sociology</w:t>
      </w:r>
      <w:r w:rsidR="003A6CBB" w:rsidRPr="00751211">
        <w:rPr>
          <w:b/>
          <w:bCs/>
        </w:rPr>
        <w:t>.</w:t>
      </w:r>
      <w:r w:rsidR="003A6CBB" w:rsidRPr="00751211">
        <w:rPr>
          <w:rFonts w:eastAsia="MS Gothic"/>
          <w:sz w:val="12"/>
          <w:szCs w:val="12"/>
        </w:rPr>
        <w:t> </w:t>
      </w:r>
      <w:r w:rsidR="003A6CBB" w:rsidRPr="00751211">
        <w:rPr>
          <w:sz w:val="12"/>
          <w:szCs w:val="12"/>
        </w:rPr>
        <w:t>With this range comes the obvious danger of superficiality. Has he understood all this material?</w:t>
      </w:r>
      <w:r w:rsidR="003A6CBB" w:rsidRPr="00751211">
        <w:rPr>
          <w:rFonts w:eastAsia="MS Gothic"/>
          <w:sz w:val="12"/>
          <w:szCs w:val="12"/>
        </w:rPr>
        <w:t> </w:t>
      </w:r>
      <w:r w:rsidR="003A6CBB" w:rsidRPr="005B6348">
        <w:rPr>
          <w:rStyle w:val="TitleChar"/>
          <w:rFonts w:eastAsiaTheme="minorHAnsi"/>
          <w:highlight w:val="cyan"/>
        </w:rPr>
        <w:t>Has he selected only those sources that support his claims?</w:t>
      </w:r>
      <w:r w:rsidR="003A6CBB" w:rsidRPr="00751211">
        <w:rPr>
          <w:rFonts w:eastAsia="MS Gothic"/>
          <w:sz w:val="12"/>
          <w:szCs w:val="12"/>
        </w:rPr>
        <w:t> </w:t>
      </w:r>
      <w:r w:rsidR="003A6CBB" w:rsidRPr="00751211">
        <w:rPr>
          <w:sz w:val="12"/>
          <w:szCs w:val="12"/>
        </w:rPr>
        <w:t>Does he know the limits of the studies he draws on? I cannot answer these questions in all the fields, but in the areas I do know—international relations and some psychology—</w:t>
      </w:r>
      <w:r w:rsidR="003A6CBB" w:rsidRPr="005B6348">
        <w:rPr>
          <w:rStyle w:val="TitleChar"/>
          <w:rFonts w:eastAsiaTheme="minorHAnsi"/>
          <w:highlight w:val="cyan"/>
        </w:rPr>
        <w:t>his knowledge holds up very well.</w:t>
      </w:r>
      <w:r w:rsidR="003A6CBB" w:rsidRPr="00751211">
        <w:rPr>
          <w:rFonts w:eastAsia="MS Gothic"/>
          <w:sz w:val="12"/>
          <w:szCs w:val="12"/>
        </w:rPr>
        <w:t> </w:t>
      </w:r>
      <w:r w:rsidR="003A6CBB" w:rsidRPr="00751211">
        <w:rPr>
          <w:sz w:val="12"/>
          <w:szCs w:val="12"/>
        </w:rPr>
        <w:t>With the typical insider’s distrust of interlopers</w:t>
      </w:r>
      <w:r w:rsidR="003A6CBB" w:rsidRPr="00751211">
        <w:rPr>
          <w:b/>
          <w:bCs/>
        </w:rPr>
        <w:t>,</w:t>
      </w:r>
      <w:r w:rsidR="003A6CBB" w:rsidRPr="00751211">
        <w:rPr>
          <w:rFonts w:eastAsia="MS Gothic"/>
          <w:b/>
          <w:bCs/>
        </w:rPr>
        <w:t> </w:t>
      </w:r>
      <w:r w:rsidR="003A6CBB" w:rsidRPr="005B6348">
        <w:rPr>
          <w:rStyle w:val="TitleChar"/>
          <w:rFonts w:eastAsiaTheme="minorHAnsi"/>
          <w:highlight w:val="cyan"/>
        </w:rPr>
        <w:t>I was ready to catch him stacking the deck</w:t>
      </w:r>
      <w:r w:rsidR="003A6CBB" w:rsidRPr="00751211">
        <w:rPr>
          <w:rFonts w:eastAsia="MS Gothic"/>
          <w:sz w:val="12"/>
          <w:szCs w:val="12"/>
        </w:rPr>
        <w:t> </w:t>
      </w:r>
      <w:r w:rsidR="003A6CBB" w:rsidRPr="00751211">
        <w:rPr>
          <w:sz w:val="12"/>
          <w:szCs w:val="12"/>
        </w:rPr>
        <w:t>or twisting arguments and evidence about war.</w:t>
      </w:r>
      <w:r w:rsidR="003A6CBB" w:rsidRPr="00751211">
        <w:rPr>
          <w:rFonts w:eastAsia="MS Gothic"/>
          <w:sz w:val="12"/>
          <w:szCs w:val="12"/>
        </w:rPr>
        <w:t> </w:t>
      </w:r>
      <w:r w:rsidR="003A6CBB" w:rsidRPr="00751211">
        <w:t>While he does miss some nuances,</w:t>
      </w:r>
      <w:r w:rsidR="003A6CBB" w:rsidRPr="00751211">
        <w:rPr>
          <w:rFonts w:eastAsia="MS Gothic"/>
        </w:rPr>
        <w:t> </w:t>
      </w:r>
      <w:r w:rsidR="003A6CBB" w:rsidRPr="005B6348">
        <w:rPr>
          <w:rStyle w:val="TitleChar"/>
          <w:rFonts w:eastAsiaTheme="minorHAnsi"/>
          <w:highlight w:val="cyan"/>
        </w:rPr>
        <w:t>these are not of major consequence.</w:t>
      </w:r>
      <w:r w:rsidR="003A6CBB" w:rsidRPr="00751211">
        <w:rPr>
          <w:rFonts w:eastAsia="MS Gothic"/>
        </w:rPr>
        <w:t> </w:t>
      </w:r>
      <w:r w:rsidR="003A6CBB" w:rsidRPr="00751211">
        <w:t>It is true that despite the enormous toll of World Wars I and II, not only have there been relatively few massive bloody conflicts since then</w:t>
      </w:r>
      <w:r w:rsidR="003A6CBB" w:rsidRPr="00751211">
        <w:rPr>
          <w:rFonts w:eastAsia="MS Gothic"/>
          <w:sz w:val="12"/>
          <w:szCs w:val="12"/>
        </w:rPr>
        <w:t> </w:t>
      </w:r>
      <w:r w:rsidR="003A6CBB" w:rsidRPr="00751211">
        <w:rPr>
          <w:sz w:val="12"/>
          <w:szCs w:val="12"/>
        </w:rPr>
        <w:t>(and an unprecedented period of peace among the major powers),</w:t>
      </w:r>
      <w:r w:rsidR="003A6CBB" w:rsidRPr="00751211">
        <w:rPr>
          <w:rFonts w:eastAsia="MS Gothic"/>
          <w:sz w:val="12"/>
          <w:szCs w:val="12"/>
        </w:rPr>
        <w:t> </w:t>
      </w:r>
      <w:r w:rsidR="003A6CBB" w:rsidRPr="00751211">
        <w:t>but</w:t>
      </w:r>
      <w:r w:rsidR="003A6CBB" w:rsidRPr="00751211">
        <w:rPr>
          <w:rFonts w:eastAsia="MS Gothic"/>
        </w:rPr>
        <w:t> </w:t>
      </w:r>
      <w:r w:rsidR="003A6CBB" w:rsidRPr="005B6348">
        <w:rPr>
          <w:rStyle w:val="TitleChar"/>
          <w:rFonts w:eastAsiaTheme="minorHAnsi"/>
          <w:highlight w:val="cyan"/>
        </w:rPr>
        <w:t>the trends</w:t>
      </w:r>
      <w:r w:rsidR="003A6CBB" w:rsidRPr="00751211">
        <w:rPr>
          <w:rFonts w:eastAsia="MS Gothic"/>
          <w:sz w:val="12"/>
          <w:szCs w:val="12"/>
        </w:rPr>
        <w:t> </w:t>
      </w:r>
      <w:r w:rsidR="003A6CBB" w:rsidRPr="00751211">
        <w:rPr>
          <w:sz w:val="12"/>
          <w:szCs w:val="12"/>
        </w:rPr>
        <w:t>going back many centuries</w:t>
      </w:r>
      <w:r w:rsidR="003A6CBB" w:rsidRPr="00751211">
        <w:rPr>
          <w:rFonts w:eastAsia="MS Gothic"/>
          <w:sz w:val="12"/>
          <w:szCs w:val="12"/>
        </w:rPr>
        <w:t> </w:t>
      </w:r>
      <w:r w:rsidR="003A6CBB" w:rsidRPr="005B6348">
        <w:rPr>
          <w:rStyle w:val="TitleChar"/>
          <w:rFonts w:eastAsiaTheme="minorHAnsi"/>
          <w:highlight w:val="cyan"/>
        </w:rPr>
        <w:t>reveal a decline in the frequency of war</w:t>
      </w:r>
      <w:r w:rsidR="003A6CBB" w:rsidRPr="00751211">
        <w:rPr>
          <w:sz w:val="12"/>
          <w:szCs w:val="12"/>
          <w:shd w:val="clear" w:color="auto" w:fill="00FFFF"/>
        </w:rPr>
        <w:t>, albeit</w:t>
      </w:r>
      <w:r w:rsidR="003A6CBB" w:rsidRPr="00751211">
        <w:rPr>
          <w:rFonts w:eastAsia="MS Gothic"/>
          <w:sz w:val="12"/>
          <w:szCs w:val="12"/>
        </w:rPr>
        <w:t> </w:t>
      </w:r>
      <w:r w:rsidR="003A6CBB" w:rsidRPr="00751211">
        <w:rPr>
          <w:sz w:val="12"/>
          <w:szCs w:val="12"/>
        </w:rPr>
        <w:t>not a steady one. The record on intrastate conflicts is muddier because definitions vary and histories are incomplete, but</w:t>
      </w:r>
      <w:r w:rsidR="003A6CBB" w:rsidRPr="00751211">
        <w:rPr>
          <w:rFonts w:eastAsia="MS Gothic"/>
          <w:sz w:val="12"/>
          <w:szCs w:val="12"/>
        </w:rPr>
        <w:t> </w:t>
      </w:r>
      <w:r w:rsidR="003A6CBB" w:rsidRPr="00751211">
        <w:t>most studies reveal a decline there as well.</w:t>
      </w:r>
      <w:r w:rsidR="003A6CBB" w:rsidRPr="00751211">
        <w:rPr>
          <w:rFonts w:eastAsia="MS Gothic"/>
          <w:sz w:val="12"/>
          <w:szCs w:val="12"/>
        </w:rPr>
        <w:t> </w:t>
      </w:r>
      <w:r w:rsidR="003A6CBB" w:rsidRPr="00751211">
        <w:rPr>
          <w:sz w:val="12"/>
          <w:szCs w:val="12"/>
        </w:rPr>
        <w:t>In the aftermath of the Cold War, civil wars broke out in many areas, and some still rage (most obviously in Congo), but, contrary to expectations, this wave has subsided. In parallel, Pinker marshals multiple sources using different methodologies to show that however much we may fear crime, throughout the world the danger is enormously less than it was centuries ago. When we turn to torture, domestic violence against women, abuse of children and cruelty to animals, the progress over the past two millennia is obvious. Here what is particularly interesting is not only the decline in the incidence of these behaviors but also that until recently they were the norm in both the sense of being expected and of being approved.</w:t>
      </w:r>
      <w:r w:rsidR="003A6CBB" w:rsidRPr="00751211">
        <w:t xml:space="preserve"> </w:t>
      </w:r>
      <w:r w:rsidR="003A6CBB" w:rsidRPr="00751211">
        <w:rPr>
          <w:sz w:val="12"/>
          <w:szCs w:val="12"/>
        </w:rPr>
        <w:t>In all these diverse areas, then, I think </w:t>
      </w:r>
      <w:r w:rsidR="003A6CBB" w:rsidRPr="005B6348">
        <w:rPr>
          <w:rStyle w:val="TitleChar"/>
          <w:rFonts w:eastAsiaTheme="minorHAnsi"/>
          <w:highlight w:val="cyan"/>
        </w:rPr>
        <w:t>Pinker’s argument holds up</w:t>
      </w:r>
      <w:r w:rsidR="003A6CBB" w:rsidRPr="00751211">
        <w:rPr>
          <w:sz w:val="12"/>
          <w:szCs w:val="12"/>
        </w:rPr>
        <w:t>. Or, to put it more cautiously,</w:t>
      </w:r>
      <w:r w:rsidR="003A6CBB" w:rsidRPr="00751211">
        <w:rPr>
          <w:rFonts w:eastAsia="MS Gothic"/>
          <w:sz w:val="12"/>
          <w:szCs w:val="12"/>
        </w:rPr>
        <w:t> </w:t>
      </w:r>
      <w:r w:rsidR="003A6CBB" w:rsidRPr="005B6348">
        <w:rPr>
          <w:rStyle w:val="TitleChar"/>
          <w:rFonts w:eastAsiaTheme="minorHAnsi"/>
          <w:highlight w:val="cyan"/>
        </w:rPr>
        <w:t>the burden is now on those who believe that violence has not declined to establish their case</w:t>
      </w:r>
      <w:r w:rsidR="003A6CBB" w:rsidRPr="00751211">
        <w:rPr>
          <w:sz w:val="12"/>
          <w:szCs w:val="12"/>
        </w:rPr>
        <w:t>. (Whether our era sees new and more subtle forms of violence is a different question and I think would have to involve the stretching of this concept.)</w:t>
      </w:r>
      <w:r w:rsidR="003A6CBB" w:rsidRPr="00751211">
        <w:rPr>
          <w:rFonts w:eastAsia="MS Gothic"/>
          <w:sz w:val="12"/>
          <w:szCs w:val="12"/>
        </w:rPr>
        <w:t> </w:t>
      </w:r>
      <w:r w:rsidR="003A6CBB" w:rsidRPr="00751211">
        <w:rPr>
          <w:b/>
          <w:bCs/>
        </w:rPr>
        <w:t>We often scorn “mere” description, but here it is central</w:t>
      </w:r>
      <w:r w:rsidR="003A6CBB" w:rsidRPr="00751211">
        <w:rPr>
          <w:sz w:val="12"/>
          <w:szCs w:val="12"/>
        </w:rPr>
        <w:t>.</w:t>
      </w:r>
      <w:r w:rsidR="003A6CBB" w:rsidRPr="00751211">
        <w:rPr>
          <w:rFonts w:eastAsia="MS Gothic"/>
          <w:sz w:val="12"/>
          <w:szCs w:val="12"/>
        </w:rPr>
        <w:t> </w:t>
      </w:r>
      <w:r w:rsidR="003A6CBB" w:rsidRPr="00751211">
        <w:rPr>
          <w:b/>
          <w:bCs/>
        </w:rPr>
        <w:t>The fact</w:t>
      </w:r>
      <w:r w:rsidR="003A6CBB" w:rsidRPr="00751211">
        <w:rPr>
          <w:sz w:val="12"/>
          <w:szCs w:val="12"/>
        </w:rPr>
        <w:t>—if it is accepted as a fact—</w:t>
      </w:r>
      <w:r w:rsidR="003A6CBB" w:rsidRPr="00751211">
        <w:t>that violence has declined so much in so many forms changes the way we understand our era and the sweep of human history</w:t>
      </w:r>
      <w:r w:rsidR="003A6CBB" w:rsidRPr="00751211">
        <w:rPr>
          <w:sz w:val="12"/>
          <w:szCs w:val="12"/>
        </w:rPr>
        <w:t>. It shows how much our behavior has changed and that even if biology is destiny, destiny does not yield constant patterns. It also puts in perspective our current ills and shows that</w:t>
      </w:r>
      <w:r w:rsidR="003A6CBB" w:rsidRPr="00751211">
        <w:rPr>
          <w:rFonts w:eastAsia="MS Gothic"/>
          <w:sz w:val="12"/>
          <w:szCs w:val="12"/>
        </w:rPr>
        <w:t> </w:t>
      </w:r>
      <w:r w:rsidR="003A6CBB" w:rsidRPr="005B6348">
        <w:rPr>
          <w:rStyle w:val="TitleChar"/>
          <w:rFonts w:eastAsiaTheme="minorHAnsi"/>
          <w:highlight w:val="cyan"/>
        </w:rPr>
        <w:t>notions of</w:t>
      </w:r>
      <w:r w:rsidR="003A6CBB" w:rsidRPr="00751211">
        <w:rPr>
          <w:rFonts w:eastAsia="MS Gothic"/>
          <w:b/>
          <w:bCs/>
        </w:rPr>
        <w:t> </w:t>
      </w:r>
      <w:r w:rsidR="003A6CBB" w:rsidRPr="00751211">
        <w:rPr>
          <w:b/>
          <w:bCs/>
        </w:rPr>
        <w:t>civilization and</w:t>
      </w:r>
      <w:r w:rsidR="003A6CBB" w:rsidRPr="00751211">
        <w:rPr>
          <w:rFonts w:eastAsia="MS Gothic"/>
          <w:b/>
          <w:bCs/>
        </w:rPr>
        <w:t> </w:t>
      </w:r>
      <w:r w:rsidR="003A6CBB" w:rsidRPr="005B6348">
        <w:rPr>
          <w:rStyle w:val="TitleChar"/>
          <w:rFonts w:eastAsiaTheme="minorHAnsi"/>
          <w:highlight w:val="cyan"/>
        </w:rPr>
        <w:t>progress are not mere stories</w:t>
      </w:r>
      <w:r w:rsidR="003A6CBB" w:rsidRPr="00751211">
        <w:rPr>
          <w:rFonts w:eastAsia="MS Gothic"/>
          <w:b/>
          <w:bCs/>
        </w:rPr>
        <w:t> </w:t>
      </w:r>
      <w:r w:rsidR="003A6CBB" w:rsidRPr="00751211">
        <w:rPr>
          <w:b/>
          <w:bCs/>
        </w:rPr>
        <w:t>that we tell ourselves to justify our lives.</w:t>
      </w:r>
    </w:p>
    <w:p w:rsidR="003A6CBB" w:rsidRDefault="003A6CBB" w:rsidP="003A6CBB">
      <w:r>
        <w:t xml:space="preserve"> </w:t>
      </w:r>
    </w:p>
    <w:p w:rsidR="003A6CBB" w:rsidRPr="003A6CBB" w:rsidRDefault="003A6CBB" w:rsidP="003A6CBB"/>
    <w:p w:rsidR="0062723C" w:rsidRPr="00D84967" w:rsidRDefault="00C102F7" w:rsidP="00C102F7">
      <w:pPr>
        <w:pStyle w:val="Heading3"/>
      </w:pPr>
      <w:bookmarkStart w:id="7" w:name="_Toc486089728"/>
      <w:r>
        <w:lastRenderedPageBreak/>
        <w:t xml:space="preserve">Mass Incarceration </w:t>
      </w:r>
      <w:r w:rsidR="007F6052">
        <w:t>Defense</w:t>
      </w:r>
      <w:bookmarkEnd w:id="7"/>
    </w:p>
    <w:p w:rsidR="00247701" w:rsidRPr="00247701" w:rsidRDefault="00247701" w:rsidP="00247701">
      <w:pPr>
        <w:pStyle w:val="Heading4"/>
      </w:pPr>
      <w:r>
        <w:t xml:space="preserve">The private prison lobby and harsh criminalization laws like Three Strikes guarantee mass incarceration will continue </w:t>
      </w:r>
    </w:p>
    <w:p w:rsidR="00247701" w:rsidRDefault="00247701" w:rsidP="0062723C">
      <w:r w:rsidRPr="00247701">
        <w:rPr>
          <w:rStyle w:val="Style13ptBold"/>
        </w:rPr>
        <w:t>American Civil Liberties Union</w:t>
      </w:r>
      <w:r>
        <w:t xml:space="preserve"> “</w:t>
      </w:r>
      <w:r w:rsidRPr="00247701">
        <w:t>BANKING ON BONDAGE: PRIVATE PRISONS AND MASS INCARCERATION</w:t>
      </w:r>
      <w:r>
        <w:t xml:space="preserve"> EXECUTIVE SUMMARY” November </w:t>
      </w:r>
      <w:r w:rsidRPr="00247701">
        <w:rPr>
          <w:rStyle w:val="Style13ptBold"/>
        </w:rPr>
        <w:t>2011</w:t>
      </w:r>
      <w:r>
        <w:t xml:space="preserve"> </w:t>
      </w:r>
      <w:r w:rsidRPr="00247701">
        <w:t>https://www.aclu.org/banking-bondage-private-prisons-and-mass-incarceration</w:t>
      </w:r>
    </w:p>
    <w:p w:rsidR="0037067C" w:rsidRDefault="0037067C" w:rsidP="0037067C">
      <w:r>
        <w:t xml:space="preserve">The imprisonment of human beings at record levels is both a moral failure and an economic one — especially at a time when more and more Americans are struggling to make ends meet and when state governments confront enormous fiscal crises. This report finds, however, that </w:t>
      </w:r>
      <w:r w:rsidRPr="0037067C">
        <w:rPr>
          <w:rStyle w:val="StyleUnderline"/>
        </w:rPr>
        <w:t>mass incarceration provides a gigantic windfall for one special interest group — the private prison industry</w:t>
      </w:r>
      <w:r>
        <w:t xml:space="preserve"> — even as current incarceration levels harm the country as a whole. While the nation's unprecedented rate of imprisonment deprives individuals of freedom, wrests loved ones from their families, and drains the resources of governments, communities, and taxpayers, </w:t>
      </w:r>
      <w:r w:rsidRPr="0037067C">
        <w:rPr>
          <w:rStyle w:val="StyleUnderline"/>
        </w:rPr>
        <w:t>the private prison industry reaps lucrative rewards</w:t>
      </w:r>
      <w:r>
        <w:t xml:space="preserve">. As the public good suffers from mass incarceration, private prison companies obtain more and more government dollars, </w:t>
      </w:r>
      <w:r w:rsidRPr="0037067C">
        <w:rPr>
          <w:rStyle w:val="StyleUnderline"/>
        </w:rPr>
        <w:t>and private prison executives at the leading companies rake in enormous compensation packages</w:t>
      </w:r>
      <w:r>
        <w:t xml:space="preserve">, in some cases totaling millions of dollars. The Spoils of Mass Incarceration  The United States imprisons more people — both per capita and in absolute terms — than any other nation in the world, including Russia, China, and Iran.  Over the past four decades, </w:t>
      </w:r>
      <w:r w:rsidRPr="0037067C">
        <w:rPr>
          <w:rStyle w:val="StyleUnderline"/>
        </w:rPr>
        <w:t>imprisonment in the United States has increased explosively, spurred by criminal laws that impose steep sentences and curtail the opportunity to earn probation and parole.</w:t>
      </w:r>
      <w:r>
        <w:t xml:space="preserve">  The current incarceration rate deprives record numbers of individuals of their liberty, disproportionately affects people of color, and has at best a minimal effect on public safety.  Meanwhile, the crippling cost of imprisoning increasing numbers of Americans saddles government budgets with rising debt and exacerbates the current fiscal crises confronting states across the nation.  </w:t>
      </w:r>
      <w:r w:rsidRPr="0037067C">
        <w:rPr>
          <w:rStyle w:val="StyleUnderline"/>
        </w:rPr>
        <w:t>Leading private prison companies essentially admit that their business model depends on high rates of incarceration</w:t>
      </w:r>
      <w:r>
        <w:t xml:space="preserve">. For example, in a 2010 Annual Report filed with the Securities and Exchange Commission, Corrections Corporation of America (CCA), the largest private prison company, stated: "The demand for our facilities and services could be adversely affected by . . . leniency in conviction or parole standards and sentencing practices . . . ."  As incarceration rates skyrocket, the private prison industry expands at exponential rates, holding ever more people in its prisons and jails, and generating massive profits. </w:t>
      </w:r>
      <w:r w:rsidRPr="00247701">
        <w:rPr>
          <w:rStyle w:val="StyleUnderline"/>
        </w:rPr>
        <w:t>Private prisons for adults were virtually non-existent until the early 1980s</w:t>
      </w:r>
      <w:r>
        <w:t xml:space="preserve">, but the number of prisoners in private prisons increased by approximately 1600% between 1990 and 2009.  Today, </w:t>
      </w:r>
      <w:r w:rsidRPr="00247701">
        <w:rPr>
          <w:rStyle w:val="StyleUnderline"/>
        </w:rPr>
        <w:t>for-profit companies are responsible for approximately 6% of state prisoners, 16% of federal prisoners, and, according to one report, nearly half of all immigrants detained by the federal governme</w:t>
      </w:r>
      <w:r>
        <w:t>nt.  In 2010, the two largest private prison companies alone received nearly $3 billion dollars in revenue, and their top executives, according to one source, each received annual compensation packages worth well over $3 million.</w:t>
      </w:r>
    </w:p>
    <w:p w:rsidR="0037067C" w:rsidRDefault="0037067C" w:rsidP="0037067C"/>
    <w:p w:rsidR="00247701" w:rsidRDefault="00247701">
      <w:r>
        <w:br w:type="page"/>
      </w:r>
    </w:p>
    <w:p w:rsidR="00247701" w:rsidRDefault="00247701" w:rsidP="00247701">
      <w:pPr>
        <w:pStyle w:val="Heading4"/>
      </w:pPr>
      <w:r>
        <w:lastRenderedPageBreak/>
        <w:t>Private Prison Companies use a multitude of tactics, including bribery, to ensure they continue getting prisoners</w:t>
      </w:r>
    </w:p>
    <w:p w:rsidR="00247701" w:rsidRDefault="00247701" w:rsidP="00247701">
      <w:r w:rsidRPr="00247701">
        <w:rPr>
          <w:rStyle w:val="Style13ptBold"/>
        </w:rPr>
        <w:t>American Civil Liberties Union</w:t>
      </w:r>
      <w:r>
        <w:t xml:space="preserve"> “</w:t>
      </w:r>
      <w:r w:rsidRPr="00247701">
        <w:t>BANKING ON BONDAGE: PRIVATE PRISONS AND MASS INCARCERATION</w:t>
      </w:r>
      <w:r>
        <w:t xml:space="preserve"> EXECUTIVE SUMMARY” November </w:t>
      </w:r>
      <w:r w:rsidRPr="00247701">
        <w:rPr>
          <w:rStyle w:val="Style13ptBold"/>
        </w:rPr>
        <w:t>2011</w:t>
      </w:r>
      <w:r>
        <w:t xml:space="preserve"> </w:t>
      </w:r>
      <w:r w:rsidRPr="00247701">
        <w:t>https://www.aclu.org/banking-bondage-private-prisons-and-mass-incarceration</w:t>
      </w:r>
    </w:p>
    <w:p w:rsidR="0062723C" w:rsidRPr="00D84967" w:rsidRDefault="00247701" w:rsidP="00247701">
      <w:r>
        <w:t xml:space="preserve">Shrewd Tactics </w:t>
      </w:r>
      <w:r w:rsidRPr="00247701">
        <w:rPr>
          <w:rStyle w:val="StyleUnderline"/>
        </w:rPr>
        <w:t>Certain private prison companies employ shrewd tactics to obtain more and more government contracts to incarcerate prisoners</w:t>
      </w:r>
      <w:r>
        <w:t xml:space="preserve">. In February 2011, for example, </w:t>
      </w:r>
      <w:r w:rsidRPr="00247701">
        <w:rPr>
          <w:rStyle w:val="StyleUnderline"/>
        </w:rPr>
        <w:t>a jury convicted former</w:t>
      </w:r>
      <w:r>
        <w:t xml:space="preserve"> Luzerene County, Pennsylvania </w:t>
      </w:r>
      <w:r w:rsidRPr="00247701">
        <w:rPr>
          <w:rStyle w:val="StyleUnderline"/>
        </w:rPr>
        <w:t>Judge</w:t>
      </w:r>
      <w:r>
        <w:t xml:space="preserve"> Mark Ciavarella </w:t>
      </w:r>
      <w:r w:rsidRPr="00247701">
        <w:rPr>
          <w:rStyle w:val="StyleUnderline"/>
        </w:rPr>
        <w:t>of racketeering, racketeering conspiracy, and money laundering conspiracy in connection with payments received from a private prison developer</w:t>
      </w:r>
      <w:r>
        <w:t xml:space="preserve">.  </w:t>
      </w:r>
      <w:r w:rsidRPr="00247701">
        <w:rPr>
          <w:rStyle w:val="StyleUnderline"/>
        </w:rPr>
        <w:t>Tactics</w:t>
      </w:r>
      <w:r>
        <w:t xml:space="preserve"> employed by some private prison companies, or individuals associated with the private prison industry, to gain influence or acquire more contracts or inmates </w:t>
      </w:r>
      <w:r w:rsidRPr="00247701">
        <w:rPr>
          <w:rStyle w:val="StyleUnderline"/>
        </w:rPr>
        <w:t>include: use of questionable financial incentives; benefitting from the "revolving door" between public and private corrections; extensive lobbying; lavish campaign contributions; and efforts to control information</w:t>
      </w:r>
      <w:r>
        <w:t>.</w:t>
      </w:r>
      <w:r w:rsidR="0062723C" w:rsidRPr="00D84967">
        <w:br w:type="page"/>
      </w:r>
    </w:p>
    <w:p w:rsidR="0062723C" w:rsidRDefault="0062723C" w:rsidP="0062723C">
      <w:pPr>
        <w:pStyle w:val="Heading2"/>
      </w:pPr>
      <w:bookmarkStart w:id="8" w:name="_Toc486089729"/>
      <w:r>
        <w:lastRenderedPageBreak/>
        <w:t>Achievement Gap Advantage</w:t>
      </w:r>
      <w:bookmarkEnd w:id="8"/>
    </w:p>
    <w:p w:rsidR="00C102F7" w:rsidRDefault="00C102F7" w:rsidP="00C102F7">
      <w:pPr>
        <w:pStyle w:val="Heading3"/>
      </w:pPr>
      <w:bookmarkStart w:id="9" w:name="_Toc486089730"/>
      <w:r>
        <w:lastRenderedPageBreak/>
        <w:t>Alternative Causes</w:t>
      </w:r>
      <w:bookmarkEnd w:id="9"/>
    </w:p>
    <w:p w:rsidR="00C102F7" w:rsidRPr="00C102F7" w:rsidRDefault="00C102F7" w:rsidP="00C102F7">
      <w:pPr>
        <w:pStyle w:val="Heading4"/>
      </w:pPr>
      <w:r w:rsidRPr="00D84967">
        <w:t xml:space="preserve">Unfair treatment of African-American students is due to lack of training and cultural competence practices. The affirmative does nothing to better train teachers, making suspension and unfair treatment inevitable. </w:t>
      </w:r>
    </w:p>
    <w:p w:rsidR="00C102F7" w:rsidRPr="00D84967" w:rsidRDefault="00C102F7" w:rsidP="00C102F7">
      <w:r w:rsidRPr="00C102F7">
        <w:rPr>
          <w:rStyle w:val="Style13ptBold"/>
        </w:rPr>
        <w:t>American Psychological Association Zero Tolerance Task Force (</w:t>
      </w:r>
      <w:r w:rsidRPr="00D84967">
        <w:t xml:space="preserve">Psychologists did a meta-study of ALL available studies on the effects of zero-tolerance policies) “Are Zero Tolerance Policies Effective in the Schools? An Evidentiary Review and Recommendations” December </w:t>
      </w:r>
      <w:r w:rsidRPr="00C102F7">
        <w:rPr>
          <w:rStyle w:val="Style13ptBold"/>
        </w:rPr>
        <w:t xml:space="preserve">2008 </w:t>
      </w:r>
      <w:r w:rsidRPr="00D84967">
        <w:t>https://www.apa.org/pubs/info/reports/zero-tolerance.pdf</w:t>
      </w:r>
    </w:p>
    <w:p w:rsidR="007A22B3" w:rsidRDefault="00C102F7" w:rsidP="00C102F7">
      <w:r w:rsidRPr="00D84967">
        <w:t xml:space="preserve">What has been the impact of zero tolerance on students of color and students with disabilities? Part of the appeal of zero tolerance policies has been the expectation that by removing subjective influences or contextual factors from disciplinary decisions, such policies would be fairer to students traditionally overrepresented in school disciplinary consequences (Casella, 2003). The evidence, however, does not support such an assumption. Rather, the disproportionate discipline of students of color continues to be a concern (see Figure 2); overrepresentation in suspension and expulsion has been found consistently for African American students (see, e.g., Costenbader &amp; Markson, 1998; Kaeser, 1979; McCarthy &amp; Hoge, 1987; McFadden, Marsh, Price, &amp; Hwang, 1992; RaffaeleMendez &amp; Knoff, 2003; Raffaele-Mendez et al., 2002; Skiba, Michael, Nardo, &amp; Peterson, 2002; Wu et al., 1982) and less consistently for Latino students (Gordon, Della Piana, &amp; Keleher, 2000; Raffaele-Mendez &amp; Knoff, 2003). The evidence shows that such disproportionality is not due entirely to economic disadvantage (Skiba et al., 2002; Wu et al., 1982), nor are there any data supporting the assumption that African American students exhibit higher rates of disruption or violence that would warrant higher rates of discipline. Rather, African American students may be disciplined more severely for less serious or more subjective reasons (Gregory &amp; Weinstein, in press; McCarthy &amp; Hoge, 1987; McFadden et al., 1992; Skiba et al., 2002). </w:t>
      </w:r>
      <w:r w:rsidRPr="00D84967">
        <w:rPr>
          <w:u w:val="single"/>
        </w:rPr>
        <w:t xml:space="preserve">Emerging professional opinion, qualitative research findings, and a substantive empirical literature from social psychology suggest that the disproportionate discipline of students of color may be due to lack of teacher preparation in classroom management </w:t>
      </w:r>
      <w:r w:rsidRPr="00D84967">
        <w:t xml:space="preserve">(Vavrus &amp; Cole, 2002), </w:t>
      </w:r>
      <w:r w:rsidRPr="00D84967">
        <w:rPr>
          <w:u w:val="single"/>
        </w:rPr>
        <w:t>lack of training in culturally competent practices</w:t>
      </w:r>
      <w:r w:rsidRPr="00D84967">
        <w:t xml:space="preserve"> (Ferguson, 2001; Townsend, 2000), </w:t>
      </w:r>
      <w:r w:rsidRPr="00D84967">
        <w:rPr>
          <w:u w:val="single"/>
        </w:rPr>
        <w:t>or racial stereotypes</w:t>
      </w:r>
      <w:r w:rsidRPr="00D84967">
        <w:t xml:space="preserve"> (Bargh &amp; Chartrand, 1999; Graham &amp; Lowery, 2004). Although there are fewer data available, students with disabilities, especially those with emotional and behavioral disorders, appear to be suspended and expelled at rates disproportionate to their representation in the population (Leone, Mayer, Malmgren, &amp; Meisel, 2000; Wagner, Kutash, Duchnowski, Epstein, &amp; Sumi, 2005). Data are as yet insufficient for drawing any conclusions about the causes of disciplinary disproportionality for students with disabilities.</w:t>
      </w:r>
    </w:p>
    <w:p w:rsidR="007A22B3" w:rsidRDefault="007A22B3" w:rsidP="007A22B3">
      <w:r>
        <w:br w:type="page"/>
      </w:r>
    </w:p>
    <w:p w:rsidR="00C102F7" w:rsidRPr="00B55AD5" w:rsidRDefault="0044689E" w:rsidP="007A22B3">
      <w:pPr>
        <w:pStyle w:val="Heading3"/>
      </w:pPr>
      <w:bookmarkStart w:id="10" w:name="_Toc486089731"/>
      <w:r>
        <w:lastRenderedPageBreak/>
        <w:t xml:space="preserve">Ending </w:t>
      </w:r>
      <w:r w:rsidR="007A22B3">
        <w:t>Suspensions Do</w:t>
      </w:r>
      <w:r>
        <w:t>es</w:t>
      </w:r>
      <w:r w:rsidR="007A22B3">
        <w:t>n’t Solve</w:t>
      </w:r>
      <w:bookmarkEnd w:id="10"/>
      <w:r w:rsidR="007A22B3">
        <w:t xml:space="preserve"> </w:t>
      </w:r>
    </w:p>
    <w:p w:rsidR="0044689E" w:rsidRDefault="0044689E" w:rsidP="0044689E">
      <w:pPr>
        <w:pStyle w:val="Heading4"/>
      </w:pPr>
      <w:r>
        <w:t>Suspensions are unrelated to school success – this means that even if you suspend less students it will have little to no effect on student achievement</w:t>
      </w:r>
    </w:p>
    <w:p w:rsidR="0044689E" w:rsidRDefault="0044689E" w:rsidP="0044689E">
      <w:r w:rsidRPr="0044689E">
        <w:rPr>
          <w:rStyle w:val="Style13ptBold"/>
        </w:rPr>
        <w:t>Vera Institute of Justice</w:t>
      </w:r>
      <w:r>
        <w:t xml:space="preserve"> (</w:t>
      </w:r>
      <w:r w:rsidRPr="0044689E">
        <w:t>Jacob Kang-Brown • Jennifer Trone • Jennifer Fratello • Tarika Daftary-Kapur</w:t>
      </w:r>
      <w:r>
        <w:t xml:space="preserve">) “A Generation Later: What We’ve Learned about Zero Tolerance in Schools” </w:t>
      </w:r>
      <w:r w:rsidRPr="0044689E">
        <w:rPr>
          <w:rStyle w:val="Style13ptBold"/>
        </w:rPr>
        <w:t>December 2013</w:t>
      </w:r>
      <w:r>
        <w:t xml:space="preserve"> </w:t>
      </w:r>
      <w:r w:rsidRPr="0044689E">
        <w:t>https://storage.googleapis.com/vera-web-assets/downloads/Publications/a-generation-later-what-weve-learned-about-zero-tolerance-in-schools/legacy_downloads/zero-tolerance-in-schools-policy-brief.pdf</w:t>
      </w:r>
    </w:p>
    <w:p w:rsidR="0044689E" w:rsidRDefault="0044689E" w:rsidP="0044689E">
      <w:r>
        <w:t xml:space="preserve">The theory underlying zero tolerance policies is that schools benefit in both ways when problem students are removed from the school setting. However, there is no research actually demonstrating this effect. No studies show that an increase in out-of-school suspension and expulsion reduces disruption in the classroom21 and some evidence suggests the opposite effect.22 </w:t>
      </w:r>
      <w:r w:rsidRPr="007A22B3">
        <w:rPr>
          <w:rStyle w:val="StyleUnderline"/>
        </w:rPr>
        <w:t>In general, rates of suspension and expulsion appear unrelated to overall school success for schools with similar characteristics, levels of funding, and student populations.23</w:t>
      </w:r>
      <w:r>
        <w:br w:type="page"/>
      </w:r>
    </w:p>
    <w:p w:rsidR="00C102F7" w:rsidRPr="00C102F7" w:rsidRDefault="0062723C" w:rsidP="00C102F7">
      <w:pPr>
        <w:pStyle w:val="Heading3"/>
      </w:pPr>
      <w:bookmarkStart w:id="11" w:name="_Toc486089732"/>
      <w:r>
        <w:lastRenderedPageBreak/>
        <w:t>Democracy Defense</w:t>
      </w:r>
      <w:bookmarkEnd w:id="11"/>
    </w:p>
    <w:p w:rsidR="00C102F7" w:rsidRDefault="00C102F7" w:rsidP="00C102F7">
      <w:pPr>
        <w:pStyle w:val="Heading4"/>
        <w:rPr>
          <w:rFonts w:eastAsia="Calibri"/>
        </w:rPr>
      </w:pPr>
      <w:r w:rsidRPr="00C102F7">
        <w:rPr>
          <w:rFonts w:eastAsia="Calibri"/>
        </w:rPr>
        <w:t>Democracy doesn’t solve conflict</w:t>
      </w:r>
    </w:p>
    <w:p w:rsidR="00C102F7" w:rsidRPr="00C102F7" w:rsidRDefault="00C102F7" w:rsidP="00C102F7">
      <w:pPr>
        <w:rPr>
          <w:rFonts w:eastAsia="Calibri" w:cs="Times New Roman"/>
        </w:rPr>
      </w:pPr>
      <w:r w:rsidRPr="00C102F7">
        <w:rPr>
          <w:rFonts w:eastAsia="Calibri" w:cs="Times New Roman"/>
        </w:rPr>
        <w:t xml:space="preserve">John </w:t>
      </w:r>
      <w:r w:rsidRPr="00C102F7">
        <w:rPr>
          <w:rFonts w:eastAsia="Calibri" w:cs="Times New Roman"/>
          <w:b/>
          <w:bCs/>
          <w:sz w:val="26"/>
        </w:rPr>
        <w:t>Schwarzmantel</w:t>
      </w:r>
      <w:r w:rsidRPr="00C102F7">
        <w:rPr>
          <w:rFonts w:eastAsia="Calibri" w:cs="Times New Roman"/>
        </w:rPr>
        <w:t xml:space="preserve"> (Senior Lecturer in Politics at the University of Leeds, Programme Director of the MA in Democratic Studies and, at the moment, Director of the Centre for Democratisation Studies) April </w:t>
      </w:r>
      <w:r w:rsidRPr="00C102F7">
        <w:rPr>
          <w:rFonts w:eastAsia="Calibri" w:cs="Times New Roman"/>
          <w:b/>
          <w:bCs/>
          <w:sz w:val="26"/>
        </w:rPr>
        <w:t>2010</w:t>
      </w:r>
      <w:r w:rsidRPr="00C102F7">
        <w:rPr>
          <w:rFonts w:eastAsia="Calibri" w:cs="Times New Roman"/>
        </w:rPr>
        <w:t xml:space="preserve"> “Democracy and violence: a theoretical overview” Democratization Vol. 17, No. 2 EBSCO</w:t>
      </w:r>
    </w:p>
    <w:p w:rsidR="00C102F7" w:rsidRPr="00C102F7" w:rsidRDefault="00C102F7" w:rsidP="00C102F7">
      <w:pPr>
        <w:rPr>
          <w:rFonts w:eastAsia="Calibri" w:cs="Times New Roman"/>
        </w:rPr>
      </w:pPr>
      <w:r w:rsidRPr="00C102F7">
        <w:rPr>
          <w:rFonts w:eastAsia="Calibri" w:cs="Times New Roman"/>
        </w:rPr>
        <w:t xml:space="preserve">Clearly this </w:t>
      </w:r>
      <w:r w:rsidRPr="00C102F7">
        <w:rPr>
          <w:rFonts w:eastAsia="Calibri" w:cs="Times New Roman"/>
          <w:highlight w:val="yellow"/>
          <w:u w:val="single"/>
        </w:rPr>
        <w:t>democratic exclusion of violence is</w:t>
      </w:r>
      <w:r w:rsidRPr="00C102F7">
        <w:rPr>
          <w:rFonts w:eastAsia="Calibri" w:cs="Times New Roman"/>
          <w:u w:val="single"/>
        </w:rPr>
        <w:t xml:space="preserve"> an ideal, </w:t>
      </w:r>
      <w:r w:rsidRPr="00C102F7">
        <w:rPr>
          <w:rFonts w:eastAsia="Calibri" w:cs="Times New Roman"/>
          <w:highlight w:val="yellow"/>
          <w:u w:val="single"/>
        </w:rPr>
        <w:t>not a reality</w:t>
      </w:r>
      <w:r w:rsidRPr="00C102F7">
        <w:rPr>
          <w:rFonts w:eastAsia="Calibri" w:cs="Times New Roman"/>
          <w:u w:val="single"/>
        </w:rPr>
        <w:t xml:space="preserve">. </w:t>
      </w:r>
      <w:r w:rsidRPr="00C102F7">
        <w:rPr>
          <w:rFonts w:eastAsia="Calibri" w:cs="Times New Roman"/>
          <w:highlight w:val="yellow"/>
          <w:u w:val="single"/>
        </w:rPr>
        <w:t>It rests on</w:t>
      </w:r>
      <w:r w:rsidRPr="00C102F7">
        <w:rPr>
          <w:rFonts w:eastAsia="Calibri" w:cs="Times New Roman"/>
        </w:rPr>
        <w:t xml:space="preserve"> various </w:t>
      </w:r>
      <w:r w:rsidRPr="00C102F7">
        <w:rPr>
          <w:rFonts w:eastAsia="Calibri" w:cs="Times New Roman"/>
          <w:highlight w:val="yellow"/>
          <w:u w:val="single"/>
        </w:rPr>
        <w:t>presuppositions</w:t>
      </w:r>
      <w:r w:rsidRPr="00C102F7">
        <w:rPr>
          <w:rFonts w:eastAsia="Calibri" w:cs="Times New Roman"/>
          <w:u w:val="single"/>
        </w:rPr>
        <w:t xml:space="preserve"> that are unlikely to be fulfilled in the real world</w:t>
      </w:r>
      <w:r w:rsidRPr="00C102F7">
        <w:rPr>
          <w:rFonts w:eastAsia="Calibri" w:cs="Times New Roman"/>
        </w:rPr>
        <w:t xml:space="preserve">. First, </w:t>
      </w:r>
      <w:r w:rsidRPr="00C102F7">
        <w:rPr>
          <w:rFonts w:eastAsia="Calibri" w:cs="Times New Roman"/>
          <w:u w:val="single"/>
        </w:rPr>
        <w:t xml:space="preserve">it relies on the assumption </w:t>
      </w:r>
      <w:r w:rsidRPr="00C102F7">
        <w:rPr>
          <w:rFonts w:eastAsia="Calibri" w:cs="Times New Roman"/>
          <w:highlight w:val="yellow"/>
          <w:u w:val="single"/>
        </w:rPr>
        <w:t>that all</w:t>
      </w:r>
      <w:r w:rsidRPr="00C102F7">
        <w:rPr>
          <w:rFonts w:eastAsia="Calibri" w:cs="Times New Roman"/>
          <w:u w:val="single"/>
        </w:rPr>
        <w:t xml:space="preserve"> interests and </w:t>
      </w:r>
      <w:r w:rsidRPr="00C102F7">
        <w:rPr>
          <w:rFonts w:eastAsia="Calibri" w:cs="Times New Roman"/>
          <w:highlight w:val="yellow"/>
          <w:u w:val="single"/>
        </w:rPr>
        <w:t>perspectives are</w:t>
      </w:r>
      <w:r w:rsidRPr="00C102F7">
        <w:rPr>
          <w:rFonts w:eastAsia="Calibri" w:cs="Times New Roman"/>
          <w:u w:val="single"/>
        </w:rPr>
        <w:t xml:space="preserve"> in fact </w:t>
      </w:r>
      <w:r w:rsidRPr="00C102F7">
        <w:rPr>
          <w:rFonts w:eastAsia="Calibri" w:cs="Times New Roman"/>
          <w:highlight w:val="yellow"/>
          <w:u w:val="single"/>
        </w:rPr>
        <w:t>taken into account</w:t>
      </w:r>
      <w:r w:rsidRPr="00C102F7">
        <w:rPr>
          <w:rFonts w:eastAsia="Calibri" w:cs="Times New Roman"/>
        </w:rPr>
        <w:t xml:space="preserve"> in the political system in question, </w:t>
      </w:r>
      <w:r w:rsidRPr="00C102F7">
        <w:rPr>
          <w:rFonts w:eastAsia="Calibri" w:cs="Times New Roman"/>
          <w:u w:val="single"/>
        </w:rPr>
        <w:t>and that therefore no person or group will feel the need to have recourse to violence</w:t>
      </w:r>
      <w:r w:rsidRPr="00C102F7">
        <w:rPr>
          <w:rFonts w:eastAsia="Calibri" w:cs="Times New Roman"/>
        </w:rPr>
        <w:t xml:space="preserve"> outside established constitutional channels in order to make their voice heard. </w:t>
      </w:r>
      <w:r w:rsidRPr="00C102F7">
        <w:rPr>
          <w:rFonts w:eastAsia="Calibri" w:cs="Times New Roman"/>
          <w:u w:val="single"/>
        </w:rPr>
        <w:t>Second</w:t>
      </w:r>
      <w:r w:rsidRPr="00C102F7">
        <w:rPr>
          <w:rFonts w:eastAsia="Calibri" w:cs="Times New Roman"/>
        </w:rPr>
        <w:t xml:space="preserve">, the implication is that all political actors accept the premises that violence degrades the status of the human actor and that it is possible and desirable to resolve conflict through democracy, and that this is ethically superior to means of violent conflict. </w:t>
      </w:r>
      <w:r w:rsidRPr="00C102F7">
        <w:rPr>
          <w:rFonts w:eastAsia="Calibri" w:cs="Times New Roman"/>
          <w:highlight w:val="yellow"/>
          <w:u w:val="single"/>
        </w:rPr>
        <w:t>If someone believes</w:t>
      </w:r>
      <w:r w:rsidRPr="00C102F7">
        <w:rPr>
          <w:rFonts w:eastAsia="Calibri" w:cs="Times New Roman"/>
          <w:u w:val="single"/>
        </w:rPr>
        <w:t xml:space="preserve"> that there is something inherently ennobling about violence, or that </w:t>
      </w:r>
      <w:r w:rsidRPr="00C102F7">
        <w:rPr>
          <w:rFonts w:eastAsia="Calibri" w:cs="Times New Roman"/>
          <w:highlight w:val="yellow"/>
          <w:u w:val="single"/>
        </w:rPr>
        <w:t>their own goal is an ‘all or nothing’ one</w:t>
      </w:r>
      <w:r w:rsidRPr="00C102F7">
        <w:rPr>
          <w:rFonts w:eastAsia="Calibri" w:cs="Times New Roman"/>
          <w:u w:val="single"/>
        </w:rPr>
        <w:t xml:space="preserve"> on which there can be no compromise, or that the possible interlocutors in the democratic dialogue are not worthy of respect or of being listened to, then </w:t>
      </w:r>
      <w:r w:rsidRPr="00C102F7">
        <w:rPr>
          <w:rFonts w:eastAsia="Calibri" w:cs="Times New Roman"/>
          <w:highlight w:val="yellow"/>
          <w:u w:val="single"/>
        </w:rPr>
        <w:t>these considerations will make the democratic aspiration to exclude violence an impossible one</w:t>
      </w:r>
      <w:r w:rsidRPr="00C102F7">
        <w:rPr>
          <w:rFonts w:eastAsia="Calibri" w:cs="Times New Roman"/>
          <w:u w:val="single"/>
        </w:rPr>
        <w:t xml:space="preserve"> to realise in practice</w:t>
      </w:r>
      <w:r w:rsidRPr="00C102F7">
        <w:rPr>
          <w:rFonts w:eastAsia="Calibri" w:cs="Times New Roman"/>
        </w:rPr>
        <w:t xml:space="preserve">. Finally, the presentation here of the opposition between democracy as rational and violence as irrational is open to the objection that </w:t>
      </w:r>
      <w:r w:rsidRPr="00C102F7">
        <w:rPr>
          <w:rFonts w:eastAsia="Calibri" w:cs="Times New Roman"/>
          <w:highlight w:val="yellow"/>
          <w:u w:val="single"/>
        </w:rPr>
        <w:t>the recourse to violence can be a perfectly rational</w:t>
      </w:r>
      <w:r w:rsidRPr="00C102F7">
        <w:rPr>
          <w:rFonts w:eastAsia="Calibri" w:cs="Times New Roman"/>
          <w:u w:val="single"/>
        </w:rPr>
        <w:t xml:space="preserve"> strategy, designed </w:t>
      </w:r>
      <w:r w:rsidRPr="00C102F7">
        <w:rPr>
          <w:rFonts w:eastAsia="Calibri" w:cs="Times New Roman"/>
          <w:highlight w:val="yellow"/>
          <w:u w:val="single"/>
        </w:rPr>
        <w:t>to achieve political goals</w:t>
      </w:r>
      <w:r w:rsidRPr="00C102F7">
        <w:rPr>
          <w:rFonts w:eastAsia="Calibri" w:cs="Times New Roman"/>
          <w:u w:val="single"/>
        </w:rPr>
        <w:t xml:space="preserve"> (</w:t>
      </w:r>
      <w:r w:rsidRPr="00C102F7">
        <w:rPr>
          <w:rFonts w:eastAsia="Calibri" w:cs="Times New Roman"/>
          <w:highlight w:val="yellow"/>
          <w:u w:val="single"/>
        </w:rPr>
        <w:t>including democratic ones</w:t>
      </w:r>
      <w:r w:rsidRPr="00C102F7">
        <w:rPr>
          <w:rFonts w:eastAsia="Calibri" w:cs="Times New Roman"/>
          <w:u w:val="single"/>
        </w:rPr>
        <w:t xml:space="preserve">) </w:t>
      </w:r>
      <w:r w:rsidRPr="00C102F7">
        <w:rPr>
          <w:rFonts w:eastAsia="Calibri" w:cs="Times New Roman"/>
          <w:highlight w:val="yellow"/>
          <w:u w:val="single"/>
        </w:rPr>
        <w:t>by means of violence</w:t>
      </w:r>
      <w:r w:rsidRPr="00C102F7">
        <w:rPr>
          <w:rFonts w:eastAsia="Calibri" w:cs="Times New Roman"/>
        </w:rPr>
        <w:t xml:space="preserve">: ‘they (terrorists) tend often to act according to thinking which is no less strategic or rational than that of other actors in various conflicts’.11 This is certainly true, since </w:t>
      </w:r>
      <w:r w:rsidRPr="00C102F7">
        <w:rPr>
          <w:rFonts w:eastAsia="Calibri" w:cs="Times New Roman"/>
          <w:u w:val="single"/>
        </w:rPr>
        <w:t>violence can be exercised in rational and strategic ways in order to achieve the inclusion offered, but not realized, by the democratic state</w:t>
      </w:r>
      <w:r w:rsidRPr="00C102F7">
        <w:rPr>
          <w:rFonts w:eastAsia="Calibri" w:cs="Times New Roman"/>
        </w:rPr>
        <w:t>. Yet the ultimate goal of a properly inclusive democratic society remains, so it is argued here, one of substituting the processes of debate and compromise for the physical confrontation of force between groups and individuals who see no possibility of democratic dialogue.</w:t>
      </w:r>
    </w:p>
    <w:p w:rsidR="00C102F7" w:rsidRPr="00C102F7" w:rsidRDefault="00C102F7" w:rsidP="00C102F7">
      <w:pPr>
        <w:pStyle w:val="Heading4"/>
      </w:pPr>
      <w:r w:rsidRPr="00C102F7">
        <w:t>Democratic transitions fail – backsliding proves</w:t>
      </w:r>
    </w:p>
    <w:p w:rsidR="00C102F7" w:rsidRPr="00C102F7" w:rsidRDefault="00C102F7" w:rsidP="00C102F7">
      <w:r w:rsidRPr="00C102F7">
        <w:t xml:space="preserve">Thomas </w:t>
      </w:r>
      <w:r w:rsidRPr="00C102F7">
        <w:rPr>
          <w:rStyle w:val="Style13ptBold"/>
        </w:rPr>
        <w:t>Carothers</w:t>
      </w:r>
      <w:r w:rsidRPr="00C102F7">
        <w:t xml:space="preserve"> (Director of the Democracy and Rule of Law Project at the Carnegie Endowment for International Peace) </w:t>
      </w:r>
      <w:r w:rsidRPr="00C102F7">
        <w:rPr>
          <w:rStyle w:val="Style13ptBold"/>
        </w:rPr>
        <w:t>1997</w:t>
      </w:r>
      <w:r w:rsidRPr="00C102F7">
        <w:rPr>
          <w:b/>
          <w:u w:val="single"/>
        </w:rPr>
        <w:t xml:space="preserve"> </w:t>
      </w:r>
      <w:r w:rsidRPr="00C102F7">
        <w:t>Foreign Affairs, January/February</w:t>
      </w:r>
    </w:p>
    <w:p w:rsidR="00C102F7" w:rsidRPr="00C102F7" w:rsidRDefault="00C102F7" w:rsidP="00C102F7">
      <w:pPr>
        <w:rPr>
          <w:u w:val="single"/>
        </w:rPr>
      </w:pPr>
      <w:r w:rsidRPr="00C102F7">
        <w:t xml:space="preserve">At the enthusiasm's height, Western observers proclaimed every country attempting a political opening, no matter how partial, "in transition to democracy." </w:t>
      </w:r>
      <w:r w:rsidRPr="00C102F7">
        <w:rPr>
          <w:u w:val="single"/>
        </w:rPr>
        <w:t>Stagnation and retrenchment have brought them back to earth. Above all, the backsliding makes clear how difficult democracy is to achieve. The leading cause in many instances is as straightforward as it is inescapable: elites are able to reconsolidate their rule after a political opening because of the political and economic resources they command and the weakness of fledgling opposition forces.</w:t>
      </w:r>
    </w:p>
    <w:p w:rsidR="00C102F7" w:rsidRPr="0062723C" w:rsidRDefault="00C102F7" w:rsidP="00C102F7"/>
    <w:p w:rsidR="00C102F7" w:rsidRDefault="00C102F7">
      <w:pPr>
        <w:rPr>
          <w:rFonts w:eastAsia="Times New Roman" w:cstheme="majorBidi"/>
          <w:b/>
          <w:iCs/>
          <w:sz w:val="26"/>
        </w:rPr>
      </w:pPr>
      <w:r>
        <w:rPr>
          <w:rFonts w:eastAsia="Times New Roman"/>
        </w:rPr>
        <w:br w:type="page"/>
      </w:r>
    </w:p>
    <w:p w:rsidR="00C102F7" w:rsidRPr="00C102F7" w:rsidRDefault="00C102F7" w:rsidP="00C102F7">
      <w:pPr>
        <w:pStyle w:val="Heading4"/>
        <w:rPr>
          <w:rFonts w:eastAsia="Times New Roman"/>
        </w:rPr>
      </w:pPr>
      <w:r w:rsidRPr="00C102F7">
        <w:rPr>
          <w:rFonts w:eastAsia="Times New Roman"/>
        </w:rPr>
        <w:lastRenderedPageBreak/>
        <w:t>Other factors overwhelm democratic peace theory</w:t>
      </w:r>
    </w:p>
    <w:p w:rsidR="00C102F7" w:rsidRPr="00C102F7" w:rsidRDefault="00C102F7" w:rsidP="00C102F7">
      <w:pPr>
        <w:rPr>
          <w:rFonts w:eastAsia="Calibri" w:cs="Times New Roman"/>
        </w:rPr>
      </w:pPr>
      <w:r w:rsidRPr="00C102F7">
        <w:rPr>
          <w:rFonts w:eastAsia="Calibri" w:cs="Times New Roman"/>
        </w:rPr>
        <w:t xml:space="preserve">Daniel </w:t>
      </w:r>
      <w:r w:rsidRPr="00C102F7">
        <w:rPr>
          <w:rFonts w:eastAsia="Calibri" w:cs="Times New Roman"/>
          <w:b/>
          <w:bCs/>
          <w:sz w:val="26"/>
        </w:rPr>
        <w:t>Larison</w:t>
      </w:r>
      <w:r w:rsidRPr="00C102F7">
        <w:rPr>
          <w:rFonts w:eastAsia="Calibri" w:cs="Times New Roman"/>
        </w:rPr>
        <w:t xml:space="preserve"> (contributing editor at The American Conservative and columnist for The Week, Ph.D. in History from the University of Chicago) February </w:t>
      </w:r>
      <w:r w:rsidRPr="00C102F7">
        <w:rPr>
          <w:rFonts w:eastAsia="Calibri" w:cs="Times New Roman"/>
          <w:b/>
          <w:bCs/>
          <w:sz w:val="26"/>
        </w:rPr>
        <w:t>2011</w:t>
      </w:r>
      <w:r w:rsidRPr="00C102F7">
        <w:rPr>
          <w:rFonts w:eastAsia="Calibri" w:cs="Times New Roman"/>
        </w:rPr>
        <w:t xml:space="preserve"> “Bogus Democratic Peace Theory” </w:t>
      </w:r>
      <w:hyperlink r:id="rId11" w:history="1">
        <w:r w:rsidRPr="00C102F7">
          <w:rPr>
            <w:rFonts w:eastAsia="Calibri" w:cs="Times New Roman"/>
          </w:rPr>
          <w:t>http://www.amconmag.com/larison/2011/02/09/bogus-democratic-peace-theory/</w:t>
        </w:r>
      </w:hyperlink>
    </w:p>
    <w:p w:rsidR="00C102F7" w:rsidRDefault="00C102F7" w:rsidP="00C102F7">
      <w:pPr>
        <w:rPr>
          <w:rFonts w:eastAsia="Calibri" w:cs="Times New Roman"/>
          <w:u w:val="single"/>
        </w:rPr>
      </w:pPr>
      <w:r w:rsidRPr="00C102F7">
        <w:rPr>
          <w:rFonts w:eastAsia="Calibri" w:cs="Times New Roman"/>
          <w:u w:val="single"/>
        </w:rPr>
        <w:t>Aside from the</w:t>
      </w:r>
      <w:r w:rsidRPr="00C102F7">
        <w:rPr>
          <w:rFonts w:eastAsia="Calibri" w:cs="Times New Roman"/>
        </w:rPr>
        <w:t xml:space="preserve"> glaringly </w:t>
      </w:r>
      <w:r w:rsidRPr="00C102F7">
        <w:rPr>
          <w:rFonts w:eastAsia="Calibri" w:cs="Times New Roman"/>
          <w:u w:val="single"/>
        </w:rPr>
        <w:t xml:space="preserve">obvious examples of </w:t>
      </w:r>
      <w:r w:rsidRPr="00C102F7">
        <w:rPr>
          <w:rFonts w:eastAsia="Calibri" w:cs="Times New Roman"/>
          <w:highlight w:val="yellow"/>
          <w:u w:val="single"/>
        </w:rPr>
        <w:t>the South African War</w:t>
      </w:r>
      <w:r w:rsidRPr="00C102F7">
        <w:rPr>
          <w:rFonts w:eastAsia="Calibri" w:cs="Times New Roman"/>
          <w:u w:val="single"/>
        </w:rPr>
        <w:t xml:space="preserve">, </w:t>
      </w:r>
      <w:r w:rsidRPr="00C102F7">
        <w:rPr>
          <w:rFonts w:eastAsia="Calibri" w:cs="Times New Roman"/>
          <w:highlight w:val="yellow"/>
          <w:u w:val="single"/>
        </w:rPr>
        <w:t>the Balkan Wars</w:t>
      </w:r>
      <w:r w:rsidRPr="00C102F7">
        <w:rPr>
          <w:rFonts w:eastAsia="Calibri" w:cs="Times New Roman"/>
        </w:rPr>
        <w:t xml:space="preserve"> of 1912-13, </w:t>
      </w:r>
      <w:r w:rsidRPr="00C102F7">
        <w:rPr>
          <w:rFonts w:eastAsia="Calibri" w:cs="Times New Roman"/>
          <w:highlight w:val="yellow"/>
          <w:u w:val="single"/>
        </w:rPr>
        <w:t>and WWI,</w:t>
      </w:r>
      <w:r w:rsidRPr="00C102F7">
        <w:rPr>
          <w:rFonts w:eastAsia="Calibri" w:cs="Times New Roman"/>
          <w:u w:val="single"/>
        </w:rPr>
        <w:t xml:space="preserve"> there is always </w:t>
      </w:r>
      <w:r w:rsidRPr="00C102F7">
        <w:rPr>
          <w:rFonts w:eastAsia="Calibri" w:cs="Times New Roman"/>
          <w:highlight w:val="yellow"/>
          <w:u w:val="single"/>
        </w:rPr>
        <w:t>the war between the Union and the Confederacy</w:t>
      </w:r>
      <w:r w:rsidRPr="00C102F7">
        <w:rPr>
          <w:rFonts w:eastAsia="Calibri" w:cs="Times New Roman"/>
          <w:u w:val="single"/>
        </w:rPr>
        <w:t xml:space="preserve">, whose </w:t>
      </w:r>
      <w:r w:rsidRPr="00C102F7">
        <w:rPr>
          <w:rFonts w:eastAsia="Calibri" w:cs="Times New Roman"/>
          <w:highlight w:val="yellow"/>
          <w:u w:val="single"/>
        </w:rPr>
        <w:t>status as liberal democracies can’t be denied except for the purpose of defining</w:t>
      </w:r>
      <w:r w:rsidRPr="00C102F7">
        <w:rPr>
          <w:rFonts w:eastAsia="Calibri" w:cs="Times New Roman"/>
          <w:u w:val="single"/>
        </w:rPr>
        <w:t xml:space="preserve"> liberal </w:t>
      </w:r>
      <w:r w:rsidRPr="00C102F7">
        <w:rPr>
          <w:rFonts w:eastAsia="Calibri" w:cs="Times New Roman"/>
          <w:highlight w:val="yellow"/>
          <w:u w:val="single"/>
        </w:rPr>
        <w:t>democracy so that it automatically supports the “democratic peace” hypothesis</w:t>
      </w:r>
      <w:r w:rsidRPr="00C102F7">
        <w:rPr>
          <w:rFonts w:eastAsia="Calibri" w:cs="Times New Roman"/>
          <w:u w:val="single"/>
        </w:rPr>
        <w:t>.</w:t>
      </w:r>
      <w:r w:rsidRPr="00C102F7">
        <w:rPr>
          <w:rFonts w:eastAsia="Calibri" w:cs="Times New Roman"/>
        </w:rPr>
        <w:t xml:space="preserve"> As for not tearing up international agreements, has Cesarini been paying attention for the last couple of decades? The U.S. has illegally attacked at least three countries in violation of the U.N. Charter, and its respect for the Geneva Conventions during the last decade has not exactly been outstanding. If he doesn’t accept that Lebanon was a democracy at the time, he can argue that the 2006 war against Lebanon doesn’t count, but it certainly wasn’t because of any inherent mechanisms of accountability, transparency, and restraint on the part of the Israeli democratic process. </w:t>
      </w:r>
      <w:r w:rsidRPr="00C102F7">
        <w:rPr>
          <w:rFonts w:eastAsia="Calibri" w:cs="Times New Roman"/>
          <w:u w:val="single"/>
        </w:rPr>
        <w:t>Democratic peace and most democracies’ respect for international law are contingent on a lot of other things, most of which have nothing whatever to do with the democratic element of their governments</w:t>
      </w:r>
      <w:r w:rsidRPr="00C102F7">
        <w:rPr>
          <w:rFonts w:eastAsia="Calibri" w:cs="Times New Roman"/>
        </w:rPr>
        <w:t xml:space="preserve">. As more countries democratize, </w:t>
      </w:r>
      <w:r w:rsidRPr="00C102F7">
        <w:rPr>
          <w:rFonts w:eastAsia="Calibri" w:cs="Times New Roman"/>
          <w:u w:val="single"/>
        </w:rPr>
        <w:t xml:space="preserve">it will simply be a matter of time before the </w:t>
      </w:r>
      <w:r w:rsidRPr="00C102F7">
        <w:rPr>
          <w:rFonts w:eastAsia="Calibri" w:cs="Times New Roman"/>
          <w:highlight w:val="yellow"/>
          <w:u w:val="single"/>
        </w:rPr>
        <w:t>democratic peace theory is conclusively shown to be the pleasant fantasy that it is</w:t>
      </w:r>
      <w:r w:rsidRPr="00C102F7">
        <w:rPr>
          <w:rFonts w:eastAsia="Calibri" w:cs="Times New Roman"/>
          <w:u w:val="single"/>
        </w:rPr>
        <w:t>.</w:t>
      </w:r>
      <w:r w:rsidRPr="00C102F7">
        <w:rPr>
          <w:rFonts w:eastAsia="Calibri" w:cs="Times New Roman"/>
        </w:rPr>
        <w:t xml:space="preserve"> After all, </w:t>
      </w:r>
      <w:r w:rsidRPr="00C102F7">
        <w:rPr>
          <w:rFonts w:eastAsia="Calibri" w:cs="Times New Roman"/>
          <w:u w:val="single"/>
        </w:rPr>
        <w:t>states typically war with one another for the sake of influence, wealth, and power,</w:t>
      </w:r>
      <w:r w:rsidRPr="00C102F7">
        <w:rPr>
          <w:rFonts w:eastAsia="Calibri" w:cs="Times New Roman"/>
        </w:rPr>
        <w:t xml:space="preserve"> and it is rare for a state to embark on a war primarily because of ideological hostility to another state’s form of government. </w:t>
      </w:r>
      <w:r w:rsidRPr="00C102F7">
        <w:rPr>
          <w:rFonts w:eastAsia="Calibri" w:cs="Times New Roman"/>
          <w:highlight w:val="yellow"/>
          <w:u w:val="single"/>
        </w:rPr>
        <w:t>As long as there are states competing for power, wealth, and influence, there will be inter-state wars</w:t>
      </w:r>
      <w:r w:rsidRPr="00C102F7">
        <w:rPr>
          <w:rFonts w:eastAsia="Calibri" w:cs="Times New Roman"/>
          <w:u w:val="single"/>
        </w:rPr>
        <w:t>,</w:t>
      </w:r>
      <w:r w:rsidRPr="00C102F7">
        <w:rPr>
          <w:rFonts w:eastAsia="Calibri" w:cs="Times New Roman"/>
        </w:rPr>
        <w:t xml:space="preserve"> and </w:t>
      </w:r>
      <w:r w:rsidRPr="00C102F7">
        <w:rPr>
          <w:rFonts w:eastAsia="Calibri" w:cs="Times New Roman"/>
          <w:highlight w:val="yellow"/>
          <w:u w:val="single"/>
        </w:rPr>
        <w:t>the</w:t>
      </w:r>
      <w:r w:rsidRPr="00C102F7">
        <w:rPr>
          <w:rFonts w:eastAsia="Calibri" w:cs="Times New Roman"/>
          <w:u w:val="single"/>
        </w:rPr>
        <w:t xml:space="preserve"> one fairly </w:t>
      </w:r>
      <w:r w:rsidRPr="00C102F7">
        <w:rPr>
          <w:rFonts w:eastAsia="Calibri" w:cs="Times New Roman"/>
          <w:highlight w:val="yellow"/>
          <w:u w:val="single"/>
        </w:rPr>
        <w:t>certain thing that democratization will achieve is</w:t>
      </w:r>
      <w:r w:rsidRPr="00C102F7">
        <w:rPr>
          <w:rFonts w:eastAsia="Calibri" w:cs="Times New Roman"/>
          <w:u w:val="single"/>
        </w:rPr>
        <w:t xml:space="preserve"> that it will </w:t>
      </w:r>
      <w:r w:rsidRPr="00C102F7">
        <w:rPr>
          <w:rFonts w:eastAsia="Calibri" w:cs="Times New Roman"/>
          <w:highlight w:val="yellow"/>
          <w:u w:val="single"/>
        </w:rPr>
        <w:t>make those wars longer and more total than they would otherwise be.</w:t>
      </w:r>
      <w:r w:rsidRPr="00C102F7">
        <w:rPr>
          <w:rFonts w:eastAsia="Calibri" w:cs="Times New Roman"/>
          <w:u w:val="single"/>
        </w:rPr>
        <w:t xml:space="preserve"> Democratization doesn’t reduce inter-state conflict, and isn’t necessarily conducive to peace. </w:t>
      </w:r>
    </w:p>
    <w:p w:rsidR="00C102F7" w:rsidRPr="00C102F7" w:rsidRDefault="00C102F7" w:rsidP="00C102F7">
      <w:pPr>
        <w:pStyle w:val="Heading4"/>
        <w:rPr>
          <w:rFonts w:eastAsia="Calibri"/>
        </w:rPr>
      </w:pPr>
      <w:r w:rsidRPr="00C102F7">
        <w:rPr>
          <w:rFonts w:eastAsia="Calibri"/>
        </w:rPr>
        <w:t>Root causes of conflict still exist</w:t>
      </w:r>
    </w:p>
    <w:p w:rsidR="00C102F7" w:rsidRPr="00C102F7" w:rsidRDefault="00C102F7" w:rsidP="00C102F7">
      <w:pPr>
        <w:rPr>
          <w:rFonts w:eastAsia="Calibri" w:cs="Times New Roman"/>
          <w:u w:val="single"/>
        </w:rPr>
      </w:pPr>
      <w:r w:rsidRPr="00C102F7">
        <w:rPr>
          <w:rStyle w:val="Style13ptBold"/>
        </w:rPr>
        <w:t>Schweller 2000</w:t>
      </w:r>
      <w:r w:rsidRPr="00C102F7">
        <w:rPr>
          <w:rFonts w:eastAsia="Calibri" w:cs="Times New Roman"/>
          <w:u w:val="single"/>
        </w:rPr>
        <w:t xml:space="preserve"> (Randall- Department of Political Science at Ohio State University, American Democracy Promotion: Impulses, Strategies, and Impacts, p.43)</w:t>
      </w:r>
    </w:p>
    <w:p w:rsidR="003A6CBB" w:rsidRDefault="00C102F7" w:rsidP="00C102F7">
      <w:pPr>
        <w:rPr>
          <w:rFonts w:eastAsia="Calibri" w:cs="Times New Roman"/>
          <w:u w:val="single"/>
        </w:rPr>
      </w:pPr>
      <w:r w:rsidRPr="00C102F7">
        <w:rPr>
          <w:rFonts w:eastAsia="Calibri" w:cs="Times New Roman"/>
          <w:u w:val="single"/>
        </w:rPr>
        <w:t>The bad news is that extending the democratic zone will not lead to perpetual peace among nations. This is because the fundamental causes of international conflict will remain, for they cannot be transcended. The spread of democracy promises to dampen potential conflicts but it will not effect a major ‘qualitative change’ in international politics, which will remain much as it has always been: a struggle for power and influence in a world of, at a minimum, moderate scarcity. Though I am willing to concede the point— though other realists have challenged it—that democracies have not fought each other in the past, I, like Kydd, ‘find it perfectly possible that democracies could fight—indeed could fight long and bloody wars against each other—so long as the aims of the populations are in fundamental conflict.’</w:t>
      </w:r>
    </w:p>
    <w:p w:rsidR="003A6CBB" w:rsidRPr="003A6CBB" w:rsidRDefault="003A6CBB" w:rsidP="003A6CBB"/>
    <w:p w:rsidR="00247701" w:rsidRDefault="00247701" w:rsidP="00247701">
      <w:r>
        <w:br w:type="page"/>
      </w:r>
    </w:p>
    <w:p w:rsidR="006E0DD1" w:rsidRDefault="006E0DD1" w:rsidP="006E0DD1">
      <w:pPr>
        <w:pStyle w:val="Heading2"/>
      </w:pPr>
      <w:bookmarkStart w:id="12" w:name="_Toc486089733"/>
      <w:r>
        <w:lastRenderedPageBreak/>
        <w:t>Solvency</w:t>
      </w:r>
      <w:bookmarkEnd w:id="12"/>
    </w:p>
    <w:p w:rsidR="006E0DD1" w:rsidRDefault="006E0DD1" w:rsidP="006E0DD1">
      <w:pPr>
        <w:pStyle w:val="Heading4"/>
      </w:pPr>
      <w:r>
        <w:t xml:space="preserve">Plan does nothing without a culture shift – schools are so ingrained in this thought that they give out these punishments even when they aren’t required to </w:t>
      </w:r>
    </w:p>
    <w:p w:rsidR="006E0DD1" w:rsidRDefault="006E0DD1" w:rsidP="006E0DD1">
      <w:r w:rsidRPr="0044689E">
        <w:rPr>
          <w:rStyle w:val="Style13ptBold"/>
        </w:rPr>
        <w:t>Vera Institute of Justice</w:t>
      </w:r>
      <w:r>
        <w:t xml:space="preserve"> (</w:t>
      </w:r>
      <w:r w:rsidRPr="0044689E">
        <w:t>Jacob Kang-Brown • Jennifer Trone • Jennifer Fratello • Tarika Daftary-Kapur</w:t>
      </w:r>
      <w:r>
        <w:t xml:space="preserve">) “A Generation Later: What We’ve Learned about Zero Tolerance in Schools” </w:t>
      </w:r>
      <w:r w:rsidRPr="0044689E">
        <w:rPr>
          <w:rStyle w:val="Style13ptBold"/>
        </w:rPr>
        <w:t>December 2013</w:t>
      </w:r>
      <w:r>
        <w:t xml:space="preserve"> </w:t>
      </w:r>
      <w:r w:rsidRPr="0044689E">
        <w:t>https://storage.googleapis.com/vera-web-assets/downloads/Publications/a-generation-later-what-weve-learned-about-zero-tolerance-in-schools/legacy_downloads/zero-tolerance-in-schools-policy-brief.pdf</w:t>
      </w:r>
    </w:p>
    <w:p w:rsidR="006E0DD1" w:rsidRDefault="006E0DD1" w:rsidP="006E0DD1"/>
    <w:p w:rsidR="006E0DD1" w:rsidRDefault="006E0DD1" w:rsidP="006E0DD1">
      <w:r>
        <w:t xml:space="preserve">A rigorous and detailed study of students in Texas published in 2011 by the Council of State Governments and the Public Policy Research Institute at Texas A&amp;M University shows how </w:t>
      </w:r>
      <w:r w:rsidRPr="005A1EB6">
        <w:rPr>
          <w:rStyle w:val="StyleUnderline"/>
        </w:rPr>
        <w:t>the culture of zero tolerance became so pervasive in that state that harsh punishments are meted out even when they are not strictly required</w:t>
      </w:r>
      <w:r>
        <w:t xml:space="preserve">.12 Researchers tracked every student who entered seventh grade in 2000, 2001, and 2002 for six years. </w:t>
      </w:r>
      <w:r w:rsidRPr="005A1EB6">
        <w:rPr>
          <w:rStyle w:val="StyleUnderline"/>
        </w:rPr>
        <w:t>They found that more than half (60 percent) were suspended or expelled at some point in middle or high school</w:t>
      </w:r>
      <w:r>
        <w:t xml:space="preserve">. Moreover, </w:t>
      </w:r>
      <w:r w:rsidRPr="005A1EB6">
        <w:rPr>
          <w:rStyle w:val="StyleUnderline"/>
        </w:rPr>
        <w:t xml:space="preserve">the majority of those suspensions and expulsions appear to be for offenses </w:t>
      </w:r>
      <w:r w:rsidRPr="005A1EB6">
        <w:rPr>
          <w:rStyle w:val="Emphasis"/>
        </w:rPr>
        <w:t>that did not involve behaviors that fell within the parameters of the state of Texas zero-tolerance mandate</w:t>
      </w:r>
      <w:r w:rsidRPr="005A1EB6">
        <w:rPr>
          <w:rStyle w:val="StyleUnderline"/>
        </w:rPr>
        <w:t>; instead, they were simple violations of the school’s code of conduct</w:t>
      </w:r>
      <w:r>
        <w:t xml:space="preserve">, such as using tobacco or acting out in ways that teachers find to be disruptive. In other words, </w:t>
      </w:r>
      <w:r w:rsidRPr="005A1EB6">
        <w:rPr>
          <w:rStyle w:val="StyleUnderline"/>
        </w:rPr>
        <w:t>school administrators chose to use harsh punishments even when they had the discretion to do otherwise</w:t>
      </w:r>
      <w:r>
        <w:t>. It is important to keep in mind that both national and statewide statistics on school discipline mask wide variation among schools. In the Texas study, for example, even similar schools with similar student populations varied widely in the proportion of students that were suspended or expelled.13 Some researchers argue that there is now more variation in both the content and implementation of zero tolerance policies, with some schools punishing both major and minor misconduct harshly while others define and practice zero tolerance as a system of graduated sanctions in which the severity of</w:t>
      </w:r>
    </w:p>
    <w:p w:rsidR="00877518" w:rsidRDefault="00247701" w:rsidP="00247701">
      <w:pPr>
        <w:pStyle w:val="Heading2"/>
        <w:rPr>
          <w:rFonts w:eastAsia="Calibri"/>
        </w:rPr>
      </w:pPr>
      <w:bookmarkStart w:id="13" w:name="_Toc486089734"/>
      <w:r>
        <w:rPr>
          <w:rFonts w:eastAsia="Calibri"/>
        </w:rPr>
        <w:lastRenderedPageBreak/>
        <w:t>Impact Framing</w:t>
      </w:r>
      <w:bookmarkEnd w:id="13"/>
      <w:r>
        <w:rPr>
          <w:rFonts w:eastAsia="Calibri"/>
        </w:rPr>
        <w:t xml:space="preserve"> </w:t>
      </w:r>
    </w:p>
    <w:p w:rsidR="00877518" w:rsidRDefault="00877518" w:rsidP="00877518">
      <w:pPr>
        <w:rPr>
          <w:rFonts w:cstheme="majorBidi"/>
          <w:sz w:val="44"/>
          <w:szCs w:val="26"/>
          <w:u w:val="double"/>
        </w:rPr>
      </w:pPr>
      <w:r>
        <w:br w:type="page"/>
      </w:r>
    </w:p>
    <w:p w:rsidR="00C102F7" w:rsidRDefault="00877518" w:rsidP="00877518">
      <w:pPr>
        <w:pStyle w:val="Heading3"/>
        <w:rPr>
          <w:rFonts w:eastAsia="Calibri"/>
        </w:rPr>
      </w:pPr>
      <w:bookmarkStart w:id="14" w:name="_Toc486089735"/>
      <w:r>
        <w:rPr>
          <w:rFonts w:eastAsia="Calibri"/>
        </w:rPr>
        <w:lastRenderedPageBreak/>
        <w:t>Utilitarianism</w:t>
      </w:r>
      <w:bookmarkEnd w:id="14"/>
    </w:p>
    <w:p w:rsidR="00877518" w:rsidRDefault="00877518" w:rsidP="00877518">
      <w:pPr>
        <w:pStyle w:val="Heading4"/>
      </w:pPr>
      <w:r>
        <w:t>First, Objections to the personal practice of Utilitarianism are irrelevant. Utilitarianism is public policy which requires that leaders take the action which is in the best interest of their people.</w:t>
      </w:r>
    </w:p>
    <w:p w:rsidR="00877518" w:rsidRDefault="00877518" w:rsidP="00877518">
      <w:r>
        <w:t>William H.</w:t>
      </w:r>
      <w:r w:rsidRPr="006940EC">
        <w:rPr>
          <w:rStyle w:val="Heading3Char"/>
        </w:rPr>
        <w:t xml:space="preserve"> Shaw</w:t>
      </w:r>
      <w:r>
        <w:t xml:space="preserve">. PhD. Contemporary Ethics: Taking Account of Utilitarianism. P. 171-2. </w:t>
      </w:r>
      <w:r w:rsidRPr="006940EC">
        <w:rPr>
          <w:rStyle w:val="Heading3Char"/>
        </w:rPr>
        <w:t>1999</w:t>
      </w:r>
    </w:p>
    <w:p w:rsidR="00877518" w:rsidRPr="006940EC" w:rsidRDefault="00877518" w:rsidP="00877518">
      <w:pPr>
        <w:pStyle w:val="HotRoute"/>
        <w:rPr>
          <w:rStyle w:val="StyleUnderline"/>
        </w:rPr>
      </w:pPr>
      <w:r w:rsidRPr="006940EC">
        <w:rPr>
          <w:rStyle w:val="StyleUnderline"/>
        </w:rPr>
        <w:t>Utilitarianism ties right and wrong to the promotion of well-being, but it is not only a personal ethic or a guide to individual conduct. It is also a "public philosophy</w:t>
      </w:r>
      <w:r w:rsidRPr="00C82D34">
        <w:t xml:space="preserve">"' - </w:t>
      </w:r>
      <w:r w:rsidRPr="006940EC">
        <w:rPr>
          <w:rStyle w:val="Style8pt"/>
          <w:rFonts w:eastAsiaTheme="majorEastAsia"/>
        </w:rPr>
        <w:t>that is, a normative basis for public policy and the structuring of our social, legal, and political institutions. Indeed, it was just this aspect of utilitarianism that primarily engaged Bentham, John Stuart Mill, his father James, and their friends and votaries</w:t>
      </w:r>
      <w:r w:rsidRPr="00C82D34">
        <w:t xml:space="preserve">. For them </w:t>
      </w:r>
      <w:r w:rsidRPr="006940EC">
        <w:rPr>
          <w:rStyle w:val="StyleUnderline"/>
        </w:rPr>
        <w:t>utilitarianism was, first and foremost, a social and political philosophy and only secondarily a private or personal moral code</w:t>
      </w:r>
      <w:r w:rsidRPr="00C82D34">
        <w:t xml:space="preserve">. </w:t>
      </w:r>
      <w:r w:rsidRPr="006940EC">
        <w:rPr>
          <w:rStyle w:val="StyleUnderline"/>
        </w:rPr>
        <w:t>In particular, they saw utilitarianism as providing the yardstick by which to measure, assess, and, where necessary, reform government social and economic policy and the judicial institutions of their day</w:t>
      </w:r>
      <w:r w:rsidRPr="006940EC">
        <w:rPr>
          <w:rStyle w:val="Style8pt"/>
          <w:rFonts w:eastAsiaTheme="majorEastAsia"/>
        </w:rPr>
        <w:t>. In the public realm, utilitarianism is especially compelling.</w:t>
      </w:r>
      <w:r w:rsidRPr="00C82D34">
        <w:t xml:space="preserve"> </w:t>
      </w:r>
      <w:r w:rsidRPr="006940EC">
        <w:rPr>
          <w:rStyle w:val="StyleUnderline"/>
        </w:rPr>
        <w:t xml:space="preserve">Because of its consequentialist character, a utilitarian approach to public policy requires officials to base their actions, procedures, and programs on the most accurate and detailed understanding they can obtain of the circumstances in which they are operating and the likely results of the alternatives open to them. Realism and empiricism are the hallmarks of a utilitarian orientation, not customary practice, unverified abstractions, or wishful thinking. Promotion of the well-being of all seems to be the appropriate, indeed the only sensible, touchstone for assessing public policies and institutions, and the standard objections to utilitarianism as a personal morality carry little or no weight against it when viewed as a public philosophy. </w:t>
      </w:r>
    </w:p>
    <w:p w:rsidR="00877518" w:rsidRPr="003E0F69" w:rsidRDefault="00877518" w:rsidP="00877518"/>
    <w:p w:rsidR="00877518" w:rsidRPr="00665C74" w:rsidRDefault="00877518" w:rsidP="00877518">
      <w:pPr>
        <w:pStyle w:val="Heading4"/>
      </w:pPr>
      <w:r>
        <w:t>Second, Moral absolutism results in paralysis and tragedy. Only Utilitarianism can resolve these moral conflicts.</w:t>
      </w:r>
    </w:p>
    <w:p w:rsidR="00877518" w:rsidRDefault="00877518" w:rsidP="00877518">
      <w:r>
        <w:t xml:space="preserve">Gerard </w:t>
      </w:r>
      <w:r w:rsidRPr="006940EC">
        <w:rPr>
          <w:rStyle w:val="Heading3Char"/>
        </w:rPr>
        <w:t>Elfstrom</w:t>
      </w:r>
      <w:r>
        <w:t xml:space="preserve">. “Ethics for a Shrinking World” </w:t>
      </w:r>
      <w:r w:rsidRPr="006940EC">
        <w:rPr>
          <w:rStyle w:val="Heading3Char"/>
        </w:rPr>
        <w:t>1990</w:t>
      </w:r>
      <w:r>
        <w:t>. p. 21-22.</w:t>
      </w:r>
    </w:p>
    <w:p w:rsidR="00877518" w:rsidRPr="00710FBD" w:rsidRDefault="00877518" w:rsidP="00877518">
      <w:pPr>
        <w:pStyle w:val="HotRoute"/>
      </w:pPr>
      <w:r w:rsidRPr="006940EC">
        <w:rPr>
          <w:rStyle w:val="Style8pt"/>
          <w:rFonts w:eastAsiaTheme="majorEastAsia"/>
        </w:rPr>
        <w:t>But if utilitarianism and rights-based theories are similar, why choose the utilitarian?</w:t>
      </w:r>
      <w:r>
        <w:t xml:space="preserve"> </w:t>
      </w:r>
      <w:r w:rsidRPr="006940EC">
        <w:rPr>
          <w:rStyle w:val="StyleUnderline"/>
        </w:rPr>
        <w:t>Utilitarianism has a bad name, and rights theories have strong rhetorical advantages</w:t>
      </w:r>
      <w:r>
        <w:t xml:space="preserve">. </w:t>
      </w:r>
      <w:r w:rsidRPr="006940EC">
        <w:rPr>
          <w:rStyle w:val="Style8pt"/>
          <w:rFonts w:eastAsiaTheme="majorEastAsia"/>
        </w:rPr>
        <w:t>In recent history the language of rights has continually been used to press the claims of the oppressed and needy. Following the horrors of the Second World War, it was natural for the United Nations to formulate its highest goals and values in terms of rights. It has long been recognized that those who wish to press their claims in the strongest possible fashion will cloak them in the language of rights.</w:t>
      </w:r>
      <w:r>
        <w:t xml:space="preserve"> </w:t>
      </w:r>
      <w:r w:rsidRPr="006940EC">
        <w:rPr>
          <w:rStyle w:val="StyleUnderline"/>
        </w:rPr>
        <w:t>There are, nonetheless, several good reasons for returning to embattled yet perennial utilitarian theory. Utilitarianism has parsimony on its side for one thing</w:t>
      </w:r>
      <w:r w:rsidRPr="006940EC">
        <w:rPr>
          <w:rStyle w:val="Style8pt"/>
          <w:rFonts w:eastAsiaTheme="majorEastAsia"/>
        </w:rPr>
        <w:t>. It need not rely on difficult ideas of autonomy, personhood, or human dignity. It can get essentially the same results without them. A related advantage is that utilitarian theories do not drift off on ideas like autonomy, freedom, or democracy without asking why anyone should care about them.</w:t>
      </w:r>
      <w:r>
        <w:t xml:space="preserve"> </w:t>
      </w:r>
      <w:r w:rsidRPr="006940EC">
        <w:rPr>
          <w:rStyle w:val="StyleUnderline"/>
        </w:rPr>
        <w:t>It is useful for demythologizing obscure ideas</w:t>
      </w:r>
      <w:r>
        <w:t xml:space="preserve">. </w:t>
      </w:r>
      <w:r w:rsidRPr="006940EC">
        <w:rPr>
          <w:rStyle w:val="Style8pt"/>
          <w:rFonts w:eastAsiaTheme="majorEastAsia"/>
        </w:rPr>
        <w:t>Does `freedom' mean, for example, anything more than the ability to choose and act on one's choices? If not, why should anyone worry about it?</w:t>
      </w:r>
      <w:r w:rsidRPr="006940EC">
        <w:rPr>
          <w:rStyle w:val="StyleUnderline"/>
        </w:rPr>
        <w:t>An</w:t>
      </w:r>
      <w:r w:rsidRPr="006940EC">
        <w:rPr>
          <w:rStyle w:val="Style8pt"/>
          <w:rFonts w:eastAsiaTheme="majorEastAsia"/>
        </w:rPr>
        <w:t>other</w:t>
      </w:r>
      <w:r>
        <w:t xml:space="preserve"> </w:t>
      </w:r>
      <w:r w:rsidRPr="006940EC">
        <w:rPr>
          <w:rStyle w:val="StyleUnderline"/>
        </w:rPr>
        <w:t>abstract and obscure concept important for rights theorists is that of autonomy. They construct various arguments founded on claims that people are autonomous and that autonomy should be respected. The difficulty is that people display varying levels of autonomy, and it is stretching things to claim that some people in some situations are autonomous at all</w:t>
      </w:r>
      <w:r>
        <w:t xml:space="preserve">. </w:t>
      </w:r>
      <w:r w:rsidRPr="006940EC">
        <w:rPr>
          <w:rStyle w:val="Style8pt"/>
          <w:rFonts w:eastAsiaTheme="majorEastAsia"/>
        </w:rPr>
        <w:t>The degree of autonomy enjoyed by the common soldier in the heat of battle and the experienced physician is totally different. The physician has expertise, is used to making judgments and acting upon them, can gain some detachment from his or her situation, and enjoys the respect and deference of others. The physician comes close to exemplifying what philosophers have in mind when they talk about autonomous being. The common soldier enjoys none of these qualities. Most people are arranged between the physician and the soldier in their possession of them.</w:t>
      </w:r>
      <w:r>
        <w:t xml:space="preserve"> </w:t>
      </w:r>
      <w:r w:rsidRPr="006940EC">
        <w:rPr>
          <w:rStyle w:val="StyleUnderline"/>
        </w:rPr>
        <w:t xml:space="preserve">When analyzing moral responsibility, it is unrealistic at best to argue blandly that </w:t>
      </w:r>
      <w:r w:rsidRPr="006940EC">
        <w:rPr>
          <w:rStyle w:val="StyleUnderline"/>
        </w:rPr>
        <w:lastRenderedPageBreak/>
        <w:t>human beings are autonomous and to proceed from there. Moral responsibility is better served if it is asked in concrete terms what people can be expected to do and what kinds of institutions can he constructed to support a sense of responsibility. Utilitarianism is more amenable to bringing moral concepts down to earth and giving them concrete meaning than are rights theories</w:t>
      </w:r>
      <w:r>
        <w:t xml:space="preserve">. </w:t>
      </w:r>
      <w:r w:rsidRPr="006940EC">
        <w:rPr>
          <w:rStyle w:val="Style8pt"/>
          <w:rFonts w:eastAsiaTheme="majorEastAsia"/>
        </w:rPr>
        <w:t>The other practical advantages of utilitarianism are more widely appreciated.</w:t>
      </w:r>
      <w:r>
        <w:t xml:space="preserve"> </w:t>
      </w:r>
      <w:r w:rsidRPr="006940EC">
        <w:rPr>
          <w:rStyle w:val="StyleUnderline"/>
        </w:rPr>
        <w:t>It is very difficult for rights-based theories to explain what must be done when rights conflict or must be overridden</w:t>
      </w:r>
      <w:r>
        <w:t xml:space="preserve">. </w:t>
      </w:r>
      <w:r w:rsidRPr="006940EC">
        <w:rPr>
          <w:rStyle w:val="StyleUnderline"/>
        </w:rPr>
        <w:t>There is no room for compromise or negotiation when rights are at stake</w:t>
      </w:r>
      <w:r>
        <w:t xml:space="preserve">. </w:t>
      </w:r>
      <w:r w:rsidRPr="006940EC">
        <w:rPr>
          <w:rStyle w:val="Style8pt"/>
          <w:rFonts w:eastAsiaTheme="majorEastAsia"/>
        </w:rPr>
        <w:t>Rights theorists are prone to think of this inflexibility as a benefit, a safeguard against the loss of rights</w:t>
      </w:r>
      <w:r>
        <w:t xml:space="preserve">. </w:t>
      </w:r>
      <w:r w:rsidRPr="006940EC">
        <w:rPr>
          <w:rStyle w:val="StyleUnderline"/>
        </w:rPr>
        <w:t>In real-world conflicts where opposing claims are at stake, however, conflict can easily harden into protracted, bitter struggle if there is common insistence on rights. Where opposing parties are convinced they have immutable rights, they are unlikely to compromise and likely to insist on their due to the bitter end. Utilitarian theories can accommodate these conflicts in ways very difficult for rights theories to match.</w:t>
      </w:r>
    </w:p>
    <w:p w:rsidR="00877518" w:rsidRDefault="00877518" w:rsidP="00877518">
      <w:pPr>
        <w:pStyle w:val="Heading4"/>
      </w:pPr>
      <w:r>
        <w:t>Third, There is no plausible alternative to Utilitarianism that does not result in mass murder</w:t>
      </w:r>
    </w:p>
    <w:p w:rsidR="00877518" w:rsidRDefault="00877518" w:rsidP="00877518">
      <w:bookmarkStart w:id="15" w:name="_Toc486089736"/>
      <w:r w:rsidRPr="006940EC">
        <w:rPr>
          <w:rStyle w:val="Heading3Char"/>
        </w:rPr>
        <w:t>Wasserman and Strudler 2003</w:t>
      </w:r>
      <w:bookmarkEnd w:id="15"/>
      <w:r>
        <w:t xml:space="preserve"> Philosophy and Public Affairs 31.1</w:t>
      </w:r>
    </w:p>
    <w:p w:rsidR="00877518" w:rsidRPr="006940EC" w:rsidRDefault="00877518" w:rsidP="00877518">
      <w:pPr>
        <w:pStyle w:val="HotRoute"/>
        <w:rPr>
          <w:rStyle w:val="StyleUnderline"/>
        </w:rPr>
      </w:pPr>
      <w:r w:rsidRPr="006940EC">
        <w:rPr>
          <w:rStyle w:val="Style8pt"/>
          <w:rFonts w:eastAsiaTheme="majorEastAsia"/>
        </w:rPr>
        <w:t>We have argued that</w:t>
      </w:r>
      <w:r>
        <w:t xml:space="preserve"> </w:t>
      </w:r>
      <w:r w:rsidRPr="006940EC">
        <w:rPr>
          <w:rStyle w:val="StyleUnderline"/>
        </w:rPr>
        <w:t>there is not yet an adequate nonconsequentialist account of the abiding conviction that it is wrong to save the lesser rather than the greater number.</w:t>
      </w:r>
      <w:r>
        <w:t xml:space="preserve"> </w:t>
      </w:r>
      <w:r w:rsidRPr="006940EC">
        <w:rPr>
          <w:rStyle w:val="StyleUnderline"/>
        </w:rPr>
        <w:t>Such an account must not only explain the core intuition that the numbers count, but it must also plausibly ac- commodate, or explain why one should reject, another robust intuition about numbers: That failing to save the larger group is a greater wrong the larger the disparity in numbers; that it is a greater wrong to save one person rather than a thousand than to save one person rather than two</w:t>
      </w:r>
      <w:r>
        <w:t xml:space="preserve">. </w:t>
      </w:r>
      <w:r w:rsidRPr="006940EC">
        <w:rPr>
          <w:rStyle w:val="Style8pt"/>
          <w:rFonts w:eastAsiaTheme="majorEastAsia"/>
        </w:rPr>
        <w:t>A consequentialist offers an easy explanation of this intuition in terms of the greater waste of lives in the former case, but the intuition is less easily explained by an account that faults the rescuer for failing to adopt a decision procedure that respects the equality of the imperiled lives. On such an account, the rescuer who chooses an inappropriate procedure, such as a coin toss or a proportional lottery, commits a single moral er- ror. Although his erroneous choice may wrong more or fewer people, de- pending on the number of people in the larger group (or the total num- ber of imperiled people), it is not obvious why that choice is worse if it wrongs more people; the coin-tossing rescuer is not like a recidivist who commits serial wrongs. Moreover</w:t>
      </w:r>
      <w:r>
        <w:t xml:space="preserve">, </w:t>
      </w:r>
      <w:r w:rsidRPr="006940EC">
        <w:rPr>
          <w:rStyle w:val="StyleUnderline"/>
        </w:rPr>
        <w:t>even if</w:t>
      </w:r>
      <w:r>
        <w:t xml:space="preserve"> </w:t>
      </w:r>
      <w:r w:rsidRPr="006940EC">
        <w:rPr>
          <w:rStyle w:val="Style8pt"/>
          <w:rFonts w:eastAsiaTheme="majorEastAsia"/>
        </w:rPr>
        <w:t>his</w:t>
      </w:r>
      <w:r>
        <w:t xml:space="preserve"> </w:t>
      </w:r>
      <w:r w:rsidRPr="006940EC">
        <w:rPr>
          <w:rStyle w:val="StyleUnderline"/>
        </w:rPr>
        <w:t>choice were regarded as morally worse the greater the number of people it wronged, this would not explain the intuition that the wrongfulness of his choice depends on the disparity in numbers between the two sides</w:t>
      </w:r>
      <w:r w:rsidRPr="006940EC">
        <w:rPr>
          <w:rStyle w:val="Style8pt"/>
          <w:rFonts w:eastAsiaTheme="majorEastAsia"/>
        </w:rPr>
        <w:t>. It is only if, per Kavka, the rescuer is seen as disregarding the lives of the “excess” members of the larger group that the wrong can be seen as greater the larger the ex- cess. But we have argued that that account is vulnerable to the same criticism as consequentialist accounts</w:t>
      </w:r>
      <w:r>
        <w:t>,</w:t>
      </w:r>
      <w:r w:rsidRPr="006940EC">
        <w:rPr>
          <w:rStyle w:val="StyleUnderline"/>
        </w:rPr>
        <w:t xml:space="preserve"> in treating the failure to save the greater number as tantamount to wasting or neglecting lives. It may be that a nonconsequentialist account will have to plausibly reject the intuition that links the disparity in numbers with the magnitude of the wrong if it is to overcome the stubborn appeal of consequentialism in forced choices among lives.</w:t>
      </w:r>
    </w:p>
    <w:p w:rsidR="00877518" w:rsidRPr="006940EC" w:rsidRDefault="00877518" w:rsidP="00877518">
      <w:pPr>
        <w:rPr>
          <w:rStyle w:val="StyleUnderline"/>
        </w:rPr>
      </w:pPr>
    </w:p>
    <w:p w:rsidR="00877518" w:rsidRDefault="00877518">
      <w:pPr>
        <w:rPr>
          <w:rFonts w:eastAsiaTheme="majorEastAsia" w:cstheme="majorBidi"/>
          <w:b/>
          <w:iCs/>
          <w:sz w:val="26"/>
        </w:rPr>
      </w:pPr>
      <w:r>
        <w:br w:type="page"/>
      </w:r>
    </w:p>
    <w:p w:rsidR="00877518" w:rsidRDefault="00877518" w:rsidP="00877518">
      <w:pPr>
        <w:pStyle w:val="Heading4"/>
      </w:pPr>
      <w:r>
        <w:lastRenderedPageBreak/>
        <w:t>Fourth, We don’t have to win that there alternative system of ethics is bad. Utilitarianism does not require one to forsake all other moral codes</w:t>
      </w:r>
    </w:p>
    <w:p w:rsidR="00877518" w:rsidRDefault="00877518" w:rsidP="00877518">
      <w:r>
        <w:t xml:space="preserve">William H. </w:t>
      </w:r>
      <w:r w:rsidRPr="006940EC">
        <w:rPr>
          <w:rStyle w:val="Heading3Char"/>
        </w:rPr>
        <w:t>Shaw</w:t>
      </w:r>
      <w:r>
        <w:t xml:space="preserve">. PhD. Contemporary Ethics: Taking Account of Utilitarianism. P. 170. </w:t>
      </w:r>
      <w:r w:rsidRPr="006940EC">
        <w:rPr>
          <w:rStyle w:val="Heading3Char"/>
        </w:rPr>
        <w:t>1999</w:t>
      </w:r>
      <w:r>
        <w:t>.</w:t>
      </w:r>
    </w:p>
    <w:p w:rsidR="00877518" w:rsidRPr="00195080" w:rsidRDefault="00877518" w:rsidP="00877518">
      <w:pPr>
        <w:pStyle w:val="HotRoute"/>
      </w:pPr>
      <w:r w:rsidRPr="006940EC">
        <w:rPr>
          <w:rStyle w:val="StyleUnderline"/>
        </w:rPr>
        <w:t>Although the principle of utility remains the final standard for assessing actions, it is a self-limiting principle.</w:t>
      </w:r>
      <w:r>
        <w:t xml:space="preserve"> </w:t>
      </w:r>
      <w:r w:rsidRPr="006940EC">
        <w:rPr>
          <w:rStyle w:val="Style8pt"/>
          <w:rFonts w:eastAsiaTheme="majorEastAsia"/>
        </w:rPr>
        <w:t>First, the utilitarian principle determines whether, when, and to what degree praise or blame is appropriate. In particular, it will often be wrong on utilitarian grounds to criticize someone for failing to maximize well-being</w:t>
      </w:r>
      <w:r>
        <w:t>. Second</w:t>
      </w:r>
      <w:r w:rsidRPr="006940EC">
        <w:rPr>
          <w:rStyle w:val="StyleUnderline"/>
        </w:rPr>
        <w:t>, utilitarians will want to encourage in themselves and in others commitments, motivations, dispositions, and character traits that, while generally conducive to the good,</w:t>
      </w:r>
      <w:r>
        <w:t xml:space="preserve"> </w:t>
      </w:r>
      <w:r w:rsidRPr="006940EC">
        <w:rPr>
          <w:rStyle w:val="Style8pt"/>
          <w:rFonts w:eastAsiaTheme="majorEastAsia"/>
        </w:rPr>
        <w:t>occasionally or even frequently lead one to act in ways that do not maximize happiness.</w:t>
      </w:r>
      <w:r>
        <w:t xml:space="preserve"> </w:t>
      </w:r>
      <w:r w:rsidRPr="006940EC">
        <w:rPr>
          <w:rStyle w:val="StyleUnderline"/>
        </w:rPr>
        <w:t>There are good utilitarian reasons for one to be, or try to become, the kind of person who cares about things other than maximizing general utility.</w:t>
      </w:r>
      <w:r>
        <w:t xml:space="preserve"> </w:t>
      </w:r>
      <w:r w:rsidRPr="006940EC">
        <w:rPr>
          <w:rStyle w:val="Style8pt"/>
          <w:rFonts w:eastAsiaTheme="majorEastAsia"/>
        </w:rPr>
        <w:t>Third, and related</w:t>
      </w:r>
      <w:r>
        <w:t xml:space="preserve">, </w:t>
      </w:r>
      <w:r w:rsidRPr="006940EC">
        <w:rPr>
          <w:rStyle w:val="StyleUnderline"/>
        </w:rPr>
        <w:t>utilitarians will seek to teach, promote, and internalize in themselves dispositions to act in accord with certain moral rules and principles, general adherence to which will be utility maximizing. The benefits that flow from people being committed to such principles and knowing that others are, too, is of the greatest importance, but people's accepting these moral principles precludes, in all but the most unusual circumstances, their putting them aside in an effort to boost utility.</w:t>
      </w:r>
    </w:p>
    <w:p w:rsidR="00877518" w:rsidRPr="00877518" w:rsidRDefault="00877518" w:rsidP="00877518"/>
    <w:p w:rsidR="00877518" w:rsidRDefault="00877518">
      <w:r>
        <w:br w:type="page"/>
      </w:r>
    </w:p>
    <w:p w:rsidR="00877518" w:rsidRDefault="00877518" w:rsidP="00877518">
      <w:pPr>
        <w:pStyle w:val="Heading3"/>
      </w:pPr>
      <w:bookmarkStart w:id="16" w:name="_Toc486089737"/>
      <w:r>
        <w:lastRenderedPageBreak/>
        <w:t>Consequences Matter</w:t>
      </w:r>
      <w:bookmarkEnd w:id="16"/>
    </w:p>
    <w:p w:rsidR="00877518" w:rsidRDefault="00877518" w:rsidP="00877518"/>
    <w:p w:rsidR="00877518" w:rsidRPr="00877518" w:rsidRDefault="00877518" w:rsidP="00877518">
      <w:pPr>
        <w:pStyle w:val="Heading4"/>
        <w:rPr>
          <w:rFonts w:eastAsia="Times New Roman"/>
        </w:rPr>
      </w:pPr>
      <w:r w:rsidRPr="00877518">
        <w:rPr>
          <w:rFonts w:eastAsia="Times New Roman"/>
        </w:rPr>
        <w:t>Consequences always matter – even the most strict moral theories must take goals into account.</w:t>
      </w:r>
    </w:p>
    <w:p w:rsidR="00877518" w:rsidRPr="00877518" w:rsidRDefault="00877518" w:rsidP="00877518">
      <w:pPr>
        <w:rPr>
          <w:rFonts w:eastAsia="Calibri" w:cs="Times New Roman"/>
        </w:rPr>
      </w:pPr>
      <w:r w:rsidRPr="00877518">
        <w:rPr>
          <w:rFonts w:eastAsia="Calibri" w:cs="Times New Roman"/>
        </w:rPr>
        <w:t xml:space="preserve">Davi A. </w:t>
      </w:r>
      <w:r w:rsidRPr="00877518">
        <w:rPr>
          <w:rFonts w:eastAsia="Times New Roman" w:cs="Times New Roman"/>
          <w:b/>
          <w:sz w:val="32"/>
          <w:szCs w:val="24"/>
          <w:u w:val="single"/>
        </w:rPr>
        <w:t>Hoekema</w:t>
      </w:r>
      <w:r w:rsidRPr="00877518">
        <w:rPr>
          <w:rFonts w:eastAsia="Calibri" w:cs="Times New Roman"/>
        </w:rPr>
        <w:t xml:space="preserve">. Rights and Wrongs: Coercion, Punishment and the State. </w:t>
      </w:r>
      <w:r w:rsidRPr="00877518">
        <w:rPr>
          <w:rFonts w:eastAsia="Times New Roman" w:cs="Times New Roman"/>
          <w:b/>
          <w:sz w:val="32"/>
          <w:szCs w:val="24"/>
          <w:u w:val="single"/>
        </w:rPr>
        <w:t>1988</w:t>
      </w:r>
      <w:r w:rsidRPr="00877518">
        <w:rPr>
          <w:rFonts w:eastAsia="Calibri" w:cs="Times New Roman"/>
        </w:rPr>
        <w:t>. p. 78-9</w:t>
      </w:r>
    </w:p>
    <w:p w:rsidR="00877518" w:rsidRPr="00877518" w:rsidRDefault="00877518" w:rsidP="00877518">
      <w:pPr>
        <w:ind w:left="144"/>
        <w:rPr>
          <w:rFonts w:ascii="Times New Roman" w:eastAsia="Times New Roman" w:hAnsi="Times New Roman" w:cs="Times New Roman"/>
          <w:sz w:val="16"/>
        </w:rPr>
      </w:pPr>
      <w:r w:rsidRPr="00877518">
        <w:rPr>
          <w:rFonts w:ascii="Times New Roman" w:eastAsia="Times New Roman" w:hAnsi="Times New Roman" w:cs="Times New Roman"/>
          <w:sz w:val="16"/>
        </w:rPr>
        <w:t xml:space="preserve">I make </w:t>
      </w:r>
      <w:r w:rsidRPr="00877518">
        <w:rPr>
          <w:rFonts w:eastAsia="Calibri" w:cs="Times New Roman"/>
          <w:u w:val="single"/>
        </w:rPr>
        <w:t>no claim to offer irrefutable gorunds for placing rights rather than goals at the basis of moral judgment</w:t>
      </w:r>
      <w:r w:rsidRPr="00877518">
        <w:rPr>
          <w:rFonts w:eastAsia="Calibri" w:cs="Times New Roman"/>
        </w:rPr>
        <w:t xml:space="preserve">, for </w:t>
      </w:r>
      <w:r w:rsidRPr="00877518">
        <w:rPr>
          <w:rFonts w:eastAsia="Calibri" w:cs="Times New Roman"/>
          <w:u w:val="single"/>
        </w:rPr>
        <w:t>I do not bleieve that any such categorical judgment is defensible</w:t>
      </w:r>
      <w:r w:rsidRPr="00877518">
        <w:rPr>
          <w:rFonts w:eastAsia="Calibri" w:cs="Times New Roman"/>
        </w:rPr>
        <w:t xml:space="preserve">. </w:t>
      </w:r>
      <w:r w:rsidRPr="00877518">
        <w:rPr>
          <w:rFonts w:ascii="Times New Roman" w:eastAsia="Times New Roman" w:hAnsi="Times New Roman" w:cs="Times New Roman"/>
          <w:sz w:val="16"/>
        </w:rPr>
        <w:t>The rights-based account which 1 offer seems to me to be a more satistacrory account of coercion than any alternative based on goals. But a great deal depends on the particular character of the theories in question, and doubtless</w:t>
      </w:r>
      <w:r w:rsidRPr="00877518">
        <w:rPr>
          <w:rFonts w:eastAsia="Calibri" w:cs="Times New Roman"/>
        </w:rPr>
        <w:t xml:space="preserve"> </w:t>
      </w:r>
      <w:r w:rsidRPr="00877518">
        <w:rPr>
          <w:rFonts w:eastAsia="Calibri" w:cs="Times New Roman"/>
          <w:u w:val="single"/>
        </w:rPr>
        <w:t>there are consequentialist ethical theories which are preferable, perhaps on the very grounds I have mentioned, to certain kinds of rights-based or deontological theories.</w:t>
      </w:r>
      <w:r w:rsidRPr="00877518">
        <w:rPr>
          <w:rFonts w:eastAsia="Calibri" w:cs="Times New Roman"/>
        </w:rPr>
        <w:t xml:space="preserve"> </w:t>
      </w:r>
      <w:r w:rsidRPr="00877518">
        <w:rPr>
          <w:rFonts w:eastAsia="Calibri" w:cs="Times New Roman"/>
          <w:u w:val="single"/>
        </w:rPr>
        <w:t>Moreover, the difference between the two kinds of theories should not be exaggerated. Their disagreement concerning the basic ground and source of moral judgments is fundamental; and vet an emphasis on rights as the basis of morality does not entail that consequential matters are morally irrelevant</w:t>
      </w:r>
      <w:r w:rsidRPr="00877518">
        <w:rPr>
          <w:rFonts w:ascii="Times New Roman" w:eastAsia="Times New Roman" w:hAnsi="Times New Roman" w:cs="Times New Roman"/>
          <w:sz w:val="16"/>
        </w:rPr>
        <w:t>, or vice versa. In particular,</w:t>
      </w:r>
      <w:r w:rsidRPr="00877518">
        <w:rPr>
          <w:rFonts w:eastAsia="Calibri" w:cs="Times New Roman"/>
        </w:rPr>
        <w:t xml:space="preserve"> </w:t>
      </w:r>
      <w:r w:rsidRPr="00877518">
        <w:rPr>
          <w:rFonts w:eastAsia="Calibri" w:cs="Times New Roman"/>
          <w:u w:val="single"/>
        </w:rPr>
        <w:t xml:space="preserve">even a basically deontological theory must allow that the end brought about by an action frequently has an important place in moral judgment.So the question is not really whether goals are morally relevant. Unquestionably they are. </w:t>
      </w:r>
      <w:r w:rsidRPr="00877518">
        <w:rPr>
          <w:rFonts w:ascii="Times New Roman" w:eastAsia="Times New Roman" w:hAnsi="Times New Roman" w:cs="Times New Roman"/>
          <w:sz w:val="16"/>
        </w:rPr>
        <w:t>The question that must be faced is rather whether goals provide a sufficient basis for moral evaluation. Must a moral theory in which reference is not made to individual rights, or in which talk about rights is taken to refer elliptically to actions which bring about certain kinds of ends, lead to significantly different-and less acceptable-moral judgments, in particular cases, than a theory which gives rights priority?</w:t>
      </w:r>
    </w:p>
    <w:p w:rsidR="00877518" w:rsidRPr="00877518" w:rsidRDefault="00877518" w:rsidP="00877518">
      <w:pPr>
        <w:rPr>
          <w:rFonts w:eastAsia="Calibri" w:cs="Times New Roman"/>
        </w:rPr>
      </w:pPr>
    </w:p>
    <w:p w:rsidR="00877518" w:rsidRPr="00877518" w:rsidRDefault="00877518" w:rsidP="00877518">
      <w:pPr>
        <w:pStyle w:val="Heading4"/>
        <w:rPr>
          <w:rFonts w:eastAsia="Times New Roman"/>
        </w:rPr>
      </w:pPr>
      <w:r w:rsidRPr="00877518">
        <w:rPr>
          <w:rFonts w:eastAsia="Times New Roman"/>
        </w:rPr>
        <w:t>Evaluating consequences is inevitable in a world with nuclear weapons.</w:t>
      </w:r>
    </w:p>
    <w:p w:rsidR="00877518" w:rsidRPr="00877518" w:rsidRDefault="00877518" w:rsidP="00877518">
      <w:pPr>
        <w:rPr>
          <w:rFonts w:eastAsia="Calibri" w:cs="Times New Roman"/>
        </w:rPr>
      </w:pPr>
      <w:r w:rsidRPr="00877518">
        <w:rPr>
          <w:rFonts w:eastAsia="Calibri" w:cs="Times New Roman"/>
        </w:rPr>
        <w:t xml:space="preserve">Robert </w:t>
      </w:r>
      <w:r w:rsidRPr="00877518">
        <w:rPr>
          <w:rFonts w:eastAsia="Times New Roman" w:cs="Times New Roman"/>
          <w:b/>
          <w:sz w:val="32"/>
          <w:szCs w:val="24"/>
          <w:u w:val="single"/>
        </w:rPr>
        <w:t>Jervis</w:t>
      </w:r>
      <w:r w:rsidRPr="00877518">
        <w:rPr>
          <w:rFonts w:eastAsia="Calibri" w:cs="Times New Roman"/>
        </w:rPr>
        <w:t xml:space="preserve">. “Morality and Nuclear Strategy.” International Ethics in a Nuclear Age. </w:t>
      </w:r>
      <w:r w:rsidRPr="00877518">
        <w:rPr>
          <w:rFonts w:eastAsia="Times New Roman" w:cs="Times New Roman"/>
          <w:b/>
          <w:sz w:val="32"/>
          <w:szCs w:val="24"/>
          <w:u w:val="single"/>
        </w:rPr>
        <w:t>1987</w:t>
      </w:r>
      <w:r w:rsidRPr="00877518">
        <w:rPr>
          <w:rFonts w:eastAsia="Calibri" w:cs="Times New Roman"/>
        </w:rPr>
        <w:t xml:space="preserve">  Ed. Myers. P. 128 </w:t>
      </w:r>
    </w:p>
    <w:p w:rsidR="00877518" w:rsidRPr="00877518" w:rsidRDefault="00877518" w:rsidP="00877518">
      <w:pPr>
        <w:ind w:left="144"/>
        <w:rPr>
          <w:rFonts w:eastAsia="Calibri" w:cs="Times New Roman"/>
        </w:rPr>
      </w:pPr>
      <w:r w:rsidRPr="00877518">
        <w:rPr>
          <w:rFonts w:ascii="Times New Roman" w:eastAsia="Times New Roman" w:hAnsi="Times New Roman" w:cs="Times New Roman"/>
          <w:sz w:val="16"/>
        </w:rPr>
        <w:t>In the current period, it is more than a coincidence that most people who favor the countervailing strategy on grounds of foreign policy also see it as more moral than MAD. In a parallel fashion</w:t>
      </w:r>
      <w:r w:rsidRPr="00877518">
        <w:rPr>
          <w:rFonts w:eastAsia="Calibri" w:cs="Times New Roman"/>
        </w:rPr>
        <w:t xml:space="preserve">, </w:t>
      </w:r>
      <w:r w:rsidRPr="00877518">
        <w:rPr>
          <w:rFonts w:eastAsia="Calibri" w:cs="Times New Roman"/>
          <w:u w:val="single"/>
        </w:rPr>
        <w:t>those who attack the morality of doctrines which seek deterrence through the ability to fight nuclear wars also question their strategic value</w:t>
      </w:r>
      <w:r w:rsidRPr="00877518">
        <w:rPr>
          <w:rFonts w:ascii="Times New Roman" w:eastAsia="Times New Roman" w:hAnsi="Times New Roman" w:cs="Times New Roman"/>
          <w:sz w:val="16"/>
        </w:rPr>
        <w:t>. So it is not surprising that those who, like ?one john Paul II, say that deterrence may be morally acceptable, "certainly not as an end in itself but as a step on the way toward a progressive disarmament," also believe that disarmament would make peace more and not less likely</w:t>
      </w:r>
      <w:r w:rsidRPr="00877518">
        <w:rPr>
          <w:rFonts w:eastAsia="Calibri" w:cs="Times New Roman"/>
        </w:rPr>
        <w:t xml:space="preserve">. </w:t>
      </w:r>
      <w:r w:rsidRPr="00877518">
        <w:rPr>
          <w:rFonts w:eastAsia="Calibri" w:cs="Times New Roman"/>
          <w:u w:val="single"/>
        </w:rPr>
        <w:t>Logic plays a role here: MAD is seen as immoral in part because of the belief that it is not capable of preventing war</w:t>
      </w:r>
      <w:r w:rsidRPr="00877518">
        <w:rPr>
          <w:rFonts w:eastAsia="Calibri" w:cs="Times New Roman"/>
        </w:rPr>
        <w:t xml:space="preserve"> </w:t>
      </w:r>
      <w:r w:rsidRPr="00877518">
        <w:rPr>
          <w:rFonts w:ascii="Times New Roman" w:eastAsia="Times New Roman" w:hAnsi="Times New Roman" w:cs="Times New Roman"/>
          <w:sz w:val="16"/>
        </w:rPr>
        <w:t>or Soviet aggression. Doctrines that seek deterrence through the ability to fight limited wars are seen as immoral in part because they are thought to increase the chance of a war -- a war which could not be kept limited to military targets. Presumably, the pope sees disarmament as more moral than continued deterrence because he thinks that weapons contribute to international tensions and that war cannot be indefinitely avoided as long as we rely on nuclear threats</w:t>
      </w:r>
      <w:r w:rsidRPr="00877518">
        <w:rPr>
          <w:rFonts w:eastAsia="Calibri" w:cs="Times New Roman"/>
          <w:u w:val="single"/>
        </w:rPr>
        <w:t>. It would be odd if moral judgments were entirely divorced from estimates of the consequences of alternative actions</w:t>
      </w:r>
      <w:r w:rsidRPr="00877518">
        <w:rPr>
          <w:rFonts w:eastAsia="Calibri" w:cs="Times New Roman"/>
        </w:rPr>
        <w:t xml:space="preserve">. </w:t>
      </w:r>
      <w:r w:rsidRPr="00877518">
        <w:rPr>
          <w:rFonts w:ascii="Times New Roman" w:eastAsia="Times New Roman" w:hAnsi="Times New Roman" w:cs="Times New Roman"/>
          <w:sz w:val="16"/>
        </w:rPr>
        <w:t>indeed, for the utilitarians, the former must follow the latter. (I might add that this makes their writings of little interest to strategists. Since they try to do the same sort of thing strategists do, they do not provide new perspectives.)</w:t>
      </w:r>
      <w:r w:rsidRPr="00877518">
        <w:rPr>
          <w:rFonts w:eastAsia="Calibri" w:cs="Times New Roman"/>
        </w:rPr>
        <w:t xml:space="preserve"> </w:t>
      </w:r>
      <w:r w:rsidRPr="00877518">
        <w:rPr>
          <w:rFonts w:eastAsia="Calibri" w:cs="Times New Roman"/>
          <w:u w:val="single"/>
        </w:rPr>
        <w:t>Even deontologists, who search for different moral standards than " the greatest good for the greatest number," must estimate the effects of alternative strategies when making moral judgments.</w:t>
      </w:r>
    </w:p>
    <w:p w:rsidR="00877518" w:rsidRPr="00877518" w:rsidRDefault="00877518" w:rsidP="00877518"/>
    <w:p w:rsidR="00877518" w:rsidRPr="00877518" w:rsidRDefault="00877518" w:rsidP="00877518"/>
    <w:p w:rsidR="003A6CBB" w:rsidRDefault="003A6CBB">
      <w:pPr>
        <w:rPr>
          <w:rFonts w:eastAsiaTheme="majorEastAsia" w:cstheme="majorBidi"/>
          <w:b/>
          <w:sz w:val="32"/>
          <w:szCs w:val="24"/>
          <w:u w:val="single"/>
        </w:rPr>
      </w:pPr>
      <w:r>
        <w:br w:type="page"/>
      </w:r>
    </w:p>
    <w:p w:rsidR="003A6CBB" w:rsidRDefault="003A6CBB" w:rsidP="003A6CBB">
      <w:pPr>
        <w:pStyle w:val="Heading3"/>
      </w:pPr>
      <w:r>
        <w:lastRenderedPageBreak/>
        <w:br w:type="page"/>
      </w:r>
      <w:bookmarkStart w:id="17" w:name="_Toc486089738"/>
      <w:r>
        <w:lastRenderedPageBreak/>
        <w:t>Extinction Matters</w:t>
      </w:r>
      <w:bookmarkEnd w:id="17"/>
    </w:p>
    <w:p w:rsidR="003A6CBB" w:rsidRPr="003A6CBB" w:rsidRDefault="003A6CBB" w:rsidP="003A6CBB"/>
    <w:p w:rsidR="003A6CBB" w:rsidRPr="003A6CBB" w:rsidRDefault="003A6CBB" w:rsidP="003A6CBB">
      <w:pPr>
        <w:pStyle w:val="Heading4"/>
        <w:rPr>
          <w:rStyle w:val="Heading3Char"/>
          <w:b/>
          <w:sz w:val="26"/>
          <w:szCs w:val="22"/>
          <w:u w:val="none"/>
        </w:rPr>
      </w:pPr>
      <w:r w:rsidRPr="003A6CBB">
        <w:rPr>
          <w:rStyle w:val="underline"/>
          <w:b/>
          <w:u w:val="none"/>
        </w:rPr>
        <w:t xml:space="preserve">Extinction outweighs all other threats – life is a prerequisite </w:t>
      </w:r>
    </w:p>
    <w:p w:rsidR="003A6CBB" w:rsidRPr="009E6C5D" w:rsidRDefault="003A6CBB" w:rsidP="003A6CBB">
      <w:pPr>
        <w:rPr>
          <w:sz w:val="16"/>
        </w:rPr>
      </w:pPr>
      <w:r w:rsidRPr="003A6CBB">
        <w:rPr>
          <w:rStyle w:val="Style13ptBold"/>
        </w:rPr>
        <w:t>Ochs 2</w:t>
      </w:r>
      <w:r>
        <w:rPr>
          <w:rStyle w:val="Heading3Char"/>
        </w:rPr>
        <w:t xml:space="preserve"> </w:t>
      </w:r>
      <w:r w:rsidRPr="009E6C5D">
        <w:rPr>
          <w:sz w:val="16"/>
        </w:rPr>
        <w:t xml:space="preserve">[Richard Ochs, “BIOLOGICAL WEAPONS MUST BE ABOLISHED IMMEDIATELY,” Free From Terror, </w:t>
      </w:r>
      <w:hyperlink r:id="rId12" w:tgtFrame="_blank" w:history="1">
        <w:r w:rsidRPr="009E6C5D">
          <w:rPr>
            <w:sz w:val="16"/>
          </w:rPr>
          <w:t>http://www.freefromterror.net/other_articles/abolish.html,</w:t>
        </w:r>
      </w:hyperlink>
      <w:r w:rsidRPr="009E6C5D">
        <w:rPr>
          <w:sz w:val="16"/>
        </w:rPr>
        <w:t> June 9th 2002 ]JFS</w:t>
      </w:r>
    </w:p>
    <w:p w:rsidR="003A6CBB" w:rsidRPr="009E6C5D" w:rsidRDefault="003A6CBB" w:rsidP="003A6CBB">
      <w:pPr>
        <w:pStyle w:val="card"/>
        <w:rPr>
          <w:sz w:val="16"/>
        </w:rPr>
      </w:pPr>
      <w:r w:rsidRPr="009E6C5D">
        <w:rPr>
          <w:sz w:val="16"/>
        </w:rPr>
        <w:t xml:space="preserve">Against this tendency can be posed a rational alternative policy. </w:t>
      </w:r>
      <w:r w:rsidRPr="009E6C5D">
        <w:rPr>
          <w:rStyle w:val="underline"/>
        </w:rPr>
        <w:t>To preclude possibilities of human extinction, "patriotism" needs to be redefined to make humanity’s survival primary</w:t>
      </w:r>
      <w:r w:rsidRPr="009E6C5D">
        <w:t xml:space="preserve"> </w:t>
      </w:r>
      <w:r w:rsidRPr="009E6C5D">
        <w:rPr>
          <w:sz w:val="16"/>
        </w:rPr>
        <w:t xml:space="preserve">and absolute. </w:t>
      </w:r>
      <w:r w:rsidRPr="009E6C5D">
        <w:rPr>
          <w:rStyle w:val="underline"/>
        </w:rPr>
        <w:t>Even if we lose our</w:t>
      </w:r>
      <w:r w:rsidRPr="009E6C5D">
        <w:t xml:space="preserve"> </w:t>
      </w:r>
      <w:r w:rsidRPr="009E6C5D">
        <w:rPr>
          <w:sz w:val="16"/>
        </w:rPr>
        <w:t xml:space="preserve">cherished </w:t>
      </w:r>
      <w:r w:rsidRPr="009E6C5D">
        <w:rPr>
          <w:rStyle w:val="underline"/>
        </w:rPr>
        <w:t>freedom</w:t>
      </w:r>
      <w:r w:rsidRPr="009E6C5D">
        <w:rPr>
          <w:sz w:val="16"/>
        </w:rPr>
        <w:t xml:space="preserve">, our sovereignty, our government or our Constitution, </w:t>
      </w:r>
      <w:r w:rsidRPr="009E6C5D">
        <w:rPr>
          <w:rStyle w:val="underline"/>
        </w:rPr>
        <w:t>where there is life, there is hope</w:t>
      </w:r>
      <w:r w:rsidRPr="009E6C5D">
        <w:rPr>
          <w:sz w:val="16"/>
        </w:rPr>
        <w:t xml:space="preserve">. </w:t>
      </w:r>
      <w:r w:rsidRPr="009E6C5D">
        <w:rPr>
          <w:rStyle w:val="underline"/>
        </w:rPr>
        <w:t>What good is anything</w:t>
      </w:r>
      <w:r w:rsidRPr="009E6C5D">
        <w:t xml:space="preserve"> </w:t>
      </w:r>
      <w:r w:rsidRPr="009E6C5D">
        <w:rPr>
          <w:sz w:val="16"/>
        </w:rPr>
        <w:t xml:space="preserve">else </w:t>
      </w:r>
      <w:r w:rsidRPr="009E6C5D">
        <w:rPr>
          <w:rStyle w:val="underline"/>
        </w:rPr>
        <w:t>if humanity is extinguished?</w:t>
      </w:r>
      <w:r w:rsidRPr="009E6C5D">
        <w:t xml:space="preserve"> </w:t>
      </w:r>
      <w:r w:rsidRPr="009E6C5D">
        <w:rPr>
          <w:rStyle w:val="underline"/>
        </w:rPr>
        <w:t>This concept should be promoted to the center of national debate.</w:t>
      </w:r>
      <w:r w:rsidRPr="009E6C5D">
        <w:t xml:space="preserve"> </w:t>
      </w:r>
      <w:r w:rsidRPr="009E6C5D">
        <w:rPr>
          <w:sz w:val="16"/>
        </w:rPr>
        <w:t xml:space="preserve">For example, for sake of argument, suppose the ancient Israelites developed defensive bioweapons of mass destruction when they were enslaved by Egypt. Then suppose these weapons were released by design or accident and wiped everybody out? As bad as slavery is, extinction is worse. </w:t>
      </w:r>
      <w:r w:rsidRPr="009E6C5D">
        <w:rPr>
          <w:rStyle w:val="underline"/>
        </w:rPr>
        <w:t>Our generation</w:t>
      </w:r>
      <w:r w:rsidRPr="009E6C5D">
        <w:rPr>
          <w:sz w:val="16"/>
        </w:rPr>
        <w:t xml:space="preserve">, our century, our epoch </w:t>
      </w:r>
      <w:r w:rsidRPr="009E6C5D">
        <w:rPr>
          <w:rStyle w:val="underline"/>
        </w:rPr>
        <w:t>needs to take the long view.</w:t>
      </w:r>
      <w:r w:rsidRPr="009E6C5D">
        <w:t xml:space="preserve"> </w:t>
      </w:r>
      <w:r w:rsidRPr="009E6C5D">
        <w:rPr>
          <w:rStyle w:val="underline"/>
        </w:rPr>
        <w:t>We</w:t>
      </w:r>
      <w:r w:rsidRPr="009E6C5D">
        <w:t xml:space="preserve"> </w:t>
      </w:r>
      <w:r w:rsidRPr="009E6C5D">
        <w:rPr>
          <w:sz w:val="16"/>
        </w:rPr>
        <w:t xml:space="preserve">truly </w:t>
      </w:r>
      <w:r w:rsidRPr="009E6C5D">
        <w:rPr>
          <w:rStyle w:val="underline"/>
        </w:rPr>
        <w:t>hold in our hands the precious gift of all future life.</w:t>
      </w:r>
      <w:r w:rsidRPr="009E6C5D">
        <w:t xml:space="preserve"> </w:t>
      </w:r>
      <w:r w:rsidRPr="009E6C5D">
        <w:rPr>
          <w:sz w:val="16"/>
        </w:rPr>
        <w:t>Empires may come and go, but who are the honored custodians of life on earth? Temporal politicians? Corporate competitors? Strategic brinksmen? Military gamers? Inflated egos dripping with testosterone? </w:t>
      </w:r>
      <w:r w:rsidRPr="009E6C5D">
        <w:rPr>
          <w:rStyle w:val="underline"/>
        </w:rPr>
        <w:t>How can any sane person believe that national sovereignty is more important than survival</w:t>
      </w:r>
      <w:r w:rsidRPr="009E6C5D">
        <w:rPr>
          <w:sz w:val="16"/>
        </w:rPr>
        <w:t xml:space="preserve"> of the species? </w:t>
      </w:r>
      <w:r w:rsidRPr="009E6C5D">
        <w:rPr>
          <w:rStyle w:val="underline"/>
        </w:rPr>
        <w:t>Now that extinction is possible, our slogan should be "Where there is life, there is hope."</w:t>
      </w:r>
      <w:r w:rsidRPr="009E6C5D">
        <w:t xml:space="preserve"> </w:t>
      </w:r>
      <w:r w:rsidRPr="009E6C5D">
        <w:rPr>
          <w:sz w:val="16"/>
        </w:rPr>
        <w:t xml:space="preserve">No government, no economic system, no national pride, no religion, </w:t>
      </w:r>
      <w:r w:rsidRPr="009E6C5D">
        <w:rPr>
          <w:rStyle w:val="underline"/>
        </w:rPr>
        <w:t>no political system can be placed above human survival.</w:t>
      </w:r>
      <w:r w:rsidRPr="009E6C5D">
        <w:rPr>
          <w:sz w:val="16"/>
        </w:rPr>
        <w:t xml:space="preserve"> The egos of leaders must not blind us. The adrenaline and vengeance of a fight must not blind us. The game is over. </w:t>
      </w:r>
      <w:r w:rsidRPr="009E6C5D">
        <w:rPr>
          <w:rStyle w:val="underline"/>
        </w:rPr>
        <w:t>If patriotism would extinguish humanity, then patriotism is the highest of all crimes.</w:t>
      </w:r>
      <w:r w:rsidRPr="009E6C5D">
        <w:rPr>
          <w:sz w:val="16"/>
          <w:szCs w:val="27"/>
        </w:rPr>
        <w:t xml:space="preserve"> </w:t>
      </w:r>
      <w:r w:rsidRPr="009E6C5D">
        <w:rPr>
          <w:sz w:val="16"/>
        </w:rPr>
        <w:t>There are many people who believe it is their God-given right to do whatever is deemed necessary to secure their homeland, their religion and their birthright. Moslems, Jews, Hindus, ultra-patriots (and fundamentalist Christians who believe that Armageddon is God’s prophesy) all have access to the doomsday vials at Fort Detrick and other labs. Fort Detrick and Dugway employees are US citizens but may also have other loyalties. One or more of them might have sent the anthrax letters to the media and Congress last year. Are we willing to trust our security, NO -- trust human survival to people like this? Human frailty, duplicity, greed, zealotry, insanity, intolerance and ignorance, not to speak of ultra-patriotism, will always be with us. The mere existence of these doomsday weapons is a risk too great for rational people to tolerate.</w:t>
      </w:r>
      <w:r w:rsidRPr="009E6C5D">
        <w:rPr>
          <w:sz w:val="16"/>
          <w:szCs w:val="27"/>
        </w:rPr>
        <w:t xml:space="preserve"> </w:t>
      </w:r>
      <w:r w:rsidRPr="009E6C5D">
        <w:rPr>
          <w:sz w:val="16"/>
        </w:rPr>
        <w:t xml:space="preserve">Unless guards do body crevice searches of lab employees every day, smuggling out a few grams will be a piece of cake. Basically, </w:t>
      </w:r>
      <w:r w:rsidRPr="009E6C5D">
        <w:rPr>
          <w:rStyle w:val="underline"/>
        </w:rPr>
        <w:t>THERE CAN BE NO SECURITY. Humanity is at great risk as we speak.</w:t>
      </w:r>
      <w:r w:rsidRPr="009E6C5D">
        <w:t xml:space="preserve"> </w:t>
      </w:r>
      <w:r w:rsidRPr="009E6C5D">
        <w:rPr>
          <w:sz w:val="16"/>
        </w:rPr>
        <w:t>All biological weapons must be destroyed immediately. All genetic engineering of new diseases must be halted. All bioweapons labs must be dismantled. Fort Detrick and Dugway labs must be decommissioned and torn down. Those who continue this research are potential war criminals of the highest order. Secret bioweapons research must be outlawed.</w:t>
      </w:r>
    </w:p>
    <w:p w:rsidR="003A6CBB" w:rsidRPr="003A6CBB" w:rsidRDefault="003A6CBB" w:rsidP="003A6CBB"/>
    <w:p w:rsidR="00877518" w:rsidRDefault="00877518" w:rsidP="00877518">
      <w:pPr>
        <w:pStyle w:val="Heading3"/>
      </w:pPr>
      <w:bookmarkStart w:id="18" w:name="_Toc486089739"/>
      <w:r>
        <w:lastRenderedPageBreak/>
        <w:t>Disad Turns</w:t>
      </w:r>
      <w:r w:rsidR="00B7203F">
        <w:t xml:space="preserve"> Case</w:t>
      </w:r>
      <w:bookmarkEnd w:id="18"/>
    </w:p>
    <w:p w:rsidR="00247701" w:rsidRDefault="00247701" w:rsidP="00247701"/>
    <w:p w:rsidR="00247701" w:rsidRPr="00247701" w:rsidRDefault="00247701" w:rsidP="00247701">
      <w:pPr>
        <w:pStyle w:val="Heading4"/>
        <w:rPr>
          <w:rFonts w:eastAsia="Times New Roman"/>
        </w:rPr>
      </w:pPr>
      <w:r w:rsidRPr="00247701">
        <w:rPr>
          <w:rFonts w:eastAsia="Times New Roman"/>
        </w:rPr>
        <w:t>War turns structural violence</w:t>
      </w:r>
    </w:p>
    <w:p w:rsidR="00247701" w:rsidRPr="00247701" w:rsidRDefault="00247701" w:rsidP="00247701">
      <w:pPr>
        <w:rPr>
          <w:rFonts w:ascii="Times New Roman" w:eastAsia="Times New Roman" w:hAnsi="Times New Roman" w:cs="Times New Roman"/>
          <w:sz w:val="20"/>
          <w:szCs w:val="24"/>
        </w:rPr>
      </w:pPr>
      <w:r w:rsidRPr="00247701">
        <w:rPr>
          <w:rFonts w:ascii="Times New Roman" w:eastAsia="Times New Roman" w:hAnsi="Times New Roman" w:cs="Times New Roman"/>
          <w:sz w:val="20"/>
          <w:szCs w:val="24"/>
        </w:rPr>
        <w:t xml:space="preserve">Joshua S. </w:t>
      </w:r>
      <w:r w:rsidRPr="00247701">
        <w:rPr>
          <w:rStyle w:val="Style13ptBold"/>
        </w:rPr>
        <w:t>Goldstein</w:t>
      </w:r>
      <w:r w:rsidRPr="00247701">
        <w:rPr>
          <w:rFonts w:ascii="Times New Roman" w:eastAsia="Times New Roman" w:hAnsi="Times New Roman" w:cs="Times New Roman"/>
          <w:b/>
          <w:bCs/>
          <w:sz w:val="26"/>
          <w:szCs w:val="24"/>
        </w:rPr>
        <w:t>,</w:t>
      </w:r>
      <w:r w:rsidRPr="00247701">
        <w:rPr>
          <w:rFonts w:ascii="Times New Roman" w:eastAsia="Times New Roman" w:hAnsi="Times New Roman" w:cs="Times New Roman"/>
          <w:sz w:val="20"/>
          <w:szCs w:val="24"/>
        </w:rPr>
        <w:t xml:space="preserve"> pub. date: 20</w:t>
      </w:r>
      <w:r w:rsidRPr="00247701">
        <w:rPr>
          <w:rStyle w:val="Style13ptBold"/>
        </w:rPr>
        <w:t>01</w:t>
      </w:r>
      <w:r w:rsidRPr="00247701">
        <w:rPr>
          <w:rFonts w:ascii="Times New Roman" w:eastAsia="Times New Roman" w:hAnsi="Times New Roman" w:cs="Times New Roman"/>
          <w:sz w:val="20"/>
          <w:szCs w:val="24"/>
        </w:rPr>
        <w:t>, Prof. of IR @ American University, Washington D.C. He is the author of a broad range of research works on international conflict, cooperation, and political economy, with a central focus on great-power relations and world order, War and Gender: How Gender Shapes the War System and Vice Versa, Cambridge University, pp. 412</w:t>
      </w:r>
    </w:p>
    <w:p w:rsidR="00247701" w:rsidRPr="00247701" w:rsidRDefault="00247701" w:rsidP="00247701">
      <w:pPr>
        <w:ind w:left="144"/>
        <w:rPr>
          <w:rFonts w:ascii="Times New Roman" w:eastAsia="Times New Roman" w:hAnsi="Times New Roman" w:cs="Times New Roman"/>
          <w:sz w:val="14"/>
          <w:szCs w:val="24"/>
        </w:rPr>
      </w:pPr>
      <w:r w:rsidRPr="00247701">
        <w:rPr>
          <w:rFonts w:ascii="Times New Roman" w:eastAsia="MS Mincho" w:hAnsi="Times New Roman" w:cs="Times New Roman"/>
          <w:sz w:val="16"/>
          <w:szCs w:val="24"/>
        </w:rPr>
        <w:t>First, peace activists face a dilemma in thinking about causes of war and working for peace.</w:t>
      </w:r>
      <w:r w:rsidRPr="00247701">
        <w:rPr>
          <w:rFonts w:ascii="Times New Roman" w:eastAsia="Times New Roman" w:hAnsi="Times New Roman" w:cs="Times New Roman"/>
          <w:sz w:val="14"/>
          <w:szCs w:val="24"/>
        </w:rPr>
        <w:t xml:space="preserve"> </w:t>
      </w:r>
      <w:r w:rsidRPr="00247701">
        <w:rPr>
          <w:rFonts w:ascii="Times New Roman" w:eastAsia="Times New Roman" w:hAnsi="Times New Roman" w:cs="Times New Roman"/>
          <w:sz w:val="20"/>
          <w:szCs w:val="24"/>
          <w:u w:val="single"/>
          <w:bdr w:val="none" w:sz="0" w:space="0" w:color="auto" w:frame="1"/>
          <w:shd w:val="clear" w:color="auto" w:fill="C0C0C0"/>
        </w:rPr>
        <w:t>Many</w:t>
      </w:r>
      <w:r w:rsidRPr="00247701">
        <w:rPr>
          <w:rFonts w:ascii="Times New Roman" w:eastAsia="Times New Roman" w:hAnsi="Times New Roman" w:cs="Times New Roman"/>
          <w:sz w:val="14"/>
          <w:szCs w:val="24"/>
        </w:rPr>
        <w:t xml:space="preserve"> peace scholars and activists </w:t>
      </w:r>
      <w:r w:rsidRPr="00247701">
        <w:rPr>
          <w:rFonts w:ascii="Times New Roman" w:eastAsia="Times New Roman" w:hAnsi="Times New Roman" w:cs="Times New Roman"/>
          <w:sz w:val="20"/>
          <w:szCs w:val="24"/>
          <w:u w:val="single"/>
          <w:bdr w:val="none" w:sz="0" w:space="0" w:color="auto" w:frame="1"/>
          <w:shd w:val="clear" w:color="auto" w:fill="C0C0C0"/>
        </w:rPr>
        <w:t>support the approach, “if you want peace, work for justice.”</w:t>
      </w:r>
      <w:r w:rsidRPr="00247701">
        <w:rPr>
          <w:rFonts w:ascii="Times New Roman" w:eastAsia="Times New Roman" w:hAnsi="Times New Roman" w:cs="Times New Roman"/>
          <w:sz w:val="14"/>
          <w:szCs w:val="24"/>
        </w:rPr>
        <w:t xml:space="preserve"> Then, </w:t>
      </w:r>
      <w:r w:rsidRPr="00247701">
        <w:rPr>
          <w:rFonts w:ascii="Times New Roman" w:eastAsia="Times New Roman" w:hAnsi="Times New Roman" w:cs="Times New Roman"/>
          <w:sz w:val="20"/>
          <w:szCs w:val="24"/>
          <w:u w:val="single"/>
          <w:bdr w:val="none" w:sz="0" w:space="0" w:color="auto" w:frame="1"/>
          <w:shd w:val="clear" w:color="auto" w:fill="C0C0C0"/>
        </w:rPr>
        <w:t>if one believes that sexism contributes to war, one can work for gender justice speicifically</w:t>
      </w:r>
      <w:r w:rsidRPr="00247701">
        <w:rPr>
          <w:rFonts w:ascii="Times New Roman" w:eastAsia="Times New Roman" w:hAnsi="Times New Roman" w:cs="Times New Roman"/>
          <w:sz w:val="14"/>
          <w:szCs w:val="24"/>
        </w:rPr>
        <w:t xml:space="preserve"> (or perhaps among others) </w:t>
      </w:r>
      <w:r w:rsidRPr="00247701">
        <w:rPr>
          <w:rFonts w:ascii="Times New Roman" w:eastAsia="Times New Roman" w:hAnsi="Times New Roman" w:cs="Times New Roman"/>
          <w:sz w:val="20"/>
          <w:szCs w:val="24"/>
          <w:u w:val="single"/>
          <w:bdr w:val="none" w:sz="0" w:space="0" w:color="auto" w:frame="1"/>
          <w:shd w:val="clear" w:color="auto" w:fill="C0C0C0"/>
        </w:rPr>
        <w:t>in order to pursue peace. This</w:t>
      </w:r>
      <w:r w:rsidRPr="00247701">
        <w:rPr>
          <w:rFonts w:ascii="Times New Roman" w:eastAsia="Times New Roman" w:hAnsi="Times New Roman" w:cs="Times New Roman"/>
          <w:sz w:val="14"/>
          <w:szCs w:val="24"/>
        </w:rPr>
        <w:t xml:space="preserve"> approach </w:t>
      </w:r>
      <w:r w:rsidRPr="00247701">
        <w:rPr>
          <w:rFonts w:ascii="Times New Roman" w:eastAsia="MS Mincho" w:hAnsi="Times New Roman" w:cs="Times New Roman"/>
          <w:sz w:val="16"/>
          <w:szCs w:val="24"/>
        </w:rPr>
        <w:t>beings strategic allies to the peace movement (women, labor, minorities), but</w:t>
      </w:r>
      <w:r w:rsidRPr="00247701">
        <w:rPr>
          <w:rFonts w:ascii="Times New Roman" w:eastAsia="Times New Roman" w:hAnsi="Times New Roman" w:cs="Times New Roman"/>
          <w:sz w:val="14"/>
          <w:szCs w:val="24"/>
        </w:rPr>
        <w:t xml:space="preserve"> </w:t>
      </w:r>
      <w:r w:rsidRPr="00247701">
        <w:rPr>
          <w:rFonts w:ascii="Times New Roman" w:eastAsia="Times New Roman" w:hAnsi="Times New Roman" w:cs="Times New Roman"/>
          <w:sz w:val="20"/>
          <w:szCs w:val="24"/>
          <w:u w:val="single"/>
          <w:bdr w:val="none" w:sz="0" w:space="0" w:color="auto" w:frame="1"/>
          <w:shd w:val="clear" w:color="auto" w:fill="C0C0C0"/>
        </w:rPr>
        <w:t>rests on the assumption that injustices casue war</w:t>
      </w:r>
      <w:r w:rsidRPr="00247701">
        <w:rPr>
          <w:rFonts w:ascii="Times New Roman" w:eastAsia="Times New Roman" w:hAnsi="Times New Roman" w:cs="Times New Roman"/>
          <w:sz w:val="14"/>
          <w:szCs w:val="24"/>
        </w:rPr>
        <w:t xml:space="preserve">. </w:t>
      </w:r>
      <w:r w:rsidRPr="00247701">
        <w:rPr>
          <w:rFonts w:ascii="Times New Roman" w:eastAsia="MS Mincho" w:hAnsi="Times New Roman" w:cs="Times New Roman"/>
          <w:sz w:val="16"/>
          <w:szCs w:val="24"/>
        </w:rPr>
        <w:t>The</w:t>
      </w:r>
      <w:r w:rsidRPr="00247701">
        <w:rPr>
          <w:rFonts w:ascii="Times New Roman" w:eastAsia="Times New Roman" w:hAnsi="Times New Roman" w:cs="Times New Roman"/>
          <w:sz w:val="14"/>
          <w:szCs w:val="24"/>
        </w:rPr>
        <w:t xml:space="preserve"> </w:t>
      </w:r>
      <w:r w:rsidRPr="00247701">
        <w:rPr>
          <w:rFonts w:ascii="Times New Roman" w:eastAsia="Times New Roman" w:hAnsi="Times New Roman" w:cs="Times New Roman"/>
          <w:sz w:val="20"/>
          <w:szCs w:val="24"/>
          <w:u w:val="single"/>
          <w:bdr w:val="none" w:sz="0" w:space="0" w:color="auto" w:frame="1"/>
          <w:shd w:val="clear" w:color="auto" w:fill="C0C0C0"/>
        </w:rPr>
        <w:t>evidence</w:t>
      </w:r>
      <w:r w:rsidRPr="00247701">
        <w:rPr>
          <w:rFonts w:ascii="Times New Roman" w:eastAsia="Times New Roman" w:hAnsi="Times New Roman" w:cs="Times New Roman"/>
          <w:sz w:val="14"/>
          <w:szCs w:val="24"/>
        </w:rPr>
        <w:t xml:space="preserve"> in this book </w:t>
      </w:r>
      <w:r w:rsidRPr="00247701">
        <w:rPr>
          <w:rFonts w:ascii="Times New Roman" w:eastAsia="Times New Roman" w:hAnsi="Times New Roman" w:cs="Times New Roman"/>
          <w:sz w:val="20"/>
          <w:szCs w:val="24"/>
          <w:u w:val="single"/>
          <w:bdr w:val="none" w:sz="0" w:space="0" w:color="auto" w:frame="1"/>
          <w:shd w:val="clear" w:color="auto" w:fill="C0C0C0"/>
        </w:rPr>
        <w:t>suggests that causality runs at least as strongly the other way. War is not a product of capitalism, imperialism, gender, innate aggression, or any other single cause,</w:t>
      </w:r>
      <w:r w:rsidRPr="00247701">
        <w:rPr>
          <w:rFonts w:ascii="Times New Roman" w:eastAsia="Times New Roman" w:hAnsi="Times New Roman" w:cs="Times New Roman"/>
          <w:sz w:val="14"/>
          <w:szCs w:val="24"/>
        </w:rPr>
        <w:t xml:space="preserve"> although theses influence wars’ outbreaks and outcomes. </w:t>
      </w:r>
      <w:r w:rsidRPr="00247701">
        <w:rPr>
          <w:rFonts w:ascii="Times New Roman" w:eastAsia="Times New Roman" w:hAnsi="Times New Roman" w:cs="Times New Roman"/>
          <w:sz w:val="20"/>
          <w:szCs w:val="24"/>
          <w:u w:val="single"/>
          <w:bdr w:val="none" w:sz="0" w:space="0" w:color="auto" w:frame="1"/>
          <w:shd w:val="clear" w:color="auto" w:fill="C0C0C0"/>
        </w:rPr>
        <w:t>Rather, war has in part fueled and sustained these and other injustices</w:t>
      </w:r>
      <w:r w:rsidRPr="00247701">
        <w:rPr>
          <w:rFonts w:ascii="Times New Roman" w:eastAsia="Times New Roman" w:hAnsi="Times New Roman" w:cs="Times New Roman"/>
          <w:sz w:val="14"/>
          <w:szCs w:val="24"/>
        </w:rPr>
        <w:t xml:space="preserve">. </w:t>
      </w:r>
      <w:r w:rsidRPr="00247701">
        <w:rPr>
          <w:rFonts w:ascii="Times New Roman" w:eastAsia="MS Mincho" w:hAnsi="Times New Roman" w:cs="Times New Roman"/>
          <w:sz w:val="16"/>
          <w:szCs w:val="24"/>
        </w:rPr>
        <w:t>So,</w:t>
      </w:r>
      <w:r w:rsidRPr="00247701">
        <w:rPr>
          <w:rFonts w:ascii="Times New Roman" w:eastAsia="Times New Roman" w:hAnsi="Times New Roman" w:cs="Times New Roman"/>
          <w:sz w:val="14"/>
          <w:szCs w:val="24"/>
        </w:rPr>
        <w:t xml:space="preserve"> “if you want peace, work for peace.” </w:t>
      </w:r>
      <w:r w:rsidRPr="00247701">
        <w:rPr>
          <w:rFonts w:ascii="Times New Roman" w:eastAsia="MS Mincho" w:hAnsi="Times New Roman" w:cs="Times New Roman"/>
          <w:sz w:val="16"/>
          <w:szCs w:val="24"/>
        </w:rPr>
        <w:t>Indeed,</w:t>
      </w:r>
      <w:r w:rsidRPr="00247701">
        <w:rPr>
          <w:rFonts w:ascii="Times New Roman" w:eastAsia="Times New Roman" w:hAnsi="Times New Roman" w:cs="Times New Roman"/>
          <w:sz w:val="14"/>
          <w:szCs w:val="24"/>
        </w:rPr>
        <w:t xml:space="preserve"> if you want justice (gender and others), work for peace. </w:t>
      </w:r>
      <w:r w:rsidRPr="00247701">
        <w:rPr>
          <w:rFonts w:ascii="Times New Roman" w:eastAsia="MS Mincho" w:hAnsi="Times New Roman" w:cs="Times New Roman"/>
          <w:sz w:val="16"/>
          <w:szCs w:val="24"/>
        </w:rPr>
        <w:t xml:space="preserve">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beings to the peace movement energy, allies, and moral grounding, yet in light of this book’s evidence, </w:t>
      </w:r>
      <w:r w:rsidRPr="00247701">
        <w:rPr>
          <w:rFonts w:ascii="Times New Roman" w:eastAsia="Times New Roman" w:hAnsi="Times New Roman" w:cs="Times New Roman"/>
          <w:sz w:val="20"/>
          <w:szCs w:val="24"/>
          <w:u w:val="single"/>
          <w:bdr w:val="none" w:sz="0" w:space="0" w:color="auto" w:frame="1"/>
          <w:shd w:val="clear" w:color="auto" w:fill="C0C0C0"/>
        </w:rPr>
        <w:t>the emphasis on injustice as the main cause of war seems to be empirically inadequate.</w:t>
      </w:r>
      <w:r w:rsidRPr="00247701">
        <w:rPr>
          <w:rFonts w:ascii="Times New Roman" w:eastAsia="Times New Roman" w:hAnsi="Times New Roman" w:cs="Times New Roman"/>
          <w:sz w:val="14"/>
          <w:szCs w:val="24"/>
        </w:rPr>
        <w:t xml:space="preserve"> </w:t>
      </w:r>
      <w:r w:rsidRPr="00247701">
        <w:rPr>
          <w:rFonts w:ascii="Times New Roman" w:eastAsia="MS Mincho" w:hAnsi="Times New Roman" w:cs="Times New Roman"/>
          <w:sz w:val="16"/>
          <w:szCs w:val="24"/>
        </w:rPr>
        <w:t>10</w:t>
      </w:r>
    </w:p>
    <w:p w:rsidR="00F90D7F" w:rsidRDefault="00F90D7F">
      <w:r>
        <w:br w:type="page"/>
      </w:r>
    </w:p>
    <w:p w:rsidR="00F90D7F" w:rsidRDefault="00F90D7F" w:rsidP="00F90D7F">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lastRenderedPageBreak/>
        <w:t>SRO Disadvantage</w:t>
      </w:r>
    </w:p>
    <w:p w:rsidR="00F90D7F" w:rsidRPr="00F90D7F" w:rsidRDefault="00F90D7F" w:rsidP="00F90D7F">
      <w:pPr>
        <w:pStyle w:val="Heading3"/>
      </w:pPr>
      <w:r>
        <w:lastRenderedPageBreak/>
        <w:t>1NC</w:t>
      </w:r>
    </w:p>
    <w:p w:rsidR="00F90D7F" w:rsidRPr="00F90D7F" w:rsidRDefault="00F90D7F" w:rsidP="00F90D7F">
      <w:pPr>
        <w:keepNext/>
        <w:keepLines/>
        <w:spacing w:before="40" w:after="0"/>
        <w:outlineLvl w:val="3"/>
        <w:rPr>
          <w:rFonts w:eastAsiaTheme="majorEastAsia" w:cstheme="majorBidi"/>
          <w:b/>
          <w:iCs/>
          <w:sz w:val="44"/>
          <w:szCs w:val="26"/>
          <w:u w:val="double"/>
        </w:rPr>
      </w:pPr>
      <w:r w:rsidRPr="00F90D7F">
        <w:rPr>
          <w:rFonts w:eastAsiaTheme="majorEastAsia" w:cstheme="majorBidi"/>
          <w:b/>
          <w:iCs/>
          <w:sz w:val="26"/>
        </w:rPr>
        <w:t>School resource officers (SROs) are on the rise now as a result of Newtown shooting and other school violence incidents</w:t>
      </w:r>
    </w:p>
    <w:p w:rsidR="00F90D7F" w:rsidRPr="00F90D7F" w:rsidRDefault="00F90D7F" w:rsidP="00F90D7F">
      <w:r w:rsidRPr="00F90D7F">
        <w:t xml:space="preserve">Emily </w:t>
      </w:r>
      <w:r w:rsidRPr="00F90D7F">
        <w:rPr>
          <w:b/>
          <w:bCs/>
          <w:sz w:val="26"/>
        </w:rPr>
        <w:t xml:space="preserve">Morgan et al </w:t>
      </w:r>
      <w:r w:rsidRPr="00F90D7F">
        <w:t xml:space="preserve">(EdM Nina Salomon, MSEd Martha Plotkin, JD Rebecca Cohen, PhD) “THE SCHOOL DISCIPLINE CONSENSUS REPORT: Strategies from the Field to Keep Students Engaged in School and Out of the Juvenile Justice System”  </w:t>
      </w:r>
      <w:r w:rsidRPr="00F90D7F">
        <w:rPr>
          <w:b/>
          <w:bCs/>
          <w:sz w:val="26"/>
        </w:rPr>
        <w:t>2014</w:t>
      </w:r>
      <w:bookmarkStart w:id="19" w:name="_GoBack"/>
      <w:bookmarkEnd w:id="19"/>
    </w:p>
    <w:p w:rsidR="00F90D7F" w:rsidRPr="00F90D7F" w:rsidRDefault="00F90D7F" w:rsidP="00F90D7F">
      <w:r w:rsidRPr="00F90D7F">
        <w:t xml:space="preserve">The lack of a clear definition for the types of law enforcement that serve students and staff on campus makes it difficult to determine the total number of officers and security personnel assigned to schools. Officers may be assigned to schools full-time, part-time, or as part of their routine patrol. There is no central source of data that disaggregates the number of sworn officers from school district and municipal or county law enforcement agencies and from nonsworn security personnel assigned to schools.64 </w:t>
      </w:r>
      <w:r w:rsidRPr="00F90D7F">
        <w:rPr>
          <w:rFonts w:ascii="Arial" w:hAnsi="Arial" w:cs="Arial"/>
        </w:rPr>
        <w:t>■</w:t>
      </w:r>
      <w:r w:rsidRPr="00F90D7F">
        <w:t xml:space="preserve"> In the 2009</w:t>
      </w:r>
      <w:r w:rsidRPr="00F90D7F">
        <w:rPr>
          <w:rFonts w:cs="Calibri"/>
        </w:rPr>
        <w:t>–</w:t>
      </w:r>
      <w:r w:rsidRPr="00F90D7F">
        <w:t xml:space="preserve">10 school year, 43 percent of schools reported they had one or more “security staff” at their school at least once a week. “Security staff” includes school security and guards who are not law enforcement officers, SROs, and law enforcement personnel who are not SROs.65 </w:t>
      </w:r>
      <w:r w:rsidRPr="00F90D7F">
        <w:rPr>
          <w:rFonts w:ascii="Arial" w:hAnsi="Arial" w:cs="Arial"/>
        </w:rPr>
        <w:t>■</w:t>
      </w:r>
      <w:r w:rsidRPr="00F90D7F">
        <w:t xml:space="preserve"> </w:t>
      </w:r>
      <w:r w:rsidRPr="00F90D7F">
        <w:rPr>
          <w:u w:val="single"/>
        </w:rPr>
        <w:t>As of 2006, “an estimated one-third of all sheriffs’ offices and almost half of all municipal police departments assign[ed] nearly 17,000 sworn officers to serve in schools</w:t>
      </w:r>
      <w:r w:rsidRPr="00F90D7F">
        <w:t xml:space="preserve">.”66 </w:t>
      </w:r>
      <w:r w:rsidRPr="00F90D7F">
        <w:rPr>
          <w:rFonts w:ascii="Arial" w:hAnsi="Arial" w:cs="Arial"/>
        </w:rPr>
        <w:t>■</w:t>
      </w:r>
      <w:r w:rsidRPr="00F90D7F">
        <w:t xml:space="preserve"> NASRO estimates that </w:t>
      </w:r>
      <w:r w:rsidRPr="00F90D7F">
        <w:rPr>
          <w:u w:val="single"/>
        </w:rPr>
        <w:t>in 2013 there were about 10,000 SROs</w:t>
      </w:r>
      <w:r w:rsidRPr="00F90D7F">
        <w:t xml:space="preserve"> around the country, mostly in junior high and high schools.67 </w:t>
      </w:r>
      <w:r w:rsidRPr="00F90D7F">
        <w:rPr>
          <w:b/>
          <w:iCs/>
          <w:u w:val="single"/>
        </w:rPr>
        <w:t>Those numbers appear to be growing following the tragedy at Sandy Hook</w:t>
      </w:r>
      <w:r w:rsidRPr="00F90D7F">
        <w:t xml:space="preserve"> Elementary School in Newtown, Connecticut.68  </w:t>
      </w:r>
      <w:r w:rsidRPr="00F90D7F">
        <w:rPr>
          <w:u w:val="single"/>
        </w:rPr>
        <w:t>Even before President Obama’s January 2013 executive actions to make schools safer,69 many cities, counties, states, and individual school districts had already reallocated resources to provide more law enforcement and security personnel in schools</w:t>
      </w:r>
      <w:r w:rsidRPr="00F90D7F">
        <w:t>.</w:t>
      </w:r>
      <w:r w:rsidRPr="00F90D7F">
        <w:rPr>
          <w:u w:val="single"/>
        </w:rPr>
        <w:t>70 As a result of the executive action to “provide incentives for schools to hire school resource officers,” in September 2013, the Office of Community Oriented Policing Services awarded 144 local agencies support for an additional 370 SROs</w:t>
      </w:r>
      <w:r w:rsidRPr="00F90D7F">
        <w:t>.71 Also as of September 2013, at least 29 states introduced more than 90 bills in the preceding eight months related to SROs and school security personnel; at least 17 were enacted in state legislatures.72 Some of these laws authorized law enforcement agencies to provide school districts with SROs, permitted the creation of school district police agencies or units, and provided guidance on training and certification standards for school-based officers. Some states have passed legislation to shape officers’ roles in schools; for example, Texas now prevents school police officers from issuing citations for Class C misdemeanors, such as disruption of class, disorderly language, and in-school fighting.73 California passed legislation that requires school safety plans to include clear guidelines for the roles and responsibilities of SROs and/or police officers on school campus.74 Colorado also adopted legislation that adds SROs to the list of community partners defined in Colorado law as most essential in helping schools develop and improve their safety plans, train in multi-hazard emergency response, and ensure compliance with the national incident management system.75 The Newtown shooting also prompted other school safety proposals around the country that included installing a broad range of security equipment, putting security guards and officers in all primary and/or secondary public schools, and even arming teachers or other staff.76</w:t>
      </w:r>
    </w:p>
    <w:p w:rsidR="00F90D7F" w:rsidRPr="00F90D7F" w:rsidRDefault="00F90D7F" w:rsidP="00F90D7F">
      <w:pPr>
        <w:rPr>
          <w:rFonts w:eastAsiaTheme="majorEastAsia" w:cstheme="majorBidi"/>
          <w:b/>
          <w:iCs/>
          <w:sz w:val="26"/>
        </w:rPr>
      </w:pPr>
      <w:r w:rsidRPr="00F90D7F">
        <w:br w:type="page"/>
      </w:r>
    </w:p>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lastRenderedPageBreak/>
        <w:t>The plan’s ending of zero tolerance policies forces SRO’s out of schools</w:t>
      </w:r>
    </w:p>
    <w:p w:rsidR="00F90D7F" w:rsidRPr="00F90D7F" w:rsidRDefault="00F90D7F" w:rsidP="00F90D7F">
      <w:r w:rsidRPr="00F90D7F">
        <w:t xml:space="preserve">Emily </w:t>
      </w:r>
      <w:r w:rsidRPr="00F90D7F">
        <w:rPr>
          <w:b/>
          <w:bCs/>
          <w:sz w:val="26"/>
        </w:rPr>
        <w:t xml:space="preserve">Morgan et al </w:t>
      </w:r>
      <w:r w:rsidRPr="00F90D7F">
        <w:t xml:space="preserve">(EdM Nina Salomon, MSEd Martha Plotkin, JD Rebecca Cohen, PhD) “THE SCHOOL DISCIPLINE CONSENSUS REPORT: Strategies from the Field to Keep Students Engaged in School and Out of the Juvenile Justice System”  </w:t>
      </w:r>
      <w:r w:rsidRPr="00F90D7F">
        <w:rPr>
          <w:b/>
          <w:bCs/>
          <w:sz w:val="26"/>
        </w:rPr>
        <w:t>2014</w:t>
      </w:r>
    </w:p>
    <w:p w:rsidR="00F90D7F" w:rsidRPr="00F90D7F" w:rsidRDefault="00F90D7F" w:rsidP="00F90D7F">
      <w:r w:rsidRPr="00F90D7F">
        <w:t xml:space="preserve">Political, social, and economic factors have shaped the extent to which officers are assigned to schools and the nature of their engagement. Among these policy and social pressures have been the “tough on crime” movement, reactions to fears of juvenile “super-predators,”19 and the community-policing/problem-oriented policing movements. The increase of on-campus officers in response to high-profile shootings in the early 1990s and other incident data was accompanied by policies to address growing concerns around violence at schools.20 </w:t>
      </w:r>
      <w:r w:rsidRPr="00F90D7F">
        <w:rPr>
          <w:u w:val="single"/>
        </w:rPr>
        <w:t>The widespread acceptance of zero tolerance policies</w:t>
      </w:r>
      <w:r w:rsidRPr="00F90D7F">
        <w:t xml:space="preserve"> to address guns, drugs, gangs, and violence in and around public schools </w:t>
      </w:r>
      <w:r w:rsidRPr="00F90D7F">
        <w:rPr>
          <w:u w:val="single"/>
        </w:rPr>
        <w:t>had a clear impact on officers’ presence on school campuses and expectations for stricter enforcement of offenses.</w:t>
      </w:r>
    </w:p>
    <w:p w:rsidR="00F90D7F" w:rsidRPr="00F90D7F" w:rsidRDefault="00F90D7F" w:rsidP="00F90D7F"/>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t xml:space="preserve">Officer placements in schools are critical to stopping mass shootings – presence in school is key </w:t>
      </w:r>
    </w:p>
    <w:p w:rsidR="00F90D7F" w:rsidRPr="00F90D7F" w:rsidRDefault="00F90D7F" w:rsidP="00F90D7F">
      <w:r w:rsidRPr="00F90D7F">
        <w:t xml:space="preserve">Carli </w:t>
      </w:r>
      <w:r w:rsidRPr="00F90D7F">
        <w:rPr>
          <w:b/>
          <w:bCs/>
          <w:sz w:val="26"/>
        </w:rPr>
        <w:t>Teproff</w:t>
      </w:r>
      <w:r w:rsidRPr="00F90D7F">
        <w:t xml:space="preserve"> (The Miami Herald) “Fla. officer stops potential mass school shooting” October 12, </w:t>
      </w:r>
      <w:r w:rsidRPr="00F90D7F">
        <w:rPr>
          <w:b/>
          <w:bCs/>
          <w:sz w:val="26"/>
        </w:rPr>
        <w:t>2016</w:t>
      </w:r>
      <w:r w:rsidRPr="00F90D7F">
        <w:t xml:space="preserve"> https://www.policeone.com/juvenile-crime/articles/230160006-Fla-officer-stops-potential-mass-school-shooting/ </w:t>
      </w:r>
    </w:p>
    <w:p w:rsidR="00F90D7F" w:rsidRPr="00F90D7F" w:rsidRDefault="00F90D7F" w:rsidP="00F90D7F">
      <w:r w:rsidRPr="00F90D7F">
        <w:rPr>
          <w:u w:val="single"/>
        </w:rPr>
        <w:t>A</w:t>
      </w:r>
      <w:r w:rsidRPr="00F90D7F">
        <w:t xml:space="preserve"> former Coral Springs High School </w:t>
      </w:r>
      <w:r w:rsidRPr="00F90D7F">
        <w:rPr>
          <w:u w:val="single"/>
        </w:rPr>
        <w:t>student was arrested and charged with felony possession of a firearm on school property, possession of a firearm by a minor,</w:t>
      </w:r>
      <w:r w:rsidRPr="00F90D7F">
        <w:t xml:space="preserve"> trespassing and disrupting a school function </w:t>
      </w:r>
      <w:r w:rsidRPr="00F90D7F">
        <w:rPr>
          <w:u w:val="single"/>
        </w:rPr>
        <w:t>after police say he showed up at the school Monday with a loaded gun</w:t>
      </w:r>
      <w:r w:rsidRPr="00F90D7F">
        <w:t xml:space="preserve">.  Ryan Trollinger, 17, was being held Monday night in a Broward Sheriff's Office juvenile facility, according to Sgt. Carla Kmiotek, a spokeswoman for Coral Springs police. Another student, who was not named, was involuntarily taken to a treatment facility under the state's Baker Act after </w:t>
      </w:r>
      <w:r w:rsidRPr="00F90D7F">
        <w:rPr>
          <w:u w:val="single"/>
        </w:rPr>
        <w:t xml:space="preserve">officers found a seven-page handwritten journal in his pocket depicting violence and alluding to a school shooting </w:t>
      </w:r>
      <w:r w:rsidRPr="00F90D7F">
        <w:t xml:space="preserve">in January 2017. Police called the student Trollinger's "associate."  "If you don't know what terror day is it is a mass school shooting that will take place on Jan. 13, 2017," the student wrote </w:t>
      </w:r>
      <w:r w:rsidRPr="00F90D7F">
        <w:rPr>
          <w:u w:val="single"/>
        </w:rPr>
        <w:t>in what police are calling a "manifesto."</w:t>
      </w:r>
      <w:r w:rsidRPr="00F90D7F">
        <w:t xml:space="preserve">  According to police, </w:t>
      </w:r>
      <w:r w:rsidRPr="00F90D7F">
        <w:rPr>
          <w:u w:val="single"/>
        </w:rPr>
        <w:t>the incident started Monday morning when two girls told the school's resource officer that another student had seen a gun</w:t>
      </w:r>
      <w:r w:rsidRPr="00F90D7F">
        <w:t xml:space="preserve">. The girls initially described the student with the journal as the one with the gun. But the school resource officer had heard that Trollinger was on campus and he knew the former student should not have been at the school.  The officer found Trollinger in the cafeteria, Kmiotek said. </w:t>
      </w:r>
      <w:r w:rsidRPr="00F90D7F">
        <w:rPr>
          <w:u w:val="single"/>
        </w:rPr>
        <w:t>Trollinger tried to get away, but the officer cuffed him and searched him and found a loaded 9mm in his front waistband</w:t>
      </w:r>
      <w:r w:rsidRPr="00F90D7F">
        <w:t xml:space="preserve">, police said.  Meanwhile, officials placed the school on lockdown as officers looked for the "associate" that the girls had described. Once officers located that student, they found the journal. The associate told </w:t>
      </w:r>
      <w:r w:rsidRPr="00F90D7F">
        <w:rPr>
          <w:u w:val="single"/>
        </w:rPr>
        <w:t>officers that Trollinger had said: "Today is the day, it's going down.</w:t>
      </w:r>
      <w:r w:rsidRPr="00F90D7F">
        <w:t xml:space="preserve">"  An investigation revealed that the two knew each other and had discussed shootings in the past, but the associate had nothing to do with Trollinger showing up at his former school Monday, Kmiotek said.  </w:t>
      </w:r>
      <w:r w:rsidRPr="00F90D7F">
        <w:rPr>
          <w:u w:val="single"/>
        </w:rPr>
        <w:t>Kmiotek credited the girls for "doing the right thing" and telling an officer right away.  "That was the key to us getting the school on lockdown and possibly averting a tragedy</w:t>
      </w:r>
      <w:r w:rsidRPr="00F90D7F">
        <w:t>," she said.</w:t>
      </w:r>
    </w:p>
    <w:p w:rsidR="00F90D7F" w:rsidRPr="00F90D7F" w:rsidRDefault="00F90D7F" w:rsidP="00F90D7F"/>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lastRenderedPageBreak/>
        <w:t>This outweighs and turns their structural violence claims – in a mass shooting incident someone is killed every twenty seconds</w:t>
      </w:r>
    </w:p>
    <w:p w:rsidR="00F90D7F" w:rsidRPr="00F90D7F" w:rsidRDefault="00F90D7F" w:rsidP="00F90D7F">
      <w:r w:rsidRPr="00F90D7F">
        <w:t xml:space="preserve">Bob </w:t>
      </w:r>
      <w:r w:rsidRPr="00F90D7F">
        <w:rPr>
          <w:b/>
          <w:bCs/>
          <w:sz w:val="26"/>
        </w:rPr>
        <w:t>Owens</w:t>
      </w:r>
      <w:r w:rsidRPr="00F90D7F">
        <w:t xml:space="preserve"> “After Townville Shooting, Will All Schools Finally Get The Armed Resource Officers Our Children Deserve?” September 28, </w:t>
      </w:r>
      <w:r w:rsidRPr="00F90D7F">
        <w:rPr>
          <w:b/>
          <w:bCs/>
          <w:sz w:val="26"/>
        </w:rPr>
        <w:t>2016</w:t>
      </w:r>
      <w:r w:rsidRPr="00F90D7F">
        <w:t xml:space="preserve"> https://bearingarms.com/bob-o/2016/09/28/another-shooting-will-schools-finally-get-armed-resource-officers/</w:t>
      </w:r>
    </w:p>
    <w:p w:rsidR="00F90D7F" w:rsidRPr="00F90D7F" w:rsidRDefault="00F90D7F" w:rsidP="00F90D7F">
      <w:pPr>
        <w:rPr>
          <w:rFonts w:eastAsiaTheme="majorEastAsia" w:cstheme="majorBidi"/>
          <w:b/>
          <w:iCs/>
          <w:sz w:val="26"/>
        </w:rPr>
      </w:pPr>
      <w:r w:rsidRPr="00F90D7F">
        <w:rPr>
          <w:u w:val="single"/>
        </w:rPr>
        <w:t>SROs</w:t>
      </w:r>
      <w:r w:rsidRPr="00F90D7F">
        <w:t xml:space="preserve">—primarily sworn law enforcement officers such as Sheriff’s deputies or police officers—are already common in high schools across the country, and </w:t>
      </w:r>
      <w:r w:rsidRPr="00F90D7F">
        <w:rPr>
          <w:u w:val="single"/>
        </w:rPr>
        <w:t>have stopped mass murders from occurring at least twice in recent years.</w:t>
      </w:r>
      <w:r w:rsidRPr="00F90D7F">
        <w:t xml:space="preserve">  Almost exactly a year after Sandy Hook, an armed SRO cornered a would-be mass shooter at Arapahoe High School in Centennial, Colorado. The gunman, who had a hit list, a shotgun, 125 rounds of ammunition, and three Molotov cocktails, committed suicide as the deputy closed in on him. Because of the school SRO, the attack was over inside 80 seconds. Reynolds High School in Troutdale, Oregon, employs multiple on-campus SROs. In June of 2014, two of them engaged a would-be mass-murderer armed with a stolen AR-15 and 9 30-round magazines inside of a minute and forced him to take cover in a bathroom, where he took his life. Just one month prior to the Reynolds High School Shooting, Purdue University’s Homeland Security Institute announced that their research showed a combination of </w:t>
      </w:r>
      <w:r w:rsidRPr="00F90D7F">
        <w:rPr>
          <w:u w:val="single"/>
        </w:rPr>
        <w:t>having armed SROs</w:t>
      </w:r>
      <w:r w:rsidRPr="00F90D7F">
        <w:t xml:space="preserve"> (school resource officers) and armed faculty/staff/teachers in school </w:t>
      </w:r>
      <w:r w:rsidRPr="00F90D7F">
        <w:rPr>
          <w:u w:val="single"/>
        </w:rPr>
        <w:t>reduced response times to active shoots dramatically, and lessoned casualties by two-thirds</w:t>
      </w:r>
      <w:r w:rsidRPr="00F90D7F">
        <w:t xml:space="preserve">. </w:t>
      </w:r>
      <w:r w:rsidRPr="00F90D7F">
        <w:rPr>
          <w:u w:val="single"/>
        </w:rPr>
        <w:t>In a typical mass shooting scenario, a person is shot every 20 seconds</w:t>
      </w:r>
      <w:r w:rsidRPr="00F90D7F">
        <w:t>. In an elementary school, where small children have nowhere to run and are too small to easily escape, the carnage can be much worse, much faster</w:t>
      </w:r>
      <w:r w:rsidRPr="00F90D7F">
        <w:rPr>
          <w:u w:val="single"/>
        </w:rPr>
        <w:t>.  Even a relatively fast response time of five minutes gave the Sandy Hook shooter enough time to shoot 20 children and six adults</w:t>
      </w:r>
      <w:r w:rsidRPr="00F90D7F">
        <w:t>. Most of the victims were shot repeatedly.</w:t>
      </w:r>
      <w:r w:rsidRPr="00F90D7F">
        <w:br w:type="page"/>
      </w:r>
    </w:p>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lastRenderedPageBreak/>
        <w:t>Proper training of school resource officers solves all of the affirmative impact turns – their evidence assumes poorly trained officers.</w:t>
      </w:r>
    </w:p>
    <w:p w:rsidR="00F90D7F" w:rsidRPr="00F90D7F" w:rsidRDefault="00F90D7F" w:rsidP="00F90D7F">
      <w:r w:rsidRPr="00F90D7F">
        <w:t xml:space="preserve">S.E. </w:t>
      </w:r>
      <w:r w:rsidRPr="00F90D7F">
        <w:rPr>
          <w:b/>
          <w:bCs/>
          <w:sz w:val="26"/>
        </w:rPr>
        <w:t xml:space="preserve">Williams </w:t>
      </w:r>
      <w:r w:rsidRPr="00F90D7F">
        <w:t xml:space="preserve">“School Discipline—Feds Act to Mitigate School Zero-Tolerance Policies” October 16, </w:t>
      </w:r>
      <w:r w:rsidRPr="00F90D7F">
        <w:rPr>
          <w:b/>
          <w:bCs/>
          <w:sz w:val="26"/>
        </w:rPr>
        <w:t>2016</w:t>
      </w:r>
      <w:r w:rsidRPr="00F90D7F">
        <w:t xml:space="preserve"> http://www.blackvoicenews.com/2016/10/16/school-discipline-feds-act-to-mitigate-school-zero-tolerance-policies/</w:t>
      </w:r>
    </w:p>
    <w:p w:rsidR="00F90D7F" w:rsidRPr="00F90D7F" w:rsidRDefault="00F90D7F" w:rsidP="00F90D7F">
      <w:pPr>
        <w:rPr>
          <w:u w:val="single"/>
        </w:rPr>
      </w:pPr>
      <w:r w:rsidRPr="00F90D7F">
        <w:t xml:space="preserve">Like elsewhere in the nation, student suspensions and expulsions had exploded under California’s zero tolerance policies. In recent years however, school districts around the state began to recognize and acknowledge that this approach to discipline was not optimal and that there are better and more effective ways to respond to student behavior. This acknowledgement expanded as more and more studies showed a direct correlation between high suspension rates, repeat offenses and higher dropout rates and elevated the detrimental impact out of school suspensions were having on students forced through the school to prison pipeline.  Late last year, a study published by the Center for Civil Rights Remedies at the UCLA Civil Rights Project showed that school suspension rates in California fell for students of every ethnicity in the last three years as a result of a shift in school discipline policies. Most interesting, the study also proved a correlation between lower rates of suspension and higher academic achievement for every racial group in the state—the correlation was strongest for African-American students.  The </w:t>
      </w:r>
      <w:r w:rsidRPr="00F90D7F">
        <w:rPr>
          <w:u w:val="single"/>
        </w:rPr>
        <w:t>Department of Education recommendations released</w:t>
      </w:r>
      <w:r w:rsidRPr="00F90D7F">
        <w:t xml:space="preserve"> last week </w:t>
      </w:r>
      <w:r w:rsidRPr="00F90D7F">
        <w:rPr>
          <w:u w:val="single"/>
        </w:rPr>
        <w:t>are to be used to develop agreements between schools and local law-enforcement agencies that include monitoring the actions of school-based police officers in addition to training school police in such areas as child development and conflict de-escalation.</w:t>
      </w:r>
      <w:r w:rsidRPr="00F90D7F">
        <w:t xml:space="preserve"> These recommendations will now be required for any agency that uses Justice Department grants to hire school resource officers.  </w:t>
      </w:r>
      <w:r w:rsidRPr="00F90D7F">
        <w:rPr>
          <w:u w:val="single"/>
        </w:rPr>
        <w:t>Federal officials are hopeful the new requirements will serve as a model for consideration and implementation by all schools with on-campus law enforcement, whether they use federal grants to hire them or not</w:t>
      </w:r>
      <w:r w:rsidRPr="00F90D7F">
        <w:t xml:space="preserve">.  </w:t>
      </w:r>
      <w:r w:rsidRPr="00F90D7F">
        <w:rPr>
          <w:u w:val="single"/>
        </w:rPr>
        <w:t>Other actions recommended</w:t>
      </w:r>
      <w:r w:rsidRPr="00F90D7F">
        <w:t xml:space="preserve"> by the Department of Education and Justice </w:t>
      </w:r>
      <w:r w:rsidRPr="00F90D7F">
        <w:rPr>
          <w:u w:val="single"/>
        </w:rPr>
        <w:t xml:space="preserve">included </w:t>
      </w:r>
      <w:r w:rsidRPr="00F90D7F">
        <w:t xml:space="preserve">seeking community input when drafting agreements with law-enforcement agencies that detail officers’ roles in schools and limit their involvement in disciplinary issues; incorporating local, state, and federal civil rights laws into those agreements and establish processes for monitoring compliance and receiving complaints about potential violations; </w:t>
      </w:r>
      <w:r w:rsidRPr="00F90D7F">
        <w:rPr>
          <w:u w:val="single"/>
        </w:rPr>
        <w:t xml:space="preserve">establishing policies for hiring and training school resource officers </w:t>
      </w:r>
      <w:r w:rsidRPr="00F90D7F">
        <w:t xml:space="preserve">on issues like appropriate use of restraints, child development, and the effects of youth involvement with the justice system; training teachers and staff to avoid calling on school officers to assist with nonviolent disciplinary issues; </w:t>
      </w:r>
      <w:r w:rsidRPr="00F90D7F">
        <w:rPr>
          <w:u w:val="single"/>
        </w:rPr>
        <w:t>and establishing a process for evaluating school resource officers.</w:t>
      </w:r>
    </w:p>
    <w:p w:rsidR="00F90D7F" w:rsidRPr="00F90D7F" w:rsidRDefault="00F90D7F" w:rsidP="00F90D7F">
      <w:pPr>
        <w:rPr>
          <w:u w:val="single"/>
        </w:rPr>
      </w:pPr>
      <w:r w:rsidRPr="00F90D7F">
        <w:rPr>
          <w:u w:val="single"/>
        </w:rPr>
        <w:br w:type="page"/>
      </w:r>
    </w:p>
    <w:p w:rsidR="00F90D7F" w:rsidRPr="00F90D7F" w:rsidRDefault="00F90D7F" w:rsidP="00F90D7F">
      <w:pPr>
        <w:keepNext/>
        <w:keepLines/>
        <w:pageBreakBefore/>
        <w:spacing w:before="40" w:after="0"/>
        <w:jc w:val="center"/>
        <w:outlineLvl w:val="1"/>
        <w:rPr>
          <w:rFonts w:eastAsiaTheme="majorEastAsia" w:cstheme="majorBidi"/>
          <w:b/>
          <w:sz w:val="44"/>
          <w:szCs w:val="26"/>
          <w:u w:val="double"/>
        </w:rPr>
      </w:pPr>
      <w:r w:rsidRPr="00F90D7F">
        <w:rPr>
          <w:rFonts w:eastAsiaTheme="majorEastAsia" w:cstheme="majorBidi"/>
          <w:b/>
          <w:sz w:val="44"/>
          <w:szCs w:val="26"/>
          <w:u w:val="double"/>
        </w:rPr>
        <w:lastRenderedPageBreak/>
        <w:t>Uniqueness Extensions</w:t>
      </w:r>
    </w:p>
    <w:p w:rsidR="00F90D7F" w:rsidRPr="00F90D7F" w:rsidRDefault="00F90D7F" w:rsidP="00F90D7F"/>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t xml:space="preserve">School Resource Officer use on the rise </w:t>
      </w:r>
    </w:p>
    <w:p w:rsidR="00F90D7F" w:rsidRPr="00F90D7F" w:rsidRDefault="00F90D7F" w:rsidP="00F90D7F">
      <w:r w:rsidRPr="00F90D7F">
        <w:t xml:space="preserve">Emily </w:t>
      </w:r>
      <w:r w:rsidRPr="00F90D7F">
        <w:rPr>
          <w:b/>
          <w:bCs/>
          <w:sz w:val="26"/>
        </w:rPr>
        <w:t xml:space="preserve">Morgan et al </w:t>
      </w:r>
      <w:r w:rsidRPr="00F90D7F">
        <w:t xml:space="preserve">(EdM Nina Salomon, MSEd Martha Plotkin, JD Rebecca Cohen, PhD) “THE SCHOOL DISCIPLINE CONSENSUS REPORT: Strategies from the Field to Keep Students Engaged in School and Out of the Juvenile Justice System”  </w:t>
      </w:r>
      <w:r w:rsidRPr="00F90D7F">
        <w:rPr>
          <w:b/>
          <w:bCs/>
          <w:sz w:val="26"/>
        </w:rPr>
        <w:t xml:space="preserve">2014 </w:t>
      </w:r>
      <w:r w:rsidRPr="00F90D7F">
        <w:t xml:space="preserve">file:///C:/Users/Debate/Downloads/The_School_Discipline_Consensus_Report.pdf  School Safety Report </w:t>
      </w:r>
    </w:p>
    <w:p w:rsidR="00F90D7F" w:rsidRPr="00F90D7F" w:rsidRDefault="00F90D7F" w:rsidP="00F90D7F">
      <w:r w:rsidRPr="00F90D7F">
        <w:rPr>
          <w:u w:val="single"/>
        </w:rPr>
        <w:t xml:space="preserve">The placement of officers in schools is not a recent phenomenon. Municipal and county law enforcement have been formally engaged with public schools for </w:t>
      </w:r>
      <w:r w:rsidRPr="00F90D7F">
        <w:t xml:space="preserve">more than five </w:t>
      </w:r>
      <w:r w:rsidRPr="00F90D7F">
        <w:rPr>
          <w:u w:val="single"/>
        </w:rPr>
        <w:t>decades</w:t>
      </w:r>
      <w:r w:rsidRPr="00F90D7F">
        <w:t xml:space="preserve">,6 from the first school resource officer (SRO) program in the 1950s to the dramatic expansion of the practice in the 1990s, which reflected community policing principles and collaborative child welfare-based partnerships.7  </w:t>
      </w:r>
      <w:r w:rsidRPr="00F90D7F">
        <w:rPr>
          <w:u w:val="single"/>
        </w:rPr>
        <w:t>School districts also can create their own police departments if authorized by</w:t>
      </w:r>
      <w:r w:rsidRPr="00F90D7F">
        <w:t xml:space="preserve"> law.*  As of 2008, </w:t>
      </w:r>
      <w:r w:rsidRPr="00F90D7F">
        <w:rPr>
          <w:u w:val="single"/>
        </w:rPr>
        <w:t>there were an estimated 250 school police agencies operating under the authority of school districts</w:t>
      </w:r>
      <w:r w:rsidRPr="00F90D7F">
        <w:t>.8</w:t>
      </w:r>
    </w:p>
    <w:p w:rsidR="00F90D7F" w:rsidRPr="00F90D7F" w:rsidRDefault="00F90D7F" w:rsidP="00F90D7F"/>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t>Without a change to policy schools will continue to see a growth in SRO’s</w:t>
      </w:r>
    </w:p>
    <w:p w:rsidR="00F90D7F" w:rsidRPr="00F90D7F" w:rsidRDefault="00F90D7F" w:rsidP="00F90D7F">
      <w:r w:rsidRPr="00F90D7F">
        <w:t xml:space="preserve">Susan </w:t>
      </w:r>
      <w:r w:rsidRPr="00F90D7F">
        <w:rPr>
          <w:b/>
          <w:bCs/>
          <w:sz w:val="26"/>
        </w:rPr>
        <w:t>Ferriss and</w:t>
      </w:r>
      <w:r w:rsidRPr="00F90D7F">
        <w:t xml:space="preserve"> Amy </w:t>
      </w:r>
      <w:r w:rsidRPr="00F90D7F">
        <w:rPr>
          <w:b/>
          <w:bCs/>
          <w:sz w:val="26"/>
        </w:rPr>
        <w:t>Isackson</w:t>
      </w:r>
      <w:r w:rsidRPr="00F90D7F">
        <w:t xml:space="preserve"> (Center for public Integrity) “In San Bernardino, an Epidemic of Questionable Arrests at School” DECEMBER 10, </w:t>
      </w:r>
      <w:r w:rsidRPr="00F90D7F">
        <w:rPr>
          <w:b/>
          <w:bCs/>
          <w:sz w:val="26"/>
        </w:rPr>
        <w:t xml:space="preserve">2015 </w:t>
      </w:r>
      <w:r w:rsidRPr="00F90D7F">
        <w:t>https://ww2.kqed.org/news/2015/12/10/an-epidemic-of-questionable-arrests-in-school-soul-searching-in-san-bernardino-county-over-campus-cops-tactics-and-attitudes/</w:t>
      </w:r>
    </w:p>
    <w:p w:rsidR="00F90D7F" w:rsidRPr="00F90D7F" w:rsidRDefault="00F90D7F" w:rsidP="00F90D7F">
      <w:r w:rsidRPr="00F90D7F">
        <w:rPr>
          <w:u w:val="single"/>
        </w:rPr>
        <w:t>The ranks of school cops have grown nationally since</w:t>
      </w:r>
      <w:r w:rsidRPr="00F90D7F">
        <w:t xml:space="preserve"> the 1999 massacre of students and faculty at </w:t>
      </w:r>
      <w:r w:rsidRPr="00F90D7F">
        <w:rPr>
          <w:u w:val="single"/>
        </w:rPr>
        <w:t>Columbine</w:t>
      </w:r>
      <w:r w:rsidRPr="00F90D7F">
        <w:t xml:space="preserve"> High School outside Denver. </w:t>
      </w:r>
      <w:r w:rsidRPr="00F90D7F">
        <w:rPr>
          <w:u w:val="single"/>
        </w:rPr>
        <w:t>Some inner-city school districts have developed significant police agencies of their own and deployed them on campuses</w:t>
      </w:r>
      <w:r w:rsidRPr="00F90D7F">
        <w:t xml:space="preserve">. </w:t>
      </w:r>
      <w:r w:rsidRPr="00F90D7F">
        <w:rPr>
          <w:u w:val="single"/>
        </w:rPr>
        <w:t xml:space="preserve">The fear of terrorism and mass shootings like the rampage in San Bernardino this month all but guarantee that schools will continue to seek out ways to put police officers on campuses. </w:t>
      </w:r>
      <w:r w:rsidRPr="00F90D7F">
        <w:t xml:space="preserve"> But teens and officers don’t always understand each other, and kids can pay a price when cops’ own conduct gets aggressive.</w:t>
      </w:r>
    </w:p>
    <w:p w:rsidR="00F90D7F" w:rsidRPr="00F90D7F" w:rsidRDefault="00F90D7F" w:rsidP="00F90D7F">
      <w:r w:rsidRPr="00F90D7F">
        <w:br w:type="page"/>
      </w:r>
    </w:p>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lastRenderedPageBreak/>
        <w:t>SRO’s massively increased since 1999</w:t>
      </w:r>
    </w:p>
    <w:p w:rsidR="00F90D7F" w:rsidRPr="00F90D7F" w:rsidRDefault="00F90D7F" w:rsidP="00F90D7F">
      <w:r w:rsidRPr="00F90D7F">
        <w:rPr>
          <w:b/>
          <w:bCs/>
          <w:sz w:val="26"/>
        </w:rPr>
        <w:t>Advancement Project</w:t>
      </w:r>
      <w:r w:rsidRPr="00F90D7F">
        <w:t xml:space="preserve"> (civil rights law, policy, and communications “action tank” that advances universal opportunity) TEST, PUNISH, AND PUSH OUT: How “Zero Tolerance” and High–Stakes Testing Funnel Youth Into the School-to-Prison Pipeline March</w:t>
      </w:r>
      <w:r w:rsidRPr="00F90D7F">
        <w:rPr>
          <w:b/>
          <w:bCs/>
          <w:sz w:val="26"/>
        </w:rPr>
        <w:t xml:space="preserve"> 2010</w:t>
      </w:r>
      <w:r w:rsidRPr="00F90D7F">
        <w:t xml:space="preserve"> https://b.3cdn.net/advancement/d05cb2181a4545db07_r2im6caqe.pdf</w:t>
      </w:r>
    </w:p>
    <w:p w:rsidR="00F90D7F" w:rsidRPr="00F90D7F" w:rsidRDefault="00F90D7F" w:rsidP="00F90D7F">
      <w:r w:rsidRPr="00F90D7F">
        <w:t xml:space="preserve">In schools across the country, young children – almost always Black and Latino children – are made to walk around the school with their hands folded across their chests, along straight, painted lines, one after the other down the hall. There is only one other place where people are treated this way: prison. Metal detectors; security cameras around every corner; and </w:t>
      </w:r>
      <w:r w:rsidRPr="00F90D7F">
        <w:rPr>
          <w:u w:val="single"/>
        </w:rPr>
        <w:t>armed police patrolling the halls</w:t>
      </w:r>
      <w:r w:rsidRPr="00F90D7F">
        <w:t xml:space="preserve">. For most of us, these descriptions evoke images of prisons. For many young people, however, this describes their daily experience in an American public school. </w:t>
      </w:r>
      <w:r w:rsidRPr="00F90D7F">
        <w:rPr>
          <w:u w:val="single"/>
        </w:rPr>
        <w:t>School districts have increasingly adopted sophisticated security measures and invited law enforcement personnel into their schools</w:t>
      </w:r>
      <w:r w:rsidRPr="00F90D7F">
        <w:t xml:space="preserve">, spending millions of dollars to turn public schools into well-policed fortresses. For example: • In 2005, </w:t>
      </w:r>
      <w:r w:rsidRPr="00F90D7F">
        <w:rPr>
          <w:b/>
          <w:iCs/>
          <w:u w:val="single"/>
        </w:rPr>
        <w:t>68% of students around the country between ages 12 and 15 reported the presence of security guards and/or assigned police officers in their schools (an increase from 54% in 1999</w:t>
      </w:r>
      <w:r w:rsidRPr="00F90D7F">
        <w:t xml:space="preserve">).75 </w:t>
      </w:r>
      <w:r w:rsidRPr="00F90D7F">
        <w:rPr>
          <w:u w:val="single"/>
        </w:rPr>
        <w:t>• In North Carolina, the number of school resource officers has nearly doubled over the last decade</w:t>
      </w:r>
      <w:r w:rsidRPr="00F90D7F">
        <w:t xml:space="preserve">.76 • </w:t>
      </w:r>
      <w:r w:rsidRPr="00F90D7F">
        <w:rPr>
          <w:u w:val="single"/>
        </w:rPr>
        <w:t>In Texas, 163 school districts now have their own police departments.</w:t>
      </w:r>
      <w:r w:rsidRPr="00F90D7F">
        <w:t>77 • Los Angeles Unified School District has its own police department with a staff of 530 personnel, including detectives and canine patrols.78 • New York City’s budget for police and security equipment in schools has increased by 65% since 2002, to more than $221 million.79 As of 2008, the New York City police department employed and supervised more than 5,000 school safety agents (SSAs) in the public school system, 1,600 more than 10 years ago.80 It supplied an additional 200 armed police officers to patrol schools.81 This immense presence has resulted in the police department’s school safety division being larger than the entire police force of Washington D.C., Detroit, Boston, and Las Vegas.82</w:t>
      </w:r>
    </w:p>
    <w:p w:rsidR="00F90D7F" w:rsidRPr="00F90D7F" w:rsidRDefault="00F90D7F" w:rsidP="00F90D7F">
      <w:pPr>
        <w:keepNext/>
        <w:keepLines/>
        <w:pageBreakBefore/>
        <w:spacing w:before="40" w:after="0"/>
        <w:jc w:val="center"/>
        <w:outlineLvl w:val="1"/>
        <w:rPr>
          <w:rFonts w:eastAsiaTheme="majorEastAsia" w:cstheme="majorBidi"/>
          <w:b/>
          <w:sz w:val="44"/>
          <w:szCs w:val="26"/>
          <w:u w:val="double"/>
        </w:rPr>
      </w:pPr>
      <w:r w:rsidRPr="00F90D7F">
        <w:rPr>
          <w:rFonts w:eastAsiaTheme="majorEastAsia" w:cstheme="majorBidi"/>
          <w:b/>
          <w:sz w:val="44"/>
          <w:szCs w:val="26"/>
          <w:u w:val="double"/>
        </w:rPr>
        <w:lastRenderedPageBreak/>
        <w:t>Link Extensions</w:t>
      </w:r>
    </w:p>
    <w:p w:rsidR="00F90D7F" w:rsidRPr="00F90D7F" w:rsidRDefault="00F90D7F" w:rsidP="00F90D7F">
      <w:pPr>
        <w:keepNext/>
        <w:keepLines/>
        <w:spacing w:before="40" w:after="0"/>
        <w:outlineLvl w:val="3"/>
        <w:rPr>
          <w:rFonts w:eastAsiaTheme="majorEastAsia" w:cstheme="majorBidi"/>
          <w:b/>
          <w:iCs/>
          <w:sz w:val="44"/>
          <w:szCs w:val="26"/>
          <w:u w:val="double"/>
        </w:rPr>
      </w:pPr>
      <w:r w:rsidRPr="00F90D7F">
        <w:rPr>
          <w:rFonts w:eastAsiaTheme="majorEastAsia" w:cstheme="majorBidi"/>
          <w:b/>
          <w:iCs/>
          <w:sz w:val="26"/>
        </w:rPr>
        <w:t>The rise in school resource officers can be directly tied to the introduction of zero tolerance policies</w:t>
      </w:r>
    </w:p>
    <w:p w:rsidR="00F90D7F" w:rsidRPr="00F90D7F" w:rsidRDefault="00F90D7F" w:rsidP="00F90D7F">
      <w:r w:rsidRPr="00F90D7F">
        <w:t xml:space="preserve">Ashley </w:t>
      </w:r>
      <w:r w:rsidRPr="00F90D7F">
        <w:rPr>
          <w:b/>
          <w:bCs/>
          <w:sz w:val="26"/>
        </w:rPr>
        <w:t xml:space="preserve">Fantz </w:t>
      </w:r>
      <w:r w:rsidRPr="00F90D7F">
        <w:t xml:space="preserve">(staff writer for CNN) “Cops in class: Is 'zero tolerance' still the right approach?” October 29, </w:t>
      </w:r>
      <w:r w:rsidRPr="00F90D7F">
        <w:rPr>
          <w:b/>
          <w:bCs/>
          <w:sz w:val="26"/>
        </w:rPr>
        <w:t>2015</w:t>
      </w:r>
      <w:r w:rsidRPr="00F90D7F">
        <w:t xml:space="preserve"> http://www.cnn.com/2015/10/29/us/police-schools-punishment-zero-tolerance/index.html</w:t>
      </w:r>
    </w:p>
    <w:p w:rsidR="00F90D7F" w:rsidRPr="00F90D7F" w:rsidRDefault="00F90D7F" w:rsidP="00F90D7F">
      <w:r w:rsidRPr="00F90D7F">
        <w:t xml:space="preserve">When Fuentes saw the South Carolina video, she was appalled. But she wasn't surprised. </w:t>
      </w:r>
      <w:r w:rsidRPr="00F90D7F">
        <w:rPr>
          <w:u w:val="single"/>
        </w:rPr>
        <w:t>"This is the environment that has slowly been building for years,</w:t>
      </w:r>
      <w:r w:rsidRPr="00F90D7F">
        <w:t xml:space="preserve">" she said. </w:t>
      </w:r>
      <w:r w:rsidRPr="00F90D7F">
        <w:rPr>
          <w:u w:val="single"/>
        </w:rPr>
        <w:t>"We have gone from viewing pushing and shoving in hallways as mischievous to being criminal acts."</w:t>
      </w:r>
      <w:r w:rsidRPr="00F90D7F">
        <w:t xml:space="preserve"> Read more: Police in schools - Why are they there? </w:t>
      </w:r>
      <w:r w:rsidRPr="00F90D7F">
        <w:rPr>
          <w:u w:val="single"/>
        </w:rPr>
        <w:t>The path to putting law enforcement in schools was paved by</w:t>
      </w:r>
      <w:r w:rsidRPr="00F90D7F">
        <w:t xml:space="preserve"> President Ronald Reagan. As part of the 1980s war against drugs campaign, his administration coined </w:t>
      </w:r>
      <w:r w:rsidRPr="00F90D7F">
        <w:rPr>
          <w:u w:val="single"/>
        </w:rPr>
        <w:t>the term "zero tolerance."</w:t>
      </w:r>
      <w:r w:rsidRPr="00F90D7F">
        <w:t xml:space="preserve"> </w:t>
      </w:r>
      <w:r w:rsidRPr="00F90D7F">
        <w:rPr>
          <w:u w:val="single"/>
        </w:rPr>
        <w:t xml:space="preserve">That approach to school discipline </w:t>
      </w:r>
      <w:r w:rsidRPr="00F90D7F">
        <w:t xml:space="preserve">was primarily intended to curb the increasing menace of gangs and narcotics threatening young people, she said. The belief that zero tolerance </w:t>
      </w:r>
      <w:r w:rsidRPr="00F90D7F">
        <w:rPr>
          <w:u w:val="single"/>
        </w:rPr>
        <w:t>could be applied to other infractions</w:t>
      </w:r>
      <w:r w:rsidRPr="00F90D7F">
        <w:t xml:space="preserve"> was bolstered when Bill Clinton was president and the Safe Schools Act became law</w:t>
      </w:r>
      <w:r w:rsidRPr="00F90D7F">
        <w:rPr>
          <w:u w:val="single"/>
        </w:rPr>
        <w:t>. Local schools were empowered to crack down on students for a range of behavior,</w:t>
      </w:r>
      <w:r w:rsidRPr="00F90D7F">
        <w:t xml:space="preserve"> Fuentes said, and some districts began to interpret zero tolerance more broadly, meting out harsh punishments like suspension or expulsions for fighting or violating dress codes. </w:t>
      </w:r>
    </w:p>
    <w:p w:rsidR="00F90D7F" w:rsidRPr="00F90D7F" w:rsidRDefault="00F90D7F" w:rsidP="00F90D7F"/>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t xml:space="preserve">Zero Tolerance Policies are the reason police are in schools </w:t>
      </w:r>
    </w:p>
    <w:p w:rsidR="00F90D7F" w:rsidRPr="00F90D7F" w:rsidRDefault="00F90D7F" w:rsidP="00F90D7F">
      <w:r w:rsidRPr="00F90D7F">
        <w:t xml:space="preserve">Tierney </w:t>
      </w:r>
      <w:r w:rsidRPr="00F90D7F">
        <w:rPr>
          <w:b/>
          <w:bCs/>
          <w:sz w:val="26"/>
        </w:rPr>
        <w:t>Sneed</w:t>
      </w:r>
      <w:r w:rsidRPr="00F90D7F">
        <w:t xml:space="preserve"> (Staff Writer for US News) “School Resource Officers: Safety Priority or Part of the Problem?” January 30, </w:t>
      </w:r>
      <w:r w:rsidRPr="00F90D7F">
        <w:rPr>
          <w:b/>
          <w:bCs/>
          <w:sz w:val="26"/>
        </w:rPr>
        <w:t>2015</w:t>
      </w:r>
      <w:r w:rsidRPr="00F90D7F">
        <w:t xml:space="preserve"> https://www.usnews.com/news/articles/2015/01/30/are-school-resource-officers-part-of-the-school-to-prison-pipeline-problem</w:t>
      </w:r>
    </w:p>
    <w:p w:rsidR="00F90D7F" w:rsidRPr="00F90D7F" w:rsidRDefault="00F90D7F" w:rsidP="00F90D7F">
      <w:r w:rsidRPr="00F90D7F">
        <w:rPr>
          <w:u w:val="single"/>
        </w:rPr>
        <w:t xml:space="preserve">Youth advocates often pair the surge in school resource officers </w:t>
      </w:r>
      <w:r w:rsidRPr="00F90D7F">
        <w:t xml:space="preserve">– a trend that's occurred roughly over the last two decades – </w:t>
      </w:r>
      <w:r w:rsidRPr="00F90D7F">
        <w:rPr>
          <w:u w:val="single"/>
        </w:rPr>
        <w:t xml:space="preserve">with the rise of “zero-tolerance policies” </w:t>
      </w:r>
      <w:r w:rsidRPr="00F90D7F">
        <w:t xml:space="preserve">that call for harsher penalties for minor classroom offenses. </w:t>
      </w:r>
      <w:r w:rsidRPr="00F90D7F">
        <w:rPr>
          <w:u w:val="single"/>
        </w:rPr>
        <w:t>The number of full-time school resource officers employed by local law enforcement agencies nationwide rose between 1997 and 2003</w:t>
      </w:r>
      <w:r w:rsidRPr="00F90D7F">
        <w:t xml:space="preserve">, before decreasing slightly later on, according to a 2013 Congressional Research Service report. </w:t>
      </w:r>
      <w:r w:rsidRPr="00F90D7F">
        <w:rPr>
          <w:u w:val="single"/>
        </w:rPr>
        <w:t>“What teachers do now is call on officers and ask them to handle things,”</w:t>
      </w:r>
      <w:r w:rsidRPr="00F90D7F">
        <w:t xml:space="preserve"> says Jim St. Germain, co-founder of Preparing Leaders of Tomorrow, a nonprofit mentoring group.</w:t>
      </w:r>
    </w:p>
    <w:p w:rsidR="00F90D7F" w:rsidRPr="00F90D7F" w:rsidRDefault="00F90D7F" w:rsidP="00F90D7F"/>
    <w:p w:rsidR="00F90D7F" w:rsidRPr="00F90D7F" w:rsidRDefault="00F90D7F" w:rsidP="00F90D7F">
      <w:pPr>
        <w:rPr>
          <w:rFonts w:eastAsiaTheme="majorEastAsia" w:cstheme="majorBidi"/>
          <w:b/>
          <w:iCs/>
          <w:sz w:val="26"/>
        </w:rPr>
      </w:pPr>
      <w:r w:rsidRPr="00F90D7F">
        <w:br w:type="page"/>
      </w:r>
    </w:p>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lastRenderedPageBreak/>
        <w:t>School resource officers trade off with zero tolerance policies</w:t>
      </w:r>
    </w:p>
    <w:p w:rsidR="00F90D7F" w:rsidRPr="00F90D7F" w:rsidRDefault="00F90D7F" w:rsidP="00F90D7F">
      <w:r w:rsidRPr="00F90D7F">
        <w:t xml:space="preserve">Sasha </w:t>
      </w:r>
      <w:r w:rsidRPr="00F90D7F">
        <w:rPr>
          <w:b/>
          <w:bCs/>
          <w:sz w:val="26"/>
        </w:rPr>
        <w:t xml:space="preserve">Abramsky </w:t>
      </w:r>
      <w:r w:rsidRPr="00F90D7F">
        <w:t xml:space="preserve">(writes regularly for The Nation, is the author of several books, including Inside Obama’s Brain, Breadline USA, American Furies, The American Way of Poverty: How the Other Half Still Lives, and The House of 20,000 Books) “The School-Security Industry Is Cashing In Big on Public Fears of Mass Shootings” August 09, </w:t>
      </w:r>
      <w:r w:rsidRPr="00F90D7F">
        <w:rPr>
          <w:b/>
          <w:bCs/>
          <w:sz w:val="26"/>
        </w:rPr>
        <w:t>2016</w:t>
      </w:r>
      <w:r w:rsidRPr="00F90D7F">
        <w:t xml:space="preserve"> https://www.thenation.com/article/the-school-security-industry-is-cashing-in-big-on-public-fears-of-mass-shootings/</w:t>
      </w:r>
    </w:p>
    <w:p w:rsidR="00F90D7F" w:rsidRPr="00F90D7F" w:rsidRDefault="00F90D7F" w:rsidP="00F90D7F">
      <w:r w:rsidRPr="00F90D7F">
        <w:rPr>
          <w:u w:val="single"/>
        </w:rPr>
        <w:t>The spike</w:t>
      </w:r>
      <w:r w:rsidRPr="00F90D7F">
        <w:t xml:space="preserve"> in spending on school security </w:t>
      </w:r>
      <w:r w:rsidRPr="00F90D7F">
        <w:rPr>
          <w:u w:val="single"/>
        </w:rPr>
        <w:t>began in the mid-1990s, when the Clinton administration, seeking to co-opt the prevailing tough-on-crime, zero-tolerance message, pushed an array of measures that led to the hiring of several thousand new “school resource officers.</w:t>
      </w:r>
      <w:r w:rsidRPr="00F90D7F">
        <w:t xml:space="preserve">” Thousands more police officers were funded by state and city grants, </w:t>
      </w:r>
      <w:r w:rsidRPr="00F90D7F">
        <w:rPr>
          <w:u w:val="single"/>
        </w:rPr>
        <w:t xml:space="preserve">making the presence of armed police a daily reality </w:t>
      </w:r>
      <w:r w:rsidRPr="00F90D7F">
        <w:t>in schools around the country. At the same time, one school after another, especially in inner cities, brought in airport-style metal detectors and introduced “clear bag” policies so that school officials could easily check everything students brought into the building.</w:t>
      </w:r>
    </w:p>
    <w:p w:rsidR="00F90D7F" w:rsidRPr="00F90D7F" w:rsidRDefault="00F90D7F" w:rsidP="00F90D7F">
      <w:pPr>
        <w:keepNext/>
        <w:keepLines/>
        <w:pageBreakBefore/>
        <w:spacing w:before="40" w:after="0"/>
        <w:jc w:val="center"/>
        <w:outlineLvl w:val="1"/>
        <w:rPr>
          <w:rFonts w:eastAsiaTheme="majorEastAsia" w:cstheme="majorBidi"/>
          <w:b/>
          <w:sz w:val="44"/>
          <w:szCs w:val="26"/>
          <w:u w:val="double"/>
        </w:rPr>
      </w:pPr>
      <w:r w:rsidRPr="00F90D7F">
        <w:rPr>
          <w:rFonts w:eastAsiaTheme="majorEastAsia" w:cstheme="majorBidi"/>
          <w:b/>
          <w:sz w:val="44"/>
          <w:szCs w:val="26"/>
          <w:u w:val="double"/>
        </w:rPr>
        <w:lastRenderedPageBreak/>
        <w:t>Impact Extensions</w:t>
      </w:r>
    </w:p>
    <w:p w:rsidR="00F90D7F" w:rsidRPr="00F90D7F" w:rsidRDefault="00F90D7F" w:rsidP="00F90D7F"/>
    <w:p w:rsidR="00F90D7F" w:rsidRPr="00F90D7F" w:rsidRDefault="00F90D7F" w:rsidP="00F90D7F">
      <w:pPr>
        <w:keepNext/>
        <w:keepLines/>
        <w:pageBreakBefore/>
        <w:spacing w:before="40" w:after="0"/>
        <w:jc w:val="center"/>
        <w:outlineLvl w:val="2"/>
        <w:rPr>
          <w:rFonts w:eastAsiaTheme="majorEastAsia" w:cstheme="majorBidi"/>
          <w:b/>
          <w:sz w:val="32"/>
          <w:szCs w:val="24"/>
          <w:u w:val="single"/>
        </w:rPr>
      </w:pPr>
      <w:r w:rsidRPr="00F90D7F">
        <w:rPr>
          <w:rFonts w:eastAsiaTheme="majorEastAsia" w:cstheme="majorBidi"/>
          <w:b/>
          <w:sz w:val="32"/>
          <w:szCs w:val="24"/>
          <w:u w:val="single"/>
        </w:rPr>
        <w:lastRenderedPageBreak/>
        <w:t>Mass Shootings</w:t>
      </w:r>
    </w:p>
    <w:p w:rsidR="00F90D7F" w:rsidRPr="00F90D7F" w:rsidRDefault="00F90D7F" w:rsidP="00F90D7F"/>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t xml:space="preserve">SRO’s integral to school critical incident response plans, which are used during mass shooting incidents </w:t>
      </w:r>
    </w:p>
    <w:p w:rsidR="00F90D7F" w:rsidRPr="00F90D7F" w:rsidRDefault="00F90D7F" w:rsidP="00F90D7F">
      <w:r w:rsidRPr="00F90D7F">
        <w:t xml:space="preserve">Emily </w:t>
      </w:r>
      <w:r w:rsidRPr="00F90D7F">
        <w:rPr>
          <w:b/>
          <w:bCs/>
          <w:sz w:val="26"/>
        </w:rPr>
        <w:t xml:space="preserve">Morgan et al </w:t>
      </w:r>
      <w:r w:rsidRPr="00F90D7F">
        <w:t xml:space="preserve">(EdM Nina Salomon, MSEd Martha Plotkin, JD Rebecca Cohen, PhD) “THE SCHOOL DISCIPLINE CONSENSUS REPORT: Strategies from the Field to Keep Students Engaged in School and Out of the Juvenile Justice System”  </w:t>
      </w:r>
      <w:r w:rsidRPr="00F90D7F">
        <w:rPr>
          <w:b/>
          <w:bCs/>
          <w:sz w:val="26"/>
        </w:rPr>
        <w:t>2014</w:t>
      </w:r>
    </w:p>
    <w:p w:rsidR="00F90D7F" w:rsidRPr="00F90D7F" w:rsidRDefault="00F90D7F" w:rsidP="00F90D7F">
      <w:r w:rsidRPr="00F90D7F">
        <w:rPr>
          <w:u w:val="single"/>
        </w:rPr>
        <w:t>Police clearly play an important role in any school’s overall critical incident response plan</w:t>
      </w:r>
      <w:r w:rsidRPr="00F90D7F">
        <w:t xml:space="preserve">, </w:t>
      </w:r>
      <w:r w:rsidRPr="00F90D7F">
        <w:rPr>
          <w:u w:val="single"/>
        </w:rPr>
        <w:t>which is vital to student and staff safety.</w:t>
      </w:r>
      <w:r w:rsidRPr="00F90D7F">
        <w:t xml:space="preserve"> As essential as emergency response planning is, however, there are extensive resources already available.3  The focus here is only on how those critical incident responses relate to school climate and officers’ potential range of responsibilities. </w:t>
      </w:r>
      <w:r w:rsidRPr="00F90D7F">
        <w:rPr>
          <w:u w:val="single"/>
        </w:rPr>
        <w:t>Many of the activities that officers can conduct in schools could be built into the safety and crisis planning that schools are already conducting, or through the expansion of special teams.4 School-based officers are used best when they are integrated into more holistic school climate and safety plans and activities</w:t>
      </w:r>
      <w:r w:rsidRPr="00F90D7F">
        <w:t>.</w:t>
      </w:r>
    </w:p>
    <w:p w:rsidR="00F90D7F" w:rsidRPr="00F90D7F" w:rsidRDefault="00F90D7F" w:rsidP="00F90D7F">
      <w:r w:rsidRPr="00F90D7F">
        <w:br w:type="page"/>
      </w:r>
    </w:p>
    <w:p w:rsidR="00F90D7F" w:rsidRPr="00F90D7F" w:rsidRDefault="00F90D7F" w:rsidP="00F90D7F"/>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t xml:space="preserve">Officers in schools necessary to stop violence – every minute counts </w:t>
      </w:r>
    </w:p>
    <w:p w:rsidR="00F90D7F" w:rsidRPr="00F90D7F" w:rsidRDefault="00F90D7F" w:rsidP="00F90D7F">
      <w:r w:rsidRPr="00F90D7F">
        <w:t xml:space="preserve">Tom </w:t>
      </w:r>
      <w:r w:rsidRPr="00F90D7F">
        <w:rPr>
          <w:b/>
          <w:bCs/>
          <w:sz w:val="26"/>
        </w:rPr>
        <w:t>Watkins and</w:t>
      </w:r>
      <w:r w:rsidRPr="00F90D7F">
        <w:t xml:space="preserve"> Ana </w:t>
      </w:r>
      <w:r w:rsidRPr="00F90D7F">
        <w:rPr>
          <w:b/>
          <w:bCs/>
          <w:sz w:val="26"/>
        </w:rPr>
        <w:t>Cabrera</w:t>
      </w:r>
      <w:r w:rsidRPr="00F90D7F">
        <w:t xml:space="preserve"> “Colorado's school shooting -- over in 80 seconds” December 15, </w:t>
      </w:r>
      <w:r w:rsidRPr="00F90D7F">
        <w:rPr>
          <w:b/>
          <w:bCs/>
          <w:sz w:val="26"/>
        </w:rPr>
        <w:t>2013</w:t>
      </w:r>
      <w:r w:rsidRPr="00F90D7F">
        <w:t xml:space="preserve"> http://www.cnn.com/2013/12/14/us/colorado-school-shooting/index.html</w:t>
      </w:r>
    </w:p>
    <w:p w:rsidR="00F90D7F" w:rsidRPr="00F90D7F" w:rsidRDefault="00F90D7F" w:rsidP="00F90D7F">
      <w:r w:rsidRPr="00F90D7F">
        <w:t xml:space="preserve">It started just before 12:33 p.m. on Friday, moments after </w:t>
      </w:r>
      <w:r w:rsidRPr="00F90D7F">
        <w:rPr>
          <w:u w:val="single"/>
        </w:rPr>
        <w:t>the high school senior</w:t>
      </w:r>
      <w:r w:rsidRPr="00F90D7F">
        <w:t xml:space="preserve"> and debate club member parked his car in the student lot at Arapahoe High School in suburban Denver, then -- </w:t>
      </w:r>
      <w:r w:rsidRPr="00F90D7F">
        <w:rPr>
          <w:u w:val="single"/>
        </w:rPr>
        <w:t>wearing a bandolier containing shotgun shells and carrying a pump-action shotgun, a machete and a backpack holding three Molotov cocktails -- walked through a door</w:t>
      </w:r>
      <w:r w:rsidRPr="00F90D7F">
        <w:t xml:space="preserve"> adjacent to the library. "He took no effort to conceal the fact that he was armed," said Arapahoe County Sheriff Grayson Robinson. </w:t>
      </w:r>
      <w:r w:rsidRPr="00F90D7F">
        <w:rPr>
          <w:u w:val="single"/>
        </w:rPr>
        <w:t>In less than 80 seconds,</w:t>
      </w:r>
      <w:r w:rsidRPr="00F90D7F">
        <w:t xml:space="preserve"> Karl </w:t>
      </w:r>
      <w:r w:rsidRPr="00F90D7F">
        <w:rPr>
          <w:u w:val="single"/>
        </w:rPr>
        <w:t>Pierson "fired one random shot down a hallway</w:t>
      </w:r>
      <w:r w:rsidRPr="00F90D7F">
        <w:t xml:space="preserve">," then entered an area where 17-year-old Claire Esther Davis was seated with a friend, "and </w:t>
      </w:r>
      <w:r w:rsidRPr="00F90D7F">
        <w:rPr>
          <w:u w:val="single"/>
        </w:rPr>
        <w:t>shot the female victim</w:t>
      </w:r>
      <w:r w:rsidRPr="00F90D7F">
        <w:t xml:space="preserve"> point-blank" in the head. "There was no time for the victim to run from the shooter," Robinson told reporters on Saturday. Pierson then </w:t>
      </w:r>
      <w:r w:rsidRPr="00F90D7F">
        <w:rPr>
          <w:u w:val="single"/>
        </w:rPr>
        <w:t>fired another round down a hallway, then entered the library, where he fired again and ignited one of the Molotov cocktails,</w:t>
      </w:r>
      <w:r w:rsidRPr="00F90D7F">
        <w:t xml:space="preserve"> according to Robinson. That ignited at least three bookshelves, causing smoke to pour into the library. </w:t>
      </w:r>
      <w:r w:rsidRPr="00F90D7F">
        <w:rPr>
          <w:u w:val="single"/>
        </w:rPr>
        <w:t>He then fired a fifth round and ran to the library's back corner, "and there took his own life."</w:t>
      </w:r>
      <w:r w:rsidRPr="00F90D7F">
        <w:t xml:space="preserve"> By 12:35 p.m., it was all over. </w:t>
      </w:r>
      <w:r w:rsidRPr="00F90D7F">
        <w:rPr>
          <w:u w:val="single"/>
        </w:rPr>
        <w:t>"His intent was evil</w:t>
      </w:r>
      <w:r w:rsidRPr="00F90D7F">
        <w:t xml:space="preserve">, and his evil intent was to harm multiple individuals," Robinson said about Pierson, whose entrance into the school was documented on security cameras, as was the bulk of the one minute, 20 seconds of violence that ensued. The victim in the school shooting in Centennial "probably was simply in the wrong place at the wrong time," Robinson said. He added that, to his knowledge, the shooter and the victim did not know each other. The shooter's target, appeared to have been the librarian, who runs the debate team and who had disciplined Pierson early last September, Robinson said. But the librarian -- accompanied by a janitor -- had departed the school building as soon as the incident began to unfold, he said. The janitor told CNN affiliate KMGH on Friday that the student was wearing tactical gear. "It just looked weird," Fabian Llerenas said. "He went in and I heard two pops. That's when I knew. I said, 'They are shooting in the school.'" Llerenas said he called security and then escorted the faculty member out of the school. Pierson had fired at the man but missed, Llerenas told KUSA. "He was so shooken up, he felt the wind out of the shotgun just blow his hair out, but it didn't hit him." </w:t>
      </w:r>
      <w:r w:rsidRPr="00F90D7F">
        <w:rPr>
          <w:u w:val="single"/>
        </w:rPr>
        <w:t>The rampage might have resulted in many more casualties had it not been for the quick response of a deputy sheriff who was working as a school resource officer at the school</w:t>
      </w:r>
      <w:r w:rsidRPr="00F90D7F">
        <w:t xml:space="preserve">, Robinson said. </w:t>
      </w:r>
      <w:r w:rsidRPr="00F90D7F">
        <w:rPr>
          <w:u w:val="single"/>
        </w:rPr>
        <w:t>Once he learned of the threat, he ran</w:t>
      </w:r>
      <w:r w:rsidRPr="00F90D7F">
        <w:t xml:space="preserve"> -- accompanied by an unarmed school security officer and two administrators -- from the cafeteria to the library, Robinson said. "It's a fairly long hallway, but the deputy sheriff got there very quickly." The deputy was yelling for people to get down and identified himself as a county deputy sheriff, Robinson said. "</w:t>
      </w:r>
      <w:r w:rsidRPr="00F90D7F">
        <w:rPr>
          <w:u w:val="single"/>
        </w:rPr>
        <w:t>We know for a fact that the shooter knew that the deputy was in the immediate area and, while the deputy was containing the shooter, the shooter took his own life</w:t>
      </w:r>
      <w:r w:rsidRPr="00F90D7F">
        <w:t xml:space="preserve">." </w:t>
      </w:r>
      <w:r w:rsidRPr="00F90D7F">
        <w:rPr>
          <w:u w:val="single"/>
        </w:rPr>
        <w:t>He praised the deputy's response as "a critical element to the shooter's decision" to kill himself,</w:t>
      </w:r>
      <w:r w:rsidRPr="00F90D7F">
        <w:t xml:space="preserve"> and lauded his response to hearing gunshots. "He went to the thunder," he said. "He heard the noise of gunshot and, when many would run away from it, he ran toward it to make other people safe."</w:t>
      </w:r>
    </w:p>
    <w:p w:rsidR="00F90D7F" w:rsidRPr="00F90D7F" w:rsidRDefault="00F90D7F" w:rsidP="00F90D7F">
      <w:pPr>
        <w:rPr>
          <w:rFonts w:asciiTheme="minorHAnsi" w:eastAsiaTheme="majorEastAsia" w:hAnsiTheme="minorHAnsi" w:cstheme="minorHAnsi"/>
          <w:b/>
          <w:iCs/>
          <w:sz w:val="28"/>
        </w:rPr>
      </w:pPr>
      <w:r w:rsidRPr="00F90D7F">
        <w:rPr>
          <w:rFonts w:asciiTheme="minorHAnsi" w:hAnsiTheme="minorHAnsi" w:cstheme="minorHAnsi"/>
          <w:sz w:val="28"/>
        </w:rPr>
        <w:br w:type="page"/>
      </w:r>
    </w:p>
    <w:p w:rsidR="00F90D7F" w:rsidRPr="00F90D7F" w:rsidRDefault="00F90D7F" w:rsidP="00F90D7F">
      <w:pPr>
        <w:keepNext/>
        <w:keepLines/>
        <w:spacing w:before="40" w:after="0"/>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lastRenderedPageBreak/>
        <w:t>SROs needed to stop school shootings</w:t>
      </w:r>
    </w:p>
    <w:p w:rsidR="00F90D7F" w:rsidRPr="00F90D7F" w:rsidRDefault="00F90D7F" w:rsidP="00F90D7F">
      <w:pPr>
        <w:spacing w:line="240" w:lineRule="auto"/>
        <w:rPr>
          <w:rFonts w:asciiTheme="minorHAnsi" w:hAnsiTheme="minorHAnsi" w:cstheme="minorHAnsi"/>
        </w:rPr>
      </w:pPr>
      <w:r w:rsidRPr="00F90D7F">
        <w:rPr>
          <w:rFonts w:asciiTheme="minorHAnsi" w:hAnsiTheme="minorHAnsi" w:cstheme="minorHAnsi"/>
        </w:rPr>
        <w:t xml:space="preserve">Lauren </w:t>
      </w:r>
      <w:r w:rsidRPr="00F90D7F">
        <w:rPr>
          <w:b/>
          <w:bCs/>
          <w:sz w:val="26"/>
        </w:rPr>
        <w:t>Camera</w:t>
      </w:r>
      <w:r w:rsidRPr="00F90D7F">
        <w:t>, 9-8</w:t>
      </w:r>
      <w:r w:rsidRPr="00F90D7F">
        <w:rPr>
          <w:rFonts w:asciiTheme="minorHAnsi" w:hAnsiTheme="minorHAnsi" w:cstheme="minorHAnsi"/>
        </w:rPr>
        <w:t>-</w:t>
      </w:r>
      <w:r w:rsidRPr="00F90D7F">
        <w:rPr>
          <w:b/>
          <w:bCs/>
          <w:sz w:val="26"/>
        </w:rPr>
        <w:t>16</w:t>
      </w:r>
      <w:r w:rsidRPr="00F90D7F">
        <w:rPr>
          <w:rFonts w:asciiTheme="minorHAnsi" w:hAnsiTheme="minorHAnsi" w:cstheme="minorHAnsi"/>
        </w:rPr>
        <w:t xml:space="preserve">, US News, </w:t>
      </w:r>
      <w:hyperlink r:id="rId13" w:history="1">
        <w:r w:rsidRPr="00F90D7F">
          <w:rPr>
            <w:rFonts w:asciiTheme="minorHAnsi" w:hAnsiTheme="minorHAnsi" w:cstheme="minorHAnsi"/>
          </w:rPr>
          <w:t>http://www.usnews.com/news/articles/2016-09-08/obama-administration-pushes-to-limit-police-in-schools</w:t>
        </w:r>
      </w:hyperlink>
      <w:r w:rsidRPr="00F90D7F">
        <w:rPr>
          <w:rFonts w:asciiTheme="minorHAnsi" w:hAnsiTheme="minorHAnsi" w:cstheme="minorHAnsi"/>
        </w:rPr>
        <w:t xml:space="preserve">  Administration Pushes to Limit Police in Schools</w:t>
      </w:r>
    </w:p>
    <w:p w:rsidR="00F90D7F" w:rsidRPr="00F90D7F" w:rsidRDefault="00F90D7F" w:rsidP="00F90D7F">
      <w:pPr>
        <w:shd w:val="clear" w:color="auto" w:fill="FFFFFF"/>
        <w:spacing w:before="100" w:beforeAutospacing="1" w:after="100" w:afterAutospacing="1" w:line="240" w:lineRule="auto"/>
        <w:rPr>
          <w:rFonts w:asciiTheme="minorHAnsi" w:hAnsiTheme="minorHAnsi" w:cstheme="minorHAnsi"/>
          <w:u w:val="single"/>
        </w:rPr>
      </w:pPr>
      <w:r w:rsidRPr="00F90D7F">
        <w:rPr>
          <w:rFonts w:asciiTheme="minorHAnsi" w:hAnsiTheme="minorHAnsi" w:cstheme="minorHAnsi"/>
          <w:color w:val="333333"/>
        </w:rPr>
        <w:t xml:space="preserve"> “Most schools, most of </w:t>
      </w:r>
      <w:r w:rsidRPr="00F90D7F">
        <w:rPr>
          <w:rFonts w:asciiTheme="minorHAnsi" w:hAnsiTheme="minorHAnsi" w:cstheme="minorHAnsi"/>
          <w:u w:val="single"/>
        </w:rPr>
        <w:t>these officers,</w:t>
      </w:r>
      <w:r w:rsidRPr="00F90D7F">
        <w:rPr>
          <w:rFonts w:asciiTheme="minorHAnsi" w:hAnsiTheme="minorHAnsi" w:cstheme="minorHAnsi"/>
          <w:color w:val="333333"/>
        </w:rPr>
        <w:t xml:space="preserve"> are never going to face one of these shootings, but </w:t>
      </w:r>
      <w:r w:rsidRPr="00F90D7F">
        <w:rPr>
          <w:rFonts w:asciiTheme="minorHAnsi" w:hAnsiTheme="minorHAnsi" w:cstheme="minorHAnsi"/>
          <w:u w:val="single"/>
        </w:rPr>
        <w:t>they have to be prepared in the event that this does happen,” Canady says, pointing to the school resource officer credited with ending a </w:t>
      </w:r>
      <w:hyperlink r:id="rId14" w:tgtFrame="_blank" w:tooltip="Link: http://www.cnn.com/2013/12/14/us/colorado-school-shooting/" w:history="1">
        <w:r w:rsidRPr="00F90D7F">
          <w:rPr>
            <w:rFonts w:asciiTheme="minorHAnsi" w:hAnsiTheme="minorHAnsi" w:cstheme="minorHAnsi"/>
            <w:u w:val="single"/>
          </w:rPr>
          <w:t>2013 shooting at Colorado’s Arapahoe High School</w:t>
        </w:r>
      </w:hyperlink>
      <w:r w:rsidRPr="00F90D7F">
        <w:rPr>
          <w:rFonts w:asciiTheme="minorHAnsi" w:hAnsiTheme="minorHAnsi" w:cstheme="minorHAnsi"/>
          <w:u w:val="single"/>
        </w:rPr>
        <w:t>.</w:t>
      </w:r>
    </w:p>
    <w:p w:rsidR="00F90D7F" w:rsidRPr="00F90D7F" w:rsidRDefault="00F90D7F" w:rsidP="00F90D7F">
      <w:r w:rsidRPr="00F90D7F">
        <w:br w:type="page"/>
      </w:r>
    </w:p>
    <w:p w:rsidR="00F90D7F" w:rsidRPr="00F90D7F" w:rsidRDefault="00F90D7F" w:rsidP="00F90D7F">
      <w:pPr>
        <w:keepNext/>
        <w:keepLines/>
        <w:pageBreakBefore/>
        <w:spacing w:before="40" w:after="0"/>
        <w:jc w:val="center"/>
        <w:outlineLvl w:val="2"/>
        <w:rPr>
          <w:rFonts w:eastAsiaTheme="majorEastAsia" w:cstheme="majorBidi"/>
          <w:b/>
          <w:sz w:val="32"/>
          <w:szCs w:val="24"/>
          <w:u w:val="single"/>
        </w:rPr>
      </w:pPr>
      <w:r w:rsidRPr="00F90D7F">
        <w:rPr>
          <w:rFonts w:eastAsiaTheme="majorEastAsia" w:cstheme="majorBidi"/>
          <w:b/>
          <w:sz w:val="32"/>
          <w:szCs w:val="24"/>
          <w:u w:val="single"/>
        </w:rPr>
        <w:lastRenderedPageBreak/>
        <w:t xml:space="preserve">Mental Health </w:t>
      </w:r>
    </w:p>
    <w:p w:rsidR="00F90D7F" w:rsidRPr="00F90D7F" w:rsidRDefault="00F90D7F" w:rsidP="00F90D7F"/>
    <w:p w:rsidR="00F90D7F" w:rsidRPr="00F90D7F" w:rsidRDefault="00F90D7F" w:rsidP="00F90D7F">
      <w:pPr>
        <w:keepNext/>
        <w:keepLines/>
        <w:spacing w:before="40" w:after="0"/>
        <w:outlineLvl w:val="3"/>
        <w:rPr>
          <w:rFonts w:eastAsiaTheme="majorEastAsia" w:cstheme="majorBidi"/>
          <w:b/>
          <w:iCs/>
          <w:sz w:val="26"/>
        </w:rPr>
      </w:pPr>
      <w:r w:rsidRPr="00F90D7F">
        <w:rPr>
          <w:rFonts w:eastAsiaTheme="majorEastAsia" w:cstheme="majorBidi"/>
          <w:b/>
          <w:iCs/>
          <w:sz w:val="26"/>
        </w:rPr>
        <w:t>Employing SRO’s can lead to an increase in other services – like mental health</w:t>
      </w:r>
    </w:p>
    <w:p w:rsidR="00F90D7F" w:rsidRPr="00F90D7F" w:rsidRDefault="00F90D7F" w:rsidP="00F90D7F">
      <w:r w:rsidRPr="00F90D7F">
        <w:t xml:space="preserve">Emily </w:t>
      </w:r>
      <w:r w:rsidRPr="00F90D7F">
        <w:rPr>
          <w:b/>
          <w:bCs/>
          <w:sz w:val="26"/>
        </w:rPr>
        <w:t xml:space="preserve">Morgan et al </w:t>
      </w:r>
      <w:r w:rsidRPr="00F90D7F">
        <w:t xml:space="preserve">(EdM Nina Salomon, MSEd Martha Plotkin, JD Rebecca Cohen, PhD) “THE SCHOOL DISCIPLINE CONSENSUS REPORT: Strategies from the Field to Keep Students Engaged in School and Out of the Juvenile Justice System”  </w:t>
      </w:r>
      <w:r w:rsidRPr="00F90D7F">
        <w:rPr>
          <w:b/>
          <w:bCs/>
          <w:sz w:val="26"/>
        </w:rPr>
        <w:t>2014</w:t>
      </w:r>
    </w:p>
    <w:p w:rsidR="00F90D7F" w:rsidRPr="00F90D7F" w:rsidRDefault="00F90D7F" w:rsidP="00F90D7F">
      <w:pPr>
        <w:rPr>
          <w:rFonts w:eastAsiaTheme="majorEastAsia" w:cstheme="majorBidi"/>
          <w:sz w:val="32"/>
          <w:szCs w:val="24"/>
          <w:u w:val="single"/>
        </w:rPr>
      </w:pPr>
      <w:r w:rsidRPr="00F90D7F">
        <w:t xml:space="preserve">In some cases, </w:t>
      </w:r>
      <w:r w:rsidRPr="00F90D7F">
        <w:rPr>
          <w:u w:val="single"/>
        </w:rPr>
        <w:t>law enforcement can help supplement or better connect schools to resources. For example, for the past 40 years, the Hayward, CA Police Department has employed a cadre of mental health counselors who provide prevention and counseling interventions in coordination with the SRO program.</w:t>
      </w:r>
      <w:r w:rsidRPr="00F90D7F">
        <w:t xml:space="preserve"> </w:t>
      </w:r>
      <w:r w:rsidRPr="00F90D7F">
        <w:rPr>
          <w:u w:val="single"/>
        </w:rPr>
        <w:t>The counselors, supported by the police department</w:t>
      </w:r>
      <w:r w:rsidRPr="00F90D7F">
        <w:t xml:space="preserve"> and a combination of grant and contract funding, </w:t>
      </w:r>
      <w:r w:rsidRPr="00F90D7F">
        <w:rPr>
          <w:u w:val="single"/>
        </w:rPr>
        <w:t xml:space="preserve">provide family-focused outpatient mental health services from within their offices at the police department. </w:t>
      </w:r>
      <w:r w:rsidRPr="00F90D7F">
        <w:t xml:space="preserve">Additionally, </w:t>
      </w:r>
      <w:r w:rsidRPr="00F90D7F">
        <w:rPr>
          <w:u w:val="single"/>
        </w:rPr>
        <w:t>as part of their school-based program</w:t>
      </w:r>
      <w:r w:rsidRPr="00F90D7F">
        <w:t xml:space="preserve">, Hayward Police Department </w:t>
      </w:r>
      <w:r w:rsidRPr="00F90D7F">
        <w:rPr>
          <w:u w:val="single"/>
        </w:rPr>
        <w:t xml:space="preserve">counselors are assigned to two schools, two days a week. Through this placement, they serve as a liaison between the school and the police department to provide counseling services and school climate and prevention support alongside school staff. </w:t>
      </w:r>
      <w:r w:rsidRPr="00F90D7F">
        <w:br w:type="page"/>
      </w:r>
    </w:p>
    <w:p w:rsidR="00F90D7F" w:rsidRPr="00F90D7F" w:rsidRDefault="00F90D7F" w:rsidP="00F90D7F">
      <w:pPr>
        <w:keepNext/>
        <w:keepLines/>
        <w:pageBreakBefore/>
        <w:spacing w:before="40" w:after="0"/>
        <w:jc w:val="center"/>
        <w:outlineLvl w:val="2"/>
        <w:rPr>
          <w:rFonts w:eastAsiaTheme="majorEastAsia" w:cstheme="majorBidi"/>
          <w:b/>
          <w:sz w:val="32"/>
          <w:szCs w:val="24"/>
          <w:u w:val="single"/>
        </w:rPr>
      </w:pPr>
      <w:r w:rsidRPr="00F90D7F">
        <w:rPr>
          <w:rFonts w:eastAsiaTheme="majorEastAsia" w:cstheme="majorBidi"/>
          <w:b/>
          <w:sz w:val="32"/>
          <w:szCs w:val="24"/>
          <w:u w:val="single"/>
        </w:rPr>
        <w:lastRenderedPageBreak/>
        <w:t>Bullying</w:t>
      </w:r>
    </w:p>
    <w:p w:rsidR="00F90D7F" w:rsidRPr="00F90D7F" w:rsidRDefault="00F90D7F" w:rsidP="00F90D7F">
      <w:pPr>
        <w:keepNext/>
        <w:keepLines/>
        <w:spacing w:before="40" w:after="0" w:line="240" w:lineRule="auto"/>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t>SROS deter bullying</w:t>
      </w:r>
    </w:p>
    <w:p w:rsidR="00F90D7F" w:rsidRPr="00F90D7F" w:rsidRDefault="00F90D7F" w:rsidP="00F90D7F">
      <w:pPr>
        <w:shd w:val="clear" w:color="auto" w:fill="FFFFFF"/>
        <w:spacing w:before="100" w:beforeAutospacing="1" w:after="100" w:afterAutospacing="1" w:line="240" w:lineRule="auto"/>
        <w:rPr>
          <w:rFonts w:asciiTheme="minorHAnsi" w:hAnsiTheme="minorHAnsi" w:cstheme="minorHAnsi"/>
          <w:color w:val="333333"/>
        </w:rPr>
      </w:pPr>
      <w:r w:rsidRPr="00F90D7F">
        <w:rPr>
          <w:rFonts w:asciiTheme="minorHAnsi" w:hAnsiTheme="minorHAnsi" w:cstheme="minorHAnsi"/>
          <w:b/>
          <w:bCs/>
          <w:sz w:val="28"/>
        </w:rPr>
        <w:t>US D</w:t>
      </w:r>
      <w:r w:rsidRPr="00F90D7F">
        <w:rPr>
          <w:rFonts w:asciiTheme="minorHAnsi" w:hAnsiTheme="minorHAnsi" w:cstheme="minorHAnsi"/>
          <w:color w:val="333333"/>
        </w:rPr>
        <w:t xml:space="preserve">epartment </w:t>
      </w:r>
      <w:r w:rsidRPr="00F90D7F">
        <w:rPr>
          <w:rFonts w:asciiTheme="minorHAnsi" w:hAnsiTheme="minorHAnsi" w:cstheme="minorHAnsi"/>
          <w:b/>
          <w:bCs/>
          <w:sz w:val="28"/>
        </w:rPr>
        <w:t>o</w:t>
      </w:r>
      <w:r w:rsidRPr="00F90D7F">
        <w:rPr>
          <w:rFonts w:asciiTheme="minorHAnsi" w:hAnsiTheme="minorHAnsi" w:cstheme="minorHAnsi"/>
          <w:color w:val="333333"/>
        </w:rPr>
        <w:t xml:space="preserve">f </w:t>
      </w:r>
      <w:r w:rsidRPr="00F90D7F">
        <w:rPr>
          <w:rFonts w:asciiTheme="minorHAnsi" w:hAnsiTheme="minorHAnsi" w:cstheme="minorHAnsi"/>
          <w:b/>
          <w:bCs/>
          <w:sz w:val="28"/>
        </w:rPr>
        <w:t>J</w:t>
      </w:r>
      <w:r w:rsidRPr="00F90D7F">
        <w:rPr>
          <w:rFonts w:asciiTheme="minorHAnsi" w:hAnsiTheme="minorHAnsi" w:cstheme="minorHAnsi"/>
          <w:color w:val="333333"/>
        </w:rPr>
        <w:t>ustice, 20</w:t>
      </w:r>
      <w:r w:rsidRPr="00F90D7F">
        <w:rPr>
          <w:rFonts w:asciiTheme="minorHAnsi" w:hAnsiTheme="minorHAnsi" w:cstheme="minorHAnsi"/>
          <w:b/>
          <w:bCs/>
          <w:sz w:val="28"/>
        </w:rPr>
        <w:t>10</w:t>
      </w:r>
      <w:r w:rsidRPr="00F90D7F">
        <w:rPr>
          <w:rFonts w:asciiTheme="minorHAnsi" w:hAnsiTheme="minorHAnsi" w:cstheme="minorHAnsi"/>
          <w:color w:val="333333"/>
        </w:rPr>
        <w:t xml:space="preserve">, </w:t>
      </w:r>
      <w:r w:rsidRPr="00F90D7F">
        <w:rPr>
          <w:rFonts w:asciiTheme="minorHAnsi" w:eastAsia="Times New Roman" w:hAnsiTheme="minorHAnsi" w:cstheme="minorHAnsi"/>
        </w:rPr>
        <w:t>Assigning Police Officers to Schools, U.S. Department of Justice, Community Oriented Policing Services Office, Problem-oriented Guides for Police Response Guides Series No. 10, Washington, DC, April 2010, p. 1, http://www.popcenter.org/Responses/pdfs/school_police.pdf</w:t>
      </w:r>
    </w:p>
    <w:p w:rsidR="00F90D7F" w:rsidRPr="00F90D7F" w:rsidRDefault="00F90D7F" w:rsidP="00F90D7F">
      <w:pPr>
        <w:spacing w:line="240" w:lineRule="auto"/>
        <w:rPr>
          <w:rFonts w:asciiTheme="minorHAnsi" w:eastAsia="Times New Roman" w:hAnsiTheme="minorHAnsi" w:cstheme="minorHAnsi"/>
        </w:rPr>
      </w:pPr>
      <w:r w:rsidRPr="00F90D7F">
        <w:rPr>
          <w:rFonts w:asciiTheme="minorHAnsi" w:eastAsia="Times New Roman" w:hAnsiTheme="minorHAnsi" w:cstheme="minorHAnsi"/>
        </w:rPr>
        <w:t xml:space="preserve">There is research that suggests that although SRO programs do not significantly impact youth criminality, </w:t>
      </w:r>
      <w:r w:rsidRPr="00F90D7F">
        <w:rPr>
          <w:rFonts w:asciiTheme="minorHAnsi" w:hAnsiTheme="minorHAnsi" w:cstheme="minorHAnsi"/>
          <w:u w:val="single"/>
        </w:rPr>
        <w:t>the presence of an officer nonetheless can enhance school safety. For example, the presence of SROs may deter aggressive behaviors including student fighting</w:t>
      </w:r>
      <w:r w:rsidRPr="00F90D7F">
        <w:rPr>
          <w:rFonts w:asciiTheme="minorHAnsi" w:eastAsia="Times New Roman" w:hAnsiTheme="minorHAnsi" w:cstheme="minorHAnsi"/>
        </w:rPr>
        <w:t xml:space="preserve">, threats, </w:t>
      </w:r>
      <w:r w:rsidRPr="00F90D7F">
        <w:rPr>
          <w:rFonts w:asciiTheme="minorHAnsi" w:eastAsia="Times New Roman" w:hAnsiTheme="minorHAnsi" w:cstheme="minorHAnsi"/>
          <w:u w:val="single"/>
        </w:rPr>
        <w:t>and bullying</w:t>
      </w:r>
      <w:r w:rsidRPr="00F90D7F">
        <w:rPr>
          <w:rFonts w:asciiTheme="minorHAnsi" w:eastAsia="Times New Roman" w:hAnsiTheme="minorHAnsi" w:cstheme="minorHAnsi"/>
        </w:rPr>
        <w:t xml:space="preserve">, and may make it easier for school administrators to maintain order in the school, address disorderly behavior in a timely fashion, and limit the time spent on disciplinary matters.16 Again, these are usually self-reported measures. </w:t>
      </w:r>
    </w:p>
    <w:p w:rsidR="00F90D7F" w:rsidRPr="00F90D7F" w:rsidRDefault="00F90D7F" w:rsidP="00F90D7F">
      <w:pPr>
        <w:spacing w:line="240" w:lineRule="auto"/>
        <w:rPr>
          <w:rFonts w:asciiTheme="minorHAnsi" w:eastAsia="Times New Roman" w:hAnsiTheme="minorHAnsi" w:cstheme="minorHAnsi"/>
          <w:b/>
        </w:rPr>
      </w:pPr>
    </w:p>
    <w:p w:rsidR="00F90D7F" w:rsidRPr="00F90D7F" w:rsidRDefault="00F90D7F" w:rsidP="00F90D7F">
      <w:pPr>
        <w:keepNext/>
        <w:keepLines/>
        <w:spacing w:before="40" w:after="0"/>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t>Bullying kills</w:t>
      </w:r>
    </w:p>
    <w:p w:rsidR="00F90D7F" w:rsidRPr="00F90D7F" w:rsidRDefault="00F90D7F" w:rsidP="00F90D7F">
      <w:pPr>
        <w:spacing w:line="240" w:lineRule="auto"/>
        <w:rPr>
          <w:rFonts w:asciiTheme="minorHAnsi" w:hAnsiTheme="minorHAnsi" w:cstheme="minorHAnsi"/>
        </w:rPr>
      </w:pPr>
      <w:r w:rsidRPr="00F90D7F">
        <w:rPr>
          <w:rFonts w:asciiTheme="minorHAnsi" w:hAnsiTheme="minorHAnsi" w:cstheme="minorHAnsi"/>
          <w:b/>
          <w:bCs/>
          <w:sz w:val="28"/>
        </w:rPr>
        <w:t>Bullying Statistics, no date</w:t>
      </w:r>
      <w:r w:rsidRPr="00F90D7F">
        <w:rPr>
          <w:rFonts w:asciiTheme="minorHAnsi" w:hAnsiTheme="minorHAnsi" w:cstheme="minorHAnsi"/>
        </w:rPr>
        <w:t xml:space="preserve">, </w:t>
      </w:r>
      <w:hyperlink r:id="rId15" w:history="1">
        <w:r w:rsidRPr="00F90D7F">
          <w:rPr>
            <w:rFonts w:asciiTheme="minorHAnsi" w:hAnsiTheme="minorHAnsi" w:cstheme="minorHAnsi"/>
          </w:rPr>
          <w:t>http://www.bullyingstatistics.org/content/bullying-and-suicide.html</w:t>
        </w:r>
      </w:hyperlink>
      <w:r w:rsidRPr="00F90D7F">
        <w:rPr>
          <w:rFonts w:asciiTheme="minorHAnsi" w:hAnsiTheme="minorHAnsi" w:cstheme="minorHAnsi"/>
        </w:rPr>
        <w:t xml:space="preserve">  Bullying and Suicide  DOA: 9-9-18</w:t>
      </w:r>
    </w:p>
    <w:p w:rsidR="00F90D7F" w:rsidRPr="00F90D7F" w:rsidRDefault="00F90D7F" w:rsidP="00F90D7F">
      <w:pPr>
        <w:numPr>
          <w:ilvl w:val="0"/>
          <w:numId w:val="11"/>
        </w:numPr>
        <w:shd w:val="clear" w:color="auto" w:fill="FFFFFF"/>
        <w:spacing w:line="240" w:lineRule="auto"/>
        <w:ind w:left="277"/>
        <w:textAlignment w:val="baseline"/>
        <w:rPr>
          <w:rFonts w:asciiTheme="minorHAnsi" w:eastAsia="Times New Roman" w:hAnsiTheme="minorHAnsi" w:cstheme="minorHAnsi"/>
          <w:color w:val="404040"/>
          <w:sz w:val="23"/>
          <w:szCs w:val="23"/>
        </w:rPr>
      </w:pPr>
      <w:r w:rsidRPr="00F90D7F">
        <w:rPr>
          <w:rFonts w:asciiTheme="minorHAnsi" w:hAnsiTheme="minorHAnsi" w:cstheme="minorHAnsi"/>
        </w:rPr>
        <w:t>T</w:t>
      </w:r>
      <w:r w:rsidRPr="00F90D7F">
        <w:rPr>
          <w:rFonts w:asciiTheme="minorHAnsi" w:hAnsiTheme="minorHAnsi" w:cstheme="minorHAnsi"/>
          <w:u w:val="single"/>
        </w:rPr>
        <w:t xml:space="preserve">here is a strong link between bullying and suicide, as suggested by recent bullying-related suicides in the US and other countries. Parents, teachers, and students learn the dangers of bullying and help students who may be at risk of committing suicide. </w:t>
      </w:r>
      <w:r w:rsidRPr="00F90D7F">
        <w:rPr>
          <w:rFonts w:asciiTheme="minorHAnsi" w:hAnsiTheme="minorHAnsi" w:cstheme="minorHAnsi"/>
        </w:rPr>
        <w:t xml:space="preserve">In recent years, a series of bullying-related suicides in the US and across the globe have drawn attention to the connection between bullying and suicide. Though too many adults still see bullying as “just part of being a kid,” it is a serious problem that leads to many negative effects for victims, including suicide. Many people may not realize that there is also a link between being a bully and committing suicide. </w:t>
      </w:r>
      <w:r w:rsidRPr="00F90D7F">
        <w:rPr>
          <w:rFonts w:asciiTheme="minorHAnsi" w:hAnsiTheme="minorHAnsi" w:cstheme="minorHAnsi"/>
          <w:u w:val="single"/>
        </w:rPr>
        <w:t>The statistics on bullying and suicide are alarming:</w:t>
      </w:r>
      <w:r w:rsidRPr="00F90D7F">
        <w:rPr>
          <w:rFonts w:asciiTheme="minorHAnsi" w:hAnsiTheme="minorHAnsi" w:cstheme="minorHAnsi"/>
        </w:rPr>
        <w:t xml:space="preserve"> </w:t>
      </w:r>
      <w:r w:rsidRPr="00F90D7F">
        <w:rPr>
          <w:rFonts w:asciiTheme="minorHAnsi" w:hAnsiTheme="minorHAnsi" w:cstheme="minorHAnsi"/>
          <w:u w:val="single"/>
        </w:rPr>
        <w:t>Suicide is the third leading cause of death among young people, resulting in about 4,400 deaths per year, according to the CDC. For every suicide among young people, there are at least 100 suicide attempts. Over 14 percent of high school students have considered suicide, and almost 7 percent have attempted it. Bully victims are between 2 to 9 times more likely to consider suicide than non-victims</w:t>
      </w:r>
      <w:r w:rsidRPr="00F90D7F">
        <w:rPr>
          <w:rFonts w:asciiTheme="minorHAnsi" w:eastAsia="Times New Roman" w:hAnsiTheme="minorHAnsi" w:cstheme="minorHAnsi"/>
          <w:color w:val="404040"/>
          <w:sz w:val="23"/>
          <w:szCs w:val="23"/>
        </w:rPr>
        <w:t xml:space="preserve">, according to studies by Yale University </w:t>
      </w:r>
      <w:r w:rsidRPr="00F90D7F">
        <w:rPr>
          <w:rFonts w:asciiTheme="minorHAnsi" w:hAnsiTheme="minorHAnsi" w:cstheme="minorHAnsi"/>
          <w:u w:val="single"/>
        </w:rPr>
        <w:t xml:space="preserve">A study in Britain found that at least half of suicides among young people are related to bullying </w:t>
      </w:r>
      <w:r w:rsidRPr="00F90D7F">
        <w:rPr>
          <w:rFonts w:asciiTheme="minorHAnsi" w:eastAsia="Times New Roman" w:hAnsiTheme="minorHAnsi" w:cstheme="minorHAnsi"/>
          <w:color w:val="404040"/>
          <w:sz w:val="23"/>
          <w:szCs w:val="23"/>
        </w:rPr>
        <w:t>10 to 14 year old girls may be at even higher risk for suicide, according to the study above According to statistics reported by ABC News, nearly 30 percent of students are either bullies or victims of bullying, and 160,000 kids stay home from school every day because of fear of bullying</w:t>
      </w:r>
    </w:p>
    <w:p w:rsidR="00F90D7F" w:rsidRPr="00F90D7F" w:rsidRDefault="00F90D7F" w:rsidP="00F90D7F">
      <w:pPr>
        <w:spacing w:line="240" w:lineRule="auto"/>
        <w:rPr>
          <w:rFonts w:asciiTheme="minorHAnsi" w:hAnsiTheme="minorHAnsi" w:cstheme="minorHAnsi"/>
        </w:rPr>
      </w:pPr>
    </w:p>
    <w:p w:rsidR="00F90D7F" w:rsidRPr="00F90D7F" w:rsidRDefault="00F90D7F" w:rsidP="00F90D7F">
      <w:pPr>
        <w:keepNext/>
        <w:keepLines/>
        <w:pageBreakBefore/>
        <w:spacing w:before="40" w:after="0" w:line="240" w:lineRule="auto"/>
        <w:jc w:val="center"/>
        <w:outlineLvl w:val="2"/>
        <w:rPr>
          <w:rFonts w:asciiTheme="minorHAnsi" w:eastAsiaTheme="majorEastAsia" w:hAnsiTheme="minorHAnsi" w:cstheme="minorHAnsi"/>
          <w:b/>
          <w:sz w:val="32"/>
          <w:szCs w:val="24"/>
          <w:u w:val="single"/>
        </w:rPr>
      </w:pPr>
      <w:r w:rsidRPr="00F90D7F">
        <w:rPr>
          <w:rFonts w:asciiTheme="minorHAnsi" w:eastAsiaTheme="majorEastAsia" w:hAnsiTheme="minorHAnsi" w:cstheme="minorHAnsi"/>
          <w:b/>
          <w:sz w:val="32"/>
          <w:szCs w:val="24"/>
          <w:u w:val="single"/>
        </w:rPr>
        <w:lastRenderedPageBreak/>
        <w:t>SRO’s Good – Police</w:t>
      </w:r>
    </w:p>
    <w:p w:rsidR="00F90D7F" w:rsidRPr="00F90D7F" w:rsidRDefault="00F90D7F" w:rsidP="00F90D7F">
      <w:pPr>
        <w:tabs>
          <w:tab w:val="left" w:pos="5736"/>
        </w:tabs>
        <w:spacing w:line="240" w:lineRule="auto"/>
        <w:rPr>
          <w:rFonts w:asciiTheme="minorHAnsi" w:hAnsiTheme="minorHAnsi" w:cstheme="minorHAnsi"/>
        </w:rPr>
      </w:pPr>
      <w:r w:rsidRPr="00F90D7F">
        <w:rPr>
          <w:rFonts w:asciiTheme="minorHAnsi" w:hAnsiTheme="minorHAnsi" w:cstheme="minorHAnsi"/>
        </w:rPr>
        <w:tab/>
      </w:r>
    </w:p>
    <w:p w:rsidR="00F90D7F" w:rsidRPr="00F90D7F" w:rsidRDefault="00F90D7F" w:rsidP="00F90D7F">
      <w:pPr>
        <w:keepNext/>
        <w:keepLines/>
        <w:spacing w:before="40" w:after="0"/>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t>If there are no SROs, the police are still called to school and make the arrests but those police have no training to handle things in schools.  When SROs appear in schools it is because there are funded programs that require training</w:t>
      </w:r>
    </w:p>
    <w:p w:rsidR="00F90D7F" w:rsidRPr="00F90D7F" w:rsidRDefault="00F90D7F" w:rsidP="00F90D7F">
      <w:pPr>
        <w:rPr>
          <w:rFonts w:asciiTheme="minorHAnsi" w:hAnsiTheme="minorHAnsi" w:cstheme="minorHAnsi"/>
        </w:rPr>
      </w:pPr>
      <w:r w:rsidRPr="00F90D7F">
        <w:rPr>
          <w:rFonts w:asciiTheme="minorHAnsi" w:hAnsiTheme="minorHAnsi" w:cstheme="minorHAnsi"/>
        </w:rPr>
        <w:t xml:space="preserve">Lauren </w:t>
      </w:r>
      <w:r w:rsidRPr="00F90D7F">
        <w:rPr>
          <w:rFonts w:asciiTheme="minorHAnsi" w:hAnsiTheme="minorHAnsi" w:cstheme="minorHAnsi"/>
          <w:b/>
          <w:bCs/>
          <w:sz w:val="28"/>
        </w:rPr>
        <w:t>Camera</w:t>
      </w:r>
      <w:r w:rsidRPr="00F90D7F">
        <w:rPr>
          <w:rFonts w:asciiTheme="minorHAnsi" w:hAnsiTheme="minorHAnsi" w:cstheme="minorHAnsi"/>
        </w:rPr>
        <w:t>, 9-8-</w:t>
      </w:r>
      <w:r w:rsidRPr="00F90D7F">
        <w:rPr>
          <w:rFonts w:asciiTheme="minorHAnsi" w:hAnsiTheme="minorHAnsi" w:cstheme="minorHAnsi"/>
          <w:b/>
          <w:bCs/>
          <w:sz w:val="28"/>
        </w:rPr>
        <w:t>16</w:t>
      </w:r>
      <w:r w:rsidRPr="00F90D7F">
        <w:rPr>
          <w:rFonts w:asciiTheme="minorHAnsi" w:hAnsiTheme="minorHAnsi" w:cstheme="minorHAnsi"/>
        </w:rPr>
        <w:t xml:space="preserve">, US News, </w:t>
      </w:r>
      <w:hyperlink r:id="rId16" w:history="1">
        <w:r w:rsidRPr="00F90D7F">
          <w:rPr>
            <w:rFonts w:asciiTheme="minorHAnsi" w:hAnsiTheme="minorHAnsi" w:cstheme="minorHAnsi"/>
          </w:rPr>
          <w:t>http://www.usnews.com/news/articles/2016-09-08/obama-administration-pushes-to-limit-police-in-schools</w:t>
        </w:r>
      </w:hyperlink>
      <w:r w:rsidRPr="00F90D7F">
        <w:rPr>
          <w:rFonts w:asciiTheme="minorHAnsi" w:hAnsiTheme="minorHAnsi" w:cstheme="minorHAnsi"/>
        </w:rPr>
        <w:t xml:space="preserve">  Administration Pushes to Limit Police in Schools</w:t>
      </w:r>
    </w:p>
    <w:p w:rsidR="00F90D7F" w:rsidRPr="00F90D7F" w:rsidRDefault="00F90D7F" w:rsidP="00F90D7F">
      <w:pPr>
        <w:spacing w:line="240" w:lineRule="auto"/>
        <w:rPr>
          <w:rFonts w:asciiTheme="minorHAnsi" w:hAnsiTheme="minorHAnsi" w:cstheme="minorHAnsi"/>
          <w:color w:val="333333"/>
        </w:rPr>
      </w:pPr>
      <w:r w:rsidRPr="00F90D7F">
        <w:rPr>
          <w:rFonts w:asciiTheme="minorHAnsi" w:hAnsiTheme="minorHAnsi" w:cstheme="minorHAnsi"/>
        </w:rPr>
        <w:t xml:space="preserve">Notably, </w:t>
      </w:r>
      <w:r w:rsidRPr="00F90D7F">
        <w:rPr>
          <w:rFonts w:asciiTheme="minorHAnsi" w:hAnsiTheme="minorHAnsi" w:cstheme="minorHAnsi"/>
          <w:u w:val="single"/>
        </w:rPr>
        <w:t>the goal isn’t to remove school resource officers from schools</w:t>
      </w:r>
      <w:r w:rsidRPr="00F90D7F">
        <w:rPr>
          <w:rFonts w:asciiTheme="minorHAnsi" w:hAnsiTheme="minorHAnsi" w:cstheme="minorHAnsi"/>
        </w:rPr>
        <w:t xml:space="preserve">. In fact, </w:t>
      </w:r>
      <w:r w:rsidRPr="00F90D7F">
        <w:rPr>
          <w:rFonts w:asciiTheme="minorHAnsi" w:hAnsiTheme="minorHAnsi" w:cstheme="minorHAnsi"/>
          <w:u w:val="single"/>
        </w:rPr>
        <w:t>that could have an even more negative consequence</w:t>
      </w:r>
      <w:r w:rsidRPr="00F90D7F">
        <w:rPr>
          <w:rFonts w:asciiTheme="minorHAnsi" w:hAnsiTheme="minorHAnsi" w:cstheme="minorHAnsi"/>
        </w:rPr>
        <w:t xml:space="preserve">, administration officials warned </w:t>
      </w:r>
      <w:r w:rsidRPr="00F90D7F">
        <w:rPr>
          <w:rFonts w:asciiTheme="minorHAnsi" w:hAnsiTheme="minorHAnsi" w:cstheme="minorHAnsi"/>
          <w:color w:val="333333"/>
        </w:rPr>
        <w:t>“</w:t>
      </w:r>
      <w:r w:rsidRPr="00F90D7F">
        <w:rPr>
          <w:rFonts w:asciiTheme="minorHAnsi" w:hAnsiTheme="minorHAnsi" w:cstheme="minorHAnsi"/>
          <w:u w:val="single"/>
        </w:rPr>
        <w:t>If you take the SROs out of the school, you’re not taking the police out of the school because they still have to respond to the calls,</w:t>
      </w:r>
      <w:r w:rsidRPr="00F90D7F">
        <w:rPr>
          <w:rFonts w:asciiTheme="minorHAnsi" w:hAnsiTheme="minorHAnsi" w:cstheme="minorHAnsi"/>
          <w:color w:val="333333"/>
        </w:rPr>
        <w:t>” said Ronald Davis, the director of the Office of Community Oriented Policing Services at the Justice Department. “</w:t>
      </w:r>
      <w:r w:rsidRPr="00F90D7F">
        <w:rPr>
          <w:rFonts w:asciiTheme="minorHAnsi" w:hAnsiTheme="minorHAnsi" w:cstheme="minorHAnsi"/>
          <w:u w:val="single"/>
        </w:rPr>
        <w:t>And he or she is going to be more likely to enforce the law in a very generic and siloed way. You don’t want a police officer showing up and putting handcuffs on a kid because it's battery</w:t>
      </w:r>
      <w:r w:rsidRPr="00F90D7F">
        <w:rPr>
          <w:rFonts w:asciiTheme="minorHAnsi" w:hAnsiTheme="minorHAnsi" w:cstheme="minorHAnsi"/>
          <w:color w:val="333333"/>
        </w:rPr>
        <w:t xml:space="preserve">, or at least it sounds that way. Instead, </w:t>
      </w:r>
      <w:r w:rsidRPr="00F90D7F">
        <w:rPr>
          <w:rFonts w:asciiTheme="minorHAnsi" w:hAnsiTheme="minorHAnsi" w:cstheme="minorHAnsi"/>
          <w:u w:val="single"/>
        </w:rPr>
        <w:t>the goal is to ensure that anyone who is in charge of discipline has the proper training, limits suspensions and expulsions and creates a more trusting environment between students and administrators</w:t>
      </w:r>
      <w:r w:rsidRPr="00F90D7F">
        <w:rPr>
          <w:rFonts w:asciiTheme="minorHAnsi" w:hAnsiTheme="minorHAnsi" w:cstheme="minorHAnsi"/>
          <w:color w:val="333333"/>
        </w:rPr>
        <w:t>. The letters suggest school districts adopt memorandums of understanding among local law enforcement, juvenile justice administrators and the civil rights community Going forward</w:t>
      </w:r>
      <w:r w:rsidRPr="00F90D7F">
        <w:rPr>
          <w:rFonts w:asciiTheme="minorHAnsi" w:hAnsiTheme="minorHAnsi" w:cstheme="minorHAnsi"/>
          <w:u w:val="single"/>
        </w:rPr>
        <w:t>, school districts who receive federal funding through the Community Oriented Policing Services to pay for school resource officers will be required to adopt such agreements</w:t>
      </w:r>
      <w:r w:rsidRPr="00F90D7F">
        <w:rPr>
          <w:rFonts w:asciiTheme="minorHAnsi" w:hAnsiTheme="minorHAnsi" w:cstheme="minorHAnsi"/>
          <w:color w:val="333333"/>
        </w:rPr>
        <w:t xml:space="preserve">. </w:t>
      </w:r>
      <w:r w:rsidRPr="00F90D7F">
        <w:rPr>
          <w:rFonts w:asciiTheme="minorHAnsi" w:hAnsiTheme="minorHAnsi" w:cstheme="minorHAnsi"/>
          <w:u w:val="single"/>
        </w:rPr>
        <w:t xml:space="preserve">By requiring higher standards for school resource officers funded through the federal program, administration officials hope states and school districts follow their lead </w:t>
      </w:r>
      <w:r w:rsidRPr="00F90D7F">
        <w:rPr>
          <w:rFonts w:asciiTheme="minorHAnsi" w:hAnsiTheme="minorHAnsi" w:cstheme="minorHAnsi"/>
          <w:color w:val="333333"/>
        </w:rPr>
        <w:t>“We have a unique opportunity to ensure the way we deploy officers in a school is positive,” Davis said. “We do not fund all the SROs in the country, but we are confident that agencies that are funded will develop model policies and practices and demonstrate the value officers can and should have when engaged in a school environment.”</w:t>
      </w:r>
    </w:p>
    <w:p w:rsidR="00F90D7F" w:rsidRPr="00F90D7F" w:rsidRDefault="00F90D7F" w:rsidP="00F90D7F">
      <w:pPr>
        <w:keepNext/>
        <w:keepLines/>
        <w:pageBreakBefore/>
        <w:spacing w:before="40" w:after="0"/>
        <w:jc w:val="center"/>
        <w:outlineLvl w:val="2"/>
        <w:rPr>
          <w:rFonts w:eastAsia="Times New Roman" w:cstheme="majorBidi"/>
          <w:b/>
          <w:sz w:val="32"/>
          <w:szCs w:val="24"/>
          <w:u w:val="single"/>
        </w:rPr>
      </w:pPr>
      <w:r w:rsidRPr="00F90D7F">
        <w:rPr>
          <w:rFonts w:eastAsia="Times New Roman" w:cstheme="majorBidi"/>
          <w:b/>
          <w:sz w:val="32"/>
          <w:szCs w:val="24"/>
          <w:u w:val="single"/>
        </w:rPr>
        <w:lastRenderedPageBreak/>
        <w:t>SRO’s Good – new regulations</w:t>
      </w:r>
    </w:p>
    <w:p w:rsidR="00F90D7F" w:rsidRPr="00F90D7F" w:rsidRDefault="00F90D7F" w:rsidP="00F90D7F">
      <w:pPr>
        <w:keepNext/>
        <w:keepLines/>
        <w:spacing w:before="40" w:after="0"/>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t>None of their evidence assumes these brand new regulations adopted late this week by the Obama administration</w:t>
      </w:r>
    </w:p>
    <w:p w:rsidR="00F90D7F" w:rsidRPr="00F90D7F" w:rsidRDefault="00F90D7F" w:rsidP="00F90D7F">
      <w:pPr>
        <w:rPr>
          <w:rFonts w:asciiTheme="minorHAnsi" w:hAnsiTheme="minorHAnsi" w:cstheme="minorHAnsi"/>
        </w:rPr>
      </w:pPr>
      <w:r w:rsidRPr="00F90D7F">
        <w:rPr>
          <w:rFonts w:asciiTheme="minorHAnsi" w:hAnsiTheme="minorHAnsi" w:cstheme="minorHAnsi"/>
        </w:rPr>
        <w:t xml:space="preserve">Evie </w:t>
      </w:r>
      <w:r w:rsidRPr="00F90D7F">
        <w:rPr>
          <w:rFonts w:asciiTheme="minorHAnsi" w:hAnsiTheme="minorHAnsi" w:cstheme="minorHAnsi"/>
          <w:b/>
          <w:bCs/>
          <w:sz w:val="28"/>
        </w:rPr>
        <w:t>Belald</w:t>
      </w:r>
      <w:r w:rsidRPr="00F90D7F">
        <w:rPr>
          <w:rFonts w:asciiTheme="minorHAnsi" w:hAnsiTheme="minorHAnsi" w:cstheme="minorHAnsi"/>
        </w:rPr>
        <w:t>, 9-9-</w:t>
      </w:r>
      <w:r w:rsidRPr="00F90D7F">
        <w:rPr>
          <w:rFonts w:asciiTheme="minorHAnsi" w:hAnsiTheme="minorHAnsi" w:cstheme="minorHAnsi"/>
          <w:b/>
          <w:bCs/>
          <w:sz w:val="28"/>
        </w:rPr>
        <w:t>16</w:t>
      </w:r>
      <w:r w:rsidRPr="00F90D7F">
        <w:rPr>
          <w:rFonts w:asciiTheme="minorHAnsi" w:hAnsiTheme="minorHAnsi" w:cstheme="minorHAnsi"/>
        </w:rPr>
        <w:t xml:space="preserve">, Obama Administration: Clear, Limited Rolls for Police, Educatoin Week, </w:t>
      </w:r>
      <w:hyperlink r:id="rId17" w:history="1">
        <w:r w:rsidRPr="00F90D7F">
          <w:rPr>
            <w:rFonts w:asciiTheme="minorHAnsi" w:hAnsiTheme="minorHAnsi" w:cstheme="minorHAnsi"/>
          </w:rPr>
          <w:t>http://www.edweek.org/ew/articles/2016/09/14/obama-administration-to-schools-clear-limited-roles.html</w:t>
        </w:r>
      </w:hyperlink>
    </w:p>
    <w:p w:rsidR="00F90D7F" w:rsidRPr="00F90D7F" w:rsidRDefault="00F90D7F" w:rsidP="00F90D7F">
      <w:pPr>
        <w:spacing w:after="0" w:line="240" w:lineRule="auto"/>
        <w:rPr>
          <w:rFonts w:asciiTheme="minorHAnsi" w:eastAsiaTheme="minorEastAsia" w:hAnsiTheme="minorHAnsi" w:cstheme="minorHAnsi"/>
        </w:rPr>
      </w:pPr>
      <w:r w:rsidRPr="00F90D7F">
        <w:rPr>
          <w:rFonts w:asciiTheme="minorHAnsi" w:eastAsiaTheme="minorEastAsia" w:hAnsiTheme="minorHAnsi" w:cstheme="minorHAnsi"/>
        </w:rPr>
        <w:t xml:space="preserve">With the goal of protecting students' civil rights and limiting unnecessarily harsh school discipline, the Obama administration is calling on schools to ensure that the role of on-site police is limited and clearly defined. </w:t>
      </w:r>
      <w:r w:rsidRPr="00F90D7F">
        <w:rPr>
          <w:rFonts w:asciiTheme="minorHAnsi" w:eastAsiaTheme="minorEastAsia" w:hAnsiTheme="minorHAnsi" w:cstheme="minorHAnsi"/>
          <w:u w:val="single"/>
        </w:rPr>
        <w:t>The U.S. departments of Education and Justice released new resources last week related to the hiring and training of school resource officers</w:t>
      </w:r>
      <w:r w:rsidRPr="00F90D7F">
        <w:rPr>
          <w:rFonts w:asciiTheme="minorHAnsi" w:eastAsiaTheme="minorEastAsia" w:hAnsiTheme="minorHAnsi" w:cstheme="minorHAnsi"/>
        </w:rPr>
        <w:t xml:space="preserve">, which come amid national discussions about school discipline and the role of law-enforcement officers following several high-profile student arrests. </w:t>
      </w:r>
      <w:r w:rsidRPr="00F90D7F">
        <w:rPr>
          <w:rFonts w:asciiTheme="minorHAnsi" w:eastAsiaTheme="minorEastAsia" w:hAnsiTheme="minorHAnsi" w:cstheme="minorHAnsi"/>
          <w:u w:val="single"/>
        </w:rPr>
        <w:t>They are the latest efforts by the administration to reshape school discipline by pushing back against zero-tolerance policies.</w:t>
      </w:r>
      <w:r w:rsidRPr="00F90D7F">
        <w:rPr>
          <w:rFonts w:asciiTheme="minorHAnsi" w:eastAsiaTheme="minorEastAsia" w:hAnsiTheme="minorHAnsi" w:cstheme="minorHAnsi"/>
        </w:rPr>
        <w:t xml:space="preserve"> </w:t>
      </w:r>
      <w:r w:rsidRPr="00F90D7F">
        <w:rPr>
          <w:rFonts w:asciiTheme="minorHAnsi" w:eastAsiaTheme="minorEastAsia" w:hAnsiTheme="minorHAnsi" w:cstheme="minorHAnsi"/>
          <w:u w:val="single"/>
        </w:rPr>
        <w:t>Among the resources are guidelines for crafting agreements between schools and local law-enforcement agencies, monitoring the actions of school-based police officers, and training police in such areas as child development and conflict de-escalation.</w:t>
      </w:r>
      <w:r w:rsidRPr="00F90D7F">
        <w:rPr>
          <w:rFonts w:asciiTheme="minorHAnsi" w:eastAsiaTheme="minorEastAsia" w:hAnsiTheme="minorHAnsi" w:cstheme="minorHAnsi"/>
        </w:rPr>
        <w:t xml:space="preserve"> </w:t>
      </w:r>
      <w:r w:rsidRPr="00F90D7F">
        <w:rPr>
          <w:rFonts w:asciiTheme="minorHAnsi" w:eastAsiaTheme="minorEastAsia" w:hAnsiTheme="minorHAnsi" w:cstheme="minorHAnsi"/>
          <w:u w:val="single"/>
        </w:rPr>
        <w:t>Those recommended practices will now serve as requirements for agencies that hire school resource officers through Justice Department grants</w:t>
      </w:r>
      <w:r w:rsidRPr="00F90D7F">
        <w:rPr>
          <w:rFonts w:asciiTheme="minorHAnsi" w:eastAsiaTheme="minorEastAsia" w:hAnsiTheme="minorHAnsi" w:cstheme="minorHAnsi"/>
        </w:rPr>
        <w:t xml:space="preserve">, said Ronald L. Davis, the director of the Office of Community Oriented Policing Services at the agency. Local law-enforcement agencies around the country use those grants, administered on a three-year cycle, to hire between 100 and 150 school resource officers every year, which means about 450 positions are funded by the grants at a given time, a small fraction of officers in schools nationwide, Davis said. But </w:t>
      </w:r>
      <w:r w:rsidRPr="00F90D7F">
        <w:rPr>
          <w:rFonts w:asciiTheme="minorHAnsi" w:eastAsiaTheme="minorEastAsia" w:hAnsiTheme="minorHAnsi" w:cstheme="minorHAnsi"/>
          <w:u w:val="single"/>
        </w:rPr>
        <w:t>federal officials hope the heightened requirements will serve as an example to all schools with on-campus law enforcement,</w:t>
      </w:r>
      <w:r w:rsidRPr="00F90D7F">
        <w:rPr>
          <w:rFonts w:asciiTheme="minorHAnsi" w:eastAsiaTheme="minorEastAsia" w:hAnsiTheme="minorHAnsi" w:cstheme="minorHAnsi"/>
        </w:rPr>
        <w:t xml:space="preserve"> whether or not they use federal grants to hire officers, he said. The new requirements build on a condition that the Justice Department introduced in 2014 that police agencies receiving the federal grants must have clear agreements with districts that outline their responsibilities within schools. Federal officials said they are concerned about violations of students' civil rights by school-based officers if schools don't clearly define their role and review their practices. While school resource officers "can help provide a positive and safe learning environment and build trust between students and law-enforcement officials in some situations, I am concerned about the potential for violations of students' civil rights and unnecessary citations or arrests of students in schools, all of which can lead to the unnecessary and harmful introduction of children and young adults into a school-to-prison pipeline," U.S. Secretary of Education John B. King Jr. wrote in a letter to states and districts. "As education leaders, you can empower schools, educators, and staff with the skills and capacity to avoid relying on [school resource officers] in the first place, and also eliminate SRO-related school discipline policies and practices that may harm young people and needlessly contribute to their involvement with the juvenile- and criminal-justice systems."</w:t>
      </w:r>
    </w:p>
    <w:p w:rsidR="00F90D7F" w:rsidRPr="00F90D7F" w:rsidRDefault="00F90D7F" w:rsidP="00F90D7F">
      <w:pPr>
        <w:spacing w:after="0" w:line="240" w:lineRule="auto"/>
        <w:rPr>
          <w:rFonts w:asciiTheme="minorHAnsi" w:eastAsiaTheme="minorEastAsia" w:hAnsiTheme="minorHAnsi" w:cstheme="minorHAnsi"/>
        </w:rPr>
      </w:pPr>
    </w:p>
    <w:p w:rsidR="00F90D7F" w:rsidRPr="00F90D7F" w:rsidRDefault="00F90D7F" w:rsidP="00F90D7F">
      <w:pPr>
        <w:spacing w:line="240" w:lineRule="auto"/>
        <w:rPr>
          <w:rFonts w:asciiTheme="minorHAnsi" w:eastAsia="Times New Roman" w:hAnsiTheme="minorHAnsi" w:cstheme="minorHAnsi"/>
        </w:rPr>
      </w:pPr>
    </w:p>
    <w:p w:rsidR="00F90D7F" w:rsidRPr="00F90D7F" w:rsidRDefault="00F90D7F" w:rsidP="00F90D7F">
      <w:pPr>
        <w:keepNext/>
        <w:keepLines/>
        <w:pageBreakBefore/>
        <w:spacing w:before="40" w:after="0"/>
        <w:jc w:val="center"/>
        <w:outlineLvl w:val="2"/>
        <w:rPr>
          <w:rFonts w:eastAsiaTheme="majorEastAsia" w:cstheme="majorBidi"/>
          <w:b/>
          <w:sz w:val="32"/>
          <w:szCs w:val="24"/>
          <w:u w:val="single"/>
        </w:rPr>
      </w:pPr>
      <w:r w:rsidRPr="00F90D7F">
        <w:rPr>
          <w:rFonts w:eastAsiaTheme="majorEastAsia" w:cstheme="majorBidi"/>
          <w:b/>
          <w:sz w:val="32"/>
          <w:szCs w:val="24"/>
          <w:u w:val="single"/>
        </w:rPr>
        <w:lastRenderedPageBreak/>
        <w:t>SRO’s Good – Restorative Justice</w:t>
      </w:r>
    </w:p>
    <w:p w:rsidR="00F90D7F" w:rsidRPr="00F90D7F" w:rsidRDefault="00F90D7F" w:rsidP="00F90D7F">
      <w:pPr>
        <w:keepNext/>
        <w:keepLines/>
        <w:spacing w:before="40" w:after="0" w:line="240" w:lineRule="auto"/>
        <w:outlineLvl w:val="3"/>
        <w:rPr>
          <w:rFonts w:asciiTheme="minorHAnsi" w:eastAsiaTheme="majorEastAsia" w:hAnsiTheme="minorHAnsi" w:cstheme="minorHAnsi"/>
          <w:iCs/>
        </w:rPr>
      </w:pPr>
      <w:r w:rsidRPr="00F90D7F">
        <w:rPr>
          <w:rFonts w:asciiTheme="minorHAnsi" w:eastAsiaTheme="majorEastAsia" w:hAnsiTheme="minorHAnsi" w:cstheme="minorHAnsi"/>
          <w:b/>
          <w:iCs/>
          <w:sz w:val="28"/>
        </w:rPr>
        <w:t>SROs support restorative justice</w:t>
      </w:r>
      <w:r w:rsidRPr="00F90D7F">
        <w:rPr>
          <w:rFonts w:asciiTheme="minorHAnsi" w:eastAsia="Times New Roman" w:hAnsiTheme="minorHAnsi" w:cstheme="minorHAnsi"/>
          <w:b/>
          <w:iCs/>
        </w:rPr>
        <w:br/>
      </w:r>
      <w:r w:rsidRPr="00F90D7F">
        <w:rPr>
          <w:rFonts w:asciiTheme="minorHAnsi" w:eastAsiaTheme="majorEastAsia" w:hAnsiTheme="minorHAnsi" w:cstheme="minorHAnsi"/>
          <w:b/>
          <w:bCs/>
          <w:iCs/>
          <w:sz w:val="28"/>
        </w:rPr>
        <w:t>James &amp; McCallion, 2013</w:t>
      </w:r>
      <w:r w:rsidRPr="00F90D7F">
        <w:rPr>
          <w:rFonts w:asciiTheme="minorHAnsi" w:eastAsiaTheme="majorEastAsia" w:hAnsiTheme="minorHAnsi" w:cstheme="minorHAnsi"/>
          <w:iCs/>
        </w:rPr>
        <w:t xml:space="preserve"> Nathan James Analyst in Crime Policy Gail McCallion Specialist in Social Policy, Gail McCallion Specialist in Social Policy , June 26, 2013, School Resource Officers: Law Enforcement Officers in Schools,  </w:t>
      </w:r>
      <w:hyperlink r:id="rId18" w:history="1">
        <w:r w:rsidRPr="00F90D7F">
          <w:rPr>
            <w:rFonts w:asciiTheme="minorHAnsi" w:eastAsiaTheme="majorEastAsia" w:hAnsiTheme="minorHAnsi" w:cstheme="minorHAnsi"/>
            <w:iCs/>
          </w:rPr>
          <w:t>https://www.fas.org/sgp/crs/misc/R43126.pdf</w:t>
        </w:r>
      </w:hyperlink>
    </w:p>
    <w:p w:rsidR="00F90D7F" w:rsidRPr="00F90D7F" w:rsidRDefault="00F90D7F" w:rsidP="00F90D7F">
      <w:pPr>
        <w:rPr>
          <w:rFonts w:asciiTheme="minorHAnsi" w:hAnsiTheme="minorHAnsi" w:cstheme="minorHAnsi"/>
        </w:rPr>
      </w:pPr>
      <w:r w:rsidRPr="00F90D7F">
        <w:rPr>
          <w:rFonts w:asciiTheme="minorHAnsi" w:hAnsiTheme="minorHAnsi" w:cstheme="minorHAnsi"/>
          <w:u w:val="single"/>
        </w:rPr>
        <w:t>There are two definitions of “school resource officer” in federal law</w:t>
      </w:r>
      <w:r w:rsidRPr="00F90D7F">
        <w:rPr>
          <w:rFonts w:asciiTheme="minorHAnsi" w:hAnsiTheme="minorHAnsi" w:cstheme="minorHAnsi"/>
        </w:rPr>
        <w:t xml:space="preserve"> and both definitions include some of the responsibilities outlined in the previous paragraph. Under the authorizing legislation for the Community Oriented Policing Services (COPS) program (42 U.S.C. §3796dd-8), a “</w:t>
      </w:r>
      <w:r w:rsidRPr="00F90D7F">
        <w:rPr>
          <w:rFonts w:asciiTheme="minorHAnsi" w:hAnsiTheme="minorHAnsi" w:cstheme="minorHAnsi"/>
          <w:u w:val="single"/>
        </w:rPr>
        <w:t>school resource officer” is defined as a career law enforcement officer, with sworn authority, deployed in community-oriented policing, and</w:t>
      </w:r>
      <w:r w:rsidRPr="00F90D7F">
        <w:rPr>
          <w:rFonts w:asciiTheme="minorHAnsi" w:hAnsiTheme="minorHAnsi" w:cstheme="minorHAnsi"/>
        </w:rPr>
        <w:t xml:space="preserve"> assigned by the employing police department or agency to work in collaboration with schools and community-based organizations—(A) to address crime and disorder problems, gangs, and drug activities affecting or occurring in or around an elementary or secondary school; (B) to develop or expand crime prevention efforts for students; (C) to educate likely school-age victims in crime prevention and safety; (D) to develop or expand community justice initiatives for students; (E) </w:t>
      </w:r>
      <w:r w:rsidRPr="00F90D7F">
        <w:rPr>
          <w:rFonts w:asciiTheme="minorHAnsi" w:hAnsiTheme="minorHAnsi" w:cstheme="minorHAnsi"/>
          <w:u w:val="single"/>
        </w:rPr>
        <w:t xml:space="preserve">to train students in conflict resolution, </w:t>
      </w:r>
      <w:r w:rsidRPr="00F90D7F">
        <w:rPr>
          <w:rFonts w:asciiTheme="minorHAnsi" w:hAnsiTheme="minorHAnsi" w:cstheme="minorHAnsi"/>
          <w:i/>
        </w:rPr>
        <w:t>restorative justice,</w:t>
      </w:r>
      <w:r w:rsidRPr="00F90D7F">
        <w:rPr>
          <w:rFonts w:asciiTheme="minorHAnsi" w:hAnsiTheme="minorHAnsi" w:cstheme="minorHAnsi"/>
        </w:rPr>
        <w:t xml:space="preserve"> and crime awareness; (F) to assist in the identification of physical changes in the environment that may reduce crime in or around the school; and (G) to assist in developing school policy that addresses crime and to recommend procedural changes. Under the Safe and Drug Free Schools and Communities Act (20 U.S.C. §7161), a “school resource officer” is defined as a career law enforcement officer, with sworn authority, deployed in community oriented policing, and assigned by the employing police department to a local educational agency to work in collaboration with schools and community based organizations to—(A) educate students in crime and illegal drug use prevention and safety; (B) develop or expand community justice initiatives for students; and (C) train students in conflict resolution, restorative justice, and crime and illegal drug use awareness. The two definitions of an SRO share some similarities. Both define SROs as law enforcement officers who engage in community-oriented policing activities and who are assigned to work in collaboration with schools and community-based organizations. Both </w:t>
      </w:r>
      <w:r w:rsidRPr="00F90D7F">
        <w:rPr>
          <w:rFonts w:asciiTheme="minorHAnsi" w:hAnsiTheme="minorHAnsi" w:cstheme="minorHAnsi"/>
          <w:u w:val="single"/>
        </w:rPr>
        <w:t>definitions also focus on developing community justice initiatives for students and training students in conflict resolution, restorative justice</w:t>
      </w:r>
      <w:r w:rsidRPr="00F90D7F">
        <w:rPr>
          <w:rFonts w:asciiTheme="minorHAnsi" w:hAnsiTheme="minorHAnsi" w:cstheme="minorHAnsi"/>
        </w:rPr>
        <w:t xml:space="preserve">, and crime awareness. The definition of an SRO under the Safe and Drug Free Schools and Communities Act includes a focus on educating students in crime and illegal drug use prevention and safety, which is consistent with the purposes of the act. The definition of an SRO under the authorizing legislation for the COPS program focuses more on how SROs could address a school’s crime problems through a more traditional law enforcement/security approach. As such, SROs under the COPS definition concentrate on addressing crime and disorder problems, gangs, and drug activities occurring in and around the school; assist in the identification of changes to the physical structure of the school or the area around the school that could help reduce crime; and assist in developing school policy that addresses crime. </w:t>
      </w:r>
    </w:p>
    <w:p w:rsidR="00F90D7F" w:rsidRPr="00F90D7F" w:rsidRDefault="00F90D7F" w:rsidP="00F90D7F">
      <w:pPr>
        <w:rPr>
          <w:rFonts w:asciiTheme="minorHAnsi" w:hAnsiTheme="minorHAnsi" w:cstheme="minorHAnsi"/>
        </w:rPr>
      </w:pPr>
    </w:p>
    <w:p w:rsidR="00F90D7F" w:rsidRPr="00F90D7F" w:rsidRDefault="00F90D7F" w:rsidP="00F90D7F">
      <w:pPr>
        <w:keepNext/>
        <w:keepLines/>
        <w:spacing w:before="40" w:after="0"/>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t>Restorative justice an alternative to incarceration</w:t>
      </w:r>
    </w:p>
    <w:p w:rsidR="00F90D7F" w:rsidRPr="00F90D7F" w:rsidRDefault="00F90D7F" w:rsidP="00F90D7F">
      <w:pPr>
        <w:spacing w:line="240" w:lineRule="auto"/>
        <w:rPr>
          <w:rFonts w:asciiTheme="minorHAnsi" w:hAnsiTheme="minorHAnsi" w:cstheme="minorHAnsi"/>
        </w:rPr>
      </w:pPr>
      <w:r w:rsidRPr="00F90D7F">
        <w:rPr>
          <w:rFonts w:asciiTheme="minorHAnsi" w:hAnsiTheme="minorHAnsi" w:cstheme="minorHAnsi"/>
        </w:rPr>
        <w:t xml:space="preserve">Tara </w:t>
      </w:r>
      <w:r w:rsidRPr="00F90D7F">
        <w:rPr>
          <w:rFonts w:asciiTheme="minorHAnsi" w:hAnsiTheme="minorHAnsi" w:cstheme="minorHAnsi"/>
          <w:b/>
          <w:bCs/>
          <w:sz w:val="28"/>
        </w:rPr>
        <w:t>Mattheson</w:t>
      </w:r>
      <w:r w:rsidRPr="00F90D7F">
        <w:rPr>
          <w:rFonts w:asciiTheme="minorHAnsi" w:hAnsiTheme="minorHAnsi" w:cstheme="minorHAnsi"/>
        </w:rPr>
        <w:t>, 9-9-</w:t>
      </w:r>
      <w:r w:rsidRPr="00F90D7F">
        <w:rPr>
          <w:rFonts w:asciiTheme="minorHAnsi" w:hAnsiTheme="minorHAnsi" w:cstheme="minorHAnsi"/>
          <w:b/>
          <w:bCs/>
          <w:sz w:val="28"/>
        </w:rPr>
        <w:t>16</w:t>
      </w:r>
      <w:r w:rsidRPr="00F90D7F">
        <w:rPr>
          <w:rFonts w:asciiTheme="minorHAnsi" w:hAnsiTheme="minorHAnsi" w:cstheme="minorHAnsi"/>
        </w:rPr>
        <w:t>, Education Drive, Obama administration announces rubric to guide use of school resource officers, http://www.educationdive.com/news/obama-administration-announces-rubric-to-guide-use-of-school-resource-offic/426022/</w:t>
      </w:r>
    </w:p>
    <w:p w:rsidR="00F90D7F" w:rsidRPr="00F90D7F" w:rsidRDefault="00F90D7F" w:rsidP="00F90D7F">
      <w:pPr>
        <w:rPr>
          <w:rFonts w:asciiTheme="minorHAnsi" w:hAnsiTheme="minorHAnsi" w:cstheme="minorHAnsi"/>
          <w:u w:val="single"/>
        </w:rPr>
      </w:pPr>
      <w:r w:rsidRPr="00F90D7F">
        <w:rPr>
          <w:rFonts w:asciiTheme="minorHAnsi" w:hAnsiTheme="minorHAnsi" w:cstheme="minorHAnsi"/>
          <w:u w:val="single"/>
        </w:rPr>
        <w:t>While effective, the New York Times Magazine reported this week on </w:t>
      </w:r>
      <w:hyperlink r:id="rId19" w:tgtFrame="_blank" w:history="1">
        <w:r w:rsidRPr="00F90D7F">
          <w:rPr>
            <w:rFonts w:asciiTheme="minorHAnsi" w:hAnsiTheme="minorHAnsi" w:cstheme="minorHAnsi"/>
            <w:u w:val="single"/>
          </w:rPr>
          <w:t>how exhausting</w:t>
        </w:r>
      </w:hyperlink>
      <w:r w:rsidRPr="00F90D7F">
        <w:rPr>
          <w:rFonts w:asciiTheme="minorHAnsi" w:hAnsiTheme="minorHAnsi" w:cstheme="minorHAnsi"/>
          <w:u w:val="single"/>
        </w:rPr>
        <w:t> restorative justice efforts can be. They do, however, help schools avoid the </w:t>
      </w:r>
      <w:hyperlink r:id="rId20" w:tgtFrame="_blank" w:history="1">
        <w:r w:rsidRPr="00F90D7F">
          <w:rPr>
            <w:rFonts w:asciiTheme="minorHAnsi" w:hAnsiTheme="minorHAnsi" w:cstheme="minorHAnsi"/>
            <w:u w:val="single"/>
          </w:rPr>
          <w:t>variety of challenges</w:t>
        </w:r>
      </w:hyperlink>
      <w:r w:rsidRPr="00F90D7F">
        <w:rPr>
          <w:rFonts w:asciiTheme="minorHAnsi" w:hAnsiTheme="minorHAnsi" w:cstheme="minorHAnsi"/>
          <w:u w:val="single"/>
        </w:rPr>
        <w:t xml:space="preserve"> that come with educating </w:t>
      </w:r>
      <w:r w:rsidRPr="00F90D7F">
        <w:rPr>
          <w:rFonts w:asciiTheme="minorHAnsi" w:hAnsiTheme="minorHAnsi" w:cstheme="minorHAnsi"/>
          <w:u w:val="single"/>
        </w:rPr>
        <w:lastRenderedPageBreak/>
        <w:t>students who have been incarcerated. A judge in Mississippi has also cut down on the flow of kids from schools to her courtroom by limiting superintendents from allowing referrals based on dress code violations or certain non-violent behavior issues.</w:t>
      </w:r>
    </w:p>
    <w:p w:rsidR="00F90D7F" w:rsidRPr="00F90D7F" w:rsidRDefault="00F90D7F" w:rsidP="00F90D7F">
      <w:pPr>
        <w:spacing w:before="225" w:after="225" w:line="240" w:lineRule="auto"/>
        <w:rPr>
          <w:rFonts w:asciiTheme="minorHAnsi" w:hAnsiTheme="minorHAnsi" w:cstheme="minorHAnsi"/>
          <w:color w:val="333333"/>
          <w:spacing w:val="2"/>
        </w:rPr>
      </w:pPr>
    </w:p>
    <w:p w:rsidR="00F90D7F" w:rsidRPr="00F90D7F" w:rsidRDefault="00F90D7F" w:rsidP="00F90D7F">
      <w:pPr>
        <w:keepNext/>
        <w:keepLines/>
        <w:spacing w:before="40" w:after="0"/>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t>Restorative justice avoids the school to prison pipeline</w:t>
      </w:r>
    </w:p>
    <w:p w:rsidR="00F90D7F" w:rsidRPr="00F90D7F" w:rsidRDefault="00F90D7F" w:rsidP="00F90D7F">
      <w:pPr>
        <w:spacing w:line="240" w:lineRule="auto"/>
        <w:rPr>
          <w:rFonts w:asciiTheme="minorHAnsi" w:hAnsiTheme="minorHAnsi" w:cstheme="minorHAnsi"/>
        </w:rPr>
      </w:pPr>
      <w:r w:rsidRPr="00F90D7F">
        <w:rPr>
          <w:rFonts w:asciiTheme="minorHAnsi" w:hAnsiTheme="minorHAnsi" w:cstheme="minorHAnsi"/>
        </w:rPr>
        <w:t xml:space="preserve">Susan </w:t>
      </w:r>
      <w:r w:rsidRPr="00F90D7F">
        <w:rPr>
          <w:rFonts w:asciiTheme="minorHAnsi" w:hAnsiTheme="minorHAnsi" w:cstheme="minorHAnsi"/>
          <w:b/>
          <w:bCs/>
          <w:sz w:val="28"/>
        </w:rPr>
        <w:t>Dominus</w:t>
      </w:r>
      <w:r w:rsidRPr="00F90D7F">
        <w:rPr>
          <w:rFonts w:asciiTheme="minorHAnsi" w:hAnsiTheme="minorHAnsi" w:cstheme="minorHAnsi"/>
        </w:rPr>
        <w:t>, 9-7-</w:t>
      </w:r>
      <w:r w:rsidRPr="00F90D7F">
        <w:rPr>
          <w:rFonts w:asciiTheme="minorHAnsi" w:hAnsiTheme="minorHAnsi" w:cstheme="minorHAnsi"/>
          <w:b/>
          <w:bCs/>
          <w:sz w:val="28"/>
        </w:rPr>
        <w:t>16</w:t>
      </w:r>
      <w:r w:rsidRPr="00F90D7F">
        <w:rPr>
          <w:rFonts w:asciiTheme="minorHAnsi" w:hAnsiTheme="minorHAnsi" w:cstheme="minorHAnsi"/>
        </w:rPr>
        <w:t>, New York Times, An Effective But Exhausting Alternative to High School Suspensions, http://www.nytimes.com/2016/09/11/magazine/an-effective-ut-exhausting-alternative-to-high-school-suspensions.html?rref=collection%2Fsectioncollection%2Feducation&amp;action=click&amp;contentCollection=education&amp;region=rank&amp;module=package&amp;version=highlights&amp;conten&amp;_r=0</w:t>
      </w:r>
    </w:p>
    <w:p w:rsidR="00F90D7F" w:rsidRPr="00F90D7F" w:rsidRDefault="00F90D7F" w:rsidP="00F90D7F">
      <w:pPr>
        <w:shd w:val="clear" w:color="auto" w:fill="FFFFFF"/>
        <w:spacing w:after="240" w:line="240" w:lineRule="auto"/>
        <w:rPr>
          <w:rFonts w:asciiTheme="minorHAnsi" w:eastAsiaTheme="minorEastAsia" w:hAnsiTheme="minorHAnsi" w:cstheme="minorHAnsi"/>
          <w:color w:val="333333"/>
          <w:szCs w:val="24"/>
        </w:rPr>
      </w:pPr>
      <w:r w:rsidRPr="00F90D7F">
        <w:rPr>
          <w:rFonts w:asciiTheme="minorHAnsi" w:eastAsiaTheme="minorEastAsia" w:hAnsiTheme="minorHAnsi" w:cstheme="minorHAnsi"/>
          <w:color w:val="333333"/>
          <w:szCs w:val="24"/>
        </w:rPr>
        <w:t xml:space="preserve">The </w:t>
      </w:r>
      <w:r w:rsidRPr="00F90D7F">
        <w:rPr>
          <w:rFonts w:asciiTheme="minorHAnsi" w:eastAsiaTheme="minorEastAsia" w:hAnsiTheme="minorHAnsi" w:cstheme="minorHAnsi"/>
          <w:szCs w:val="24"/>
          <w:u w:val="single"/>
        </w:rPr>
        <w:t>federal guidelines suggested that educators consider, among other alternatives, an approach called restorative justice, which differs radically from zero tolerance. Restorative justice is built on values like community, empathy and responsibility; in its specifics</w:t>
      </w:r>
      <w:r w:rsidRPr="00F90D7F">
        <w:rPr>
          <w:rFonts w:asciiTheme="minorHAnsi" w:eastAsiaTheme="minorEastAsia" w:hAnsiTheme="minorHAnsi" w:cstheme="minorHAnsi"/>
          <w:color w:val="333333"/>
          <w:szCs w:val="24"/>
        </w:rPr>
        <w:t xml:space="preserve">, </w:t>
      </w:r>
      <w:r w:rsidRPr="00F90D7F">
        <w:rPr>
          <w:rFonts w:asciiTheme="minorHAnsi" w:eastAsiaTheme="minorEastAsia" w:hAnsiTheme="minorHAnsi" w:cstheme="minorHAnsi"/>
          <w:szCs w:val="24"/>
        </w:rPr>
        <w:t>it asks students and teachers to strengthen connections and heal rifts by sitting on chairs in circles and allowing each participant to speak about how a given incident affected him or her</w:t>
      </w:r>
      <w:r w:rsidRPr="00F90D7F">
        <w:rPr>
          <w:rFonts w:asciiTheme="minorHAnsi" w:eastAsiaTheme="minorEastAsia" w:hAnsiTheme="minorHAnsi" w:cstheme="minorHAnsi"/>
          <w:color w:val="333333"/>
          <w:szCs w:val="24"/>
        </w:rPr>
        <w:t xml:space="preserve">. </w:t>
      </w:r>
      <w:r w:rsidRPr="00F90D7F">
        <w:rPr>
          <w:rFonts w:asciiTheme="minorHAnsi" w:eastAsiaTheme="minorEastAsia" w:hAnsiTheme="minorHAnsi" w:cstheme="minorHAnsi"/>
          <w:szCs w:val="24"/>
          <w:u w:val="single"/>
        </w:rPr>
        <w:t>It could easily be dismissed as an impossibly amorphous process for overworked teachers and volatile students were it not for its success so far, in programs in Denver and Oakland that started in the mid-2000s. Schools employing restorative justice, or restorative practices, as it’s sometimes called, experienced such significant results — lowered suspension rates, higher graduation rates, improved school atmospher</w:t>
      </w:r>
      <w:r w:rsidRPr="00F90D7F">
        <w:rPr>
          <w:rFonts w:asciiTheme="minorHAnsi" w:eastAsiaTheme="minorEastAsia" w:hAnsiTheme="minorHAnsi" w:cstheme="minorHAnsi"/>
          <w:color w:val="333333"/>
          <w:szCs w:val="24"/>
        </w:rPr>
        <w:t xml:space="preserve">e — </w:t>
      </w:r>
      <w:r w:rsidRPr="00F90D7F">
        <w:rPr>
          <w:rFonts w:asciiTheme="minorHAnsi" w:eastAsiaTheme="minorEastAsia" w:hAnsiTheme="minorHAnsi" w:cstheme="minorHAnsi"/>
          <w:szCs w:val="24"/>
        </w:rPr>
        <w:t>that both cities, as well as San Francisco, now offer restorative-practices training for all educators. New York’s Education Department is investing in training its own faculty, and Schools Chancellor Carmen Fariña has expressed her enthusiasm for the approach</w:t>
      </w:r>
      <w:r w:rsidRPr="00F90D7F">
        <w:rPr>
          <w:rFonts w:asciiTheme="minorHAnsi" w:eastAsiaTheme="minorEastAsia" w:hAnsiTheme="minorHAnsi" w:cstheme="minorHAnsi"/>
          <w:color w:val="333333"/>
          <w:szCs w:val="24"/>
        </w:rPr>
        <w:t xml:space="preserve">. </w:t>
      </w:r>
      <w:r w:rsidRPr="00F90D7F">
        <w:rPr>
          <w:rFonts w:asciiTheme="minorHAnsi" w:eastAsiaTheme="minorEastAsia" w:hAnsiTheme="minorHAnsi" w:cstheme="minorHAnsi"/>
          <w:szCs w:val="24"/>
          <w:u w:val="single"/>
        </w:rPr>
        <w:t>Leadership and Public Service High School first started experimenting with restorative practices in 2011</w:t>
      </w:r>
      <w:r w:rsidRPr="00F90D7F">
        <w:rPr>
          <w:rFonts w:asciiTheme="minorHAnsi" w:eastAsiaTheme="minorEastAsia" w:hAnsiTheme="minorHAnsi" w:cstheme="minorHAnsi"/>
          <w:color w:val="333333"/>
          <w:szCs w:val="24"/>
        </w:rPr>
        <w:t xml:space="preserve">, </w:t>
      </w:r>
      <w:r w:rsidRPr="00F90D7F">
        <w:rPr>
          <w:rFonts w:asciiTheme="minorHAnsi" w:eastAsiaTheme="minorEastAsia" w:hAnsiTheme="minorHAnsi" w:cstheme="minorHAnsi"/>
          <w:szCs w:val="24"/>
        </w:rPr>
        <w:t xml:space="preserve">when Phil Santos became principal. Since then, every year, he has requested more resources and training for his teachers, making him, within New York City, a relatively early adopter. As committed as he remains, making the shift to this new approach has been, as Santos describes it, “exhausting” and “messy”; changes in teacher attitudes and student behavior come slowly. His school’s experience is emblematic of the challenges schools face as educators try to replace a discipline policy that removes students from the school with one that aspires to help them become peaceful citizens in society. As the staff of Leadership tried to apply its new philosophy to the incident involving Walsh and the student, the process would reflect many of the tensions that drove up suspension rates in the first place — issues around race and power that even the most progressive educators struggle to talk about honestly, all the while knowing that doing so is essential to making real change. Santos grew up in Queens in the ’80s, with the kind of childhood that makes it easy for him to empathize with the students in his school, 70 percent of whom qualify for free lunch and 80 percent of whom are students of color. His father was incarcerated for part of his childhood, and his mother, he says, was not stable enough at the time to care for a child. Instead he was raised by his great-grandmother, great-aunt and great-uncle. In high school, Santos became active in his youth church and considered becoming a pastor before switching to education. He is a trim man who carries himself with a brisk, military bearing. He intimately understands, he says, why so many of his male students feel compelled to fight to prove themselves. He was born with one hand and could have been a target. “If I went to a new school, if I didn’t fight early on, the rest of my time there would have been harder,” he says. Santos arrived at Leadership, where most incoming students are performing below grade level, wanting to make changes, fast. At times, in his righteousness, he approached his staff as if he were taking on that first fight at a new school. “If you are unwilling to hold our students to high expectations,” he wrote in a newsletter to teachers early in his tenure, “provide the necessary support, restore damaged relationships and demonstrate unconditional </w:t>
      </w:r>
      <w:r w:rsidRPr="00F90D7F">
        <w:rPr>
          <w:rFonts w:asciiTheme="minorHAnsi" w:eastAsiaTheme="minorEastAsia" w:hAnsiTheme="minorHAnsi" w:cstheme="minorHAnsi"/>
          <w:szCs w:val="24"/>
        </w:rPr>
        <w:lastRenderedPageBreak/>
        <w:t>love, then Leadership and Public Service is not for you.” Leadership had long been the kind of school where many teachers saw their job solely as teaching; managing discipline was the role of deans, whom they would call to the classroom “for anything more than the crumpling of a paper,” says Sara Mitchell, a music teacher who started at Leadership two years before Santos. Santos’s priority was to shift that habit; he urged teachers to take the time to talk to the student, calmly, outside the classroom, to work on building the relationship — even to take responsibility for possibly inflaming a situation with a harsh tone of voice. Many teachers decided that the school, under Santos, was not, in fact, for them. Eleven out of 51 left at the end of his first year. Some would have retired or moved anyway, but others were skeptical about his empathy-based approach. (“What are we, going to get in a circle and sing ‘Kumbaya’?” one was heard to mutter during a faculty meeting.) Some worried that Santos wanted to cede too much control to students, while others felt he wanted more work from them on their own time than was reasonable. “I think they felt, Are you saying I am not pushing myself enough already?” says Candace Thomas-Rennie, a guidance counselor at Leadership whom Santos hired in his first year as principal. “That’s insulting for a veteran who has the results to back up their own practice.” Santos replaced the staff members who left with a diverse group of young teachers and recruited a new dean, Erin Dunlevy, a 32-year-old former Spanish teacher who had been trained in restorative practices. Before the school year even started, she spent a few hours one day introducing the principles of restorative justice to about 20 students who were chosen because they had leadership potential but also were often in conflicts. Dunlevy knew change would take time, but she was still rattled when, within the first month of school, one girl from that group brawled with another girl. Dunlevy, who tried to intervene, ended up in the emergency room with a broken toe, after a fire extinguisher that one girl threw at the other landed on her foot. “There was a lot of heavy lifting to do at that school,” Dunlevy says; later that year, a student fired a gun at a bathroom urinal. (That student and the girls who had fought were suspended.) She continued to work closely with students as well as the other disciplinary deans, teaching them how to conduct circles that would resolve conflicts. The training emphasized each party involved owning up to his or her responsibility and making amends, with an honest conversation or an action (a student who had left a classroom in disarray might help the teacher clean it). She also coached teachers on how to use language that set a welcoming rather than punitive tone. “As opposed to, ‘You’re late, sign this late log,’ it’s, ‘Hey, this class is not complete without you — I need you to be here,’ ” Dunlevy says. But she frequently felt the staff had not yet had enough time to internalize the philosophy. “A teacher would say, ‘I need you to restore this kid,’ ” she says, “as if it was my job to fix this kid, instead of what was supposed to be happening, which was the teacher making an effort to repair the relationship.” She recognized that it takes work for teachers to interrupt a classroom lesson to step outside with a troublesome student, or to ramp up the psychological support they offer. ‘It’s a big ask,” she says. “And they’re working incredibly hard to begin with. I get it.” Carolina Ibáñez, a Spanish teacher at Leadership, said she always tried to engage with students one on one but acknowledged that if there was a conflict, sometimes she “really did not want to have the conversation.” For her, the challenge of restorative justice entailed internalizing that “being a teacher means addressing more than what’s in the book. To get to the book, you really have to address the child’s emotional state first.” Even more challenging, Dunlevy says, the shift requires teachers to rethink the very concept of justice, rejecting a model of punishment in which most were trained and most likely raised</w:t>
      </w:r>
      <w:r w:rsidRPr="00F90D7F">
        <w:rPr>
          <w:rFonts w:asciiTheme="minorHAnsi" w:eastAsiaTheme="minorEastAsia" w:hAnsiTheme="minorHAnsi" w:cstheme="minorHAnsi"/>
          <w:color w:val="333333"/>
          <w:szCs w:val="24"/>
        </w:rPr>
        <w:t xml:space="preserve"> </w:t>
      </w:r>
      <w:r w:rsidRPr="00F90D7F">
        <w:rPr>
          <w:rFonts w:asciiTheme="minorHAnsi" w:eastAsiaTheme="minorEastAsia" w:hAnsiTheme="minorHAnsi" w:cstheme="minorHAnsi"/>
          <w:szCs w:val="24"/>
          <w:u w:val="single"/>
        </w:rPr>
        <w:t>When the school year ended in 2014, there were 140 total suspensions at Leadership, down from 230 the previous year</w:t>
      </w:r>
      <w:r w:rsidRPr="00F90D7F">
        <w:rPr>
          <w:rFonts w:asciiTheme="minorHAnsi" w:eastAsiaTheme="minorEastAsia" w:hAnsiTheme="minorHAnsi" w:cstheme="minorHAnsi"/>
          <w:color w:val="333333"/>
          <w:szCs w:val="24"/>
        </w:rPr>
        <w:t>.</w:t>
      </w:r>
    </w:p>
    <w:p w:rsidR="00F90D7F" w:rsidRPr="00F90D7F" w:rsidRDefault="00F90D7F" w:rsidP="00F90D7F">
      <w:pPr>
        <w:spacing w:line="240" w:lineRule="auto"/>
        <w:rPr>
          <w:rFonts w:asciiTheme="minorHAnsi" w:hAnsiTheme="minorHAnsi" w:cstheme="minorHAnsi"/>
        </w:rPr>
      </w:pPr>
      <w:r w:rsidRPr="00F90D7F">
        <w:rPr>
          <w:rFonts w:asciiTheme="minorHAnsi" w:eastAsia="Times New Roman" w:hAnsiTheme="minorHAnsi" w:cstheme="minorHAnsi"/>
          <w:noProof/>
        </w:rPr>
        <w:drawing>
          <wp:inline distT="0" distB="0" distL="0" distR="0" wp14:anchorId="712B3D49" wp14:editId="22DB1348">
            <wp:extent cx="13335" cy="13335"/>
            <wp:effectExtent l="0" t="0" r="0" b="0"/>
            <wp:docPr id="1" name="Picture 1" descr="https://pixel.adsafeprotected.com/rfw/st/64228/10561117/skelet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ixel.adsafeprotected.com/rfw/st/64228/10561117/skeleton.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p>
    <w:p w:rsidR="00F90D7F" w:rsidRPr="00F90D7F" w:rsidRDefault="00F90D7F" w:rsidP="00F90D7F">
      <w:pPr>
        <w:keepNext/>
        <w:keepLines/>
        <w:pageBreakBefore/>
        <w:spacing w:before="40" w:after="0"/>
        <w:jc w:val="center"/>
        <w:outlineLvl w:val="2"/>
        <w:rPr>
          <w:rFonts w:eastAsiaTheme="majorEastAsia" w:cstheme="majorBidi"/>
          <w:b/>
          <w:sz w:val="32"/>
          <w:szCs w:val="24"/>
          <w:u w:val="single"/>
        </w:rPr>
      </w:pPr>
      <w:r w:rsidRPr="00F90D7F">
        <w:rPr>
          <w:rFonts w:eastAsiaTheme="majorEastAsia" w:cstheme="majorBidi"/>
          <w:b/>
          <w:sz w:val="32"/>
          <w:szCs w:val="24"/>
          <w:u w:val="single"/>
        </w:rPr>
        <w:lastRenderedPageBreak/>
        <w:t>SRO’s Good – Federal Guidelines</w:t>
      </w:r>
    </w:p>
    <w:p w:rsidR="00F90D7F" w:rsidRPr="00F90D7F" w:rsidRDefault="00F90D7F" w:rsidP="00F90D7F">
      <w:pPr>
        <w:keepNext/>
        <w:keepLines/>
        <w:spacing w:before="40" w:after="0"/>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t>SROs can no longer arrest for low level crimes. This takes-out their offense</w:t>
      </w:r>
    </w:p>
    <w:p w:rsidR="00F90D7F" w:rsidRPr="00F90D7F" w:rsidRDefault="00F90D7F" w:rsidP="00F90D7F">
      <w:pPr>
        <w:rPr>
          <w:rFonts w:asciiTheme="minorHAnsi" w:hAnsiTheme="minorHAnsi" w:cstheme="minorHAnsi"/>
        </w:rPr>
      </w:pPr>
      <w:r w:rsidRPr="00F90D7F">
        <w:rPr>
          <w:rFonts w:asciiTheme="minorHAnsi" w:hAnsiTheme="minorHAnsi" w:cstheme="minorHAnsi"/>
        </w:rPr>
        <w:t xml:space="preserve">Evie </w:t>
      </w:r>
      <w:r w:rsidRPr="00F90D7F">
        <w:rPr>
          <w:rFonts w:asciiTheme="minorHAnsi" w:hAnsiTheme="minorHAnsi" w:cstheme="minorHAnsi"/>
          <w:b/>
          <w:bCs/>
          <w:sz w:val="28"/>
        </w:rPr>
        <w:t>Belald</w:t>
      </w:r>
      <w:r w:rsidRPr="00F90D7F">
        <w:rPr>
          <w:rFonts w:asciiTheme="minorHAnsi" w:hAnsiTheme="minorHAnsi" w:cstheme="minorHAnsi"/>
        </w:rPr>
        <w:t>, 9-9-</w:t>
      </w:r>
      <w:r w:rsidRPr="00F90D7F">
        <w:rPr>
          <w:rFonts w:asciiTheme="minorHAnsi" w:hAnsiTheme="minorHAnsi" w:cstheme="minorHAnsi"/>
          <w:b/>
          <w:bCs/>
          <w:sz w:val="28"/>
        </w:rPr>
        <w:t>16</w:t>
      </w:r>
      <w:r w:rsidRPr="00F90D7F">
        <w:rPr>
          <w:rFonts w:asciiTheme="minorHAnsi" w:hAnsiTheme="minorHAnsi" w:cstheme="minorHAnsi"/>
        </w:rPr>
        <w:t xml:space="preserve">, Obama Administration: Clear, Limited Rolls for Police, Educatoin Week, </w:t>
      </w:r>
      <w:hyperlink r:id="rId22" w:history="1">
        <w:r w:rsidRPr="00F90D7F">
          <w:rPr>
            <w:rFonts w:asciiTheme="minorHAnsi" w:hAnsiTheme="minorHAnsi" w:cstheme="minorHAnsi"/>
            <w:sz w:val="20"/>
            <w:szCs w:val="20"/>
          </w:rPr>
          <w:t>http://www.edweek.org/ew/articles/2016/09/14/obama-administration-to-schools-clear-limited-roles.html</w:t>
        </w:r>
      </w:hyperlink>
      <w:r w:rsidRPr="00F90D7F">
        <w:rPr>
          <w:rFonts w:asciiTheme="minorHAnsi" w:hAnsiTheme="minorHAnsi" w:cstheme="minorHAnsi"/>
        </w:rPr>
        <w:br/>
      </w:r>
      <w:r w:rsidRPr="00F90D7F">
        <w:rPr>
          <w:rFonts w:asciiTheme="minorHAnsi" w:hAnsiTheme="minorHAnsi" w:cstheme="minorHAnsi"/>
          <w:u w:val="single"/>
        </w:rPr>
        <w:t>One policy held up as an example by federal officials is an agreement that the Broward County, Fla., district drafted with law enforcement agencies from 31 municipalities that employ their school resource officers. The document—created with input from judges, public defenders, law enforcement, social service groups, civil rights organizations, and others—requires educators to try to resolve non-violent incidents before consulting law enforcement</w:t>
      </w:r>
      <w:r w:rsidRPr="00F90D7F">
        <w:rPr>
          <w:rFonts w:asciiTheme="minorHAnsi" w:hAnsiTheme="minorHAnsi" w:cstheme="minorHAnsi"/>
        </w:rPr>
        <w:t xml:space="preserve">. "The success of our children is a communitywide effort...so the way we went about this is through a very collaborative effort with our entire community," Superintendent Robert Runcie said. The agreement, part of Broward County's broader effort to improve school climate, has helped contribute to a 60 percent decline in student arrest rates, from 1,170 arrests in 2010-11 to 469 arrests in 2014-15, state data show. </w:t>
      </w:r>
      <w:r w:rsidRPr="00F90D7F">
        <w:rPr>
          <w:rFonts w:asciiTheme="minorHAnsi" w:hAnsiTheme="minorHAnsi" w:cstheme="minorHAnsi"/>
          <w:u w:val="single"/>
        </w:rPr>
        <w:t>Even if school-based officers are employed by an outside law-enforcement agency, schools are responsible for ensuring that they do not violate students' civil rights, the Justice and Education departments said in 2014 civil rights guidance on school discipline.</w:t>
      </w:r>
      <w:r w:rsidRPr="00F90D7F">
        <w:rPr>
          <w:rFonts w:asciiTheme="minorHAnsi" w:hAnsiTheme="minorHAnsi" w:cstheme="minorHAnsi"/>
        </w:rPr>
        <w:t xml:space="preserve"> The agencies have enforced that position through investigations and complaint resolutions, including a recent agreement with the Richland County, S.C., sheriff's department, which came under fire last year after one of its officers violently arrested a girl, dragging her from her desk after she refused to put away her cellphone in math class. The officer was fired, but faced no criminal charges. Some civil rights groups have suggested that schools shouldn't have police at all, citing research that shows higher student-arrest rates in schools with on-site officers. The Dignity in Schools Campaign, a coalition of civil rights and student groups, said in a statement that "the guidance should go further to promote substantive solutions and alternatives to police presence in schools, such as redirecting funding from school police towards more counselors, peace builders, and positive discipline." Secretary King stressed in a call with reporters that decisions to hire school resource officers are local. If police are in schools, they should operate under carefully crafted policies, he said. He also said schools should weigh how to appropriately spend resources so that students feel both safe and supported. He noted federal civil rights data showing that in 2013-14, 1.6 million students attended a school that had a law-enforcement officer but no school counselor. Davis of the Justice Department said school resource officers can form positive relationships with students so that when there's a need for police to respond to a school, they are familiar with the unique needs of students.</w:t>
      </w:r>
    </w:p>
    <w:p w:rsidR="00F90D7F" w:rsidRPr="00F90D7F" w:rsidRDefault="00F90D7F" w:rsidP="00F90D7F">
      <w:pPr>
        <w:spacing w:line="240" w:lineRule="auto"/>
        <w:rPr>
          <w:rFonts w:asciiTheme="minorHAnsi" w:hAnsiTheme="minorHAnsi" w:cstheme="minorHAnsi"/>
        </w:rPr>
      </w:pPr>
    </w:p>
    <w:p w:rsidR="00F90D7F" w:rsidRPr="00F90D7F" w:rsidRDefault="00F90D7F" w:rsidP="00F90D7F">
      <w:pPr>
        <w:keepNext/>
        <w:keepLines/>
        <w:pageBreakBefore/>
        <w:spacing w:before="40" w:after="0"/>
        <w:jc w:val="center"/>
        <w:outlineLvl w:val="2"/>
        <w:rPr>
          <w:rFonts w:eastAsiaTheme="majorEastAsia" w:cstheme="majorBidi"/>
          <w:b/>
          <w:sz w:val="32"/>
          <w:szCs w:val="24"/>
          <w:u w:val="single"/>
        </w:rPr>
      </w:pPr>
      <w:r w:rsidRPr="00F90D7F">
        <w:rPr>
          <w:rFonts w:eastAsiaTheme="majorEastAsia" w:cstheme="majorBidi"/>
          <w:b/>
          <w:sz w:val="32"/>
          <w:szCs w:val="24"/>
          <w:u w:val="single"/>
        </w:rPr>
        <w:lastRenderedPageBreak/>
        <w:t>SRO’s Good – Fewer Arrests</w:t>
      </w:r>
    </w:p>
    <w:p w:rsidR="00F90D7F" w:rsidRPr="00F90D7F" w:rsidRDefault="00F90D7F" w:rsidP="00F90D7F">
      <w:pPr>
        <w:keepNext/>
        <w:keepLines/>
        <w:spacing w:before="40" w:after="0"/>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t>Empirical evidence disproves the claim that SROS lead to more arrests</w:t>
      </w:r>
    </w:p>
    <w:p w:rsidR="00F90D7F" w:rsidRPr="00F90D7F" w:rsidRDefault="00F90D7F" w:rsidP="00F90D7F">
      <w:pPr>
        <w:spacing w:line="240" w:lineRule="auto"/>
        <w:rPr>
          <w:rFonts w:asciiTheme="minorHAnsi" w:hAnsiTheme="minorHAnsi" w:cstheme="minorHAnsi"/>
        </w:rPr>
      </w:pPr>
      <w:r w:rsidRPr="00F90D7F">
        <w:rPr>
          <w:rFonts w:asciiTheme="minorHAnsi" w:hAnsiTheme="minorHAnsi" w:cstheme="minorHAnsi"/>
        </w:rPr>
        <w:t xml:space="preserve">Lauren </w:t>
      </w:r>
      <w:r w:rsidRPr="00F90D7F">
        <w:rPr>
          <w:rFonts w:asciiTheme="minorHAnsi" w:hAnsiTheme="minorHAnsi" w:cstheme="minorHAnsi"/>
          <w:b/>
          <w:bCs/>
          <w:sz w:val="28"/>
        </w:rPr>
        <w:t>Camera</w:t>
      </w:r>
      <w:r w:rsidRPr="00F90D7F">
        <w:rPr>
          <w:rFonts w:asciiTheme="minorHAnsi" w:hAnsiTheme="minorHAnsi" w:cstheme="minorHAnsi"/>
        </w:rPr>
        <w:t>, 9-8-</w:t>
      </w:r>
      <w:r w:rsidRPr="00F90D7F">
        <w:rPr>
          <w:rFonts w:asciiTheme="minorHAnsi" w:hAnsiTheme="minorHAnsi" w:cstheme="minorHAnsi"/>
          <w:b/>
          <w:bCs/>
          <w:sz w:val="28"/>
        </w:rPr>
        <w:t>16</w:t>
      </w:r>
      <w:r w:rsidRPr="00F90D7F">
        <w:rPr>
          <w:rFonts w:asciiTheme="minorHAnsi" w:hAnsiTheme="minorHAnsi" w:cstheme="minorHAnsi"/>
        </w:rPr>
        <w:t xml:space="preserve">, US News, </w:t>
      </w:r>
      <w:hyperlink r:id="rId23" w:history="1">
        <w:r w:rsidRPr="00F90D7F">
          <w:rPr>
            <w:rFonts w:asciiTheme="minorHAnsi" w:hAnsiTheme="minorHAnsi" w:cstheme="minorHAnsi"/>
          </w:rPr>
          <w:t>http://www.usnews.com/news/articles/2016-09-08/obama-administration-pushes-to-limit-police-in-schools</w:t>
        </w:r>
      </w:hyperlink>
      <w:r w:rsidRPr="00F90D7F">
        <w:rPr>
          <w:rFonts w:asciiTheme="minorHAnsi" w:hAnsiTheme="minorHAnsi" w:cstheme="minorHAnsi"/>
        </w:rPr>
        <w:t xml:space="preserve">  Administration Pushes to Limit Police in Schools</w:t>
      </w:r>
    </w:p>
    <w:p w:rsidR="00F90D7F" w:rsidRPr="00F90D7F" w:rsidRDefault="00F90D7F" w:rsidP="00F90D7F">
      <w:pPr>
        <w:shd w:val="clear" w:color="auto" w:fill="FFFFFF"/>
        <w:spacing w:before="100" w:beforeAutospacing="1" w:after="100" w:afterAutospacing="1" w:line="240" w:lineRule="auto"/>
        <w:rPr>
          <w:rFonts w:asciiTheme="minorHAnsi" w:hAnsiTheme="minorHAnsi" w:cstheme="minorHAnsi"/>
          <w:color w:val="333333"/>
        </w:rPr>
      </w:pPr>
      <w:r w:rsidRPr="00F90D7F">
        <w:rPr>
          <w:rFonts w:asciiTheme="minorHAnsi" w:hAnsiTheme="minorHAnsi" w:cstheme="minorHAnsi"/>
          <w:color w:val="333333"/>
        </w:rPr>
        <w:t xml:space="preserve">Mo Canady, executive director of the National Association of School Resource Officers – a training organization for school-based officers – </w:t>
      </w:r>
      <w:r w:rsidRPr="00F90D7F">
        <w:rPr>
          <w:rFonts w:asciiTheme="minorHAnsi" w:hAnsiTheme="minorHAnsi" w:cstheme="minorHAnsi"/>
          <w:u w:val="single"/>
        </w:rPr>
        <w:t xml:space="preserve">objects to claims that placing guards in schools does more harm than good. “A true school resource officer unit is a community-policing project at its core,” he says. He argues that a drop in juvenile arrests by nearly 50 percent between 1994 and 2009 – a Department of Justice statistic cited in a 2012 report by his organization – coincided with an expanding use of school resource officers and disproves the notion that the presence of officers leads to more minorities being placed in the juvenile justice system. </w:t>
      </w:r>
      <w:r w:rsidRPr="00F90D7F">
        <w:rPr>
          <w:rFonts w:asciiTheme="minorHAnsi" w:hAnsiTheme="minorHAnsi" w:cstheme="minorHAnsi"/>
          <w:color w:val="333333"/>
        </w:rPr>
        <w:t>“The number one goal of an SRO, based on our training, should be to bridge the gap between law enforcement and youth. So what we are talking about at the end of the day is building relationships,” he says.</w:t>
      </w:r>
    </w:p>
    <w:p w:rsidR="00F90D7F" w:rsidRPr="00F90D7F" w:rsidRDefault="00F90D7F" w:rsidP="00F90D7F">
      <w:pPr>
        <w:shd w:val="clear" w:color="auto" w:fill="FFFFFF"/>
        <w:spacing w:before="100" w:beforeAutospacing="1" w:after="100" w:afterAutospacing="1" w:line="240" w:lineRule="auto"/>
        <w:rPr>
          <w:rFonts w:asciiTheme="minorHAnsi" w:hAnsiTheme="minorHAnsi" w:cstheme="minorHAnsi"/>
          <w:color w:val="333333"/>
        </w:rPr>
      </w:pPr>
    </w:p>
    <w:p w:rsidR="00F90D7F" w:rsidRPr="00F90D7F" w:rsidRDefault="00F90D7F" w:rsidP="00F90D7F">
      <w:pPr>
        <w:keepNext/>
        <w:keepLines/>
        <w:pageBreakBefore/>
        <w:spacing w:before="40" w:after="0"/>
        <w:jc w:val="center"/>
        <w:outlineLvl w:val="2"/>
        <w:rPr>
          <w:rFonts w:eastAsiaTheme="majorEastAsia" w:cstheme="majorBidi"/>
          <w:b/>
          <w:sz w:val="32"/>
          <w:szCs w:val="24"/>
          <w:u w:val="single"/>
        </w:rPr>
      </w:pPr>
      <w:r w:rsidRPr="00F90D7F">
        <w:rPr>
          <w:rFonts w:eastAsiaTheme="majorEastAsia" w:cstheme="majorBidi"/>
          <w:b/>
          <w:sz w:val="32"/>
          <w:szCs w:val="24"/>
          <w:u w:val="single"/>
        </w:rPr>
        <w:lastRenderedPageBreak/>
        <w:t>SRO’s Good – Social Services</w:t>
      </w:r>
    </w:p>
    <w:p w:rsidR="00F90D7F" w:rsidRPr="00F90D7F" w:rsidRDefault="00F90D7F" w:rsidP="00F90D7F">
      <w:pPr>
        <w:keepNext/>
        <w:keepLines/>
        <w:spacing w:before="40" w:after="0"/>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t>SROs refer students to needed social services</w:t>
      </w:r>
    </w:p>
    <w:p w:rsidR="00F90D7F" w:rsidRPr="00F90D7F" w:rsidRDefault="00F90D7F" w:rsidP="00F90D7F">
      <w:pPr>
        <w:shd w:val="clear" w:color="auto" w:fill="FFFFFF"/>
        <w:spacing w:before="100" w:beforeAutospacing="1" w:after="100" w:afterAutospacing="1" w:line="240" w:lineRule="auto"/>
        <w:rPr>
          <w:rFonts w:asciiTheme="minorHAnsi" w:hAnsiTheme="minorHAnsi" w:cstheme="minorHAnsi"/>
          <w:color w:val="333333"/>
        </w:rPr>
      </w:pPr>
      <w:r w:rsidRPr="00F90D7F">
        <w:rPr>
          <w:rFonts w:asciiTheme="minorHAnsi" w:hAnsiTheme="minorHAnsi" w:cstheme="minorHAnsi"/>
          <w:b/>
          <w:bCs/>
          <w:sz w:val="28"/>
        </w:rPr>
        <w:t>US D</w:t>
      </w:r>
      <w:r w:rsidRPr="00F90D7F">
        <w:rPr>
          <w:rFonts w:asciiTheme="minorHAnsi" w:hAnsiTheme="minorHAnsi" w:cstheme="minorHAnsi"/>
          <w:color w:val="333333"/>
        </w:rPr>
        <w:t xml:space="preserve">epartment </w:t>
      </w:r>
      <w:r w:rsidRPr="00F90D7F">
        <w:rPr>
          <w:rFonts w:asciiTheme="minorHAnsi" w:hAnsiTheme="minorHAnsi" w:cstheme="minorHAnsi"/>
          <w:b/>
          <w:bCs/>
          <w:sz w:val="28"/>
        </w:rPr>
        <w:t>o</w:t>
      </w:r>
      <w:r w:rsidRPr="00F90D7F">
        <w:rPr>
          <w:rFonts w:asciiTheme="minorHAnsi" w:hAnsiTheme="minorHAnsi" w:cstheme="minorHAnsi"/>
          <w:color w:val="333333"/>
        </w:rPr>
        <w:t xml:space="preserve">f </w:t>
      </w:r>
      <w:r w:rsidRPr="00F90D7F">
        <w:rPr>
          <w:rFonts w:asciiTheme="minorHAnsi" w:hAnsiTheme="minorHAnsi" w:cstheme="minorHAnsi"/>
          <w:b/>
          <w:bCs/>
          <w:sz w:val="28"/>
        </w:rPr>
        <w:t>J</w:t>
      </w:r>
      <w:r w:rsidRPr="00F90D7F">
        <w:rPr>
          <w:rFonts w:asciiTheme="minorHAnsi" w:hAnsiTheme="minorHAnsi" w:cstheme="minorHAnsi"/>
          <w:color w:val="333333"/>
        </w:rPr>
        <w:t>ustice, 20</w:t>
      </w:r>
      <w:r w:rsidRPr="00F90D7F">
        <w:rPr>
          <w:rFonts w:asciiTheme="minorHAnsi" w:hAnsiTheme="minorHAnsi" w:cstheme="minorHAnsi"/>
          <w:b/>
          <w:bCs/>
          <w:sz w:val="28"/>
        </w:rPr>
        <w:t>10</w:t>
      </w:r>
      <w:r w:rsidRPr="00F90D7F">
        <w:rPr>
          <w:rFonts w:asciiTheme="minorHAnsi" w:hAnsiTheme="minorHAnsi" w:cstheme="minorHAnsi"/>
          <w:color w:val="333333"/>
        </w:rPr>
        <w:t xml:space="preserve">, </w:t>
      </w:r>
      <w:r w:rsidRPr="00F90D7F">
        <w:rPr>
          <w:rFonts w:asciiTheme="minorHAnsi" w:eastAsia="Times New Roman" w:hAnsiTheme="minorHAnsi" w:cstheme="minorHAnsi"/>
        </w:rPr>
        <w:t>Assigning Police Officers to Schools, U.S. Department of Justice, Community Oriented Policing Services Office, Problem-oriented Guides for Police Response Guides Series No. 10, Washington, DC, April 2010, p. 1, http://www.popcenter.org/Responses/pdfs/school_police.pdf</w:t>
      </w:r>
    </w:p>
    <w:p w:rsidR="00F90D7F" w:rsidRPr="00F90D7F" w:rsidRDefault="00F90D7F" w:rsidP="00F90D7F">
      <w:pPr>
        <w:spacing w:line="240" w:lineRule="auto"/>
        <w:rPr>
          <w:rFonts w:asciiTheme="minorHAnsi" w:eastAsia="Times New Roman" w:hAnsiTheme="minorHAnsi" w:cstheme="minorHAnsi"/>
        </w:rPr>
      </w:pPr>
      <w:r w:rsidRPr="00F90D7F">
        <w:rPr>
          <w:rFonts w:asciiTheme="minorHAnsi" w:eastAsia="Times New Roman" w:hAnsiTheme="minorHAnsi" w:cstheme="minorHAnsi"/>
        </w:rPr>
        <w:t xml:space="preserve">In the school setting, problem solving involves coordinated efforts among administrators, teachers, students, parents, mental health professionals, and community-based stakeholders. </w:t>
      </w:r>
      <w:r w:rsidRPr="00F90D7F">
        <w:rPr>
          <w:u w:val="single"/>
        </w:rPr>
        <w:t>SROs frequently assist in resolving problems that are not necessarily law violations, such as bullying or disorderly behavior</w:t>
      </w:r>
      <w:r w:rsidRPr="00F90D7F">
        <w:rPr>
          <w:rFonts w:asciiTheme="minorHAnsi" w:eastAsia="Times New Roman" w:hAnsiTheme="minorHAnsi" w:cstheme="minorHAnsi"/>
        </w:rPr>
        <w:t xml:space="preserve">, but which are nonetheless safety issues that can result in or contribute to criminal incidents. </w:t>
      </w:r>
      <w:r w:rsidRPr="00F90D7F">
        <w:rPr>
          <w:u w:val="single"/>
        </w:rPr>
        <w:t>Helping resolve these problems frequently requires the officer to act as a resource liaison, referring students to professional services within both the school (guidance counselors, social workers) and the community (youth and family service organizations)</w:t>
      </w:r>
      <w:r w:rsidRPr="00F90D7F">
        <w:rPr>
          <w:rFonts w:asciiTheme="minorHAnsi" w:eastAsia="Times New Roman" w:hAnsiTheme="minorHAnsi" w:cstheme="minorHAnsi"/>
        </w:rPr>
        <w:t xml:space="preserve">. In particular, </w:t>
      </w:r>
      <w:r w:rsidRPr="00F90D7F">
        <w:rPr>
          <w:u w:val="single"/>
        </w:rPr>
        <w:t>SROs often build relationships with juvenile justice counselors, who are responsible for supervising delinquent youths, connecting them with needed services, and recommending diversionary activities</w:t>
      </w:r>
      <w:r w:rsidRPr="00F90D7F">
        <w:rPr>
          <w:rFonts w:asciiTheme="minorHAnsi" w:eastAsia="Times New Roman" w:hAnsiTheme="minorHAnsi" w:cstheme="minorHAnsi"/>
        </w:rPr>
        <w:t xml:space="preserve">. </w:t>
      </w:r>
    </w:p>
    <w:p w:rsidR="00F90D7F" w:rsidRPr="00F90D7F" w:rsidRDefault="00F90D7F" w:rsidP="00F90D7F">
      <w:pPr>
        <w:spacing w:line="240" w:lineRule="auto"/>
        <w:rPr>
          <w:rFonts w:asciiTheme="minorHAnsi" w:eastAsia="Times New Roman" w:hAnsiTheme="minorHAnsi" w:cstheme="minorHAnsi"/>
        </w:rPr>
      </w:pPr>
    </w:p>
    <w:p w:rsidR="00F90D7F" w:rsidRPr="00F90D7F" w:rsidRDefault="00F90D7F" w:rsidP="00F90D7F">
      <w:pPr>
        <w:keepNext/>
        <w:keepLines/>
        <w:pageBreakBefore/>
        <w:spacing w:before="40" w:after="0"/>
        <w:jc w:val="center"/>
        <w:outlineLvl w:val="2"/>
        <w:rPr>
          <w:rFonts w:eastAsia="Times New Roman" w:cstheme="majorBidi"/>
          <w:b/>
          <w:sz w:val="32"/>
          <w:szCs w:val="24"/>
          <w:u w:val="single"/>
        </w:rPr>
      </w:pPr>
      <w:r w:rsidRPr="00F90D7F">
        <w:rPr>
          <w:rFonts w:eastAsia="Times New Roman" w:cstheme="majorBidi"/>
          <w:b/>
          <w:sz w:val="32"/>
          <w:szCs w:val="24"/>
          <w:u w:val="single"/>
        </w:rPr>
        <w:lastRenderedPageBreak/>
        <w:t>SRO’s Good – Solve Crime</w:t>
      </w:r>
    </w:p>
    <w:p w:rsidR="00F90D7F" w:rsidRPr="00F90D7F" w:rsidRDefault="00F90D7F" w:rsidP="00F90D7F">
      <w:pPr>
        <w:keepNext/>
        <w:keepLines/>
        <w:spacing w:before="40" w:after="0"/>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t>SROs focus on crime prevention and criminal justice training</w:t>
      </w:r>
    </w:p>
    <w:p w:rsidR="00F90D7F" w:rsidRPr="00F90D7F" w:rsidRDefault="00F90D7F" w:rsidP="00F90D7F">
      <w:pPr>
        <w:spacing w:line="240" w:lineRule="auto"/>
        <w:rPr>
          <w:rFonts w:asciiTheme="minorHAnsi" w:eastAsia="Times New Roman" w:hAnsiTheme="minorHAnsi" w:cstheme="minorHAnsi"/>
        </w:rPr>
      </w:pPr>
      <w:r w:rsidRPr="00F90D7F">
        <w:rPr>
          <w:rFonts w:asciiTheme="minorHAnsi" w:hAnsiTheme="minorHAnsi" w:cstheme="minorHAnsi"/>
          <w:b/>
          <w:bCs/>
          <w:sz w:val="28"/>
        </w:rPr>
        <w:t>James &amp; McCallion</w:t>
      </w:r>
      <w:r w:rsidRPr="00F90D7F">
        <w:rPr>
          <w:rFonts w:asciiTheme="minorHAnsi" w:hAnsiTheme="minorHAnsi" w:cstheme="minorHAnsi"/>
        </w:rPr>
        <w:t>, 20</w:t>
      </w:r>
      <w:r w:rsidRPr="00F90D7F">
        <w:rPr>
          <w:rFonts w:asciiTheme="minorHAnsi" w:hAnsiTheme="minorHAnsi" w:cstheme="minorHAnsi"/>
          <w:b/>
          <w:bCs/>
          <w:sz w:val="28"/>
        </w:rPr>
        <w:t>13</w:t>
      </w:r>
      <w:r w:rsidRPr="00F90D7F">
        <w:rPr>
          <w:rFonts w:asciiTheme="minorHAnsi" w:hAnsiTheme="minorHAnsi" w:cstheme="minorHAnsi"/>
        </w:rPr>
        <w:t xml:space="preserve"> </w:t>
      </w:r>
      <w:r w:rsidRPr="00F90D7F">
        <w:rPr>
          <w:rFonts w:asciiTheme="minorHAnsi" w:eastAsia="Times New Roman" w:hAnsiTheme="minorHAnsi" w:cstheme="minorHAnsi"/>
        </w:rPr>
        <w:t xml:space="preserve">Nathan James Analyst in Crime Policy Gail McCallion Specialist in Social Policy, Gail McCallion Specialist in Social Policy , June 26, 2013, School Resource Officers: Law Enforcement Officers in Schools, </w:t>
      </w:r>
      <w:hyperlink r:id="rId24" w:history="1">
        <w:r w:rsidRPr="00F90D7F">
          <w:rPr>
            <w:rFonts w:asciiTheme="minorHAnsi" w:hAnsiTheme="minorHAnsi" w:cstheme="minorHAnsi"/>
          </w:rPr>
          <w:t>https://www.fas.org/sgp/crs/misc/R43126.pdf</w:t>
        </w:r>
      </w:hyperlink>
    </w:p>
    <w:p w:rsidR="00F90D7F" w:rsidRPr="00F90D7F" w:rsidRDefault="00F90D7F" w:rsidP="00F90D7F">
      <w:pPr>
        <w:shd w:val="clear" w:color="auto" w:fill="FFFFFF"/>
        <w:spacing w:before="100" w:beforeAutospacing="1" w:after="100" w:afterAutospacing="1" w:line="240" w:lineRule="auto"/>
        <w:rPr>
          <w:rFonts w:asciiTheme="minorHAnsi" w:hAnsiTheme="minorHAnsi" w:cstheme="minorHAnsi"/>
          <w:color w:val="333333"/>
        </w:rPr>
      </w:pPr>
      <w:r w:rsidRPr="00F90D7F">
        <w:rPr>
          <w:u w:val="single"/>
        </w:rPr>
        <w:t>Problem-solving activities conducted by SROs can include developing and expanding crime prevention efforts and community justice initiatives for student</w:t>
      </w:r>
      <w:r w:rsidRPr="00F90D7F">
        <w:rPr>
          <w:rFonts w:asciiTheme="minorHAnsi" w:eastAsia="Times New Roman" w:hAnsiTheme="minorHAnsi" w:cstheme="minorHAnsi"/>
        </w:rPr>
        <w:t xml:space="preserve">s. </w:t>
      </w:r>
      <w:r w:rsidRPr="00F90D7F">
        <w:rPr>
          <w:u w:val="single"/>
        </w:rPr>
        <w:t>SROs can also present courses on topics related to policing or responsible citizenship for students, faculty, and parents</w:t>
      </w:r>
      <w:r w:rsidRPr="00F90D7F">
        <w:rPr>
          <w:rFonts w:asciiTheme="minorHAnsi" w:eastAsia="Times New Roman" w:hAnsiTheme="minorHAnsi" w:cstheme="minorHAnsi"/>
        </w:rPr>
        <w:t xml:space="preserve">.10 </w:t>
      </w:r>
      <w:r w:rsidRPr="00F90D7F">
        <w:rPr>
          <w:rFonts w:asciiTheme="minorHAnsi" w:hAnsiTheme="minorHAnsi" w:cstheme="minorHAnsi"/>
          <w:color w:val="333333"/>
        </w:rPr>
        <w:t>“with increasingly close tiest between law enforcement and schools” “</w:t>
      </w:r>
      <w:r w:rsidRPr="00F90D7F">
        <w:rPr>
          <w:u w:val="single"/>
        </w:rPr>
        <w:t>administration and faculty reported feeling safer since the SRO program</w:t>
      </w:r>
      <w:r w:rsidRPr="00F90D7F">
        <w:rPr>
          <w:rFonts w:hint="eastAsia"/>
          <w:u w:val="single"/>
        </w:rPr>
        <w:t>” “</w:t>
      </w:r>
      <w:r w:rsidRPr="00F90D7F">
        <w:rPr>
          <w:u w:val="single"/>
        </w:rPr>
        <w:t>The vast majority of students across the sites reported that they felt comfortable</w:t>
      </w:r>
      <w:r w:rsidRPr="00F90D7F">
        <w:rPr>
          <w:rFonts w:asciiTheme="minorHAnsi" w:hAnsiTheme="minorHAnsi" w:cstheme="minorHAnsi"/>
          <w:color w:val="333333"/>
        </w:rPr>
        <w:t>”</w:t>
      </w:r>
    </w:p>
    <w:p w:rsidR="00F90D7F" w:rsidRPr="00F90D7F" w:rsidRDefault="00F90D7F" w:rsidP="00F90D7F">
      <w:pPr>
        <w:shd w:val="clear" w:color="auto" w:fill="FFFFFF"/>
        <w:spacing w:before="100" w:beforeAutospacing="1" w:after="100" w:afterAutospacing="1" w:line="240" w:lineRule="auto"/>
        <w:rPr>
          <w:rFonts w:asciiTheme="minorHAnsi" w:hAnsiTheme="minorHAnsi" w:cstheme="minorHAnsi"/>
          <w:color w:val="333333"/>
        </w:rPr>
      </w:pPr>
    </w:p>
    <w:p w:rsidR="00F90D7F" w:rsidRPr="00F90D7F" w:rsidRDefault="00F90D7F" w:rsidP="00F90D7F">
      <w:pPr>
        <w:keepNext/>
        <w:keepLines/>
        <w:pageBreakBefore/>
        <w:spacing w:before="40" w:after="0"/>
        <w:jc w:val="center"/>
        <w:outlineLvl w:val="2"/>
        <w:rPr>
          <w:rFonts w:eastAsiaTheme="majorEastAsia" w:cstheme="majorBidi"/>
          <w:b/>
          <w:szCs w:val="24"/>
          <w:u w:val="single"/>
        </w:rPr>
      </w:pPr>
      <w:r w:rsidRPr="00F90D7F">
        <w:rPr>
          <w:rFonts w:eastAsiaTheme="majorEastAsia" w:cstheme="majorBidi"/>
          <w:b/>
          <w:sz w:val="32"/>
          <w:szCs w:val="24"/>
          <w:u w:val="single"/>
        </w:rPr>
        <w:lastRenderedPageBreak/>
        <w:t>SRO’s Good – Police Relations</w:t>
      </w:r>
    </w:p>
    <w:p w:rsidR="00F90D7F" w:rsidRPr="00F90D7F" w:rsidRDefault="00F90D7F" w:rsidP="00F90D7F">
      <w:pPr>
        <w:keepNext/>
        <w:keepLines/>
        <w:spacing w:before="40" w:after="0"/>
        <w:outlineLvl w:val="3"/>
        <w:rPr>
          <w:rFonts w:asciiTheme="minorHAnsi" w:eastAsiaTheme="majorEastAsia" w:hAnsiTheme="minorHAnsi" w:cstheme="minorHAnsi"/>
          <w:b/>
          <w:iCs/>
          <w:sz w:val="28"/>
        </w:rPr>
      </w:pPr>
      <w:r w:rsidRPr="00F90D7F">
        <w:rPr>
          <w:rFonts w:asciiTheme="minorHAnsi" w:eastAsiaTheme="majorEastAsia" w:hAnsiTheme="minorHAnsi" w:cstheme="minorHAnsi"/>
          <w:b/>
          <w:iCs/>
          <w:sz w:val="28"/>
        </w:rPr>
        <w:t>SROs enhance school-police relation</w:t>
      </w:r>
    </w:p>
    <w:p w:rsidR="00F90D7F" w:rsidRPr="00F90D7F" w:rsidRDefault="00F90D7F" w:rsidP="00F90D7F">
      <w:pPr>
        <w:spacing w:line="240" w:lineRule="auto"/>
        <w:rPr>
          <w:rFonts w:asciiTheme="minorHAnsi" w:hAnsiTheme="minorHAnsi" w:cstheme="minorHAnsi"/>
        </w:rPr>
      </w:pPr>
      <w:r w:rsidRPr="00F90D7F">
        <w:rPr>
          <w:rFonts w:asciiTheme="minorHAnsi" w:hAnsiTheme="minorHAnsi" w:cstheme="minorHAnsi"/>
        </w:rPr>
        <w:t xml:space="preserve">Asa </w:t>
      </w:r>
      <w:r w:rsidRPr="00F90D7F">
        <w:rPr>
          <w:rFonts w:asciiTheme="minorHAnsi" w:hAnsiTheme="minorHAnsi" w:cstheme="minorHAnsi"/>
          <w:b/>
          <w:bCs/>
          <w:sz w:val="28"/>
        </w:rPr>
        <w:t>Hutchinson</w:t>
      </w:r>
      <w:r w:rsidRPr="00F90D7F">
        <w:rPr>
          <w:rFonts w:asciiTheme="minorHAnsi" w:hAnsiTheme="minorHAnsi" w:cstheme="minorHAnsi"/>
        </w:rPr>
        <w:t xml:space="preserve"> 20</w:t>
      </w:r>
      <w:r w:rsidRPr="00F90D7F">
        <w:rPr>
          <w:rFonts w:asciiTheme="minorHAnsi" w:hAnsiTheme="minorHAnsi" w:cstheme="minorHAnsi"/>
          <w:b/>
          <w:bCs/>
          <w:sz w:val="28"/>
        </w:rPr>
        <w:t>15</w:t>
      </w:r>
      <w:r w:rsidRPr="00F90D7F">
        <w:rPr>
          <w:rFonts w:asciiTheme="minorHAnsi" w:hAnsiTheme="minorHAnsi" w:cstheme="minorHAnsi"/>
        </w:rPr>
        <w:t>, Director, National School Shield Task Force, Report of the National School Shield Task Force, https://edsource.org/wp-content/uploads/old/NSS_Final.pdf</w:t>
      </w:r>
    </w:p>
    <w:p w:rsidR="00F90D7F" w:rsidRPr="00F90D7F" w:rsidRDefault="00F90D7F" w:rsidP="00F90D7F">
      <w:pPr>
        <w:spacing w:line="240" w:lineRule="auto"/>
        <w:rPr>
          <w:rFonts w:asciiTheme="minorHAnsi" w:eastAsia="Times New Roman" w:hAnsiTheme="minorHAnsi" w:cstheme="minorHAnsi"/>
        </w:rPr>
      </w:pPr>
      <w:r w:rsidRPr="00F90D7F">
        <w:rPr>
          <w:u w:val="single"/>
        </w:rPr>
        <w:t>The benefits of SROs go beyond increasing campus safety. Several communities have reported that placing SROs at schools has reduced the burden on patrol officers and road deputies who no longer need to respond to individual problems at local schools</w:t>
      </w:r>
      <w:r w:rsidRPr="00F90D7F">
        <w:rPr>
          <w:rFonts w:asciiTheme="minorHAnsi" w:eastAsia="Times New Roman" w:hAnsiTheme="minorHAnsi" w:cstheme="minorHAnsi"/>
        </w:rPr>
        <w:t xml:space="preserve">.18 </w:t>
      </w:r>
      <w:r w:rsidRPr="00F90D7F">
        <w:rPr>
          <w:b/>
          <w:iCs/>
          <w:u w:val="single"/>
        </w:rPr>
        <w:t>They have also helped improve the image of police officers among youth and fostered better relationships between juveniles and police.</w:t>
      </w:r>
      <w:r w:rsidRPr="00F90D7F">
        <w:rPr>
          <w:rFonts w:asciiTheme="minorHAnsi" w:eastAsia="Times New Roman" w:hAnsiTheme="minorHAnsi" w:cstheme="minorHAnsi"/>
        </w:rPr>
        <w:t>19 This is all in addition to enhancing school safety by protecting students, teachers and administrators.</w:t>
      </w:r>
    </w:p>
    <w:p w:rsidR="00247701" w:rsidRPr="00247701" w:rsidRDefault="00247701" w:rsidP="00247701"/>
    <w:p w:rsidR="00F90D7F" w:rsidRDefault="00F90D7F">
      <w:pPr>
        <w:rPr>
          <w:rFonts w:eastAsia="Calibri" w:cs="Times New Roman"/>
          <w:u w:val="single"/>
        </w:rPr>
      </w:pPr>
      <w:r>
        <w:rPr>
          <w:rFonts w:eastAsia="Calibri" w:cs="Times New Roman"/>
          <w:u w:val="single"/>
        </w:rPr>
        <w:br w:type="page"/>
      </w:r>
    </w:p>
    <w:p w:rsidR="00C102F7" w:rsidRPr="00C102F7" w:rsidRDefault="00C102F7" w:rsidP="00C102F7">
      <w:pPr>
        <w:rPr>
          <w:rFonts w:eastAsia="Calibri" w:cs="Times New Roman"/>
          <w:u w:val="single"/>
        </w:rPr>
      </w:pPr>
    </w:p>
    <w:sectPr w:rsidR="00C102F7" w:rsidRPr="00C102F7">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39F5" w:rsidRDefault="007E39F5" w:rsidP="00942C13">
      <w:pPr>
        <w:spacing w:after="0" w:line="240" w:lineRule="auto"/>
      </w:pPr>
      <w:r>
        <w:separator/>
      </w:r>
    </w:p>
  </w:endnote>
  <w:endnote w:type="continuationSeparator" w:id="0">
    <w:p w:rsidR="007E39F5" w:rsidRDefault="007E39F5" w:rsidP="00942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1689032"/>
      <w:docPartObj>
        <w:docPartGallery w:val="Page Numbers (Bottom of Page)"/>
        <w:docPartUnique/>
      </w:docPartObj>
    </w:sdtPr>
    <w:sdtEndPr>
      <w:rPr>
        <w:noProof/>
      </w:rPr>
    </w:sdtEndPr>
    <w:sdtContent>
      <w:p w:rsidR="00942C13" w:rsidRDefault="00942C13">
        <w:pPr>
          <w:pStyle w:val="Footer"/>
          <w:jc w:val="center"/>
        </w:pPr>
        <w:r>
          <w:fldChar w:fldCharType="begin"/>
        </w:r>
        <w:r>
          <w:instrText xml:space="preserve"> PAGE   \* MERGEFORMAT </w:instrText>
        </w:r>
        <w:r>
          <w:fldChar w:fldCharType="separate"/>
        </w:r>
        <w:r w:rsidR="00F90D7F">
          <w:rPr>
            <w:noProof/>
          </w:rPr>
          <w:t>27</w:t>
        </w:r>
        <w:r>
          <w:rPr>
            <w:noProof/>
          </w:rPr>
          <w:fldChar w:fldCharType="end"/>
        </w:r>
      </w:p>
    </w:sdtContent>
  </w:sdt>
  <w:p w:rsidR="00942C13" w:rsidRDefault="00942C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39F5" w:rsidRDefault="007E39F5" w:rsidP="00942C13">
      <w:pPr>
        <w:spacing w:after="0" w:line="240" w:lineRule="auto"/>
      </w:pPr>
      <w:r>
        <w:separator/>
      </w:r>
    </w:p>
  </w:footnote>
  <w:footnote w:type="continuationSeparator" w:id="0">
    <w:p w:rsidR="007E39F5" w:rsidRDefault="007E39F5" w:rsidP="00942C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D2413D8"/>
    <w:multiLevelType w:val="multilevel"/>
    <w:tmpl w:val="042EA9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6881156"/>
    <w:docVar w:name="VerbatimVersion" w:val="5.1"/>
  </w:docVars>
  <w:rsids>
    <w:rsidRoot w:val="00D84967"/>
    <w:rsid w:val="000139A3"/>
    <w:rsid w:val="000676B2"/>
    <w:rsid w:val="00100833"/>
    <w:rsid w:val="00104529"/>
    <w:rsid w:val="00105942"/>
    <w:rsid w:val="00107396"/>
    <w:rsid w:val="00144A4C"/>
    <w:rsid w:val="00176AB0"/>
    <w:rsid w:val="00177B7D"/>
    <w:rsid w:val="0018322D"/>
    <w:rsid w:val="001B5776"/>
    <w:rsid w:val="001E527A"/>
    <w:rsid w:val="001F78CE"/>
    <w:rsid w:val="00247701"/>
    <w:rsid w:val="00251FC7"/>
    <w:rsid w:val="002855A7"/>
    <w:rsid w:val="002A64CE"/>
    <w:rsid w:val="002B146A"/>
    <w:rsid w:val="002B5E17"/>
    <w:rsid w:val="00315690"/>
    <w:rsid w:val="00316B75"/>
    <w:rsid w:val="00325646"/>
    <w:rsid w:val="003460F2"/>
    <w:rsid w:val="0037067C"/>
    <w:rsid w:val="0038158C"/>
    <w:rsid w:val="003902BA"/>
    <w:rsid w:val="003A09E2"/>
    <w:rsid w:val="003A6CBB"/>
    <w:rsid w:val="00407037"/>
    <w:rsid w:val="0044689E"/>
    <w:rsid w:val="004605D6"/>
    <w:rsid w:val="004C60E8"/>
    <w:rsid w:val="004E3579"/>
    <w:rsid w:val="004E728B"/>
    <w:rsid w:val="004F39E0"/>
    <w:rsid w:val="00537BD5"/>
    <w:rsid w:val="0057268A"/>
    <w:rsid w:val="005A1EB6"/>
    <w:rsid w:val="005D2912"/>
    <w:rsid w:val="006065BD"/>
    <w:rsid w:val="006214A4"/>
    <w:rsid w:val="0062723C"/>
    <w:rsid w:val="00645FA9"/>
    <w:rsid w:val="00647866"/>
    <w:rsid w:val="00665003"/>
    <w:rsid w:val="006A2AD0"/>
    <w:rsid w:val="006A2BB1"/>
    <w:rsid w:val="006C2375"/>
    <w:rsid w:val="006D4ECC"/>
    <w:rsid w:val="006E0DD1"/>
    <w:rsid w:val="00722258"/>
    <w:rsid w:val="007243E5"/>
    <w:rsid w:val="00766EA0"/>
    <w:rsid w:val="007A2226"/>
    <w:rsid w:val="007A22B3"/>
    <w:rsid w:val="007E39F5"/>
    <w:rsid w:val="007F5B66"/>
    <w:rsid w:val="007F6052"/>
    <w:rsid w:val="00823A1C"/>
    <w:rsid w:val="00845B9D"/>
    <w:rsid w:val="00860984"/>
    <w:rsid w:val="00877518"/>
    <w:rsid w:val="008B3ECB"/>
    <w:rsid w:val="008B4E85"/>
    <w:rsid w:val="008C1B2E"/>
    <w:rsid w:val="0091627E"/>
    <w:rsid w:val="00942C13"/>
    <w:rsid w:val="0097032B"/>
    <w:rsid w:val="009D2EAD"/>
    <w:rsid w:val="009D54B2"/>
    <w:rsid w:val="009E1922"/>
    <w:rsid w:val="009F7ED2"/>
    <w:rsid w:val="00A93661"/>
    <w:rsid w:val="00A95652"/>
    <w:rsid w:val="00AC0AB8"/>
    <w:rsid w:val="00B33C6D"/>
    <w:rsid w:val="00B4508F"/>
    <w:rsid w:val="00B55AD5"/>
    <w:rsid w:val="00B7203F"/>
    <w:rsid w:val="00B8057C"/>
    <w:rsid w:val="00B80AAC"/>
    <w:rsid w:val="00BD6238"/>
    <w:rsid w:val="00BF593B"/>
    <w:rsid w:val="00BF773A"/>
    <w:rsid w:val="00BF7E81"/>
    <w:rsid w:val="00C102F7"/>
    <w:rsid w:val="00C13773"/>
    <w:rsid w:val="00C17CC8"/>
    <w:rsid w:val="00C74D1A"/>
    <w:rsid w:val="00C83417"/>
    <w:rsid w:val="00C9604F"/>
    <w:rsid w:val="00CA19AA"/>
    <w:rsid w:val="00CC5298"/>
    <w:rsid w:val="00CD55F8"/>
    <w:rsid w:val="00CD736E"/>
    <w:rsid w:val="00CD798D"/>
    <w:rsid w:val="00CE161E"/>
    <w:rsid w:val="00CF59A8"/>
    <w:rsid w:val="00D325A9"/>
    <w:rsid w:val="00D36A8A"/>
    <w:rsid w:val="00D61409"/>
    <w:rsid w:val="00D6691E"/>
    <w:rsid w:val="00D71170"/>
    <w:rsid w:val="00D84967"/>
    <w:rsid w:val="00DA1C92"/>
    <w:rsid w:val="00DA25D4"/>
    <w:rsid w:val="00DA6538"/>
    <w:rsid w:val="00E15E75"/>
    <w:rsid w:val="00E5262C"/>
    <w:rsid w:val="00EC7DC4"/>
    <w:rsid w:val="00ED30CF"/>
    <w:rsid w:val="00F176EF"/>
    <w:rsid w:val="00F45E10"/>
    <w:rsid w:val="00F6364A"/>
    <w:rsid w:val="00F90D7F"/>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CFEA1B-9061-41B0-85F1-967DA6B7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90D7F"/>
    <w:rPr>
      <w:rFonts w:ascii="Calibri" w:hAnsi="Calibri"/>
    </w:rPr>
  </w:style>
  <w:style w:type="paragraph" w:styleId="Heading1">
    <w:name w:val="heading 1"/>
    <w:aliases w:val="Pocket"/>
    <w:basedOn w:val="Normal"/>
    <w:next w:val="Normal"/>
    <w:link w:val="Heading1Char"/>
    <w:qFormat/>
    <w:rsid w:val="00F90D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90D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90D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90D7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90D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0D7F"/>
  </w:style>
  <w:style w:type="character" w:customStyle="1" w:styleId="Heading1Char">
    <w:name w:val="Heading 1 Char"/>
    <w:aliases w:val="Pocket Char"/>
    <w:basedOn w:val="DefaultParagraphFont"/>
    <w:link w:val="Heading1"/>
    <w:rsid w:val="00F90D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0D7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90D7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90D7F"/>
    <w:rPr>
      <w:rFonts w:ascii="Calibri" w:eastAsiaTheme="majorEastAsia" w:hAnsi="Calibri" w:cstheme="majorBidi"/>
      <w:b/>
      <w:iCs/>
      <w:sz w:val="26"/>
    </w:rPr>
  </w:style>
  <w:style w:type="character" w:styleId="Emphasis">
    <w:name w:val="Emphasis"/>
    <w:basedOn w:val="DefaultParagraphFont"/>
    <w:uiPriority w:val="7"/>
    <w:qFormat/>
    <w:rsid w:val="00F90D7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90D7F"/>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Cards + Font: 12 pt Char,Bold Cite Char,Citation Char Char Char,ci,c,Style,Bo"/>
    <w:basedOn w:val="DefaultParagraphFont"/>
    <w:uiPriority w:val="6"/>
    <w:qFormat/>
    <w:rsid w:val="00F90D7F"/>
    <w:rPr>
      <w:b w:val="0"/>
      <w:sz w:val="22"/>
      <w:u w:val="single"/>
    </w:rPr>
  </w:style>
  <w:style w:type="character" w:styleId="Hyperlink">
    <w:name w:val="Hyperlink"/>
    <w:basedOn w:val="DefaultParagraphFont"/>
    <w:uiPriority w:val="99"/>
    <w:unhideWhenUsed/>
    <w:rsid w:val="00F90D7F"/>
    <w:rPr>
      <w:color w:val="auto"/>
      <w:u w:val="none"/>
    </w:rPr>
  </w:style>
  <w:style w:type="character" w:styleId="FollowedHyperlink">
    <w:name w:val="FollowedHyperlink"/>
    <w:basedOn w:val="DefaultParagraphFont"/>
    <w:uiPriority w:val="99"/>
    <w:semiHidden/>
    <w:unhideWhenUsed/>
    <w:rsid w:val="00F90D7F"/>
    <w:rPr>
      <w:color w:val="auto"/>
      <w:u w:val="none"/>
    </w:rPr>
  </w:style>
  <w:style w:type="character" w:customStyle="1" w:styleId="Style8pt">
    <w:name w:val="Style 8 pt"/>
    <w:basedOn w:val="DefaultParagraphFont"/>
    <w:rsid w:val="00877518"/>
    <w:rPr>
      <w:rFonts w:ascii="Times New Roman" w:hAnsi="Times New Roman"/>
      <w:sz w:val="16"/>
    </w:rPr>
  </w:style>
  <w:style w:type="paragraph" w:customStyle="1" w:styleId="HotRoute">
    <w:name w:val="Hot Route"/>
    <w:basedOn w:val="Normal"/>
    <w:rsid w:val="00877518"/>
    <w:pPr>
      <w:ind w:left="144"/>
    </w:pPr>
  </w:style>
  <w:style w:type="paragraph" w:customStyle="1" w:styleId="tag">
    <w:name w:val="tag"/>
    <w:aliases w:val="No Spacing,Dont use,Very Small Text,Card Format,Small Text,No Spacing112,No Spacing1,No Spacing111,No Spacing11,No Spacing2,Debate Text,Read stuff,No Spacing1111,No Spacing3,tags,Tags,Card,No Spacing21,No Spacing4,No Spacing11111,No Spacing111111"/>
    <w:basedOn w:val="Normal"/>
    <w:next w:val="Normal"/>
    <w:link w:val="tagChar"/>
    <w:qFormat/>
    <w:rsid w:val="003A6CBB"/>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3A6CBB"/>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3A6CBB"/>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3A6CBB"/>
    <w:rPr>
      <w:rFonts w:ascii="Times New Roman" w:eastAsia="Times New Roman" w:hAnsi="Times New Roman" w:cs="Times New Roman"/>
      <w:sz w:val="20"/>
      <w:szCs w:val="20"/>
    </w:rPr>
  </w:style>
  <w:style w:type="character" w:customStyle="1" w:styleId="underline">
    <w:name w:val="underline"/>
    <w:link w:val="textbold"/>
    <w:qFormat/>
    <w:rsid w:val="003A6CBB"/>
    <w:rPr>
      <w:b/>
      <w:u w:val="single"/>
    </w:rPr>
  </w:style>
  <w:style w:type="paragraph" w:customStyle="1" w:styleId="textbold">
    <w:name w:val="text bold"/>
    <w:basedOn w:val="Normal"/>
    <w:link w:val="underline"/>
    <w:rsid w:val="003A6CBB"/>
    <w:pPr>
      <w:spacing w:after="0" w:line="240" w:lineRule="auto"/>
      <w:ind w:left="720"/>
      <w:jc w:val="both"/>
    </w:pPr>
    <w:rPr>
      <w:rFonts w:asciiTheme="minorHAnsi" w:hAnsiTheme="minorHAnsi"/>
      <w:b/>
      <w:u w:val="single"/>
    </w:rPr>
  </w:style>
  <w:style w:type="paragraph" w:styleId="Title">
    <w:name w:val="Title"/>
    <w:basedOn w:val="Normal"/>
    <w:next w:val="Normal"/>
    <w:link w:val="TitleChar"/>
    <w:uiPriority w:val="10"/>
    <w:qFormat/>
    <w:rsid w:val="003A6CBB"/>
    <w:pPr>
      <w:spacing w:after="0" w:line="240" w:lineRule="auto"/>
      <w:ind w:left="720"/>
      <w:outlineLvl w:val="0"/>
    </w:pPr>
    <w:rPr>
      <w:rFonts w:ascii="Times New Roman" w:eastAsia="Times New Roman" w:hAnsi="Times New Roman" w:cs="Times New Roman"/>
      <w:bCs/>
      <w:kern w:val="28"/>
      <w:sz w:val="20"/>
      <w:szCs w:val="32"/>
      <w:u w:val="thick"/>
    </w:rPr>
  </w:style>
  <w:style w:type="character" w:customStyle="1" w:styleId="TitleChar">
    <w:name w:val="Title Char"/>
    <w:basedOn w:val="DefaultParagraphFont"/>
    <w:link w:val="Title"/>
    <w:uiPriority w:val="10"/>
    <w:qFormat/>
    <w:rsid w:val="003A6CBB"/>
    <w:rPr>
      <w:rFonts w:ascii="Times New Roman" w:eastAsia="Times New Roman" w:hAnsi="Times New Roman" w:cs="Times New Roman"/>
      <w:bCs/>
      <w:kern w:val="28"/>
      <w:sz w:val="20"/>
      <w:szCs w:val="32"/>
      <w:u w:val="thick"/>
    </w:rPr>
  </w:style>
  <w:style w:type="character" w:customStyle="1" w:styleId="CiteChar">
    <w:name w:val="Cite Char"/>
    <w:aliases w:val="cite_tag Char,Heading 21 Char, Char Char Char Char1 Char,Char Char Char Char1 Char Char,Char Char Char Char1 Char Char1,Char Char Char Char1 Char,Card Char1,Citation Char Char,Heading 3 Char1 Char Char Char1,Heading 3 Char Char Char Char Char1"/>
    <w:qFormat/>
    <w:rsid w:val="003A6CBB"/>
    <w:rPr>
      <w:rFonts w:ascii="Arial" w:hAnsi="Arial" w:cs="Times New Roman"/>
      <w:b/>
      <w:sz w:val="24"/>
      <w:u w:val="single"/>
    </w:rPr>
  </w:style>
  <w:style w:type="paragraph" w:customStyle="1" w:styleId="BoldUnderline">
    <w:name w:val="Bold Underline"/>
    <w:basedOn w:val="Normal"/>
    <w:link w:val="BoldUnderlineChar"/>
    <w:qFormat/>
    <w:rsid w:val="003A6CBB"/>
    <w:pPr>
      <w:spacing w:after="0" w:line="240" w:lineRule="auto"/>
    </w:pPr>
    <w:rPr>
      <w:rFonts w:ascii="Arial Narrow" w:eastAsia="Calibri" w:hAnsi="Arial Narrow" w:cs="Times New Roman"/>
      <w:b/>
      <w:sz w:val="20"/>
      <w:u w:val="thick"/>
    </w:rPr>
  </w:style>
  <w:style w:type="character" w:customStyle="1" w:styleId="BoldUnderlineChar">
    <w:name w:val="Bold Underline Char"/>
    <w:link w:val="BoldUnderline"/>
    <w:rsid w:val="003A6CBB"/>
    <w:rPr>
      <w:rFonts w:ascii="Arial Narrow" w:eastAsia="Calibri" w:hAnsi="Arial Narrow" w:cs="Times New Roman"/>
      <w:b/>
      <w:sz w:val="20"/>
      <w:u w:val="thick"/>
    </w:rPr>
  </w:style>
  <w:style w:type="paragraph" w:styleId="TOCHeading">
    <w:name w:val="TOC Heading"/>
    <w:basedOn w:val="Heading1"/>
    <w:next w:val="Normal"/>
    <w:uiPriority w:val="39"/>
    <w:unhideWhenUsed/>
    <w:qFormat/>
    <w:rsid w:val="00CD55F8"/>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CD55F8"/>
    <w:pPr>
      <w:spacing w:after="100"/>
    </w:pPr>
  </w:style>
  <w:style w:type="paragraph" w:styleId="TOC2">
    <w:name w:val="toc 2"/>
    <w:basedOn w:val="Normal"/>
    <w:next w:val="Normal"/>
    <w:autoRedefine/>
    <w:uiPriority w:val="39"/>
    <w:unhideWhenUsed/>
    <w:rsid w:val="00CD55F8"/>
    <w:pPr>
      <w:spacing w:after="100"/>
      <w:ind w:left="220"/>
    </w:pPr>
  </w:style>
  <w:style w:type="paragraph" w:styleId="TOC3">
    <w:name w:val="toc 3"/>
    <w:basedOn w:val="Normal"/>
    <w:next w:val="Normal"/>
    <w:autoRedefine/>
    <w:uiPriority w:val="39"/>
    <w:unhideWhenUsed/>
    <w:rsid w:val="00CD55F8"/>
    <w:pPr>
      <w:spacing w:after="100"/>
      <w:ind w:left="440"/>
    </w:pPr>
  </w:style>
  <w:style w:type="paragraph" w:styleId="Header">
    <w:name w:val="header"/>
    <w:basedOn w:val="Normal"/>
    <w:link w:val="HeaderChar"/>
    <w:uiPriority w:val="99"/>
    <w:unhideWhenUsed/>
    <w:rsid w:val="00942C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C13"/>
    <w:rPr>
      <w:rFonts w:ascii="Calibri" w:hAnsi="Calibri"/>
    </w:rPr>
  </w:style>
  <w:style w:type="paragraph" w:styleId="Footer">
    <w:name w:val="footer"/>
    <w:basedOn w:val="Normal"/>
    <w:link w:val="FooterChar"/>
    <w:uiPriority w:val="99"/>
    <w:unhideWhenUsed/>
    <w:rsid w:val="00942C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C13"/>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5682852">
      <w:bodyDiv w:val="1"/>
      <w:marLeft w:val="0"/>
      <w:marRight w:val="0"/>
      <w:marTop w:val="0"/>
      <w:marBottom w:val="0"/>
      <w:divBdr>
        <w:top w:val="none" w:sz="0" w:space="0" w:color="auto"/>
        <w:left w:val="none" w:sz="0" w:space="0" w:color="auto"/>
        <w:bottom w:val="none" w:sz="0" w:space="0" w:color="auto"/>
        <w:right w:val="none" w:sz="0" w:space="0" w:color="auto"/>
      </w:divBdr>
      <w:divsChild>
        <w:div w:id="1576278325">
          <w:marLeft w:val="0"/>
          <w:marRight w:val="0"/>
          <w:marTop w:val="0"/>
          <w:marBottom w:val="0"/>
          <w:divBdr>
            <w:top w:val="none" w:sz="0" w:space="0" w:color="auto"/>
            <w:left w:val="none" w:sz="0" w:space="0" w:color="auto"/>
            <w:bottom w:val="none" w:sz="0" w:space="0" w:color="auto"/>
            <w:right w:val="none" w:sz="0" w:space="0" w:color="auto"/>
          </w:divBdr>
        </w:div>
        <w:div w:id="169102530">
          <w:marLeft w:val="0"/>
          <w:marRight w:val="0"/>
          <w:marTop w:val="0"/>
          <w:marBottom w:val="0"/>
          <w:divBdr>
            <w:top w:val="none" w:sz="0" w:space="0" w:color="auto"/>
            <w:left w:val="none" w:sz="0" w:space="0" w:color="auto"/>
            <w:bottom w:val="none" w:sz="0" w:space="0" w:color="auto"/>
            <w:right w:val="none" w:sz="0" w:space="0" w:color="auto"/>
          </w:divBdr>
        </w:div>
        <w:div w:id="1324503776">
          <w:marLeft w:val="0"/>
          <w:marRight w:val="0"/>
          <w:marTop w:val="0"/>
          <w:marBottom w:val="0"/>
          <w:divBdr>
            <w:top w:val="none" w:sz="0" w:space="0" w:color="auto"/>
            <w:left w:val="none" w:sz="0" w:space="0" w:color="auto"/>
            <w:bottom w:val="none" w:sz="0" w:space="0" w:color="auto"/>
            <w:right w:val="none" w:sz="0" w:space="0" w:color="auto"/>
          </w:divBdr>
        </w:div>
        <w:div w:id="200825371">
          <w:marLeft w:val="0"/>
          <w:marRight w:val="0"/>
          <w:marTop w:val="0"/>
          <w:marBottom w:val="0"/>
          <w:divBdr>
            <w:top w:val="none" w:sz="0" w:space="0" w:color="auto"/>
            <w:left w:val="none" w:sz="0" w:space="0" w:color="auto"/>
            <w:bottom w:val="none" w:sz="0" w:space="0" w:color="auto"/>
            <w:right w:val="none" w:sz="0" w:space="0" w:color="auto"/>
          </w:divBdr>
        </w:div>
        <w:div w:id="1336763724">
          <w:marLeft w:val="0"/>
          <w:marRight w:val="0"/>
          <w:marTop w:val="0"/>
          <w:marBottom w:val="0"/>
          <w:divBdr>
            <w:top w:val="none" w:sz="0" w:space="0" w:color="auto"/>
            <w:left w:val="none" w:sz="0" w:space="0" w:color="auto"/>
            <w:bottom w:val="none" w:sz="0" w:space="0" w:color="auto"/>
            <w:right w:val="none" w:sz="0" w:space="0" w:color="auto"/>
          </w:divBdr>
        </w:div>
        <w:div w:id="973557604">
          <w:marLeft w:val="0"/>
          <w:marRight w:val="0"/>
          <w:marTop w:val="0"/>
          <w:marBottom w:val="0"/>
          <w:divBdr>
            <w:top w:val="none" w:sz="0" w:space="0" w:color="auto"/>
            <w:left w:val="none" w:sz="0" w:space="0" w:color="auto"/>
            <w:bottom w:val="none" w:sz="0" w:space="0" w:color="auto"/>
            <w:right w:val="none" w:sz="0" w:space="0" w:color="auto"/>
          </w:divBdr>
        </w:div>
        <w:div w:id="1467043623">
          <w:marLeft w:val="0"/>
          <w:marRight w:val="0"/>
          <w:marTop w:val="0"/>
          <w:marBottom w:val="0"/>
          <w:divBdr>
            <w:top w:val="none" w:sz="0" w:space="0" w:color="auto"/>
            <w:left w:val="none" w:sz="0" w:space="0" w:color="auto"/>
            <w:bottom w:val="none" w:sz="0" w:space="0" w:color="auto"/>
            <w:right w:val="none" w:sz="0" w:space="0" w:color="auto"/>
          </w:divBdr>
        </w:div>
        <w:div w:id="797335224">
          <w:marLeft w:val="0"/>
          <w:marRight w:val="0"/>
          <w:marTop w:val="0"/>
          <w:marBottom w:val="0"/>
          <w:divBdr>
            <w:top w:val="none" w:sz="0" w:space="0" w:color="auto"/>
            <w:left w:val="none" w:sz="0" w:space="0" w:color="auto"/>
            <w:bottom w:val="none" w:sz="0" w:space="0" w:color="auto"/>
            <w:right w:val="none" w:sz="0" w:space="0" w:color="auto"/>
          </w:divBdr>
        </w:div>
        <w:div w:id="1428579460">
          <w:marLeft w:val="0"/>
          <w:marRight w:val="0"/>
          <w:marTop w:val="0"/>
          <w:marBottom w:val="0"/>
          <w:divBdr>
            <w:top w:val="none" w:sz="0" w:space="0" w:color="auto"/>
            <w:left w:val="none" w:sz="0" w:space="0" w:color="auto"/>
            <w:bottom w:val="none" w:sz="0" w:space="0" w:color="auto"/>
            <w:right w:val="none" w:sz="0" w:space="0" w:color="auto"/>
          </w:divBdr>
        </w:div>
        <w:div w:id="832113284">
          <w:marLeft w:val="0"/>
          <w:marRight w:val="0"/>
          <w:marTop w:val="0"/>
          <w:marBottom w:val="0"/>
          <w:divBdr>
            <w:top w:val="none" w:sz="0" w:space="0" w:color="auto"/>
            <w:left w:val="none" w:sz="0" w:space="0" w:color="auto"/>
            <w:bottom w:val="none" w:sz="0" w:space="0" w:color="auto"/>
            <w:right w:val="none" w:sz="0" w:space="0" w:color="auto"/>
          </w:divBdr>
        </w:div>
        <w:div w:id="1916814553">
          <w:marLeft w:val="0"/>
          <w:marRight w:val="0"/>
          <w:marTop w:val="0"/>
          <w:marBottom w:val="0"/>
          <w:divBdr>
            <w:top w:val="none" w:sz="0" w:space="0" w:color="auto"/>
            <w:left w:val="none" w:sz="0" w:space="0" w:color="auto"/>
            <w:bottom w:val="none" w:sz="0" w:space="0" w:color="auto"/>
            <w:right w:val="none" w:sz="0" w:space="0" w:color="auto"/>
          </w:divBdr>
        </w:div>
        <w:div w:id="1112633337">
          <w:marLeft w:val="0"/>
          <w:marRight w:val="0"/>
          <w:marTop w:val="0"/>
          <w:marBottom w:val="0"/>
          <w:divBdr>
            <w:top w:val="none" w:sz="0" w:space="0" w:color="auto"/>
            <w:left w:val="none" w:sz="0" w:space="0" w:color="auto"/>
            <w:bottom w:val="none" w:sz="0" w:space="0" w:color="auto"/>
            <w:right w:val="none" w:sz="0" w:space="0" w:color="auto"/>
          </w:divBdr>
        </w:div>
        <w:div w:id="995229839">
          <w:marLeft w:val="0"/>
          <w:marRight w:val="0"/>
          <w:marTop w:val="0"/>
          <w:marBottom w:val="0"/>
          <w:divBdr>
            <w:top w:val="none" w:sz="0" w:space="0" w:color="auto"/>
            <w:left w:val="none" w:sz="0" w:space="0" w:color="auto"/>
            <w:bottom w:val="none" w:sz="0" w:space="0" w:color="auto"/>
            <w:right w:val="none" w:sz="0" w:space="0" w:color="auto"/>
          </w:divBdr>
        </w:div>
        <w:div w:id="2146190616">
          <w:marLeft w:val="0"/>
          <w:marRight w:val="0"/>
          <w:marTop w:val="0"/>
          <w:marBottom w:val="0"/>
          <w:divBdr>
            <w:top w:val="none" w:sz="0" w:space="0" w:color="auto"/>
            <w:left w:val="none" w:sz="0" w:space="0" w:color="auto"/>
            <w:bottom w:val="none" w:sz="0" w:space="0" w:color="auto"/>
            <w:right w:val="none" w:sz="0" w:space="0" w:color="auto"/>
          </w:divBdr>
        </w:div>
        <w:div w:id="1052382448">
          <w:marLeft w:val="0"/>
          <w:marRight w:val="0"/>
          <w:marTop w:val="0"/>
          <w:marBottom w:val="0"/>
          <w:divBdr>
            <w:top w:val="none" w:sz="0" w:space="0" w:color="auto"/>
            <w:left w:val="none" w:sz="0" w:space="0" w:color="auto"/>
            <w:bottom w:val="none" w:sz="0" w:space="0" w:color="auto"/>
            <w:right w:val="none" w:sz="0" w:space="0" w:color="auto"/>
          </w:divBdr>
        </w:div>
        <w:div w:id="1487671854">
          <w:marLeft w:val="0"/>
          <w:marRight w:val="0"/>
          <w:marTop w:val="0"/>
          <w:marBottom w:val="0"/>
          <w:divBdr>
            <w:top w:val="none" w:sz="0" w:space="0" w:color="auto"/>
            <w:left w:val="none" w:sz="0" w:space="0" w:color="auto"/>
            <w:bottom w:val="none" w:sz="0" w:space="0" w:color="auto"/>
            <w:right w:val="none" w:sz="0" w:space="0" w:color="auto"/>
          </w:divBdr>
        </w:div>
        <w:div w:id="15280950">
          <w:marLeft w:val="0"/>
          <w:marRight w:val="0"/>
          <w:marTop w:val="0"/>
          <w:marBottom w:val="0"/>
          <w:divBdr>
            <w:top w:val="none" w:sz="0" w:space="0" w:color="auto"/>
            <w:left w:val="none" w:sz="0" w:space="0" w:color="auto"/>
            <w:bottom w:val="none" w:sz="0" w:space="0" w:color="auto"/>
            <w:right w:val="none" w:sz="0" w:space="0" w:color="auto"/>
          </w:divBdr>
        </w:div>
        <w:div w:id="1228803431">
          <w:marLeft w:val="0"/>
          <w:marRight w:val="0"/>
          <w:marTop w:val="0"/>
          <w:marBottom w:val="0"/>
          <w:divBdr>
            <w:top w:val="none" w:sz="0" w:space="0" w:color="auto"/>
            <w:left w:val="none" w:sz="0" w:space="0" w:color="auto"/>
            <w:bottom w:val="none" w:sz="0" w:space="0" w:color="auto"/>
            <w:right w:val="none" w:sz="0" w:space="0" w:color="auto"/>
          </w:divBdr>
        </w:div>
        <w:div w:id="850530708">
          <w:marLeft w:val="0"/>
          <w:marRight w:val="0"/>
          <w:marTop w:val="0"/>
          <w:marBottom w:val="0"/>
          <w:divBdr>
            <w:top w:val="none" w:sz="0" w:space="0" w:color="auto"/>
            <w:left w:val="none" w:sz="0" w:space="0" w:color="auto"/>
            <w:bottom w:val="none" w:sz="0" w:space="0" w:color="auto"/>
            <w:right w:val="none" w:sz="0" w:space="0" w:color="auto"/>
          </w:divBdr>
        </w:div>
        <w:div w:id="1640769119">
          <w:marLeft w:val="0"/>
          <w:marRight w:val="0"/>
          <w:marTop w:val="0"/>
          <w:marBottom w:val="0"/>
          <w:divBdr>
            <w:top w:val="none" w:sz="0" w:space="0" w:color="auto"/>
            <w:left w:val="none" w:sz="0" w:space="0" w:color="auto"/>
            <w:bottom w:val="none" w:sz="0" w:space="0" w:color="auto"/>
            <w:right w:val="none" w:sz="0" w:space="0" w:color="auto"/>
          </w:divBdr>
        </w:div>
        <w:div w:id="794249266">
          <w:marLeft w:val="0"/>
          <w:marRight w:val="0"/>
          <w:marTop w:val="0"/>
          <w:marBottom w:val="0"/>
          <w:divBdr>
            <w:top w:val="none" w:sz="0" w:space="0" w:color="auto"/>
            <w:left w:val="none" w:sz="0" w:space="0" w:color="auto"/>
            <w:bottom w:val="none" w:sz="0" w:space="0" w:color="auto"/>
            <w:right w:val="none" w:sz="0" w:space="0" w:color="auto"/>
          </w:divBdr>
        </w:div>
        <w:div w:id="1143932135">
          <w:marLeft w:val="0"/>
          <w:marRight w:val="0"/>
          <w:marTop w:val="0"/>
          <w:marBottom w:val="0"/>
          <w:divBdr>
            <w:top w:val="none" w:sz="0" w:space="0" w:color="auto"/>
            <w:left w:val="none" w:sz="0" w:space="0" w:color="auto"/>
            <w:bottom w:val="none" w:sz="0" w:space="0" w:color="auto"/>
            <w:right w:val="none" w:sz="0" w:space="0" w:color="auto"/>
          </w:divBdr>
        </w:div>
        <w:div w:id="147551036">
          <w:marLeft w:val="0"/>
          <w:marRight w:val="0"/>
          <w:marTop w:val="0"/>
          <w:marBottom w:val="0"/>
          <w:divBdr>
            <w:top w:val="none" w:sz="0" w:space="0" w:color="auto"/>
            <w:left w:val="none" w:sz="0" w:space="0" w:color="auto"/>
            <w:bottom w:val="none" w:sz="0" w:space="0" w:color="auto"/>
            <w:right w:val="none" w:sz="0" w:space="0" w:color="auto"/>
          </w:divBdr>
        </w:div>
        <w:div w:id="2078284189">
          <w:marLeft w:val="0"/>
          <w:marRight w:val="0"/>
          <w:marTop w:val="0"/>
          <w:marBottom w:val="0"/>
          <w:divBdr>
            <w:top w:val="none" w:sz="0" w:space="0" w:color="auto"/>
            <w:left w:val="none" w:sz="0" w:space="0" w:color="auto"/>
            <w:bottom w:val="none" w:sz="0" w:space="0" w:color="auto"/>
            <w:right w:val="none" w:sz="0" w:space="0" w:color="auto"/>
          </w:divBdr>
        </w:div>
        <w:div w:id="553656852">
          <w:marLeft w:val="0"/>
          <w:marRight w:val="0"/>
          <w:marTop w:val="0"/>
          <w:marBottom w:val="0"/>
          <w:divBdr>
            <w:top w:val="none" w:sz="0" w:space="0" w:color="auto"/>
            <w:left w:val="none" w:sz="0" w:space="0" w:color="auto"/>
            <w:bottom w:val="none" w:sz="0" w:space="0" w:color="auto"/>
            <w:right w:val="none" w:sz="0" w:space="0" w:color="auto"/>
          </w:divBdr>
        </w:div>
        <w:div w:id="1912276721">
          <w:marLeft w:val="0"/>
          <w:marRight w:val="0"/>
          <w:marTop w:val="0"/>
          <w:marBottom w:val="0"/>
          <w:divBdr>
            <w:top w:val="none" w:sz="0" w:space="0" w:color="auto"/>
            <w:left w:val="none" w:sz="0" w:space="0" w:color="auto"/>
            <w:bottom w:val="none" w:sz="0" w:space="0" w:color="auto"/>
            <w:right w:val="none" w:sz="0" w:space="0" w:color="auto"/>
          </w:divBdr>
        </w:div>
        <w:div w:id="1432966824">
          <w:marLeft w:val="0"/>
          <w:marRight w:val="0"/>
          <w:marTop w:val="0"/>
          <w:marBottom w:val="0"/>
          <w:divBdr>
            <w:top w:val="none" w:sz="0" w:space="0" w:color="auto"/>
            <w:left w:val="none" w:sz="0" w:space="0" w:color="auto"/>
            <w:bottom w:val="none" w:sz="0" w:space="0" w:color="auto"/>
            <w:right w:val="none" w:sz="0" w:space="0" w:color="auto"/>
          </w:divBdr>
        </w:div>
        <w:div w:id="4063235">
          <w:marLeft w:val="0"/>
          <w:marRight w:val="0"/>
          <w:marTop w:val="0"/>
          <w:marBottom w:val="0"/>
          <w:divBdr>
            <w:top w:val="none" w:sz="0" w:space="0" w:color="auto"/>
            <w:left w:val="none" w:sz="0" w:space="0" w:color="auto"/>
            <w:bottom w:val="none" w:sz="0" w:space="0" w:color="auto"/>
            <w:right w:val="none" w:sz="0" w:space="0" w:color="auto"/>
          </w:divBdr>
        </w:div>
        <w:div w:id="1764572245">
          <w:marLeft w:val="0"/>
          <w:marRight w:val="0"/>
          <w:marTop w:val="0"/>
          <w:marBottom w:val="0"/>
          <w:divBdr>
            <w:top w:val="none" w:sz="0" w:space="0" w:color="auto"/>
            <w:left w:val="none" w:sz="0" w:space="0" w:color="auto"/>
            <w:bottom w:val="none" w:sz="0" w:space="0" w:color="auto"/>
            <w:right w:val="none" w:sz="0" w:space="0" w:color="auto"/>
          </w:divBdr>
        </w:div>
        <w:div w:id="587470746">
          <w:marLeft w:val="0"/>
          <w:marRight w:val="0"/>
          <w:marTop w:val="0"/>
          <w:marBottom w:val="0"/>
          <w:divBdr>
            <w:top w:val="none" w:sz="0" w:space="0" w:color="auto"/>
            <w:left w:val="none" w:sz="0" w:space="0" w:color="auto"/>
            <w:bottom w:val="none" w:sz="0" w:space="0" w:color="auto"/>
            <w:right w:val="none" w:sz="0" w:space="0" w:color="auto"/>
          </w:divBdr>
        </w:div>
        <w:div w:id="2000959837">
          <w:marLeft w:val="0"/>
          <w:marRight w:val="0"/>
          <w:marTop w:val="0"/>
          <w:marBottom w:val="0"/>
          <w:divBdr>
            <w:top w:val="none" w:sz="0" w:space="0" w:color="auto"/>
            <w:left w:val="none" w:sz="0" w:space="0" w:color="auto"/>
            <w:bottom w:val="none" w:sz="0" w:space="0" w:color="auto"/>
            <w:right w:val="none" w:sz="0" w:space="0" w:color="auto"/>
          </w:divBdr>
        </w:div>
        <w:div w:id="1221205774">
          <w:marLeft w:val="0"/>
          <w:marRight w:val="0"/>
          <w:marTop w:val="0"/>
          <w:marBottom w:val="0"/>
          <w:divBdr>
            <w:top w:val="none" w:sz="0" w:space="0" w:color="auto"/>
            <w:left w:val="none" w:sz="0" w:space="0" w:color="auto"/>
            <w:bottom w:val="none" w:sz="0" w:space="0" w:color="auto"/>
            <w:right w:val="none" w:sz="0" w:space="0" w:color="auto"/>
          </w:divBdr>
        </w:div>
        <w:div w:id="2071997061">
          <w:marLeft w:val="0"/>
          <w:marRight w:val="0"/>
          <w:marTop w:val="0"/>
          <w:marBottom w:val="0"/>
          <w:divBdr>
            <w:top w:val="none" w:sz="0" w:space="0" w:color="auto"/>
            <w:left w:val="none" w:sz="0" w:space="0" w:color="auto"/>
            <w:bottom w:val="none" w:sz="0" w:space="0" w:color="auto"/>
            <w:right w:val="none" w:sz="0" w:space="0" w:color="auto"/>
          </w:divBdr>
        </w:div>
        <w:div w:id="1057168328">
          <w:marLeft w:val="0"/>
          <w:marRight w:val="0"/>
          <w:marTop w:val="0"/>
          <w:marBottom w:val="0"/>
          <w:divBdr>
            <w:top w:val="none" w:sz="0" w:space="0" w:color="auto"/>
            <w:left w:val="none" w:sz="0" w:space="0" w:color="auto"/>
            <w:bottom w:val="none" w:sz="0" w:space="0" w:color="auto"/>
            <w:right w:val="none" w:sz="0" w:space="0" w:color="auto"/>
          </w:divBdr>
        </w:div>
        <w:div w:id="1667320565">
          <w:marLeft w:val="0"/>
          <w:marRight w:val="0"/>
          <w:marTop w:val="0"/>
          <w:marBottom w:val="0"/>
          <w:divBdr>
            <w:top w:val="none" w:sz="0" w:space="0" w:color="auto"/>
            <w:left w:val="none" w:sz="0" w:space="0" w:color="auto"/>
            <w:bottom w:val="none" w:sz="0" w:space="0" w:color="auto"/>
            <w:right w:val="none" w:sz="0" w:space="0" w:color="auto"/>
          </w:divBdr>
        </w:div>
        <w:div w:id="1096634576">
          <w:marLeft w:val="0"/>
          <w:marRight w:val="0"/>
          <w:marTop w:val="0"/>
          <w:marBottom w:val="0"/>
          <w:divBdr>
            <w:top w:val="none" w:sz="0" w:space="0" w:color="auto"/>
            <w:left w:val="none" w:sz="0" w:space="0" w:color="auto"/>
            <w:bottom w:val="none" w:sz="0" w:space="0" w:color="auto"/>
            <w:right w:val="none" w:sz="0" w:space="0" w:color="auto"/>
          </w:divBdr>
        </w:div>
        <w:div w:id="1326475533">
          <w:marLeft w:val="0"/>
          <w:marRight w:val="0"/>
          <w:marTop w:val="0"/>
          <w:marBottom w:val="0"/>
          <w:divBdr>
            <w:top w:val="none" w:sz="0" w:space="0" w:color="auto"/>
            <w:left w:val="none" w:sz="0" w:space="0" w:color="auto"/>
            <w:bottom w:val="none" w:sz="0" w:space="0" w:color="auto"/>
            <w:right w:val="none" w:sz="0" w:space="0" w:color="auto"/>
          </w:divBdr>
        </w:div>
        <w:div w:id="1378774311">
          <w:marLeft w:val="0"/>
          <w:marRight w:val="0"/>
          <w:marTop w:val="0"/>
          <w:marBottom w:val="0"/>
          <w:divBdr>
            <w:top w:val="none" w:sz="0" w:space="0" w:color="auto"/>
            <w:left w:val="none" w:sz="0" w:space="0" w:color="auto"/>
            <w:bottom w:val="none" w:sz="0" w:space="0" w:color="auto"/>
            <w:right w:val="none" w:sz="0" w:space="0" w:color="auto"/>
          </w:divBdr>
        </w:div>
        <w:div w:id="216746200">
          <w:marLeft w:val="0"/>
          <w:marRight w:val="0"/>
          <w:marTop w:val="0"/>
          <w:marBottom w:val="0"/>
          <w:divBdr>
            <w:top w:val="none" w:sz="0" w:space="0" w:color="auto"/>
            <w:left w:val="none" w:sz="0" w:space="0" w:color="auto"/>
            <w:bottom w:val="none" w:sz="0" w:space="0" w:color="auto"/>
            <w:right w:val="none" w:sz="0" w:space="0" w:color="auto"/>
          </w:divBdr>
        </w:div>
        <w:div w:id="704717817">
          <w:marLeft w:val="0"/>
          <w:marRight w:val="0"/>
          <w:marTop w:val="0"/>
          <w:marBottom w:val="0"/>
          <w:divBdr>
            <w:top w:val="none" w:sz="0" w:space="0" w:color="auto"/>
            <w:left w:val="none" w:sz="0" w:space="0" w:color="auto"/>
            <w:bottom w:val="none" w:sz="0" w:space="0" w:color="auto"/>
            <w:right w:val="none" w:sz="0" w:space="0" w:color="auto"/>
          </w:divBdr>
        </w:div>
        <w:div w:id="682635170">
          <w:marLeft w:val="0"/>
          <w:marRight w:val="0"/>
          <w:marTop w:val="0"/>
          <w:marBottom w:val="0"/>
          <w:divBdr>
            <w:top w:val="none" w:sz="0" w:space="0" w:color="auto"/>
            <w:left w:val="none" w:sz="0" w:space="0" w:color="auto"/>
            <w:bottom w:val="none" w:sz="0" w:space="0" w:color="auto"/>
            <w:right w:val="none" w:sz="0" w:space="0" w:color="auto"/>
          </w:divBdr>
        </w:div>
        <w:div w:id="1771198863">
          <w:marLeft w:val="0"/>
          <w:marRight w:val="0"/>
          <w:marTop w:val="0"/>
          <w:marBottom w:val="0"/>
          <w:divBdr>
            <w:top w:val="none" w:sz="0" w:space="0" w:color="auto"/>
            <w:left w:val="none" w:sz="0" w:space="0" w:color="auto"/>
            <w:bottom w:val="none" w:sz="0" w:space="0" w:color="auto"/>
            <w:right w:val="none" w:sz="0" w:space="0" w:color="auto"/>
          </w:divBdr>
        </w:div>
        <w:div w:id="1937204155">
          <w:marLeft w:val="0"/>
          <w:marRight w:val="0"/>
          <w:marTop w:val="0"/>
          <w:marBottom w:val="0"/>
          <w:divBdr>
            <w:top w:val="none" w:sz="0" w:space="0" w:color="auto"/>
            <w:left w:val="none" w:sz="0" w:space="0" w:color="auto"/>
            <w:bottom w:val="none" w:sz="0" w:space="0" w:color="auto"/>
            <w:right w:val="none" w:sz="0" w:space="0" w:color="auto"/>
          </w:divBdr>
        </w:div>
        <w:div w:id="655768470">
          <w:marLeft w:val="0"/>
          <w:marRight w:val="0"/>
          <w:marTop w:val="0"/>
          <w:marBottom w:val="0"/>
          <w:divBdr>
            <w:top w:val="none" w:sz="0" w:space="0" w:color="auto"/>
            <w:left w:val="none" w:sz="0" w:space="0" w:color="auto"/>
            <w:bottom w:val="none" w:sz="0" w:space="0" w:color="auto"/>
            <w:right w:val="none" w:sz="0" w:space="0" w:color="auto"/>
          </w:divBdr>
        </w:div>
        <w:div w:id="2092311067">
          <w:marLeft w:val="0"/>
          <w:marRight w:val="0"/>
          <w:marTop w:val="0"/>
          <w:marBottom w:val="0"/>
          <w:divBdr>
            <w:top w:val="none" w:sz="0" w:space="0" w:color="auto"/>
            <w:left w:val="none" w:sz="0" w:space="0" w:color="auto"/>
            <w:bottom w:val="none" w:sz="0" w:space="0" w:color="auto"/>
            <w:right w:val="none" w:sz="0" w:space="0" w:color="auto"/>
          </w:divBdr>
        </w:div>
        <w:div w:id="1744716583">
          <w:marLeft w:val="0"/>
          <w:marRight w:val="0"/>
          <w:marTop w:val="0"/>
          <w:marBottom w:val="0"/>
          <w:divBdr>
            <w:top w:val="none" w:sz="0" w:space="0" w:color="auto"/>
            <w:left w:val="none" w:sz="0" w:space="0" w:color="auto"/>
            <w:bottom w:val="none" w:sz="0" w:space="0" w:color="auto"/>
            <w:right w:val="none" w:sz="0" w:space="0" w:color="auto"/>
          </w:divBdr>
        </w:div>
        <w:div w:id="1426729681">
          <w:marLeft w:val="0"/>
          <w:marRight w:val="0"/>
          <w:marTop w:val="0"/>
          <w:marBottom w:val="0"/>
          <w:divBdr>
            <w:top w:val="none" w:sz="0" w:space="0" w:color="auto"/>
            <w:left w:val="none" w:sz="0" w:space="0" w:color="auto"/>
            <w:bottom w:val="none" w:sz="0" w:space="0" w:color="auto"/>
            <w:right w:val="none" w:sz="0" w:space="0" w:color="auto"/>
          </w:divBdr>
        </w:div>
        <w:div w:id="939527875">
          <w:marLeft w:val="0"/>
          <w:marRight w:val="0"/>
          <w:marTop w:val="0"/>
          <w:marBottom w:val="0"/>
          <w:divBdr>
            <w:top w:val="none" w:sz="0" w:space="0" w:color="auto"/>
            <w:left w:val="none" w:sz="0" w:space="0" w:color="auto"/>
            <w:bottom w:val="none" w:sz="0" w:space="0" w:color="auto"/>
            <w:right w:val="none" w:sz="0" w:space="0" w:color="auto"/>
          </w:divBdr>
        </w:div>
        <w:div w:id="1658722826">
          <w:marLeft w:val="0"/>
          <w:marRight w:val="0"/>
          <w:marTop w:val="0"/>
          <w:marBottom w:val="0"/>
          <w:divBdr>
            <w:top w:val="none" w:sz="0" w:space="0" w:color="auto"/>
            <w:left w:val="none" w:sz="0" w:space="0" w:color="auto"/>
            <w:bottom w:val="none" w:sz="0" w:space="0" w:color="auto"/>
            <w:right w:val="none" w:sz="0" w:space="0" w:color="auto"/>
          </w:divBdr>
        </w:div>
        <w:div w:id="50273116">
          <w:marLeft w:val="0"/>
          <w:marRight w:val="0"/>
          <w:marTop w:val="0"/>
          <w:marBottom w:val="0"/>
          <w:divBdr>
            <w:top w:val="none" w:sz="0" w:space="0" w:color="auto"/>
            <w:left w:val="none" w:sz="0" w:space="0" w:color="auto"/>
            <w:bottom w:val="none" w:sz="0" w:space="0" w:color="auto"/>
            <w:right w:val="none" w:sz="0" w:space="0" w:color="auto"/>
          </w:divBdr>
        </w:div>
        <w:div w:id="462116449">
          <w:marLeft w:val="0"/>
          <w:marRight w:val="0"/>
          <w:marTop w:val="0"/>
          <w:marBottom w:val="0"/>
          <w:divBdr>
            <w:top w:val="none" w:sz="0" w:space="0" w:color="auto"/>
            <w:left w:val="none" w:sz="0" w:space="0" w:color="auto"/>
            <w:bottom w:val="none" w:sz="0" w:space="0" w:color="auto"/>
            <w:right w:val="none" w:sz="0" w:space="0" w:color="auto"/>
          </w:divBdr>
        </w:div>
        <w:div w:id="1538161439">
          <w:marLeft w:val="0"/>
          <w:marRight w:val="0"/>
          <w:marTop w:val="0"/>
          <w:marBottom w:val="0"/>
          <w:divBdr>
            <w:top w:val="none" w:sz="0" w:space="0" w:color="auto"/>
            <w:left w:val="none" w:sz="0" w:space="0" w:color="auto"/>
            <w:bottom w:val="none" w:sz="0" w:space="0" w:color="auto"/>
            <w:right w:val="none" w:sz="0" w:space="0" w:color="auto"/>
          </w:divBdr>
        </w:div>
        <w:div w:id="259804035">
          <w:marLeft w:val="0"/>
          <w:marRight w:val="0"/>
          <w:marTop w:val="0"/>
          <w:marBottom w:val="0"/>
          <w:divBdr>
            <w:top w:val="none" w:sz="0" w:space="0" w:color="auto"/>
            <w:left w:val="none" w:sz="0" w:space="0" w:color="auto"/>
            <w:bottom w:val="none" w:sz="0" w:space="0" w:color="auto"/>
            <w:right w:val="none" w:sz="0" w:space="0" w:color="auto"/>
          </w:divBdr>
        </w:div>
        <w:div w:id="1992053463">
          <w:marLeft w:val="0"/>
          <w:marRight w:val="0"/>
          <w:marTop w:val="0"/>
          <w:marBottom w:val="0"/>
          <w:divBdr>
            <w:top w:val="none" w:sz="0" w:space="0" w:color="auto"/>
            <w:left w:val="none" w:sz="0" w:space="0" w:color="auto"/>
            <w:bottom w:val="none" w:sz="0" w:space="0" w:color="auto"/>
            <w:right w:val="none" w:sz="0" w:space="0" w:color="auto"/>
          </w:divBdr>
        </w:div>
        <w:div w:id="837426931">
          <w:marLeft w:val="0"/>
          <w:marRight w:val="0"/>
          <w:marTop w:val="0"/>
          <w:marBottom w:val="0"/>
          <w:divBdr>
            <w:top w:val="none" w:sz="0" w:space="0" w:color="auto"/>
            <w:left w:val="none" w:sz="0" w:space="0" w:color="auto"/>
            <w:bottom w:val="none" w:sz="0" w:space="0" w:color="auto"/>
            <w:right w:val="none" w:sz="0" w:space="0" w:color="auto"/>
          </w:divBdr>
        </w:div>
        <w:div w:id="1619798139">
          <w:marLeft w:val="0"/>
          <w:marRight w:val="0"/>
          <w:marTop w:val="0"/>
          <w:marBottom w:val="0"/>
          <w:divBdr>
            <w:top w:val="none" w:sz="0" w:space="0" w:color="auto"/>
            <w:left w:val="none" w:sz="0" w:space="0" w:color="auto"/>
            <w:bottom w:val="none" w:sz="0" w:space="0" w:color="auto"/>
            <w:right w:val="none" w:sz="0" w:space="0" w:color="auto"/>
          </w:divBdr>
        </w:div>
        <w:div w:id="30306937">
          <w:marLeft w:val="0"/>
          <w:marRight w:val="0"/>
          <w:marTop w:val="0"/>
          <w:marBottom w:val="0"/>
          <w:divBdr>
            <w:top w:val="none" w:sz="0" w:space="0" w:color="auto"/>
            <w:left w:val="none" w:sz="0" w:space="0" w:color="auto"/>
            <w:bottom w:val="none" w:sz="0" w:space="0" w:color="auto"/>
            <w:right w:val="none" w:sz="0" w:space="0" w:color="auto"/>
          </w:divBdr>
        </w:div>
        <w:div w:id="802816990">
          <w:marLeft w:val="0"/>
          <w:marRight w:val="0"/>
          <w:marTop w:val="0"/>
          <w:marBottom w:val="0"/>
          <w:divBdr>
            <w:top w:val="none" w:sz="0" w:space="0" w:color="auto"/>
            <w:left w:val="none" w:sz="0" w:space="0" w:color="auto"/>
            <w:bottom w:val="none" w:sz="0" w:space="0" w:color="auto"/>
            <w:right w:val="none" w:sz="0" w:space="0" w:color="auto"/>
          </w:divBdr>
        </w:div>
        <w:div w:id="1432700445">
          <w:marLeft w:val="0"/>
          <w:marRight w:val="0"/>
          <w:marTop w:val="0"/>
          <w:marBottom w:val="0"/>
          <w:divBdr>
            <w:top w:val="none" w:sz="0" w:space="0" w:color="auto"/>
            <w:left w:val="none" w:sz="0" w:space="0" w:color="auto"/>
            <w:bottom w:val="none" w:sz="0" w:space="0" w:color="auto"/>
            <w:right w:val="none" w:sz="0" w:space="0" w:color="auto"/>
          </w:divBdr>
        </w:div>
        <w:div w:id="1349256102">
          <w:marLeft w:val="0"/>
          <w:marRight w:val="0"/>
          <w:marTop w:val="0"/>
          <w:marBottom w:val="0"/>
          <w:divBdr>
            <w:top w:val="none" w:sz="0" w:space="0" w:color="auto"/>
            <w:left w:val="none" w:sz="0" w:space="0" w:color="auto"/>
            <w:bottom w:val="none" w:sz="0" w:space="0" w:color="auto"/>
            <w:right w:val="none" w:sz="0" w:space="0" w:color="auto"/>
          </w:divBdr>
        </w:div>
        <w:div w:id="2069456567">
          <w:marLeft w:val="0"/>
          <w:marRight w:val="0"/>
          <w:marTop w:val="0"/>
          <w:marBottom w:val="0"/>
          <w:divBdr>
            <w:top w:val="none" w:sz="0" w:space="0" w:color="auto"/>
            <w:left w:val="none" w:sz="0" w:space="0" w:color="auto"/>
            <w:bottom w:val="none" w:sz="0" w:space="0" w:color="auto"/>
            <w:right w:val="none" w:sz="0" w:space="0" w:color="auto"/>
          </w:divBdr>
        </w:div>
        <w:div w:id="320042230">
          <w:marLeft w:val="0"/>
          <w:marRight w:val="0"/>
          <w:marTop w:val="0"/>
          <w:marBottom w:val="0"/>
          <w:divBdr>
            <w:top w:val="none" w:sz="0" w:space="0" w:color="auto"/>
            <w:left w:val="none" w:sz="0" w:space="0" w:color="auto"/>
            <w:bottom w:val="none" w:sz="0" w:space="0" w:color="auto"/>
            <w:right w:val="none" w:sz="0" w:space="0" w:color="auto"/>
          </w:divBdr>
        </w:div>
        <w:div w:id="537158609">
          <w:marLeft w:val="0"/>
          <w:marRight w:val="0"/>
          <w:marTop w:val="0"/>
          <w:marBottom w:val="0"/>
          <w:divBdr>
            <w:top w:val="none" w:sz="0" w:space="0" w:color="auto"/>
            <w:left w:val="none" w:sz="0" w:space="0" w:color="auto"/>
            <w:bottom w:val="none" w:sz="0" w:space="0" w:color="auto"/>
            <w:right w:val="none" w:sz="0" w:space="0" w:color="auto"/>
          </w:divBdr>
        </w:div>
        <w:div w:id="1698265466">
          <w:marLeft w:val="0"/>
          <w:marRight w:val="0"/>
          <w:marTop w:val="0"/>
          <w:marBottom w:val="0"/>
          <w:divBdr>
            <w:top w:val="none" w:sz="0" w:space="0" w:color="auto"/>
            <w:left w:val="none" w:sz="0" w:space="0" w:color="auto"/>
            <w:bottom w:val="none" w:sz="0" w:space="0" w:color="auto"/>
            <w:right w:val="none" w:sz="0" w:space="0" w:color="auto"/>
          </w:divBdr>
        </w:div>
        <w:div w:id="1697077655">
          <w:marLeft w:val="0"/>
          <w:marRight w:val="0"/>
          <w:marTop w:val="0"/>
          <w:marBottom w:val="0"/>
          <w:divBdr>
            <w:top w:val="none" w:sz="0" w:space="0" w:color="auto"/>
            <w:left w:val="none" w:sz="0" w:space="0" w:color="auto"/>
            <w:bottom w:val="none" w:sz="0" w:space="0" w:color="auto"/>
            <w:right w:val="none" w:sz="0" w:space="0" w:color="auto"/>
          </w:divBdr>
        </w:div>
        <w:div w:id="528497126">
          <w:marLeft w:val="0"/>
          <w:marRight w:val="0"/>
          <w:marTop w:val="0"/>
          <w:marBottom w:val="0"/>
          <w:divBdr>
            <w:top w:val="none" w:sz="0" w:space="0" w:color="auto"/>
            <w:left w:val="none" w:sz="0" w:space="0" w:color="auto"/>
            <w:bottom w:val="none" w:sz="0" w:space="0" w:color="auto"/>
            <w:right w:val="none" w:sz="0" w:space="0" w:color="auto"/>
          </w:divBdr>
        </w:div>
        <w:div w:id="1445269454">
          <w:marLeft w:val="0"/>
          <w:marRight w:val="0"/>
          <w:marTop w:val="0"/>
          <w:marBottom w:val="0"/>
          <w:divBdr>
            <w:top w:val="none" w:sz="0" w:space="0" w:color="auto"/>
            <w:left w:val="none" w:sz="0" w:space="0" w:color="auto"/>
            <w:bottom w:val="none" w:sz="0" w:space="0" w:color="auto"/>
            <w:right w:val="none" w:sz="0" w:space="0" w:color="auto"/>
          </w:divBdr>
        </w:div>
        <w:div w:id="1430808162">
          <w:marLeft w:val="0"/>
          <w:marRight w:val="0"/>
          <w:marTop w:val="0"/>
          <w:marBottom w:val="0"/>
          <w:divBdr>
            <w:top w:val="none" w:sz="0" w:space="0" w:color="auto"/>
            <w:left w:val="none" w:sz="0" w:space="0" w:color="auto"/>
            <w:bottom w:val="none" w:sz="0" w:space="0" w:color="auto"/>
            <w:right w:val="none" w:sz="0" w:space="0" w:color="auto"/>
          </w:divBdr>
        </w:div>
        <w:div w:id="1474372225">
          <w:marLeft w:val="0"/>
          <w:marRight w:val="0"/>
          <w:marTop w:val="0"/>
          <w:marBottom w:val="0"/>
          <w:divBdr>
            <w:top w:val="none" w:sz="0" w:space="0" w:color="auto"/>
            <w:left w:val="none" w:sz="0" w:space="0" w:color="auto"/>
            <w:bottom w:val="none" w:sz="0" w:space="0" w:color="auto"/>
            <w:right w:val="none" w:sz="0" w:space="0" w:color="auto"/>
          </w:divBdr>
        </w:div>
        <w:div w:id="830293549">
          <w:marLeft w:val="0"/>
          <w:marRight w:val="0"/>
          <w:marTop w:val="0"/>
          <w:marBottom w:val="0"/>
          <w:divBdr>
            <w:top w:val="none" w:sz="0" w:space="0" w:color="auto"/>
            <w:left w:val="none" w:sz="0" w:space="0" w:color="auto"/>
            <w:bottom w:val="none" w:sz="0" w:space="0" w:color="auto"/>
            <w:right w:val="none" w:sz="0" w:space="0" w:color="auto"/>
          </w:divBdr>
        </w:div>
        <w:div w:id="1085034827">
          <w:marLeft w:val="0"/>
          <w:marRight w:val="0"/>
          <w:marTop w:val="0"/>
          <w:marBottom w:val="0"/>
          <w:divBdr>
            <w:top w:val="none" w:sz="0" w:space="0" w:color="auto"/>
            <w:left w:val="none" w:sz="0" w:space="0" w:color="auto"/>
            <w:bottom w:val="none" w:sz="0" w:space="0" w:color="auto"/>
            <w:right w:val="none" w:sz="0" w:space="0" w:color="auto"/>
          </w:divBdr>
        </w:div>
        <w:div w:id="1486386717">
          <w:marLeft w:val="0"/>
          <w:marRight w:val="0"/>
          <w:marTop w:val="0"/>
          <w:marBottom w:val="0"/>
          <w:divBdr>
            <w:top w:val="none" w:sz="0" w:space="0" w:color="auto"/>
            <w:left w:val="none" w:sz="0" w:space="0" w:color="auto"/>
            <w:bottom w:val="none" w:sz="0" w:space="0" w:color="auto"/>
            <w:right w:val="none" w:sz="0" w:space="0" w:color="auto"/>
          </w:divBdr>
        </w:div>
        <w:div w:id="1734428763">
          <w:marLeft w:val="0"/>
          <w:marRight w:val="0"/>
          <w:marTop w:val="0"/>
          <w:marBottom w:val="0"/>
          <w:divBdr>
            <w:top w:val="none" w:sz="0" w:space="0" w:color="auto"/>
            <w:left w:val="none" w:sz="0" w:space="0" w:color="auto"/>
            <w:bottom w:val="none" w:sz="0" w:space="0" w:color="auto"/>
            <w:right w:val="none" w:sz="0" w:space="0" w:color="auto"/>
          </w:divBdr>
        </w:div>
        <w:div w:id="1772621602">
          <w:marLeft w:val="0"/>
          <w:marRight w:val="0"/>
          <w:marTop w:val="0"/>
          <w:marBottom w:val="0"/>
          <w:divBdr>
            <w:top w:val="none" w:sz="0" w:space="0" w:color="auto"/>
            <w:left w:val="none" w:sz="0" w:space="0" w:color="auto"/>
            <w:bottom w:val="none" w:sz="0" w:space="0" w:color="auto"/>
            <w:right w:val="none" w:sz="0" w:space="0" w:color="auto"/>
          </w:divBdr>
        </w:div>
        <w:div w:id="645663701">
          <w:marLeft w:val="0"/>
          <w:marRight w:val="0"/>
          <w:marTop w:val="0"/>
          <w:marBottom w:val="0"/>
          <w:divBdr>
            <w:top w:val="none" w:sz="0" w:space="0" w:color="auto"/>
            <w:left w:val="none" w:sz="0" w:space="0" w:color="auto"/>
            <w:bottom w:val="none" w:sz="0" w:space="0" w:color="auto"/>
            <w:right w:val="none" w:sz="0" w:space="0" w:color="auto"/>
          </w:divBdr>
        </w:div>
        <w:div w:id="1996569645">
          <w:marLeft w:val="0"/>
          <w:marRight w:val="0"/>
          <w:marTop w:val="0"/>
          <w:marBottom w:val="0"/>
          <w:divBdr>
            <w:top w:val="none" w:sz="0" w:space="0" w:color="auto"/>
            <w:left w:val="none" w:sz="0" w:space="0" w:color="auto"/>
            <w:bottom w:val="none" w:sz="0" w:space="0" w:color="auto"/>
            <w:right w:val="none" w:sz="0" w:space="0" w:color="auto"/>
          </w:divBdr>
        </w:div>
        <w:div w:id="929778253">
          <w:marLeft w:val="0"/>
          <w:marRight w:val="0"/>
          <w:marTop w:val="0"/>
          <w:marBottom w:val="0"/>
          <w:divBdr>
            <w:top w:val="none" w:sz="0" w:space="0" w:color="auto"/>
            <w:left w:val="none" w:sz="0" w:space="0" w:color="auto"/>
            <w:bottom w:val="none" w:sz="0" w:space="0" w:color="auto"/>
            <w:right w:val="none" w:sz="0" w:space="0" w:color="auto"/>
          </w:divBdr>
        </w:div>
        <w:div w:id="50155984">
          <w:marLeft w:val="0"/>
          <w:marRight w:val="0"/>
          <w:marTop w:val="0"/>
          <w:marBottom w:val="0"/>
          <w:divBdr>
            <w:top w:val="none" w:sz="0" w:space="0" w:color="auto"/>
            <w:left w:val="none" w:sz="0" w:space="0" w:color="auto"/>
            <w:bottom w:val="none" w:sz="0" w:space="0" w:color="auto"/>
            <w:right w:val="none" w:sz="0" w:space="0" w:color="auto"/>
          </w:divBdr>
        </w:div>
        <w:div w:id="684331401">
          <w:marLeft w:val="0"/>
          <w:marRight w:val="0"/>
          <w:marTop w:val="0"/>
          <w:marBottom w:val="0"/>
          <w:divBdr>
            <w:top w:val="none" w:sz="0" w:space="0" w:color="auto"/>
            <w:left w:val="none" w:sz="0" w:space="0" w:color="auto"/>
            <w:bottom w:val="none" w:sz="0" w:space="0" w:color="auto"/>
            <w:right w:val="none" w:sz="0" w:space="0" w:color="auto"/>
          </w:divBdr>
        </w:div>
        <w:div w:id="912201113">
          <w:marLeft w:val="0"/>
          <w:marRight w:val="0"/>
          <w:marTop w:val="0"/>
          <w:marBottom w:val="0"/>
          <w:divBdr>
            <w:top w:val="none" w:sz="0" w:space="0" w:color="auto"/>
            <w:left w:val="none" w:sz="0" w:space="0" w:color="auto"/>
            <w:bottom w:val="none" w:sz="0" w:space="0" w:color="auto"/>
            <w:right w:val="none" w:sz="0" w:space="0" w:color="auto"/>
          </w:divBdr>
        </w:div>
        <w:div w:id="477116606">
          <w:marLeft w:val="0"/>
          <w:marRight w:val="0"/>
          <w:marTop w:val="0"/>
          <w:marBottom w:val="0"/>
          <w:divBdr>
            <w:top w:val="none" w:sz="0" w:space="0" w:color="auto"/>
            <w:left w:val="none" w:sz="0" w:space="0" w:color="auto"/>
            <w:bottom w:val="none" w:sz="0" w:space="0" w:color="auto"/>
            <w:right w:val="none" w:sz="0" w:space="0" w:color="auto"/>
          </w:divBdr>
        </w:div>
        <w:div w:id="1526941601">
          <w:marLeft w:val="0"/>
          <w:marRight w:val="0"/>
          <w:marTop w:val="0"/>
          <w:marBottom w:val="0"/>
          <w:divBdr>
            <w:top w:val="none" w:sz="0" w:space="0" w:color="auto"/>
            <w:left w:val="none" w:sz="0" w:space="0" w:color="auto"/>
            <w:bottom w:val="none" w:sz="0" w:space="0" w:color="auto"/>
            <w:right w:val="none" w:sz="0" w:space="0" w:color="auto"/>
          </w:divBdr>
        </w:div>
        <w:div w:id="92896685">
          <w:marLeft w:val="0"/>
          <w:marRight w:val="0"/>
          <w:marTop w:val="0"/>
          <w:marBottom w:val="0"/>
          <w:divBdr>
            <w:top w:val="none" w:sz="0" w:space="0" w:color="auto"/>
            <w:left w:val="none" w:sz="0" w:space="0" w:color="auto"/>
            <w:bottom w:val="none" w:sz="0" w:space="0" w:color="auto"/>
            <w:right w:val="none" w:sz="0" w:space="0" w:color="auto"/>
          </w:divBdr>
        </w:div>
        <w:div w:id="148986703">
          <w:marLeft w:val="0"/>
          <w:marRight w:val="0"/>
          <w:marTop w:val="0"/>
          <w:marBottom w:val="0"/>
          <w:divBdr>
            <w:top w:val="none" w:sz="0" w:space="0" w:color="auto"/>
            <w:left w:val="none" w:sz="0" w:space="0" w:color="auto"/>
            <w:bottom w:val="none" w:sz="0" w:space="0" w:color="auto"/>
            <w:right w:val="none" w:sz="0" w:space="0" w:color="auto"/>
          </w:divBdr>
        </w:div>
        <w:div w:id="2089303510">
          <w:marLeft w:val="0"/>
          <w:marRight w:val="0"/>
          <w:marTop w:val="0"/>
          <w:marBottom w:val="0"/>
          <w:divBdr>
            <w:top w:val="none" w:sz="0" w:space="0" w:color="auto"/>
            <w:left w:val="none" w:sz="0" w:space="0" w:color="auto"/>
            <w:bottom w:val="none" w:sz="0" w:space="0" w:color="auto"/>
            <w:right w:val="none" w:sz="0" w:space="0" w:color="auto"/>
          </w:divBdr>
        </w:div>
        <w:div w:id="1703941920">
          <w:marLeft w:val="0"/>
          <w:marRight w:val="0"/>
          <w:marTop w:val="0"/>
          <w:marBottom w:val="0"/>
          <w:divBdr>
            <w:top w:val="none" w:sz="0" w:space="0" w:color="auto"/>
            <w:left w:val="none" w:sz="0" w:space="0" w:color="auto"/>
            <w:bottom w:val="none" w:sz="0" w:space="0" w:color="auto"/>
            <w:right w:val="none" w:sz="0" w:space="0" w:color="auto"/>
          </w:divBdr>
        </w:div>
        <w:div w:id="1137841908">
          <w:marLeft w:val="0"/>
          <w:marRight w:val="0"/>
          <w:marTop w:val="0"/>
          <w:marBottom w:val="0"/>
          <w:divBdr>
            <w:top w:val="none" w:sz="0" w:space="0" w:color="auto"/>
            <w:left w:val="none" w:sz="0" w:space="0" w:color="auto"/>
            <w:bottom w:val="none" w:sz="0" w:space="0" w:color="auto"/>
            <w:right w:val="none" w:sz="0" w:space="0" w:color="auto"/>
          </w:divBdr>
        </w:div>
        <w:div w:id="399718685">
          <w:marLeft w:val="0"/>
          <w:marRight w:val="0"/>
          <w:marTop w:val="0"/>
          <w:marBottom w:val="0"/>
          <w:divBdr>
            <w:top w:val="none" w:sz="0" w:space="0" w:color="auto"/>
            <w:left w:val="none" w:sz="0" w:space="0" w:color="auto"/>
            <w:bottom w:val="none" w:sz="0" w:space="0" w:color="auto"/>
            <w:right w:val="none" w:sz="0" w:space="0" w:color="auto"/>
          </w:divBdr>
        </w:div>
        <w:div w:id="634140057">
          <w:marLeft w:val="0"/>
          <w:marRight w:val="0"/>
          <w:marTop w:val="0"/>
          <w:marBottom w:val="0"/>
          <w:divBdr>
            <w:top w:val="none" w:sz="0" w:space="0" w:color="auto"/>
            <w:left w:val="none" w:sz="0" w:space="0" w:color="auto"/>
            <w:bottom w:val="none" w:sz="0" w:space="0" w:color="auto"/>
            <w:right w:val="none" w:sz="0" w:space="0" w:color="auto"/>
          </w:divBdr>
        </w:div>
        <w:div w:id="1183208360">
          <w:marLeft w:val="0"/>
          <w:marRight w:val="0"/>
          <w:marTop w:val="0"/>
          <w:marBottom w:val="0"/>
          <w:divBdr>
            <w:top w:val="none" w:sz="0" w:space="0" w:color="auto"/>
            <w:left w:val="none" w:sz="0" w:space="0" w:color="auto"/>
            <w:bottom w:val="none" w:sz="0" w:space="0" w:color="auto"/>
            <w:right w:val="none" w:sz="0" w:space="0" w:color="auto"/>
          </w:divBdr>
        </w:div>
        <w:div w:id="1753576594">
          <w:marLeft w:val="0"/>
          <w:marRight w:val="0"/>
          <w:marTop w:val="0"/>
          <w:marBottom w:val="0"/>
          <w:divBdr>
            <w:top w:val="none" w:sz="0" w:space="0" w:color="auto"/>
            <w:left w:val="none" w:sz="0" w:space="0" w:color="auto"/>
            <w:bottom w:val="none" w:sz="0" w:space="0" w:color="auto"/>
            <w:right w:val="none" w:sz="0" w:space="0" w:color="auto"/>
          </w:divBdr>
        </w:div>
        <w:div w:id="667828363">
          <w:marLeft w:val="0"/>
          <w:marRight w:val="0"/>
          <w:marTop w:val="0"/>
          <w:marBottom w:val="0"/>
          <w:divBdr>
            <w:top w:val="none" w:sz="0" w:space="0" w:color="auto"/>
            <w:left w:val="none" w:sz="0" w:space="0" w:color="auto"/>
            <w:bottom w:val="none" w:sz="0" w:space="0" w:color="auto"/>
            <w:right w:val="none" w:sz="0" w:space="0" w:color="auto"/>
          </w:divBdr>
        </w:div>
        <w:div w:id="654916130">
          <w:marLeft w:val="0"/>
          <w:marRight w:val="0"/>
          <w:marTop w:val="0"/>
          <w:marBottom w:val="0"/>
          <w:divBdr>
            <w:top w:val="none" w:sz="0" w:space="0" w:color="auto"/>
            <w:left w:val="none" w:sz="0" w:space="0" w:color="auto"/>
            <w:bottom w:val="none" w:sz="0" w:space="0" w:color="auto"/>
            <w:right w:val="none" w:sz="0" w:space="0" w:color="auto"/>
          </w:divBdr>
        </w:div>
        <w:div w:id="987594577">
          <w:marLeft w:val="0"/>
          <w:marRight w:val="0"/>
          <w:marTop w:val="0"/>
          <w:marBottom w:val="0"/>
          <w:divBdr>
            <w:top w:val="none" w:sz="0" w:space="0" w:color="auto"/>
            <w:left w:val="none" w:sz="0" w:space="0" w:color="auto"/>
            <w:bottom w:val="none" w:sz="0" w:space="0" w:color="auto"/>
            <w:right w:val="none" w:sz="0" w:space="0" w:color="auto"/>
          </w:divBdr>
        </w:div>
        <w:div w:id="1721972064">
          <w:marLeft w:val="0"/>
          <w:marRight w:val="0"/>
          <w:marTop w:val="0"/>
          <w:marBottom w:val="0"/>
          <w:divBdr>
            <w:top w:val="none" w:sz="0" w:space="0" w:color="auto"/>
            <w:left w:val="none" w:sz="0" w:space="0" w:color="auto"/>
            <w:bottom w:val="none" w:sz="0" w:space="0" w:color="auto"/>
            <w:right w:val="none" w:sz="0" w:space="0" w:color="auto"/>
          </w:divBdr>
        </w:div>
        <w:div w:id="1086877353">
          <w:marLeft w:val="0"/>
          <w:marRight w:val="0"/>
          <w:marTop w:val="0"/>
          <w:marBottom w:val="0"/>
          <w:divBdr>
            <w:top w:val="none" w:sz="0" w:space="0" w:color="auto"/>
            <w:left w:val="none" w:sz="0" w:space="0" w:color="auto"/>
            <w:bottom w:val="none" w:sz="0" w:space="0" w:color="auto"/>
            <w:right w:val="none" w:sz="0" w:space="0" w:color="auto"/>
          </w:divBdr>
        </w:div>
        <w:div w:id="1799302075">
          <w:marLeft w:val="0"/>
          <w:marRight w:val="0"/>
          <w:marTop w:val="0"/>
          <w:marBottom w:val="0"/>
          <w:divBdr>
            <w:top w:val="none" w:sz="0" w:space="0" w:color="auto"/>
            <w:left w:val="none" w:sz="0" w:space="0" w:color="auto"/>
            <w:bottom w:val="none" w:sz="0" w:space="0" w:color="auto"/>
            <w:right w:val="none" w:sz="0" w:space="0" w:color="auto"/>
          </w:divBdr>
        </w:div>
        <w:div w:id="1147431741">
          <w:marLeft w:val="0"/>
          <w:marRight w:val="0"/>
          <w:marTop w:val="0"/>
          <w:marBottom w:val="0"/>
          <w:divBdr>
            <w:top w:val="none" w:sz="0" w:space="0" w:color="auto"/>
            <w:left w:val="none" w:sz="0" w:space="0" w:color="auto"/>
            <w:bottom w:val="none" w:sz="0" w:space="0" w:color="auto"/>
            <w:right w:val="none" w:sz="0" w:space="0" w:color="auto"/>
          </w:divBdr>
        </w:div>
        <w:div w:id="672102562">
          <w:marLeft w:val="0"/>
          <w:marRight w:val="0"/>
          <w:marTop w:val="0"/>
          <w:marBottom w:val="0"/>
          <w:divBdr>
            <w:top w:val="none" w:sz="0" w:space="0" w:color="auto"/>
            <w:left w:val="none" w:sz="0" w:space="0" w:color="auto"/>
            <w:bottom w:val="none" w:sz="0" w:space="0" w:color="auto"/>
            <w:right w:val="none" w:sz="0" w:space="0" w:color="auto"/>
          </w:divBdr>
        </w:div>
        <w:div w:id="2130851494">
          <w:marLeft w:val="0"/>
          <w:marRight w:val="0"/>
          <w:marTop w:val="0"/>
          <w:marBottom w:val="0"/>
          <w:divBdr>
            <w:top w:val="none" w:sz="0" w:space="0" w:color="auto"/>
            <w:left w:val="none" w:sz="0" w:space="0" w:color="auto"/>
            <w:bottom w:val="none" w:sz="0" w:space="0" w:color="auto"/>
            <w:right w:val="none" w:sz="0" w:space="0" w:color="auto"/>
          </w:divBdr>
        </w:div>
        <w:div w:id="192575687">
          <w:marLeft w:val="0"/>
          <w:marRight w:val="0"/>
          <w:marTop w:val="0"/>
          <w:marBottom w:val="0"/>
          <w:divBdr>
            <w:top w:val="none" w:sz="0" w:space="0" w:color="auto"/>
            <w:left w:val="none" w:sz="0" w:space="0" w:color="auto"/>
            <w:bottom w:val="none" w:sz="0" w:space="0" w:color="auto"/>
            <w:right w:val="none" w:sz="0" w:space="0" w:color="auto"/>
          </w:divBdr>
        </w:div>
        <w:div w:id="453982932">
          <w:marLeft w:val="0"/>
          <w:marRight w:val="0"/>
          <w:marTop w:val="0"/>
          <w:marBottom w:val="0"/>
          <w:divBdr>
            <w:top w:val="none" w:sz="0" w:space="0" w:color="auto"/>
            <w:left w:val="none" w:sz="0" w:space="0" w:color="auto"/>
            <w:bottom w:val="none" w:sz="0" w:space="0" w:color="auto"/>
            <w:right w:val="none" w:sz="0" w:space="0" w:color="auto"/>
          </w:divBdr>
        </w:div>
        <w:div w:id="2091000458">
          <w:marLeft w:val="0"/>
          <w:marRight w:val="0"/>
          <w:marTop w:val="0"/>
          <w:marBottom w:val="0"/>
          <w:divBdr>
            <w:top w:val="none" w:sz="0" w:space="0" w:color="auto"/>
            <w:left w:val="none" w:sz="0" w:space="0" w:color="auto"/>
            <w:bottom w:val="none" w:sz="0" w:space="0" w:color="auto"/>
            <w:right w:val="none" w:sz="0" w:space="0" w:color="auto"/>
          </w:divBdr>
        </w:div>
        <w:div w:id="4630834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ilr.blogs.law.pace.edu/2012/03/12/a-surprising-trend-within-global-recession-poverty-reductions-in-developing-countries/" TargetMode="External"/><Relationship Id="rId13" Type="http://schemas.openxmlformats.org/officeDocument/2006/relationships/hyperlink" Target="http://www.usnews.com/news/articles/2016-09-08/obama-administration-pushes-to-limit-police-in-schools" TargetMode="External"/><Relationship Id="rId18" Type="http://schemas.openxmlformats.org/officeDocument/2006/relationships/hyperlink" Target="https://www.fas.org/sgp/crs/misc/R43126.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gif"/><Relationship Id="rId7" Type="http://schemas.openxmlformats.org/officeDocument/2006/relationships/endnotes" Target="endnotes.xml"/><Relationship Id="rId12" Type="http://schemas.openxmlformats.org/officeDocument/2006/relationships/hyperlink" Target="http://www.freefromterror.net/other_articles/abolish.html," TargetMode="External"/><Relationship Id="rId17" Type="http://schemas.openxmlformats.org/officeDocument/2006/relationships/hyperlink" Target="http://www.edweek.org/ew/articles/2016/09/14/obama-administration-to-schools-clear-limited-roles.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usnews.com/news/articles/2016-09-08/obama-administration-pushes-to-limit-police-in-schools" TargetMode="External"/><Relationship Id="rId20" Type="http://schemas.openxmlformats.org/officeDocument/2006/relationships/hyperlink" Target="http://www.educationdive.com/news/measuring-the-impact-schools-struggle-from-multiple-angles-with-incarcerat/4227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mconmag.com/larison/2011/02/09/bogus-democratic-peace-theory/" TargetMode="External"/><Relationship Id="rId24" Type="http://schemas.openxmlformats.org/officeDocument/2006/relationships/hyperlink" Target="https://www.fas.org/sgp/crs/misc/R43126.pdf" TargetMode="External"/><Relationship Id="rId5" Type="http://schemas.openxmlformats.org/officeDocument/2006/relationships/webSettings" Target="webSettings.xml"/><Relationship Id="rId15" Type="http://schemas.openxmlformats.org/officeDocument/2006/relationships/hyperlink" Target="http://www.bullyingstatistics.org/content/bullying-and-suicide.html" TargetMode="External"/><Relationship Id="rId23" Type="http://schemas.openxmlformats.org/officeDocument/2006/relationships/hyperlink" Target="http://www.usnews.com/news/articles/2016-09-08/obama-administration-pushes-to-limit-police-in-schools" TargetMode="External"/><Relationship Id="rId10" Type="http://schemas.openxmlformats.org/officeDocument/2006/relationships/hyperlink" Target="http://www.amazon.com/Better-Angels-Our-Nature-Violence/dp/0670022950%3FSubscriptionId%3DAKIAJGWRWHR63OJOTEBQ%26tag%3Dthenatiinte-20%26linkCode%3Dxm2%26camp%3D2025%26creative%3D165953%26creativeASIN%3D0670022950" TargetMode="External"/><Relationship Id="rId19" Type="http://schemas.openxmlformats.org/officeDocument/2006/relationships/hyperlink" Target="http://www.nytimes.com/2016/09/11/magazine/an-effective-ut-exhausting-alternative-to-high-school-suspensions.html?rref=collection%2Fsectioncollection%2Feducation&amp;action=click&amp;contentCollection=education&amp;region=rank&amp;module=package&amp;version=highlights&amp;contentPlacement=1&amp;pgtype=sectionfront&amp;_r=0" TargetMode="External"/><Relationship Id="rId4" Type="http://schemas.openxmlformats.org/officeDocument/2006/relationships/settings" Target="settings.xml"/><Relationship Id="rId9" Type="http://schemas.openxmlformats.org/officeDocument/2006/relationships/hyperlink" Target="http://nationalinterest.org/bookreview/pinker-the-prophet-6072" TargetMode="External"/><Relationship Id="rId14" Type="http://schemas.openxmlformats.org/officeDocument/2006/relationships/hyperlink" Target="http://www.cnn.com/2013/12/14/us/colorado-school-shooting/" TargetMode="External"/><Relationship Id="rId22" Type="http://schemas.openxmlformats.org/officeDocument/2006/relationships/hyperlink" Target="http://www.edweek.org/ew/articles/2016/09/14/obama-administration-to-schools-clear-limited-roles.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2CEA6-C577-485C-87C8-FDB21CB5D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51</Pages>
  <Words>16427</Words>
  <Characters>93638</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2</cp:revision>
  <dcterms:created xsi:type="dcterms:W3CDTF">2017-08-07T20:15:00Z</dcterms:created>
  <dcterms:modified xsi:type="dcterms:W3CDTF">2017-08-07T20:15:00Z</dcterms:modified>
</cp:coreProperties>
</file>