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5BBA52" w14:textId="77777777" w:rsidR="00E42E4C" w:rsidRDefault="00950167" w:rsidP="00950167">
      <w:pPr>
        <w:pStyle w:val="Heading1"/>
      </w:pPr>
      <w:r>
        <w:t>***caseneg – cnmi</w:t>
      </w:r>
    </w:p>
    <w:p w14:paraId="02436A65" w14:textId="4F2CAC0D" w:rsidR="005D35A0" w:rsidRDefault="005D35A0" w:rsidP="005D35A0">
      <w:pPr>
        <w:pStyle w:val="Heading1"/>
      </w:pPr>
      <w:r>
        <w:t>---note</w:t>
      </w:r>
    </w:p>
    <w:p w14:paraId="35E28C49" w14:textId="36D26EE0" w:rsidR="005D35A0" w:rsidRPr="005D35A0" w:rsidRDefault="007F4BF9" w:rsidP="005D35A0">
      <w:r>
        <w:t>thanks to rujuta, ari, george, and ayla for putting together the file</w:t>
      </w:r>
    </w:p>
    <w:p w14:paraId="3A07C9EA" w14:textId="5BB89C50" w:rsidR="00950167" w:rsidRDefault="00950167" w:rsidP="00950167">
      <w:pPr>
        <w:pStyle w:val="Heading1"/>
      </w:pPr>
      <w:r>
        <w:t>***</w:t>
      </w:r>
      <w:r w:rsidR="0052034E">
        <w:t>case</w:t>
      </w:r>
    </w:p>
    <w:p w14:paraId="1FEA6FB3" w14:textId="4AB02617" w:rsidR="009944A8" w:rsidRDefault="009944A8" w:rsidP="009944A8">
      <w:pPr>
        <w:pStyle w:val="Heading2"/>
      </w:pPr>
      <w:r>
        <w:t>**</w:t>
      </w:r>
      <w:r w:rsidR="00901019">
        <w:t>advantage</w:t>
      </w:r>
    </w:p>
    <w:p w14:paraId="7802C5C9" w14:textId="2763B2DF" w:rsidR="009944A8" w:rsidRDefault="00901019" w:rsidP="009944A8">
      <w:pPr>
        <w:pStyle w:val="Heading3"/>
      </w:pPr>
      <w:r>
        <w:t>1</w:t>
      </w:r>
      <w:r w:rsidR="009944A8">
        <w:t>nc – squo solves generic</w:t>
      </w:r>
    </w:p>
    <w:p w14:paraId="545621A9" w14:textId="36D1ECE7" w:rsidR="009944A8" w:rsidRDefault="009944A8" w:rsidP="009944A8">
      <w:pPr>
        <w:pStyle w:val="Heading4"/>
      </w:pPr>
      <w:r>
        <w:t xml:space="preserve">Status quo solves - the CNMI House passed a immigration resolution to improve the status of long-time nonresidents </w:t>
      </w:r>
    </w:p>
    <w:p w14:paraId="07563F24" w14:textId="77777777" w:rsidR="009944A8" w:rsidRPr="008A1167" w:rsidRDefault="009944A8" w:rsidP="009944A8">
      <w:r w:rsidRPr="008A1167">
        <w:rPr>
          <w:rStyle w:val="Style13ptBold"/>
        </w:rPr>
        <w:t>Erediano 13</w:t>
      </w:r>
      <w:r>
        <w:t xml:space="preserve"> (Emmanuel, “Immigration status resolution OK'd by house”, November 17</w:t>
      </w:r>
      <w:r w:rsidRPr="008A1167">
        <w:rPr>
          <w:vertAlign w:val="superscript"/>
        </w:rPr>
        <w:t>th</w:t>
      </w:r>
      <w:r>
        <w:t xml:space="preserve"> 2013, Marianas Variety, http://www.mvariety.com/cnmi/cnmi-news/local/60684-house-oks-resolution-asking-congress-to-reject-improved-immigration-status-for-nmi-guest-workers)</w:t>
      </w:r>
    </w:p>
    <w:p w14:paraId="12C10D64" w14:textId="77777777" w:rsidR="009944A8" w:rsidRPr="008B3895" w:rsidRDefault="009944A8" w:rsidP="009944A8">
      <w:pPr>
        <w:rPr>
          <w:rStyle w:val="Emphasis"/>
        </w:rPr>
      </w:pPr>
      <w:r w:rsidRPr="008B3895">
        <w:rPr>
          <w:rStyle w:val="Emphasis"/>
        </w:rPr>
        <w:t>BY a vote of 13 to 5, the House of Representatives on Friday adopted a resolution that Gov. Eloy S. Inos said is "divisive."</w:t>
      </w:r>
    </w:p>
    <w:p w14:paraId="132B697B" w14:textId="77777777" w:rsidR="009944A8" w:rsidRPr="008B3895" w:rsidRDefault="009944A8" w:rsidP="009944A8">
      <w:pPr>
        <w:rPr>
          <w:rStyle w:val="StyleUnderline"/>
        </w:rPr>
      </w:pPr>
      <w:r>
        <w:t xml:space="preserve">Introduced by Rep. Felicidad T. Ogumoro, </w:t>
      </w:r>
      <w:r w:rsidRPr="008B3895">
        <w:rPr>
          <w:rStyle w:val="StyleUnderline"/>
        </w:rPr>
        <w:t>the resolution urges the U.S. Congress not to include in the comprehensive immigration bill Section 2109, or the provision that will grant CNMI-only status to qualified long-time nonresidents in the commonwealth and allow them, five years later, to apply for permanent residency.</w:t>
      </w:r>
    </w:p>
    <w:p w14:paraId="037A5759" w14:textId="77777777" w:rsidR="009944A8" w:rsidRDefault="009944A8" w:rsidP="009944A8">
      <w:r>
        <w:t>Those who voted in favor of House Resolution 18-4 were House Floor Leader Ralph S. Demapan, Covenant-Saipan; Reps. Tony R. Agulto, IR-Saipan; Teresita A. Santos, R-Rota; Mario Taitano, IR-Saipan; Anthony T. Benavente, IR-Saipan; Christopher D. Leon Guerrero, Covenant-Saipan; Lorenzo I. Deleon Guerrero, IR-Saipan; Janet U. Maratita, IR-Saipan; Roman C., Benavente, IR-Saipan; Ramon   A. Tebuteb, Ind.-Saipan; John Paul P. Sablan, Covenant-Saipan; Trenton B. Conner, IR-Tinian; and Felicidad T. Ogumoro, R-Saipan.</w:t>
      </w:r>
    </w:p>
    <w:p w14:paraId="0775A5A3" w14:textId="77777777" w:rsidR="009944A8" w:rsidRDefault="009944A8" w:rsidP="009944A8">
      <w:r>
        <w:t>Those who voted no were Speaker Joseph P. Deleon Guerrero, IR-Saipan; Vice Speaker Francisco S. Dela Cruz, Ind.-Saipan; Reps. Tony P. Sablan, IR-Saipan; Edmund S. Villagomez, Covenant-Saipan; and Ralph N. Yumul, Ind.-Saipan.</w:t>
      </w:r>
    </w:p>
    <w:p w14:paraId="47600973" w14:textId="77777777" w:rsidR="009944A8" w:rsidRDefault="009944A8" w:rsidP="009944A8">
      <w:r>
        <w:t>House Minority Leader George N. Camacho, R-Saipan, and Rep. Richard B. Seman, R-Saipan, were absent.</w:t>
      </w:r>
    </w:p>
    <w:p w14:paraId="4A575333" w14:textId="77777777" w:rsidR="009944A8" w:rsidRDefault="009944A8" w:rsidP="009944A8">
      <w:r>
        <w:t>In a telephone interview, Rep. Christopher Leon Guerrero said he has nothing against nonresident workers getting improved status because he believes the commonwealth economy needs them.</w:t>
      </w:r>
    </w:p>
    <w:p w14:paraId="131F9DE0" w14:textId="77777777" w:rsidR="009944A8" w:rsidRPr="008B3895" w:rsidRDefault="009944A8" w:rsidP="009944A8">
      <w:pPr>
        <w:rPr>
          <w:rStyle w:val="StyleUnderline"/>
        </w:rPr>
      </w:pPr>
      <w:r w:rsidRPr="008B3895">
        <w:rPr>
          <w:rStyle w:val="StyleUnderline"/>
        </w:rPr>
        <w:t>Ogumoro’s resolution, he said, is not rejecting Section 2109 of the comprehensive immigration reform bill or S. 744. He said it is merely asking Congress to hold action on it, indefinitely.</w:t>
      </w:r>
    </w:p>
    <w:p w14:paraId="3EF865C1" w14:textId="77777777" w:rsidR="009944A8" w:rsidRPr="008B3895" w:rsidRDefault="009944A8" w:rsidP="009944A8">
      <w:pPr>
        <w:rPr>
          <w:rStyle w:val="StyleUnderline"/>
        </w:rPr>
      </w:pPr>
      <w:r w:rsidRPr="008B3895">
        <w:rPr>
          <w:rStyle w:val="StyleUnderline"/>
        </w:rPr>
        <w:t>He also wants more “clarification and justification,” and this is why he said the Covenant should likewise be revisited so that the NMI and U.S. “can see once again to what extent the federal government can interfere in island affairs.”</w:t>
      </w:r>
    </w:p>
    <w:p w14:paraId="5A646C9C" w14:textId="77777777" w:rsidR="009944A8" w:rsidRDefault="009944A8" w:rsidP="009944A8">
      <w:r>
        <w:t>Leon Guerrero said he supports the administration’s request to extend the federalization transition period which ends on Dec. 31, 2014.</w:t>
      </w:r>
    </w:p>
    <w:p w14:paraId="74987173" w14:textId="0C9F018B" w:rsidR="009944A8" w:rsidRPr="009944A8" w:rsidRDefault="009944A8" w:rsidP="009944A8">
      <w:r>
        <w:t>U.S. Congressman Gregorio Kilili Camacho Sablan earlier urged supporters of Ogumoro’s resolution to read S.744 which remains pending in the U.S. House of Representatives. Key U.S. Republicans, who control the U.S. House, are opposed to the bill.</w:t>
      </w:r>
    </w:p>
    <w:p w14:paraId="5C48F485" w14:textId="77777777" w:rsidR="009944A8" w:rsidRPr="00A973CE" w:rsidRDefault="009944A8" w:rsidP="009944A8">
      <w:pPr>
        <w:pStyle w:val="Heading4"/>
      </w:pPr>
      <w:r>
        <w:t xml:space="preserve">Workforce Act </w:t>
      </w:r>
      <w:r>
        <w:rPr>
          <w:u w:val="single"/>
        </w:rPr>
        <w:t>protects wages</w:t>
      </w:r>
      <w:r>
        <w:t xml:space="preserve"> and </w:t>
      </w:r>
      <w:r>
        <w:rPr>
          <w:u w:val="single"/>
        </w:rPr>
        <w:t>cracks down</w:t>
      </w:r>
      <w:r>
        <w:t xml:space="preserve"> on abuse </w:t>
      </w:r>
    </w:p>
    <w:p w14:paraId="75D96FC0" w14:textId="77777777" w:rsidR="009944A8" w:rsidRDefault="009944A8" w:rsidP="009944A8">
      <w:r w:rsidRPr="00AF0586">
        <w:rPr>
          <w:rStyle w:val="Style13ptBold"/>
        </w:rPr>
        <w:t>Encinares</w:t>
      </w:r>
      <w:r>
        <w:t xml:space="preserve">, writer and reporter for the Saipan Tribune, </w:t>
      </w:r>
      <w:r w:rsidRPr="00AF0586">
        <w:rPr>
          <w:rStyle w:val="Style13ptBold"/>
        </w:rPr>
        <w:t>7/2</w:t>
      </w:r>
      <w:r>
        <w:t>/18</w:t>
      </w:r>
    </w:p>
    <w:p w14:paraId="31A105FF" w14:textId="77777777" w:rsidR="009944A8" w:rsidRPr="00AF5BA1" w:rsidRDefault="009944A8" w:rsidP="009944A8">
      <w:r w:rsidRPr="00E10EEE">
        <w:t>(Erwin, “</w:t>
      </w:r>
      <w:hyperlink r:id="rId9" w:history="1">
        <w:r w:rsidRPr="00E10EEE">
          <w:rPr>
            <w:rStyle w:val="Hyperlink"/>
          </w:rPr>
          <w:t>CW bill heads to Trump</w:t>
        </w:r>
      </w:hyperlink>
      <w:r>
        <w:t xml:space="preserve">”, </w:t>
      </w:r>
      <w:r w:rsidRPr="00E10EEE">
        <w:t>https://www.saipantribune.com/index.php/cw-bill-heads-to-trump/</w:t>
      </w:r>
      <w:r>
        <w:t>)//GA</w:t>
      </w:r>
    </w:p>
    <w:p w14:paraId="233861DC" w14:textId="0C664DF8" w:rsidR="009944A8" w:rsidRDefault="009944A8" w:rsidP="009944A8">
      <w:r w:rsidRPr="00AF5BA1">
        <w:t>“</w:t>
      </w:r>
      <w:r w:rsidRPr="00D3348C">
        <w:rPr>
          <w:rStyle w:val="StyleUnderline"/>
        </w:rPr>
        <w:t>The work we have accomplished together so far is attributed to many members in our community working with me to make our case to Congress</w:t>
      </w:r>
      <w:r w:rsidRPr="00AF5BA1">
        <w:t>. This will always be about advocating for the people in our villages who are actively trying to find a job in our growing economy, our small local businesses that have to make difficult choices, and families and friends who have been affected already,” Torres said in a statement. “</w:t>
      </w:r>
      <w:r w:rsidRPr="00A73F45">
        <w:rPr>
          <w:rStyle w:val="StyleUnderline"/>
        </w:rPr>
        <w:t xml:space="preserve">This bill will address our community’s concerns by ensuring that </w:t>
      </w:r>
      <w:r w:rsidRPr="002370B4">
        <w:rPr>
          <w:rStyle w:val="Emphasis"/>
        </w:rPr>
        <w:t>there is effective wage protection for U.S. workers</w:t>
      </w:r>
      <w:r w:rsidRPr="00A73F45">
        <w:rPr>
          <w:rStyle w:val="StyleUnderline"/>
        </w:rPr>
        <w:t xml:space="preserve">, an acknowledgement of our long-term guest workers, additional time to allow for the construction and progress of our islands to continue, and </w:t>
      </w:r>
      <w:r w:rsidRPr="007F48C5">
        <w:rPr>
          <w:rStyle w:val="Emphasis"/>
        </w:rPr>
        <w:t>stronger safeguards against bad actors in our economy</w:t>
      </w:r>
      <w:r w:rsidRPr="00AF5BA1">
        <w:t>.”</w:t>
      </w:r>
    </w:p>
    <w:p w14:paraId="450EE8D9" w14:textId="77777777" w:rsidR="009944A8" w:rsidRPr="007A583A" w:rsidRDefault="009944A8" w:rsidP="009944A8">
      <w:pPr>
        <w:pStyle w:val="Heading4"/>
        <w:rPr>
          <w:i/>
        </w:rPr>
      </w:pPr>
      <w:r>
        <w:t>Status quo solves minimum wage – it is now $7.05</w:t>
      </w:r>
    </w:p>
    <w:p w14:paraId="6807A1F3" w14:textId="77777777" w:rsidR="009944A8" w:rsidRDefault="009944A8" w:rsidP="009944A8">
      <w:r w:rsidRPr="007101B6">
        <w:rPr>
          <w:rStyle w:val="Style13ptBold"/>
        </w:rPr>
        <w:t>Cabrera</w:t>
      </w:r>
      <w:r>
        <w:t>, writer and reporter for the Saipan Tribune, 9/20/</w:t>
      </w:r>
      <w:r w:rsidRPr="007101B6">
        <w:rPr>
          <w:rStyle w:val="Style13ptBold"/>
        </w:rPr>
        <w:t>17</w:t>
      </w:r>
    </w:p>
    <w:p w14:paraId="07DCCE4F" w14:textId="77777777" w:rsidR="009944A8" w:rsidRDefault="009944A8" w:rsidP="009944A8">
      <w:r>
        <w:t>(Bea, “</w:t>
      </w:r>
      <w:r w:rsidRPr="004843F1">
        <w:t>Minimum wage: $7.05</w:t>
      </w:r>
      <w:r>
        <w:t xml:space="preserve">”, </w:t>
      </w:r>
      <w:r w:rsidRPr="004843F1">
        <w:t>https://www.saipantribune.com/index.php/minimum-wage-7-05/</w:t>
      </w:r>
      <w:r>
        <w:t>)//GA</w:t>
      </w:r>
    </w:p>
    <w:p w14:paraId="3CE356CF" w14:textId="77777777" w:rsidR="009944A8" w:rsidRDefault="009944A8" w:rsidP="009944A8">
      <w:r w:rsidRPr="00A351BE">
        <w:rPr>
          <w:rStyle w:val="StyleUnderline"/>
        </w:rPr>
        <w:t xml:space="preserve">The CNMI minimum wage will increase again by 50 cents effective Sept. 30, 2017, </w:t>
      </w:r>
      <w:r w:rsidRPr="00A351BE">
        <w:rPr>
          <w:rStyle w:val="Emphasis"/>
        </w:rPr>
        <w:t>boosting the minimum wage to $7.05 per hour</w:t>
      </w:r>
      <w:r>
        <w:t>, up from the $6.55 per hour set last year.</w:t>
      </w:r>
    </w:p>
    <w:p w14:paraId="7886202F" w14:textId="77777777" w:rsidR="009944A8" w:rsidRDefault="009944A8" w:rsidP="009944A8">
      <w:r w:rsidRPr="00CC3B38">
        <w:rPr>
          <w:rStyle w:val="StyleUnderline"/>
        </w:rPr>
        <w:t>This is the</w:t>
      </w:r>
      <w:r>
        <w:t xml:space="preserve"> penultimate, </w:t>
      </w:r>
      <w:r w:rsidRPr="00CC3B38">
        <w:rPr>
          <w:rStyle w:val="StyleUnderline"/>
        </w:rPr>
        <w:t>federally mandated increase in the Commonwealth’s minimum wage</w:t>
      </w:r>
      <w:r>
        <w:t xml:space="preserve">. </w:t>
      </w:r>
      <w:r w:rsidRPr="004911A1">
        <w:rPr>
          <w:rStyle w:val="StyleUnderline"/>
        </w:rPr>
        <w:t>It will</w:t>
      </w:r>
      <w:r>
        <w:t xml:space="preserve"> get a 20-cent hike in September 2019 and </w:t>
      </w:r>
      <w:r w:rsidRPr="004911A1">
        <w:rPr>
          <w:rStyle w:val="StyleUnderline"/>
        </w:rPr>
        <w:t>reach the federal level of 7.25 per hour</w:t>
      </w:r>
      <w:r>
        <w:t>.</w:t>
      </w:r>
    </w:p>
    <w:p w14:paraId="4C8D94DF" w14:textId="77777777" w:rsidR="009944A8" w:rsidRDefault="009944A8" w:rsidP="009944A8">
      <w:r>
        <w:t xml:space="preserve">According to Commerce Secretary Mark Rabauliman, </w:t>
      </w:r>
      <w:r w:rsidRPr="00254654">
        <w:rPr>
          <w:rStyle w:val="StyleUnderline"/>
        </w:rPr>
        <w:t>this wage increase should not come as a surprise to business owners and employers as everybody has been made aware of the wage increase timeline</w:t>
      </w:r>
      <w:r>
        <w:t>.</w:t>
      </w:r>
    </w:p>
    <w:p w14:paraId="6E951B21" w14:textId="77777777" w:rsidR="009944A8" w:rsidRDefault="009944A8" w:rsidP="009944A8">
      <w:r>
        <w:t>“</w:t>
      </w:r>
      <w:r w:rsidRPr="00382DF5">
        <w:rPr>
          <w:rStyle w:val="Emphasis"/>
        </w:rPr>
        <w:t>The ultimate goal is to reach the $7.25</w:t>
      </w:r>
      <w:r>
        <w:t xml:space="preserve"> [federal level]. That was the goal that was set then when [Congress] imposed the minimum wage increase,” he said.</w:t>
      </w:r>
    </w:p>
    <w:p w14:paraId="693EC54F" w14:textId="77777777" w:rsidR="009944A8" w:rsidRDefault="009944A8" w:rsidP="009944A8">
      <w:r>
        <w:t>He does not expect the minimum wage to stay at that level, coming on the heels of other states in the U.S. mainland also raising the federal minimum wage level.</w:t>
      </w:r>
    </w:p>
    <w:p w14:paraId="28245F83" w14:textId="77777777" w:rsidR="009944A8" w:rsidRDefault="009944A8" w:rsidP="009944A8">
      <w:r>
        <w:t xml:space="preserve">“A lot of the states have increased their minimum wages and I think Guam is following suit. </w:t>
      </w:r>
      <w:r w:rsidRPr="00AC0F72">
        <w:rPr>
          <w:rStyle w:val="StyleUnderline"/>
        </w:rPr>
        <w:t>You would expect the same with the territories at some point. I don’t know if it’s immediately after we reach the $7.25 or if it will be given some breathing space</w:t>
      </w:r>
      <w:r>
        <w:t>,” Rabauliman said.</w:t>
      </w:r>
    </w:p>
    <w:p w14:paraId="1670E914" w14:textId="77777777" w:rsidR="009944A8" w:rsidRDefault="009944A8" w:rsidP="009944A8">
      <w:r>
        <w:t>The latest minimum wage increase is covered by the Fair Minimum Wage Act of 2007, which amended the Fair Labor Standards Act, increasing the general federal minimum wage since 2010 in American Samoa and the CNMI.</w:t>
      </w:r>
    </w:p>
    <w:p w14:paraId="04AA587F" w14:textId="77777777" w:rsidR="009944A8" w:rsidRDefault="009944A8" w:rsidP="009944A8">
      <w:r w:rsidRPr="00BA5565">
        <w:rPr>
          <w:rStyle w:val="StyleUnderline"/>
        </w:rPr>
        <w:t>That law carries a provision where minimum rates in these territories will increase by 50 cents an hour each year until they reach the minimum wage level of the U.S</w:t>
      </w:r>
      <w:r>
        <w:t>.</w:t>
      </w:r>
    </w:p>
    <w:p w14:paraId="1611A468" w14:textId="77777777" w:rsidR="009944A8" w:rsidRDefault="009944A8" w:rsidP="009944A8">
      <w:r>
        <w:t>The Fair Minimum Wage Act of 2007, which was made into law under Public Law 110-28, initially increased the CNMI’s minimum wage by 50 cents, from $3.05 an hour to $3.55 an hour. A year after, another 50-cent increase boosted that to $4.05 an hour.</w:t>
      </w:r>
    </w:p>
    <w:p w14:paraId="3DDCD9F6" w14:textId="77777777" w:rsidR="009944A8" w:rsidRDefault="009944A8" w:rsidP="009944A8">
      <w:r>
        <w:t>In May 26, 2009, the minimum wage was raised by another 50 cents, boosting it to $4.55 an hour.</w:t>
      </w:r>
    </w:p>
    <w:p w14:paraId="5CA28456" w14:textId="77777777" w:rsidR="009944A8" w:rsidRDefault="009944A8" w:rsidP="009944A8">
      <w:r>
        <w:t>On Sept. 30, 2010, the minimum wage increased to $5.05 per hour. Then a new law put off the scheduled minimum wage increase in 2011 and mandated a new timetable for the increases.</w:t>
      </w:r>
    </w:p>
    <w:p w14:paraId="61BBCC81" w14:textId="77777777" w:rsidR="009944A8" w:rsidRDefault="009944A8" w:rsidP="009944A8">
      <w:r>
        <w:t>In Sept. 30, 2012, the minimum wage increased to $5.55 per hour and that rate stayed the same in 2013.</w:t>
      </w:r>
    </w:p>
    <w:p w14:paraId="7CA154F7" w14:textId="77777777" w:rsidR="009944A8" w:rsidRDefault="009944A8" w:rsidP="009944A8">
      <w:r>
        <w:t>On Sept. 30, 2014, the minimum wage increased to $6.05 per hour before being delayed again in 2015.</w:t>
      </w:r>
    </w:p>
    <w:p w14:paraId="54457B58" w14:textId="77777777" w:rsidR="009944A8" w:rsidRDefault="009944A8" w:rsidP="009944A8">
      <w:r>
        <w:t>On Sept. 30, 2016, the minimum wage increased to $6.55 per hour.</w:t>
      </w:r>
    </w:p>
    <w:p w14:paraId="0899C34D" w14:textId="77777777" w:rsidR="009944A8" w:rsidRDefault="009944A8" w:rsidP="009944A8">
      <w:r>
        <w:t>This year, a new minimum wage of $7.05 an hour is set to be effective next week.</w:t>
      </w:r>
    </w:p>
    <w:p w14:paraId="0DE61CC5" w14:textId="77777777" w:rsidR="009944A8" w:rsidRDefault="009944A8" w:rsidP="009944A8">
      <w:r>
        <w:t>The delays in the wage increases were made at the request of the CNMI. “</w:t>
      </w:r>
      <w:r w:rsidRPr="0052401A">
        <w:rPr>
          <w:rStyle w:val="StyleUnderline"/>
        </w:rPr>
        <w:t>We skipped some years of increase brought about by our economic depression. The</w:t>
      </w:r>
      <w:r>
        <w:t xml:space="preserve"> federal [</w:t>
      </w:r>
      <w:r w:rsidRPr="0052401A">
        <w:rPr>
          <w:rStyle w:val="StyleUnderline"/>
        </w:rPr>
        <w:t>government</w:t>
      </w:r>
      <w:r>
        <w:t xml:space="preserve">] </w:t>
      </w:r>
      <w:r w:rsidRPr="0052401A">
        <w:rPr>
          <w:rStyle w:val="StyleUnderline"/>
        </w:rPr>
        <w:t>helped us alleviate from that pressure</w:t>
      </w:r>
      <w:r>
        <w:t>, so we had some years of delays,” said Rabauliman.</w:t>
      </w:r>
    </w:p>
    <w:p w14:paraId="4FEA6318" w14:textId="77777777" w:rsidR="009944A8" w:rsidRDefault="009944A8" w:rsidP="009944A8">
      <w:r>
        <w:t xml:space="preserve">The department is aware that between big and </w:t>
      </w:r>
      <w:r w:rsidRPr="00B839A5">
        <w:rPr>
          <w:rStyle w:val="StyleUnderline"/>
        </w:rPr>
        <w:t>small businesses</w:t>
      </w:r>
      <w:r>
        <w:t xml:space="preserve"> in the CNMI, the latter </w:t>
      </w:r>
      <w:r w:rsidRPr="00B839A5">
        <w:rPr>
          <w:rStyle w:val="StyleUnderline"/>
        </w:rPr>
        <w:t>will more likely feel the effect of higher operational expenditures</w:t>
      </w:r>
      <w:r>
        <w:t>.</w:t>
      </w:r>
    </w:p>
    <w:p w14:paraId="6DE86C07" w14:textId="77777777" w:rsidR="009944A8" w:rsidRDefault="009944A8" w:rsidP="009944A8">
      <w:r>
        <w:t>According to Rabauliaman, the department does not want to lose small businesses and they are encouraged to step forward, speak up about the increases, and be known to the department.</w:t>
      </w:r>
    </w:p>
    <w:p w14:paraId="0885405B" w14:textId="77777777" w:rsidR="009944A8" w:rsidRDefault="009944A8" w:rsidP="009944A8">
      <w:r>
        <w:t xml:space="preserve">“We want them to know that </w:t>
      </w:r>
      <w:r w:rsidRPr="00DE5A4F">
        <w:rPr>
          <w:rStyle w:val="Emphasis"/>
        </w:rPr>
        <w:t>there are programs and agencies available to assist and see what we can do together</w:t>
      </w:r>
      <w:r>
        <w:t>. We want to them to step forward because it’s hard for the department to know who is struggling and who is not struggling,” he said.</w:t>
      </w:r>
    </w:p>
    <w:p w14:paraId="7B02A79D" w14:textId="77777777" w:rsidR="009944A8" w:rsidRDefault="009944A8" w:rsidP="009944A8">
      <w:r>
        <w:t xml:space="preserve">By following the wage increases set by law, Rabauliman said </w:t>
      </w:r>
      <w:r w:rsidRPr="003A177A">
        <w:rPr>
          <w:rStyle w:val="Emphasis"/>
        </w:rPr>
        <w:t>the CNMI is showing the rest of Micronesia that economic stability and development is possible for all islands</w:t>
      </w:r>
      <w:r>
        <w:t>.</w:t>
      </w:r>
    </w:p>
    <w:p w14:paraId="2FE539F5" w14:textId="77777777" w:rsidR="009944A8" w:rsidRDefault="009944A8" w:rsidP="009944A8">
      <w:r>
        <w:t xml:space="preserve">“We are in the Micronesian region and </w:t>
      </w:r>
      <w:r w:rsidRPr="00F0250D">
        <w:rPr>
          <w:rStyle w:val="StyleUnderline"/>
        </w:rPr>
        <w:t>our neighboring islands</w:t>
      </w:r>
      <w:r>
        <w:t xml:space="preserve"> in Palau and Marshall Islands </w:t>
      </w:r>
      <w:r w:rsidRPr="00F0250D">
        <w:rPr>
          <w:rStyle w:val="StyleUnderline"/>
        </w:rPr>
        <w:t>are looking at the economic expansion</w:t>
      </w:r>
      <w:r>
        <w:t xml:space="preserve"> that the CNMI is experiencing </w:t>
      </w:r>
      <w:r w:rsidRPr="00F0250D">
        <w:rPr>
          <w:rStyle w:val="StyleUnderline"/>
        </w:rPr>
        <w:t>right now because if you go there, their minimum wage is still back</w:t>
      </w:r>
      <w:r>
        <w:t xml:space="preserve"> in the days </w:t>
      </w:r>
      <w:r w:rsidRPr="00F0250D">
        <w:rPr>
          <w:rStyle w:val="StyleUnderline"/>
        </w:rPr>
        <w:t>where the CNMI used to be</w:t>
      </w:r>
      <w:r>
        <w:t>,” he said.</w:t>
      </w:r>
    </w:p>
    <w:p w14:paraId="31BD6240" w14:textId="4BC9E495" w:rsidR="009944A8" w:rsidRDefault="009944A8" w:rsidP="009944A8">
      <w:r>
        <w:t xml:space="preserve">“I say this with enthusiasm. </w:t>
      </w:r>
      <w:r w:rsidRPr="00D15AFE">
        <w:rPr>
          <w:rStyle w:val="Emphasis"/>
        </w:rPr>
        <w:t>Increasing our wages, giving people spending power and a good source of income gives the government and people of other islands target goals</w:t>
      </w:r>
      <w:r>
        <w:t>. At the end of the day, we are all Micronesians and we want to see everybody succeed. That is important to us,” he added.</w:t>
      </w:r>
    </w:p>
    <w:p w14:paraId="496EF775" w14:textId="77777777" w:rsidR="009944A8" w:rsidRDefault="009944A8" w:rsidP="009944A8">
      <w:pPr>
        <w:pStyle w:val="Heading4"/>
      </w:pPr>
      <w:r>
        <w:t>Even with price increases, companies will comply with minimum wage requirements</w:t>
      </w:r>
    </w:p>
    <w:p w14:paraId="411824E9" w14:textId="77777777" w:rsidR="009944A8" w:rsidRDefault="009944A8" w:rsidP="009944A8">
      <w:r w:rsidRPr="007101B6">
        <w:rPr>
          <w:rStyle w:val="Style13ptBold"/>
        </w:rPr>
        <w:t>Cabrera</w:t>
      </w:r>
      <w:r>
        <w:t>, writer and reporter for the Saipan Tribune, 9/27/</w:t>
      </w:r>
      <w:r w:rsidRPr="007101B6">
        <w:rPr>
          <w:rStyle w:val="Style13ptBold"/>
        </w:rPr>
        <w:t>17</w:t>
      </w:r>
    </w:p>
    <w:p w14:paraId="5DDD55EC" w14:textId="1B52F888" w:rsidR="009944A8" w:rsidRPr="00737D05" w:rsidRDefault="009944A8" w:rsidP="009944A8">
      <w:r>
        <w:t>(Bea, “</w:t>
      </w:r>
      <w:r w:rsidRPr="00737D05">
        <w:t>Price increases seen with wage hike</w:t>
      </w:r>
      <w:r>
        <w:t xml:space="preserve">”, </w:t>
      </w:r>
      <w:r w:rsidRPr="00737D05">
        <w:t>https://www.saipantribune.com/index.php/price-increases-seen-wage-hike/</w:t>
      </w:r>
      <w:r>
        <w:t>)//GA</w:t>
      </w:r>
    </w:p>
    <w:p w14:paraId="0F3632CD" w14:textId="77777777" w:rsidR="009944A8" w:rsidRDefault="009944A8" w:rsidP="009944A8">
      <w:r w:rsidRPr="00AF7760">
        <w:rPr>
          <w:rStyle w:val="Emphasis"/>
        </w:rPr>
        <w:t>Businesses</w:t>
      </w:r>
      <w:r>
        <w:t xml:space="preserve"> and minimum wage workers in the CNMI </w:t>
      </w:r>
      <w:r w:rsidRPr="00AF7760">
        <w:rPr>
          <w:rStyle w:val="Emphasis"/>
        </w:rPr>
        <w:t>both believe that an impending 50-cent increase in the islands’ minimum wage would ultimately lead to higher prices</w:t>
      </w:r>
      <w:r>
        <w:t xml:space="preserve"> of supplies, commodities, and services.</w:t>
      </w:r>
    </w:p>
    <w:p w14:paraId="2D47A3D0" w14:textId="77777777" w:rsidR="009944A8" w:rsidRDefault="009944A8" w:rsidP="009944A8">
      <w:r w:rsidRPr="00AF7760">
        <w:rPr>
          <w:rStyle w:val="StyleUnderline"/>
        </w:rPr>
        <w:t>Despite this,</w:t>
      </w:r>
      <w:r>
        <w:t xml:space="preserve"> </w:t>
      </w:r>
      <w:r w:rsidRPr="00AF7760">
        <w:rPr>
          <w:rStyle w:val="Emphasis"/>
        </w:rPr>
        <w:t>many small businesses</w:t>
      </w:r>
      <w:r>
        <w:t xml:space="preserve">, which would bear the brunt of the increase, </w:t>
      </w:r>
      <w:r w:rsidRPr="00AF7760">
        <w:rPr>
          <w:rStyle w:val="Emphasis"/>
        </w:rPr>
        <w:t>intend to comply with the law</w:t>
      </w:r>
      <w:r>
        <w:t xml:space="preserve"> </w:t>
      </w:r>
      <w:r w:rsidRPr="0060223C">
        <w:rPr>
          <w:rStyle w:val="StyleUnderline"/>
        </w:rPr>
        <w:t>and increase the wages of their minimum wage earners</w:t>
      </w:r>
      <w:r>
        <w:t>.</w:t>
      </w:r>
    </w:p>
    <w:p w14:paraId="30642506" w14:textId="77777777" w:rsidR="009944A8" w:rsidRDefault="009944A8" w:rsidP="009944A8">
      <w:r>
        <w:t xml:space="preserve">At least that’s what Natural Nail Spa owner and manager Merle Hudkins said. She concedes that </w:t>
      </w:r>
      <w:r w:rsidRPr="00AE3CB3">
        <w:rPr>
          <w:rStyle w:val="StyleUnderline"/>
        </w:rPr>
        <w:t>it will be an added burden but she intends to comply with the law</w:t>
      </w:r>
      <w:r>
        <w:t>.</w:t>
      </w:r>
    </w:p>
    <w:p w14:paraId="0CED3571" w14:textId="77777777" w:rsidR="009944A8" w:rsidRDefault="009944A8" w:rsidP="009944A8">
      <w:r>
        <w:t>“</w:t>
      </w:r>
      <w:r w:rsidRPr="00A46F43">
        <w:rPr>
          <w:rStyle w:val="Emphasis"/>
        </w:rPr>
        <w:t>We take care of our employees. They are my priority</w:t>
      </w:r>
      <w:r w:rsidRPr="00A31333">
        <w:rPr>
          <w:rStyle w:val="StyleUnderline"/>
        </w:rPr>
        <w:t>. We just hope the government will also take care of the small businesses with all these fees and other expenses</w:t>
      </w:r>
      <w:r>
        <w:t>. Otherwise, in the long run, small businesses will be hurting,” she said.</w:t>
      </w:r>
    </w:p>
    <w:p w14:paraId="0327F6DD" w14:textId="77777777" w:rsidR="009944A8" w:rsidRDefault="009944A8" w:rsidP="009944A8">
      <w:r w:rsidRPr="002472B4">
        <w:rPr>
          <w:rStyle w:val="StyleUnderline"/>
        </w:rPr>
        <w:t>The minimum wage in the CNMI will go up from $6.55 an hour to $7.05 an hour effective Sept. 30</w:t>
      </w:r>
      <w:r>
        <w:t>, 2017.</w:t>
      </w:r>
    </w:p>
    <w:p w14:paraId="2F36225A" w14:textId="77777777" w:rsidR="009944A8" w:rsidRDefault="009944A8" w:rsidP="009944A8">
      <w:r>
        <w:t>Hudkins, who opened her business over two years ago, has five employees—a combination of U.S. citizens and foreign workers.</w:t>
      </w:r>
    </w:p>
    <w:p w14:paraId="4AD094AA" w14:textId="77777777" w:rsidR="009944A8" w:rsidRDefault="009944A8" w:rsidP="009944A8">
      <w:r>
        <w:t>“</w:t>
      </w:r>
      <w:r w:rsidRPr="00641FB7">
        <w:rPr>
          <w:rStyle w:val="StyleUnderline"/>
        </w:rPr>
        <w:t>We complied with the minimum wage increase last year without increasing the cost of our services</w:t>
      </w:r>
      <w:r>
        <w:t>. We got by because business was good and we were busy. It was break even. Now, as I study the numbers, I may have to increase my prices but it will not be much. I try to make it affordable,” she said.</w:t>
      </w:r>
    </w:p>
    <w:p w14:paraId="3EE4108E" w14:textId="77777777" w:rsidR="009944A8" w:rsidRDefault="009944A8" w:rsidP="009944A8">
      <w:r>
        <w:t>Hudkins was able to keep the price of the nail spa’s services down last year by looking for more affordable supplies.</w:t>
      </w:r>
    </w:p>
    <w:p w14:paraId="4E5BE669" w14:textId="77777777" w:rsidR="009944A8" w:rsidRDefault="009944A8" w:rsidP="009944A8">
      <w:r>
        <w:t>“I was also smart about it. I looked for other vendors locally, off-island or online ordering that would be cheaper. I really tried my best to make sure I got a fair price that didn’t make me want to increase my prices,” she said.</w:t>
      </w:r>
    </w:p>
    <w:p w14:paraId="36A32748" w14:textId="77777777" w:rsidR="009944A8" w:rsidRDefault="009944A8" w:rsidP="009944A8">
      <w:r>
        <w:t>According to Hudkins, with the wage increase this year, she would have to increase the spa’s price a little.</w:t>
      </w:r>
    </w:p>
    <w:p w14:paraId="2C26C688" w14:textId="77777777" w:rsidR="009944A8" w:rsidRDefault="009944A8" w:rsidP="009944A8">
      <w:r>
        <w:t xml:space="preserve">“Everything is adding up. </w:t>
      </w:r>
      <w:r w:rsidRPr="00641FB7">
        <w:rPr>
          <w:rStyle w:val="StyleUnderline"/>
        </w:rPr>
        <w:t>When wages increase, there is an increase in the cost of supplies and shipping as well. The cosmetics tax of $17.25 is expensive here on island</w:t>
      </w:r>
      <w:r>
        <w:t>. Also, the fees of U.S. Citizenship and Immigration Services have gone up. People and other businesses have raised their prices to pass on the expense,” she said.</w:t>
      </w:r>
    </w:p>
    <w:p w14:paraId="669B0CEC" w14:textId="77777777" w:rsidR="009944A8" w:rsidRDefault="009944A8" w:rsidP="009944A8">
      <w:r>
        <w:t xml:space="preserve">Despite the challenges, </w:t>
      </w:r>
      <w:r w:rsidRPr="00641FB7">
        <w:rPr>
          <w:rStyle w:val="Emphasis"/>
        </w:rPr>
        <w:t>Hudkins remains optimistic</w:t>
      </w:r>
      <w:r>
        <w:t>.</w:t>
      </w:r>
    </w:p>
    <w:p w14:paraId="654B9871" w14:textId="77777777" w:rsidR="009944A8" w:rsidRDefault="009944A8" w:rsidP="009944A8">
      <w:r>
        <w:t>“I always look at the long-term effects of decisions today. I don’t want to put the burden on my customers. There may be a slight increase but we will continue to give them quality service, at the same time making sure everybody is taken cared of,” she said.</w:t>
      </w:r>
    </w:p>
    <w:p w14:paraId="202417AC" w14:textId="77777777" w:rsidR="009944A8" w:rsidRDefault="009944A8" w:rsidP="009944A8">
      <w:r>
        <w:t>“I am in the middle of everything, trying to please my customers and, at the same time, taking care of my employees. With the pending increase, I will try to please both. Bottom line is, if everybody is happy, I believe everything will be fine,” she added.</w:t>
      </w:r>
    </w:p>
    <w:p w14:paraId="23ACD530" w14:textId="77777777" w:rsidR="009944A8" w:rsidRDefault="009944A8" w:rsidP="009944A8">
      <w:r>
        <w:t xml:space="preserve">One of the biggest construction companies in the CNMI, </w:t>
      </w:r>
      <w:r w:rsidRPr="00641FB7">
        <w:rPr>
          <w:rStyle w:val="StyleUnderline"/>
        </w:rPr>
        <w:t>RNV Construction, is not immune to the challenges the wage hike will bring</w:t>
      </w:r>
      <w:r>
        <w:t>.</w:t>
      </w:r>
    </w:p>
    <w:p w14:paraId="387B52A7" w14:textId="77777777" w:rsidR="009944A8" w:rsidRDefault="009944A8" w:rsidP="009944A8">
      <w:r>
        <w:t>“</w:t>
      </w:r>
      <w:r w:rsidRPr="00641FB7">
        <w:rPr>
          <w:rStyle w:val="StyleUnderline"/>
        </w:rPr>
        <w:t>Whether you are a big business or a small business</w:t>
      </w:r>
      <w:r>
        <w:t>, [</w:t>
      </w:r>
      <w:r w:rsidRPr="00641FB7">
        <w:rPr>
          <w:rStyle w:val="StyleUnderline"/>
        </w:rPr>
        <w:t>everything</w:t>
      </w:r>
      <w:r>
        <w:t xml:space="preserve">] </w:t>
      </w:r>
      <w:r w:rsidRPr="00641FB7">
        <w:rPr>
          <w:rStyle w:val="StyleUnderline"/>
        </w:rPr>
        <w:t>is affected because it follows that everything else will increase</w:t>
      </w:r>
      <w:r>
        <w:t>—Federal Insurance Contributions Act tax, construction materials, equipment maintenance, goods, etc.,” said Michelle Villaraza-Rueda, comptroller and business manager of RNV.</w:t>
      </w:r>
    </w:p>
    <w:p w14:paraId="6E1E9DB1" w14:textId="77777777" w:rsidR="009944A8" w:rsidRDefault="009944A8" w:rsidP="009944A8">
      <w:r>
        <w:t xml:space="preserve">Despite of that, </w:t>
      </w:r>
      <w:r w:rsidRPr="00243D9A">
        <w:rPr>
          <w:rStyle w:val="Emphasis"/>
        </w:rPr>
        <w:t>RNV Construction intends to comply</w:t>
      </w:r>
      <w:r>
        <w:t>.</w:t>
      </w:r>
    </w:p>
    <w:p w14:paraId="27948504" w14:textId="77777777" w:rsidR="009944A8" w:rsidRDefault="009944A8" w:rsidP="009944A8">
      <w:r>
        <w:t xml:space="preserve">Villaraza-Rueda also acknowledged that </w:t>
      </w:r>
      <w:r w:rsidRPr="00057E17">
        <w:rPr>
          <w:rStyle w:val="StyleUnderline"/>
        </w:rPr>
        <w:t>employees are the lifeblood on the company</w:t>
      </w:r>
      <w:r>
        <w:t>.</w:t>
      </w:r>
    </w:p>
    <w:p w14:paraId="07BFABB8" w14:textId="77777777" w:rsidR="009944A8" w:rsidRDefault="009944A8" w:rsidP="009944A8">
      <w:r>
        <w:t>“Manpower is our business’ greatest strength. All of our field workers are very important to us because…when we do not have our field workers, we can’t finish a single project,” she said.</w:t>
      </w:r>
    </w:p>
    <w:p w14:paraId="5F2B6D56" w14:textId="77777777" w:rsidR="009944A8" w:rsidRDefault="009944A8" w:rsidP="009944A8">
      <w:r>
        <w:t>According to her, they are currently studying the market to know the impact of the wage increase on their manpower and operations.</w:t>
      </w:r>
    </w:p>
    <w:p w14:paraId="200E5EA0" w14:textId="77777777" w:rsidR="009944A8" w:rsidRDefault="009944A8" w:rsidP="009944A8">
      <w:r>
        <w:t>“</w:t>
      </w:r>
      <w:r w:rsidRPr="004F3005">
        <w:rPr>
          <w:rStyle w:val="StyleUnderline"/>
        </w:rPr>
        <w:t>We will increase the minimum wage and then see the results of the study that we are doing</w:t>
      </w:r>
      <w:r>
        <w:t>. With past contracts, we projected the cost of manpower at $6.55 per hour and some [projects] are still not finished. That will have a great impact on us because the income from that will be affected.”</w:t>
      </w:r>
    </w:p>
    <w:p w14:paraId="6250E68E" w14:textId="77777777" w:rsidR="009944A8" w:rsidRDefault="009944A8" w:rsidP="009944A8">
      <w:r>
        <w:t xml:space="preserve">“Our attitude is that </w:t>
      </w:r>
      <w:r w:rsidRPr="001E59DE">
        <w:rPr>
          <w:rStyle w:val="StyleUnderline"/>
        </w:rPr>
        <w:t>the increase is a good thing for our employees. If there is a wage increase, they will have more savings</w:t>
      </w:r>
      <w:r>
        <w:t>,” she added.</w:t>
      </w:r>
    </w:p>
    <w:p w14:paraId="54A9CBE6" w14:textId="77777777" w:rsidR="009944A8" w:rsidRDefault="009944A8" w:rsidP="009944A8">
      <w:r>
        <w:t>While Fernando Galban welcomes the increase in his salary next week, he is also anticipating a price increase in food and personal amenities.</w:t>
      </w:r>
    </w:p>
    <w:p w14:paraId="11000921" w14:textId="77777777" w:rsidR="009944A8" w:rsidRDefault="009944A8" w:rsidP="009944A8">
      <w:r>
        <w:t>“</w:t>
      </w:r>
      <w:r w:rsidRPr="006D5749">
        <w:rPr>
          <w:rStyle w:val="Emphasis"/>
        </w:rPr>
        <w:t>The wage increase feels like that nothing will change</w:t>
      </w:r>
      <w:r>
        <w:t xml:space="preserve">. Prices of everyday supplies and food have already risen up. </w:t>
      </w:r>
      <w:r w:rsidRPr="006D5749">
        <w:rPr>
          <w:rStyle w:val="StyleUnderline"/>
        </w:rPr>
        <w:t>Grocery stores have already increased prices on some of their items. Having a 50-cent increase will only make me cope with the existing expensive commodities</w:t>
      </w:r>
      <w:r>
        <w:t>,” Galban said in Tagalog.</w:t>
      </w:r>
    </w:p>
    <w:p w14:paraId="496AF0E8" w14:textId="77777777" w:rsidR="009944A8" w:rsidRDefault="009944A8" w:rsidP="009944A8">
      <w:r>
        <w:t>Electrician Guiller Castaneda shares Galban’s sentiments.</w:t>
      </w:r>
    </w:p>
    <w:p w14:paraId="26A8DDC8" w14:textId="77777777" w:rsidR="009944A8" w:rsidRDefault="009944A8" w:rsidP="009944A8">
      <w:r>
        <w:t>“I have been fortunate that all my employers follow the law. But prices of food and gas have gone up too. This increase will not totally alleviate our lifestyle or give us more spending power. If anything, it will help us to just afford the things that we need,” he said in Tagalog.</w:t>
      </w:r>
    </w:p>
    <w:p w14:paraId="375111E8" w14:textId="77777777" w:rsidR="009944A8" w:rsidRDefault="009944A8" w:rsidP="009944A8">
      <w:r>
        <w:t>The minimum wage increase does not only affect minimum wage earners. Workers who get more than the minimum wage are not oblivious to the ripple effect that the increase will have in the economy.</w:t>
      </w:r>
    </w:p>
    <w:p w14:paraId="3C28B95D" w14:textId="77777777" w:rsidR="009944A8" w:rsidRDefault="009944A8" w:rsidP="009944A8">
      <w:r>
        <w:t xml:space="preserve">According to Joe (who asked for anonymity), </w:t>
      </w:r>
      <w:r w:rsidRPr="00AC1A92">
        <w:rPr>
          <w:rStyle w:val="StyleUnderline"/>
        </w:rPr>
        <w:t>living in the CNMI has become expensive</w:t>
      </w:r>
      <w:r>
        <w:t>.</w:t>
      </w:r>
    </w:p>
    <w:p w14:paraId="015BF497" w14:textId="77777777" w:rsidR="009944A8" w:rsidRDefault="009944A8" w:rsidP="009944A8">
      <w:r>
        <w:t>“The increase in the minimum wage and in the prices of commodities on island are added challenges to living here. I sympathize with those making the minimum wage. I don’t know how they can live here, pay these prices and still send some money home to their family,” he said.</w:t>
      </w:r>
    </w:p>
    <w:p w14:paraId="3FC2E320" w14:textId="77777777" w:rsidR="009944A8" w:rsidRDefault="009944A8" w:rsidP="009944A8">
      <w:r>
        <w:t>According to a professor (whose name has also been withheld), businesses should take some of the burden off consumers.</w:t>
      </w:r>
    </w:p>
    <w:p w14:paraId="32902B27" w14:textId="77777777" w:rsidR="009944A8" w:rsidRDefault="009944A8" w:rsidP="009944A8">
      <w:r>
        <w:t xml:space="preserve">“I think </w:t>
      </w:r>
      <w:r w:rsidRPr="009E009A">
        <w:rPr>
          <w:rStyle w:val="Emphasis"/>
        </w:rPr>
        <w:t>the wage increase is necessary</w:t>
      </w:r>
      <w:r>
        <w:t xml:space="preserve"> but such increases in operational expenses should not fall on the consumer. As times change, profit margins should change a well, as we play catch-up with the minimum wage of the U.S. mainland,” the professor said.</w:t>
      </w:r>
    </w:p>
    <w:p w14:paraId="5FD44504" w14:textId="77777777" w:rsidR="009944A8" w:rsidRDefault="009944A8" w:rsidP="009944A8">
      <w:r w:rsidRPr="00934315">
        <w:rPr>
          <w:rStyle w:val="StyleUnderline"/>
        </w:rPr>
        <w:t>The next minimum wage increase is expected in September 2018</w:t>
      </w:r>
      <w:r>
        <w:t xml:space="preserve">. </w:t>
      </w:r>
      <w:r w:rsidRPr="00934315">
        <w:rPr>
          <w:rStyle w:val="StyleUnderline"/>
        </w:rPr>
        <w:t>That would put the CNMI minimum wage at the federal level of $7.25 per hour</w:t>
      </w:r>
      <w:r>
        <w:t>.</w:t>
      </w:r>
    </w:p>
    <w:p w14:paraId="6D68A017" w14:textId="77777777" w:rsidR="009944A8" w:rsidRDefault="009944A8" w:rsidP="009944A8">
      <w:r>
        <w:t xml:space="preserve">Commerce Secretary Mark Rabauliman said last week that </w:t>
      </w:r>
      <w:r w:rsidRPr="00356800">
        <w:rPr>
          <w:rStyle w:val="StyleUnderline"/>
        </w:rPr>
        <w:t>the ultimate goal is to reach the $7.25 level</w:t>
      </w:r>
      <w:r>
        <w:t>.</w:t>
      </w:r>
    </w:p>
    <w:p w14:paraId="61D272F0" w14:textId="77777777" w:rsidR="009944A8" w:rsidRDefault="009944A8" w:rsidP="009944A8">
      <w:r>
        <w:t>“That was the goal when Congress imposed the minimum wage increase. A lot of the states have since increased their minimum wages and I think Guam is following suit. You would expect the same with the territories at some point. I don’t know if it’s immediately after we reach the $7.25 or if it will be given some breathing space,” he added.</w:t>
      </w:r>
    </w:p>
    <w:p w14:paraId="61904045" w14:textId="77777777" w:rsidR="009944A8" w:rsidRDefault="009944A8" w:rsidP="009944A8">
      <w:r>
        <w:t xml:space="preserve">A U.S. Government Accountability Office report in May this year stated that about </w:t>
      </w:r>
      <w:r w:rsidRPr="00F45172">
        <w:rPr>
          <w:rStyle w:val="StyleUnderline"/>
        </w:rPr>
        <w:t>62 percent of workers were affected by the wage hike to $6.55 in 2016</w:t>
      </w:r>
      <w:r>
        <w:t>.</w:t>
      </w:r>
    </w:p>
    <w:p w14:paraId="75FE8429" w14:textId="77777777" w:rsidR="009944A8" w:rsidRDefault="009944A8" w:rsidP="009944A8">
      <w:r>
        <w:t>This year, the percentage is yet to be evaluated as the labor force continues to be dynamic and competitive in the CNMI.</w:t>
      </w:r>
    </w:p>
    <w:p w14:paraId="4DB15E50" w14:textId="62B2249C" w:rsidR="009944A8" w:rsidRDefault="009944A8" w:rsidP="009944A8">
      <w:pPr>
        <w:pStyle w:val="Heading3"/>
      </w:pPr>
      <w:r>
        <w:t>at: doromal</w:t>
      </w:r>
    </w:p>
    <w:p w14:paraId="287BF184" w14:textId="77777777" w:rsidR="009944A8" w:rsidRDefault="009944A8" w:rsidP="009944A8">
      <w:pPr>
        <w:pStyle w:val="Heading4"/>
      </w:pPr>
      <w:r>
        <w:t>Wendy Doromal extrapolates the truth---reject her evidence</w:t>
      </w:r>
    </w:p>
    <w:p w14:paraId="35ED0F40" w14:textId="77777777" w:rsidR="009944A8" w:rsidRDefault="009944A8" w:rsidP="009944A8">
      <w:r w:rsidRPr="00DA0519">
        <w:rPr>
          <w:rStyle w:val="Style13ptBold"/>
        </w:rPr>
        <w:t>Taotaotasi, 7</w:t>
      </w:r>
      <w:r>
        <w:t xml:space="preserve"> – Blog Writer (Bucky, “I do no trust Wendy Doromal”, The Saipain Blog, 8/14/7, </w:t>
      </w:r>
      <w:hyperlink r:id="rId10" w:history="1">
        <w:r w:rsidRPr="00D447F5">
          <w:rPr>
            <w:rStyle w:val="Hyperlink"/>
          </w:rPr>
          <w:t>http://www.taotaotasi.com/2007/08/i-do-not-trust-wendy-doromal.html)</w:t>
        </w:r>
      </w:hyperlink>
      <w:r>
        <w:t xml:space="preserve"> // ANK</w:t>
      </w:r>
    </w:p>
    <w:p w14:paraId="626EC9DD" w14:textId="77777777" w:rsidR="009944A8" w:rsidRDefault="009944A8" w:rsidP="009944A8">
      <w:r w:rsidRPr="00DA0519">
        <w:rPr>
          <w:rStyle w:val="StyleUnderline"/>
        </w:rPr>
        <w:t>A few weeks ago I had lunch with Wendy Doromal.</w:t>
      </w:r>
      <w:r>
        <w:t xml:space="preserve"> I let her talk and gave her my opinion on a few of the things that she is working on.</w:t>
      </w:r>
    </w:p>
    <w:p w14:paraId="4F43054A" w14:textId="77777777" w:rsidR="009944A8" w:rsidRDefault="009944A8" w:rsidP="009944A8">
      <w:r>
        <w:t>Afterwards, I shared my opinion of her and our conversation with a few close friends.</w:t>
      </w:r>
    </w:p>
    <w:p w14:paraId="592ED833" w14:textId="77777777" w:rsidR="009944A8" w:rsidRDefault="009944A8" w:rsidP="009944A8">
      <w:r w:rsidRPr="00DA0519">
        <w:rPr>
          <w:rStyle w:val="Emphasis"/>
        </w:rPr>
        <w:t>I didn't trust her</w:t>
      </w:r>
      <w:r w:rsidRPr="00DA0519">
        <w:rPr>
          <w:rStyle w:val="StyleUnderline"/>
        </w:rPr>
        <w:t xml:space="preserve">. I thought she was a very unhappy person and I felt that she was trying to get me to say something that she could use as ammo for her crusade. </w:t>
      </w:r>
      <w:r>
        <w:t>I gave her the benefit of the doubt, though, and chose not to write about it on this blog.</w:t>
      </w:r>
    </w:p>
    <w:p w14:paraId="75290114" w14:textId="77777777" w:rsidR="009944A8" w:rsidRPr="00DA0519" w:rsidRDefault="009944A8" w:rsidP="009944A8">
      <w:pPr>
        <w:rPr>
          <w:rStyle w:val="StyleUnderline"/>
        </w:rPr>
      </w:pPr>
      <w:r w:rsidRPr="00DA0519">
        <w:rPr>
          <w:rStyle w:val="StyleUnderline"/>
        </w:rPr>
        <w:t>Turns out I was right. She just started a diary on Dailykos and finished with:</w:t>
      </w:r>
    </w:p>
    <w:p w14:paraId="411B5354" w14:textId="77777777" w:rsidR="009944A8" w:rsidRDefault="009944A8" w:rsidP="009944A8">
      <w:r w:rsidRPr="00DA0519">
        <w:rPr>
          <w:rStyle w:val="StyleUnderline"/>
        </w:rPr>
        <w:t>This trip to the CNMI I met with a young Chamorro man in Saipan. He told me</w:t>
      </w:r>
      <w:r>
        <w:t xml:space="preserve"> nonchalantly that to him “</w:t>
      </w:r>
      <w:r w:rsidRPr="00DA0519">
        <w:rPr>
          <w:rStyle w:val="StyleUnderline"/>
        </w:rPr>
        <w:t>the guest workers are invisible.”</w:t>
      </w:r>
      <w:r>
        <w:t xml:space="preserve"> I believe that some things cannot be seen just with eyes; they require a heart to be fully realized.</w:t>
      </w:r>
    </w:p>
    <w:p w14:paraId="5058891E" w14:textId="77777777" w:rsidR="009944A8" w:rsidRDefault="009944A8" w:rsidP="009944A8">
      <w:r>
        <w:t>Up yours, Wendy.</w:t>
      </w:r>
    </w:p>
    <w:p w14:paraId="6F91284D" w14:textId="77777777" w:rsidR="009944A8" w:rsidRPr="00DA0519" w:rsidRDefault="009944A8" w:rsidP="009944A8">
      <w:pPr>
        <w:rPr>
          <w:rStyle w:val="StyleUnderline"/>
        </w:rPr>
      </w:pPr>
      <w:r>
        <w:t xml:space="preserve">Honestly. Nonchalantly? </w:t>
      </w:r>
      <w:r w:rsidRPr="00DA0519">
        <w:rPr>
          <w:rStyle w:val="Emphasis"/>
        </w:rPr>
        <w:t>You completely took what I told you out of context</w:t>
      </w:r>
      <w:r w:rsidRPr="00DA0519">
        <w:rPr>
          <w:rStyle w:val="StyleUnderline"/>
        </w:rPr>
        <w:t>. I was explaining to you that the average person in the Marianas does not see the abuses. I believe I was using myself as an example.</w:t>
      </w:r>
    </w:p>
    <w:p w14:paraId="2EC3FB19" w14:textId="77777777" w:rsidR="009944A8" w:rsidRDefault="009944A8" w:rsidP="009944A8">
      <w:r w:rsidRPr="00DA0519">
        <w:rPr>
          <w:rStyle w:val="StyleUnderline"/>
        </w:rPr>
        <w:t>I live alone, so I don't have a maid</w:t>
      </w:r>
      <w:r>
        <w:t xml:space="preserve">. I don't own land, </w:t>
      </w:r>
      <w:r w:rsidRPr="00DA0519">
        <w:t xml:space="preserve">so </w:t>
      </w:r>
      <w:r w:rsidRPr="00DA0519">
        <w:rPr>
          <w:rStyle w:val="StyleUnderline"/>
        </w:rPr>
        <w:t>I don't have a farmer.</w:t>
      </w:r>
      <w:r>
        <w:t xml:space="preserve"> With the exception of one friend's girlfriend, </w:t>
      </w:r>
      <w:r w:rsidRPr="00DA0519">
        <w:rPr>
          <w:rStyle w:val="StyleUnderline"/>
        </w:rPr>
        <w:t>I've never talked to someone who works at a garment factory. I don't have regular contact with the victims of abuse</w:t>
      </w:r>
      <w:r>
        <w:t>. I don't see them at bars and they don't play coed soccer. I have many friends (like my girlfriend!) who are contract worker professionals, but those are not people affected by minimum wage issues, labor abuses, and so on.</w:t>
      </w:r>
    </w:p>
    <w:p w14:paraId="2F84C1EE" w14:textId="77777777" w:rsidR="009944A8" w:rsidRPr="00DA0519" w:rsidRDefault="009944A8" w:rsidP="009944A8">
      <w:pPr>
        <w:rPr>
          <w:rStyle w:val="StyleUnderline"/>
        </w:rPr>
      </w:pPr>
      <w:r w:rsidRPr="00DA0519">
        <w:rPr>
          <w:rStyle w:val="StyleUnderline"/>
        </w:rPr>
        <w:t>I don't see the abuses. Ever. As far as I am concerned, they are invisible and happen in places that I don't frequent.</w:t>
      </w:r>
      <w:r>
        <w:t xml:space="preserve"> Most of the people my age and income level probably feel the same way.</w:t>
      </w:r>
    </w:p>
    <w:p w14:paraId="131084C1" w14:textId="77777777" w:rsidR="009944A8" w:rsidRDefault="009944A8" w:rsidP="009944A8">
      <w:r w:rsidRPr="00DA0519">
        <w:rPr>
          <w:rStyle w:val="StyleUnderline"/>
        </w:rPr>
        <w:t>That doesn't mean we have no heart. That just means we have no idea that it is going on.</w:t>
      </w:r>
      <w:r>
        <w:t xml:space="preserve"> These people are invisible. </w:t>
      </w:r>
      <w:r w:rsidRPr="00DA0519">
        <w:rPr>
          <w:rStyle w:val="StyleUnderline"/>
        </w:rPr>
        <w:t>They have no power.</w:t>
      </w:r>
      <w:r>
        <w:t xml:space="preserve"> They have no access to media. That is one reason it has been able to continue for so long. This is a fact of life, not the agenda of some foreigner hating ignorant Chamorro.</w:t>
      </w:r>
    </w:p>
    <w:p w14:paraId="7BC1A9EA" w14:textId="77777777" w:rsidR="009944A8" w:rsidRPr="00DA0519" w:rsidRDefault="009944A8" w:rsidP="009944A8">
      <w:pPr>
        <w:rPr>
          <w:rStyle w:val="Emphasis"/>
        </w:rPr>
      </w:pPr>
      <w:r w:rsidRPr="00DA0519">
        <w:rPr>
          <w:rStyle w:val="StyleUnderline"/>
        </w:rPr>
        <w:t>You presented me as such. You know that is not true.</w:t>
      </w:r>
      <w:r>
        <w:t xml:space="preserve"> I went to the best public high school in the very county in Florida in which you teach. I told you that I was raised by a single American mother. I told you that I have lived in Massachusetts, Virginia, Florida, England, and Japan, yet </w:t>
      </w:r>
      <w:r w:rsidRPr="00DA0519">
        <w:rPr>
          <w:rStyle w:val="Emphasis"/>
        </w:rPr>
        <w:t>you presented me as some ignorant, heartless island wahoo.</w:t>
      </w:r>
    </w:p>
    <w:p w14:paraId="4FA072FD" w14:textId="77777777" w:rsidR="009944A8" w:rsidRDefault="009944A8" w:rsidP="009944A8">
      <w:r>
        <w:t>Again, up yours. And lest you misunderstand me, up yours.</w:t>
      </w:r>
    </w:p>
    <w:p w14:paraId="59682CD9" w14:textId="77777777" w:rsidR="009944A8" w:rsidRDefault="009944A8" w:rsidP="009944A8">
      <w:r>
        <w:t>You have lost all credibility in my eyes.</w:t>
      </w:r>
    </w:p>
    <w:p w14:paraId="0C8D71FA" w14:textId="77777777" w:rsidR="009944A8" w:rsidRDefault="009944A8" w:rsidP="009944A8">
      <w:r>
        <w:t>Edit:</w:t>
      </w:r>
    </w:p>
    <w:p w14:paraId="295A41F0" w14:textId="77777777" w:rsidR="009944A8" w:rsidRDefault="009944A8" w:rsidP="009944A8">
      <w:r>
        <w:t>Looks like Dengre has taken me off of his blogroll over this.</w:t>
      </w:r>
    </w:p>
    <w:p w14:paraId="06A05DEC" w14:textId="77777777" w:rsidR="009944A8" w:rsidRDefault="009944A8" w:rsidP="009944A8">
      <w:r>
        <w:t>Fine.</w:t>
      </w:r>
    </w:p>
    <w:p w14:paraId="513FD005" w14:textId="77777777" w:rsidR="009944A8" w:rsidRDefault="009944A8" w:rsidP="009944A8">
      <w:r w:rsidRPr="00DA0519">
        <w:rPr>
          <w:rStyle w:val="Emphasis"/>
        </w:rPr>
        <w:t>Wendy is blatantly trying to paint Chamorros as heartless uncaring monsters who turn a blind eye to human rights abuses.</w:t>
      </w:r>
      <w:r w:rsidRPr="00DA0519">
        <w:rPr>
          <w:rStyle w:val="StyleUnderline"/>
        </w:rPr>
        <w:t xml:space="preserve"> Do I not do enough out here to make these islands a better place?</w:t>
      </w:r>
      <w:r>
        <w:t xml:space="preserve"> Do I have to take on every single crusade by every single liberal living in the Mainland in order to be considered human?</w:t>
      </w:r>
    </w:p>
    <w:p w14:paraId="181C2CE1" w14:textId="77777777" w:rsidR="009944A8" w:rsidRDefault="009944A8" w:rsidP="009944A8">
      <w:pPr>
        <w:rPr>
          <w:rStyle w:val="StyleUnderline"/>
        </w:rPr>
      </w:pPr>
      <w:r w:rsidRPr="00DA0519">
        <w:rPr>
          <w:rStyle w:val="StyleUnderline"/>
        </w:rPr>
        <w:t>The sad thing about this is that I support what Wendy and Dennis are trying to do. I would love to see the Marianas clean up their act, but they insist on insulting the people that live out here...even the ones that could be their best allies!</w:t>
      </w:r>
    </w:p>
    <w:p w14:paraId="0012E634" w14:textId="1B0A4B1F" w:rsidR="009944A8" w:rsidRDefault="009944A8" w:rsidP="009944A8">
      <w:pPr>
        <w:pStyle w:val="Heading2"/>
      </w:pPr>
      <w:r>
        <w:t>**solvency</w:t>
      </w:r>
    </w:p>
    <w:p w14:paraId="3C32DFF5" w14:textId="03786851" w:rsidR="009944A8" w:rsidRPr="009944A8" w:rsidRDefault="00901019" w:rsidP="009944A8">
      <w:pPr>
        <w:pStyle w:val="Heading3"/>
      </w:pPr>
      <w:r>
        <w:t>1</w:t>
      </w:r>
      <w:r w:rsidR="009944A8">
        <w:t xml:space="preserve">nc – </w:t>
      </w:r>
      <w:r w:rsidR="00B71783">
        <w:t>solvency</w:t>
      </w:r>
    </w:p>
    <w:p w14:paraId="4749FD55" w14:textId="77777777" w:rsidR="009944A8" w:rsidRDefault="009944A8" w:rsidP="009944A8">
      <w:pPr>
        <w:pStyle w:val="Heading4"/>
      </w:pPr>
      <w:r>
        <w:t>Plan can’t overcome lack of legal help – means labor cases will go unresolved</w:t>
      </w:r>
    </w:p>
    <w:p w14:paraId="7C8881D0" w14:textId="77777777" w:rsidR="009944A8" w:rsidRDefault="009944A8" w:rsidP="009944A8">
      <w:r w:rsidRPr="00E419A8">
        <w:rPr>
          <w:rStyle w:val="Style13ptBold"/>
        </w:rPr>
        <w:t>Doromal</w:t>
      </w:r>
      <w:r>
        <w:t>, human rights activist in the Commonwealth of the Northern Mariana Islands, writes extensively on the plight of guest workers in the CNMI, 7/19/0</w:t>
      </w:r>
      <w:r w:rsidRPr="00CC07CC">
        <w:rPr>
          <w:rStyle w:val="Style13ptBold"/>
        </w:rPr>
        <w:t>7</w:t>
      </w:r>
    </w:p>
    <w:p w14:paraId="1BE903E6" w14:textId="77777777" w:rsidR="009944A8" w:rsidRDefault="009944A8" w:rsidP="009944A8">
      <w:r>
        <w:t>(Wendy L., “</w:t>
      </w:r>
      <w:r w:rsidRPr="0024055B">
        <w:t>HEARING BEFORE THE COMMITTEE ON ENERGY AND NATURAL RESOURCES UNITED STATES SENATE ONE HUNDRED TENTH CONGRESS FIRST SESSION TO RECEIVE TESTIMONY ON S. 1634, A BILL TO IMPLEMENT FURTHER THE ACT APPROVING THE COVENANT TO ESTABLISH A COMMONWEALTH OF THE NORTHERN MARIANA ISLANDS IN POLITICAL UNION WITH  THE UNITED STATES OF AMERICA, AND FOR OTHER PURPOSES</w:t>
      </w:r>
      <w:r>
        <w:t xml:space="preserve">”, </w:t>
      </w:r>
      <w:r w:rsidRPr="00016EB6">
        <w:t>https://www.govinfo.gov/content/pkg/CHRG-110shrg38192/pdf/CHRG-110shrg38192.pdf</w:t>
      </w:r>
      <w:r>
        <w:t>)//GA</w:t>
      </w:r>
    </w:p>
    <w:p w14:paraId="5547416E" w14:textId="77777777" w:rsidR="009944A8" w:rsidRPr="00910204" w:rsidRDefault="009944A8" w:rsidP="009944A8">
      <w:pPr>
        <w:rPr>
          <w:rStyle w:val="Emphasis"/>
        </w:rPr>
      </w:pPr>
      <w:r w:rsidRPr="00910204">
        <w:rPr>
          <w:rStyle w:val="Emphasis"/>
        </w:rPr>
        <w:t>LACK OF LEGAL REPRESENTATION FOR GUEST WORKERS</w:t>
      </w:r>
    </w:p>
    <w:p w14:paraId="604BFE07" w14:textId="5D16D9F3" w:rsidR="009944A8" w:rsidRDefault="009944A8" w:rsidP="009944A8">
      <w:r w:rsidRPr="00095DD4">
        <w:rPr>
          <w:rStyle w:val="StyleUnderline"/>
        </w:rPr>
        <w:t>Many guest workers and several attorneys</w:t>
      </w:r>
      <w:r w:rsidRPr="002F679B">
        <w:t xml:space="preserve"> that I interviewed </w:t>
      </w:r>
      <w:r w:rsidRPr="00095DD4">
        <w:rPr>
          <w:rStyle w:val="StyleUnderline"/>
        </w:rPr>
        <w:t>said that there was a lack of attorneys willing to accept labor, immigration, and criminal cases</w:t>
      </w:r>
      <w:r w:rsidRPr="002F679B">
        <w:t xml:space="preserve">. Gen-erally, </w:t>
      </w:r>
      <w:r w:rsidRPr="008102BD">
        <w:rPr>
          <w:rStyle w:val="StyleUnderline"/>
        </w:rPr>
        <w:t>guest workers cannot afford to hire attorneys to represent them and their cases remain unresolved</w:t>
      </w:r>
      <w:r w:rsidRPr="002F679B">
        <w:t xml:space="preserve">. Although some attorneys take cases pro bono or are will-ing to lose money to represent guest workers, </w:t>
      </w:r>
      <w:r w:rsidRPr="008102BD">
        <w:rPr>
          <w:rStyle w:val="StyleUnderline"/>
        </w:rPr>
        <w:t>there are far too many guest workers in need of legal representation</w:t>
      </w:r>
      <w:r w:rsidRPr="002F679B">
        <w:t xml:space="preserve">, and far too few attorneys to take their cases. </w:t>
      </w:r>
      <w:r w:rsidRPr="002F679B">
        <w:rPr>
          <w:rStyle w:val="Emphasis"/>
        </w:rPr>
        <w:t>For many, justice is not within their grasp</w:t>
      </w:r>
      <w:r w:rsidRPr="002F679B">
        <w:t>. I recommend that the federal government provide funds to Micronesian Legal Services specifically to be used by destitute guest workers.</w:t>
      </w:r>
    </w:p>
    <w:p w14:paraId="5E5D4422" w14:textId="77777777" w:rsidR="009944A8" w:rsidRDefault="009944A8" w:rsidP="009944A8">
      <w:pPr>
        <w:pStyle w:val="Heading4"/>
      </w:pPr>
      <w:r>
        <w:t>Permanent residence doesn’t solve – employees are still tied to their employers</w:t>
      </w:r>
    </w:p>
    <w:p w14:paraId="3B0BB447" w14:textId="77777777" w:rsidR="009944A8" w:rsidRPr="00DF03C1" w:rsidRDefault="009944A8" w:rsidP="009944A8">
      <w:r w:rsidRPr="00AE49CE">
        <w:rPr>
          <w:rStyle w:val="Style13ptBold"/>
        </w:rPr>
        <w:t>Hill</w:t>
      </w:r>
      <w:r w:rsidRPr="00DF03C1">
        <w:t xml:space="preserve">, Associate Lawyering Professor at Albany Law School; Assistant Attorney General for the </w:t>
      </w:r>
      <w:bookmarkStart w:id="0" w:name="ORIGHIT_4"/>
      <w:bookmarkStart w:id="1" w:name="HIT_4"/>
      <w:bookmarkEnd w:id="0"/>
      <w:bookmarkEnd w:id="1"/>
      <w:r w:rsidRPr="00DF03C1">
        <w:t>Commonwealth of the Northern Mariana Islands from 2005 to 2007</w:t>
      </w:r>
      <w:r>
        <w:t>, 20</w:t>
      </w:r>
      <w:r w:rsidRPr="00AE49CE">
        <w:rPr>
          <w:rStyle w:val="Style13ptBold"/>
        </w:rPr>
        <w:t>11</w:t>
      </w:r>
    </w:p>
    <w:p w14:paraId="3AF0F9CB" w14:textId="50B42853" w:rsidR="009944A8" w:rsidRDefault="009944A8" w:rsidP="009944A8">
      <w:r w:rsidRPr="00DF03C1">
        <w:t>(Dorothy E., “</w:t>
      </w:r>
      <w:r>
        <w:t>G</w:t>
      </w:r>
      <w:r w:rsidRPr="00DF03C1">
        <w:t xml:space="preserve">UEST WORKER PROGRAMS ARE NO FIX FOR OUR BROKEN IMMIGRATION SYSTEM: EVIDENCE FROM THE </w:t>
      </w:r>
      <w:bookmarkStart w:id="2" w:name="ORIGHIT_3"/>
      <w:bookmarkStart w:id="3" w:name="HIT_3"/>
      <w:bookmarkEnd w:id="2"/>
      <w:bookmarkEnd w:id="3"/>
      <w:r w:rsidRPr="00DF03C1">
        <w:t>NORTHERN MARIANA ISLANDS</w:t>
      </w:r>
      <w:r>
        <w:t>”, New Mexico Law Review/LexisNexis)</w:t>
      </w:r>
    </w:p>
    <w:p w14:paraId="49ABA8AD" w14:textId="77777777" w:rsidR="009944A8" w:rsidRDefault="009944A8" w:rsidP="009944A8">
      <w:r>
        <w:t>VII. CONCLUSION</w:t>
      </w:r>
    </w:p>
    <w:p w14:paraId="5972DD12" w14:textId="77777777" w:rsidR="009944A8" w:rsidRDefault="009944A8" w:rsidP="009944A8">
      <w:r w:rsidRPr="00C73097">
        <w:rPr>
          <w:rStyle w:val="StyleUnderline"/>
        </w:rPr>
        <w:t>Legislators considering comprehensive immigration reform should heed the evidence</w:t>
      </w:r>
      <w:r>
        <w:t xml:space="preserve">. The experience of the CNMI guest worker program powerfully demonstrates that </w:t>
      </w:r>
      <w:r w:rsidRPr="00CF69DD">
        <w:rPr>
          <w:rStyle w:val="Emphasis"/>
        </w:rPr>
        <w:t xml:space="preserve">even programs that contain key worker safeguards </w:t>
      </w:r>
      <w:r>
        <w:t>of the kind that have been included in all comprehensive reform proposals in recent years--</w:t>
      </w:r>
      <w:r w:rsidRPr="00CF69DD">
        <w:rPr>
          <w:rStyle w:val="StyleUnderline"/>
        </w:rPr>
        <w:t>like portability, considerable government oversight, and an accessible</w:t>
      </w:r>
      <w:r>
        <w:t xml:space="preserve"> comprehensive administrative </w:t>
      </w:r>
      <w:r w:rsidRPr="00CF69DD">
        <w:rPr>
          <w:rStyle w:val="StyleUnderline"/>
        </w:rPr>
        <w:t>complaint system</w:t>
      </w:r>
      <w:r>
        <w:t>--</w:t>
      </w:r>
      <w:r w:rsidRPr="00CF69DD">
        <w:rPr>
          <w:rStyle w:val="Emphasis"/>
        </w:rPr>
        <w:t>will be characterized by worker exploitation and abuse</w:t>
      </w:r>
      <w:r>
        <w:t xml:space="preserve">. And the possibility of earned adjustment to </w:t>
      </w:r>
      <w:r w:rsidRPr="00C72CB8">
        <w:rPr>
          <w:rStyle w:val="Emphasis"/>
        </w:rPr>
        <w:t>permanent residence and eventual citizenship is no solution because it will only strengthen employers' hands, and further stifle workers' voices, so long as adjustment is</w:t>
      </w:r>
      <w:r>
        <w:t xml:space="preserve"> [*190] </w:t>
      </w:r>
      <w:r w:rsidRPr="00C72CB8">
        <w:rPr>
          <w:rStyle w:val="Emphasis"/>
        </w:rPr>
        <w:t>contingent upon continued employment</w:t>
      </w:r>
      <w:r>
        <w:t xml:space="preserve">. In addition, </w:t>
      </w:r>
      <w:r w:rsidRPr="009D27E7">
        <w:rPr>
          <w:rStyle w:val="StyleUnderline"/>
        </w:rPr>
        <w:t>even if such a program features a highly functioning complaint process</w:t>
      </w:r>
      <w:r>
        <w:t xml:space="preserve"> that is well-resourced and staffed, and includes a mechanism that allows complaining guest workers to remain in the United States to pursue their complaints, </w:t>
      </w:r>
      <w:r w:rsidRPr="006721D8">
        <w:rPr>
          <w:rStyle w:val="StyleUnderline"/>
        </w:rPr>
        <w:t>the CNMI program teaches that this will lead to a deluge of legitimate and illegitimate complaints</w:t>
      </w:r>
      <w:r>
        <w:t xml:space="preserve">. In short, </w:t>
      </w:r>
      <w:r w:rsidRPr="00EB19E7">
        <w:rPr>
          <w:rStyle w:val="StyleUnderline"/>
        </w:rPr>
        <w:t>any guest worker program that has been contemplated</w:t>
      </w:r>
      <w:r>
        <w:t xml:space="preserve">, or that can be crafted in the current political climate, </w:t>
      </w:r>
      <w:r w:rsidRPr="00EB19E7">
        <w:rPr>
          <w:rStyle w:val="StyleUnderline"/>
        </w:rPr>
        <w:t>will not sufficiently disengage guest workers from their dependence on employers</w:t>
      </w:r>
      <w:r>
        <w:t>, nor contain sufficient oversight, protections, or administrative safeguards to ensure that it does not result in widespread exploitation of guest workers. Furthermore, it is unlikely that a guest worker program will diminish unauthorized immigration to a significant extent. Essentially, it will supplement, and largely function like, the unauthorized workforce that immigration reform is reputedly designed to dismantle.</w:t>
      </w:r>
    </w:p>
    <w:p w14:paraId="2697EEC8" w14:textId="77777777" w:rsidR="009944A8" w:rsidRDefault="009944A8" w:rsidP="009944A8">
      <w:r w:rsidRPr="001A52E2">
        <w:rPr>
          <w:rStyle w:val="StyleUnderline"/>
        </w:rPr>
        <w:t>A large-scale guest worker program that doubles as a path for immigrants to</w:t>
      </w:r>
      <w:r>
        <w:t xml:space="preserve"> "earn" the right through hard labor to </w:t>
      </w:r>
      <w:r w:rsidRPr="001A52E2">
        <w:rPr>
          <w:rStyle w:val="StyleUnderline"/>
        </w:rPr>
        <w:t>become Americans counters a central and cherished narrative about America: that this is a nation that welcomes immigrants as equals</w:t>
      </w:r>
      <w:r>
        <w:t>, and has thrived because of immigrants' contributions to every sector of society. As President Obama reflected in a recent speech on comprehensive immigration reform:</w:t>
      </w:r>
    </w:p>
    <w:p w14:paraId="2DB03012" w14:textId="77777777" w:rsidR="009944A8" w:rsidRDefault="009944A8" w:rsidP="009944A8">
      <w:r>
        <w:t>[W]e've always defined ourselves as a nation of immigrants--a nation that welcomes those willing to embrace America's precepts. Indeed, it is this constant flow of immigrants that helped to make America what it is. The scientific breakthroughs of Albert Einstein, the inventions of Nikola Tesla, the great ventures of Andrew Carnegie's U.S. Steel and Sergey Brin's Google, Inc.--all this was possible because of immigrants.</w:t>
      </w:r>
    </w:p>
    <w:p w14:paraId="5B30EBF8" w14:textId="77777777" w:rsidR="009944A8" w:rsidRDefault="009944A8" w:rsidP="009944A8">
      <w:r>
        <w:t>And then there are the countless names and the quiet acts that never made the history books but were no less consequential in building this country--the generations who braved hardship and great risk to reach our shores in search of a better life for themselves and their families; the millions of people, ancestors to most of us, who believed that there was a place where they could be, at long last, free to work and worship and live their lives in peace.</w:t>
      </w:r>
    </w:p>
    <w:p w14:paraId="74C0BBFA" w14:textId="3513BB9D" w:rsidR="009944A8" w:rsidRDefault="009944A8" w:rsidP="009944A8">
      <w:r>
        <w:t>So this steady stream of hardworking and talented people has made America the engine of the global economy and a beacon of hope around the world. n356</w:t>
      </w:r>
    </w:p>
    <w:p w14:paraId="5111515F" w14:textId="15DD6933" w:rsidR="00B71783" w:rsidRDefault="00B71783" w:rsidP="009944A8"/>
    <w:p w14:paraId="6A197A74" w14:textId="2B83F30A" w:rsidR="008A542B" w:rsidRDefault="008A542B" w:rsidP="008A542B">
      <w:pPr>
        <w:pStyle w:val="Heading4"/>
      </w:pPr>
      <w:r>
        <w:t xml:space="preserve">Turn – </w:t>
      </w:r>
      <w:r w:rsidR="00162710">
        <w:t>green cards cause worker flight – it devastates the CNMI economy</w:t>
      </w:r>
    </w:p>
    <w:p w14:paraId="6F9255E6" w14:textId="00DE0ED4" w:rsidR="00162710" w:rsidRDefault="00162710" w:rsidP="00162710">
      <w:r>
        <w:rPr>
          <w:rFonts w:eastAsia="Times New Roman"/>
          <w:b/>
          <w:szCs w:val="20"/>
        </w:rPr>
        <w:t>Arenovski</w:t>
      </w:r>
      <w:r w:rsidRPr="00B066E4">
        <w:rPr>
          <w:rFonts w:eastAsia="Times New Roman"/>
          <w:b/>
          <w:szCs w:val="20"/>
        </w:rPr>
        <w:t>, 9</w:t>
      </w:r>
      <w:r w:rsidRPr="00B066E4">
        <w:rPr>
          <w:rFonts w:eastAsia="Times New Roman"/>
          <w:szCs w:val="20"/>
        </w:rPr>
        <w:t xml:space="preserve"> - </w:t>
      </w:r>
      <w:r>
        <w:t>President, Saipan Chamber of Commerce (Jim,</w:t>
      </w:r>
      <w:r w:rsidRPr="00B066E4">
        <w:rPr>
          <w:rFonts w:eastAsia="Times New Roman"/>
          <w:szCs w:val="20"/>
        </w:rPr>
        <w:t xml:space="preserve"> </w:t>
      </w:r>
      <w:r w:rsidRPr="00B066E4">
        <w:t xml:space="preserve">IMPLEMENTATION OF PUBLIC LAW 110-229 TO THE COMMONWEALTH OF THE NORTHERN MARIANA ISLANDS AND GUAM, House Hearing, 5/29, </w:t>
      </w:r>
      <w:hyperlink r:id="rId11" w:history="1">
        <w:r w:rsidRPr="008A5676">
          <w:rPr>
            <w:rStyle w:val="Hyperlink"/>
          </w:rPr>
          <w:t>https://www.hsdl.org/?abstract&amp;did=32332</w:t>
        </w:r>
      </w:hyperlink>
    </w:p>
    <w:p w14:paraId="000F8C9F" w14:textId="77777777" w:rsidR="00162710" w:rsidRPr="00162710" w:rsidRDefault="00162710" w:rsidP="00162710"/>
    <w:p w14:paraId="48F3753F" w14:textId="77777777" w:rsidR="00162710" w:rsidRPr="004E3363" w:rsidRDefault="00162710" w:rsidP="00162710">
      <w:r w:rsidRPr="004E3363">
        <w:t>Mr. SABLAN. Thank you.</w:t>
      </w:r>
    </w:p>
    <w:p w14:paraId="3EE5C582" w14:textId="77777777" w:rsidR="00162710" w:rsidRPr="004E3363" w:rsidRDefault="00162710" w:rsidP="00162710">
      <w:pPr>
        <w:rPr>
          <w:u w:val="single"/>
        </w:rPr>
      </w:pPr>
      <w:r w:rsidRPr="004E3363">
        <w:rPr>
          <w:szCs w:val="20"/>
        </w:rPr>
        <w:t xml:space="preserve">Mr. Cohen and the other Jim, Mr. Arenovski, let me ask, you have different perspectives on an issue here. Mr. </w:t>
      </w:r>
      <w:r w:rsidRPr="004E3363">
        <w:rPr>
          <w:szCs w:val="20"/>
          <w:u w:val="single"/>
        </w:rPr>
        <w:t>Cohen seems to be suggesting that we allow workers with five years in the CNMI to have a status or apply for permanent residency. Jim, you are asking for a visa for permanent CNMI-only workers. Can</w:t>
      </w:r>
      <w:r w:rsidRPr="004E3363">
        <w:rPr>
          <w:szCs w:val="20"/>
        </w:rPr>
        <w:t xml:space="preserve"> each one of </w:t>
      </w:r>
      <w:r w:rsidRPr="004E3363">
        <w:rPr>
          <w:szCs w:val="20"/>
          <w:u w:val="single"/>
        </w:rPr>
        <w:t>you</w:t>
      </w:r>
      <w:r w:rsidRPr="004E3363">
        <w:rPr>
          <w:szCs w:val="20"/>
        </w:rPr>
        <w:t xml:space="preserve"> take a little time and </w:t>
      </w:r>
      <w:r w:rsidRPr="004E3363">
        <w:rPr>
          <w:szCs w:val="20"/>
          <w:u w:val="single"/>
        </w:rPr>
        <w:t>explain the different benefits of the different ideas?</w:t>
      </w:r>
    </w:p>
    <w:p w14:paraId="0FD6DAFB" w14:textId="77777777" w:rsidR="00162710" w:rsidRPr="004E3363" w:rsidRDefault="00162710" w:rsidP="00162710">
      <w:r w:rsidRPr="004E3363">
        <w:t xml:space="preserve">Mr. </w:t>
      </w:r>
      <w:r w:rsidRPr="004E3363">
        <w:rPr>
          <w:szCs w:val="16"/>
        </w:rPr>
        <w:t xml:space="preserve">COHEN. </w:t>
      </w:r>
      <w:r w:rsidRPr="004E3363">
        <w:t>Thank you, Congressman Sablan. I suggested in my testimony that we allow long-term guest workers in the CNMI, at least five years as I suggested, although it could be shorter, to apply for green cards. And I suggested that this was the best way to stabilize the workforce in the CNMI short of returning to the old system. And when I talk about returning to the old system, I am referring to a system whereby workers could stay in the CNMI for year after year getting their one-year contracts renewed on a oneyear basis, but end up staying there for 10, 15, 20 years or more having put down very deep roots in the CNMI, having raised families of U.S. citizens in the CNMI, but having no rights of citizenship and no right to travel to the rest of the great country of which the CNMI is a part.</w:t>
      </w:r>
    </w:p>
    <w:p w14:paraId="409B7EFD" w14:textId="77777777" w:rsidR="00162710" w:rsidRPr="004E3363" w:rsidRDefault="00162710" w:rsidP="00162710">
      <w:r w:rsidRPr="004E3363">
        <w:t>So, that is why I did not suggest that there be a worker category that would enable that to happen. If there is a special CNMI worker program that was more temporary in nature, so you don't incur the problem of, what do you do with people who have devoted their entire lives to the CNMI but at the end of the day have no rights and are effectively left with a choice of being there or going back to poverty wages in the country of their birth where they might have lost all ties, where their children have no ties. You have to deal with that.</w:t>
      </w:r>
    </w:p>
    <w:p w14:paraId="28638568" w14:textId="77777777" w:rsidR="00162710" w:rsidRPr="004E3363" w:rsidRDefault="00162710" w:rsidP="00162710">
      <w:r w:rsidRPr="004E3363">
        <w:t>If you give green cards, or allow them to apply for green cards if they are otherwise eligible, to the long-term workers, many will leave and many will stay. You will get an equilibrium. And on the basis of that equilibrium, and I think your best workers will stay, then you will know what your labor needs are. And then maybe it could be supplemented with a special guest worker program for the CNMI that does not allow the same type of situation to develop, where workers' rights are protected, and that we don't look at workers merely as workers, as you suggested in your earlier questioning, but as members of society, unless they are going to stay there for a very short and limited period of time. So, that was my thinking, sir.</w:t>
      </w:r>
    </w:p>
    <w:p w14:paraId="0D01A3ED" w14:textId="77777777" w:rsidR="00162710" w:rsidRPr="004E3363" w:rsidRDefault="00162710" w:rsidP="00162710">
      <w:r w:rsidRPr="004E3363">
        <w:t>Mr. SABLAN. Jim, please?</w:t>
      </w:r>
    </w:p>
    <w:p w14:paraId="12FA76F8" w14:textId="77777777" w:rsidR="00162710" w:rsidRPr="004E3363" w:rsidRDefault="00162710" w:rsidP="00162710">
      <w:pPr>
        <w:rPr>
          <w:szCs w:val="20"/>
        </w:rPr>
      </w:pPr>
      <w:r w:rsidRPr="004E3363">
        <w:rPr>
          <w:szCs w:val="20"/>
        </w:rPr>
        <w:t xml:space="preserve">Mr. ARENOVSK1. Thank you. The business community, the Chamber, has taken the spot of this bill in a labor context. The bill specifically talks about workers, so we came to an employment response, a labor response. And </w:t>
      </w:r>
      <w:r w:rsidRPr="00E93501">
        <w:rPr>
          <w:szCs w:val="20"/>
          <w:u w:val="single"/>
        </w:rPr>
        <w:t>the best response</w:t>
      </w:r>
      <w:r w:rsidRPr="004E3363">
        <w:rPr>
          <w:szCs w:val="20"/>
        </w:rPr>
        <w:t xml:space="preserve"> for that </w:t>
      </w:r>
      <w:r w:rsidRPr="00E93501">
        <w:rPr>
          <w:szCs w:val="20"/>
          <w:u w:val="single"/>
        </w:rPr>
        <w:t>is to create a Federal visa that will allow folks in the CNMI to work</w:t>
      </w:r>
      <w:r w:rsidRPr="004E3363">
        <w:rPr>
          <w:szCs w:val="20"/>
        </w:rPr>
        <w:t>. There is no doubt about it, that is what we want. We did not address any of the human interests of what David was speaking and some other folks have been talking about. But let us guarantee that I will add some information.</w:t>
      </w:r>
    </w:p>
    <w:p w14:paraId="2DB2C097" w14:textId="77777777" w:rsidR="00162710" w:rsidRDefault="00162710" w:rsidP="00162710">
      <w:pPr>
        <w:rPr>
          <w:szCs w:val="20"/>
        </w:rPr>
      </w:pPr>
      <w:r w:rsidRPr="00E93501">
        <w:rPr>
          <w:szCs w:val="20"/>
          <w:u w:val="single"/>
        </w:rPr>
        <w:t>My personal experience having my own employees who get green cards. You know, they do leave eventually, and a short time after getting them</w:t>
      </w:r>
      <w:r w:rsidRPr="004E3363">
        <w:rPr>
          <w:szCs w:val="20"/>
        </w:rPr>
        <w:t xml:space="preserve">. </w:t>
      </w:r>
      <w:r w:rsidRPr="00E93501">
        <w:rPr>
          <w:szCs w:val="20"/>
          <w:u w:val="single"/>
        </w:rPr>
        <w:t>And so we believe that the green card issue is not the answer to a labor issue, and there is a way of getting folks to work there in a non-immigrant fashion</w:t>
      </w:r>
      <w:r w:rsidRPr="004E3363">
        <w:rPr>
          <w:szCs w:val="20"/>
        </w:rPr>
        <w:t xml:space="preserve">. And if over time or if the Federal Government decides to make those immigrant type visas, these special visas, then so be it. But </w:t>
      </w:r>
      <w:r w:rsidRPr="00E93501">
        <w:rPr>
          <w:szCs w:val="20"/>
          <w:u w:val="single"/>
        </w:rPr>
        <w:t>at this point in time, we are addressing a labor issue, and a green card does not address a labor issue for the 18,000 folks that we have in the CNMI</w:t>
      </w:r>
      <w:r w:rsidRPr="004E3363">
        <w:rPr>
          <w:szCs w:val="20"/>
        </w:rPr>
        <w:t>.</w:t>
      </w:r>
    </w:p>
    <w:p w14:paraId="267AC8C7" w14:textId="77777777" w:rsidR="00162710" w:rsidRPr="00162710" w:rsidRDefault="00162710" w:rsidP="00162710"/>
    <w:p w14:paraId="5A04E990" w14:textId="1483039B" w:rsidR="00B71783" w:rsidRDefault="008A542B" w:rsidP="008A542B">
      <w:pPr>
        <w:pStyle w:val="Heading4"/>
      </w:pPr>
      <w:r>
        <w:t>Economic collapse turns the case</w:t>
      </w:r>
    </w:p>
    <w:p w14:paraId="7348A181" w14:textId="6076E4A7" w:rsidR="00B71783" w:rsidRDefault="00B71783" w:rsidP="00B71783">
      <w:r w:rsidRPr="00B066E4">
        <w:rPr>
          <w:rFonts w:eastAsia="Times New Roman"/>
          <w:b/>
          <w:szCs w:val="20"/>
        </w:rPr>
        <w:t>Cohen, 9</w:t>
      </w:r>
      <w:r w:rsidRPr="00B066E4">
        <w:rPr>
          <w:rFonts w:eastAsia="Times New Roman"/>
          <w:szCs w:val="20"/>
        </w:rPr>
        <w:t xml:space="preserve"> - Attorney Former OIA Deputy Assistant Secretary (David, </w:t>
      </w:r>
      <w:r w:rsidRPr="00B066E4">
        <w:t xml:space="preserve">IMPLEMENTATION OF PUBLIC LAW 110-229 TO THE COMMONWEALTH OF THE NORTHERN MARIANA ISLANDS AND GUAM, House Hearing, 5/29, </w:t>
      </w:r>
      <w:hyperlink r:id="rId12" w:history="1">
        <w:r w:rsidR="008A542B" w:rsidRPr="008A5676">
          <w:rPr>
            <w:rStyle w:val="Hyperlink"/>
          </w:rPr>
          <w:t>https://www.hsdl.org/?abstract&amp;did=32332</w:t>
        </w:r>
      </w:hyperlink>
    </w:p>
    <w:p w14:paraId="6F1331E4" w14:textId="4C2ED3FA" w:rsidR="008A542B" w:rsidRDefault="008A542B" w:rsidP="00B71783">
      <w:pPr>
        <w:rPr>
          <w:rFonts w:cs="TimesNewRomanPSMT"/>
        </w:rPr>
      </w:pPr>
    </w:p>
    <w:p w14:paraId="0AABBA3C" w14:textId="38D7296F" w:rsidR="008A542B" w:rsidRDefault="008A542B" w:rsidP="00B71783">
      <w:pPr>
        <w:rPr>
          <w:rFonts w:cs="TimesNewRomanPSMT"/>
        </w:rPr>
      </w:pPr>
      <w:r>
        <w:rPr>
          <w:rFonts w:cs="TimesNewRomanPSMT"/>
        </w:rPr>
        <w:t xml:space="preserve">I visited the CNMI again two weeks ago. As I saw with my own eyes, the economic decline that was already in full swing when we were drafting this law in 2007 has continued to the present day. People are leaving in droves, the garment industry is completely gone. Vacant hotels and commercial properties blight the islands, and businesses of all types are closing. We are at a critical point in the CNMI’s history. </w:t>
      </w:r>
      <w:r w:rsidRPr="008A542B">
        <w:rPr>
          <w:rStyle w:val="StyleUnderline"/>
        </w:rPr>
        <w:t>If this law is implemented in accordance with the stated intent of Congress, the CNMI will have a chance to rebuild its economy into one that is stronger, more sustainable, and more just</w:t>
      </w:r>
      <w:r>
        <w:rPr>
          <w:rFonts w:cs="TimesNewRomanPSMT"/>
        </w:rPr>
        <w:t xml:space="preserve"> than ever before.</w:t>
      </w:r>
    </w:p>
    <w:p w14:paraId="3B86FA95" w14:textId="01C21B39" w:rsidR="008A542B" w:rsidRPr="00B066E4" w:rsidRDefault="008A542B" w:rsidP="00B71783">
      <w:pPr>
        <w:rPr>
          <w:rFonts w:cs="TimesNewRomanPSMT"/>
        </w:rPr>
      </w:pPr>
      <w:r w:rsidRPr="008A542B">
        <w:rPr>
          <w:rStyle w:val="StyleUnderline"/>
        </w:rPr>
        <w:t>If not, then an economic and humanitarian disaster is likely to occur</w:t>
      </w:r>
      <w:r>
        <w:rPr>
          <w:rFonts w:cs="TimesNewRomanPSMT"/>
        </w:rPr>
        <w:t xml:space="preserve">. </w:t>
      </w:r>
      <w:r w:rsidRPr="008A542B">
        <w:rPr>
          <w:rStyle w:val="StyleUnderline"/>
        </w:rPr>
        <w:t>If that happens, then flexible Federalization will have become an empty slogan and a broken promise</w:t>
      </w:r>
      <w:r>
        <w:rPr>
          <w:rFonts w:cs="TimesNewRomanPSMT"/>
        </w:rPr>
        <w:t xml:space="preserve">. </w:t>
      </w:r>
      <w:r w:rsidRPr="008A542B">
        <w:rPr>
          <w:rStyle w:val="StyleUnderline"/>
        </w:rPr>
        <w:t>The Federal Government</w:t>
      </w:r>
      <w:r>
        <w:rPr>
          <w:rFonts w:cs="TimesNewRomanPSMT"/>
        </w:rPr>
        <w:t xml:space="preserve"> has three choices. First, it </w:t>
      </w:r>
      <w:r w:rsidRPr="008A542B">
        <w:rPr>
          <w:rStyle w:val="StyleUnderline"/>
        </w:rPr>
        <w:t>can tolerate the intolerable conditions I have just described, accepting the damage to our conscience and prestige</w:t>
      </w:r>
      <w:r>
        <w:rPr>
          <w:rFonts w:cs="TimesNewRomanPSMT"/>
        </w:rPr>
        <w:t xml:space="preserve">. Second, </w:t>
      </w:r>
      <w:r w:rsidRPr="008A542B">
        <w:rPr>
          <w:rStyle w:val="StyleUnderline"/>
        </w:rPr>
        <w:t>it can force taxpayers to pay for a costly bailout</w:t>
      </w:r>
      <w:r>
        <w:rPr>
          <w:rFonts w:cs="TimesNewRomanPSMT"/>
        </w:rPr>
        <w:t xml:space="preserve">, recognizing that such </w:t>
      </w:r>
      <w:r w:rsidRPr="008A542B">
        <w:rPr>
          <w:rStyle w:val="StyleUnderline"/>
        </w:rPr>
        <w:t>a bailout would likely morph into permanent dependence because it would not give the CNMI the tools to develop a viable economy</w:t>
      </w:r>
      <w:r>
        <w:rPr>
          <w:rFonts w:cs="TimesNewRomanPSMT"/>
        </w:rPr>
        <w:t xml:space="preserve">. Third, it could implement flexible Federalization in the way that Congress intended and ensure that the people of the CNMI do have the tools to support themselves. </w:t>
      </w:r>
    </w:p>
    <w:p w14:paraId="372A77F4" w14:textId="77777777" w:rsidR="00B71783" w:rsidRDefault="00B71783" w:rsidP="009944A8"/>
    <w:p w14:paraId="473B3221" w14:textId="05F6CD54" w:rsidR="00901019" w:rsidRDefault="00901019" w:rsidP="00901019">
      <w:pPr>
        <w:pStyle w:val="Heading3"/>
      </w:pPr>
      <w:r>
        <w:t>2nc – econ – link</w:t>
      </w:r>
    </w:p>
    <w:p w14:paraId="682FD2B9" w14:textId="0DB400CA" w:rsidR="00A23674" w:rsidRDefault="00A23674" w:rsidP="00A23674"/>
    <w:p w14:paraId="4D8F0958" w14:textId="03664525" w:rsidR="00A23674" w:rsidRDefault="00A23674" w:rsidP="00A23674"/>
    <w:p w14:paraId="4F4CE481" w14:textId="77777777" w:rsidR="00A23674" w:rsidRPr="00B73D58" w:rsidRDefault="00A23674" w:rsidP="00A23674">
      <w:pPr>
        <w:pStyle w:val="Heading4"/>
      </w:pPr>
      <w:r>
        <w:t>Granting the CNMI work authorization to work in the US would drain the territory of workers</w:t>
      </w:r>
    </w:p>
    <w:p w14:paraId="62E36817" w14:textId="0A312DBE" w:rsidR="00A23674" w:rsidRDefault="00A23674" w:rsidP="00A23674">
      <w:r w:rsidRPr="00EA3231">
        <w:rPr>
          <w:b/>
          <w:szCs w:val="20"/>
        </w:rPr>
        <w:t>Sablan, 7</w:t>
      </w:r>
      <w:r w:rsidRPr="00EA3231">
        <w:rPr>
          <w:szCs w:val="20"/>
        </w:rPr>
        <w:t xml:space="preserve"> - </w:t>
      </w:r>
      <w:r w:rsidRPr="00EA3231">
        <w:rPr>
          <w:bCs/>
          <w:szCs w:val="16"/>
        </w:rPr>
        <w:t xml:space="preserve">Vice-President, Saipan Chamber of Commerce (Alexander, </w:t>
      </w:r>
      <w:r w:rsidRPr="00EA3231">
        <w:t xml:space="preserve">H.R. 3079, TO AMEND THE JOINT RESOLUTION APPROVING THE COVENANT TO ESTABLISH A COMMONWEALTH OF THE NORTHERN MARIANA ISLANDS, House Hearing, 4/15, </w:t>
      </w:r>
      <w:hyperlink r:id="rId13" w:history="1">
        <w:r w:rsidRPr="008A5676">
          <w:rPr>
            <w:rStyle w:val="Hyperlink"/>
          </w:rPr>
          <w:t>https://www.gpo.gov/fdsys/pkg/CHRG-110hhrg37528/pdf/CHRG-110hhrg37528.pdf</w:t>
        </w:r>
      </w:hyperlink>
    </w:p>
    <w:p w14:paraId="1940B9F7" w14:textId="77777777" w:rsidR="00A23674" w:rsidRPr="00B73D58" w:rsidRDefault="00A23674" w:rsidP="00A23674"/>
    <w:p w14:paraId="491D37B6" w14:textId="77777777" w:rsidR="00A23674" w:rsidRPr="00B73D58" w:rsidRDefault="00A23674" w:rsidP="00A23674">
      <w:r w:rsidRPr="00B73D58">
        <w:rPr>
          <w:szCs w:val="16"/>
        </w:rPr>
        <w:t xml:space="preserve">There is another possibility concerning these </w:t>
      </w:r>
      <w:r w:rsidRPr="00B73D58">
        <w:rPr>
          <w:szCs w:val="16"/>
          <w:u w:val="single"/>
        </w:rPr>
        <w:t>individuals who would be granted</w:t>
      </w:r>
      <w:r w:rsidRPr="00B73D58">
        <w:rPr>
          <w:szCs w:val="16"/>
        </w:rPr>
        <w:t xml:space="preserve"> lawful nonimmigrant </w:t>
      </w:r>
      <w:r w:rsidRPr="00B73D58">
        <w:rPr>
          <w:szCs w:val="16"/>
          <w:u w:val="single"/>
        </w:rPr>
        <w:t>status</w:t>
      </w:r>
      <w:r w:rsidRPr="00B73D58">
        <w:rPr>
          <w:szCs w:val="16"/>
        </w:rPr>
        <w:t xml:space="preserve"> and who would be able </w:t>
      </w:r>
      <w:r w:rsidRPr="00B73D58">
        <w:rPr>
          <w:szCs w:val="16"/>
          <w:u w:val="single"/>
        </w:rPr>
        <w:t>to travel freely to and work in the mainland</w:t>
      </w:r>
      <w:r w:rsidRPr="00B73D58">
        <w:rPr>
          <w:szCs w:val="16"/>
        </w:rPr>
        <w:t xml:space="preserve">. They </w:t>
      </w:r>
      <w:r w:rsidRPr="00B73D58">
        <w:rPr>
          <w:szCs w:val="16"/>
          <w:u w:val="single"/>
        </w:rPr>
        <w:t>could simply move to the continental U</w:t>
      </w:r>
      <w:r w:rsidRPr="00B73D58">
        <w:rPr>
          <w:szCs w:val="16"/>
        </w:rPr>
        <w:t xml:space="preserve">nited </w:t>
      </w:r>
      <w:r w:rsidRPr="00B73D58">
        <w:rPr>
          <w:szCs w:val="16"/>
          <w:u w:val="single"/>
        </w:rPr>
        <w:t>S</w:t>
      </w:r>
      <w:r w:rsidRPr="00B73D58">
        <w:rPr>
          <w:szCs w:val="16"/>
        </w:rPr>
        <w:t xml:space="preserve">tates </w:t>
      </w:r>
      <w:r w:rsidRPr="00B73D58">
        <w:rPr>
          <w:szCs w:val="16"/>
          <w:u w:val="single"/>
        </w:rPr>
        <w:t>in search of higher-paying job opportunities than exist in the Commonwealth, thereby depriving the vast majority of local employers of the qualified and experienced labor pool</w:t>
      </w:r>
      <w:r w:rsidRPr="00B73D58">
        <w:rPr>
          <w:szCs w:val="16"/>
        </w:rPr>
        <w:t xml:space="preserve"> that they have, for years, paid and treated fairly in accordance with CNMI law under the provisions of the Covenant. Aside from the implications for the United States of allowing the immigration of thousands of foreign nationals to the mainland, which is not the concern of the Commonwealth government or business community, </w:t>
      </w:r>
      <w:r w:rsidRPr="003A7ABE">
        <w:rPr>
          <w:szCs w:val="16"/>
          <w:u w:val="single"/>
        </w:rPr>
        <w:t>it would prove a tremendous blow to business in the Commonwealth</w:t>
      </w:r>
      <w:r w:rsidRPr="00B73D58">
        <w:rPr>
          <w:szCs w:val="16"/>
        </w:rPr>
        <w:t xml:space="preserve">. While we have heard the concerns with "fairness issues," we believe (except when employers violate the law), that the business community and the local government have treated these individuals fairly. </w:t>
      </w:r>
      <w:r w:rsidRPr="003A7ABE">
        <w:rPr>
          <w:szCs w:val="16"/>
          <w:u w:val="single"/>
        </w:rPr>
        <w:t>Non-resident workers are hired for limited-duration contracts, which may be, and usually are, renewed on an annual basis. There has never been any promise of permanent residency</w:t>
      </w:r>
      <w:r w:rsidRPr="00B73D58">
        <w:rPr>
          <w:szCs w:val="16"/>
        </w:rPr>
        <w:t xml:space="preserve">, or any other federal immigration status. </w:t>
      </w:r>
      <w:r w:rsidRPr="003A7ABE">
        <w:rPr>
          <w:szCs w:val="16"/>
          <w:u w:val="single"/>
        </w:rPr>
        <w:t>These workers have, for the most part, elected to remain in the Commonwealth and work for wages, and under conditions superior to other alternatives they have</w:t>
      </w:r>
      <w:r w:rsidRPr="00B73D58">
        <w:rPr>
          <w:szCs w:val="16"/>
        </w:rPr>
        <w:t xml:space="preserve">. </w:t>
      </w:r>
      <w:r w:rsidRPr="003A7ABE">
        <w:rPr>
          <w:szCs w:val="16"/>
          <w:u w:val="single"/>
        </w:rPr>
        <w:t>Those who have received better offers have left</w:t>
      </w:r>
      <w:r w:rsidRPr="00B73D58">
        <w:rPr>
          <w:szCs w:val="16"/>
        </w:rPr>
        <w:t>. "Unfairness" has been created by federal officials who raised the issue of "likely" federal immigration status for non-resident workers in an effort to bolster support for federal immigration control in whatever quarters they could.</w:t>
      </w:r>
    </w:p>
    <w:p w14:paraId="05775D8F" w14:textId="77777777" w:rsidR="00A23674" w:rsidRPr="00A23674" w:rsidRDefault="00A23674" w:rsidP="00A23674"/>
    <w:p w14:paraId="2CB91D56" w14:textId="77777777" w:rsidR="00A23674" w:rsidRPr="0023629A" w:rsidRDefault="00A23674" w:rsidP="00A23674">
      <w:pPr>
        <w:pStyle w:val="Heading4"/>
      </w:pPr>
      <w:r>
        <w:t>Granting permanent residence will destroy CNMI public services and cause fiscal collapse</w:t>
      </w:r>
    </w:p>
    <w:p w14:paraId="54A72A48" w14:textId="1EC24C29" w:rsidR="00A23674" w:rsidRPr="0023629A" w:rsidRDefault="00A23674" w:rsidP="00A23674">
      <w:pPr>
        <w:rPr>
          <w:szCs w:val="20"/>
        </w:rPr>
      </w:pPr>
      <w:r w:rsidRPr="0023629A">
        <w:rPr>
          <w:b/>
          <w:bCs/>
          <w:szCs w:val="20"/>
        </w:rPr>
        <w:t xml:space="preserve">Reyes, 7 </w:t>
      </w:r>
      <w:r w:rsidRPr="0023629A">
        <w:rPr>
          <w:bCs/>
          <w:szCs w:val="20"/>
        </w:rPr>
        <w:t>- VICE PRESIDENT OF THE SENATE OF THE CNMI (Pete,</w:t>
      </w:r>
      <w:r w:rsidRPr="0023629A">
        <w:rPr>
          <w:b/>
          <w:bCs/>
          <w:szCs w:val="20"/>
        </w:rPr>
        <w:t xml:space="preserve"> </w:t>
      </w:r>
      <w:r w:rsidRPr="0023629A">
        <w:t xml:space="preserve">H.R. 3079, TO AMEND THE JOINT RESOLUTION APPROVING THE COVENANT TO ESTABLISH A COMMONWEALTH OF THE NORTHERN MARIANA ISLANDS, House Hearing, 4/15, </w:t>
      </w:r>
      <w:hyperlink r:id="rId14" w:history="1">
        <w:r w:rsidRPr="008A5676">
          <w:rPr>
            <w:rStyle w:val="Hyperlink"/>
          </w:rPr>
          <w:t>https://www.gpo.gov/fdsys/pkg/CHRG-110hhrg37528/pdf/CHRG-110hhrg37528.pdf</w:t>
        </w:r>
      </w:hyperlink>
    </w:p>
    <w:p w14:paraId="2C0DF548" w14:textId="77777777" w:rsidR="00A23674" w:rsidRPr="0023629A" w:rsidRDefault="00A23674" w:rsidP="00A23674">
      <w:bookmarkStart w:id="4" w:name="_GoBack"/>
      <w:bookmarkEnd w:id="4"/>
    </w:p>
    <w:p w14:paraId="2E879EED" w14:textId="77777777" w:rsidR="00A23674" w:rsidRDefault="00A23674" w:rsidP="00A23674">
      <w:pPr>
        <w:rPr>
          <w:szCs w:val="20"/>
        </w:rPr>
      </w:pPr>
      <w:r w:rsidRPr="0023629A">
        <w:rPr>
          <w:szCs w:val="20"/>
        </w:rPr>
        <w:t xml:space="preserve">Furthermore, </w:t>
      </w:r>
      <w:r w:rsidRPr="00267570">
        <w:rPr>
          <w:szCs w:val="20"/>
          <w:u w:val="single"/>
        </w:rPr>
        <w:t>I must voice my concern with the "One-time Nonimmigrant Provision for Certain Long-term Employees." Because we are a very small territory with a modest financial base</w:t>
      </w:r>
      <w:r w:rsidRPr="0023629A">
        <w:rPr>
          <w:szCs w:val="20"/>
        </w:rPr>
        <w:t xml:space="preserve">, I fear that the </w:t>
      </w:r>
      <w:r w:rsidRPr="00267570">
        <w:rPr>
          <w:szCs w:val="20"/>
          <w:u w:val="single"/>
        </w:rPr>
        <w:t>granting of long-term resident status to contract workers</w:t>
      </w:r>
      <w:r w:rsidRPr="0023629A">
        <w:rPr>
          <w:szCs w:val="20"/>
        </w:rPr>
        <w:t xml:space="preserve"> and their family members who meet certain residency requirements </w:t>
      </w:r>
      <w:r w:rsidRPr="00267570">
        <w:rPr>
          <w:szCs w:val="20"/>
          <w:u w:val="single"/>
        </w:rPr>
        <w:t>may create massive financial drain on our limited public resources</w:t>
      </w:r>
      <w:r w:rsidRPr="0023629A">
        <w:rPr>
          <w:szCs w:val="20"/>
        </w:rPr>
        <w:t xml:space="preserve">. Simply put, the more or less </w:t>
      </w:r>
      <w:r w:rsidRPr="00267570">
        <w:rPr>
          <w:szCs w:val="20"/>
          <w:u w:val="single"/>
        </w:rPr>
        <w:t>permanent presence of foreign nationals and the influx of their eligible family members will most likely tax our public services beyond capacity. This will result in a lower quality of life for everyone within our borders</w:t>
      </w:r>
      <w:r w:rsidRPr="0023629A">
        <w:rPr>
          <w:szCs w:val="20"/>
        </w:rPr>
        <w:t xml:space="preserve">. </w:t>
      </w:r>
      <w:r w:rsidRPr="00267570">
        <w:rPr>
          <w:szCs w:val="20"/>
          <w:u w:val="single"/>
        </w:rPr>
        <w:t>I have no objection to granting nonimmigrant status to certain long-term nonresident workers similar to that granted to citizens of the Federated States of Micronesia</w:t>
      </w:r>
      <w:r w:rsidRPr="0023629A">
        <w:rPr>
          <w:szCs w:val="20"/>
        </w:rPr>
        <w:t>. However, I am concerned that H.R. 3079 does not establish adequate financial assistance mechanisms to allow us to sustain a large, permanent foreign national population, a very real problem that Congress has previously acknowledged through the Provisions of Compact-Impact Funding. Indeed, this bill is silent on the long-term economic and social impact of this new class of resident foreign nationals. I respectfully suggest that the committee consider this impact as it will certainly create a hardship for our already overburdened public services.</w:t>
      </w:r>
    </w:p>
    <w:p w14:paraId="15D8CBC0" w14:textId="390D4AA9" w:rsidR="00B71783" w:rsidRDefault="00B71783" w:rsidP="00B71783"/>
    <w:p w14:paraId="70A84583" w14:textId="77777777" w:rsidR="00B71783" w:rsidRPr="00511BB0" w:rsidRDefault="00B71783" w:rsidP="00B71783">
      <w:pPr>
        <w:pStyle w:val="Heading4"/>
      </w:pPr>
      <w:r>
        <w:t xml:space="preserve">Plan </w:t>
      </w:r>
      <w:r>
        <w:rPr>
          <w:u w:val="single"/>
        </w:rPr>
        <w:t>overburdens</w:t>
      </w:r>
      <w:r>
        <w:t xml:space="preserve"> the CNMI government and drains the economy</w:t>
      </w:r>
    </w:p>
    <w:p w14:paraId="027FB69E" w14:textId="77777777" w:rsidR="00B71783" w:rsidRDefault="00B71783" w:rsidP="00B71783">
      <w:r w:rsidRPr="0074426F">
        <w:rPr>
          <w:rStyle w:val="Style13ptBold"/>
        </w:rPr>
        <w:t>Guerrero</w:t>
      </w:r>
      <w:r>
        <w:t>, President of the Saipan Chamber of Commerce, 7/19/0</w:t>
      </w:r>
      <w:r w:rsidRPr="0074426F">
        <w:rPr>
          <w:rStyle w:val="Style13ptBold"/>
        </w:rPr>
        <w:t>7</w:t>
      </w:r>
    </w:p>
    <w:p w14:paraId="788D80F8" w14:textId="77777777" w:rsidR="00B71783" w:rsidRPr="0024055B" w:rsidRDefault="00B71783" w:rsidP="00B71783">
      <w:r w:rsidRPr="0024055B">
        <w:t>(Juan A., “HEARING BEFORE THE COMMITTEE ON ENERGY AND NATURAL RESOURCES UNITED STATES SENATE ONE HUNDRED TENTH CONGRESS FIRST SESSION TO RECEIVE TESTIMONY ON S. 1634, A BILL TO IMPLEMENT FURTHER THE ACT APPROVING THE COVENANT TO ESTABLISH A COMMONWEALTH OF THE NORTHERN MARIANA ISLANDS IN POLITICAL UNION WITH  THE UNITED STATES OF AMERICA, AND FOR OTHER PURPOSES</w:t>
      </w:r>
      <w:r>
        <w:t xml:space="preserve">”, </w:t>
      </w:r>
      <w:r w:rsidRPr="00841168">
        <w:t>https://www.govinfo.gov/content/pkg/CHRG-110shrg38192/pdf/CHRG-110shrg38192.pdf</w:t>
      </w:r>
      <w:r>
        <w:t>)//GA</w:t>
      </w:r>
    </w:p>
    <w:p w14:paraId="6799A56D" w14:textId="77777777" w:rsidR="00B71783" w:rsidRPr="00EE15EB" w:rsidRDefault="00B71783" w:rsidP="00B71783">
      <w:r w:rsidRPr="00EE15EB">
        <w:t xml:space="preserve">While </w:t>
      </w:r>
      <w:r w:rsidRPr="00BA2EB4">
        <w:rPr>
          <w:rStyle w:val="StyleUnderline"/>
        </w:rPr>
        <w:t>the chamber is sympathetic to the plight of many non-resident workers</w:t>
      </w:r>
      <w:r w:rsidRPr="002D21E5">
        <w:t xml:space="preserve"> whose standards of living in their home countries may cause a desire for local non-immigrant status in the United States</w:t>
      </w:r>
      <w:r w:rsidRPr="00EE15EB">
        <w:t xml:space="preserve">, </w:t>
      </w:r>
      <w:r w:rsidRPr="002D21E5">
        <w:rPr>
          <w:rStyle w:val="Emphasis"/>
        </w:rPr>
        <w:t>we must urge that no such status be granted anyone with-out careful contemplation of the economic consequence of allowing tens of thousands of foreign individuals the right to a long-term residency</w:t>
      </w:r>
      <w:r w:rsidRPr="00EE15EB">
        <w:t xml:space="preserve">. </w:t>
      </w:r>
      <w:r w:rsidRPr="005B3F55">
        <w:rPr>
          <w:rStyle w:val="StyleUnderline"/>
        </w:rPr>
        <w:t>The Federal Government cannot expect the Common-wealth to shoulder what would be an enormous financial burden</w:t>
      </w:r>
      <w:r w:rsidRPr="00EE15EB">
        <w:t xml:space="preserve"> created solely by virtue of Federal legislation. </w:t>
      </w:r>
    </w:p>
    <w:p w14:paraId="0C6C36C5" w14:textId="77777777" w:rsidR="00B71783" w:rsidRPr="00EE15EB" w:rsidRDefault="00B71783" w:rsidP="00B71783">
      <w:r w:rsidRPr="006905C0">
        <w:rPr>
          <w:rStyle w:val="StyleUnderline"/>
        </w:rPr>
        <w:t>The granting of Federal immigration status to a group of almost 8,000 long-term employees in the Commonwealth</w:t>
      </w:r>
      <w:r w:rsidRPr="00EE15EB">
        <w:t xml:space="preserve"> also </w:t>
      </w:r>
      <w:r w:rsidRPr="006905C0">
        <w:rPr>
          <w:rStyle w:val="StyleUnderline"/>
        </w:rPr>
        <w:t>raises the very likely possibility that legislation</w:t>
      </w:r>
      <w:r w:rsidRPr="00EE15EB">
        <w:t xml:space="preserve"> purporting to aid the local in-dustry </w:t>
      </w:r>
      <w:r w:rsidRPr="006905C0">
        <w:rPr>
          <w:rStyle w:val="StyleUnderline"/>
        </w:rPr>
        <w:t>would actually have the opposite effect</w:t>
      </w:r>
      <w:r w:rsidRPr="00EE15EB">
        <w:t xml:space="preserve">. The Commonwealth law was never developed with the potential grandfathering of thou-sands of workers and tens of thousands of their family members as lawful immigrants in mind. </w:t>
      </w:r>
      <w:r w:rsidRPr="002F258C">
        <w:rPr>
          <w:rStyle w:val="StyleUnderline"/>
        </w:rPr>
        <w:t>It is simply wrong to impose this on the people and the businesses of the Commonwealth</w:t>
      </w:r>
      <w:r w:rsidRPr="00EE15EB">
        <w:t xml:space="preserve"> in the retro-active manner contained in the draft legislation. </w:t>
      </w:r>
    </w:p>
    <w:p w14:paraId="2E7DD3D2" w14:textId="77777777" w:rsidR="00B71783" w:rsidRPr="00EE15EB" w:rsidRDefault="00B71783" w:rsidP="00B71783">
      <w:r w:rsidRPr="00EE15EB">
        <w:t xml:space="preserve">We are currently experiencing dramatic and emotional debate in the Commonwealth as a result of the particular proposal which was introduced by the Federal Government. </w:t>
      </w:r>
      <w:r w:rsidRPr="00707373">
        <w:rPr>
          <w:rStyle w:val="Emphasis"/>
        </w:rPr>
        <w:t>It is unfair to the em-ployers and citizens of the Commonwealth, as well as nonresident workers, to ignore the very real and dramatic effect that immigra-tion status will have on tens of thousands of human lives</w:t>
      </w:r>
      <w:r w:rsidRPr="00EE15EB">
        <w:t xml:space="preserve">. I am very sympathetic to the plight of the nonresident workers. </w:t>
      </w:r>
    </w:p>
    <w:p w14:paraId="2C33F83B" w14:textId="77777777" w:rsidR="00B71783" w:rsidRPr="00EE15EB" w:rsidRDefault="00B71783" w:rsidP="00B71783">
      <w:r w:rsidRPr="00EE15EB">
        <w:t xml:space="preserve">For this, if for no other reason, </w:t>
      </w:r>
      <w:r w:rsidRPr="00E01955">
        <w:rPr>
          <w:rStyle w:val="StyleUnderline"/>
        </w:rPr>
        <w:t>you must stop and weigh the heavy consequences of your action with regard to this section of the proposed legislation before proceeding further down the path</w:t>
      </w:r>
      <w:r w:rsidRPr="00EE15EB">
        <w:t xml:space="preserve">. </w:t>
      </w:r>
    </w:p>
    <w:p w14:paraId="60C6BA36" w14:textId="77777777" w:rsidR="00B71783" w:rsidRPr="00EE15EB" w:rsidRDefault="00B71783" w:rsidP="00B71783">
      <w:r w:rsidRPr="00EE15EB">
        <w:t xml:space="preserve">It isn’t fair that certain Federal officials created and raised the issue of likely Federal immigration status for nonresident workers in an effort to bolster support for Federal immigration control in whatever quarters they would. This has taken, Mr. Chairman, a life of its own back home. </w:t>
      </w:r>
    </w:p>
    <w:p w14:paraId="42E28E19" w14:textId="77777777" w:rsidR="00B71783" w:rsidRDefault="00B71783" w:rsidP="00B71783">
      <w:r w:rsidRPr="00EE15EB">
        <w:t xml:space="preserve">I once again plead with this committee to study the likely impact of this legislation before it is enacted, and not after. </w:t>
      </w:r>
      <w:r w:rsidRPr="001A10CC">
        <w:rPr>
          <w:rStyle w:val="Emphasis"/>
        </w:rPr>
        <w:t>It is manifestly unfair</w:t>
      </w:r>
      <w:r w:rsidRPr="0013761C">
        <w:rPr>
          <w:rStyle w:val="StyleUnderline"/>
        </w:rPr>
        <w:t xml:space="preserve"> to the people of the Commonwealth</w:t>
      </w:r>
      <w:r w:rsidRPr="00EE15EB">
        <w:t xml:space="preserve">, United States citizens, for this Congress </w:t>
      </w:r>
      <w:r w:rsidRPr="001A10CC">
        <w:rPr>
          <w:rStyle w:val="Emphasis"/>
        </w:rPr>
        <w:t>to impose a law</w:t>
      </w:r>
      <w:r w:rsidRPr="00EE15EB">
        <w:t xml:space="preserve"> on the islands </w:t>
      </w:r>
      <w:r w:rsidRPr="00990E43">
        <w:rPr>
          <w:rStyle w:val="Emphasis"/>
        </w:rPr>
        <w:t>that would not only wreak havoc with our labor pool and our tourism industry, but will also dramatically alter the quality and nature of life, the demo-graphic makeup, and the right to local governance</w:t>
      </w:r>
      <w:r w:rsidRPr="00EE15EB">
        <w:t>, over issues that we negotiated and agreed to in the covenant.</w:t>
      </w:r>
    </w:p>
    <w:p w14:paraId="4DF5FAED" w14:textId="77777777" w:rsidR="00B71783" w:rsidRPr="00B71783" w:rsidRDefault="00B71783" w:rsidP="00B71783"/>
    <w:p w14:paraId="43521E76" w14:textId="40677899" w:rsidR="0035371F" w:rsidRDefault="0035371F" w:rsidP="00950167">
      <w:pPr>
        <w:pStyle w:val="Heading1"/>
      </w:pPr>
      <w:r>
        <w:t>***offcase</w:t>
      </w:r>
    </w:p>
    <w:p w14:paraId="504277A0" w14:textId="5086ED87" w:rsidR="0035371F" w:rsidRDefault="0035371F" w:rsidP="0035371F">
      <w:pPr>
        <w:pStyle w:val="Heading2"/>
      </w:pPr>
      <w:r>
        <w:t>**counterplans</w:t>
      </w:r>
    </w:p>
    <w:p w14:paraId="2438A9E8" w14:textId="7451A11F" w:rsidR="0035371F" w:rsidRPr="0035371F" w:rsidRDefault="0035371F" w:rsidP="0035371F">
      <w:pPr>
        <w:pStyle w:val="Heading3"/>
      </w:pPr>
      <w:r>
        <w:t>1nc – devolution</w:t>
      </w:r>
    </w:p>
    <w:p w14:paraId="6353348C" w14:textId="77777777" w:rsidR="0035371F" w:rsidRDefault="0035371F" w:rsidP="0035371F">
      <w:pPr>
        <w:pStyle w:val="Heading4"/>
      </w:pPr>
      <w:r>
        <w:t xml:space="preserve">Counterplan: The United States Federal Government should devolve authority over immigration to the Commonwealth of the Northern Marianas Islands </w:t>
      </w:r>
    </w:p>
    <w:p w14:paraId="0A13DD44" w14:textId="77777777" w:rsidR="0035371F" w:rsidRDefault="0035371F" w:rsidP="0035371F">
      <w:pPr>
        <w:pStyle w:val="Heading4"/>
      </w:pPr>
      <w:r>
        <w:t xml:space="preserve">Counterplan solves – empirics prove - regionalism promotes innovation and preserves indigenous sovereignty </w:t>
      </w:r>
    </w:p>
    <w:p w14:paraId="371C3D97" w14:textId="77777777" w:rsidR="0035371F" w:rsidRPr="006507DC" w:rsidRDefault="0035371F" w:rsidP="0035371F">
      <w:r w:rsidRPr="00D7348C">
        <w:rPr>
          <w:rStyle w:val="Style13ptBold"/>
        </w:rPr>
        <w:t>Villazor, 15</w:t>
      </w:r>
      <w:r>
        <w:t xml:space="preserve"> - Professor of Law &amp; Martin Luther King, Jr. Hall Research Scholar at University of California Davis (Rose Cuison, “Citizenship for the Guest Workers of the Commonwealth of the Northern Mariana Islands”, Chicago Kent Law Review Vol. 90, Iss. 2, pgs. 528)//rkp</w:t>
      </w:r>
    </w:p>
    <w:p w14:paraId="20F42046" w14:textId="59DD920C" w:rsidR="0035371F" w:rsidRPr="0035371F" w:rsidRDefault="0035371F" w:rsidP="0035371F">
      <w:pPr>
        <w:rPr>
          <w:u w:val="single"/>
        </w:rPr>
      </w:pPr>
      <w:r w:rsidRPr="008B3895">
        <w:rPr>
          <w:rStyle w:val="StyleUnderline"/>
        </w:rPr>
        <w:t>Second, the question of whether the CNMI guest workers should be conferred with a path to citizenship provides a valuable opportunity to explore underexamined issues about Congressional delegation of immigration powers</w:t>
      </w:r>
      <w:r>
        <w:t>. Scholars have long called for innovations in immigration law regulation, 7 including "</w:t>
      </w:r>
      <w:r w:rsidRPr="008B3895">
        <w:rPr>
          <w:rStyle w:val="Emphasis"/>
        </w:rPr>
        <w:t>immigration regionalism,"'</w:t>
      </w:r>
      <w:r w:rsidRPr="008B3895">
        <w:rPr>
          <w:rStyle w:val="StyleUnderline"/>
        </w:rPr>
        <w:t>" which would allow subfederal entities to have some level of control over immigration. Congress has never delegated its complete federal immigration powers to a state but it has expressly given these powers to the CNMI and American Samoa in the past.</w:t>
      </w:r>
      <w:r>
        <w:t xml:space="preserve"> 9 As this Article explains infra, Congress allowed the CNMI to control immigration to the commonwealth beginning in 1978 but then revoked it in 2009.20 </w:t>
      </w:r>
      <w:r w:rsidRPr="008B3895">
        <w:rPr>
          <w:rStyle w:val="StyleUnderline"/>
        </w:rPr>
        <w:t>The dispute about citizenship for the CNMI guest workers constitutes an unresolved issue that resulted from the Congressional revocation of the CNMI's immigration authority. 2 ' A closer examination of such experimentation with immigration law may reveal important insights into the advantages and drawbacks of sub-federalization of immigration powers.</w:t>
      </w:r>
    </w:p>
    <w:p w14:paraId="60123B26" w14:textId="421FB38E" w:rsidR="00950167" w:rsidRDefault="00950167" w:rsidP="0035371F">
      <w:pPr>
        <w:pStyle w:val="Heading2"/>
      </w:pPr>
      <w:r>
        <w:t>**disadvantages</w:t>
      </w:r>
    </w:p>
    <w:p w14:paraId="7E0B134C" w14:textId="2F011523" w:rsidR="00C116CB" w:rsidRDefault="00901019" w:rsidP="00C116CB">
      <w:pPr>
        <w:pStyle w:val="Heading3"/>
      </w:pPr>
      <w:r>
        <w:t>Political capital link</w:t>
      </w:r>
    </w:p>
    <w:p w14:paraId="5049B5C1" w14:textId="77777777" w:rsidR="00C116CB" w:rsidRPr="00B203D1" w:rsidRDefault="00C116CB" w:rsidP="00C116CB">
      <w:pPr>
        <w:pStyle w:val="Heading4"/>
      </w:pPr>
      <w:r>
        <w:t>Plan is a tough political fight – empirics prove it gets dragged down</w:t>
      </w:r>
    </w:p>
    <w:p w14:paraId="36CE85AE" w14:textId="77777777" w:rsidR="00C116CB" w:rsidRDefault="00C116CB" w:rsidP="00C116CB">
      <w:r w:rsidRPr="00501CB5">
        <w:rPr>
          <w:rStyle w:val="Style13ptBold"/>
        </w:rPr>
        <w:t>Eugenio</w:t>
      </w:r>
      <w:r>
        <w:t>, journalist for GMA News Online and Pacific Daily News, 4/23/</w:t>
      </w:r>
      <w:r w:rsidRPr="00501CB5">
        <w:rPr>
          <w:rStyle w:val="Style13ptBold"/>
        </w:rPr>
        <w:t>13</w:t>
      </w:r>
    </w:p>
    <w:p w14:paraId="2BEB3283" w14:textId="77777777" w:rsidR="00C116CB" w:rsidRPr="007B7673" w:rsidRDefault="00C116CB" w:rsidP="00C116CB">
      <w:r w:rsidRPr="007A049C">
        <w:t>(Haidee V., “US Senate bill allows long-time Pinoy workers in Northern Mar</w:t>
      </w:r>
      <w:r>
        <w:t xml:space="preserve">ianas to apply for ‘green card’”, </w:t>
      </w:r>
      <w:r w:rsidRPr="007A049C">
        <w:t>http://www.gmanetwork.com/news/news/pinoyabroad/305113/us-senate-bill-allows-long-time-pinoy-workers-in-northern-marianas-to-apply-for-green-card/story/</w:t>
      </w:r>
      <w:r>
        <w:t>)//GA</w:t>
      </w:r>
    </w:p>
    <w:p w14:paraId="78FD9E4F" w14:textId="77777777" w:rsidR="00C116CB" w:rsidRDefault="00C116CB" w:rsidP="00C116CB">
      <w:r>
        <w:t xml:space="preserve">SAIPAN, CNMI – </w:t>
      </w:r>
      <w:r w:rsidRPr="00B67D3C">
        <w:rPr>
          <w:rStyle w:val="StyleUnderline"/>
        </w:rPr>
        <w:t>Thousands of Filipinos who have been legally working in the C</w:t>
      </w:r>
      <w:r>
        <w:t xml:space="preserve">ommonwealth of the </w:t>
      </w:r>
      <w:r w:rsidRPr="00B67D3C">
        <w:rPr>
          <w:rStyle w:val="StyleUnderline"/>
        </w:rPr>
        <w:t>N</w:t>
      </w:r>
      <w:r>
        <w:t xml:space="preserve">orthern </w:t>
      </w:r>
      <w:r w:rsidRPr="00B67D3C">
        <w:rPr>
          <w:rStyle w:val="StyleUnderline"/>
        </w:rPr>
        <w:t>M</w:t>
      </w:r>
      <w:r>
        <w:t xml:space="preserve">ariana </w:t>
      </w:r>
      <w:r w:rsidRPr="00B67D3C">
        <w:rPr>
          <w:rStyle w:val="StyleUnderline"/>
        </w:rPr>
        <w:t>I</w:t>
      </w:r>
      <w:r>
        <w:t xml:space="preserve">slands (CNMI) since at least 2003 </w:t>
      </w:r>
      <w:r w:rsidRPr="00B67D3C">
        <w:rPr>
          <w:rStyle w:val="StyleUnderline"/>
        </w:rPr>
        <w:t>could</w:t>
      </w:r>
      <w:r>
        <w:t xml:space="preserve"> </w:t>
      </w:r>
      <w:r w:rsidRPr="00B67D3C">
        <w:rPr>
          <w:rStyle w:val="StyleUnderline"/>
        </w:rPr>
        <w:t>be eligible</w:t>
      </w:r>
      <w:r>
        <w:t xml:space="preserve"> to apply </w:t>
      </w:r>
      <w:r w:rsidRPr="00B67D3C">
        <w:rPr>
          <w:rStyle w:val="StyleUnderline"/>
        </w:rPr>
        <w:t>for US permanent resident status</w:t>
      </w:r>
      <w:r>
        <w:t xml:space="preserve"> or “green card” five years after the signing into law of a comprehensive immigration reform bill that the U.S. Senate’s “Gang of Eight” released last week.</w:t>
      </w:r>
    </w:p>
    <w:p w14:paraId="34AF2AEB" w14:textId="77777777" w:rsidR="00C116CB" w:rsidRDefault="00C116CB" w:rsidP="00C116CB">
      <w:r>
        <w:t>“Green card” is a pathway to U.S. citizenship.</w:t>
      </w:r>
    </w:p>
    <w:p w14:paraId="3F0E5AB4" w14:textId="77777777" w:rsidR="00C116CB" w:rsidRDefault="00C116CB" w:rsidP="00C116CB">
      <w:r w:rsidRPr="00030B09">
        <w:rPr>
          <w:rStyle w:val="Emphasis"/>
        </w:rPr>
        <w:t>The bill</w:t>
      </w:r>
      <w:r>
        <w:t xml:space="preserve">, however, </w:t>
      </w:r>
      <w:r w:rsidRPr="00030B09">
        <w:rPr>
          <w:rStyle w:val="Emphasis"/>
        </w:rPr>
        <w:t>is yet to pass the full U.S. Senate and could face tough battles in the U.S. House of Representatives</w:t>
      </w:r>
      <w:r>
        <w:t xml:space="preserve"> before reaching President Barack Obama’s desk if at all.</w:t>
      </w:r>
    </w:p>
    <w:p w14:paraId="24BA835C" w14:textId="77777777" w:rsidR="00C116CB" w:rsidRDefault="00C116CB" w:rsidP="00C116CB">
      <w:r>
        <w:t>It is the same bill that provides pathway to U.S. citizenship to some 11 million undocumented illegal immigrants in the United States.</w:t>
      </w:r>
    </w:p>
    <w:p w14:paraId="224E1D57" w14:textId="77777777" w:rsidR="00C116CB" w:rsidRDefault="00C116CB" w:rsidP="00C116CB">
      <w:r w:rsidRPr="0059057E">
        <w:rPr>
          <w:rStyle w:val="StyleUnderline"/>
        </w:rPr>
        <w:t>This makes it the most ambitious immigration reform proposal in the nation in three decades</w:t>
      </w:r>
      <w:r>
        <w:t>.</w:t>
      </w:r>
    </w:p>
    <w:p w14:paraId="071518B0" w14:textId="5B5EA2A5" w:rsidR="00C116CB" w:rsidRPr="00247046" w:rsidRDefault="00C116CB" w:rsidP="00C116CB">
      <w:r>
        <w:t xml:space="preserve">Ronald </w:t>
      </w:r>
      <w:r w:rsidRPr="005D22E5">
        <w:rPr>
          <w:rStyle w:val="StyleUnderline"/>
        </w:rPr>
        <w:t>Saturno</w:t>
      </w:r>
      <w:r>
        <w:t xml:space="preserve">, a 44-year-old worker from Pangasinan Province in the Philippines, said he has been working in the CNMI since 1988 and </w:t>
      </w:r>
      <w:r w:rsidRPr="005D22E5">
        <w:rPr>
          <w:rStyle w:val="StyleUnderline"/>
        </w:rPr>
        <w:t>has long been hoping for an improved immigration status</w:t>
      </w:r>
      <w:r>
        <w:t>.</w:t>
      </w:r>
    </w:p>
    <w:p w14:paraId="4F60C8A4" w14:textId="77777777" w:rsidR="00C116CB" w:rsidRPr="00040009" w:rsidRDefault="00C116CB" w:rsidP="00C116CB">
      <w:pPr>
        <w:pStyle w:val="Heading4"/>
      </w:pPr>
      <w:r>
        <w:t>Plan is unpopular – permanent status results in political fights</w:t>
      </w:r>
    </w:p>
    <w:p w14:paraId="4EFE17F7" w14:textId="77777777" w:rsidR="00C116CB" w:rsidRDefault="00C116CB" w:rsidP="00C116CB">
      <w:r w:rsidRPr="00E419A8">
        <w:rPr>
          <w:rStyle w:val="Style13ptBold"/>
        </w:rPr>
        <w:t>Doromal</w:t>
      </w:r>
      <w:r>
        <w:t>, human rights activist in the Commonwealth of the Northern Mariana Islands, writes extensively on the plight of guest workers in the CNMI, 6/25/</w:t>
      </w:r>
      <w:r w:rsidRPr="00E419A8">
        <w:rPr>
          <w:rStyle w:val="Style13ptBold"/>
        </w:rPr>
        <w:t>14</w:t>
      </w:r>
    </w:p>
    <w:p w14:paraId="04EA3726" w14:textId="77777777" w:rsidR="00C116CB" w:rsidRPr="00377CF0" w:rsidRDefault="00C116CB" w:rsidP="00C116CB">
      <w:r>
        <w:t>(Wendy L., “</w:t>
      </w:r>
      <w:r w:rsidRPr="00216384">
        <w:t>U.S. is Responsible for Roadblocks to Justice for CNMI's Legal Nonresidents</w:t>
      </w:r>
      <w:r>
        <w:t xml:space="preserve">”, </w:t>
      </w:r>
      <w:r w:rsidRPr="00216384">
        <w:t>http://unheardnomore.blogspot.com/2014/06/us-is-responsible-for-roadblocks-to.html</w:t>
      </w:r>
      <w:r>
        <w:t>)//GA</w:t>
      </w:r>
    </w:p>
    <w:p w14:paraId="28526D2B" w14:textId="77777777" w:rsidR="00C116CB" w:rsidRPr="00B0112D" w:rsidRDefault="00C116CB" w:rsidP="00C116CB">
      <w:r w:rsidRPr="00B0112D">
        <w:t xml:space="preserve">Seven years ago </w:t>
      </w:r>
      <w:r w:rsidRPr="006E2B31">
        <w:rPr>
          <w:rStyle w:val="StyleUnderline"/>
        </w:rPr>
        <w:t>I sat with</w:t>
      </w:r>
      <w:r w:rsidRPr="00B0112D">
        <w:t xml:space="preserve"> Delegate Madeleine </w:t>
      </w:r>
      <w:r w:rsidRPr="006E2B31">
        <w:rPr>
          <w:rStyle w:val="StyleUnderline"/>
        </w:rPr>
        <w:t>Bordallo and</w:t>
      </w:r>
      <w:r w:rsidRPr="00B0112D">
        <w:t xml:space="preserve"> congressional staffer Tony </w:t>
      </w:r>
      <w:r w:rsidRPr="006E2B31">
        <w:rPr>
          <w:rStyle w:val="StyleUnderline"/>
        </w:rPr>
        <w:t>Babauta in her</w:t>
      </w:r>
      <w:r w:rsidRPr="00B0112D">
        <w:t xml:space="preserve"> Rayburn House </w:t>
      </w:r>
      <w:r w:rsidRPr="006E2B31">
        <w:rPr>
          <w:rStyle w:val="StyleUnderline"/>
        </w:rPr>
        <w:t>office to plead that the status provision be left in H.R. 3079</w:t>
      </w:r>
      <w:r w:rsidRPr="00B0112D">
        <w:t xml:space="preserve">. Governor Fitial and </w:t>
      </w:r>
      <w:r w:rsidRPr="003730AF">
        <w:rPr>
          <w:rStyle w:val="Emphasis"/>
        </w:rPr>
        <w:t>Guam supremacists</w:t>
      </w:r>
      <w:r w:rsidRPr="00B0112D">
        <w:t xml:space="preserve">, including Guam legislators, </w:t>
      </w:r>
      <w:r w:rsidRPr="003730AF">
        <w:rPr>
          <w:rStyle w:val="Emphasis"/>
        </w:rPr>
        <w:t>were putting pressure on Bordallo to remove the provision</w:t>
      </w:r>
      <w:r w:rsidRPr="00B0112D">
        <w:t xml:space="preserve">. I believed that </w:t>
      </w:r>
      <w:r w:rsidRPr="002363F0">
        <w:rPr>
          <w:rStyle w:val="StyleUnderline"/>
        </w:rPr>
        <w:t>if the status provision was removed</w:t>
      </w:r>
      <w:r w:rsidRPr="00B0112D">
        <w:t xml:space="preserve"> from the bill </w:t>
      </w:r>
      <w:r w:rsidRPr="002363F0">
        <w:rPr>
          <w:rStyle w:val="StyleUnderline"/>
        </w:rPr>
        <w:t>then getting status for</w:t>
      </w:r>
      <w:r w:rsidRPr="00B0112D">
        <w:t xml:space="preserve"> the CNMI's legal, deserving long-term </w:t>
      </w:r>
      <w:r w:rsidRPr="002363F0">
        <w:rPr>
          <w:rStyle w:val="StyleUnderline"/>
        </w:rPr>
        <w:t>nonresident would be</w:t>
      </w:r>
      <w:r w:rsidRPr="00B0112D">
        <w:t xml:space="preserve"> next to </w:t>
      </w:r>
      <w:r w:rsidRPr="002363F0">
        <w:rPr>
          <w:rStyle w:val="StyleUnderline"/>
        </w:rPr>
        <w:t>impossible</w:t>
      </w:r>
      <w:r w:rsidRPr="00B0112D">
        <w:t>.</w:t>
      </w:r>
    </w:p>
    <w:p w14:paraId="7D32E595" w14:textId="77777777" w:rsidR="00C116CB" w:rsidRDefault="00C116CB" w:rsidP="00C116CB">
      <w:r>
        <w:t xml:space="preserve">Both Bordallo and Babauta agreed that it was essential that the bill pass. Both claimed that </w:t>
      </w:r>
      <w:r w:rsidRPr="00101D73">
        <w:rPr>
          <w:rStyle w:val="Emphasis"/>
        </w:rPr>
        <w:t>removing the status provision would make it easier to pass the bill</w:t>
      </w:r>
      <w:r>
        <w:t>. Two steps they told me – first, get the legislation passed so that the federal government had control of the CNMI's immigration and second, grant status to the CNMI's legal nonresidents.</w:t>
      </w:r>
    </w:p>
    <w:p w14:paraId="249E729A" w14:textId="77777777" w:rsidR="00C116CB" w:rsidRPr="002F52E6" w:rsidRDefault="00C116CB" w:rsidP="00C116CB">
      <w:r w:rsidRPr="002F52E6">
        <w:t xml:space="preserve">They assured me that </w:t>
      </w:r>
      <w:r w:rsidRPr="005A14D6">
        <w:rPr>
          <w:rStyle w:val="StyleUnderline"/>
        </w:rPr>
        <w:t>although the status provision would be removed, there would be a provision in the bill mandating that the</w:t>
      </w:r>
      <w:r w:rsidRPr="002F52E6">
        <w:t xml:space="preserve"> U.S. </w:t>
      </w:r>
      <w:r w:rsidRPr="005A14D6">
        <w:rPr>
          <w:rStyle w:val="StyleUnderline"/>
        </w:rPr>
        <w:t>D</w:t>
      </w:r>
      <w:r w:rsidRPr="002F52E6">
        <w:t xml:space="preserve">epartment </w:t>
      </w:r>
      <w:r w:rsidRPr="005A14D6">
        <w:rPr>
          <w:rStyle w:val="StyleUnderline"/>
        </w:rPr>
        <w:t>o</w:t>
      </w:r>
      <w:r w:rsidRPr="002F52E6">
        <w:t xml:space="preserve">f </w:t>
      </w:r>
      <w:r w:rsidRPr="005A14D6">
        <w:rPr>
          <w:rStyle w:val="StyleUnderline"/>
        </w:rPr>
        <w:t>I</w:t>
      </w:r>
      <w:r w:rsidRPr="002F52E6">
        <w:t xml:space="preserve">nterior </w:t>
      </w:r>
      <w:r w:rsidRPr="005A14D6">
        <w:rPr>
          <w:rStyle w:val="StyleUnderline"/>
        </w:rPr>
        <w:t>make a recommendation to</w:t>
      </w:r>
      <w:r w:rsidRPr="002F52E6">
        <w:t xml:space="preserve"> the U.S. </w:t>
      </w:r>
      <w:r w:rsidRPr="005A14D6">
        <w:rPr>
          <w:rStyle w:val="StyleUnderline"/>
        </w:rPr>
        <w:t>Congress regarding</w:t>
      </w:r>
      <w:r w:rsidRPr="002F52E6">
        <w:t xml:space="preserve"> a </w:t>
      </w:r>
      <w:r w:rsidRPr="005A14D6">
        <w:rPr>
          <w:rStyle w:val="StyleUnderline"/>
        </w:rPr>
        <w:t>secure status</w:t>
      </w:r>
      <w:r w:rsidRPr="002F52E6">
        <w:t xml:space="preserve"> for the nonresident workers. That would ensure that within three years of passage of the legislation the nonresidents would be granted U.S. status, so they said.</w:t>
      </w:r>
    </w:p>
    <w:p w14:paraId="6D9F3FF4" w14:textId="77777777" w:rsidR="00C116CB" w:rsidRDefault="00C116CB" w:rsidP="00C116CB">
      <w:r>
        <w:t>H.R. 3079 passed in 2008 becoming U.S. P. L. 110-229, the Consolidated Natural Resources Act (CNRA).</w:t>
      </w:r>
    </w:p>
    <w:p w14:paraId="116574D2" w14:textId="77777777" w:rsidR="00C116CB" w:rsidRPr="007B5422" w:rsidRDefault="00C116CB" w:rsidP="00C116CB">
      <w:r w:rsidRPr="007B5422">
        <w:t xml:space="preserve">Following my meeting with Bordallo and Babuta </w:t>
      </w:r>
      <w:r w:rsidRPr="007B5422">
        <w:rPr>
          <w:rStyle w:val="StyleUnderline"/>
        </w:rPr>
        <w:t>I continued to appeal to members of Congress to keep the status provision in the legislation</w:t>
      </w:r>
      <w:r w:rsidRPr="007B5422">
        <w:t xml:space="preserve">. I provided written testimony at the November 7, 2007 markup hearing that I attended with my daughter, Nani. </w:t>
      </w:r>
      <w:r w:rsidRPr="007B5422">
        <w:rPr>
          <w:rStyle w:val="StyleUnderline"/>
        </w:rPr>
        <w:t>We presented hundreds of letters from the nonresident workers</w:t>
      </w:r>
      <w:r w:rsidRPr="007B5422">
        <w:t xml:space="preserve"> and their children in addition to thousands of signatures on petition pages. </w:t>
      </w:r>
      <w:r w:rsidRPr="007B5422">
        <w:rPr>
          <w:rStyle w:val="Emphasis"/>
        </w:rPr>
        <w:t>The status provision was removed</w:t>
      </w:r>
      <w:r w:rsidRPr="007B5422">
        <w:t>.</w:t>
      </w:r>
    </w:p>
    <w:p w14:paraId="24BE5A0C" w14:textId="2645B5DD" w:rsidR="00C116CB" w:rsidRDefault="00C116CB" w:rsidP="00C116CB">
      <w:r>
        <w:t xml:space="preserve">Looking back, I now know that </w:t>
      </w:r>
      <w:r w:rsidRPr="004E4D09">
        <w:rPr>
          <w:rStyle w:val="StyleUnderline"/>
        </w:rPr>
        <w:t>both Bordallo and Babuata had told me only what I wanted to hear when promising that status would be granted</w:t>
      </w:r>
      <w:r>
        <w:t xml:space="preserve">. Both of them lied to me. Neither of them had any intention of ensuring status for the nonresidents down the road as they had promised. </w:t>
      </w:r>
      <w:r w:rsidRPr="005D5979">
        <w:rPr>
          <w:rStyle w:val="StyleUnderline"/>
        </w:rPr>
        <w:t>The delegate would not push for status because her political career was more important to her than the lives of 20,000 nonresident workers</w:t>
      </w:r>
      <w:r>
        <w:t xml:space="preserve">. She would not risk the ire of Guam supremacists, </w:t>
      </w:r>
      <w:r w:rsidRPr="009D623A">
        <w:rPr>
          <w:rStyle w:val="Emphasis"/>
        </w:rPr>
        <w:t>which could negatively impact her political career</w:t>
      </w:r>
      <w:r>
        <w:t>.</w:t>
      </w:r>
    </w:p>
    <w:p w14:paraId="3591519B" w14:textId="77777777" w:rsidR="00C116CB" w:rsidRDefault="00C116CB" w:rsidP="00C116CB">
      <w:pPr>
        <w:pStyle w:val="Heading4"/>
      </w:pPr>
      <w:r>
        <w:t>Plan is massively unpopular – neither Sablan nor any other Democrat will touch it</w:t>
      </w:r>
    </w:p>
    <w:p w14:paraId="22F47995" w14:textId="77777777" w:rsidR="00C116CB" w:rsidRDefault="00C116CB" w:rsidP="00C116CB">
      <w:r w:rsidRPr="00E419A8">
        <w:rPr>
          <w:rStyle w:val="Style13ptBold"/>
        </w:rPr>
        <w:t>Doromal</w:t>
      </w:r>
      <w:r>
        <w:t>, human rights activist in the Commonwealth of the Northern Mariana Islands, writes extensively on the plight of guest workers in the CNMI, 10/14/</w:t>
      </w:r>
      <w:r w:rsidRPr="00E24F23">
        <w:rPr>
          <w:rStyle w:val="Style13ptBold"/>
        </w:rPr>
        <w:t>11</w:t>
      </w:r>
    </w:p>
    <w:p w14:paraId="62B93AC0" w14:textId="6A56FD71" w:rsidR="00C116CB" w:rsidRDefault="00C116CB" w:rsidP="00C116CB">
      <w:r>
        <w:t>(Wendy L., “</w:t>
      </w:r>
      <w:r w:rsidRPr="00387D63">
        <w:t>To the Foreign Workers of the CNMI</w:t>
      </w:r>
      <w:r>
        <w:t xml:space="preserve">”, </w:t>
      </w:r>
      <w:r w:rsidRPr="00387D63">
        <w:t>http://unheardnomore.blogspot.com/2011/10/to-foreign-workers-of-cnmi.html</w:t>
      </w:r>
      <w:r>
        <w:t>)//GA</w:t>
      </w:r>
    </w:p>
    <w:p w14:paraId="770FCCDC" w14:textId="77777777" w:rsidR="00C116CB" w:rsidRDefault="00C116CB" w:rsidP="00C116CB">
      <w:r>
        <w:t xml:space="preserve">As I said, I have always honestly reported all events so in that spirit I will honestly report the meeting with Congressman Sablan. I scheduled the visit to Congressman Sablan's office as the last one, because </w:t>
      </w:r>
      <w:r w:rsidRPr="00EB6F0C">
        <w:rPr>
          <w:rStyle w:val="StyleUnderline"/>
        </w:rPr>
        <w:t>our disagreements have obviously caused conflict and debate</w:t>
      </w:r>
      <w:r>
        <w:t xml:space="preserve">. I do not agree with his stand on this issue.  I understand that </w:t>
      </w:r>
      <w:r w:rsidRPr="00EB6F0C">
        <w:rPr>
          <w:rStyle w:val="StyleUnderline"/>
        </w:rPr>
        <w:t>he will not do what I consider to be morally right as far as introducing legislation to grant status to all of the legal long-term, foreign workers</w:t>
      </w:r>
      <w:r>
        <w:t xml:space="preserve">. </w:t>
      </w:r>
      <w:r w:rsidRPr="00EB6F0C">
        <w:rPr>
          <w:rStyle w:val="Emphasis"/>
        </w:rPr>
        <w:t>His political reasons may be valid</w:t>
      </w:r>
      <w:r>
        <w:t xml:space="preserve">, but my stand is that </w:t>
      </w:r>
      <w:r w:rsidRPr="00EB6F0C">
        <w:rPr>
          <w:rStyle w:val="StyleUnderline"/>
        </w:rPr>
        <w:t>you never know until you try and moral trumps political</w:t>
      </w:r>
      <w:r>
        <w:t xml:space="preserve">. After all the DREAM Act, which would provide a pathway to citizenship for millions of illegals passed the House. </w:t>
      </w:r>
    </w:p>
    <w:p w14:paraId="34331074" w14:textId="77777777" w:rsidR="00C116CB" w:rsidRDefault="00C116CB" w:rsidP="00C116CB">
      <w:r w:rsidRPr="00EF58F0">
        <w:rPr>
          <w:rStyle w:val="StyleUnderline"/>
        </w:rPr>
        <w:t>Status for millions of illegals passes, yet status for less than 20,000 legals wouldn't pass?</w:t>
      </w:r>
      <w:r>
        <w:t xml:space="preserve"> This is a concept I cannot grasp.</w:t>
      </w:r>
    </w:p>
    <w:p w14:paraId="260B07C9" w14:textId="77777777" w:rsidR="00C116CB" w:rsidRDefault="00C116CB" w:rsidP="00C116CB">
      <w:r>
        <w:t xml:space="preserve">When I met with Congressman Sablan I asked him </w:t>
      </w:r>
      <w:r w:rsidRPr="0029590C">
        <w:rPr>
          <w:rStyle w:val="StyleUnderline"/>
        </w:rPr>
        <w:t xml:space="preserve">if he had to face the 12,000 foreign workers who he left out of his bill what would he say to them. He responded with just two angrily-delivered words – </w:t>
      </w:r>
      <w:r w:rsidRPr="0029590C">
        <w:rPr>
          <w:rStyle w:val="Emphasis"/>
        </w:rPr>
        <w:t>"Go home."</w:t>
      </w:r>
    </w:p>
    <w:p w14:paraId="1036751A" w14:textId="77777777" w:rsidR="00C116CB" w:rsidRDefault="00C116CB" w:rsidP="00C116CB">
      <w:r>
        <w:t xml:space="preserve">When pressed, the Congressman mellowed his responses to a discussion about his father's caregiver who may also be in danger of not having status and at times he showed sympathy for the workers. </w:t>
      </w:r>
      <w:r w:rsidRPr="0029590C">
        <w:rPr>
          <w:rStyle w:val="Emphasis"/>
        </w:rPr>
        <w:t>He repeated that he would like to help all, but cannot</w:t>
      </w:r>
      <w:r>
        <w:t>. Based on the discussions in this meeting, I can conclude that he wants to see the foreign workers without a U.S. citizen connection leave. (I cannot say that he wants to see just the foreign workers without jobs leave, because many of those with U.S. citizen children and spouses are unemployed.)</w:t>
      </w:r>
    </w:p>
    <w:p w14:paraId="14371A13" w14:textId="77777777" w:rsidR="00C116CB" w:rsidRDefault="00C116CB" w:rsidP="00C116CB">
      <w:r>
        <w:t xml:space="preserve">Congressman </w:t>
      </w:r>
      <w:r w:rsidRPr="0029590C">
        <w:rPr>
          <w:rStyle w:val="StyleUnderline"/>
        </w:rPr>
        <w:t>Sablan wants the foreign workers to leave so that the unemployed U.S. citizens can take their jobs</w:t>
      </w:r>
      <w:r>
        <w:t>. He represents these people so that line of thinking should be considered a valid argument. He even mentioned that the 15,000 U.S. residents who are available to apply for jobs should be encouraged to file EEOC complaints if any of them applied for a position and a foreign worker was hired instead. This statement drives home an important point. It means that not just the foreign workers who are presently without current employers are in jeopardy of losing status, but those who currently hold positions are in jeopardy of losing status. Thus, absolutely no foreign worker should consider their status "safe". When I pointed out that under the CNMI system, as with the U.S. system, citizens were always given preference for jobs, but they didn't want the low paying private sector jobs Congressman Sablan said, "Now they want to work."</w:t>
      </w:r>
    </w:p>
    <w:p w14:paraId="20F00426" w14:textId="77777777" w:rsidR="00C116CB" w:rsidRDefault="00C116CB" w:rsidP="00C116CB">
      <w:r>
        <w:t>When asked about amending the FLSA to lower the threshold of enterprise coverage of CNMI businesses from $500,000 to a lower figure for the CNMI so that minimum wage law could be enforced for most CNMI businesses, he said that he wasn't about to ask for special treatment for the CNMI and/or territories. I reminded him that he was proposing that the CNMI get special treatment under the INA with a new CNMI-only immigration category.</w:t>
      </w:r>
    </w:p>
    <w:p w14:paraId="32DBF6F4" w14:textId="77777777" w:rsidR="00C116CB" w:rsidRDefault="00C116CB" w:rsidP="00C116CB">
      <w:r>
        <w:t>I talked about the foreign workers who brought foreign-born children to live in the CNMI and also consider the islands their home, like families with a U.S. citizen children. Congressman Sablan dismissed this argument by saying that some foreign families adopt their relatives' children in questionable adoptions.</w:t>
      </w:r>
    </w:p>
    <w:p w14:paraId="3B9DBD9E" w14:textId="77777777" w:rsidR="00C116CB" w:rsidRDefault="00C116CB" w:rsidP="00C116CB">
      <w:r>
        <w:t>I suggested that the "</w:t>
      </w:r>
      <w:r w:rsidRPr="0029590C">
        <w:rPr>
          <w:rStyle w:val="StyleUnderline"/>
        </w:rPr>
        <w:t>foreign contract workers served</w:t>
      </w:r>
      <w:r>
        <w:t xml:space="preserve"> you" (meaning </w:t>
      </w:r>
      <w:r w:rsidRPr="0029590C">
        <w:rPr>
          <w:rStyle w:val="StyleUnderline"/>
        </w:rPr>
        <w:t>the people of the CNMI</w:t>
      </w:r>
      <w:r>
        <w:t xml:space="preserve">) </w:t>
      </w:r>
      <w:r w:rsidRPr="0029590C">
        <w:rPr>
          <w:rStyle w:val="StyleUnderline"/>
        </w:rPr>
        <w:t>for decades and have earned status</w:t>
      </w:r>
      <w:r>
        <w:t xml:space="preserve">. The Congressman stated that he never hired a foreign worker and none of them "served him". If anyone has lived or visited the CNMI, they have been a recipient of the many contributions and service of the foreign workers. They are cooks, waiters, nurses, doctors, teachers, cleaners, accountants, construction workers and represent hundreds of other professions. </w:t>
      </w:r>
      <w:r w:rsidRPr="00A715D8">
        <w:rPr>
          <w:rStyle w:val="Emphasis"/>
        </w:rPr>
        <w:t>They have improved the quality of life for every person who calls the CNMI their home, not just by contributing their skills, by by contributing taxes and boosting the economy</w:t>
      </w:r>
      <w:r>
        <w:t>.</w:t>
      </w:r>
    </w:p>
    <w:p w14:paraId="2D801B1C" w14:textId="77777777" w:rsidR="00C116CB" w:rsidRDefault="00C116CB" w:rsidP="00C116CB">
      <w:r w:rsidRPr="00D24E69">
        <w:rPr>
          <w:rStyle w:val="StyleUnderline"/>
        </w:rPr>
        <w:t>We can never expect that</w:t>
      </w:r>
      <w:r>
        <w:t xml:space="preserve"> Congressman </w:t>
      </w:r>
      <w:r w:rsidRPr="00D24E69">
        <w:rPr>
          <w:rStyle w:val="StyleUnderline"/>
        </w:rPr>
        <w:t>Sablan will amend his bill to help everyone</w:t>
      </w:r>
      <w:r>
        <w:t xml:space="preserve">; </w:t>
      </w:r>
      <w:r w:rsidRPr="00D24E69">
        <w:rPr>
          <w:rStyle w:val="Emphasis"/>
        </w:rPr>
        <w:t>he will not</w:t>
      </w:r>
      <w:r>
        <w:t xml:space="preserve">. </w:t>
      </w:r>
      <w:r w:rsidRPr="00047FAD">
        <w:rPr>
          <w:rStyle w:val="StyleUnderline"/>
        </w:rPr>
        <w:t>He will not acknowledge any flaws in H.R. 1466 or admit the injustice and inequity of providing protection only for those long-term foreign workers who are eligible for green cards</w:t>
      </w:r>
      <w:r>
        <w:t xml:space="preserve"> now or those who will be eligible when their U.S. citizen children turn 21 and petition them.</w:t>
      </w:r>
    </w:p>
    <w:p w14:paraId="269CCA4E" w14:textId="77777777" w:rsidR="00C116CB" w:rsidRDefault="00C116CB" w:rsidP="00C116CB">
      <w:r w:rsidRPr="008B1792">
        <w:rPr>
          <w:rStyle w:val="Emphasis"/>
        </w:rPr>
        <w:t>We cannot expect the "immigration champions" or the other Democrat co-sponsors to move to amend the bill even though they support a pathway to citizenship for millions of illegal aliens</w:t>
      </w:r>
      <w:r>
        <w:t>. The policy is to defer (apparently blindly) to the member of Congress whose district is affected by the bill.</w:t>
      </w:r>
    </w:p>
    <w:p w14:paraId="006925A6" w14:textId="5B947B9C" w:rsidR="00C116CB" w:rsidRDefault="00C116CB" w:rsidP="00C116CB">
      <w:r>
        <w:t xml:space="preserve">After this meeting I was overwhelmed with sadness. </w:t>
      </w:r>
      <w:r w:rsidRPr="005659F8">
        <w:rPr>
          <w:rStyle w:val="StyleUnderline"/>
        </w:rPr>
        <w:t>I once believed that Congressman Sablan at least respected and appreciated the contributions of the foreign workers and their families</w:t>
      </w:r>
      <w:r>
        <w:t xml:space="preserve">. I am not so sure that is true anymore, which is depressing. While I disagree with his opinions, I believe that he is sincere in believing that he is doing what is best for the voters and their families. It is unfortunate and shocking that </w:t>
      </w:r>
      <w:r w:rsidRPr="0077552E">
        <w:rPr>
          <w:rStyle w:val="StyleUnderline"/>
        </w:rPr>
        <w:t>there is a place on U.S. soil</w:t>
      </w:r>
      <w:r>
        <w:t xml:space="preserve"> in 2011 </w:t>
      </w:r>
      <w:r w:rsidRPr="0077552E">
        <w:rPr>
          <w:rStyle w:val="StyleUnderline"/>
        </w:rPr>
        <w:t>where at least half</w:t>
      </w:r>
      <w:r>
        <w:t xml:space="preserve">, or maybe even a majority, </w:t>
      </w:r>
      <w:r w:rsidRPr="0077552E">
        <w:rPr>
          <w:rStyle w:val="StyleUnderline"/>
        </w:rPr>
        <w:t>of the voting age population is disenfranchised and unrepresented</w:t>
      </w:r>
      <w:r>
        <w:t>.</w:t>
      </w:r>
    </w:p>
    <w:p w14:paraId="3673FD1E" w14:textId="5C8A565A" w:rsidR="00950167" w:rsidRDefault="00950167" w:rsidP="0035371F">
      <w:pPr>
        <w:pStyle w:val="Heading2"/>
      </w:pPr>
      <w:r>
        <w:t>**kritiks</w:t>
      </w:r>
    </w:p>
    <w:p w14:paraId="04F30320" w14:textId="63A6ECA1" w:rsidR="009944A8" w:rsidRDefault="009944A8" w:rsidP="009944A8">
      <w:pPr>
        <w:pStyle w:val="Heading3"/>
      </w:pPr>
      <w:r>
        <w:t>1nc – borders / set col link</w:t>
      </w:r>
    </w:p>
    <w:p w14:paraId="79CB8504" w14:textId="77777777" w:rsidR="009944A8" w:rsidRDefault="009944A8" w:rsidP="009944A8">
      <w:pPr>
        <w:pStyle w:val="Heading4"/>
      </w:pPr>
      <w:r>
        <w:t>Exercising federal immigration power over the CNMI is an expression of federal sovereign borders</w:t>
      </w:r>
    </w:p>
    <w:p w14:paraId="0FBAD29B" w14:textId="77777777" w:rsidR="009944A8" w:rsidRPr="00085243" w:rsidRDefault="009944A8" w:rsidP="009944A8">
      <w:r w:rsidRPr="00D7348C">
        <w:rPr>
          <w:rStyle w:val="Style13ptBold"/>
        </w:rPr>
        <w:t>Villazor, 15</w:t>
      </w:r>
      <w:r>
        <w:t xml:space="preserve"> - Professor of Law &amp; Martin Luther King, Jr. Hall Research Scholar at University of California Davis (Rose Cuison, “Citizenship for the Guest Workers of the Commonwealth of the Northern Mariana Islands”, Chicago Kent Law Review Vol. 90, Iss. 2, pgs. 538-539)//rkp</w:t>
      </w:r>
    </w:p>
    <w:p w14:paraId="0D2E4A5F" w14:textId="77777777" w:rsidR="009944A8" w:rsidRPr="008B3895" w:rsidRDefault="009944A8" w:rsidP="009944A8">
      <w:pPr>
        <w:rPr>
          <w:rStyle w:val="StyleUnderline"/>
        </w:rPr>
      </w:pPr>
      <w:r>
        <w:t>C. Northern Mariana Islands v. United States Aiming to prevent the implementation of the INA in the CNMI, the local government sued the United States.</w:t>
      </w:r>
      <w:r w:rsidRPr="008B3895">
        <w:rPr>
          <w:rStyle w:val="StyleUnderline"/>
        </w:rPr>
        <w:t xml:space="preserve">90 It argued that passage of the CNRA violated Section 103 of the Covenant, which protects the </w:t>
      </w:r>
      <w:r w:rsidRPr="008B3895">
        <w:rPr>
          <w:rStyle w:val="Emphasis"/>
        </w:rPr>
        <w:t>right of the CNMI government to govern itself</w:t>
      </w:r>
      <w:r w:rsidRPr="008B3895">
        <w:rPr>
          <w:rStyle w:val="StyleUnderline"/>
        </w:rPr>
        <w:t xml:space="preserve"> with respect to internal affairs.9 Additionally, the CNMI government argued that the CNRA violated Section 105 of the Covenant because it changed the fundamental provision of Article I, which may be </w:t>
      </w:r>
      <w:r w:rsidRPr="008B3895">
        <w:rPr>
          <w:rStyle w:val="Emphasis"/>
        </w:rPr>
        <w:t>modified only with the mutual consent</w:t>
      </w:r>
      <w:r w:rsidRPr="008B3895">
        <w:rPr>
          <w:rStyle w:val="StyleUnderline"/>
        </w:rPr>
        <w:t xml:space="preserve"> of both the CNMI and the U.S. governments. 92</w:t>
      </w:r>
    </w:p>
    <w:p w14:paraId="43E7CB9E" w14:textId="77777777" w:rsidR="009944A8" w:rsidRPr="008B3895" w:rsidRDefault="009944A8" w:rsidP="009944A8">
      <w:pPr>
        <w:rPr>
          <w:rStyle w:val="StyleUnderline"/>
        </w:rPr>
      </w:pPr>
      <w:r>
        <w:t xml:space="preserve">The CNMI's arguments provided unavailing in Northern Mariana Islands v. United States.9 " Relying on the Covenant, the court held that Section 503(a) of the Covenant provided that federal immigration laws would not apply "except in the manner and to the extent made applicable to them by the Congress by law. . ."9 In other words, the Covenant itself established that Congress would have the authority to implement the INA. 95 In reaching this conclusion, the court rejected the CNMI's argument that the implementation of the CNRA would infringe on the CNMI's right to govern internal affairs with respect to local labor and employment matters. 96 In </w:t>
      </w:r>
      <w:r w:rsidRPr="008B3895">
        <w:rPr>
          <w:rStyle w:val="StyleUnderline"/>
        </w:rPr>
        <w:t>particular, the court explained that federal immigration regulation, at its core, involved the regulation of the admission and employment of non- citizen workers.97 Without doubt, these immigration laws would have a "significant impact on labor markets and practices."98</w:t>
      </w:r>
    </w:p>
    <w:p w14:paraId="2E7B5393" w14:textId="77777777" w:rsidR="009944A8" w:rsidRPr="008B3895" w:rsidRDefault="009944A8" w:rsidP="009944A8">
      <w:pPr>
        <w:rPr>
          <w:rStyle w:val="StyleUnderline"/>
        </w:rPr>
      </w:pPr>
      <w:r>
        <w:t xml:space="preserve">In the alternative, the court held that, even assuming that the CNRA was not clearly authorized by the Covenant, it would still nevertheless be upheld.99 </w:t>
      </w:r>
      <w:r w:rsidRPr="008B3895">
        <w:rPr>
          <w:rStyle w:val="StyleUnderline"/>
        </w:rPr>
        <w:t>Relying on a balancing approach implemented by Richards v. Guerrero,' the court held that the U.S. government's interest in exercising its authority to control U.S. borders outweighed the interests of the CNMI government in non-intrusion into their local labor affairs.'</w:t>
      </w:r>
      <w:r>
        <w:t xml:space="preserve"> </w:t>
      </w:r>
      <w:r w:rsidRPr="008B3895">
        <w:rPr>
          <w:rStyle w:val="Emphasis"/>
        </w:rPr>
        <w:t>The court explained that the border security included both protecting the "border" and ensuring that those persons within the "border" complied with federal immigration laws</w:t>
      </w:r>
      <w:r>
        <w:t>.</w:t>
      </w:r>
      <w:r w:rsidRPr="008B3895">
        <w:rPr>
          <w:rStyle w:val="StyleUnderline"/>
        </w:rPr>
        <w:t xml:space="preserve">0 2 Notably, the court emphasized that "it would be rather harsh to secure the CNMI's borders by expelling these [guest workers] immediately."' 3 Accordingly, Congress fashioned a third-way approach to border security: it regulates not only those who may seek to enter the CNMI in the future, but also those who already have entered the CNI and would have had to comply with federal immigration laws upon entry if only they had sought entry at a later date.' </w:t>
      </w:r>
    </w:p>
    <w:p w14:paraId="4C420CD0" w14:textId="77777777" w:rsidR="009944A8" w:rsidRPr="008B3895" w:rsidRDefault="009944A8" w:rsidP="009944A8">
      <w:pPr>
        <w:rPr>
          <w:rStyle w:val="StyleUnderline"/>
        </w:rPr>
      </w:pPr>
      <w:r w:rsidRPr="008B3895">
        <w:rPr>
          <w:rStyle w:val="StyleUnderline"/>
        </w:rPr>
        <w:t>Moreover, the court rejected the CNMI government's argument that the United States did not have security interests in the CNMI given its remote location from the United States. 0 Additionally, the court explained that just as the CNMI reserved for itself the right of self-government, the federal government also reserved for itself ultimate sovereignty in different areas, including immigration law. 106</w:t>
      </w:r>
    </w:p>
    <w:p w14:paraId="1604D14A" w14:textId="0A21621E" w:rsidR="009944A8" w:rsidRDefault="009944A8" w:rsidP="009944A8">
      <w:pPr>
        <w:pStyle w:val="Heading3"/>
      </w:pPr>
      <w:r>
        <w:t xml:space="preserve">1nc – colonialism </w:t>
      </w:r>
    </w:p>
    <w:p w14:paraId="3508B40A" w14:textId="77777777" w:rsidR="009944A8" w:rsidRPr="00181213" w:rsidRDefault="009944A8" w:rsidP="009944A8">
      <w:pPr>
        <w:pStyle w:val="Heading4"/>
      </w:pPr>
      <w:r>
        <w:t xml:space="preserve">The plan comes at the expense of Indigenous self-determination, immigration triggers </w:t>
      </w:r>
      <w:r w:rsidRPr="00181213">
        <w:rPr>
          <w:u w:val="single"/>
        </w:rPr>
        <w:t>culture erasure</w:t>
      </w:r>
      <w:r>
        <w:t xml:space="preserve"> and ensured the native becomes the minority </w:t>
      </w:r>
    </w:p>
    <w:p w14:paraId="29EFB934" w14:textId="77777777" w:rsidR="009944A8" w:rsidRPr="00EA2808" w:rsidRDefault="009944A8" w:rsidP="009944A8">
      <w:r w:rsidRPr="00D76EF8">
        <w:rPr>
          <w:rStyle w:val="Style13ptBold"/>
        </w:rPr>
        <w:t>Cuison</w:t>
      </w:r>
      <w:r>
        <w:rPr>
          <w:rStyle w:val="Style13ptBold"/>
        </w:rPr>
        <w:t>,</w:t>
      </w:r>
      <w:r w:rsidRPr="00D76EF8">
        <w:rPr>
          <w:rStyle w:val="Style13ptBold"/>
        </w:rPr>
        <w:t xml:space="preserve"> 2k</w:t>
      </w:r>
      <w:r>
        <w:t xml:space="preserve"> – Professor of Law &amp; Martin Luther King, Jr. Hall Research Scholar at University of California Davis (Rose Cuison [Villazor</w:t>
      </w:r>
      <w:r w:rsidRPr="00D76EF8">
        <w:rPr>
          <w:rStyle w:val="Style13ptBold"/>
        </w:rPr>
        <w:t>]</w:t>
      </w:r>
      <w:r w:rsidRPr="00D76EF8">
        <w:rPr>
          <w:b/>
        </w:rPr>
        <w:t>,</w:t>
      </w:r>
      <w:r>
        <w:t xml:space="preserve"> “The Construction of Labor Abuse in the Mariana Islands as Anti-American”, UCLA Asian Pacific American Law Journal, Vol. </w:t>
      </w:r>
      <w:r w:rsidRPr="00D76EF8">
        <w:rPr>
          <w:rStyle w:val="Style13ptBold"/>
        </w:rPr>
        <w:t>6</w:t>
      </w:r>
      <w:r w:rsidRPr="00D76EF8">
        <w:rPr>
          <w:b/>
        </w:rPr>
        <w:t xml:space="preserve"> </w:t>
      </w:r>
      <w:r>
        <w:t>Iss. 61, pgs. 83-85)//rkp</w:t>
      </w:r>
    </w:p>
    <w:p w14:paraId="6CA0C3FF" w14:textId="77777777" w:rsidR="009944A8" w:rsidRPr="00D803F7" w:rsidRDefault="009944A8" w:rsidP="009944A8">
      <w:pPr>
        <w:rPr>
          <w:rStyle w:val="Emphasis"/>
        </w:rPr>
      </w:pPr>
      <w:r w:rsidRPr="00D803F7">
        <w:rPr>
          <w:rStyle w:val="Emphasis"/>
        </w:rPr>
        <w:t xml:space="preserve">The rule of liberty that all just government derives its authority from the consent of the governed, applies only to those who are capable of self-government.' </w:t>
      </w:r>
    </w:p>
    <w:p w14:paraId="6E8C121B" w14:textId="77777777" w:rsidR="009944A8" w:rsidRPr="00D803F7" w:rsidRDefault="009944A8" w:rsidP="009944A8">
      <w:pPr>
        <w:rPr>
          <w:rStyle w:val="StyleUnderline"/>
        </w:rPr>
      </w:pPr>
      <w:r>
        <w:t xml:space="preserve">Thus far, </w:t>
      </w:r>
      <w:r w:rsidRPr="00D803F7">
        <w:rPr>
          <w:rStyle w:val="StyleUnderline"/>
        </w:rPr>
        <w:t>this Comment has addressed what is heard and what is not heard about the issue of labor abuse in the CNMI. While the public has heard about how federal authority over immigration and labor in the CNMI would end the un-American practice of labor abuse in Saipan, the public has not heard about how local immigration and labor laws have helped to create a more politically, culturally, and socially independent Mariana Islands.</w:t>
      </w:r>
      <w:r>
        <w:t xml:space="preserve"> When broken down to simple terms, the idea is that federal control and federal needs are paramount while indigenous peoples' control and needs are irrelevant. </w:t>
      </w:r>
      <w:r w:rsidRPr="00D803F7">
        <w:rPr>
          <w:rStyle w:val="StyleUnderline"/>
        </w:rPr>
        <w:t xml:space="preserve">Such a viewpoint is not new and in fact reflects one of the oldest practices of Western culture - </w:t>
      </w:r>
      <w:r w:rsidRPr="00D803F7">
        <w:rPr>
          <w:rStyle w:val="Emphasis"/>
        </w:rPr>
        <w:t>colonialism</w:t>
      </w:r>
      <w:r w:rsidRPr="00D803F7">
        <w:rPr>
          <w:rStyle w:val="StyleUnderline"/>
        </w:rPr>
        <w:t>.</w:t>
      </w:r>
    </w:p>
    <w:p w14:paraId="0E9F9B69" w14:textId="77777777" w:rsidR="009944A8" w:rsidRDefault="009944A8" w:rsidP="009944A8">
      <w:r>
        <w:t xml:space="preserve">Colonialism denotes a form of political and economic expansion historically utilized by certain European nations' 59 as well as the United States. </w:t>
      </w:r>
      <w:r w:rsidRPr="00D803F7">
        <w:rPr>
          <w:rStyle w:val="StyleUnderline"/>
        </w:rPr>
        <w:t>Different motives lay behind colonialism - "there were profits to be made, strategic military concerns to be considered, and a sense of power and prestige [to be maintained]" 160 as well as "paternalistic civilizing mission [s].'</w:t>
      </w:r>
      <w:r>
        <w:t>1 61 Colonialism is premised on the notion that "distant territories and native peoples should be subjugated and that there was an obligation to rule subordinate, inferior, and less advanced peoples." 1 62 The result was economic dependency on the colonizer by the subjugated nation. The practice of colonialism, in theory, finally ended at the end of World War II when the United Nations declared that "all peoples have the right to freely determine, without external interference, their political status and to pursue their economic, social and cultural development." 163 That is, key to ending colonialism is returning to indigenous peoples their right of self-determination."'</w:t>
      </w:r>
    </w:p>
    <w:p w14:paraId="1C19B987" w14:textId="77777777" w:rsidR="009944A8" w:rsidRPr="00D803F7" w:rsidRDefault="009944A8" w:rsidP="009944A8">
      <w:pPr>
        <w:rPr>
          <w:rStyle w:val="StyleUnderline"/>
        </w:rPr>
      </w:pPr>
      <w:r w:rsidRPr="00D803F7">
        <w:rPr>
          <w:rStyle w:val="StyleUnderline"/>
        </w:rPr>
        <w:t xml:space="preserve">Using the basic definition of colonialism, one can see its elements in the proposal to give the federal government control over the CNMI's labor and </w:t>
      </w:r>
      <w:r w:rsidRPr="00D803F7">
        <w:rPr>
          <w:rStyle w:val="Emphasis"/>
        </w:rPr>
        <w:t>immigration policies.</w:t>
      </w:r>
      <w:r>
        <w:t xml:space="preserve"> First, the proposal would further the United States' economic goals. As discussed earlier, the extension of the INA and minimum wage laws would close loopholes that have resulted in $200 million in lost revenues. </w:t>
      </w:r>
      <w:r w:rsidRPr="00D803F7">
        <w:rPr>
          <w:rStyle w:val="StyleUnderline"/>
        </w:rPr>
        <w:t>On the other hand, the dosing of these "loopholes," would result in the loss of millions of dollars from the local economy derived mainly from the two major industries.</w:t>
      </w:r>
    </w:p>
    <w:p w14:paraId="21EF343B" w14:textId="77777777" w:rsidR="009944A8" w:rsidRPr="00D803F7" w:rsidRDefault="009944A8" w:rsidP="009944A8">
      <w:pPr>
        <w:rPr>
          <w:rStyle w:val="StyleUnderline"/>
        </w:rPr>
      </w:pPr>
      <w:r>
        <w:t xml:space="preserve">Second, the proposal expands the nation's political and cultural ideals at the expense of the indigenous peoples' political and cultural rights to self-determination. Specifically, application of federal laws would prevent the "anti-American" practice of labor abuses in the CNMI and would correct what has been coined as an American embarrassment. </w:t>
      </w:r>
      <w:r w:rsidRPr="00D803F7">
        <w:rPr>
          <w:rStyle w:val="StyleUnderline"/>
        </w:rPr>
        <w:t xml:space="preserve">When the anti-American rhetoric is further analyzed, one realizes that the very principles and ideals on which the idea of "American" are based are premised on the majority's definition of American ideals and principles. </w:t>
      </w:r>
      <w:r>
        <w:t xml:space="preserve">The speakers come from what many Critical Race theorists describe as the "majoritarian mindset - the bundle of presuppositions, received wisdoms, and shared cultural understandings shared by persons in the dominant group."' 6 5 It </w:t>
      </w:r>
      <w:r w:rsidRPr="00D803F7">
        <w:rPr>
          <w:rStyle w:val="StyleUnderline"/>
        </w:rPr>
        <w:t xml:space="preserve">does not come as a surprise, then, that little value is placed on Islander perspectives. Because Islanders are not part of the dominant group, their views and needs are basically ignored, </w:t>
      </w:r>
      <w:r w:rsidRPr="00D803F7">
        <w:rPr>
          <w:rStyle w:val="Emphasis"/>
        </w:rPr>
        <w:t>especially when they "clash with those of the dominant group in society</w:t>
      </w:r>
      <w:r w:rsidRPr="00D803F7">
        <w:rPr>
          <w:rStyle w:val="StyleUnderline"/>
        </w:rPr>
        <w:t>.</w:t>
      </w:r>
      <w:r>
        <w:t xml:space="preserve">"16 6 In this case, what seems to be more important to the federal government is the expansion of their political ideals, </w:t>
      </w:r>
      <w:r w:rsidRPr="00D803F7">
        <w:rPr>
          <w:rStyle w:val="StyleUnderline"/>
        </w:rPr>
        <w:t>the result of which is the deprivation of self-determination of the indigenous peoples.</w:t>
      </w:r>
    </w:p>
    <w:p w14:paraId="70B37A25" w14:textId="77777777" w:rsidR="009944A8" w:rsidRPr="00D803F7" w:rsidRDefault="009944A8" w:rsidP="009944A8">
      <w:pPr>
        <w:rPr>
          <w:rStyle w:val="StyleUnderline"/>
        </w:rPr>
      </w:pPr>
      <w:r>
        <w:t xml:space="preserve">Third, the application of federal immigration and labor laws would drive out many investors and businesspeople, which would result in lost local revenues. The loss of both garment and tourism industries would relegate the CNMI to depending on the U.S. for financial aid and erase the trend toward local economic autonomy under current local authority over immigration and labor. 167 Prior to the signing of the Covenant, the revenues of the Mariana Islands had been almost entirely dependent on federal aid. </w:t>
      </w:r>
      <w:r w:rsidRPr="00D803F7">
        <w:rPr>
          <w:rStyle w:val="Emphasis"/>
        </w:rPr>
        <w:t>However, since the Covenant, the federal government's contribution to the total CNMI revenue has decreased while local contributions have increased</w:t>
      </w:r>
      <w:r>
        <w:t xml:space="preserve">. In 1978, the local government contributed only 24 percent to the total CNMI revenues, while the federal government accounted for the remaining 76 percent. 168 In 1996, the total CNMI revenues consisted of 90 percent local, 10 percent federal. 169 </w:t>
      </w:r>
      <w:r w:rsidRPr="00D803F7">
        <w:rPr>
          <w:rStyle w:val="StyleUnderline"/>
        </w:rPr>
        <w:t>Thus, economic autonomy has allowed the CNMI to rely less on the federal government. In fact, out of all the insular areas, the CNMI is the most selfsufficient.</w:t>
      </w:r>
    </w:p>
    <w:p w14:paraId="3061DEEB" w14:textId="77777777" w:rsidR="009944A8" w:rsidRDefault="009944A8" w:rsidP="009944A8">
      <w:r>
        <w:t xml:space="preserve">Finally, removing local authority over immigration and labor would virtually remove any powers the CNMI has over its own economic and political development. </w:t>
      </w:r>
      <w:r w:rsidRPr="00D803F7">
        <w:rPr>
          <w:rStyle w:val="StyleUnderline"/>
        </w:rPr>
        <w:t>Its right of self-determination, which encompasses control over its own economy, culture, and social progress, will be severely restricted. Many contend that Section 503's legislative goal of preventing unrestricted immigration has not been attained, as evidenced by the fact that foreigners outnumber locals 3 to 1.</w:t>
      </w:r>
      <w:r>
        <w:t xml:space="preserve"> However, locals counter that the immigration is temporary in nature and therefore, no real "immigration" has occurred. Unlike the INA, the CNMI's local immigration policy does not grant "legal permanent resident status."</w:t>
      </w:r>
    </w:p>
    <w:p w14:paraId="35B1B26A" w14:textId="77777777" w:rsidR="009944A8" w:rsidRDefault="009944A8" w:rsidP="009944A8">
      <w:r>
        <w:t xml:space="preserve">The CNMI legislature admitted during the Senate hearing last year that granting permanent resident status is, from an U.S. mainlander perspective, "fair" and "grounded in justice." </w:t>
      </w:r>
      <w:r w:rsidRPr="00D803F7">
        <w:rPr>
          <w:rStyle w:val="StyleUnderline"/>
        </w:rPr>
        <w:t xml:space="preserve">However, the legislature stated that: that is not the case for an isolated indigenous community living on a small island. Our very real concern, as was the representatives of the United States who negotiated the Covenant, is cultural preservation, our very survival as a people. </w:t>
      </w:r>
      <w:r>
        <w:t>That is the very reason that control of our immigration policy was retained by the CNMI under the Covenant. Even what would be by U.S. standards regarded as a small number of immigrants, would dilute and eventually eradicate the identity of the Chamorros and the Carolinians as a people. 170</w:t>
      </w:r>
    </w:p>
    <w:p w14:paraId="3DBDCA5A" w14:textId="604FCB45" w:rsidR="009944A8" w:rsidRPr="009944A8" w:rsidRDefault="009944A8" w:rsidP="009944A8">
      <w:pPr>
        <w:rPr>
          <w:u w:val="single"/>
        </w:rPr>
      </w:pPr>
      <w:r>
        <w:t xml:space="preserve">Although many foreign workers, as a result of uncontrolled local immigration, have had children in the CNMI, who are by birth U.S. citizens, the CNMI argues that local authority over immigration would still be more beneficial than federal control. 17 1 </w:t>
      </w:r>
      <w:r w:rsidRPr="00181213">
        <w:rPr>
          <w:rStyle w:val="StyleUnderline"/>
        </w:rPr>
        <w:t>Specifically, under the INA, foreign workers would be able to immigrate into the CNMI on a permanent basis, as opposed to immigrating to the CNMI only on a temporary, contractual basis. The result of permanent immigration would be the immigration of thousands of foreigners, who can become U.S. citizens and vote in elections, thus eventually becoming a political majority. 172 The inability of the local people to curb immigration into their islands would speed up the process of cultural degradation and loss of political power in the CNMI. The effect would be another Hawaii or Guam where the indigenous peoples now make-up a minority, both politically and culturally, on their own lands.</w:t>
      </w:r>
    </w:p>
    <w:p w14:paraId="28E4F640" w14:textId="3AF6DAC2" w:rsidR="009944A8" w:rsidRDefault="009944A8" w:rsidP="009944A8">
      <w:pPr>
        <w:pStyle w:val="Heading3"/>
      </w:pPr>
      <w:r>
        <w:t>2nc – colonialism kritik</w:t>
      </w:r>
    </w:p>
    <w:p w14:paraId="72C7ABCC" w14:textId="77777777" w:rsidR="009944A8" w:rsidRDefault="009944A8" w:rsidP="009944A8">
      <w:pPr>
        <w:pStyle w:val="Heading4"/>
        <w:rPr>
          <w:rStyle w:val="Hyperlink"/>
        </w:rPr>
      </w:pPr>
      <w:r>
        <w:rPr>
          <w:rStyle w:val="Hyperlink"/>
        </w:rPr>
        <w:t xml:space="preserve">The CNMI is stuck in a historical confinement of colonialism---progression towards the “US model” perpetuates the violence of colonialization---the alternative is a culturally responsive pedagogy </w:t>
      </w:r>
    </w:p>
    <w:p w14:paraId="711693F0" w14:textId="77777777" w:rsidR="009944A8" w:rsidRPr="00056D08" w:rsidRDefault="009944A8" w:rsidP="009944A8">
      <w:r w:rsidRPr="00056D08">
        <w:rPr>
          <w:rStyle w:val="Style13ptBold"/>
        </w:rPr>
        <w:t>Misco, 18</w:t>
      </w:r>
      <w:r>
        <w:t xml:space="preserve"> – Ph.D. from the University of Iowa, M.A. from the University of Iowa, B.A. from the University of Wisconsin-Madison, Natus Family Faculty Scholar and Professor of Social Studies Education, University of Miami (Thomas, “Culturally Responsive Curriculum and Pedagogy in the Commonwealth of the Northern Mariana Islands”, International Journal of Multicultural Education, Vol. 20, No. 2, p. 81-100, 2018, </w:t>
      </w:r>
      <w:hyperlink r:id="rId15" w:history="1">
        <w:r w:rsidRPr="00D447F5">
          <w:rPr>
            <w:rStyle w:val="Hyperlink"/>
          </w:rPr>
          <w:t>file:///Users/aylakaufman/Downloads/1575-8660-3-PB.pdf)</w:t>
        </w:r>
      </w:hyperlink>
      <w:r>
        <w:t xml:space="preserve"> // ANK</w:t>
      </w:r>
    </w:p>
    <w:p w14:paraId="0A364E82" w14:textId="77777777" w:rsidR="009944A8" w:rsidRPr="008C1C06" w:rsidRDefault="009944A8" w:rsidP="009944A8">
      <w:pPr>
        <w:rPr>
          <w:rStyle w:val="StyleUnderline"/>
        </w:rPr>
      </w:pPr>
      <w:r w:rsidRPr="008C1C06">
        <w:t>Given</w:t>
      </w:r>
      <w:r w:rsidRPr="008C1C06">
        <w:rPr>
          <w:rStyle w:val="StyleUnderline"/>
        </w:rPr>
        <w:t xml:space="preserve"> the colonial relationship between the U.S. mainland and U.S. territories, including the creation of separate and subordinate systems that are owned by, but not a part of, the United States,</w:t>
      </w:r>
      <w:r w:rsidRPr="001E53CC">
        <w:rPr>
          <w:rStyle w:val="Hyperlink"/>
        </w:rPr>
        <w:t xml:space="preserve"> the extent to which education in</w:t>
      </w:r>
      <w:r>
        <w:rPr>
          <w:rStyle w:val="Hyperlink"/>
        </w:rPr>
        <w:t xml:space="preserve"> </w:t>
      </w:r>
      <w:r w:rsidRPr="001E53CC">
        <w:rPr>
          <w:rStyle w:val="Hyperlink"/>
        </w:rPr>
        <w:t>colonial contexts is responsive to its citizens’ cultural and historical backgrounds</w:t>
      </w:r>
      <w:r>
        <w:rPr>
          <w:rStyle w:val="Hyperlink"/>
        </w:rPr>
        <w:t xml:space="preserve"> </w:t>
      </w:r>
      <w:r w:rsidRPr="001E53CC">
        <w:rPr>
          <w:rStyle w:val="Hyperlink"/>
        </w:rPr>
        <w:t>has profound implications for preparing students for college, career, and civic life.</w:t>
      </w:r>
      <w:r>
        <w:rPr>
          <w:rStyle w:val="Hyperlink"/>
        </w:rPr>
        <w:t xml:space="preserve"> </w:t>
      </w:r>
      <w:r w:rsidRPr="008C1C06">
        <w:rPr>
          <w:rStyle w:val="StyleUnderline"/>
        </w:rPr>
        <w:t>As part of the empirical turn toward decolonizing practices, critical pragmatism, and culturally responsive education, this study explores culturally responsive curriculum and pedagogy in the Commonwealth of the Northern Mariana Islands (CNMI) and seeks to add to a growing body of literature that will lead to policy changes and determinations that honor and empower indigeneity within multiple and overlapping contexts.</w:t>
      </w:r>
    </w:p>
    <w:p w14:paraId="606E8F7E" w14:textId="77777777" w:rsidR="009944A8" w:rsidRPr="001E53CC" w:rsidRDefault="009944A8" w:rsidP="009944A8">
      <w:pPr>
        <w:rPr>
          <w:rStyle w:val="Hyperlink"/>
        </w:rPr>
      </w:pPr>
      <w:r w:rsidRPr="001E53CC">
        <w:rPr>
          <w:rStyle w:val="Hyperlink"/>
        </w:rPr>
        <w:t>Geographical, Historical, and Educational Background</w:t>
      </w:r>
    </w:p>
    <w:p w14:paraId="0C83AC71" w14:textId="77777777" w:rsidR="009944A8" w:rsidRPr="001E53CC" w:rsidRDefault="009944A8" w:rsidP="009944A8">
      <w:pPr>
        <w:rPr>
          <w:rStyle w:val="Hyperlink"/>
        </w:rPr>
      </w:pPr>
      <w:r w:rsidRPr="001E53CC">
        <w:rPr>
          <w:rStyle w:val="Hyperlink"/>
        </w:rPr>
        <w:t>The Commonwealth of the Northern Mariana Islands (CNMI) is located</w:t>
      </w:r>
      <w:r>
        <w:rPr>
          <w:rStyle w:val="Hyperlink"/>
        </w:rPr>
        <w:t xml:space="preserve"> </w:t>
      </w:r>
      <w:r w:rsidRPr="001E53CC">
        <w:rPr>
          <w:rStyle w:val="Hyperlink"/>
        </w:rPr>
        <w:t>1,500 miles east of the Philippines, 1,200 miles southeast of Japan, and includes</w:t>
      </w:r>
      <w:r>
        <w:rPr>
          <w:rStyle w:val="Hyperlink"/>
        </w:rPr>
        <w:t xml:space="preserve"> </w:t>
      </w:r>
      <w:r w:rsidRPr="001E53CC">
        <w:rPr>
          <w:rStyle w:val="Hyperlink"/>
        </w:rPr>
        <w:t>20 islands spread along a 500-mile arc containing 184 square miles of land</w:t>
      </w:r>
      <w:r>
        <w:rPr>
          <w:rStyle w:val="Hyperlink"/>
        </w:rPr>
        <w:t xml:space="preserve"> </w:t>
      </w:r>
      <w:r w:rsidRPr="001E53CC">
        <w:rPr>
          <w:rStyle w:val="Hyperlink"/>
        </w:rPr>
        <w:t>distributed among 264,000 square miles of ocean. Saipan is the largest (47 square</w:t>
      </w:r>
      <w:r>
        <w:rPr>
          <w:rStyle w:val="Hyperlink"/>
        </w:rPr>
        <w:t xml:space="preserve"> </w:t>
      </w:r>
      <w:r w:rsidRPr="001E53CC">
        <w:rPr>
          <w:rStyle w:val="Hyperlink"/>
        </w:rPr>
        <w:t>miles) and most populated island with 48,220 residents (90% of the CNMI)</w:t>
      </w:r>
      <w:r>
        <w:rPr>
          <w:rStyle w:val="Hyperlink"/>
        </w:rPr>
        <w:t xml:space="preserve"> </w:t>
      </w:r>
      <w:r w:rsidRPr="001E53CC">
        <w:rPr>
          <w:rStyle w:val="Hyperlink"/>
        </w:rPr>
        <w:t>(Quimby, 2013) while Tinian (3,136) and Rota (2,527) are the other two inhabited</w:t>
      </w:r>
      <w:r>
        <w:rPr>
          <w:rStyle w:val="Hyperlink"/>
        </w:rPr>
        <w:t xml:space="preserve"> </w:t>
      </w:r>
      <w:r w:rsidRPr="001E53CC">
        <w:rPr>
          <w:rStyle w:val="Hyperlink"/>
        </w:rPr>
        <w:t>islands among the CNMI. Recent DNA research suggests that Saipan’s indigenous</w:t>
      </w:r>
      <w:r>
        <w:rPr>
          <w:rStyle w:val="Hyperlink"/>
        </w:rPr>
        <w:t xml:space="preserve"> </w:t>
      </w:r>
      <w:r w:rsidRPr="001E53CC">
        <w:rPr>
          <w:rStyle w:val="Hyperlink"/>
        </w:rPr>
        <w:t>population arrived 4,000 years ago from Island Southeast Asia and developed in</w:t>
      </w:r>
      <w:r>
        <w:rPr>
          <w:rStyle w:val="Hyperlink"/>
        </w:rPr>
        <w:t xml:space="preserve"> </w:t>
      </w:r>
      <w:r w:rsidRPr="001E53CC">
        <w:rPr>
          <w:rStyle w:val="Hyperlink"/>
        </w:rPr>
        <w:t>isolation (Misco, in press; Vilar et al., 2013).</w:t>
      </w:r>
    </w:p>
    <w:p w14:paraId="327B3275" w14:textId="77777777" w:rsidR="009944A8" w:rsidRDefault="009944A8" w:rsidP="009944A8">
      <w:pPr>
        <w:rPr>
          <w:rStyle w:val="Hyperlink"/>
        </w:rPr>
      </w:pPr>
      <w:r w:rsidRPr="001E53CC">
        <w:rPr>
          <w:rStyle w:val="Hyperlink"/>
        </w:rPr>
        <w:t xml:space="preserve">In 1521, </w:t>
      </w:r>
      <w:r w:rsidRPr="008C1C06">
        <w:rPr>
          <w:rStyle w:val="StyleUnderline"/>
        </w:rPr>
        <w:t>the Spanish colonized these islands, named them after Queen Mariana of Austria, and, through disease as well as war, the native population was reduced</w:t>
      </w:r>
      <w:r w:rsidRPr="001E53CC">
        <w:rPr>
          <w:rStyle w:val="Hyperlink"/>
        </w:rPr>
        <w:t xml:space="preserve"> from 50,000-100,000 to 1,000. </w:t>
      </w:r>
      <w:r w:rsidRPr="008C1C06">
        <w:rPr>
          <w:rStyle w:val="StyleUnderline"/>
        </w:rPr>
        <w:t xml:space="preserve">The Spanish </w:t>
      </w:r>
      <w:r w:rsidRPr="00A63502">
        <w:rPr>
          <w:rStyle w:val="Emphasis"/>
        </w:rPr>
        <w:t>forcibly relocated the surviving native population to other islands</w:t>
      </w:r>
      <w:r w:rsidRPr="001E53CC">
        <w:rPr>
          <w:rStyle w:val="Hyperlink"/>
        </w:rPr>
        <w:t xml:space="preserve"> (Vilar et al., 2013), </w:t>
      </w:r>
      <w:r w:rsidRPr="008C1C06">
        <w:rPr>
          <w:rStyle w:val="StyleUnderline"/>
        </w:rPr>
        <w:t>and only in 1816 did Chamorros begin to repopulate Saipan</w:t>
      </w:r>
      <w:r w:rsidRPr="001E53CC">
        <w:rPr>
          <w:rStyle w:val="Hyperlink"/>
        </w:rPr>
        <w:t xml:space="preserve"> (de los Santos, 2010). Chamorros and</w:t>
      </w:r>
      <w:r>
        <w:rPr>
          <w:rStyle w:val="Hyperlink"/>
        </w:rPr>
        <w:t xml:space="preserve"> </w:t>
      </w:r>
      <w:r w:rsidRPr="001E53CC">
        <w:rPr>
          <w:rStyle w:val="Hyperlink"/>
        </w:rPr>
        <w:t>Carolinians attempted to maintain their indigenous identities, languages, and</w:t>
      </w:r>
      <w:r>
        <w:rPr>
          <w:rStyle w:val="Hyperlink"/>
        </w:rPr>
        <w:t xml:space="preserve"> </w:t>
      </w:r>
      <w:r w:rsidRPr="001E53CC">
        <w:rPr>
          <w:rStyle w:val="Hyperlink"/>
        </w:rPr>
        <w:t>cultures, while “acculturating to Spanish Catholicism, urban settlement, wage</w:t>
      </w:r>
      <w:r>
        <w:rPr>
          <w:rStyle w:val="Hyperlink"/>
        </w:rPr>
        <w:t xml:space="preserve"> </w:t>
      </w:r>
      <w:r w:rsidRPr="001E53CC">
        <w:rPr>
          <w:rStyle w:val="Hyperlink"/>
        </w:rPr>
        <w:t>labour, and Westernized life styles” (Quimby, 2013, p. 465). As of 2010, the CNMI</w:t>
      </w:r>
      <w:r>
        <w:rPr>
          <w:rStyle w:val="Hyperlink"/>
        </w:rPr>
        <w:t xml:space="preserve"> </w:t>
      </w:r>
      <w:r w:rsidRPr="001E53CC">
        <w:rPr>
          <w:rStyle w:val="Hyperlink"/>
        </w:rPr>
        <w:t>had 53,883 residents, including Filipino (19,017), Chamorro (12,902), Chinese</w:t>
      </w:r>
      <w:r>
        <w:rPr>
          <w:rStyle w:val="Hyperlink"/>
        </w:rPr>
        <w:t xml:space="preserve"> </w:t>
      </w:r>
      <w:r w:rsidRPr="001E53CC">
        <w:rPr>
          <w:rStyle w:val="Hyperlink"/>
        </w:rPr>
        <w:t>(3,659), Carolinian (2,461), and “other Pacific Islanders” (3,437). Korean (2,253),</w:t>
      </w:r>
      <w:r>
        <w:rPr>
          <w:rStyle w:val="Hyperlink"/>
        </w:rPr>
        <w:t xml:space="preserve"> </w:t>
      </w:r>
      <w:r w:rsidRPr="001E53CC">
        <w:rPr>
          <w:rStyle w:val="Hyperlink"/>
        </w:rPr>
        <w:t>“other Asian” (1,979), “other ethnic origin” (1,343) and “two or more ethnic origins”</w:t>
      </w:r>
      <w:r>
        <w:rPr>
          <w:rStyle w:val="Hyperlink"/>
        </w:rPr>
        <w:t xml:space="preserve"> </w:t>
      </w:r>
      <w:r w:rsidRPr="001E53CC">
        <w:rPr>
          <w:rStyle w:val="Hyperlink"/>
        </w:rPr>
        <w:t>(6,832) constitute the remainder of the population (Misco, in press; U.S. Census</w:t>
      </w:r>
      <w:r>
        <w:rPr>
          <w:rStyle w:val="Hyperlink"/>
        </w:rPr>
        <w:t xml:space="preserve"> </w:t>
      </w:r>
      <w:r w:rsidRPr="001E53CC">
        <w:rPr>
          <w:rStyle w:val="Hyperlink"/>
        </w:rPr>
        <w:t>Bureau, 2010).</w:t>
      </w:r>
      <w:r>
        <w:rPr>
          <w:rStyle w:val="Hyperlink"/>
        </w:rPr>
        <w:t xml:space="preserve"> </w:t>
      </w:r>
      <w:r w:rsidRPr="001E53CC">
        <w:rPr>
          <w:rStyle w:val="Hyperlink"/>
        </w:rPr>
        <w:t>After the Spanish-American War (1898), Spain sold Saipan, as well as other</w:t>
      </w:r>
      <w:r>
        <w:rPr>
          <w:rStyle w:val="Hyperlink"/>
        </w:rPr>
        <w:t xml:space="preserve"> </w:t>
      </w:r>
      <w:r w:rsidRPr="001E53CC">
        <w:rPr>
          <w:rStyle w:val="Hyperlink"/>
        </w:rPr>
        <w:t>islands, to Germany who held and occupied these islands until 1914, when Japan</w:t>
      </w:r>
      <w:r>
        <w:rPr>
          <w:rStyle w:val="Hyperlink"/>
        </w:rPr>
        <w:t xml:space="preserve"> </w:t>
      </w:r>
      <w:r w:rsidRPr="001E53CC">
        <w:rPr>
          <w:rStyle w:val="Hyperlink"/>
        </w:rPr>
        <w:t xml:space="preserve">declared war, invaded, and occupied the present-day CNMI. </w:t>
      </w:r>
      <w:r w:rsidRPr="008C1C06">
        <w:rPr>
          <w:rStyle w:val="StyleUnderline"/>
        </w:rPr>
        <w:t>After WWI, the League of Nations assigned Saipan, as well as all the Mariana Islands, to Japan</w:t>
      </w:r>
      <w:r>
        <w:rPr>
          <w:rStyle w:val="Hyperlink"/>
        </w:rPr>
        <w:t xml:space="preserve"> </w:t>
      </w:r>
      <w:r w:rsidRPr="001E53CC">
        <w:rPr>
          <w:rStyle w:val="Hyperlink"/>
        </w:rPr>
        <w:t xml:space="preserve">to be held in trust (de los Santos, 2010). </w:t>
      </w:r>
      <w:r w:rsidRPr="008C1C06">
        <w:rPr>
          <w:rStyle w:val="StyleUnderline"/>
        </w:rPr>
        <w:t>Following the victory in the eponymous Battle of Saipan during World War II, the United States assumed control of the islands that would become the Commonwealth of the Northern Mariana Islands (CNMI),</w:t>
      </w:r>
      <w:r w:rsidRPr="001E53CC">
        <w:rPr>
          <w:rStyle w:val="Hyperlink"/>
        </w:rPr>
        <w:t xml:space="preserve"> the Federal States of Micronesia, the Republic of the Marshall Islands,</w:t>
      </w:r>
      <w:r>
        <w:rPr>
          <w:rStyle w:val="Hyperlink"/>
        </w:rPr>
        <w:t xml:space="preserve"> </w:t>
      </w:r>
      <w:r w:rsidRPr="001E53CC">
        <w:rPr>
          <w:rStyle w:val="Hyperlink"/>
        </w:rPr>
        <w:t>and the Republic of Palau. These islands, in addition to Guam, constitute the</w:t>
      </w:r>
      <w:r>
        <w:rPr>
          <w:rStyle w:val="Hyperlink"/>
        </w:rPr>
        <w:t xml:space="preserve"> </w:t>
      </w:r>
      <w:r w:rsidRPr="001E53CC">
        <w:rPr>
          <w:rStyle w:val="Hyperlink"/>
        </w:rPr>
        <w:t>geographic construct of Micronesia (Heine, 2002). In an agreement with the United</w:t>
      </w:r>
      <w:r>
        <w:rPr>
          <w:rStyle w:val="Hyperlink"/>
        </w:rPr>
        <w:t xml:space="preserve"> </w:t>
      </w:r>
      <w:r w:rsidRPr="001E53CC">
        <w:rPr>
          <w:rStyle w:val="Hyperlink"/>
        </w:rPr>
        <w:t xml:space="preserve">Nations, </w:t>
      </w:r>
      <w:r w:rsidRPr="008C1C06">
        <w:rPr>
          <w:rStyle w:val="StyleUnderline"/>
        </w:rPr>
        <w:t xml:space="preserve">the United States held these islands under the Trust Territory of the Pacific Islands, with the understanding that the islands would eventually become self-determining and that </w:t>
      </w:r>
      <w:r w:rsidRPr="00117CBE">
        <w:rPr>
          <w:rStyle w:val="Emphasis"/>
        </w:rPr>
        <w:t>the United Sates was “obligated to prepare these entities for self-government</w:t>
      </w:r>
      <w:r w:rsidRPr="008C1C06">
        <w:rPr>
          <w:rStyle w:val="StyleUnderline"/>
        </w:rPr>
        <w:t xml:space="preserve">” </w:t>
      </w:r>
      <w:r w:rsidRPr="001E53CC">
        <w:rPr>
          <w:rStyle w:val="Hyperlink"/>
        </w:rPr>
        <w:t xml:space="preserve">(Heine, 2002, p. 2). </w:t>
      </w:r>
      <w:r w:rsidRPr="00117CBE">
        <w:rPr>
          <w:rStyle w:val="Emphasis"/>
        </w:rPr>
        <w:t>The trusteeship disbanded</w:t>
      </w:r>
      <w:r w:rsidRPr="008C1C06">
        <w:rPr>
          <w:rStyle w:val="StyleUnderline"/>
        </w:rPr>
        <w:t xml:space="preserve"> in 1986, eight years after the CNMI voted for, and gained, commonwealth status as an unincorporated territory of the United States. </w:t>
      </w:r>
      <w:r w:rsidRPr="00117CBE">
        <w:t>As such, the CNMI has its own government and constitution, as well as local control of wage, tax, and immigration policies.</w:t>
      </w:r>
      <w:r w:rsidRPr="008C1C06">
        <w:rPr>
          <w:rStyle w:val="StyleUnderline"/>
        </w:rPr>
        <w:t xml:space="preserve"> Yet, similar to other territories, </w:t>
      </w:r>
      <w:r w:rsidRPr="00117CBE">
        <w:rPr>
          <w:rStyle w:val="Emphasis"/>
        </w:rPr>
        <w:t>it is owned by, but is not a part of, the United States, and thus it currently inhabits a colonial space</w:t>
      </w:r>
      <w:r w:rsidRPr="008C1C06">
        <w:rPr>
          <w:rStyle w:val="StyleUnderline"/>
        </w:rPr>
        <w:t xml:space="preserve"> </w:t>
      </w:r>
      <w:r w:rsidRPr="001E53CC">
        <w:rPr>
          <w:rStyle w:val="Hyperlink"/>
        </w:rPr>
        <w:t>(Misco, in press).</w:t>
      </w:r>
    </w:p>
    <w:p w14:paraId="3B4B9051" w14:textId="77777777" w:rsidR="009944A8" w:rsidRPr="001E53CC" w:rsidRDefault="009944A8" w:rsidP="009944A8">
      <w:pPr>
        <w:rPr>
          <w:rStyle w:val="Hyperlink"/>
        </w:rPr>
      </w:pPr>
      <w:r w:rsidRPr="001E53CC">
        <w:rPr>
          <w:rStyle w:val="Hyperlink"/>
        </w:rPr>
        <w:t>Since the end of WWII, education in the Mariana Islands “has been prodded</w:t>
      </w:r>
      <w:r>
        <w:rPr>
          <w:rStyle w:val="Hyperlink"/>
        </w:rPr>
        <w:t xml:space="preserve"> </w:t>
      </w:r>
      <w:r w:rsidRPr="001E53CC">
        <w:rPr>
          <w:rStyle w:val="Hyperlink"/>
        </w:rPr>
        <w:t>and coaxed toward a general U.S. model, with varying degrees of success” (de los</w:t>
      </w:r>
      <w:r>
        <w:rPr>
          <w:rStyle w:val="Hyperlink"/>
        </w:rPr>
        <w:t xml:space="preserve"> </w:t>
      </w:r>
      <w:r w:rsidRPr="001E53CC">
        <w:rPr>
          <w:rStyle w:val="Hyperlink"/>
        </w:rPr>
        <w:t xml:space="preserve">Santos, 2010, p. 131), yet </w:t>
      </w:r>
      <w:r w:rsidRPr="00117CBE">
        <w:rPr>
          <w:rStyle w:val="Emphasis"/>
        </w:rPr>
        <w:t>any progression toward a “U.S. model” contains dubious motivations and consequences</w:t>
      </w:r>
      <w:r w:rsidRPr="001E53CC">
        <w:rPr>
          <w:rStyle w:val="Hyperlink"/>
        </w:rPr>
        <w:t>. For example, Gay (2000) has argued that</w:t>
      </w:r>
      <w:r>
        <w:rPr>
          <w:rStyle w:val="Hyperlink"/>
        </w:rPr>
        <w:t xml:space="preserve"> </w:t>
      </w:r>
      <w:r w:rsidRPr="008C1C06">
        <w:rPr>
          <w:rStyle w:val="StyleUnderline"/>
        </w:rPr>
        <w:t>“decontextualized teaching and learning from the ethnicities and cultures of students minimizes the chances that their achievement potential will ever be realized”</w:t>
      </w:r>
      <w:r w:rsidRPr="001E53CC">
        <w:rPr>
          <w:rStyle w:val="Hyperlink"/>
        </w:rPr>
        <w:t xml:space="preserve"> (p. 23). Moreover, mainstream schools are grafting onto a data-driven</w:t>
      </w:r>
      <w:r>
        <w:rPr>
          <w:rStyle w:val="Hyperlink"/>
        </w:rPr>
        <w:t xml:space="preserve"> </w:t>
      </w:r>
      <w:r w:rsidRPr="001E53CC">
        <w:rPr>
          <w:rStyle w:val="Hyperlink"/>
        </w:rPr>
        <w:t>model that presents risks to the potential extermination of indigeneity, in terms of</w:t>
      </w:r>
      <w:r>
        <w:rPr>
          <w:rStyle w:val="Hyperlink"/>
        </w:rPr>
        <w:t xml:space="preserve"> </w:t>
      </w:r>
      <w:r w:rsidRPr="001E53CC">
        <w:rPr>
          <w:rStyle w:val="Hyperlink"/>
        </w:rPr>
        <w:t>identity, language, and cultural practices (Huaman, 2013). Instead, a need exists</w:t>
      </w:r>
      <w:r>
        <w:rPr>
          <w:rStyle w:val="Hyperlink"/>
        </w:rPr>
        <w:t xml:space="preserve"> </w:t>
      </w:r>
      <w:r w:rsidRPr="001E53CC">
        <w:rPr>
          <w:rStyle w:val="Hyperlink"/>
        </w:rPr>
        <w:t>for ethnosensitivity and culturally relevant content (Gay, 2010).</w:t>
      </w:r>
    </w:p>
    <w:p w14:paraId="5CEC36C9" w14:textId="77777777" w:rsidR="009944A8" w:rsidRPr="001E53CC" w:rsidRDefault="009944A8" w:rsidP="009944A8">
      <w:pPr>
        <w:rPr>
          <w:rStyle w:val="Hyperlink"/>
        </w:rPr>
      </w:pPr>
      <w:r w:rsidRPr="008C1C06">
        <w:rPr>
          <w:rStyle w:val="StyleUnderline"/>
        </w:rPr>
        <w:t xml:space="preserve">Although residents of the Mariana Islands voted overwhelmingly to become a Commonwealth of the United States (1978), </w:t>
      </w:r>
      <w:r w:rsidRPr="00117CBE">
        <w:rPr>
          <w:rStyle w:val="Emphasis"/>
        </w:rPr>
        <w:t>they were encouraged to become part of the “American world” without a proper provision of the tools needed to participate with substantive efficacy</w:t>
      </w:r>
      <w:r w:rsidRPr="001E53CC">
        <w:rPr>
          <w:rStyle w:val="Hyperlink"/>
        </w:rPr>
        <w:t xml:space="preserve"> (de los Santos, 2010). In short, those of the</w:t>
      </w:r>
      <w:r>
        <w:rPr>
          <w:rStyle w:val="Hyperlink"/>
        </w:rPr>
        <w:t xml:space="preserve"> </w:t>
      </w:r>
      <w:r w:rsidRPr="001E53CC">
        <w:rPr>
          <w:rStyle w:val="Hyperlink"/>
        </w:rPr>
        <w:t>CNMI must ask whether they are deriving the education they and their children</w:t>
      </w:r>
      <w:r>
        <w:rPr>
          <w:rStyle w:val="Hyperlink"/>
        </w:rPr>
        <w:t xml:space="preserve"> </w:t>
      </w:r>
      <w:r w:rsidRPr="001E53CC">
        <w:rPr>
          <w:rStyle w:val="Hyperlink"/>
        </w:rPr>
        <w:t>truly need from this system. Without participation on the part of those directly</w:t>
      </w:r>
      <w:r>
        <w:rPr>
          <w:rStyle w:val="Hyperlink"/>
        </w:rPr>
        <w:t xml:space="preserve"> </w:t>
      </w:r>
      <w:r w:rsidRPr="001E53CC">
        <w:rPr>
          <w:rStyle w:val="Hyperlink"/>
        </w:rPr>
        <w:t>concerned, education in the CNMI “will never be made to approach its potential”</w:t>
      </w:r>
      <w:r>
        <w:rPr>
          <w:rStyle w:val="Hyperlink"/>
        </w:rPr>
        <w:t xml:space="preserve"> </w:t>
      </w:r>
      <w:r w:rsidRPr="001E53CC">
        <w:rPr>
          <w:rStyle w:val="Hyperlink"/>
        </w:rPr>
        <w:t>(de los Santos, 2010, p. 131). Similarly necessary is the empowerment and</w:t>
      </w:r>
      <w:r>
        <w:rPr>
          <w:rStyle w:val="Hyperlink"/>
        </w:rPr>
        <w:t xml:space="preserve"> </w:t>
      </w:r>
      <w:r w:rsidRPr="001E53CC">
        <w:rPr>
          <w:rStyle w:val="Hyperlink"/>
        </w:rPr>
        <w:t>encouragement for all Micronesians to “take control of their school curricula and</w:t>
      </w:r>
      <w:r>
        <w:rPr>
          <w:rStyle w:val="Hyperlink"/>
        </w:rPr>
        <w:t xml:space="preserve"> </w:t>
      </w:r>
      <w:r w:rsidRPr="001E53CC">
        <w:rPr>
          <w:rStyle w:val="Hyperlink"/>
        </w:rPr>
        <w:t>the transference of their culture to their children” (O’Neill &amp; Spennemann, 2008, p.</w:t>
      </w:r>
      <w:r>
        <w:rPr>
          <w:rStyle w:val="Hyperlink"/>
        </w:rPr>
        <w:t xml:space="preserve"> </w:t>
      </w:r>
      <w:r w:rsidRPr="001E53CC">
        <w:rPr>
          <w:rStyle w:val="Hyperlink"/>
        </w:rPr>
        <w:t>215).</w:t>
      </w:r>
    </w:p>
    <w:p w14:paraId="6CFEA22C" w14:textId="77777777" w:rsidR="009944A8" w:rsidRPr="001E53CC" w:rsidRDefault="009944A8" w:rsidP="009944A8">
      <w:pPr>
        <w:rPr>
          <w:rStyle w:val="Hyperlink"/>
        </w:rPr>
      </w:pPr>
      <w:r w:rsidRPr="001E53CC">
        <w:rPr>
          <w:rStyle w:val="Hyperlink"/>
        </w:rPr>
        <w:t>As of 2008, the CNMI public K-12 budget was $69,017,086, and 70% of all</w:t>
      </w:r>
      <w:r>
        <w:rPr>
          <w:rStyle w:val="Hyperlink"/>
        </w:rPr>
        <w:t xml:space="preserve"> </w:t>
      </w:r>
      <w:r w:rsidRPr="001E53CC">
        <w:rPr>
          <w:rStyle w:val="Hyperlink"/>
        </w:rPr>
        <w:t>students graduated from high school (WestEd, 2018). Saipan has seven</w:t>
      </w:r>
      <w:r>
        <w:rPr>
          <w:rStyle w:val="Hyperlink"/>
        </w:rPr>
        <w:t xml:space="preserve"> </w:t>
      </w:r>
      <w:r w:rsidRPr="001E53CC">
        <w:rPr>
          <w:rStyle w:val="Hyperlink"/>
        </w:rPr>
        <w:t>elementary schools, five middle schools, and four high schools, while Tinian and</w:t>
      </w:r>
      <w:r>
        <w:rPr>
          <w:rStyle w:val="Hyperlink"/>
        </w:rPr>
        <w:t xml:space="preserve"> </w:t>
      </w:r>
      <w:r w:rsidRPr="001E53CC">
        <w:rPr>
          <w:rStyle w:val="Hyperlink"/>
        </w:rPr>
        <w:t>Rota each has an elementary school and a school serving grades 7-12. The</w:t>
      </w:r>
      <w:r>
        <w:rPr>
          <w:rStyle w:val="Hyperlink"/>
        </w:rPr>
        <w:t xml:space="preserve"> </w:t>
      </w:r>
      <w:r w:rsidRPr="001E53CC">
        <w:rPr>
          <w:rStyle w:val="Hyperlink"/>
        </w:rPr>
        <w:t>mission of the CNMI Public School System is:</w:t>
      </w:r>
    </w:p>
    <w:p w14:paraId="7FA05410" w14:textId="77777777" w:rsidR="009944A8" w:rsidRPr="001E53CC" w:rsidRDefault="009944A8" w:rsidP="009944A8">
      <w:pPr>
        <w:rPr>
          <w:rStyle w:val="Hyperlink"/>
        </w:rPr>
      </w:pPr>
      <w:r w:rsidRPr="001E53CC">
        <w:rPr>
          <w:rStyle w:val="Hyperlink"/>
        </w:rPr>
        <w:t>[To] offer equitable educational opportunities for all students by providing</w:t>
      </w:r>
      <w:r>
        <w:rPr>
          <w:rStyle w:val="Hyperlink"/>
        </w:rPr>
        <w:t xml:space="preserve"> </w:t>
      </w:r>
      <w:r w:rsidRPr="001E53CC">
        <w:rPr>
          <w:rStyle w:val="Hyperlink"/>
        </w:rPr>
        <w:t>optimum curriculum, instruction, community service, and work experience</w:t>
      </w:r>
      <w:r>
        <w:rPr>
          <w:rStyle w:val="Hyperlink"/>
        </w:rPr>
        <w:t xml:space="preserve"> </w:t>
      </w:r>
      <w:r w:rsidRPr="001E53CC">
        <w:rPr>
          <w:rStyle w:val="Hyperlink"/>
        </w:rPr>
        <w:t>in academic and career-technical education so as to promote their</w:t>
      </w:r>
      <w:r>
        <w:rPr>
          <w:rStyle w:val="Hyperlink"/>
        </w:rPr>
        <w:t xml:space="preserve"> </w:t>
      </w:r>
      <w:r w:rsidRPr="001E53CC">
        <w:rPr>
          <w:rStyle w:val="Hyperlink"/>
        </w:rPr>
        <w:t>development as productive and contributing members of the</w:t>
      </w:r>
      <w:r>
        <w:rPr>
          <w:rStyle w:val="Hyperlink"/>
        </w:rPr>
        <w:t xml:space="preserve"> </w:t>
      </w:r>
      <w:r w:rsidRPr="001E53CC">
        <w:rPr>
          <w:rStyle w:val="Hyperlink"/>
        </w:rPr>
        <w:t>Commonwealth and the global world. (CNMI Public Schools, 2018)</w:t>
      </w:r>
    </w:p>
    <w:p w14:paraId="44C5E12C" w14:textId="77777777" w:rsidR="009944A8" w:rsidRPr="001E53CC" w:rsidRDefault="009944A8" w:rsidP="009944A8">
      <w:pPr>
        <w:rPr>
          <w:rStyle w:val="Hyperlink"/>
        </w:rPr>
      </w:pPr>
      <w:r w:rsidRPr="001E53CC">
        <w:rPr>
          <w:rStyle w:val="Hyperlink"/>
        </w:rPr>
        <w:t>Given the rich diversity of ethnicities and cultural backgrounds within and across</w:t>
      </w:r>
      <w:r>
        <w:rPr>
          <w:rStyle w:val="Hyperlink"/>
        </w:rPr>
        <w:t xml:space="preserve"> </w:t>
      </w:r>
      <w:r w:rsidRPr="001E53CC">
        <w:rPr>
          <w:rStyle w:val="Hyperlink"/>
        </w:rPr>
        <w:t>the three islands of Rota, Saipan, and Tinian, this study eschews any dualistic or</w:t>
      </w:r>
      <w:r>
        <w:rPr>
          <w:rStyle w:val="Hyperlink"/>
        </w:rPr>
        <w:t xml:space="preserve"> </w:t>
      </w:r>
      <w:r w:rsidRPr="001E53CC">
        <w:rPr>
          <w:rStyle w:val="Hyperlink"/>
        </w:rPr>
        <w:t>oversimplified attempts at describing culture when there are cultures and</w:t>
      </w:r>
      <w:r>
        <w:rPr>
          <w:rStyle w:val="Hyperlink"/>
        </w:rPr>
        <w:t xml:space="preserve"> </w:t>
      </w:r>
      <w:r w:rsidRPr="001E53CC">
        <w:rPr>
          <w:rStyle w:val="Hyperlink"/>
        </w:rPr>
        <w:t>subcultures interacting within schools (Fraise &amp; Brooks, 2015).</w:t>
      </w:r>
    </w:p>
    <w:p w14:paraId="765C3C75" w14:textId="77777777" w:rsidR="009944A8" w:rsidRPr="001E53CC" w:rsidRDefault="009944A8" w:rsidP="009944A8">
      <w:pPr>
        <w:rPr>
          <w:rStyle w:val="Hyperlink"/>
        </w:rPr>
      </w:pPr>
      <w:r w:rsidRPr="001E53CC">
        <w:rPr>
          <w:rStyle w:val="Hyperlink"/>
        </w:rPr>
        <w:t>Culturally Responsive Curriculum and Pedagogy</w:t>
      </w:r>
    </w:p>
    <w:p w14:paraId="4B884EC9" w14:textId="77777777" w:rsidR="009944A8" w:rsidRPr="001E53CC" w:rsidRDefault="009944A8" w:rsidP="009944A8">
      <w:pPr>
        <w:rPr>
          <w:rStyle w:val="Hyperlink"/>
        </w:rPr>
      </w:pPr>
      <w:r w:rsidRPr="008C1C06">
        <w:rPr>
          <w:rStyle w:val="StyleUnderline"/>
        </w:rPr>
        <w:t xml:space="preserve">The </w:t>
      </w:r>
      <w:r w:rsidRPr="00117CBE">
        <w:rPr>
          <w:rStyle w:val="Emphasis"/>
        </w:rPr>
        <w:t>CNMI is situated within a colonial construct “located, bounded, defined, and described by a series of different colonial regimes whose efforts were selfserving and exploitative</w:t>
      </w:r>
      <w:r w:rsidRPr="001E53CC">
        <w:rPr>
          <w:rStyle w:val="Hyperlink"/>
        </w:rPr>
        <w:t xml:space="preserve">” (Clark, 2003, p. 155). </w:t>
      </w:r>
      <w:r w:rsidRPr="008C1C06">
        <w:rPr>
          <w:rStyle w:val="StyleUnderline"/>
        </w:rPr>
        <w:t xml:space="preserve">Those within the CNMI face a long history of colonialism and powerful cultural influences including school curricula, expatriate teachers not versed in local culture, and a potential lack of culturally relevant teaching </w:t>
      </w:r>
      <w:r w:rsidRPr="001E53CC">
        <w:rPr>
          <w:rStyle w:val="Hyperlink"/>
        </w:rPr>
        <w:t>(O’Neill &amp; Spennemann, 2008</w:t>
      </w:r>
      <w:r w:rsidRPr="008C1C06">
        <w:rPr>
          <w:rStyle w:val="StyleUnderline"/>
        </w:rPr>
        <w:t xml:space="preserve">). </w:t>
      </w:r>
      <w:r w:rsidRPr="00117CBE">
        <w:rPr>
          <w:rStyle w:val="Emphasis"/>
        </w:rPr>
        <w:t>Culturally responsive pedagogy, teaching, and curriculum calls for a multidimensionality of curriculum, classroom climate, and teacher-student interactions. It should be both transformative and emancipatory,</w:t>
      </w:r>
      <w:r w:rsidRPr="008C1C06">
        <w:rPr>
          <w:rStyle w:val="StyleUnderline"/>
        </w:rPr>
        <w:t xml:space="preserve"> as it “releases the intellect of students of color from the constraining manacles of mainstream canons of knowledge and ways of knowing”</w:t>
      </w:r>
      <w:r w:rsidRPr="001E53CC">
        <w:rPr>
          <w:rStyle w:val="Hyperlink"/>
        </w:rPr>
        <w:t xml:space="preserve"> (Gay, 2010,</w:t>
      </w:r>
      <w:r>
        <w:rPr>
          <w:rStyle w:val="Hyperlink"/>
        </w:rPr>
        <w:t xml:space="preserve"> </w:t>
      </w:r>
      <w:r w:rsidRPr="001E53CC">
        <w:rPr>
          <w:rStyle w:val="Hyperlink"/>
        </w:rPr>
        <w:t>p. 37). Because textbooks and homogeneous standards often fail to address</w:t>
      </w:r>
      <w:r>
        <w:rPr>
          <w:rStyle w:val="Hyperlink"/>
        </w:rPr>
        <w:t xml:space="preserve"> </w:t>
      </w:r>
      <w:r w:rsidRPr="001E53CC">
        <w:rPr>
          <w:rStyle w:val="Hyperlink"/>
        </w:rPr>
        <w:t xml:space="preserve">culturally relevant content and concepts, </w:t>
      </w:r>
      <w:r w:rsidRPr="008C1C06">
        <w:rPr>
          <w:rStyle w:val="StyleUnderline"/>
        </w:rPr>
        <w:t>too often subject matter is taught as “culturally unfamiliar”</w:t>
      </w:r>
      <w:r w:rsidRPr="001E53CC">
        <w:rPr>
          <w:rStyle w:val="Hyperlink"/>
        </w:rPr>
        <w:t xml:space="preserve"> (Menchaca, 2001, p. 18). </w:t>
      </w:r>
      <w:r w:rsidRPr="008C1C06">
        <w:rPr>
          <w:rStyle w:val="StyleUnderline"/>
        </w:rPr>
        <w:t>Curriculum should not be static, but rather dynamic</w:t>
      </w:r>
      <w:r w:rsidRPr="001E53CC">
        <w:rPr>
          <w:rStyle w:val="Hyperlink"/>
        </w:rPr>
        <w:t xml:space="preserve"> and imbued with culture. It is a “living, breathing organism through</w:t>
      </w:r>
      <w:r>
        <w:rPr>
          <w:rStyle w:val="Hyperlink"/>
        </w:rPr>
        <w:t xml:space="preserve"> </w:t>
      </w:r>
      <w:r w:rsidRPr="001E53CC">
        <w:rPr>
          <w:rStyle w:val="Hyperlink"/>
        </w:rPr>
        <w:t>which we create our visions of our pasts, presents, and futures” (Ladson-Billings</w:t>
      </w:r>
      <w:r>
        <w:rPr>
          <w:rStyle w:val="Hyperlink"/>
        </w:rPr>
        <w:t xml:space="preserve"> </w:t>
      </w:r>
      <w:r w:rsidRPr="001E53CC">
        <w:rPr>
          <w:rStyle w:val="Hyperlink"/>
        </w:rPr>
        <w:t>&amp; Brown, 2008, p. 169), yet many of the studies that have explored culturally</w:t>
      </w:r>
      <w:r>
        <w:rPr>
          <w:rStyle w:val="Hyperlink"/>
        </w:rPr>
        <w:t xml:space="preserve"> </w:t>
      </w:r>
      <w:r w:rsidRPr="001E53CC">
        <w:rPr>
          <w:rStyle w:val="Hyperlink"/>
        </w:rPr>
        <w:t>responsive teaching have taken place in homogenous contexts. Teacher</w:t>
      </w:r>
      <w:r>
        <w:rPr>
          <w:rStyle w:val="Hyperlink"/>
        </w:rPr>
        <w:t xml:space="preserve"> </w:t>
      </w:r>
      <w:r w:rsidRPr="001E53CC">
        <w:rPr>
          <w:rStyle w:val="Hyperlink"/>
        </w:rPr>
        <w:t>preparation programs need to be informed by, and model, practices that are</w:t>
      </w:r>
      <w:r>
        <w:rPr>
          <w:rStyle w:val="Hyperlink"/>
        </w:rPr>
        <w:t xml:space="preserve"> </w:t>
      </w:r>
      <w:r w:rsidRPr="001E53CC">
        <w:rPr>
          <w:rStyle w:val="Hyperlink"/>
        </w:rPr>
        <w:t>responsive to all learners across multiple cultural backgrounds (Herrera, Holmes,</w:t>
      </w:r>
      <w:r>
        <w:rPr>
          <w:rStyle w:val="Hyperlink"/>
        </w:rPr>
        <w:t xml:space="preserve"> </w:t>
      </w:r>
      <w:r w:rsidRPr="001E53CC">
        <w:rPr>
          <w:rStyle w:val="Hyperlink"/>
        </w:rPr>
        <w:t>&amp; Kavimandan, 2012). One such context, the CNMI, is a research site that houses</w:t>
      </w:r>
      <w:r>
        <w:rPr>
          <w:rStyle w:val="Hyperlink"/>
        </w:rPr>
        <w:t xml:space="preserve"> </w:t>
      </w:r>
      <w:r w:rsidRPr="001E53CC">
        <w:rPr>
          <w:rStyle w:val="Hyperlink"/>
        </w:rPr>
        <w:t>a rich and understudied diversity that offers transferability to inform practice in</w:t>
      </w:r>
      <w:r>
        <w:rPr>
          <w:rStyle w:val="Hyperlink"/>
        </w:rPr>
        <w:t xml:space="preserve"> </w:t>
      </w:r>
      <w:r w:rsidRPr="001E53CC">
        <w:rPr>
          <w:rStyle w:val="Hyperlink"/>
        </w:rPr>
        <w:t>other contexts.</w:t>
      </w:r>
    </w:p>
    <w:p w14:paraId="47435FA4" w14:textId="77777777" w:rsidR="009944A8" w:rsidRPr="001E53CC" w:rsidRDefault="009944A8" w:rsidP="009944A8">
      <w:pPr>
        <w:rPr>
          <w:rStyle w:val="Hyperlink"/>
        </w:rPr>
      </w:pPr>
      <w:r w:rsidRPr="008C1C06">
        <w:rPr>
          <w:rStyle w:val="StyleUnderline"/>
        </w:rPr>
        <w:t>The concept of Culturally Responsive Curriculum provides a lens for highlighting the cultural, historical, and social contexts in which people inhabit and engage in education</w:t>
      </w:r>
      <w:r w:rsidRPr="001E53CC">
        <w:rPr>
          <w:rStyle w:val="Hyperlink"/>
        </w:rPr>
        <w:t xml:space="preserve"> (Marsico, Dazzani, Ristum, &amp; Bastos, 2015). This kind of</w:t>
      </w:r>
      <w:r>
        <w:rPr>
          <w:rStyle w:val="Hyperlink"/>
        </w:rPr>
        <w:t xml:space="preserve"> </w:t>
      </w:r>
      <w:r w:rsidRPr="001E53CC">
        <w:rPr>
          <w:rStyle w:val="Hyperlink"/>
        </w:rPr>
        <w:t>curriculum has legitimate salience for all students (Sleeter &amp; Cornbleth, 2011),</w:t>
      </w:r>
      <w:r>
        <w:rPr>
          <w:rStyle w:val="Hyperlink"/>
        </w:rPr>
        <w:t xml:space="preserve"> </w:t>
      </w:r>
      <w:r w:rsidRPr="001E53CC">
        <w:rPr>
          <w:rStyle w:val="Hyperlink"/>
        </w:rPr>
        <w:t>given that minority populations nationwide are the numeric majority in Hawaii</w:t>
      </w:r>
      <w:r>
        <w:rPr>
          <w:rStyle w:val="Hyperlink"/>
        </w:rPr>
        <w:t xml:space="preserve"> </w:t>
      </w:r>
      <w:r w:rsidRPr="001E53CC">
        <w:rPr>
          <w:rStyle w:val="Hyperlink"/>
        </w:rPr>
        <w:t>(77.3%), California (59.9%), New Mexico, (59.5%), and Texas (54.7%) (Banks,</w:t>
      </w:r>
      <w:r>
        <w:rPr>
          <w:rStyle w:val="Hyperlink"/>
        </w:rPr>
        <w:t xml:space="preserve"> </w:t>
      </w:r>
      <w:r w:rsidRPr="001E53CC">
        <w:rPr>
          <w:rStyle w:val="Hyperlink"/>
        </w:rPr>
        <w:t>2016). In the CNMI, minority populations (by the U.S. mainland standards)</w:t>
      </w:r>
      <w:r>
        <w:rPr>
          <w:rStyle w:val="Hyperlink"/>
        </w:rPr>
        <w:t xml:space="preserve"> </w:t>
      </w:r>
      <w:r w:rsidRPr="001E53CC">
        <w:rPr>
          <w:rStyle w:val="Hyperlink"/>
        </w:rPr>
        <w:t>constitute 98% of the population. As seen through these states and other contexts,</w:t>
      </w:r>
      <w:r>
        <w:rPr>
          <w:rStyle w:val="Hyperlink"/>
        </w:rPr>
        <w:t xml:space="preserve"> </w:t>
      </w:r>
      <w:r w:rsidRPr="001E53CC">
        <w:rPr>
          <w:rStyle w:val="Hyperlink"/>
        </w:rPr>
        <w:t>people live in socially constructed subcultures and continually negotiate the “global</w:t>
      </w:r>
      <w:r>
        <w:rPr>
          <w:rStyle w:val="Hyperlink"/>
        </w:rPr>
        <w:t xml:space="preserve"> </w:t>
      </w:r>
      <w:r w:rsidRPr="001E53CC">
        <w:rPr>
          <w:rStyle w:val="Hyperlink"/>
        </w:rPr>
        <w:t>flow” of knowledge and the “transnational traffic in ideas” (Anderson-Levitt, 2012,</w:t>
      </w:r>
      <w:r>
        <w:rPr>
          <w:rStyle w:val="Hyperlink"/>
        </w:rPr>
        <w:t xml:space="preserve"> </w:t>
      </w:r>
      <w:r w:rsidRPr="001E53CC">
        <w:rPr>
          <w:rStyle w:val="Hyperlink"/>
        </w:rPr>
        <w:t>p. 18). Native ethnicity and culture ultimately anchor some behaviors, in particular</w:t>
      </w:r>
      <w:r>
        <w:rPr>
          <w:rStyle w:val="Hyperlink"/>
        </w:rPr>
        <w:t xml:space="preserve"> </w:t>
      </w:r>
      <w:r w:rsidRPr="001E53CC">
        <w:rPr>
          <w:rStyle w:val="Hyperlink"/>
        </w:rPr>
        <w:t>expressive behaviors such as writing, learning, speaking, and teaching (Gay,</w:t>
      </w:r>
      <w:r>
        <w:rPr>
          <w:rStyle w:val="Hyperlink"/>
        </w:rPr>
        <w:t xml:space="preserve"> </w:t>
      </w:r>
      <w:r w:rsidRPr="001E53CC">
        <w:rPr>
          <w:rStyle w:val="Hyperlink"/>
        </w:rPr>
        <w:t>2000), which can contain significant gaps with regard to the formal curriculum.</w:t>
      </w:r>
    </w:p>
    <w:p w14:paraId="7EB9029F" w14:textId="77777777" w:rsidR="009944A8" w:rsidRPr="001E53CC" w:rsidRDefault="009944A8" w:rsidP="009944A8">
      <w:pPr>
        <w:rPr>
          <w:rStyle w:val="Hyperlink"/>
        </w:rPr>
      </w:pPr>
      <w:r w:rsidRPr="001E53CC">
        <w:rPr>
          <w:rStyle w:val="Hyperlink"/>
        </w:rPr>
        <w:t>Culturally Responsive Curriculum conceptually seeks to create connections</w:t>
      </w:r>
      <w:r>
        <w:rPr>
          <w:rStyle w:val="Hyperlink"/>
        </w:rPr>
        <w:t xml:space="preserve"> </w:t>
      </w:r>
      <w:r w:rsidRPr="001E53CC">
        <w:rPr>
          <w:rStyle w:val="Hyperlink"/>
        </w:rPr>
        <w:t>between home and school while also meeting the expectations of the district and</w:t>
      </w:r>
      <w:r>
        <w:rPr>
          <w:rStyle w:val="Hyperlink"/>
        </w:rPr>
        <w:t xml:space="preserve"> </w:t>
      </w:r>
      <w:r w:rsidRPr="001E53CC">
        <w:rPr>
          <w:rStyle w:val="Hyperlink"/>
        </w:rPr>
        <w:t>state through utilizing the backgrounds, knowledges, and experiences of students</w:t>
      </w:r>
      <w:r>
        <w:rPr>
          <w:rStyle w:val="Hyperlink"/>
        </w:rPr>
        <w:t xml:space="preserve"> </w:t>
      </w:r>
      <w:r w:rsidRPr="001E53CC">
        <w:rPr>
          <w:rStyle w:val="Hyperlink"/>
        </w:rPr>
        <w:t xml:space="preserve">to inform teachers’ decision-making (Coffey, 2008). Whereas </w:t>
      </w:r>
      <w:r w:rsidRPr="008C1C06">
        <w:rPr>
          <w:rStyle w:val="StyleUnderline"/>
        </w:rPr>
        <w:t xml:space="preserve">Culturally Responsive Teaching is sometimes treated simplistically, in trivialized, essentializing, or celebratory ways, deeper versions of Culturally Responsive Pedagogy focus on context and aim towards equity and justice </w:t>
      </w:r>
      <w:r w:rsidRPr="001E53CC">
        <w:rPr>
          <w:rStyle w:val="Hyperlink"/>
        </w:rPr>
        <w:t>(Sleeter, 2011). It</w:t>
      </w:r>
      <w:r>
        <w:rPr>
          <w:rStyle w:val="Hyperlink"/>
        </w:rPr>
        <w:t xml:space="preserve"> </w:t>
      </w:r>
      <w:r w:rsidRPr="001E53CC">
        <w:rPr>
          <w:rStyle w:val="Hyperlink"/>
        </w:rPr>
        <w:t>is the latter of these in which Culturally Responsive Curriculum fits, with attention</w:t>
      </w:r>
      <w:r>
        <w:rPr>
          <w:rStyle w:val="Hyperlink"/>
        </w:rPr>
        <w:t xml:space="preserve"> </w:t>
      </w:r>
      <w:r w:rsidRPr="001E53CC">
        <w:rPr>
          <w:rStyle w:val="Hyperlink"/>
        </w:rPr>
        <w:t>paid to students’ thinking, learning, and defining themselves in relation to their</w:t>
      </w:r>
      <w:r>
        <w:rPr>
          <w:rStyle w:val="Hyperlink"/>
        </w:rPr>
        <w:t xml:space="preserve"> </w:t>
      </w:r>
      <w:r w:rsidRPr="001E53CC">
        <w:rPr>
          <w:rStyle w:val="Hyperlink"/>
        </w:rPr>
        <w:t>culture.</w:t>
      </w:r>
    </w:p>
    <w:p w14:paraId="1AA68B1F" w14:textId="77777777" w:rsidR="009944A8" w:rsidRPr="001E53CC" w:rsidRDefault="009944A8" w:rsidP="009944A8">
      <w:pPr>
        <w:rPr>
          <w:rStyle w:val="Hyperlink"/>
        </w:rPr>
      </w:pPr>
      <w:r w:rsidRPr="00117CBE">
        <w:rPr>
          <w:rStyle w:val="Emphasis"/>
        </w:rPr>
        <w:t>If students have worldviews that differ from the Western or mainland canonical learning materials, then they are “more likely to find themselves in conflict with the curriculum being taught</w:t>
      </w:r>
      <w:r w:rsidRPr="008C1C06">
        <w:rPr>
          <w:rStyle w:val="StyleUnderline"/>
        </w:rPr>
        <w:t>”</w:t>
      </w:r>
      <w:r w:rsidRPr="001E53CC">
        <w:rPr>
          <w:rStyle w:val="Hyperlink"/>
        </w:rPr>
        <w:t xml:space="preserve"> (Jones, Pang, &amp; Rodriguez, 2001, p. 36).</w:t>
      </w:r>
      <w:r>
        <w:rPr>
          <w:rStyle w:val="Hyperlink"/>
        </w:rPr>
        <w:t xml:space="preserve"> </w:t>
      </w:r>
      <w:r w:rsidRPr="001E53CC">
        <w:rPr>
          <w:rStyle w:val="Hyperlink"/>
        </w:rPr>
        <w:t>Because personal and cultural knowledge contains the “concepts, explanations,</w:t>
      </w:r>
      <w:r>
        <w:rPr>
          <w:rStyle w:val="Hyperlink"/>
        </w:rPr>
        <w:t xml:space="preserve"> </w:t>
      </w:r>
      <w:r w:rsidRPr="001E53CC">
        <w:rPr>
          <w:rStyle w:val="Hyperlink"/>
        </w:rPr>
        <w:t>and interpretations that students derive from personal experiences in their homes,</w:t>
      </w:r>
      <w:r>
        <w:rPr>
          <w:rStyle w:val="Hyperlink"/>
        </w:rPr>
        <w:t xml:space="preserve"> </w:t>
      </w:r>
      <w:r w:rsidRPr="001E53CC">
        <w:rPr>
          <w:rStyle w:val="Hyperlink"/>
        </w:rPr>
        <w:t xml:space="preserve">families, and community cultures” (Banks, 2016, p. 183), </w:t>
      </w:r>
      <w:r w:rsidRPr="008C1C06">
        <w:rPr>
          <w:rStyle w:val="StyleUnderline"/>
        </w:rPr>
        <w:t xml:space="preserve">school and societal knowledge in the CNMI is quite salient, given that much of the school knowledge is transplanted from the mainland United States. Additionally, a curriculum that is culturally irrelevant and lacks multicultural resources contributes to notions of citizenship </w:t>
      </w:r>
      <w:r w:rsidRPr="001E53CC">
        <w:rPr>
          <w:rStyle w:val="Hyperlink"/>
        </w:rPr>
        <w:t>(Ramirez &amp; Jaffee, 2016). Moreover, the culture of school in the form</w:t>
      </w:r>
      <w:r>
        <w:rPr>
          <w:rStyle w:val="Hyperlink"/>
        </w:rPr>
        <w:t xml:space="preserve"> </w:t>
      </w:r>
      <w:r w:rsidRPr="001E53CC">
        <w:rPr>
          <w:rStyle w:val="Hyperlink"/>
        </w:rPr>
        <w:t>of curriculum and its enactment may not act in a synchronized way with the culture</w:t>
      </w:r>
      <w:r>
        <w:rPr>
          <w:rStyle w:val="Hyperlink"/>
        </w:rPr>
        <w:t xml:space="preserve"> </w:t>
      </w:r>
      <w:r w:rsidRPr="001E53CC">
        <w:rPr>
          <w:rStyle w:val="Hyperlink"/>
        </w:rPr>
        <w:t>of ethnic groups (Gay, 2000).</w:t>
      </w:r>
    </w:p>
    <w:p w14:paraId="0233D365" w14:textId="77777777" w:rsidR="009944A8" w:rsidRPr="001E53CC" w:rsidRDefault="009944A8" w:rsidP="009944A8">
      <w:pPr>
        <w:rPr>
          <w:rStyle w:val="Hyperlink"/>
        </w:rPr>
      </w:pPr>
      <w:r w:rsidRPr="008C1C06">
        <w:rPr>
          <w:rStyle w:val="StyleUnderline"/>
        </w:rPr>
        <w:t xml:space="preserve">Because </w:t>
      </w:r>
      <w:r w:rsidRPr="00117CBE">
        <w:rPr>
          <w:rStyle w:val="Emphasis"/>
        </w:rPr>
        <w:t>Culturally Responsive Teaching acknowledges the legitimacy of cultures among different ethnic groups and “builds bridges of meaningfulness between home and school</w:t>
      </w:r>
      <w:r w:rsidRPr="008C1C06">
        <w:rPr>
          <w:rStyle w:val="StyleUnderline"/>
        </w:rPr>
        <w:t>”</w:t>
      </w:r>
      <w:r w:rsidRPr="001E53CC">
        <w:rPr>
          <w:rStyle w:val="Hyperlink"/>
        </w:rPr>
        <w:t xml:space="preserve"> (Gay, 2000, p. 29) </w:t>
      </w:r>
      <w:r w:rsidRPr="008C1C06">
        <w:rPr>
          <w:rStyle w:val="StyleUnderline"/>
        </w:rPr>
        <w:t>it is worth asking whether a bridge should be built for curriculum. Teachers are to be “skillful cultural mediators</w:t>
      </w:r>
      <w:r w:rsidRPr="001E53CC">
        <w:rPr>
          <w:rStyle w:val="Hyperlink"/>
        </w:rPr>
        <w:t>”</w:t>
      </w:r>
      <w:r>
        <w:rPr>
          <w:rStyle w:val="Hyperlink"/>
        </w:rPr>
        <w:t xml:space="preserve"> </w:t>
      </w:r>
      <w:r w:rsidRPr="001E53CC">
        <w:rPr>
          <w:rStyle w:val="Hyperlink"/>
        </w:rPr>
        <w:t>(Sleeter &amp; Cornbleth, 2011, p. 4) who help make meaningful connections between</w:t>
      </w:r>
      <w:r>
        <w:rPr>
          <w:rStyle w:val="Hyperlink"/>
        </w:rPr>
        <w:t xml:space="preserve"> </w:t>
      </w:r>
      <w:r w:rsidRPr="001E53CC">
        <w:rPr>
          <w:rStyle w:val="Hyperlink"/>
        </w:rPr>
        <w:t>education and student experiences as culturally harmonious and congruent</w:t>
      </w:r>
      <w:r>
        <w:rPr>
          <w:rStyle w:val="Hyperlink"/>
        </w:rPr>
        <w:t xml:space="preserve"> </w:t>
      </w:r>
      <w:r w:rsidRPr="001E53CC">
        <w:rPr>
          <w:rStyle w:val="Hyperlink"/>
        </w:rPr>
        <w:t>(Jones, Pang, &amp; Rodriguez, 2001; Sleeter, 2011). Although many teachers are</w:t>
      </w:r>
      <w:r>
        <w:rPr>
          <w:rStyle w:val="Hyperlink"/>
        </w:rPr>
        <w:t xml:space="preserve"> </w:t>
      </w:r>
      <w:r w:rsidRPr="001E53CC">
        <w:rPr>
          <w:rStyle w:val="Hyperlink"/>
        </w:rPr>
        <w:t>interested in culturally relevant pedagogies, they often struggle to realize their</w:t>
      </w:r>
      <w:r>
        <w:rPr>
          <w:rStyle w:val="Hyperlink"/>
        </w:rPr>
        <w:t xml:space="preserve"> </w:t>
      </w:r>
      <w:r w:rsidRPr="001E53CC">
        <w:rPr>
          <w:rStyle w:val="Hyperlink"/>
        </w:rPr>
        <w:t>potentialities and full enactment (Zenkov et al., 2013). Moreover, conversations</w:t>
      </w:r>
      <w:r>
        <w:rPr>
          <w:rStyle w:val="Hyperlink"/>
        </w:rPr>
        <w:t xml:space="preserve"> </w:t>
      </w:r>
      <w:r w:rsidRPr="001E53CC">
        <w:rPr>
          <w:rStyle w:val="Hyperlink"/>
        </w:rPr>
        <w:t>about culturally relevant teaching are too often confined to academic circles as</w:t>
      </w:r>
      <w:r>
        <w:rPr>
          <w:rStyle w:val="Hyperlink"/>
        </w:rPr>
        <w:t xml:space="preserve"> </w:t>
      </w:r>
      <w:r w:rsidRPr="001E53CC">
        <w:rPr>
          <w:rStyle w:val="Hyperlink"/>
        </w:rPr>
        <w:t>opposed to informing practitioners (Boutte, Kelly-Jackson, &amp; Johnson, 2010).</w:t>
      </w:r>
      <w:r>
        <w:rPr>
          <w:rStyle w:val="Hyperlink"/>
        </w:rPr>
        <w:t xml:space="preserve"> </w:t>
      </w:r>
      <w:r w:rsidRPr="001E53CC">
        <w:rPr>
          <w:rStyle w:val="Hyperlink"/>
        </w:rPr>
        <w:t>Thus, the research question guiding this study seeks to understand the extent to</w:t>
      </w:r>
      <w:r>
        <w:rPr>
          <w:rStyle w:val="Hyperlink"/>
        </w:rPr>
        <w:t xml:space="preserve"> </w:t>
      </w:r>
      <w:r w:rsidRPr="001E53CC">
        <w:rPr>
          <w:rStyle w:val="Hyperlink"/>
        </w:rPr>
        <w:t>which teaching, learning, and curriculum in the CNMI provides culturally</w:t>
      </w:r>
      <w:r>
        <w:rPr>
          <w:rStyle w:val="Hyperlink"/>
        </w:rPr>
        <w:t xml:space="preserve"> </w:t>
      </w:r>
      <w:r w:rsidRPr="001E53CC">
        <w:rPr>
          <w:rStyle w:val="Hyperlink"/>
        </w:rPr>
        <w:t>responsive educational experiences. The more than 500 years of Spanish,</w:t>
      </w:r>
      <w:r>
        <w:rPr>
          <w:rStyle w:val="Hyperlink"/>
        </w:rPr>
        <w:t xml:space="preserve"> </w:t>
      </w:r>
      <w:r w:rsidRPr="001E53CC">
        <w:rPr>
          <w:rStyle w:val="Hyperlink"/>
        </w:rPr>
        <w:t>German, Japanese, and U.S colonial imposition, as well as continual pressures</w:t>
      </w:r>
      <w:r>
        <w:rPr>
          <w:rStyle w:val="Hyperlink"/>
        </w:rPr>
        <w:t xml:space="preserve"> </w:t>
      </w:r>
      <w:r w:rsidRPr="001E53CC">
        <w:rPr>
          <w:rStyle w:val="Hyperlink"/>
        </w:rPr>
        <w:t>and mandates as a site of U.S. public education within a colonial context, provide</w:t>
      </w:r>
      <w:r>
        <w:rPr>
          <w:rStyle w:val="Hyperlink"/>
        </w:rPr>
        <w:t xml:space="preserve"> </w:t>
      </w:r>
      <w:r w:rsidRPr="001E53CC">
        <w:rPr>
          <w:rStyle w:val="Hyperlink"/>
        </w:rPr>
        <w:t>the rationale and justification for this research question.</w:t>
      </w:r>
    </w:p>
    <w:p w14:paraId="18CC06E3" w14:textId="77777777" w:rsidR="009944A8" w:rsidRDefault="009944A8" w:rsidP="009944A8">
      <w:pPr>
        <w:pStyle w:val="Heading4"/>
      </w:pPr>
      <w:r>
        <w:t xml:space="preserve">The plan’s rhetoric is grounded in the American lens of morality, marginalizes the indigenous Pacific Islanders and labels them as the “other” in their own land </w:t>
      </w:r>
    </w:p>
    <w:p w14:paraId="6630F12E" w14:textId="77777777" w:rsidR="009944A8" w:rsidRPr="00EA2808" w:rsidRDefault="009944A8" w:rsidP="009944A8">
      <w:r w:rsidRPr="00D76EF8">
        <w:rPr>
          <w:rStyle w:val="Style13ptBold"/>
        </w:rPr>
        <w:t>Cuison</w:t>
      </w:r>
      <w:r>
        <w:rPr>
          <w:rStyle w:val="Style13ptBold"/>
        </w:rPr>
        <w:t>,</w:t>
      </w:r>
      <w:r w:rsidRPr="00D76EF8">
        <w:rPr>
          <w:rStyle w:val="Style13ptBold"/>
        </w:rPr>
        <w:t xml:space="preserve"> 2k</w:t>
      </w:r>
      <w:r>
        <w:t xml:space="preserve"> – Professor of Law &amp; Martin Luther King, Jr. Hall Research Scholar at University of California Davis (Rose Cuison [Villazor</w:t>
      </w:r>
      <w:r w:rsidRPr="00D76EF8">
        <w:rPr>
          <w:rStyle w:val="Style13ptBold"/>
        </w:rPr>
        <w:t>]</w:t>
      </w:r>
      <w:r w:rsidRPr="00D76EF8">
        <w:rPr>
          <w:b/>
        </w:rPr>
        <w:t>,</w:t>
      </w:r>
      <w:r>
        <w:t xml:space="preserve"> “The Construction of Labor Abuse in the Mariana Islands as Anti-American”, UCLA Asian Pacific American Law Journal, Vol. </w:t>
      </w:r>
      <w:r w:rsidRPr="00D76EF8">
        <w:rPr>
          <w:rStyle w:val="Style13ptBold"/>
        </w:rPr>
        <w:t>6</w:t>
      </w:r>
      <w:r w:rsidRPr="00D76EF8">
        <w:rPr>
          <w:b/>
        </w:rPr>
        <w:t xml:space="preserve"> </w:t>
      </w:r>
      <w:r>
        <w:t>Iss. 61, pgs. 73-76)//rkp</w:t>
      </w:r>
    </w:p>
    <w:p w14:paraId="7EA14CD2" w14:textId="77777777" w:rsidR="009944A8" w:rsidRDefault="009944A8" w:rsidP="009944A8">
      <w:r>
        <w:t>III. WHAT WE HEAR: AN AMERICAN EMBARRASSMENT IN THE PACIFIC</w:t>
      </w:r>
    </w:p>
    <w:p w14:paraId="0D0D0FB3" w14:textId="77777777" w:rsidR="009944A8" w:rsidRDefault="009944A8" w:rsidP="009944A8">
      <w:r w:rsidRPr="00D803F7">
        <w:rPr>
          <w:rStyle w:val="StyleUnderline"/>
        </w:rPr>
        <w:t>The long term viability of the CNMI's economy, particularly its two main industries, however, is uncertain because reported labor abuses in the CNMI have led members of Congress to propose legislation that would strip the local government of its authority over immigration and minimum wage</w:t>
      </w:r>
      <w:r>
        <w:t xml:space="preserve">. 97 The CNMI government has admitted that it has ignored labor problems in the past9 8 but that it has been in the process of rectifying the situation through enforcement of local labor, criminal and civil laws, and through enactment of new legislation.99 Criticism against the Marianas' authority over labor and immigration, however, has remained strong in the media and Congress, resulting in five pending bills in the current 106th Congress. </w:t>
      </w:r>
    </w:p>
    <w:p w14:paraId="491FFFCC" w14:textId="77777777" w:rsidR="009944A8" w:rsidRPr="00D803F7" w:rsidRDefault="009944A8" w:rsidP="009944A8">
      <w:pPr>
        <w:rPr>
          <w:rStyle w:val="StyleUnderline"/>
        </w:rPr>
      </w:pPr>
      <w:r w:rsidRPr="00D803F7">
        <w:rPr>
          <w:rStyle w:val="Emphasis"/>
        </w:rPr>
        <w:t>While an examination of the congressional bills is necessary,</w:t>
      </w:r>
      <w:r>
        <w:t xml:space="preserve"> </w:t>
      </w:r>
      <w:r w:rsidRPr="00D803F7">
        <w:rPr>
          <w:rStyle w:val="StyleUnderline"/>
        </w:rPr>
        <w:t xml:space="preserve">an analysis of the rhetorical methods used to justify the introduction and enactment of these proposals is warranted because of the powerful role that narrative plays in shaping and enacting laws. </w:t>
      </w:r>
      <w:r>
        <w:t xml:space="preserve">l "' </w:t>
      </w:r>
      <w:r w:rsidRPr="00D803F7">
        <w:rPr>
          <w:rStyle w:val="StyleUnderline"/>
        </w:rPr>
        <w:t xml:space="preserve">A critical analysis of the discourse of labor abuse reveals that federal officials want to remove local immigration and minimum wage authority because </w:t>
      </w:r>
      <w:r w:rsidRPr="00D803F7">
        <w:rPr>
          <w:rStyle w:val="Emphasis"/>
        </w:rPr>
        <w:t>they view the situation in Saipan as harmful to American values and the American economy.</w:t>
      </w:r>
      <w:r w:rsidRPr="00D803F7">
        <w:rPr>
          <w:rStyle w:val="StyleUnderline"/>
        </w:rPr>
        <w:t xml:space="preserve"> The construction of labor abuse in the CNMI as anti-American results not only in marginalizing the interests of the indigenous peoples but also perpetuates the identity of Pacific Islanders as the "other."</w:t>
      </w:r>
    </w:p>
    <w:p w14:paraId="6BA510AB" w14:textId="77777777" w:rsidR="009944A8" w:rsidRDefault="009944A8" w:rsidP="009944A8">
      <w:r>
        <w:t>A. Protecting American Values</w:t>
      </w:r>
    </w:p>
    <w:p w14:paraId="367D6EFA" w14:textId="77777777" w:rsidR="009944A8" w:rsidRDefault="009944A8" w:rsidP="009944A8">
      <w:r>
        <w:t>Proponents of federalization perceive the problem of labor abuse in the CNMI as anti-American is evidenced by their use of words, phrases, and themes that appeal to the American sense of values. When these values are in conflict with the interests of the CNMI people, the latter are easily marginalized. For example, during the 1998 Senate Hearing on whether federal laws should be extended to the CNMI, Wendy Doromal, an activist who has been lobbying for federalization for years, stated:</w:t>
      </w:r>
    </w:p>
    <w:p w14:paraId="0517343B" w14:textId="77777777" w:rsidR="009944A8" w:rsidRDefault="009944A8" w:rsidP="009944A8">
      <w:r w:rsidRPr="00D803F7">
        <w:rPr>
          <w:rStyle w:val="StyleUnderline"/>
        </w:rPr>
        <w:t>These workers are voiceless and are denied the opportunity to live and contribute to the good of the society. They live as a disenfranchised underclass .. .It is wrong to make the misery, oppression, and exploitation of 42,000 people a political issue.</w:t>
      </w:r>
      <w:r>
        <w:t xml:space="preserve"> It is wrong; it is un-American; and it is a scar on the face of our great nation and all the noble principles that it represents. 10 2</w:t>
      </w:r>
    </w:p>
    <w:p w14:paraId="663B72E1" w14:textId="77777777" w:rsidR="009944A8" w:rsidRPr="00D803F7" w:rsidRDefault="009944A8" w:rsidP="009944A8">
      <w:pPr>
        <w:rPr>
          <w:rStyle w:val="Emphasis"/>
        </w:rPr>
      </w:pPr>
      <w:r w:rsidRPr="00D803F7">
        <w:rPr>
          <w:rStyle w:val="Emphasis"/>
        </w:rPr>
        <w:t>Ms. Doromal uses "voiceless," "disenfranchised," "oppression," and "exploitation" to appeal to the American sense of freedom and equality. The interests of the CNMI, however, were simply described as a political issue.</w:t>
      </w:r>
    </w:p>
    <w:p w14:paraId="11B30B77" w14:textId="77777777" w:rsidR="009944A8" w:rsidRDefault="009944A8" w:rsidP="009944A8">
      <w:r>
        <w:t>During the same hearing, Congressman George Miller, a key proponent of federalization testified:</w:t>
      </w:r>
    </w:p>
    <w:p w14:paraId="1CCB9306" w14:textId="77777777" w:rsidR="009944A8" w:rsidRDefault="009944A8" w:rsidP="009944A8">
      <w:r>
        <w:t>Beneath the American Flag documents an American nightmare in the Pacific: an Orwellian nightmare of indentured and destitute labor, of entrapped and abandoned workers . . . of denials of basic labor and religious rights. And it is all happening beneath the flag of the United States of America. lU3</w:t>
      </w:r>
    </w:p>
    <w:p w14:paraId="48D408E6" w14:textId="77777777" w:rsidR="009944A8" w:rsidRPr="00D803F7" w:rsidRDefault="009944A8" w:rsidP="009944A8">
      <w:pPr>
        <w:rPr>
          <w:rStyle w:val="StyleUnderline"/>
        </w:rPr>
      </w:pPr>
      <w:r>
        <w:t xml:space="preserve">Congressman Miller uses the American flag as his overall theme and the words "indentured," "entrapped," "forced," and "denials" to appeal to similar American ideals. By </w:t>
      </w:r>
      <w:r w:rsidRPr="00D803F7">
        <w:rPr>
          <w:rStyle w:val="StyleUnderline"/>
        </w:rPr>
        <w:t xml:space="preserve">employing the anti-American theme, the speakers have constructed a situation in which it appears that federal officials are needed to protect the integrity of "American values" by saving an oppressed population. The perspective of the CNMI people is either not represented at all. </w:t>
      </w:r>
      <w:r>
        <w:t xml:space="preserve">or briefly mentioned and then displaced by what appears to be the greater good of workers' rights. </w:t>
      </w:r>
      <w:r w:rsidRPr="00D803F7">
        <w:rPr>
          <w:rStyle w:val="StyleUnderline"/>
        </w:rPr>
        <w:t>This is not to suggest that the equality and proper treatment of workers are not important. Rather, the rights of indigenous peoples to self-government and self-determination are important also and should be given due consideration.</w:t>
      </w:r>
    </w:p>
    <w:p w14:paraId="0966307B" w14:textId="77777777" w:rsidR="009944A8" w:rsidRPr="00D803F7" w:rsidRDefault="009944A8" w:rsidP="009944A8">
      <w:pPr>
        <w:rPr>
          <w:rStyle w:val="StyleUnderline"/>
        </w:rPr>
      </w:pPr>
      <w:r>
        <w:t xml:space="preserve">The narrative of labor abuse, however, presents the perspective of what can be described as the view of the mainland American. From the mainlander's point of view, the CNMI labor abuse is a civil rights struggle. A newspaper reported in January that "angry federal officials have stated in the media that the Northern Marianas standoff has elements of the mainland civil rights battles of the 1960s, saying that morality and the law are on their side."1 °4 Allen Stayman, Director of the Office of Insular Affairs of the Department of Interior stated in a magazine interview </w:t>
      </w:r>
      <w:r w:rsidRPr="00D803F7">
        <w:rPr>
          <w:rStyle w:val="StyleUnderline"/>
        </w:rPr>
        <w:t>that "the local immigration and labor departments have been conducting a fundamentally abusive indentured-worker program that is inconsistent with American values</w:t>
      </w:r>
      <w:r>
        <w:t xml:space="preserve">." 1 1 5 Again, one can see the same "American values" theme employed, through the use of terms such as "civil rights," "abusive," and "indentured." </w:t>
      </w:r>
      <w:r w:rsidRPr="00D803F7">
        <w:rPr>
          <w:rStyle w:val="StyleUnderline"/>
        </w:rPr>
        <w:t>The struggle in the Marianas is narrated as a civil rights issue where the local government denies workers their basic rights. However, the histories and relationships among the southern states, the federal government, and African-Americans is different from that of the CNMI, the federal government, and Asian workers. Therefore, that appeals to the civil rights movement are misplaced. Yet the rhetorical tool successfilly places the federal government in the moral and legal position of safeguarding the rights of a disenfranchised population.</w:t>
      </w:r>
    </w:p>
    <w:p w14:paraId="305E98C1" w14:textId="77777777" w:rsidR="009944A8" w:rsidRPr="00D803F7" w:rsidRDefault="009944A8" w:rsidP="009944A8">
      <w:pPr>
        <w:rPr>
          <w:rStyle w:val="StyleUnderline"/>
        </w:rPr>
      </w:pPr>
      <w:r w:rsidRPr="00D803F7">
        <w:rPr>
          <w:rStyle w:val="Emphasis"/>
        </w:rPr>
        <w:t>The media, unsurprisingly, has also utilized the anti-American theme of by describing the Mariana Islands as a place where the American dream is denied</w:t>
      </w:r>
      <w:r>
        <w:t xml:space="preserve">. The Baltimore Sun reported the story of Carmencita Abad, who stated, "I wanted to come to America. I thought that since Saipan was part of the United States, I would find unlimited opportunities."106 The Austin American-Statesman told the story of a garment worker from Jilin, northern China who "expected life in America to be different. But in the Northern Mariana Islands, a U.S. commonwealth in the western Pacific, she in many ways found less freedom than she had back home." 10 </w:t>
      </w:r>
      <w:r w:rsidRPr="00D803F7">
        <w:rPr>
          <w:rStyle w:val="StyleUnderline"/>
        </w:rPr>
        <w:t>7 The stories here narrate the disappointment of workers in not attaining their "American dream" in the CNMI and sends the message that had they been in America (i.e. not the CNMI), the dream would have been achieved.</w:t>
      </w:r>
    </w:p>
    <w:p w14:paraId="3816F530" w14:textId="77777777" w:rsidR="009944A8" w:rsidRPr="00D803F7" w:rsidRDefault="009944A8" w:rsidP="009944A8">
      <w:pPr>
        <w:rPr>
          <w:rStyle w:val="StyleUnderline"/>
        </w:rPr>
      </w:pPr>
      <w:r>
        <w:t>In no way is the "othering" of Pacific Islanders more evident than through the argument that garments made in the Marianas should not bear the "Made in the U.S.A." label. "Made in the U.S.A." is perhaps considered one of the more "patriotic" sounding phrases because of its appeal to the "buy American" campaign.10 8 As one commentator noted, "</w:t>
      </w:r>
      <w:r w:rsidRPr="00D803F7">
        <w:rPr>
          <w:rStyle w:val="StyleUnderline"/>
        </w:rPr>
        <w:t>It's an absolute insult to American workers and taxpayers that these products can be made using harshly exploited individuals and foreign workers and then get all the benefits of using the 'Made in the U.S.A.' label."'</w:t>
      </w:r>
      <w:r>
        <w:t xml:space="preserve"> 0 9 The message is that products that bear the "Made in the U.SA." label guarantee that they have been produced by workers who were not exploited and are not foreigners. Continuous reports of sweatshop abuses within the continental U.S., however, demonstrate that not all goods made in the U.S. are produced under fair working conditions." 0 As troubling as those reports are, no one has suggested that these goods should not bear the "Made in the U.S.A." label. </w:t>
      </w:r>
      <w:r w:rsidRPr="00D803F7">
        <w:rPr>
          <w:rStyle w:val="StyleUnderline"/>
        </w:rPr>
        <w:t>Goods produced in the CNMI under similar conditions, however, are denied the use of the label.1 11 The CNMI is placed outside the construct of the U.S., the people are un-American, and have been identified as the "other."</w:t>
      </w:r>
    </w:p>
    <w:p w14:paraId="136145D1" w14:textId="77777777" w:rsidR="009944A8" w:rsidRPr="00676B10" w:rsidRDefault="009944A8" w:rsidP="009944A8">
      <w:pPr>
        <w:pStyle w:val="Heading4"/>
      </w:pPr>
      <w:r>
        <w:rPr>
          <w:rStyle w:val="Hyperlink"/>
        </w:rPr>
        <w:t>The CNMI continually forefronts the violence of colonization---this form of oppression is uniquely detrimental to the population</w:t>
      </w:r>
    </w:p>
    <w:p w14:paraId="15C0241E" w14:textId="77777777" w:rsidR="009944A8" w:rsidRDefault="009944A8" w:rsidP="009944A8">
      <w:r w:rsidRPr="00676B10">
        <w:rPr>
          <w:rStyle w:val="Style13ptBold"/>
        </w:rPr>
        <w:t>Misco, 17</w:t>
      </w:r>
      <w:r>
        <w:t xml:space="preserve"> – Ph.D. from the University of Iowa, M.A. from the University of Iowa, B.A. from the University of Wisconsin-Madison, Natus Family Faculty Scholar and Professor of Social Studies Education, University of Miami (Thomas, “It is definitely not the priority: A postcolonial inquiry of social studies education in the Commonwealth of the Northern Mariana Islands”, The Journal of Social Studies Research, Elsevier, </w:t>
      </w:r>
      <w:hyperlink r:id="rId16" w:history="1">
        <w:r w:rsidRPr="00D447F5">
          <w:rPr>
            <w:rStyle w:val="Hyperlink"/>
          </w:rPr>
          <w:t>https://www-sciencedirect-com.proxy.lib.umich.edu/science/article/pii/S0885985X17301638</w:t>
        </w:r>
      </w:hyperlink>
      <w:r>
        <w:rPr>
          <w:rStyle w:val="Hyperlink"/>
        </w:rPr>
        <w:t xml:space="preserve">, </w:t>
      </w:r>
      <w:r>
        <w:t>10/17/17) // ANK</w:t>
      </w:r>
    </w:p>
    <w:p w14:paraId="0736476D" w14:textId="77777777" w:rsidR="009944A8" w:rsidRDefault="009944A8" w:rsidP="009944A8">
      <w:r>
        <w:t>Geographical, historical, and educational background</w:t>
      </w:r>
    </w:p>
    <w:p w14:paraId="485EE0BC" w14:textId="77777777" w:rsidR="009944A8" w:rsidRDefault="009944A8" w:rsidP="009944A8">
      <w:r>
        <w:t>The Commonwealth of the Northern Mariana Islands (CNMI) is located 1500 miles east of the Philippines and 1200 miles southeast of Japan. The CNMI includes 20 islands spread along a 500 mile arc containing 184 square miles of land distributed among 264,000 square miles of ocean. Saipan is the largest (47 square miles) and most populated island with 48,220 residents (90% of the CNMI) (Quimby, 2013) while Tinian (3136) and Rota (2527) are the other two inhabited islands among the CNMI. Recent DNA research suggests that Saipan's indigenous population arrived 4000 YBP from Island Southeast Asia (ISEA) and developed in isolation (Vilar et al., 2013).</w:t>
      </w:r>
    </w:p>
    <w:p w14:paraId="7AE078B7" w14:textId="77777777" w:rsidR="009944A8" w:rsidRDefault="009944A8" w:rsidP="009944A8">
      <w:r w:rsidRPr="008C1C06">
        <w:rPr>
          <w:rStyle w:val="StyleUnderline"/>
        </w:rPr>
        <w:t>In 1521, the Spanish colonized these islands, named them after Queen Mariana of Austria, and through disease, as well as war, the native population was reduced</w:t>
      </w:r>
      <w:r>
        <w:t xml:space="preserve"> from 50,000–100,000 to 1000. </w:t>
      </w:r>
      <w:r w:rsidRPr="008C1C06">
        <w:rPr>
          <w:rStyle w:val="StyleUnderline"/>
        </w:rPr>
        <w:t xml:space="preserve">The </w:t>
      </w:r>
      <w:r w:rsidRPr="00A70055">
        <w:rPr>
          <w:rStyle w:val="Emphasis"/>
        </w:rPr>
        <w:t>Spanish forcibly relocated the surviving native population to other islands</w:t>
      </w:r>
      <w:r>
        <w:t xml:space="preserve"> (Vilar et al., 2013) </w:t>
      </w:r>
      <w:r w:rsidRPr="008C1C06">
        <w:rPr>
          <w:rStyle w:val="StyleUnderline"/>
        </w:rPr>
        <w:t>and only in 1816 did Chamorro from Guam and the Caroline Islands began to repopulate Saipan</w:t>
      </w:r>
      <w:r>
        <w:t xml:space="preserve"> (de los Santos, 2010). These Chamorro and Carolinians attempted to maintain their indigenous identities, languages, and cultures, while “acculturating to Spanish Catholicism, urban settlement, wage labour, and Westernized life styles” (Quimby, 2013, p. 465). As of 2010, the CNMI had 53,883 residents, including Filipino (19,017), Chamorro (12,902), Chinese (3659), Carolinian (2461), and “other Pacific Islanders” (3437). Korean (2253), “other Asian” (1979), “other ethnic origin” (1343) and two or more ethnic origins (6832) compose the population (U.S. Census Bureau, 2010).</w:t>
      </w:r>
    </w:p>
    <w:p w14:paraId="1083FE51" w14:textId="77777777" w:rsidR="009944A8" w:rsidRDefault="009944A8" w:rsidP="009944A8">
      <w:r>
        <w:t xml:space="preserve">After its loss in the Spanish American War (1898), Spain sold Saipan, as well as other islands, to Germany who held and occupied these islands until 1914, when Japan declared war, invaded, and occupied the present day CNMI. After WWI, the League of Nations assigned Saipan, as well as all the Mariana Islands, to Japan to be held in a trust (de los Santos, 2010). Whereas the Germans treated the islands as trading stations, the Japanese engaged in administration of their mandate “with an intensity of attention, purpose, and industry unrivaled elsewhere in the Pacific” (Peattie, 1988, p. 68). In 1944, </w:t>
      </w:r>
      <w:r w:rsidRPr="00A70055">
        <w:rPr>
          <w:rStyle w:val="Emphasis"/>
        </w:rPr>
        <w:t>the United States took possession of most of the present day CNMI, after the Battle of Saipan, which resulted in the death of over</w:t>
      </w:r>
      <w:r>
        <w:t xml:space="preserve"> 3,000 U.S. troops, 30,000 Japanese troops, and </w:t>
      </w:r>
      <w:r w:rsidRPr="00A70055">
        <w:rPr>
          <w:rStyle w:val="Emphasis"/>
        </w:rPr>
        <w:t>22,000 civilians</w:t>
      </w:r>
      <w:r>
        <w:t xml:space="preserve"> (Goldberg, 2007).</w:t>
      </w:r>
    </w:p>
    <w:p w14:paraId="32C02A64" w14:textId="77777777" w:rsidR="009944A8" w:rsidRDefault="009944A8" w:rsidP="009944A8">
      <w:r>
        <w:t xml:space="preserve">Following the war, </w:t>
      </w:r>
      <w:r w:rsidRPr="008C1C06">
        <w:rPr>
          <w:rStyle w:val="StyleUnderline"/>
        </w:rPr>
        <w:t>the United States maintained control of the islands that would become the Commonwealth of the Northern Mariana Islands (CNMI),</w:t>
      </w:r>
      <w:r>
        <w:t xml:space="preserve"> the Federal States of Micronesia (FSM), the Republic of the Marshall Islands (RMI), and the Republic of Palau (ROP). Because the United States had taken possession of Guam prior to the war (1898) and reoccupied it in 1944 after losing control of it in 1941, it remained unincorporated. In total, these islands constitute the geographic construct of Micronesia (Heine, 2002). In an agreement with the United Nations, </w:t>
      </w:r>
      <w:r w:rsidRPr="008C1C06">
        <w:rPr>
          <w:rStyle w:val="StyleUnderline"/>
        </w:rPr>
        <w:t xml:space="preserve">the U.S. held these islands under the Trust Territory of the Pacific Islands (TTPI) with the understanding that the islands would eventually become self-determining and that </w:t>
      </w:r>
      <w:r w:rsidRPr="00A70055">
        <w:rPr>
          <w:rStyle w:val="Emphasis"/>
        </w:rPr>
        <w:t>the United Sates was “obligated to prepare these entities for self-government”</w:t>
      </w:r>
      <w:r>
        <w:t xml:space="preserve"> (Heine, 2002, p. 2). </w:t>
      </w:r>
      <w:r w:rsidRPr="00A70055">
        <w:rPr>
          <w:rStyle w:val="Emphasis"/>
        </w:rPr>
        <w:t xml:space="preserve">The trusteeship disbanded </w:t>
      </w:r>
      <w:r w:rsidRPr="008C1C06">
        <w:rPr>
          <w:rStyle w:val="StyleUnderline"/>
        </w:rPr>
        <w:t>in 1986, eight years after the CNMI voted for, and received, commonwealth status as an unincorporated territory of the United States</w:t>
      </w:r>
      <w:r w:rsidRPr="00A70055">
        <w:t>. As such, the CNMI has its own government and constitution, as well as local control of wage, tax, and immigration policies.</w:t>
      </w:r>
      <w:r>
        <w:t xml:space="preserve"> Chamorro, Carolinian, and English are the three official languages of the CNMI.</w:t>
      </w:r>
    </w:p>
    <w:p w14:paraId="11270450" w14:textId="77777777" w:rsidR="009944A8" w:rsidRDefault="009944A8" w:rsidP="009944A8">
      <w:r>
        <w:t>Within the purview of the TTPI, the U.S. Navy established a K-8 educational system that operated six days a week and introduced English as the sole language of instruction (Taylor, 1948). English represented a major obstacle for meaningful education because Japanese was the educational lingua franca for the previous 30 years and most Carolinians did not speak Chamorro, Korean, Japanese, or English (Taylor, 1948). Given that the U.S. Navy lacked a supply of trained English speaking teachers, and because all of the Japanese were repatriated, the navy “simply imported what they remembered of the American model from their own experience and imported it wholesale” (de los Santos, 2010, p. 122), of which social studies education was a part. Since the end of WWII, education in the Mariana Islands “has been prodded and coaxed toward a general U.S. model, with varying degrees of success” (de los Santos, 2010, p. 131).</w:t>
      </w:r>
    </w:p>
    <w:p w14:paraId="20DD3D91" w14:textId="77777777" w:rsidR="009944A8" w:rsidRDefault="009944A8" w:rsidP="009944A8">
      <w:r>
        <w:t>Relevant literature and framework</w:t>
      </w:r>
    </w:p>
    <w:p w14:paraId="628FA89C" w14:textId="77777777" w:rsidR="009944A8" w:rsidRDefault="009944A8" w:rsidP="009944A8">
      <w:r>
        <w:t>Postcolonialism</w:t>
      </w:r>
    </w:p>
    <w:p w14:paraId="3C4446B5" w14:textId="77777777" w:rsidR="009944A8" w:rsidRDefault="009944A8" w:rsidP="009944A8">
      <w:r w:rsidRPr="008C1C06">
        <w:rPr>
          <w:rStyle w:val="StyleUnderline"/>
        </w:rPr>
        <w:t>This study is informed by a theoretical framework of postcolonialism</w:t>
      </w:r>
      <w:r w:rsidRPr="00A70055">
        <w:rPr>
          <w:rStyle w:val="Emphasis"/>
        </w:rPr>
        <w:t>. Postcolonialism is not simply a rupture in colonialism, but rather a contestation whereby people challenge oppressive elements of colonialism by reclaiming the voice of the once colonized and “decentering the locus of power</w:t>
      </w:r>
      <w:r w:rsidRPr="008C1C06">
        <w:rPr>
          <w:rStyle w:val="StyleUnderline"/>
        </w:rPr>
        <w:t>”</w:t>
      </w:r>
      <w:r>
        <w:t xml:space="preserve"> (Urrieta, 2004, p. 435). </w:t>
      </w:r>
      <w:r w:rsidRPr="008C1C06">
        <w:rPr>
          <w:rStyle w:val="StyleUnderline"/>
        </w:rPr>
        <w:t>Postcolonialism offers a rethinking of knowledge and social identities which are “authored and authorized by colonialism and western domination</w:t>
      </w:r>
      <w:r>
        <w:t xml:space="preserve">” (Prakash, 1994, p. 1475). </w:t>
      </w:r>
      <w:r w:rsidRPr="008C1C06">
        <w:rPr>
          <w:rStyle w:val="StyleUnderline"/>
        </w:rPr>
        <w:t xml:space="preserve">It helps to make visible the legacy of colonialism and how it “continues to shape most of our contemporary discourses and institutions” </w:t>
      </w:r>
      <w:r>
        <w:t>(Razvi, Lingard, &amp; Lavia, 2006, p. 250).</w:t>
      </w:r>
    </w:p>
    <w:p w14:paraId="22596606" w14:textId="77777777" w:rsidR="009944A8" w:rsidRDefault="009944A8" w:rsidP="009944A8">
      <w:r>
        <w:t xml:space="preserve">The power of the colonizer is evident in many forms and institutions. </w:t>
      </w:r>
      <w:r w:rsidRPr="008C1C06">
        <w:rPr>
          <w:rStyle w:val="StyleUnderline"/>
        </w:rPr>
        <w:t xml:space="preserve">Of particular interest within this study is how the legacy of colonial power shaped, and continues to influence, education within a currently colonized context. </w:t>
      </w:r>
      <w:r w:rsidRPr="00A70055">
        <w:rPr>
          <w:rStyle w:val="Emphasis"/>
        </w:rPr>
        <w:t>Colonization is not only physical, as there are psychological renderings of colonization and “unresolved feelings of inferiority”</w:t>
      </w:r>
      <w:r>
        <w:t xml:space="preserve"> (Urrieta, 2004, p. 436). </w:t>
      </w:r>
      <w:r w:rsidRPr="008C1C06">
        <w:rPr>
          <w:rStyle w:val="StyleUnderline"/>
        </w:rPr>
        <w:t>Education is where the legacies of colonialism and globalization intersect</w:t>
      </w:r>
      <w:r>
        <w:t xml:space="preserve"> (Lavia &amp; Mahlomaholo, 2012) and a decolonizing approach to curriculum and instruction seeks to “uncover, deconstruct, and interrogate the insidiousness of colonial discourses in the perpetuation of relationships of domination and subjugation” (Camicia &amp; Bayon, 2012, p. 74).</w:t>
      </w:r>
    </w:p>
    <w:p w14:paraId="5AABA69B" w14:textId="77777777" w:rsidR="009944A8" w:rsidRDefault="009944A8" w:rsidP="009944A8">
      <w:r w:rsidRPr="00A70055">
        <w:rPr>
          <w:rStyle w:val="Emphasis"/>
        </w:rPr>
        <w:t>The CNMI is situated within a colonial construct “located, bounded, defined, and described by a series of different colonial regimes whose efforts were self-serving and exploitative</w:t>
      </w:r>
      <w:r>
        <w:t xml:space="preserve">” (Clark, 2003, p. 155). </w:t>
      </w:r>
      <w:r w:rsidRPr="008C1C06">
        <w:rPr>
          <w:rStyle w:val="StyleUnderline"/>
        </w:rPr>
        <w:t>Those within the CNMI face a long history of colonialism and powerful cultural influences</w:t>
      </w:r>
      <w:r>
        <w:t xml:space="preserve"> including school curriculum, expatriate teachers not versed in local culture, and a potential lack of culturally relevant teaching (O’Neill &amp; Spennemann, 2008). </w:t>
      </w:r>
      <w:r w:rsidRPr="008C1C06">
        <w:rPr>
          <w:rStyle w:val="StyleUnderline"/>
        </w:rPr>
        <w:t>Postcolonialism does not treat the colonized as passive recipients, but rather as agents who can interpret, accommodate, and resist colonizer discourses while highlighting new and different contested stories</w:t>
      </w:r>
      <w:r>
        <w:t xml:space="preserve"> (Bristol, 2012; Razvi et al., 2006). </w:t>
      </w:r>
      <w:r w:rsidRPr="008C1C06">
        <w:rPr>
          <w:rStyle w:val="StyleUnderline"/>
        </w:rPr>
        <w:t>Decolonizing curriculum shifts educational intentions away from seemingly incontrovertible and universal enlightenment principle</w:t>
      </w:r>
      <w:r>
        <w:t xml:space="preserve">s (Camicia &amp; Bayon, 2012) </w:t>
      </w:r>
      <w:r w:rsidRPr="008C1C06">
        <w:rPr>
          <w:rStyle w:val="StyleUnderline"/>
        </w:rPr>
        <w:t>and towards indigenous epistemologies</w:t>
      </w:r>
      <w:r>
        <w:t xml:space="preserve"> (Razvi et al., 2006; Urrieta, 2004). As such, the research question guiding this study is: To what extent are the canonical principles of the mainland's iterative form of social studies education responsive to indigenous cultures and contexts of the CNMI?</w:t>
      </w:r>
    </w:p>
    <w:p w14:paraId="06236B84" w14:textId="77777777" w:rsidR="009944A8" w:rsidRDefault="009944A8" w:rsidP="009944A8">
      <w:r>
        <w:t xml:space="preserve">The ultimate goal of conducting research within a postcolonial paradigm in education is to highlight those in societies with historical oppression to “apprehend their practice in a historical context and being to change it” (Bristol, 2012, p. 23) as well as “trouble, confront, contest, dismantle, and reconstruct old and new enclaves of colonialism” (Lavia &amp; Mahlomaholo, 2012, p. 6). </w:t>
      </w:r>
      <w:r w:rsidRPr="008C1C06">
        <w:rPr>
          <w:rStyle w:val="StyleUnderline"/>
        </w:rPr>
        <w:t>Postcolonialism is therefore pragmatic as it seeks socially just policies and practices through the excavation of relationships that exist among education and culture within a global context</w:t>
      </w:r>
      <w:r>
        <w:t xml:space="preserve"> (Bristol, 2012; Camicia &amp; Bayon, 2012).</w:t>
      </w:r>
    </w:p>
    <w:p w14:paraId="181E935D" w14:textId="77777777" w:rsidR="00901019" w:rsidRDefault="00901019" w:rsidP="009944A8"/>
    <w:sectPr w:rsidR="0090101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TimesNewRomanPSMT">
    <w:altName w:val="Times New Roman"/>
    <w:panose1 w:val="00000000000000000000"/>
    <w:charset w:val="00"/>
    <w:family w:val="roman"/>
    <w:notTrueType/>
    <w:pitch w:val="default"/>
    <w:sig w:usb0="03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547462533696"/>
    <w:docVar w:name="VerbatimMac" w:val="True"/>
    <w:docVar w:name="VerbatimVersion" w:val="5.0"/>
  </w:docVars>
  <w:rsids>
    <w:rsidRoot w:val="0095016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2710"/>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371F"/>
    <w:rsid w:val="0035632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034E"/>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5A0"/>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CE8"/>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4BF9"/>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542B"/>
    <w:rsid w:val="008B032E"/>
    <w:rsid w:val="008C0FA2"/>
    <w:rsid w:val="008C2342"/>
    <w:rsid w:val="008C77B6"/>
    <w:rsid w:val="008D1B91"/>
    <w:rsid w:val="008D724A"/>
    <w:rsid w:val="008E7A3E"/>
    <w:rsid w:val="008F41FD"/>
    <w:rsid w:val="008F4479"/>
    <w:rsid w:val="008F4BA0"/>
    <w:rsid w:val="00901019"/>
    <w:rsid w:val="00901726"/>
    <w:rsid w:val="00920E6A"/>
    <w:rsid w:val="00931816"/>
    <w:rsid w:val="00932C71"/>
    <w:rsid w:val="00950167"/>
    <w:rsid w:val="009509D5"/>
    <w:rsid w:val="009520EB"/>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44A8"/>
    <w:rsid w:val="009A1467"/>
    <w:rsid w:val="009A6464"/>
    <w:rsid w:val="009B69F5"/>
    <w:rsid w:val="009C5FF7"/>
    <w:rsid w:val="009C6292"/>
    <w:rsid w:val="009D15DB"/>
    <w:rsid w:val="009D3133"/>
    <w:rsid w:val="009E160D"/>
    <w:rsid w:val="009F1CBB"/>
    <w:rsid w:val="009F3305"/>
    <w:rsid w:val="009F6FB2"/>
    <w:rsid w:val="00A071C0"/>
    <w:rsid w:val="00A22670"/>
    <w:rsid w:val="00A23674"/>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456E"/>
    <w:rsid w:val="00B24662"/>
    <w:rsid w:val="00B3569C"/>
    <w:rsid w:val="00B43676"/>
    <w:rsid w:val="00B5602D"/>
    <w:rsid w:val="00B60125"/>
    <w:rsid w:val="00B6656B"/>
    <w:rsid w:val="00B71625"/>
    <w:rsid w:val="00B71783"/>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16CB"/>
    <w:rsid w:val="00C203FA"/>
    <w:rsid w:val="00C244F5"/>
    <w:rsid w:val="00C3164F"/>
    <w:rsid w:val="00C31B5E"/>
    <w:rsid w:val="00C34D3E"/>
    <w:rsid w:val="00C35B37"/>
    <w:rsid w:val="00C3747A"/>
    <w:rsid w:val="00C37F29"/>
    <w:rsid w:val="00C56DCC"/>
    <w:rsid w:val="00C57075"/>
    <w:rsid w:val="00C72AFE"/>
    <w:rsid w:val="00C81619"/>
    <w:rsid w:val="00C8660B"/>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F4F"/>
    <w:rsid w:val="00D43A8C"/>
    <w:rsid w:val="00D53072"/>
    <w:rsid w:val="00D61A4E"/>
    <w:rsid w:val="00D634EA"/>
    <w:rsid w:val="00D713A1"/>
    <w:rsid w:val="00D77956"/>
    <w:rsid w:val="00D80F0C"/>
    <w:rsid w:val="00D92077"/>
    <w:rsid w:val="00D9274C"/>
    <w:rsid w:val="00D951E2"/>
    <w:rsid w:val="00D9565A"/>
    <w:rsid w:val="00DB2337"/>
    <w:rsid w:val="00DB5F87"/>
    <w:rsid w:val="00DB699B"/>
    <w:rsid w:val="00DC0376"/>
    <w:rsid w:val="00DC099B"/>
    <w:rsid w:val="00DC2BE5"/>
    <w:rsid w:val="00DD4CD4"/>
    <w:rsid w:val="00DD65A2"/>
    <w:rsid w:val="00DD6770"/>
    <w:rsid w:val="00DE0749"/>
    <w:rsid w:val="00DE1CE2"/>
    <w:rsid w:val="00DE4922"/>
    <w:rsid w:val="00DF1210"/>
    <w:rsid w:val="00DF31E9"/>
    <w:rsid w:val="00DF400D"/>
    <w:rsid w:val="00DF5C23"/>
    <w:rsid w:val="00E01DAD"/>
    <w:rsid w:val="00E021DC"/>
    <w:rsid w:val="00E03F91"/>
    <w:rsid w:val="00E064EF"/>
    <w:rsid w:val="00E064F2"/>
    <w:rsid w:val="00E0717B"/>
    <w:rsid w:val="00E15598"/>
    <w:rsid w:val="00E20D65"/>
    <w:rsid w:val="00E20E70"/>
    <w:rsid w:val="00E353A2"/>
    <w:rsid w:val="00E36881"/>
    <w:rsid w:val="00E42E4C"/>
    <w:rsid w:val="00E47013"/>
    <w:rsid w:val="00E541F9"/>
    <w:rsid w:val="00E57B79"/>
    <w:rsid w:val="00E63419"/>
    <w:rsid w:val="00E64496"/>
    <w:rsid w:val="00E72115"/>
    <w:rsid w:val="00E8322E"/>
    <w:rsid w:val="00E903E0"/>
    <w:rsid w:val="00EA0FC6"/>
    <w:rsid w:val="00EA1115"/>
    <w:rsid w:val="00EA39EB"/>
    <w:rsid w:val="00EA58CE"/>
    <w:rsid w:val="00EB33FF"/>
    <w:rsid w:val="00EB3D1A"/>
    <w:rsid w:val="00EC2759"/>
    <w:rsid w:val="00EC36DF"/>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0AB3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D9274C"/>
    <w:rPr>
      <w:rFonts w:ascii="Calibri" w:eastAsiaTheme="minorHAnsi" w:hAnsi="Calibri" w:cs="Calibri"/>
      <w:sz w:val="22"/>
      <w:szCs w:val="22"/>
    </w:rPr>
  </w:style>
  <w:style w:type="paragraph" w:styleId="Heading1">
    <w:name w:val="heading 1"/>
    <w:aliases w:val="Pocket"/>
    <w:basedOn w:val="Normal"/>
    <w:next w:val="Normal"/>
    <w:link w:val="Heading1Char"/>
    <w:qFormat/>
    <w:rsid w:val="00D927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274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274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9274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927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274C"/>
  </w:style>
  <w:style w:type="character" w:customStyle="1" w:styleId="Heading1Char">
    <w:name w:val="Heading 1 Char"/>
    <w:aliases w:val="Pocket Char"/>
    <w:basedOn w:val="DefaultParagraphFont"/>
    <w:link w:val="Heading1"/>
    <w:rsid w:val="00D927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274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274C"/>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D9274C"/>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D9274C"/>
    <w:rPr>
      <w:b/>
      <w:bCs/>
      <w:sz w:val="26"/>
      <w:u w:val="none"/>
    </w:rPr>
  </w:style>
  <w:style w:type="character" w:customStyle="1" w:styleId="StyleUnderline">
    <w:name w:val="Style Underline"/>
    <w:aliases w:val="Underline"/>
    <w:basedOn w:val="DefaultParagraphFont"/>
    <w:uiPriority w:val="6"/>
    <w:qFormat/>
    <w:rsid w:val="00D9274C"/>
    <w:rPr>
      <w:b w:val="0"/>
      <w:sz w:val="22"/>
      <w:u w:val="single"/>
    </w:rPr>
  </w:style>
  <w:style w:type="character" w:styleId="Emphasis">
    <w:name w:val="Emphasis"/>
    <w:basedOn w:val="DefaultParagraphFont"/>
    <w:uiPriority w:val="7"/>
    <w:qFormat/>
    <w:rsid w:val="00D9274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9274C"/>
    <w:rPr>
      <w:color w:val="auto"/>
      <w:u w:val="none"/>
    </w:rPr>
  </w:style>
  <w:style w:type="character" w:styleId="Hyperlink">
    <w:name w:val="Hyperlink"/>
    <w:basedOn w:val="DefaultParagraphFont"/>
    <w:uiPriority w:val="99"/>
    <w:unhideWhenUsed/>
    <w:rsid w:val="00D9274C"/>
    <w:rPr>
      <w:color w:val="auto"/>
      <w:u w:val="none"/>
    </w:rPr>
  </w:style>
  <w:style w:type="paragraph" w:styleId="DocumentMap">
    <w:name w:val="Document Map"/>
    <w:basedOn w:val="Normal"/>
    <w:link w:val="DocumentMapChar"/>
    <w:uiPriority w:val="99"/>
    <w:semiHidden/>
    <w:unhideWhenUsed/>
    <w:rsid w:val="00EC36D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C36DF"/>
    <w:rPr>
      <w:rFonts w:ascii="Lucida Grande" w:hAnsi="Lucida Grande" w:cs="Lucida Grande"/>
    </w:rPr>
  </w:style>
  <w:style w:type="character" w:styleId="UnresolvedMention">
    <w:name w:val="Unresolved Mention"/>
    <w:basedOn w:val="DefaultParagraphFont"/>
    <w:uiPriority w:val="99"/>
    <w:rsid w:val="00901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po.gov/fdsys/pkg/CHRG-110hhrg37528/pdf/CHRG-110hhrg37528.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hsdl.org/?abstract&amp;did=32332"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ciencedirect-com.proxy.lib.umich.edu/science/article/pii/S0885985X1730163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sdl.org/?abstract&amp;did=32332" TargetMode="External"/><Relationship Id="rId5" Type="http://schemas.openxmlformats.org/officeDocument/2006/relationships/numbering" Target="numbering.xml"/><Relationship Id="rId15" Type="http://schemas.openxmlformats.org/officeDocument/2006/relationships/hyperlink" Target="file:///C:\Users\aylakaufman\Downloads\1575-8660-3-PB.pdf)" TargetMode="External"/><Relationship Id="rId10" Type="http://schemas.openxmlformats.org/officeDocument/2006/relationships/hyperlink" Target="http://www.taotaotasi.com/2007/08/i-do-not-trust-wendy-doromal.html)" TargetMode="External"/><Relationship Id="rId4" Type="http://schemas.openxmlformats.org/officeDocument/2006/relationships/customXml" Target="../customXml/item4.xml"/><Relationship Id="rId9" Type="http://schemas.openxmlformats.org/officeDocument/2006/relationships/hyperlink" Target="https://www.saipantribune.com/index.php/cw-bill-heads-to-trump/" TargetMode="External"/><Relationship Id="rId14" Type="http://schemas.openxmlformats.org/officeDocument/2006/relationships/hyperlink" Target="https://www.gpo.gov/fdsys/pkg/CHRG-110hhrg37528/pdf/CHRG-110hhrg3752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38D288-4FDE-4267-AE7F-4B07469CC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13102</Words>
  <Characters>74686</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87613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Ayla Kaufman</dc:creator>
  <cp:keywords>5.2</cp:keywords>
  <dc:description/>
  <cp:lastModifiedBy>Heidt, David</cp:lastModifiedBy>
  <cp:revision>3</cp:revision>
  <dcterms:created xsi:type="dcterms:W3CDTF">2018-07-13T18:59:00Z</dcterms:created>
  <dcterms:modified xsi:type="dcterms:W3CDTF">2018-07-13T20:31:00Z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