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5C2B" w:rsidRDefault="003C65C9">
      <w:pPr>
        <w:pStyle w:val="Heading1"/>
      </w:pPr>
      <w:r>
        <w:t xml:space="preserve">k – citizenship </w:t>
      </w:r>
    </w:p>
    <w:p w:rsidR="0058352A" w:rsidRPr="0058352A" w:rsidRDefault="0058352A" w:rsidP="0058352A">
      <w:r>
        <w:t>This file was compiled by Kai, Valentina, Josh, Akash, Shrenik, and Noel (Cypress Bay, Kamiak, North Broward, and Riverwood) from the Wake rKs Lab</w:t>
      </w:r>
      <w:bookmarkStart w:id="0" w:name="_GoBack"/>
      <w:bookmarkEnd w:id="0"/>
    </w:p>
    <w:p w:rsidR="003C65C9" w:rsidRDefault="003C65C9">
      <w:pPr>
        <w:pStyle w:val="Heading1"/>
      </w:pPr>
      <w:bookmarkStart w:id="1" w:name="_Hlk511994021"/>
      <w:bookmarkStart w:id="2" w:name="_Hlk517966744"/>
      <w:r>
        <w:lastRenderedPageBreak/>
        <w:t>notes</w:t>
      </w:r>
    </w:p>
    <w:p w:rsidR="003C65C9" w:rsidRDefault="003C65C9" w:rsidP="003C65C9">
      <w:pPr>
        <w:rPr>
          <w:lang w:eastAsia="zh-CN"/>
        </w:rPr>
      </w:pPr>
      <w:r>
        <w:rPr>
          <w:lang w:eastAsia="zh-CN"/>
        </w:rPr>
        <w:t xml:space="preserve">explaination of the k by author of </w:t>
      </w:r>
      <w:r>
        <w:rPr>
          <w:i/>
          <w:lang w:eastAsia="zh-CN"/>
        </w:rPr>
        <w:t xml:space="preserve">Against Citizenship, </w:t>
      </w:r>
      <w:r>
        <w:rPr>
          <w:lang w:eastAsia="zh-CN"/>
        </w:rPr>
        <w:t>Brandzel –</w:t>
      </w:r>
    </w:p>
    <w:p w:rsidR="0058352A" w:rsidRDefault="0058352A" w:rsidP="003C65C9">
      <w:pPr>
        <w:rPr>
          <w:lang w:eastAsia="zh-CN"/>
        </w:rPr>
      </w:pPr>
      <w:r>
        <w:rPr>
          <w:lang w:eastAsia="zh-CN"/>
        </w:rPr>
        <w:t>tldr: citizenship is bad :(</w:t>
      </w:r>
    </w:p>
    <w:p w:rsidR="003C65C9" w:rsidRPr="003C65C9" w:rsidRDefault="003C65C9" w:rsidP="003C65C9">
      <w:pPr>
        <w:rPr>
          <w:lang w:eastAsia="zh-CN"/>
        </w:rPr>
      </w:pPr>
      <w:r>
        <w:rPr>
          <w:lang w:eastAsia="zh-CN"/>
        </w:rPr>
        <w:t>“</w:t>
      </w:r>
      <w:r w:rsidRPr="009D4577">
        <w:rPr>
          <w:lang w:eastAsia="zh-CN"/>
        </w:rPr>
        <w:t>These critiques argue that seeking rights and inclusion within key institutions are not just private choices. Rather, these aspirations for inclusion re-create violence against vulnerable peoples. As a process, normative inclusion entrenches notions of proper versus improper, natural versus abnormal, and normative versus abject. There is no such thing as a movement for inclusion and citizenship for some that does not further the vulnerability and disenfranchisement of others. The goal of these critiques is to demonstrate how longing for inclusion and citizenship reinforce violence against abjected others. As this book argues, these kinds of radical critiques of the normative are most useful when they work to expose the intersectionality of normative belief systems and structures of thought, and offer suggestions as to how we might work against the reentrenchment of these processes.</w:t>
      </w:r>
      <w:r>
        <w:rPr>
          <w:lang w:eastAsia="zh-CN"/>
        </w:rPr>
        <w:t>”</w:t>
      </w:r>
    </w:p>
    <w:p w:rsidR="003C65C9" w:rsidRDefault="003C65C9" w:rsidP="003C65C9">
      <w:pPr>
        <w:pStyle w:val="Heading1"/>
      </w:pPr>
      <w:r>
        <w:lastRenderedPageBreak/>
        <w:t>1nc</w:t>
      </w:r>
    </w:p>
    <w:p w:rsidR="004A3909" w:rsidRDefault="004A3909">
      <w:pPr>
        <w:pStyle w:val="Heading2"/>
      </w:pPr>
      <w:r>
        <w:lastRenderedPageBreak/>
        <w:t>1nc short</w:t>
      </w:r>
    </w:p>
    <w:p w:rsidR="00CA1842" w:rsidRDefault="00CA1842" w:rsidP="00CA1842">
      <w:pPr>
        <w:pStyle w:val="Heading4"/>
      </w:pPr>
      <w:r>
        <w:t xml:space="preserve">Liberal democracy and inclusionary politics are the vehicles for state sanctioned violence against the position of the immigrant which allows the normative citizen to securitize their own location </w:t>
      </w:r>
      <w:proofErr w:type="gramStart"/>
      <w:r>
        <w:t>on the basis of</w:t>
      </w:r>
      <w:proofErr w:type="gramEnd"/>
      <w:r>
        <w:t xml:space="preserve"> exclusion and historical victimology</w:t>
      </w:r>
    </w:p>
    <w:p w:rsidR="00CA1842" w:rsidRDefault="00CA1842" w:rsidP="00CA1842">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CA1842" w:rsidRPr="00844122" w:rsidRDefault="00CA1842" w:rsidP="00CA1842">
      <w:r>
        <w:t>turns democracy, equality, and inclusion bc the spectres of citizenship</w:t>
      </w:r>
    </w:p>
    <w:p w:rsidR="00CA1842" w:rsidRPr="006C657D" w:rsidRDefault="00CA1842" w:rsidP="00CA1842">
      <w:pPr>
        <w:rPr>
          <w:sz w:val="16"/>
        </w:rPr>
      </w:pPr>
      <w:r w:rsidRPr="008F7D5F">
        <w:rPr>
          <w:rStyle w:val="StyleUnderline"/>
        </w:rPr>
        <w:t>The language of “resentment,</w:t>
      </w:r>
      <w:r w:rsidRPr="006C657D">
        <w:rPr>
          <w:sz w:val="16"/>
        </w:rPr>
        <w:t xml:space="preserve">” as outlined within the anti-ethnic studies law, is merely another way of </w:t>
      </w:r>
      <w:r w:rsidRPr="008F7D5F">
        <w:rPr>
          <w:rStyle w:val="StyleUnderline"/>
        </w:rPr>
        <w:t xml:space="preserve">describing </w:t>
      </w:r>
      <w:r w:rsidRPr="002622B6">
        <w:rPr>
          <w:rStyle w:val="StyleUnderline"/>
          <w:highlight w:val="cyan"/>
        </w:rPr>
        <w:t>the fear of retaliation</w:t>
      </w:r>
      <w:r w:rsidRPr="008F7D5F">
        <w:rPr>
          <w:rStyle w:val="StyleUnderline"/>
        </w:rPr>
        <w:t>, a retaliation borne from being abjected—repeatedly and perpetually—</w:t>
      </w:r>
      <w:r w:rsidRPr="002622B6">
        <w:rPr>
          <w:rStyle w:val="StyleUnderline"/>
          <w:highlight w:val="cyan"/>
        </w:rPr>
        <w:t>into the space of nonnormative citizenship</w:t>
      </w:r>
      <w:r w:rsidRPr="006C657D">
        <w:rPr>
          <w:sz w:val="16"/>
        </w:rPr>
        <w:t xml:space="preserve">. </w:t>
      </w:r>
      <w:r w:rsidRPr="008F7D5F">
        <w:rPr>
          <w:rStyle w:val="StyleUnderline"/>
        </w:rPr>
        <w:t xml:space="preserve">These nonnormative citizen-subjects </w:t>
      </w:r>
      <w:r w:rsidRPr="002622B6">
        <w:rPr>
          <w:rStyle w:val="StyleUnderline"/>
          <w:highlight w:val="cyan"/>
        </w:rPr>
        <w:t>haunt the narrative of</w:t>
      </w:r>
      <w:r w:rsidRPr="008F7D5F">
        <w:rPr>
          <w:rStyle w:val="StyleUnderline"/>
        </w:rPr>
        <w:t xml:space="preserve"> </w:t>
      </w:r>
      <w:r w:rsidRPr="002622B6">
        <w:rPr>
          <w:rStyle w:val="StyleUnderline"/>
          <w:highlight w:val="cyan"/>
        </w:rPr>
        <w:t>citizenship and its reliance upon the promises of democracy</w:t>
      </w:r>
      <w:r w:rsidRPr="008F7D5F">
        <w:rPr>
          <w:rStyle w:val="StyleUnderline"/>
        </w:rPr>
        <w:t xml:space="preserve">, equality, </w:t>
      </w:r>
      <w:r w:rsidRPr="002622B6">
        <w:rPr>
          <w:rStyle w:val="StyleUnderline"/>
          <w:highlight w:val="cyan"/>
        </w:rPr>
        <w:t>and inclusion</w:t>
      </w:r>
      <w:r w:rsidRPr="008F7D5F">
        <w:rPr>
          <w:rStyle w:val="StyleUnderline"/>
        </w:rPr>
        <w:t>; they are the specters of citizenship, the nonnormative subjects that are products of, and excuses for, the vicious, boundary machinations of citizenship</w:t>
      </w:r>
      <w:r w:rsidRPr="006C657D">
        <w:rPr>
          <w:sz w:val="16"/>
        </w:rPr>
        <w:t xml:space="preserve">. This book is about </w:t>
      </w:r>
      <w:r w:rsidRPr="002622B6">
        <w:rPr>
          <w:rStyle w:val="Emphasis"/>
          <w:highlight w:val="cyan"/>
        </w:rPr>
        <w:t xml:space="preserve">the operations of state violence </w:t>
      </w:r>
      <w:r w:rsidRPr="00F80E21">
        <w:rPr>
          <w:rStyle w:val="Emphasis"/>
        </w:rPr>
        <w:t>t</w:t>
      </w:r>
      <w:r w:rsidRPr="008F7D5F">
        <w:rPr>
          <w:rStyle w:val="Emphasis"/>
        </w:rPr>
        <w:t xml:space="preserve">hat work to </w:t>
      </w:r>
      <w:r w:rsidRPr="002622B6">
        <w:rPr>
          <w:rStyle w:val="Emphasis"/>
          <w:highlight w:val="cyan"/>
        </w:rPr>
        <w:t>restrain the political and coalitional potential of these specters of citizenship by continuously producing anti-intersectional epistemologies and anti-intersectional citizenship practices</w:t>
      </w:r>
      <w:r w:rsidRPr="002622B6">
        <w:rPr>
          <w:rStyle w:val="StyleUnderline"/>
          <w:highlight w:val="cyan"/>
        </w:rPr>
        <w:t>,</w:t>
      </w:r>
      <w:r w:rsidRPr="008F7D5F">
        <w:rPr>
          <w:rStyle w:val="StyleUnderline"/>
        </w:rPr>
        <w:t xml:space="preserve"> </w:t>
      </w:r>
      <w:r w:rsidRPr="002622B6">
        <w:rPr>
          <w:rStyle w:val="StyleUnderline"/>
          <w:highlight w:val="cyan"/>
        </w:rPr>
        <w:t>whereby the promises of citizenship are offered in exchange for the dissolution of coalitional politics</w:t>
      </w:r>
      <w:r w:rsidRPr="008F7D5F">
        <w:rPr>
          <w:rStyle w:val="StyleUnderline"/>
        </w:rPr>
        <w:t xml:space="preserve"> with abject others</w:t>
      </w:r>
      <w:r w:rsidRPr="006C657D">
        <w:rPr>
          <w:sz w:val="16"/>
        </w:rPr>
        <w:t xml:space="preserve">. Arizona was merely a staging ground for conservative lawmakers, as many states followed Arizona’s lead with various copycat laws.7 And these laws do not focus exclusively on resecuring the abjection of people of color and racialized immigrants. Rather, </w:t>
      </w:r>
      <w:r w:rsidRPr="008F7D5F">
        <w:rPr>
          <w:rStyle w:val="StyleUnderline"/>
        </w:rPr>
        <w:t>conservative lawmakers have mounted assaults on all types of nonnormative experiences, identities, and bodies</w:t>
      </w:r>
      <w:r w:rsidRPr="006C657D">
        <w:rPr>
          <w:sz w:val="16"/>
        </w:rPr>
        <w:t xml:space="preserve">. </w:t>
      </w:r>
      <w:r w:rsidRPr="008F7D5F">
        <w:rPr>
          <w:rStyle w:val="StyleUnderline"/>
        </w:rPr>
        <w:t xml:space="preserve">These laws range from </w:t>
      </w:r>
      <w:r w:rsidRPr="002622B6">
        <w:rPr>
          <w:rStyle w:val="StyleUnderline"/>
          <w:highlight w:val="cyan"/>
        </w:rPr>
        <w:t>the continuing criminalization</w:t>
      </w:r>
      <w:r w:rsidRPr="008F7D5F">
        <w:rPr>
          <w:rStyle w:val="StyleUnderline"/>
        </w:rPr>
        <w:t xml:space="preserve"> of abortion providers and seekers</w:t>
      </w:r>
      <w:r w:rsidRPr="006C657D">
        <w:rPr>
          <w:sz w:val="16"/>
        </w:rPr>
        <w:t xml:space="preserve">, to policing transgender folks’ use of bathrooms, to securing </w:t>
      </w:r>
      <w:proofErr w:type="gramStart"/>
      <w:r w:rsidRPr="006C657D">
        <w:rPr>
          <w:sz w:val="16"/>
        </w:rPr>
        <w:t>businesses’</w:t>
      </w:r>
      <w:proofErr w:type="gramEnd"/>
      <w:r w:rsidRPr="006C657D">
        <w:rPr>
          <w:sz w:val="16"/>
        </w:rPr>
        <w:t xml:space="preserve"> newly found “religious freedom” to deny benefits to employees or refuse to serve customers based on religious principles.8 </w:t>
      </w:r>
      <w:r w:rsidRPr="008F7D5F">
        <w:rPr>
          <w:rStyle w:val="StyleUnderline"/>
        </w:rPr>
        <w:t xml:space="preserve">The range of laws exposes the ways in which </w:t>
      </w:r>
      <w:r w:rsidRPr="002622B6">
        <w:rPr>
          <w:rStyle w:val="StyleUnderline"/>
          <w:highlight w:val="cyan"/>
        </w:rPr>
        <w:t>normative citizen-subjects feel threatened by a diverse array of differences</w:t>
      </w:r>
      <w:r w:rsidRPr="006C657D">
        <w:rPr>
          <w:sz w:val="16"/>
        </w:rPr>
        <w:t xml:space="preserve">. As Sandra Soto and Miranda Joseph point out, </w:t>
      </w:r>
      <w:r w:rsidRPr="008F7D5F">
        <w:rPr>
          <w:rStyle w:val="StyleUnderline"/>
        </w:rPr>
        <w:t>l</w:t>
      </w:r>
      <w:r w:rsidRPr="002622B6">
        <w:rPr>
          <w:rStyle w:val="StyleUnderline"/>
          <w:highlight w:val="cyan"/>
        </w:rPr>
        <w:t>aws such as SB 1070 and HB 2281 rely upon a “deliberatively cultivated sense of vulnerability, a fear that any mention of race is reverse racism and race hatred, that our borders are being overrun with violent others, that our place and our future are now out of our control.</w:t>
      </w:r>
      <w:r w:rsidRPr="008F7D5F">
        <w:rPr>
          <w:rStyle w:val="StyleUnderline"/>
        </w:rPr>
        <w:t>”</w:t>
      </w:r>
      <w:r w:rsidRPr="006C657D">
        <w:rPr>
          <w:sz w:val="16"/>
        </w:rPr>
        <w:t xml:space="preserve">9 What they are naming is similar to what Jigna Desai and I named the </w:t>
      </w:r>
      <w:r w:rsidRPr="008F7D5F">
        <w:rPr>
          <w:rStyle w:val="StyleUnderline"/>
        </w:rPr>
        <w:t>“cultural defense of normative citizenship.”</w:t>
      </w:r>
      <w:r w:rsidRPr="006C657D">
        <w:rPr>
          <w:sz w:val="16"/>
        </w:rPr>
        <w:t xml:space="preserve">10 While focusing on conservative talk radio sensations like Don Imus, and their racist-sexist-homophobic rhetoric, we argued that their </w:t>
      </w:r>
      <w:r w:rsidRPr="008F7D5F">
        <w:rPr>
          <w:rStyle w:val="StyleUnderline"/>
        </w:rPr>
        <w:t>popularity marks a particularly discernible period in which wounded white masculinity becomes the vehicle for a “cultural defensiveness” that excuses and reignites modalities of brutality against nonnormative subjects</w:t>
      </w:r>
      <w:r w:rsidRPr="006C657D">
        <w:rPr>
          <w:sz w:val="16"/>
        </w:rPr>
        <w:t xml:space="preserve">. </w:t>
      </w:r>
      <w:r w:rsidRPr="008F7D5F">
        <w:rPr>
          <w:rStyle w:val="StyleUnderline"/>
        </w:rPr>
        <w:t>The concept of the cultural defense of normative citizenship builds on</w:t>
      </w:r>
      <w:r w:rsidRPr="006C657D">
        <w:rPr>
          <w:sz w:val="16"/>
        </w:rPr>
        <w:t xml:space="preserve"> Lauren Berlant’s brilliant analysis of the Reagan Era and </w:t>
      </w:r>
      <w:r w:rsidRPr="008F7D5F">
        <w:rPr>
          <w:rStyle w:val="StyleUnderline"/>
        </w:rPr>
        <w:t>the circulation of what she called the “scandal of ex-privilege,” whereby “iconic citizens” (in this case, normative white/male/heterosexual citizen-subjects) relentlessly tell the stories of their loss</w:t>
      </w:r>
      <w:r w:rsidRPr="006C657D">
        <w:rPr>
          <w:sz w:val="16"/>
        </w:rPr>
        <w:t xml:space="preserve">. The loss includes nothing less than the ability not to have identities, “when it used to be just other people who had them.”11 </w:t>
      </w:r>
      <w:r w:rsidRPr="002622B6">
        <w:rPr>
          <w:rStyle w:val="StyleUnderline"/>
          <w:highlight w:val="cyan"/>
        </w:rPr>
        <w:t>Right-wing nostalgia continues to call for the return to a hypothetical past</w:t>
      </w:r>
      <w:r w:rsidRPr="008F7D5F">
        <w:rPr>
          <w:rStyle w:val="StyleUnderline"/>
        </w:rPr>
        <w:t xml:space="preserve">, one </w:t>
      </w:r>
      <w:r w:rsidRPr="002622B6">
        <w:rPr>
          <w:rStyle w:val="StyleUnderline"/>
          <w:highlight w:val="cyan"/>
        </w:rPr>
        <w:t>where their normative citizen-statuses were stable and secured</w:t>
      </w:r>
      <w:r w:rsidRPr="008F7D5F">
        <w:rPr>
          <w:rStyle w:val="StyleUnderline"/>
        </w:rPr>
        <w:t xml:space="preserve">. </w:t>
      </w:r>
      <w:r w:rsidRPr="002622B6">
        <w:rPr>
          <w:rStyle w:val="StyleUnderline"/>
          <w:highlight w:val="cyan"/>
        </w:rPr>
        <w:t>When</w:t>
      </w:r>
      <w:r w:rsidRPr="008F7D5F">
        <w:rPr>
          <w:rStyle w:val="StyleUnderline"/>
        </w:rPr>
        <w:t xml:space="preserve"> normative citizen-subjects are </w:t>
      </w:r>
      <w:r w:rsidRPr="002622B6">
        <w:rPr>
          <w:rStyle w:val="StyleUnderline"/>
          <w:highlight w:val="cyan"/>
        </w:rPr>
        <w:t>exposed</w:t>
      </w:r>
      <w:r w:rsidRPr="008F7D5F">
        <w:rPr>
          <w:rStyle w:val="StyleUnderline"/>
        </w:rPr>
        <w:t xml:space="preserve"> as normative, as privileged, and as natural beneficiaries to the benefits of citizenship, t</w:t>
      </w:r>
      <w:r w:rsidRPr="002622B6">
        <w:rPr>
          <w:rStyle w:val="StyleUnderline"/>
          <w:highlight w:val="cyan"/>
        </w:rPr>
        <w:t xml:space="preserve">hey go on the defense. </w:t>
      </w:r>
      <w:proofErr w:type="gramStart"/>
      <w:r w:rsidRPr="002622B6">
        <w:rPr>
          <w:rStyle w:val="StyleUnderline"/>
          <w:highlight w:val="cyan"/>
        </w:rPr>
        <w:t>In order to</w:t>
      </w:r>
      <w:proofErr w:type="gramEnd"/>
      <w:r w:rsidRPr="002622B6">
        <w:rPr>
          <w:rStyle w:val="StyleUnderline"/>
          <w:highlight w:val="cyan"/>
        </w:rPr>
        <w:t xml:space="preserve"> restore themselves to</w:t>
      </w:r>
      <w:r w:rsidRPr="008F7D5F">
        <w:rPr>
          <w:rStyle w:val="StyleUnderline"/>
        </w:rPr>
        <w:t xml:space="preserve"> normative citizen-status and the privilege of unaccountability, </w:t>
      </w:r>
      <w:r w:rsidRPr="002622B6">
        <w:rPr>
          <w:rStyle w:val="StyleUnderline"/>
          <w:highlight w:val="cyan"/>
        </w:rPr>
        <w:t>these subjects rehearse an argument for restoration,</w:t>
      </w:r>
      <w:r w:rsidRPr="008F7D5F">
        <w:rPr>
          <w:rStyle w:val="StyleUnderline"/>
        </w:rPr>
        <w:t xml:space="preserve"> an argument that is premised upon recrafting normative subjectivities (</w:t>
      </w:r>
      <w:r w:rsidRPr="002622B6">
        <w:rPr>
          <w:rStyle w:val="StyleUnderline"/>
          <w:highlight w:val="cyan"/>
        </w:rPr>
        <w:t>based in whiteness,</w:t>
      </w:r>
      <w:r w:rsidRPr="008F7D5F">
        <w:rPr>
          <w:rStyle w:val="StyleUnderline"/>
        </w:rPr>
        <w:t xml:space="preserve"> settler coloniality, heterosexuality, maleness, affluence, and ablebodiedness) </w:t>
      </w:r>
      <w:r w:rsidRPr="002622B6">
        <w:rPr>
          <w:rStyle w:val="StyleUnderline"/>
          <w:highlight w:val="cyan"/>
        </w:rPr>
        <w:t>into de-privileged, wounded subject statuse</w:t>
      </w:r>
      <w:r w:rsidRPr="006C657D">
        <w:rPr>
          <w:sz w:val="16"/>
        </w:rPr>
        <w:t xml:space="preserve">s. Their goal is </w:t>
      </w:r>
      <w:r w:rsidRPr="002622B6">
        <w:rPr>
          <w:rStyle w:val="StyleUnderline"/>
          <w:highlight w:val="cyan"/>
        </w:rPr>
        <w:t>to restore the</w:t>
      </w:r>
      <w:r w:rsidRPr="008F7D5F">
        <w:rPr>
          <w:rStyle w:val="StyleUnderline"/>
        </w:rPr>
        <w:t xml:space="preserve"> normativity and the </w:t>
      </w:r>
      <w:r w:rsidRPr="002622B6">
        <w:rPr>
          <w:rStyle w:val="StyleUnderline"/>
          <w:highlight w:val="cyan"/>
        </w:rPr>
        <w:t>idyllic past that have been—supposedly—lost to them.</w:t>
      </w:r>
      <w:r w:rsidRPr="008F7D5F">
        <w:rPr>
          <w:rStyle w:val="StyleUnderline"/>
        </w:rPr>
        <w:t xml:space="preserve"> Hence, the </w:t>
      </w:r>
      <w:r w:rsidRPr="008F7D5F">
        <w:rPr>
          <w:rStyle w:val="StyleUnderline"/>
        </w:rPr>
        <w:lastRenderedPageBreak/>
        <w:t xml:space="preserve">narrative of sorrow and injury justifies the need for a “cultural defense” in which the violence against immigrants, </w:t>
      </w:r>
      <w:r w:rsidRPr="006C657D">
        <w:rPr>
          <w:sz w:val="16"/>
        </w:rPr>
        <w:t xml:space="preserve">Natives, queers, people of color, and gender-variant others is legitimated in the name of protection. </w:t>
      </w:r>
      <w:r w:rsidRPr="008F7D5F">
        <w:rPr>
          <w:rStyle w:val="StyleUnderline"/>
        </w:rPr>
        <w:t xml:space="preserve">While the cultural defense of normative citizenship was salient in the 1980s and 1990s as a </w:t>
      </w:r>
      <w:r w:rsidRPr="002622B6">
        <w:rPr>
          <w:rStyle w:val="StyleUnderline"/>
          <w:highlight w:val="cyan"/>
        </w:rPr>
        <w:t>reactionary politics</w:t>
      </w:r>
      <w:r w:rsidRPr="008F7D5F">
        <w:rPr>
          <w:rStyle w:val="StyleUnderline"/>
        </w:rPr>
        <w:t xml:space="preserve"> against the variety of progressive, civil rights</w:t>
      </w:r>
      <w:r w:rsidRPr="002622B6">
        <w:rPr>
          <w:rStyle w:val="StyleUnderline"/>
          <w:highlight w:val="cyan"/>
        </w:rPr>
        <w:t>, and</w:t>
      </w:r>
      <w:r w:rsidRPr="008F7D5F">
        <w:rPr>
          <w:rStyle w:val="StyleUnderline"/>
        </w:rPr>
        <w:t xml:space="preserve"> decolonial movements, the cultural d</w:t>
      </w:r>
      <w:r w:rsidRPr="002622B6">
        <w:rPr>
          <w:rStyle w:val="StyleUnderline"/>
          <w:highlight w:val="cyan"/>
        </w:rPr>
        <w:t>efense of normative citizenship became an especially violent</w:t>
      </w:r>
      <w:r w:rsidRPr="008F7D5F">
        <w:rPr>
          <w:rStyle w:val="StyleUnderline"/>
        </w:rPr>
        <w:t xml:space="preserve"> and hegemonic feature after September 11, 2001, which worked </w:t>
      </w:r>
      <w:r w:rsidRPr="002622B6">
        <w:rPr>
          <w:rStyle w:val="StyleUnderline"/>
          <w:highlight w:val="cyan"/>
        </w:rPr>
        <w:t>to consolidate and excuse military, police, and border violence against nonnormative others</w:t>
      </w:r>
      <w:r w:rsidRPr="008F7D5F">
        <w:rPr>
          <w:rStyle w:val="StyleUnderline"/>
        </w:rPr>
        <w:t>.</w:t>
      </w:r>
      <w:r w:rsidRPr="006C657D">
        <w:rPr>
          <w:sz w:val="16"/>
        </w:rPr>
        <w:t xml:space="preserve">12 In the post–September 11th United States, cultural defenses are ubiquitous and deployed in numerous political campaigns in order to “protect the sanctity of marriage,” “protect our borders,” “protect women from regretful abortions,” </w:t>
      </w:r>
      <w:r w:rsidRPr="008F7D5F">
        <w:rPr>
          <w:rStyle w:val="StyleUnderline"/>
        </w:rPr>
        <w:t xml:space="preserve">and, importantly, protect normative subjects from the “resentment” of abjected, nonnormative subjects. The cultural defense of normative citizenship works for a few reasons. First, it succeeds </w:t>
      </w:r>
      <w:r w:rsidRPr="002622B6">
        <w:rPr>
          <w:rStyle w:val="Emphasis"/>
          <w:highlight w:val="cyan"/>
        </w:rPr>
        <w:t>because it utilizes and relies upon the premises of liberal democratic citizenship and its promise of soon-to-come-but-never-arrive inclusion</w:t>
      </w:r>
      <w:r w:rsidRPr="008F7D5F">
        <w:rPr>
          <w:rStyle w:val="StyleUnderline"/>
        </w:rPr>
        <w:t>, which undergirds the privileged access of normative citizen-subjects</w:t>
      </w:r>
      <w:r w:rsidRPr="002622B6">
        <w:rPr>
          <w:rStyle w:val="Emphasis"/>
          <w:highlight w:val="cyan"/>
        </w:rPr>
        <w:t>. And</w:t>
      </w:r>
      <w:r w:rsidRPr="006C657D">
        <w:rPr>
          <w:sz w:val="16"/>
        </w:rPr>
        <w:t xml:space="preserve"> second</w:t>
      </w:r>
      <w:r w:rsidRPr="008F7D5F">
        <w:rPr>
          <w:rStyle w:val="StyleUnderline"/>
        </w:rPr>
        <w:t xml:space="preserve">, the cultural defense </w:t>
      </w:r>
      <w:r w:rsidRPr="002622B6">
        <w:rPr>
          <w:rStyle w:val="StyleUnderline"/>
          <w:highlight w:val="cyan"/>
        </w:rPr>
        <w:t>utilizes the fear</w:t>
      </w:r>
      <w:r w:rsidRPr="008F7D5F">
        <w:rPr>
          <w:rStyle w:val="StyleUnderline"/>
        </w:rPr>
        <w:t xml:space="preserve"> that the violent machinations of citizenship and the privileges they afford the normative will create the conditions </w:t>
      </w:r>
      <w:r w:rsidRPr="002622B6">
        <w:rPr>
          <w:rStyle w:val="Emphasis"/>
          <w:highlight w:val="cyan"/>
        </w:rPr>
        <w:t>in which the nonnormative will rise in retaliation for their experience.</w:t>
      </w:r>
      <w:r w:rsidRPr="006C657D">
        <w:rPr>
          <w:sz w:val="16"/>
        </w:rPr>
        <w:t xml:space="preserve"> This fear is rarely described directly, as if naming it would bring it into fruition; rather, </w:t>
      </w:r>
      <w:r w:rsidRPr="008F7D5F">
        <w:rPr>
          <w:rStyle w:val="StyleUnderline"/>
        </w:rPr>
        <w:t>this fear is redirected into supposedly racial-, sexual-, and gender-neutral discourses that instead serve to perpetuate racialized, sexualized, and gendered systems of control</w:t>
      </w:r>
      <w:r w:rsidRPr="006C657D">
        <w:rPr>
          <w:sz w:val="16"/>
        </w:rPr>
        <w:t xml:space="preserve">.13 </w:t>
      </w:r>
      <w:r w:rsidRPr="008F7D5F">
        <w:rPr>
          <w:rStyle w:val="StyleUnderline"/>
        </w:rPr>
        <w:t>Couched in terms of tendencies (such as the tendency for criminality, the tendency for dependency on state resources, the tendency for border crossing, the tendency for sexual lasciviousness, and so forth), the fear of the resentment and retaliation of the oppressed is recoded into rationales for increased state surveillance and state-approved violence</w:t>
      </w:r>
      <w:r w:rsidRPr="006C657D">
        <w:rPr>
          <w:sz w:val="16"/>
        </w:rPr>
        <w:t>.</w:t>
      </w:r>
    </w:p>
    <w:p w:rsidR="00CA1842" w:rsidRPr="00A929B9" w:rsidRDefault="00CA1842" w:rsidP="00CA1842">
      <w:pPr>
        <w:pStyle w:val="Heading4"/>
      </w:pPr>
      <w:r>
        <w:t>This temporality of a time never fully realized is a process of slow death – a violent, quotidian deterioration of a population which seeks to exploit bodies vulnerable to premature death – refusing the temptation of emancipatory solutions is a prerequisite towards tangible inclusivity</w:t>
      </w:r>
    </w:p>
    <w:p w:rsidR="00CA1842" w:rsidRPr="00844122" w:rsidRDefault="00CA1842" w:rsidP="00CA1842">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CA1842" w:rsidRDefault="00CA1842" w:rsidP="00CA1842">
      <w:pPr>
        <w:rPr>
          <w:rStyle w:val="Emphasis"/>
        </w:rPr>
      </w:pPr>
      <w:r w:rsidRPr="006C657D">
        <w:rPr>
          <w:sz w:val="14"/>
        </w:rPr>
        <w:t>Rather</w:t>
      </w:r>
      <w:r w:rsidRPr="002622B6">
        <w:rPr>
          <w:rStyle w:val="StyleUnderline"/>
          <w:highlight w:val="cyan"/>
        </w:rPr>
        <w:t>, inclusion harms</w:t>
      </w:r>
      <w:r w:rsidRPr="008F7D5F">
        <w:rPr>
          <w:rStyle w:val="StyleUnderline"/>
        </w:rPr>
        <w:t xml:space="preserve"> many </w:t>
      </w:r>
      <w:r w:rsidRPr="002622B6">
        <w:rPr>
          <w:rStyle w:val="StyleUnderline"/>
          <w:highlight w:val="cyan"/>
        </w:rPr>
        <w:t>different types of nonnormative citizen-subjects</w:t>
      </w:r>
      <w:r w:rsidRPr="008F7D5F">
        <w:rPr>
          <w:rStyle w:val="StyleUnderline"/>
        </w:rPr>
        <w:t xml:space="preserve"> and noncitizen-subjects. The promise </w:t>
      </w:r>
      <w:r w:rsidRPr="002622B6">
        <w:rPr>
          <w:rStyle w:val="StyleUnderline"/>
          <w:highlight w:val="cyan"/>
        </w:rPr>
        <w:t>of inclusion into citizenship can create the conditions in which racialized and</w:t>
      </w:r>
      <w:r w:rsidRPr="008F7D5F">
        <w:rPr>
          <w:rStyle w:val="StyleUnderline"/>
        </w:rPr>
        <w:t xml:space="preserve">/or </w:t>
      </w:r>
      <w:r w:rsidRPr="002622B6">
        <w:rPr>
          <w:rStyle w:val="StyleUnderline"/>
          <w:highlight w:val="cyan"/>
        </w:rPr>
        <w:t>impoverished subjects are working themselves</w:t>
      </w:r>
      <w:r w:rsidRPr="008F7D5F">
        <w:rPr>
          <w:rStyle w:val="StyleUnderline"/>
        </w:rPr>
        <w:t xml:space="preserve"> to the bone </w:t>
      </w:r>
      <w:proofErr w:type="gramStart"/>
      <w:r w:rsidRPr="008F7D5F">
        <w:rPr>
          <w:rStyle w:val="StyleUnderline"/>
        </w:rPr>
        <w:t xml:space="preserve">in an attempt </w:t>
      </w:r>
      <w:r w:rsidRPr="002622B6">
        <w:rPr>
          <w:rStyle w:val="StyleUnderline"/>
          <w:highlight w:val="cyan"/>
        </w:rPr>
        <w:t>to</w:t>
      </w:r>
      <w:proofErr w:type="gramEnd"/>
      <w:r w:rsidRPr="002622B6">
        <w:rPr>
          <w:rStyle w:val="StyleUnderline"/>
          <w:highlight w:val="cyan"/>
        </w:rPr>
        <w:t xml:space="preserve"> meet the demands of the “good life.</w:t>
      </w:r>
      <w:r w:rsidRPr="006C657D">
        <w:rPr>
          <w:sz w:val="14"/>
          <w:highlight w:val="cyan"/>
        </w:rPr>
        <w:t>”</w:t>
      </w:r>
      <w:r w:rsidRPr="006C657D">
        <w:rPr>
          <w:sz w:val="14"/>
        </w:rPr>
        <w:t xml:space="preserve"> This is what Lauren Berlant has named a “</w:t>
      </w:r>
      <w:r w:rsidRPr="002622B6">
        <w:rPr>
          <w:rStyle w:val="StyleUnderline"/>
          <w:highlight w:val="cyan"/>
        </w:rPr>
        <w:t>slow death</w:t>
      </w:r>
      <w:r w:rsidRPr="009F762C">
        <w:rPr>
          <w:rStyle w:val="StyleUnderline"/>
        </w:rPr>
        <w:t>,” that</w:t>
      </w:r>
      <w:r w:rsidRPr="008F7D5F">
        <w:rPr>
          <w:rStyle w:val="StyleUnderline"/>
        </w:rPr>
        <w:t xml:space="preserve"> is “</w:t>
      </w:r>
      <w:r w:rsidRPr="002622B6">
        <w:rPr>
          <w:rStyle w:val="StyleUnderline"/>
          <w:highlight w:val="cyan"/>
        </w:rPr>
        <w:t>the physical wearing out of a population and the deterioration of people in that population” which occurs “not in traumatic events</w:t>
      </w:r>
      <w:r w:rsidRPr="008F7D5F">
        <w:rPr>
          <w:rStyle w:val="StyleUnderline"/>
        </w:rPr>
        <w:t xml:space="preserve">, as discrete time-frame phenomena like military encounters” </w:t>
      </w:r>
      <w:r w:rsidRPr="002622B6">
        <w:rPr>
          <w:rStyle w:val="StyleUnderline"/>
          <w:highlight w:val="cyan"/>
        </w:rPr>
        <w:t>but in the drifting temporalities of everyday life.</w:t>
      </w:r>
      <w:r w:rsidRPr="006C657D">
        <w:rPr>
          <w:sz w:val="14"/>
        </w:rPr>
        <w:t xml:space="preserve">81 For example, Elizabeth Lee and Geraldine Pratt utilize Berlant’s “slow death” to </w:t>
      </w:r>
      <w:r w:rsidRPr="008F7D5F">
        <w:rPr>
          <w:rStyle w:val="StyleUnderline"/>
        </w:rPr>
        <w:t xml:space="preserve">consider how </w:t>
      </w:r>
      <w:r w:rsidRPr="002622B6">
        <w:rPr>
          <w:rStyle w:val="StyleUnderline"/>
          <w:highlight w:val="cyan"/>
        </w:rPr>
        <w:t>Filipino migrant workers are brought “even closer to their deaths” through the elusive, never-to-be-fully-achieved inclusion into citizenship.</w:t>
      </w:r>
      <w:r w:rsidRPr="006C657D">
        <w:rPr>
          <w:sz w:val="14"/>
        </w:rPr>
        <w:t xml:space="preserve">82 </w:t>
      </w:r>
      <w:r w:rsidRPr="008F7D5F">
        <w:rPr>
          <w:rStyle w:val="StyleUnderline"/>
        </w:rPr>
        <w:t xml:space="preserve">Inclusion is not just a bargained choice for the newly included; </w:t>
      </w:r>
      <w:r w:rsidRPr="002622B6">
        <w:rPr>
          <w:rStyle w:val="Emphasis"/>
          <w:highlight w:val="cyan"/>
        </w:rPr>
        <w:t>acts of inclusion always work to reify the boundaries and borders of exclusion</w:t>
      </w:r>
      <w:r w:rsidRPr="006C657D">
        <w:rPr>
          <w:sz w:val="14"/>
        </w:rPr>
        <w:t xml:space="preserve">. Therefore, </w:t>
      </w:r>
      <w:r w:rsidRPr="008F7D5F">
        <w:rPr>
          <w:rStyle w:val="StyleUnderline"/>
        </w:rPr>
        <w:t xml:space="preserve">when groups argue for their inclusion or social value they inadvertently and advertently capitalize on discourses that claim some people are legitimately excluded and devalued. Antiblackness and </w:t>
      </w:r>
      <w:r w:rsidRPr="002622B6">
        <w:rPr>
          <w:rStyle w:val="StyleUnderline"/>
          <w:highlight w:val="cyan"/>
        </w:rPr>
        <w:t>the specter of Black “criminality” constantly haunts discourses of citizenship</w:t>
      </w:r>
      <w:r w:rsidRPr="008F7D5F">
        <w:rPr>
          <w:rStyle w:val="StyleUnderline"/>
        </w:rPr>
        <w:t>, and, as such, is a readily available discourse for others to use to claim their righteous inclusion</w:t>
      </w:r>
      <w:r w:rsidRPr="006C657D">
        <w:rPr>
          <w:sz w:val="14"/>
        </w:rPr>
        <w:t xml:space="preserve">.83 For example, Nicholas De Genova argues that some </w:t>
      </w:r>
      <w:r w:rsidRPr="002622B6">
        <w:rPr>
          <w:rStyle w:val="StyleUnderline"/>
          <w:highlight w:val="cyan"/>
        </w:rPr>
        <w:t>undocumented migrant movements</w:t>
      </w:r>
      <w:r w:rsidRPr="008F7D5F">
        <w:rPr>
          <w:rStyle w:val="StyleUnderline"/>
        </w:rPr>
        <w:t xml:space="preserve"> have called for their inclusion into citizenship by </w:t>
      </w:r>
      <w:r w:rsidRPr="002622B6">
        <w:rPr>
          <w:rStyle w:val="StyleUnderline"/>
          <w:highlight w:val="cyan"/>
        </w:rPr>
        <w:t>claiming</w:t>
      </w:r>
      <w:r w:rsidRPr="008F7D5F">
        <w:rPr>
          <w:rStyle w:val="StyleUnderline"/>
        </w:rPr>
        <w:t xml:space="preserve"> that </w:t>
      </w:r>
      <w:r w:rsidRPr="002622B6">
        <w:rPr>
          <w:rStyle w:val="StyleUnderline"/>
          <w:highlight w:val="cyan"/>
        </w:rPr>
        <w:t>they are not terrorist</w:t>
      </w:r>
      <w:r w:rsidRPr="008F7D5F">
        <w:rPr>
          <w:rStyle w:val="StyleUnderline"/>
        </w:rPr>
        <w:t xml:space="preserve">s, not </w:t>
      </w:r>
      <w:r w:rsidRPr="002622B6">
        <w:rPr>
          <w:rStyle w:val="StyleUnderline"/>
          <w:highlight w:val="cyan"/>
        </w:rPr>
        <w:t>criminals</w:t>
      </w:r>
      <w:r w:rsidRPr="008F7D5F">
        <w:rPr>
          <w:rStyle w:val="StyleUnderline"/>
        </w:rPr>
        <w:t xml:space="preserve">, </w:t>
      </w:r>
      <w:r w:rsidRPr="002622B6">
        <w:rPr>
          <w:rStyle w:val="StyleUnderline"/>
          <w:highlight w:val="cyan"/>
        </w:rPr>
        <w:t>and not lazy nonworker</w:t>
      </w:r>
      <w:r w:rsidRPr="008F7D5F">
        <w:rPr>
          <w:rStyle w:val="StyleUnderline"/>
        </w:rPr>
        <w:t xml:space="preserve">s, thereby </w:t>
      </w:r>
      <w:r w:rsidRPr="002622B6">
        <w:rPr>
          <w:rStyle w:val="StyleUnderline"/>
          <w:highlight w:val="cyan"/>
        </w:rPr>
        <w:t xml:space="preserve">working to reinscribe racialized discourses that there are “others” who are legitimately </w:t>
      </w:r>
      <w:r w:rsidRPr="002622B6">
        <w:rPr>
          <w:rStyle w:val="StyleUnderline"/>
          <w:highlight w:val="cyan"/>
        </w:rPr>
        <w:lastRenderedPageBreak/>
        <w:t>unworthy of citizenship</w:t>
      </w:r>
      <w:r w:rsidRPr="008F7D5F">
        <w:rPr>
          <w:rStyle w:val="StyleUnderline"/>
        </w:rPr>
        <w:t>.</w:t>
      </w:r>
      <w:r w:rsidRPr="006C657D">
        <w:rPr>
          <w:sz w:val="14"/>
        </w:rPr>
        <w:t>84 And in a different, yet related, register, Anna M. Agathangelou et al. argue that in the process of advocating for lesbian and gay marriage rights, “the privatization of the freedom of the queer subject enshrines a culture of loss of rights for non–U.S. citizens while naturalizing the backdrop of (specifically black) (non) subjects within the United States whose civically dead or dying status has rarely been assigned rights to lose.”</w:t>
      </w:r>
      <w:r w:rsidRPr="006C657D">
        <w:rPr>
          <w:sz w:val="14"/>
          <w:highlight w:val="cyan"/>
        </w:rPr>
        <w:t xml:space="preserve">85 </w:t>
      </w:r>
      <w:r w:rsidRPr="002622B6">
        <w:rPr>
          <w:rStyle w:val="StyleUnderline"/>
          <w:highlight w:val="cyan"/>
        </w:rPr>
        <w:t>The point here is</w:t>
      </w:r>
      <w:r w:rsidRPr="008F7D5F">
        <w:rPr>
          <w:rStyle w:val="StyleUnderline"/>
        </w:rPr>
        <w:t xml:space="preserve"> that citizenship is not merely normalizing or disciplining of those that are included, </w:t>
      </w:r>
      <w:r w:rsidRPr="002622B6">
        <w:rPr>
          <w:rStyle w:val="Emphasis"/>
          <w:highlight w:val="cyan"/>
        </w:rPr>
        <w:t>but the very process of demanding inclusion reproduces</w:t>
      </w:r>
      <w:r w:rsidRPr="008F7D5F">
        <w:rPr>
          <w:rStyle w:val="StyleUnderline"/>
        </w:rPr>
        <w:t xml:space="preserve"> and extends </w:t>
      </w:r>
      <w:r w:rsidRPr="002622B6">
        <w:rPr>
          <w:rStyle w:val="Emphasis"/>
          <w:highlight w:val="cyan"/>
        </w:rPr>
        <w:t>the violent subjugations of exclusion</w:t>
      </w:r>
      <w:r w:rsidRPr="008F7D5F">
        <w:rPr>
          <w:rStyle w:val="StyleUnderline"/>
        </w:rPr>
        <w:t>.</w:t>
      </w:r>
      <w:r w:rsidRPr="006C657D">
        <w:rPr>
          <w:sz w:val="14"/>
        </w:rPr>
        <w:t xml:space="preserve"> </w:t>
      </w:r>
      <w:r w:rsidRPr="002622B6">
        <w:rPr>
          <w:rStyle w:val="Emphasis"/>
          <w:highlight w:val="cyan"/>
        </w:rPr>
        <w:t>Citizenship is</w:t>
      </w:r>
      <w:r w:rsidRPr="006C657D">
        <w:rPr>
          <w:sz w:val="14"/>
        </w:rPr>
        <w:t xml:space="preserve">, in Ruth Wilson Brandzel_text.indd 15 3/8/16 10:21 AM 16 • Introduction Gilmore’s brilliant phrasing, </w:t>
      </w:r>
      <w:r w:rsidRPr="008F7D5F">
        <w:rPr>
          <w:rStyle w:val="Emphasis"/>
        </w:rPr>
        <w:t>“</w:t>
      </w:r>
      <w:r w:rsidRPr="002622B6">
        <w:rPr>
          <w:rStyle w:val="Emphasis"/>
          <w:highlight w:val="cyan"/>
        </w:rPr>
        <w:t>the state-sanctioned or extralegal production and exploitation of group-differentiated vulnerability to premature death</w:t>
      </w:r>
      <w:r w:rsidRPr="006C657D">
        <w:rPr>
          <w:sz w:val="14"/>
        </w:rPr>
        <w:t xml:space="preserve">.”86 This is naming the intersectional and relational mechanism of social value/devaluing that Lisa Marie Cacho has described so eloquently in her book, Social Death: Racialized Rightlessness and the Criminalization of the Unprotected. It is worth quoting Cacho in full on this point: </w:t>
      </w:r>
      <w:r w:rsidRPr="002622B6">
        <w:rPr>
          <w:rStyle w:val="StyleUnderline"/>
          <w:highlight w:val="cyan"/>
        </w:rPr>
        <w:t>The production and ascription of human value are both violent and relational</w:t>
      </w:r>
      <w:r w:rsidRPr="008F7D5F">
        <w:rPr>
          <w:rStyle w:val="StyleUnderline"/>
        </w:rPr>
        <w:t>, both differential and contextual. Value is ascribed through explicitly or implicitly disavowing relationships to the already devalued and disciplined categories of deviance and nonnormativit</w:t>
      </w:r>
      <w:r w:rsidRPr="006C657D">
        <w:rPr>
          <w:sz w:val="14"/>
        </w:rPr>
        <w:t xml:space="preserve">y. </w:t>
      </w:r>
      <w:r w:rsidRPr="002622B6">
        <w:rPr>
          <w:rStyle w:val="StyleUnderline"/>
          <w:highlight w:val="cyan"/>
        </w:rPr>
        <w:t>When we distinguish ourselves from unlawful and outlawed</w:t>
      </w:r>
      <w:r w:rsidRPr="008F7D5F">
        <w:rPr>
          <w:rStyle w:val="StyleUnderline"/>
        </w:rPr>
        <w:t xml:space="preserve"> status </w:t>
      </w:r>
      <w:r w:rsidRPr="002622B6">
        <w:rPr>
          <w:rStyle w:val="StyleUnderline"/>
          <w:highlight w:val="cyan"/>
        </w:rPr>
        <w:t>categories, we implicitly insist that these socio-legal categories are</w:t>
      </w:r>
      <w:r w:rsidRPr="008F7D5F">
        <w:rPr>
          <w:rStyle w:val="StyleUnderline"/>
        </w:rPr>
        <w:t xml:space="preserve"> not only necessary but should be reserved and preserved for the “genuinely” lazy (welfare recipients), “undoubtedly” immoral (marrying for citizenship), and “truly” </w:t>
      </w:r>
      <w:r w:rsidRPr="002622B6">
        <w:rPr>
          <w:rStyle w:val="StyleUnderline"/>
          <w:highlight w:val="cyan"/>
        </w:rPr>
        <w:t>dangerous</w:t>
      </w:r>
      <w:r w:rsidRPr="008F7D5F">
        <w:rPr>
          <w:rStyle w:val="StyleUnderline"/>
        </w:rPr>
        <w:t xml:space="preserve"> (gang </w:t>
      </w:r>
      <w:proofErr w:type="gramStart"/>
      <w:r w:rsidRPr="008F7D5F">
        <w:rPr>
          <w:rStyle w:val="StyleUnderline"/>
        </w:rPr>
        <w:t>violence</w:t>
      </w:r>
      <w:r w:rsidRPr="006C657D">
        <w:rPr>
          <w:sz w:val="14"/>
        </w:rPr>
        <w:t>). . .</w:t>
      </w:r>
      <w:proofErr w:type="gramEnd"/>
      <w:r w:rsidRPr="006C657D">
        <w:rPr>
          <w:sz w:val="14"/>
        </w:rPr>
        <w:t xml:space="preserve"> . </w:t>
      </w:r>
      <w:r w:rsidRPr="008F7D5F">
        <w:rPr>
          <w:rStyle w:val="StyleUnderline"/>
        </w:rPr>
        <w:t xml:space="preserve">While these tactics may be politically strategic and even necessary at times, </w:t>
      </w:r>
      <w:r w:rsidRPr="002622B6">
        <w:rPr>
          <w:rStyle w:val="Emphasis"/>
          <w:highlight w:val="cyan"/>
        </w:rPr>
        <w:t xml:space="preserve">it is important to be cognizant </w:t>
      </w:r>
      <w:r w:rsidRPr="004331DB">
        <w:rPr>
          <w:rStyle w:val="Emphasis"/>
        </w:rPr>
        <w:t xml:space="preserve">of the fact </w:t>
      </w:r>
      <w:r w:rsidRPr="002622B6">
        <w:rPr>
          <w:rStyle w:val="Emphasis"/>
          <w:highlight w:val="cyan"/>
        </w:rPr>
        <w:t xml:space="preserve">that they work because a sympathetic public can register </w:t>
      </w:r>
      <w:r w:rsidRPr="004331DB">
        <w:rPr>
          <w:rStyle w:val="Emphasis"/>
        </w:rPr>
        <w:t xml:space="preserve">that </w:t>
      </w:r>
      <w:r w:rsidRPr="002622B6">
        <w:rPr>
          <w:rStyle w:val="Emphasis"/>
          <w:highlight w:val="cyan"/>
        </w:rPr>
        <w:t xml:space="preserve">some people are the wrong targets of legitimate laws. They work only if a sympathetic public </w:t>
      </w:r>
      <w:r w:rsidRPr="004331DB">
        <w:rPr>
          <w:rStyle w:val="Emphasis"/>
        </w:rPr>
        <w:t xml:space="preserve">already </w:t>
      </w:r>
      <w:r w:rsidRPr="002622B6">
        <w:rPr>
          <w:rStyle w:val="Emphasis"/>
          <w:highlight w:val="cyan"/>
        </w:rPr>
        <w:t xml:space="preserve">accepts that discrimination </w:t>
      </w:r>
      <w:r w:rsidRPr="004331DB">
        <w:rPr>
          <w:rStyle w:val="Emphasis"/>
        </w:rPr>
        <w:t>against not-valued others is legitimate and necessary</w:t>
      </w:r>
      <w:r w:rsidRPr="006C657D">
        <w:rPr>
          <w:sz w:val="14"/>
        </w:rPr>
        <w:t xml:space="preserve">.87 As Cacho and other scholars so wonderfully point out, </w:t>
      </w:r>
      <w:r w:rsidRPr="008F7D5F">
        <w:rPr>
          <w:rStyle w:val="StyleUnderline"/>
        </w:rPr>
        <w:t>the ascription of human value is violent and relationa</w:t>
      </w:r>
      <w:r w:rsidRPr="006C657D">
        <w:rPr>
          <w:sz w:val="14"/>
        </w:rPr>
        <w:t xml:space="preserve">l, and as this book argues, </w:t>
      </w:r>
      <w:r w:rsidRPr="008F7D5F">
        <w:rPr>
          <w:rStyle w:val="StyleUnderline"/>
        </w:rPr>
        <w:t>citizenship is a quintessential mechanism of such (de)valuing</w:t>
      </w:r>
      <w:r w:rsidRPr="006C657D">
        <w:rPr>
          <w:sz w:val="14"/>
        </w:rPr>
        <w:t xml:space="preserve">. Therefore, throughout this book, I consider </w:t>
      </w:r>
      <w:r w:rsidRPr="002622B6">
        <w:rPr>
          <w:rStyle w:val="Emphasis"/>
          <w:highlight w:val="cyan"/>
        </w:rPr>
        <w:t xml:space="preserve">citizenship to be a biopolitical </w:t>
      </w:r>
      <w:r w:rsidRPr="004331DB">
        <w:rPr>
          <w:rStyle w:val="Emphasis"/>
        </w:rPr>
        <w:t xml:space="preserve">and disciplinary </w:t>
      </w:r>
      <w:r w:rsidRPr="002622B6">
        <w:rPr>
          <w:rStyle w:val="Emphasis"/>
          <w:highlight w:val="cyan"/>
        </w:rPr>
        <w:t xml:space="preserve">mechanism of governmentality, </w:t>
      </w:r>
      <w:r w:rsidRPr="004331DB">
        <w:rPr>
          <w:rStyle w:val="Emphasis"/>
        </w:rPr>
        <w:t xml:space="preserve">as well as a moral and ethical value system. </w:t>
      </w:r>
      <w:r w:rsidRPr="002622B6">
        <w:rPr>
          <w:rStyle w:val="Emphasis"/>
          <w:highlight w:val="cyan"/>
        </w:rPr>
        <w:t xml:space="preserve">It is an internal and external system of </w:t>
      </w:r>
      <w:r w:rsidRPr="004331DB">
        <w:rPr>
          <w:rStyle w:val="Emphasis"/>
        </w:rPr>
        <w:t xml:space="preserve">sorting, distributing, and </w:t>
      </w:r>
      <w:r w:rsidRPr="002622B6">
        <w:rPr>
          <w:rStyle w:val="Emphasis"/>
          <w:highlight w:val="cyan"/>
        </w:rPr>
        <w:t>assigning rights, resources, and social value</w:t>
      </w:r>
      <w:r w:rsidRPr="008F7D5F">
        <w:rPr>
          <w:rStyle w:val="StyleUnderline"/>
        </w:rPr>
        <w:t>. It is not only normative and regulative of those inside and outside of its purview, but it is a violent dehumanizing mechanism that makes the devaluing of human lives seem commonsensical, logical, and even necessary</w:t>
      </w:r>
      <w:r w:rsidRPr="006C657D">
        <w:rPr>
          <w:sz w:val="14"/>
        </w:rPr>
        <w:t xml:space="preserve">. </w:t>
      </w:r>
      <w:r w:rsidRPr="008F7D5F">
        <w:rPr>
          <w:rStyle w:val="StyleUnderline"/>
        </w:rPr>
        <w:t xml:space="preserve">Being against citizenship, then, is not merely about being difficult or going against the tide; being against citizenship is the only ethical choice left to those of us that are identified with or allies to the undocumented migrant, the Indigenous sovereigns, or the criminalized of color. </w:t>
      </w:r>
      <w:r w:rsidRPr="002622B6">
        <w:rPr>
          <w:rStyle w:val="Emphasis"/>
          <w:highlight w:val="cyan"/>
        </w:rPr>
        <w:t>Being against citizenship is a prerequisite for refusing to participate in the further aggression against others, no matter how practical and immediately gratifying those political choices might seem.</w:t>
      </w:r>
    </w:p>
    <w:p w:rsidR="004A3909" w:rsidRDefault="004A3909" w:rsidP="004A3909">
      <w:pPr>
        <w:pStyle w:val="Heading4"/>
      </w:pPr>
      <w:r>
        <w:t>The alternative is to dwell within the anxieties of the normative subject and deconstructs the categories of difference – a politic that refuses to cohere the violent construction of the normative citizen and disinvests from cruelly optimistic reformist strategies like the 1ac</w:t>
      </w:r>
    </w:p>
    <w:p w:rsidR="004A3909" w:rsidRPr="00844122" w:rsidRDefault="004A3909" w:rsidP="004A3909">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4A3909" w:rsidRPr="005B7D19" w:rsidRDefault="004A3909" w:rsidP="004A3909">
      <w:pPr>
        <w:rPr>
          <w:sz w:val="16"/>
        </w:rPr>
      </w:pPr>
      <w:r w:rsidRPr="002622B6">
        <w:rPr>
          <w:rStyle w:val="Emphasis"/>
          <w:highlight w:val="cyan"/>
        </w:rPr>
        <w:t>Rather than attempting to soothe the anxieties of the normative</w:t>
      </w:r>
      <w:r w:rsidRPr="00DF7E96">
        <w:rPr>
          <w:rStyle w:val="Emphasis"/>
        </w:rPr>
        <w:t xml:space="preserve">, or working tirelessly to assuage this fear of retaliatory justice, </w:t>
      </w:r>
      <w:r w:rsidRPr="005B7D19">
        <w:rPr>
          <w:sz w:val="16"/>
        </w:rPr>
        <w:t xml:space="preserve">this book calls for a </w:t>
      </w:r>
      <w:r w:rsidRPr="002622B6">
        <w:rPr>
          <w:rStyle w:val="StyleUnderline"/>
          <w:highlight w:val="cyan"/>
        </w:rPr>
        <w:t>politics of alliance that makes these fears manifest</w:t>
      </w:r>
      <w:r w:rsidRPr="005B7D19">
        <w:rPr>
          <w:sz w:val="16"/>
        </w:rPr>
        <w:t xml:space="preserve">. This book argues </w:t>
      </w:r>
      <w:r w:rsidRPr="00DF7E96">
        <w:rPr>
          <w:rStyle w:val="StyleUnderline"/>
        </w:rPr>
        <w:t xml:space="preserve">that the everlingering promise of citizenship has been one of the most resourceful tools for producing and maintaining anti-intersectional, anti-coalitional politics. And </w:t>
      </w:r>
      <w:r w:rsidRPr="002622B6">
        <w:rPr>
          <w:rStyle w:val="StyleUnderline"/>
          <w:highlight w:val="cyan"/>
        </w:rPr>
        <w:t>if there is one thing that is most threatening to privileged citizens and institutions of subordination and control, it is the potential of intersectional, coalitional politics</w:t>
      </w:r>
      <w:r w:rsidRPr="005B7D19">
        <w:rPr>
          <w:sz w:val="16"/>
        </w:rPr>
        <w:t xml:space="preserve">. This book argues for </w:t>
      </w:r>
      <w:r w:rsidRPr="00DF7E96">
        <w:rPr>
          <w:rStyle w:val="StyleUnderline"/>
        </w:rPr>
        <w:t xml:space="preserve">a politics against citizenship as a political coalitional </w:t>
      </w:r>
      <w:r w:rsidRPr="00DF7E96">
        <w:rPr>
          <w:rStyle w:val="StyleUnderline"/>
        </w:rPr>
        <w:lastRenderedPageBreak/>
        <w:t xml:space="preserve">present </w:t>
      </w:r>
      <w:r w:rsidRPr="002622B6">
        <w:rPr>
          <w:rStyle w:val="StyleUnderline"/>
          <w:highlight w:val="cyan"/>
        </w:rPr>
        <w:t>to dismantle the heteronormative, whitenormative, and colonialnormative structures of U.S. culture and politics</w:t>
      </w:r>
      <w:r w:rsidRPr="00DF7E96">
        <w:rPr>
          <w:rStyle w:val="StyleUnderline"/>
        </w:rPr>
        <w:t xml:space="preserve">. Against Citizenship argues that </w:t>
      </w:r>
      <w:r w:rsidRPr="002622B6">
        <w:rPr>
          <w:rStyle w:val="StyleUnderline"/>
          <w:highlight w:val="cyan"/>
        </w:rPr>
        <w:t>citizenship is not only the central structure for</w:t>
      </w:r>
      <w:r w:rsidRPr="00DF7E96">
        <w:rPr>
          <w:rStyle w:val="StyleUnderline"/>
        </w:rPr>
        <w:t xml:space="preserve"> reifying the </w:t>
      </w:r>
      <w:r w:rsidRPr="002622B6">
        <w:rPr>
          <w:rStyle w:val="StyleUnderline"/>
          <w:highlight w:val="cyan"/>
        </w:rPr>
        <w:t>norms of whiteness, heterosexuality, consumerism, and settler colonialism</w:t>
      </w:r>
      <w:r w:rsidRPr="00DF7E96">
        <w:rPr>
          <w:rStyle w:val="StyleUnderline"/>
        </w:rPr>
        <w:t xml:space="preserve"> within the United States, </w:t>
      </w:r>
      <w:r w:rsidRPr="002622B6">
        <w:rPr>
          <w:rStyle w:val="StyleUnderline"/>
          <w:highlight w:val="cyan"/>
        </w:rPr>
        <w:t>but that these norms are brutally enforced against nonnormative bodies</w:t>
      </w:r>
      <w:r w:rsidRPr="00DF7E96">
        <w:rPr>
          <w:rStyle w:val="StyleUnderline"/>
        </w:rPr>
        <w:t xml:space="preserve">, practices, behaviors, and forms of affiliation </w:t>
      </w:r>
      <w:r w:rsidRPr="002622B6">
        <w:rPr>
          <w:rStyle w:val="StyleUnderline"/>
          <w:highlight w:val="cyan"/>
        </w:rPr>
        <w:t xml:space="preserve">through </w:t>
      </w:r>
      <w:r w:rsidRPr="00886427">
        <w:rPr>
          <w:rStyle w:val="StyleUnderline"/>
        </w:rPr>
        <w:t>oppositional,</w:t>
      </w:r>
      <w:r w:rsidRPr="00DF7E96">
        <w:rPr>
          <w:rStyle w:val="StyleUnderline"/>
        </w:rPr>
        <w:t xml:space="preserve"> </w:t>
      </w:r>
      <w:r w:rsidRPr="002622B6">
        <w:rPr>
          <w:rStyle w:val="StyleUnderline"/>
          <w:highlight w:val="cyan"/>
        </w:rPr>
        <w:t xml:space="preserve">divide-and-conquer logics that set up nonnormative subjects to compete against each other </w:t>
      </w:r>
      <w:proofErr w:type="gramStart"/>
      <w:r w:rsidRPr="002622B6">
        <w:rPr>
          <w:rStyle w:val="StyleUnderline"/>
          <w:highlight w:val="cyan"/>
        </w:rPr>
        <w:t>in order to</w:t>
      </w:r>
      <w:proofErr w:type="gramEnd"/>
      <w:r w:rsidRPr="002622B6">
        <w:rPr>
          <w:rStyle w:val="StyleUnderline"/>
          <w:highlight w:val="cyan"/>
        </w:rPr>
        <w:t xml:space="preserve"> gain the privileged access to citizenship</w:t>
      </w:r>
      <w:r w:rsidRPr="00DF7E96">
        <w:rPr>
          <w:rStyle w:val="StyleUnderline"/>
        </w:rPr>
        <w:t>.</w:t>
      </w:r>
      <w:r w:rsidRPr="005B7D19">
        <w:rPr>
          <w:sz w:val="16"/>
        </w:rPr>
        <w:t xml:space="preserve"> This book </w:t>
      </w:r>
      <w:r w:rsidRPr="00DF7E96">
        <w:rPr>
          <w:rStyle w:val="StyleUnderline"/>
        </w:rPr>
        <w:t>examines the complex nature of the violence of normative citizenship by offering a comparative analysis of three case studies, namely same-sex marriage law, hate crime legislation, and Native Hawaiian sovereignty</w:t>
      </w:r>
      <w:r w:rsidRPr="005B7D19">
        <w:rPr>
          <w:sz w:val="16"/>
        </w:rPr>
        <w:t xml:space="preserve">. Each of these case studies focuses on different aspects of normative citizenship, such as the heteronormativity of marriage law, the settler whitenormativity of the rights to bodily integrity, or the colonialnormativity of civil rights law. At the same time, </w:t>
      </w:r>
      <w:r w:rsidRPr="00DF7E96">
        <w:rPr>
          <w:rStyle w:val="StyleUnderline"/>
        </w:rPr>
        <w:t>by examining these different claims in relationship to each other, Against Citizenship works to expose how the intertwined norms of citizenship confound and obscure the mutual processes of settler colonialism, racism, sexism, and heterosexism.</w:t>
      </w:r>
      <w:r w:rsidRPr="005B7D19">
        <w:rPr>
          <w:sz w:val="16"/>
        </w:rPr>
        <w:t xml:space="preserve"> The book surveys </w:t>
      </w:r>
      <w:r w:rsidRPr="00DF7E96">
        <w:rPr>
          <w:rStyle w:val="StyleUnderline"/>
        </w:rPr>
        <w:t xml:space="preserve">how the U.S. nation-state requires anti-intersectionality—that is, </w:t>
      </w:r>
      <w:r w:rsidRPr="002622B6">
        <w:rPr>
          <w:rStyle w:val="StyleUnderline"/>
          <w:highlight w:val="cyan"/>
        </w:rPr>
        <w:t>the perpetual refusal to allow</w:t>
      </w:r>
      <w:r w:rsidRPr="00DF7E96">
        <w:rPr>
          <w:rStyle w:val="StyleUnderline"/>
        </w:rPr>
        <w:t xml:space="preserve"> </w:t>
      </w:r>
      <w:r w:rsidRPr="005B7D19">
        <w:rPr>
          <w:sz w:val="16"/>
        </w:rPr>
        <w:t>Brandzel_text.</w:t>
      </w:r>
      <w:proofErr w:type="gramStart"/>
      <w:r w:rsidRPr="005B7D19">
        <w:rPr>
          <w:sz w:val="16"/>
        </w:rPr>
        <w:t>indd  4</w:t>
      </w:r>
      <w:proofErr w:type="gramEnd"/>
      <w:r w:rsidRPr="005B7D19">
        <w:rPr>
          <w:sz w:val="16"/>
        </w:rPr>
        <w:t xml:space="preserve"> 3/8/16  10:21 AM Introduction • 5 for, consider, or acknowledge </w:t>
      </w:r>
      <w:r w:rsidRPr="00DF7E96">
        <w:rPr>
          <w:rStyle w:val="StyleUnderline"/>
        </w:rPr>
        <w:t xml:space="preserve">the mutuality and </w:t>
      </w:r>
      <w:r w:rsidRPr="002622B6">
        <w:rPr>
          <w:rStyle w:val="StyleUnderline"/>
          <w:highlight w:val="cyan"/>
        </w:rPr>
        <w:t>contingency of these categories of difference</w:t>
      </w:r>
      <w:r w:rsidRPr="00DF7E96">
        <w:rPr>
          <w:rStyle w:val="StyleUnderline"/>
        </w:rPr>
        <w:t>—by the demand and expectation that challenges to the norms of citizenship be articulated in simple, single-axis formulations</w:t>
      </w:r>
      <w:r w:rsidRPr="005B7D19">
        <w:rPr>
          <w:sz w:val="16"/>
        </w:rPr>
        <w:t xml:space="preserve">. </w:t>
      </w:r>
      <w:r w:rsidRPr="00DF7E96">
        <w:rPr>
          <w:rStyle w:val="Emphasis"/>
        </w:rPr>
        <w:t xml:space="preserve">Unfortunately, numerous </w:t>
      </w:r>
      <w:r w:rsidRPr="002622B6">
        <w:rPr>
          <w:rStyle w:val="Emphasis"/>
          <w:highlight w:val="cyan"/>
        </w:rPr>
        <w:t>progressive left organizations</w:t>
      </w:r>
      <w:r w:rsidRPr="00DF7E96">
        <w:rPr>
          <w:rStyle w:val="Emphasis"/>
        </w:rPr>
        <w:t xml:space="preserve"> and academics </w:t>
      </w:r>
      <w:r w:rsidRPr="002622B6">
        <w:rPr>
          <w:rStyle w:val="Emphasis"/>
          <w:highlight w:val="cyan"/>
        </w:rPr>
        <w:t>fall prey to this demand by (re)producing anti-intersectional strategies themselves</w:t>
      </w:r>
      <w:r w:rsidRPr="005B7D19">
        <w:rPr>
          <w:sz w:val="16"/>
        </w:rPr>
        <w:t xml:space="preserve">. Therefore, </w:t>
      </w:r>
      <w:r w:rsidRPr="00DF7E96">
        <w:rPr>
          <w:rStyle w:val="StyleUnderline"/>
        </w:rPr>
        <w:t xml:space="preserve">my agenda is to urge critical left scholars and activists to </w:t>
      </w:r>
      <w:r w:rsidRPr="002622B6">
        <w:rPr>
          <w:rStyle w:val="StyleUnderline"/>
          <w:highlight w:val="cyan"/>
        </w:rPr>
        <w:t>be mindful as to</w:t>
      </w:r>
      <w:r w:rsidRPr="00DF7E96">
        <w:rPr>
          <w:rStyle w:val="StyleUnderline"/>
        </w:rPr>
        <w:t xml:space="preserve"> how anti-intersectional, identity-based </w:t>
      </w:r>
      <w:r w:rsidRPr="002622B6">
        <w:rPr>
          <w:rStyle w:val="StyleUnderline"/>
          <w:highlight w:val="cyan"/>
        </w:rPr>
        <w:t>claims inadvertently reinscribe the vicious norms of citizenship</w:t>
      </w:r>
      <w:r w:rsidRPr="005B7D19">
        <w:rPr>
          <w:sz w:val="16"/>
        </w:rPr>
        <w:t xml:space="preserve">. But perhaps more to the point, </w:t>
      </w:r>
      <w:r w:rsidRPr="00DF7E96">
        <w:rPr>
          <w:rStyle w:val="StyleUnderline"/>
        </w:rPr>
        <w:t xml:space="preserve">this book is about configuring </w:t>
      </w:r>
      <w:r w:rsidRPr="002622B6">
        <w:rPr>
          <w:rStyle w:val="StyleUnderline"/>
          <w:highlight w:val="cyan"/>
        </w:rPr>
        <w:t>a politics</w:t>
      </w:r>
      <w:r w:rsidRPr="00DF7E96">
        <w:rPr>
          <w:rStyle w:val="StyleUnderline"/>
        </w:rPr>
        <w:t xml:space="preserve"> for the intersectional present, a politics </w:t>
      </w:r>
      <w:r w:rsidRPr="002622B6">
        <w:rPr>
          <w:rStyle w:val="StyleUnderline"/>
          <w:highlight w:val="cyan"/>
        </w:rPr>
        <w:t>that works to</w:t>
      </w:r>
      <w:r w:rsidRPr="00DF7E96">
        <w:rPr>
          <w:rStyle w:val="StyleUnderline"/>
        </w:rPr>
        <w:t xml:space="preserve"> queer—as </w:t>
      </w:r>
      <w:r w:rsidRPr="002622B6">
        <w:rPr>
          <w:rStyle w:val="StyleUnderline"/>
          <w:highlight w:val="cyan"/>
        </w:rPr>
        <w:t>in disrupt</w:t>
      </w:r>
      <w:r w:rsidRPr="00DF7E96">
        <w:rPr>
          <w:rStyle w:val="StyleUnderline"/>
        </w:rPr>
        <w:t xml:space="preserve">, denaturalize, and make strange—the racial, sexual, gender, colonial, and anti-intersectional </w:t>
      </w:r>
      <w:r w:rsidRPr="002622B6">
        <w:rPr>
          <w:rStyle w:val="StyleUnderline"/>
          <w:highlight w:val="cyan"/>
        </w:rPr>
        <w:t>normativities</w:t>
      </w:r>
      <w:r w:rsidRPr="00DF7E96">
        <w:rPr>
          <w:rStyle w:val="StyleUnderline"/>
        </w:rPr>
        <w:t xml:space="preserve"> that are integral to the continuing oppression of nonnormative peoples in the United States, the violence of normative citizenship, and the cultural defenses of normativities that are all around us</w:t>
      </w:r>
      <w:r w:rsidRPr="005B7D19">
        <w:rPr>
          <w:sz w:val="16"/>
        </w:rPr>
        <w:t>. Against Citizenship To write a book “</w:t>
      </w:r>
      <w:r w:rsidRPr="00DF7E96">
        <w:rPr>
          <w:rStyle w:val="StyleUnderline"/>
        </w:rPr>
        <w:t>against citizenship” is not just about participating in an antinormative political and theoretical practice that is oppositional in nature.</w:t>
      </w:r>
      <w:r w:rsidRPr="005B7D19">
        <w:rPr>
          <w:sz w:val="16"/>
        </w:rPr>
        <w:t xml:space="preserve"> I am not just being difficult—although I am a strong supporter of the practice. If scholars and activists are to take queer, feminist, critical race, and decolonial politics seriously, as </w:t>
      </w:r>
      <w:r w:rsidRPr="00DF7E96">
        <w:rPr>
          <w:rStyle w:val="StyleUnderline"/>
        </w:rPr>
        <w:t xml:space="preserve">projects that work to expose </w:t>
      </w:r>
      <w:r w:rsidRPr="002622B6">
        <w:rPr>
          <w:rStyle w:val="StyleUnderline"/>
          <w:highlight w:val="cyan"/>
        </w:rPr>
        <w:t>and dismantle violent</w:t>
      </w:r>
      <w:r w:rsidRPr="00DF7E96">
        <w:rPr>
          <w:rStyle w:val="StyleUnderline"/>
        </w:rPr>
        <w:t xml:space="preserve"> normativities</w:t>
      </w:r>
      <w:r w:rsidRPr="002622B6">
        <w:rPr>
          <w:rStyle w:val="StyleUnderline"/>
          <w:highlight w:val="cyan"/>
        </w:rPr>
        <w:t>, structures</w:t>
      </w:r>
      <w:r w:rsidRPr="00DF7E96">
        <w:rPr>
          <w:rStyle w:val="StyleUnderline"/>
        </w:rPr>
        <w:t xml:space="preserve">, and discourses, then scholars and activists must </w:t>
      </w:r>
      <w:r w:rsidRPr="002622B6">
        <w:rPr>
          <w:rStyle w:val="StyleUnderline"/>
          <w:highlight w:val="cyan"/>
        </w:rPr>
        <w:t>focus</w:t>
      </w:r>
      <w:r w:rsidRPr="00DF7E96">
        <w:rPr>
          <w:rStyle w:val="StyleUnderline"/>
        </w:rPr>
        <w:t xml:space="preserve"> their </w:t>
      </w:r>
      <w:r w:rsidRPr="002622B6">
        <w:rPr>
          <w:rStyle w:val="StyleUnderline"/>
          <w:highlight w:val="cyan"/>
        </w:rPr>
        <w:t>critiques at</w:t>
      </w:r>
      <w:r w:rsidRPr="00DF7E96">
        <w:rPr>
          <w:rStyle w:val="StyleUnderline"/>
        </w:rPr>
        <w:t xml:space="preserve"> those systems that naturalize and realign normative identities, normative knowledges, and </w:t>
      </w:r>
      <w:r w:rsidRPr="002622B6">
        <w:rPr>
          <w:rStyle w:val="StyleUnderline"/>
          <w:highlight w:val="cyan"/>
        </w:rPr>
        <w:t>normative practices—especially when they are used to frame and constrict the realm of the “political.”</w:t>
      </w:r>
      <w:r w:rsidRPr="005B7D19">
        <w:rPr>
          <w:sz w:val="16"/>
        </w:rPr>
        <w:t xml:space="preserve"> </w:t>
      </w:r>
      <w:r w:rsidRPr="00DF7E96">
        <w:rPr>
          <w:rStyle w:val="StyleUnderline"/>
        </w:rPr>
        <w:t>Citizenship is one such discourse and an insidious one at best.</w:t>
      </w:r>
      <w:r w:rsidRPr="005B7D19">
        <w:rPr>
          <w:sz w:val="16"/>
        </w:rPr>
        <w:t xml:space="preserve"> This book argues, perhaps provocatively, that </w:t>
      </w:r>
      <w:r w:rsidRPr="002622B6">
        <w:rPr>
          <w:rStyle w:val="Emphasis"/>
          <w:highlight w:val="cyan"/>
        </w:rPr>
        <w:t>there is nothing redeemable about citizenship, nothing worth salvaging or sustaining in the name of “community,” practice, or belonging.</w:t>
      </w:r>
      <w:r w:rsidRPr="005B7D19">
        <w:rPr>
          <w:sz w:val="16"/>
          <w:highlight w:val="cyan"/>
        </w:rPr>
        <w:t xml:space="preserve"> </w:t>
      </w:r>
      <w:r w:rsidRPr="002622B6">
        <w:rPr>
          <w:rStyle w:val="Emphasis"/>
          <w:highlight w:val="cyan"/>
        </w:rPr>
        <w:t>Citizenship is, inherently, a normativizing project</w:t>
      </w:r>
      <w:r w:rsidRPr="005B7D19">
        <w:rPr>
          <w:sz w:val="16"/>
        </w:rPr>
        <w:t>—</w:t>
      </w:r>
      <w:r w:rsidRPr="00DF7E96">
        <w:rPr>
          <w:rStyle w:val="StyleUnderline"/>
        </w:rPr>
        <w:t xml:space="preserve">a project that regulates and disciplines the social body </w:t>
      </w:r>
      <w:proofErr w:type="gramStart"/>
      <w:r w:rsidRPr="00DF7E96">
        <w:rPr>
          <w:rStyle w:val="StyleUnderline"/>
        </w:rPr>
        <w:t>in order to</w:t>
      </w:r>
      <w:proofErr w:type="gramEnd"/>
      <w:r w:rsidRPr="00DF7E96">
        <w:rPr>
          <w:rStyle w:val="StyleUnderline"/>
        </w:rPr>
        <w:t xml:space="preserve"> produce model identities and hegemonic knowledge claims</w:t>
      </w:r>
      <w:r w:rsidRPr="005B7D19">
        <w:rPr>
          <w:sz w:val="16"/>
        </w:rPr>
        <w:t xml:space="preserve">. Moreover, </w:t>
      </w:r>
      <w:r w:rsidRPr="00DF7E96">
        <w:rPr>
          <w:rStyle w:val="StyleUnderline"/>
        </w:rPr>
        <w:t>it is a violent exclusionary operation, one that relies upon and reproduces a multipronged, gatekeeping apparatus that works to create, retain, and imbue citizenship with meaning at the direct expense of the noncitizen</w:t>
      </w:r>
      <w:r w:rsidRPr="005B7D19">
        <w:rPr>
          <w:sz w:val="16"/>
        </w:rPr>
        <w:t xml:space="preserve">. </w:t>
      </w:r>
      <w:r w:rsidRPr="002622B6">
        <w:rPr>
          <w:rStyle w:val="StyleUnderline"/>
          <w:highlight w:val="cyan"/>
        </w:rPr>
        <w:t>Citizenship will always claim to be aspirational—to include the excluded eventually</w:t>
      </w:r>
      <w:r w:rsidRPr="00DF7E96">
        <w:rPr>
          <w:rStyle w:val="StyleUnderline"/>
        </w:rPr>
        <w:t xml:space="preserve">, once they are marked as deserving or human enough. </w:t>
      </w:r>
      <w:r w:rsidRPr="002622B6">
        <w:rPr>
          <w:rStyle w:val="StyleUnderline"/>
          <w:highlight w:val="cyan"/>
        </w:rPr>
        <w:t>But this is nothing less than an illusion</w:t>
      </w:r>
      <w:r w:rsidRPr="00DF7E96">
        <w:rPr>
          <w:rStyle w:val="StyleUnderline"/>
        </w:rPr>
        <w:t xml:space="preserve">, because according to citizenship, there will always be, </w:t>
      </w:r>
      <w:r w:rsidRPr="002622B6">
        <w:rPr>
          <w:rStyle w:val="StyleUnderline"/>
          <w:highlight w:val="cyan"/>
        </w:rPr>
        <w:t>there must be, (an)Other who experiences</w:t>
      </w:r>
      <w:r w:rsidRPr="00DF7E96">
        <w:rPr>
          <w:rStyle w:val="StyleUnderline"/>
        </w:rPr>
        <w:t xml:space="preserve"> the full force of </w:t>
      </w:r>
      <w:r w:rsidRPr="002622B6">
        <w:rPr>
          <w:rStyle w:val="StyleUnderline"/>
          <w:highlight w:val="cyan"/>
        </w:rPr>
        <w:t>the exclusionary technologies</w:t>
      </w:r>
      <w:r w:rsidRPr="00DF7E96">
        <w:rPr>
          <w:rStyle w:val="StyleUnderline"/>
        </w:rPr>
        <w:t xml:space="preserve"> of citizenship</w:t>
      </w:r>
      <w:r w:rsidRPr="005B7D19">
        <w:rPr>
          <w:sz w:val="16"/>
        </w:rPr>
        <w:t xml:space="preserve">. </w:t>
      </w:r>
      <w:r w:rsidRPr="00DF7E96">
        <w:rPr>
          <w:rStyle w:val="StyleUnderline"/>
        </w:rPr>
        <w:t xml:space="preserve">Against Citizenship argues that </w:t>
      </w:r>
      <w:r w:rsidRPr="002622B6">
        <w:rPr>
          <w:rStyle w:val="StyleUnderline"/>
          <w:highlight w:val="cyan"/>
        </w:rPr>
        <w:t>whenever we work on behalf of citizenship</w:t>
      </w:r>
      <w:r w:rsidRPr="00DF7E96">
        <w:rPr>
          <w:rStyle w:val="StyleUnderline"/>
        </w:rPr>
        <w:t xml:space="preserve">, whenever we strive to including more types of peoples under its reign, </w:t>
      </w:r>
      <w:r w:rsidRPr="002622B6">
        <w:rPr>
          <w:rStyle w:val="StyleUnderline"/>
          <w:highlight w:val="cyan"/>
        </w:rPr>
        <w:t>we inevitably reify the violence of citizenship against nonnormative others.</w:t>
      </w:r>
      <w:r w:rsidRPr="005B7D19">
        <w:rPr>
          <w:sz w:val="16"/>
        </w:rPr>
        <w:t xml:space="preserve"> </w:t>
      </w:r>
    </w:p>
    <w:p w:rsidR="004A3909" w:rsidRDefault="004A3909" w:rsidP="004A3909"/>
    <w:p w:rsidR="004A3909" w:rsidRPr="00B55AD5" w:rsidRDefault="004A3909" w:rsidP="004A3909"/>
    <w:p w:rsidR="004A3909" w:rsidRPr="004A3909" w:rsidRDefault="004A3909" w:rsidP="004A3909"/>
    <w:p w:rsidR="008D21AE" w:rsidRDefault="008D21AE" w:rsidP="008D21AE">
      <w:pPr>
        <w:pStyle w:val="Heading2"/>
      </w:pPr>
      <w:r>
        <w:lastRenderedPageBreak/>
        <w:t>1nc</w:t>
      </w:r>
      <w:r w:rsidR="004A3909">
        <w:t xml:space="preserve"> long</w:t>
      </w:r>
    </w:p>
    <w:p w:rsidR="002962CF" w:rsidRPr="00A238FB" w:rsidRDefault="002962CF" w:rsidP="002962CF">
      <w:pPr>
        <w:pStyle w:val="Heading4"/>
      </w:pPr>
      <w:r>
        <w:t>Citizenship is a self-referential system that includes differential positionalities to exclude the position of the “immigrant” – the affirmatives empty promise of an “improve</w:t>
      </w:r>
      <w:r w:rsidR="00152139">
        <w:t>d</w:t>
      </w:r>
      <w:r>
        <w:t>, more inclusive tomorrow” is the very futurity that constructs violent normativity within subjects</w:t>
      </w:r>
    </w:p>
    <w:p w:rsidR="00294615" w:rsidRDefault="00294615" w:rsidP="00294615">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294615" w:rsidRPr="005B7D19" w:rsidRDefault="00294615" w:rsidP="00294615">
      <w:pPr>
        <w:rPr>
          <w:sz w:val="16"/>
        </w:rPr>
      </w:pPr>
      <w:r w:rsidRPr="008615EB">
        <w:rPr>
          <w:rStyle w:val="StyleUnderline"/>
        </w:rPr>
        <w:t xml:space="preserve">Despite the productivity of various borders, gatekeeping apparatuses, and boundary mechanisms that are used to promote, retain, and maintain the exclusivities of citizenship, </w:t>
      </w:r>
      <w:r w:rsidRPr="002622B6">
        <w:rPr>
          <w:rStyle w:val="StyleUnderline"/>
          <w:highlight w:val="cyan"/>
        </w:rPr>
        <w:t>citizenship is not merely a spatial formulation. Citizenship is also temporal.</w:t>
      </w:r>
      <w:r w:rsidRPr="008615EB">
        <w:rPr>
          <w:rStyle w:val="StyleUnderline"/>
        </w:rPr>
        <w:t xml:space="preserve"> </w:t>
      </w:r>
      <w:r w:rsidRPr="008B57C2">
        <w:rPr>
          <w:rStyle w:val="StyleUnderline"/>
        </w:rPr>
        <w:t xml:space="preserve">Citizenship’s meaning and value is </w:t>
      </w:r>
      <w:r w:rsidRPr="002622B6">
        <w:rPr>
          <w:rStyle w:val="StyleUnderline"/>
          <w:highlight w:val="cyan"/>
        </w:rPr>
        <w:t>forged through</w:t>
      </w:r>
      <w:r w:rsidRPr="008615EB">
        <w:rPr>
          <w:rStyle w:val="StyleUnderline"/>
        </w:rPr>
        <w:t xml:space="preserve"> pledges to restore </w:t>
      </w:r>
      <w:r w:rsidRPr="002622B6">
        <w:rPr>
          <w:rStyle w:val="StyleUnderline"/>
          <w:highlight w:val="cyan"/>
        </w:rPr>
        <w:t>its idyllic past and through promises of an “improved tomorrow</w:t>
      </w:r>
      <w:r w:rsidRPr="005B7D19">
        <w:rPr>
          <w:sz w:val="16"/>
          <w:highlight w:val="cyan"/>
        </w:rPr>
        <w:t>.”</w:t>
      </w:r>
      <w:r w:rsidRPr="005B7D19">
        <w:rPr>
          <w:sz w:val="16"/>
        </w:rPr>
        <w:t xml:space="preserve">1 While some citizenship studies scholars have recently observed a tempo to citizenship, these authors have tended to see this relationship as newly invoked via the increasing velocities of globalization, technology, </w:t>
      </w:r>
      <w:r w:rsidRPr="002622B6">
        <w:rPr>
          <w:rStyle w:val="StyleUnderline"/>
          <w:highlight w:val="cyan"/>
        </w:rPr>
        <w:t>and</w:t>
      </w:r>
      <w:r w:rsidRPr="00E6237E">
        <w:rPr>
          <w:rStyle w:val="StyleUnderline"/>
        </w:rPr>
        <w:t xml:space="preserve"> </w:t>
      </w:r>
      <w:r w:rsidRPr="005B7D19">
        <w:rPr>
          <w:sz w:val="16"/>
        </w:rPr>
        <w:t xml:space="preserve">neoliberalism.2 But </w:t>
      </w:r>
      <w:r w:rsidRPr="008615EB">
        <w:rPr>
          <w:rStyle w:val="StyleUnderline"/>
        </w:rPr>
        <w:t xml:space="preserve">citizenship </w:t>
      </w:r>
      <w:r w:rsidRPr="002622B6">
        <w:rPr>
          <w:rStyle w:val="StyleUnderline"/>
          <w:highlight w:val="cyan"/>
        </w:rPr>
        <w:t>has always been a temporal formation</w:t>
      </w:r>
      <w:r w:rsidRPr="008615EB">
        <w:rPr>
          <w:rStyle w:val="StyleUnderline"/>
        </w:rPr>
        <w:t xml:space="preserve">, and this temporality has been </w:t>
      </w:r>
      <w:r w:rsidRPr="002622B6">
        <w:rPr>
          <w:rStyle w:val="StyleUnderline"/>
          <w:highlight w:val="cyan"/>
        </w:rPr>
        <w:t>used to produce difference</w:t>
      </w:r>
      <w:r w:rsidRPr="005B7D19">
        <w:rPr>
          <w:sz w:val="16"/>
        </w:rPr>
        <w:t xml:space="preserve">. As Elizabeth Povinelli observes, </w:t>
      </w:r>
      <w:r w:rsidRPr="008615EB">
        <w:rPr>
          <w:rStyle w:val="StyleUnderline"/>
        </w:rPr>
        <w:t>“</w:t>
      </w:r>
      <w:r w:rsidRPr="002622B6">
        <w:rPr>
          <w:rStyle w:val="StyleUnderline"/>
          <w:highlight w:val="cyan"/>
        </w:rPr>
        <w:t>the temporality of social belonging that emerged with democracy, colonialism and capitalism emerged not merely as a dialectic but also as a division.</w:t>
      </w:r>
      <w:r w:rsidRPr="008615EB">
        <w:rPr>
          <w:rStyle w:val="StyleUnderline"/>
        </w:rPr>
        <w:t xml:space="preserve">”3 </w:t>
      </w:r>
      <w:r w:rsidRPr="002622B6">
        <w:rPr>
          <w:rStyle w:val="StyleUnderline"/>
          <w:highlight w:val="cyan"/>
        </w:rPr>
        <w:t>Within liberal governance, citizenship is part of larger processes that position subjects within differential temporalities</w:t>
      </w:r>
      <w:r w:rsidRPr="008615EB">
        <w:rPr>
          <w:rStyle w:val="StyleUnderline"/>
        </w:rPr>
        <w:t xml:space="preserve">, </w:t>
      </w:r>
      <w:r w:rsidRPr="005B7D19">
        <w:rPr>
          <w:sz w:val="16"/>
        </w:rPr>
        <w:t xml:space="preserve">or, in Povinelli’s words, </w:t>
      </w:r>
      <w:r w:rsidRPr="008615EB">
        <w:rPr>
          <w:rStyle w:val="StyleUnderline"/>
        </w:rPr>
        <w:t>“tense[s] of social belonging.”4 Therefore, c</w:t>
      </w:r>
      <w:r w:rsidRPr="002622B6">
        <w:rPr>
          <w:rStyle w:val="StyleUnderline"/>
          <w:highlight w:val="cyan"/>
        </w:rPr>
        <w:t>itizenship is an anti-intersectional temporal structure that situates normative and nonnormative subjects within time.</w:t>
      </w:r>
      <w:r w:rsidRPr="008615EB">
        <w:rPr>
          <w:rStyle w:val="StyleUnderline"/>
        </w:rPr>
        <w:t xml:space="preserve"> </w:t>
      </w:r>
      <w:r w:rsidRPr="002622B6">
        <w:rPr>
          <w:rStyle w:val="StyleUnderline"/>
          <w:highlight w:val="cyan"/>
        </w:rPr>
        <w:t>Without the promise and premise of futurity, and the potential for eventual inclusion, citizenship would not be able to retain the tight hold it has on the political imagination, particularly for the excluded</w:t>
      </w:r>
      <w:r w:rsidRPr="005B7D19">
        <w:rPr>
          <w:sz w:val="16"/>
        </w:rPr>
        <w:t xml:space="preserve">. Similarly, </w:t>
      </w:r>
      <w:r w:rsidRPr="008615EB">
        <w:rPr>
          <w:rStyle w:val="StyleUnderline"/>
        </w:rPr>
        <w:t>without the idyllic past, normatively privileged citizen-subjects would be left without the sentimental material to bemoan their supposed loss and to forge their cultural</w:t>
      </w:r>
      <w:r w:rsidRPr="005B7D19">
        <w:rPr>
          <w:sz w:val="16"/>
        </w:rPr>
        <w:t xml:space="preserve"> Brandzel_text.indd 137 3/8/16 10:21 AM 138 • Conclusion </w:t>
      </w:r>
      <w:r w:rsidRPr="008615EB">
        <w:rPr>
          <w:rStyle w:val="StyleUnderline"/>
        </w:rPr>
        <w:t>defenses of normative citizenship</w:t>
      </w:r>
      <w:r w:rsidRPr="005B7D19">
        <w:rPr>
          <w:sz w:val="16"/>
        </w:rPr>
        <w:t xml:space="preserve"> (as described in the Introduction). In these ways, and more, </w:t>
      </w:r>
      <w:r w:rsidRPr="002622B6">
        <w:rPr>
          <w:rStyle w:val="StyleUnderline"/>
          <w:highlight w:val="cyan"/>
        </w:rPr>
        <w:t>the temporalities of citizenship constrict political visions and create a dissociated existence</w:t>
      </w:r>
      <w:proofErr w:type="gramStart"/>
      <w:r w:rsidRPr="002622B6">
        <w:rPr>
          <w:rStyle w:val="StyleUnderline"/>
          <w:highlight w:val="cyan"/>
        </w:rPr>
        <w:t>—“</w:t>
      </w:r>
      <w:proofErr w:type="gramEnd"/>
      <w:r w:rsidRPr="002622B6">
        <w:rPr>
          <w:rStyle w:val="Emphasis"/>
          <w:highlight w:val="cyan"/>
        </w:rPr>
        <w:t>a present that is not fully present</w:t>
      </w:r>
      <w:r w:rsidRPr="005B7D19">
        <w:rPr>
          <w:sz w:val="16"/>
        </w:rPr>
        <w:t xml:space="preserve">.”5 Instead of being constrained by citizenship, I want to </w:t>
      </w:r>
      <w:r w:rsidRPr="002622B6">
        <w:rPr>
          <w:rStyle w:val="StyleUnderline"/>
          <w:highlight w:val="cyan"/>
        </w:rPr>
        <w:t>imagine a politics that is against citizenship—one that refuses both futurity-as-inclusion as well as retroactive and restorative political visions of the past, in order to enact a coalitional, intersectional, and decolonial politics in and of the present</w:t>
      </w:r>
      <w:r w:rsidRPr="005B7D19">
        <w:rPr>
          <w:sz w:val="16"/>
        </w:rPr>
        <w:t xml:space="preserve">. </w:t>
      </w:r>
      <w:r w:rsidRPr="008615EB">
        <w:rPr>
          <w:rStyle w:val="StyleUnderline"/>
        </w:rPr>
        <w:t>The anti-intersectional tenses of citizenship were particularly evident in the Supreme Court decisions of June 2013—United States v. Windsor, Hollingsworth v. Perry, Fisher v. The University of Texas, Shelby County v. Holder, and Adoptive Couple v. Baby Girl.</w:t>
      </w:r>
      <w:r w:rsidRPr="005B7D19">
        <w:rPr>
          <w:sz w:val="16"/>
        </w:rPr>
        <w:t xml:space="preserve"> As described in Chapter Two, the Supreme Court issued some of the most powerful decisions for and against the rights of gays and lesbians, people of color, and Indigenous nations, all in one week. While I outlined the two decisions involving same-sex marriage in the earlier chapter (United States v. Windsor and Hollingsworth v. Perry), </w:t>
      </w:r>
      <w:r w:rsidRPr="008615EB">
        <w:rPr>
          <w:rStyle w:val="StyleUnderline"/>
        </w:rPr>
        <w:t xml:space="preserve">here I want </w:t>
      </w:r>
      <w:r w:rsidRPr="002622B6">
        <w:rPr>
          <w:rStyle w:val="StyleUnderline"/>
          <w:highlight w:val="cyan"/>
        </w:rPr>
        <w:t>to flesh out the logics and implications of</w:t>
      </w:r>
      <w:r w:rsidRPr="008615EB">
        <w:rPr>
          <w:rStyle w:val="StyleUnderline"/>
        </w:rPr>
        <w:t xml:space="preserve"> the other </w:t>
      </w:r>
      <w:r w:rsidRPr="002622B6">
        <w:rPr>
          <w:rStyle w:val="StyleUnderline"/>
          <w:highlight w:val="cyan"/>
        </w:rPr>
        <w:t>cases</w:t>
      </w:r>
      <w:r w:rsidRPr="008615EB">
        <w:rPr>
          <w:rStyle w:val="StyleUnderline"/>
        </w:rPr>
        <w:t xml:space="preserve">. Combined and </w:t>
      </w:r>
      <w:r w:rsidRPr="002622B6">
        <w:rPr>
          <w:rStyle w:val="StyleUnderline"/>
          <w:highlight w:val="cyan"/>
        </w:rPr>
        <w:t>juxtaposed against each other</w:t>
      </w:r>
      <w:r w:rsidRPr="008615EB">
        <w:rPr>
          <w:rStyle w:val="StyleUnderline"/>
        </w:rPr>
        <w:t xml:space="preserve">, these cases </w:t>
      </w:r>
      <w:r w:rsidRPr="002622B6">
        <w:rPr>
          <w:rStyle w:val="StyleUnderline"/>
          <w:highlight w:val="cyan"/>
        </w:rPr>
        <w:t>highlight and expose the anti-intersectional and temporal schemas of white settler citizenship</w:t>
      </w:r>
      <w:r w:rsidRPr="008615EB">
        <w:rPr>
          <w:rStyle w:val="StyleUnderline"/>
        </w:rPr>
        <w:t>.</w:t>
      </w:r>
      <w:r w:rsidRPr="005B7D19">
        <w:rPr>
          <w:sz w:val="16"/>
        </w:rPr>
        <w:t xml:space="preserve"> In Fisher v. The University of Texas, the Supreme Court continued its dismantling of affirmative action programs.6 The case involved a “Caucasian” petitioner, Abigail Fisher, who sued the University of Texas (UT) after being denied admission, claiming that UT admission programs utilize “race” in such a way as to violate the Equal Protection clause of the Fourteenth Amendment. In the end, the Supreme Court decision did not make a huge splash because it only remanded the case back to the Court of Appeals, telling them to apply a “strict scrutiny” burden—that is, to apply the strictest of standards for using a “racial” category. But it would be a mistake to think of Fisher as a benign decision, because along the way </w:t>
      </w:r>
      <w:r w:rsidRPr="008615EB">
        <w:rPr>
          <w:rStyle w:val="StyleUnderline"/>
        </w:rPr>
        <w:t>the Supreme Court actually reinsured the futurity of and property interest in whiteness within university and college admissions programs</w:t>
      </w:r>
      <w:r w:rsidRPr="005B7D19">
        <w:rPr>
          <w:sz w:val="16"/>
        </w:rPr>
        <w:t xml:space="preserve">.7 In Fisher, </w:t>
      </w:r>
      <w:r w:rsidRPr="008615EB">
        <w:rPr>
          <w:rStyle w:val="StyleUnderline"/>
        </w:rPr>
        <w:t xml:space="preserve">the majority decision, penned by Justice Kennedy and joined by six other Justices, tightens the noose around affirmative action programs by demanding that any uses of “race” in admissions must meet two </w:t>
      </w:r>
      <w:r w:rsidRPr="008615EB">
        <w:rPr>
          <w:rStyle w:val="StyleUnderline"/>
        </w:rPr>
        <w:lastRenderedPageBreak/>
        <w:t>tests, both of which must pass strict scrutiny: first, that “diversity” is essential to the educational mission, and second, that the university has proven there are no workable race-neutral alternative admissions programs that would produce this diversity</w:t>
      </w:r>
      <w:r w:rsidRPr="005B7D19">
        <w:rPr>
          <w:sz w:val="16"/>
        </w:rPr>
        <w:t xml:space="preserve">.8 Of course, the first test makes the second test redundant; </w:t>
      </w:r>
      <w:r w:rsidRPr="008615EB">
        <w:rPr>
          <w:rStyle w:val="StyleUnderline"/>
        </w:rPr>
        <w:t>that is, the demand to fulfill the multicultural state’s interest in “diversity” already requires admission programs to ignore the historical and contemporary structures of racialized rights</w:t>
      </w:r>
      <w:r w:rsidRPr="005B7D19">
        <w:rPr>
          <w:sz w:val="16"/>
        </w:rPr>
        <w:t xml:space="preserve">. That is, </w:t>
      </w:r>
      <w:r w:rsidRPr="002622B6">
        <w:rPr>
          <w:rStyle w:val="StyleUnderline"/>
          <w:highlight w:val="cyan"/>
        </w:rPr>
        <w:t>the turn toward “diversity” denies the violence of racialized exclusions as well as the assets of white privilege that have accumulated over time</w:t>
      </w:r>
      <w:r w:rsidRPr="008615EB">
        <w:rPr>
          <w:rStyle w:val="StyleUnderline"/>
        </w:rPr>
        <w:t>… Citizentime produces the temporal imaginary in which the past is deemed particularly aberrant (or idyllic, depending on the standpoint) for its reign of normativities, and with patience and adherence to state and social norms, progress will come in time</w:t>
      </w:r>
      <w:r w:rsidRPr="005B7D19">
        <w:rPr>
          <w:sz w:val="16"/>
        </w:rPr>
        <w:t xml:space="preserve">. The </w:t>
      </w:r>
      <w:r w:rsidRPr="002622B6">
        <w:rPr>
          <w:rStyle w:val="StyleUnderline"/>
          <w:highlight w:val="cyan"/>
        </w:rPr>
        <w:t>past-as-exclusion is the pedagogical lesson of citizenship; the past provides the evidence of the violent histories of nonnormative citizenships and</w:t>
      </w:r>
      <w:r w:rsidRPr="008615EB">
        <w:rPr>
          <w:rStyle w:val="StyleUnderline"/>
        </w:rPr>
        <w:t xml:space="preserve"> explains (and, often, </w:t>
      </w:r>
      <w:r w:rsidRPr="002622B6">
        <w:rPr>
          <w:rStyle w:val="StyleUnderline"/>
          <w:highlight w:val="cyan"/>
        </w:rPr>
        <w:t>rationalizes) the violence in the present</w:t>
      </w:r>
      <w:r w:rsidRPr="005B7D19">
        <w:rPr>
          <w:sz w:val="16"/>
        </w:rPr>
        <w:t xml:space="preserve">. Brandzel_text.indd 144 3/8/16 10:21 AM Conclusion • 145 But </w:t>
      </w:r>
      <w:r w:rsidRPr="008615EB">
        <w:rPr>
          <w:rStyle w:val="StyleUnderline"/>
        </w:rPr>
        <w:t>within citizentime, the past is a retrospective tutorial that confirms the narrative of progressive citizenship; in time, more and more will be included—if not now, then soon</w:t>
      </w:r>
      <w:r w:rsidRPr="005B7D19">
        <w:rPr>
          <w:sz w:val="16"/>
        </w:rPr>
        <w:t xml:space="preserve">. The past-as-exclusion references the future-as-inclusion as the salvation to pain, violence, and exclusion. And yet, </w:t>
      </w:r>
      <w:r w:rsidRPr="008615EB">
        <w:rPr>
          <w:rStyle w:val="StyleUnderline"/>
        </w:rPr>
        <w:t>citizenship’s vision of the future-as-inclusion is not an intersectional one; rather, the future is plotted as a series of partial, group-based inclusions, one axis of (normativized) difference at a time</w:t>
      </w:r>
      <w:r w:rsidRPr="005B7D19">
        <w:rPr>
          <w:sz w:val="16"/>
        </w:rPr>
        <w:t xml:space="preserve">. In this way, Justice Thomas’s premonition in his concurrence in Fisher that there is “no logical stopping point” for remedying societal discrimination is, in fact, the point of citizenship discourse itself. </w:t>
      </w:r>
      <w:r w:rsidRPr="002622B6">
        <w:rPr>
          <w:rStyle w:val="Emphasis"/>
          <w:highlight w:val="cyan"/>
        </w:rPr>
        <w:t xml:space="preserve">Citizenship is a self-referential system that continuously deploys anti-intersectional epistemologies </w:t>
      </w:r>
      <w:proofErr w:type="gramStart"/>
      <w:r w:rsidRPr="002622B6">
        <w:rPr>
          <w:rStyle w:val="Emphasis"/>
          <w:highlight w:val="cyan"/>
        </w:rPr>
        <w:t>in order to</w:t>
      </w:r>
      <w:proofErr w:type="gramEnd"/>
      <w:r w:rsidRPr="002622B6">
        <w:rPr>
          <w:rStyle w:val="Emphasis"/>
          <w:highlight w:val="cyan"/>
        </w:rPr>
        <w:t xml:space="preserve"> ensure its own futurity</w:t>
      </w:r>
      <w:r w:rsidRPr="005B7D19">
        <w:rPr>
          <w:sz w:val="16"/>
        </w:rPr>
        <w:t>.</w:t>
      </w:r>
      <w:r w:rsidRPr="008615EB">
        <w:rPr>
          <w:rStyle w:val="StyleUnderline"/>
        </w:rPr>
        <w:t>34 These temporalities of citizenship are a means to restore normative citizensubjects as the rightful heirs to the past-as-futur</w:t>
      </w:r>
      <w:r w:rsidRPr="005B7D19">
        <w:rPr>
          <w:sz w:val="16"/>
        </w:rPr>
        <w:t xml:space="preserve">e. As Stephen Dillon so incisively describes, </w:t>
      </w:r>
      <w:r w:rsidRPr="008615EB">
        <w:rPr>
          <w:rStyle w:val="StyleUnderline"/>
        </w:rPr>
        <w:t>one of the essential qualities of privileged, normative existence is the ability to wait and presume “the passage of time washes away the violence of the then and now so that the future is free from the horrors of the past</w:t>
      </w:r>
      <w:r w:rsidRPr="005B7D19">
        <w:rPr>
          <w:sz w:val="16"/>
        </w:rPr>
        <w:t xml:space="preserve">.” But </w:t>
      </w:r>
      <w:r w:rsidRPr="002622B6">
        <w:rPr>
          <w:rStyle w:val="Emphasis"/>
          <w:highlight w:val="cyan"/>
        </w:rPr>
        <w:t>the violence of citizenship, like time, does not pass, it accumulates</w:t>
      </w:r>
      <w:r w:rsidRPr="008615EB">
        <w:rPr>
          <w:rStyle w:val="Emphasis"/>
        </w:rPr>
        <w:t>;</w:t>
      </w:r>
      <w:r w:rsidRPr="005B7D19">
        <w:rPr>
          <w:sz w:val="16"/>
        </w:rPr>
        <w:t xml:space="preserve"> the variable distributions of the brutalities and precarities of social life build, intensify, and modify. “</w:t>
      </w:r>
      <w:r w:rsidRPr="002622B6">
        <w:rPr>
          <w:rStyle w:val="Emphasis"/>
          <w:highlight w:val="cyan"/>
        </w:rPr>
        <w:t>Power does not get better, friendlier, or less brutal</w:t>
      </w:r>
      <w:r w:rsidRPr="005B7D19">
        <w:rPr>
          <w:sz w:val="16"/>
          <w:highlight w:val="cyan"/>
        </w:rPr>
        <w:t>,</w:t>
      </w:r>
      <w:r w:rsidRPr="005B7D19">
        <w:rPr>
          <w:sz w:val="16"/>
        </w:rPr>
        <w:t xml:space="preserve">” Dillon observes, “it just changes name and shape. </w:t>
      </w:r>
      <w:r w:rsidRPr="008615EB">
        <w:rPr>
          <w:rStyle w:val="StyleUnderline"/>
        </w:rPr>
        <w:t>The wreckage of the past keeps piling up, so that what the liberal imagination hopes it has left behind, is actually what makes the present and the future unlivable</w:t>
      </w:r>
      <w:r w:rsidRPr="005B7D19">
        <w:rPr>
          <w:sz w:val="16"/>
        </w:rPr>
        <w:t xml:space="preserve">.”35 </w:t>
      </w:r>
      <w:r w:rsidRPr="002622B6">
        <w:rPr>
          <w:rStyle w:val="StyleUnderline"/>
          <w:highlight w:val="cyan"/>
        </w:rPr>
        <w:t>For the “death-bound subject,” there is no future, and there is no time to waste</w:t>
      </w:r>
      <w:r w:rsidRPr="008615EB">
        <w:rPr>
          <w:rStyle w:val="StyleUnderline"/>
        </w:rPr>
        <w:t>.36 In and against state projects that claim that racialized, heteronormative, colonial abjection is past, and that the complete normativization of difference is in the future, there is no time for intersectional coalitions but now</w:t>
      </w:r>
      <w:r w:rsidRPr="005B7D19">
        <w:rPr>
          <w:sz w:val="16"/>
        </w:rPr>
        <w:t>.</w:t>
      </w:r>
    </w:p>
    <w:p w:rsidR="00294615" w:rsidRPr="00AA0A49" w:rsidRDefault="00294615" w:rsidP="00294615"/>
    <w:p w:rsidR="008D21AE" w:rsidRDefault="00010EA3" w:rsidP="008D21AE">
      <w:pPr>
        <w:pStyle w:val="Heading4"/>
      </w:pPr>
      <w:r>
        <w:t>Liberal d</w:t>
      </w:r>
      <w:r w:rsidR="008D21AE">
        <w:t xml:space="preserve">emocracy and inclusionary politics are the vehicles for state sanctioned violence against the position of the immigrant which allows the normative citizen to securitize their own location </w:t>
      </w:r>
      <w:proofErr w:type="gramStart"/>
      <w:r w:rsidR="008D21AE">
        <w:t>on the basis of</w:t>
      </w:r>
      <w:proofErr w:type="gramEnd"/>
      <w:r w:rsidR="008D21AE">
        <w:t xml:space="preserve"> exclusion and historical victimology</w:t>
      </w:r>
    </w:p>
    <w:p w:rsidR="008D21AE" w:rsidRDefault="008D21AE" w:rsidP="008D21AE">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8D21AE" w:rsidRPr="00844122" w:rsidRDefault="008D21AE" w:rsidP="008D21AE">
      <w:r>
        <w:t>turns democracy, equality, and inclusion bc the spectres of citizenship</w:t>
      </w:r>
    </w:p>
    <w:p w:rsidR="008D21AE" w:rsidRPr="005B7D19" w:rsidRDefault="008D21AE" w:rsidP="008D21AE">
      <w:pPr>
        <w:rPr>
          <w:sz w:val="16"/>
        </w:rPr>
      </w:pPr>
      <w:r w:rsidRPr="008F7D5F">
        <w:rPr>
          <w:rStyle w:val="StyleUnderline"/>
        </w:rPr>
        <w:t>The language of “resentment,</w:t>
      </w:r>
      <w:r w:rsidRPr="005B7D19">
        <w:rPr>
          <w:sz w:val="16"/>
        </w:rPr>
        <w:t xml:space="preserve">” as outlined within the anti-ethnic studies law, is merely another way of </w:t>
      </w:r>
      <w:r w:rsidRPr="008F7D5F">
        <w:rPr>
          <w:rStyle w:val="StyleUnderline"/>
        </w:rPr>
        <w:t xml:space="preserve">describing </w:t>
      </w:r>
      <w:r w:rsidRPr="002622B6">
        <w:rPr>
          <w:rStyle w:val="StyleUnderline"/>
          <w:highlight w:val="cyan"/>
        </w:rPr>
        <w:t>the fear of retaliation</w:t>
      </w:r>
      <w:r w:rsidRPr="008F7D5F">
        <w:rPr>
          <w:rStyle w:val="StyleUnderline"/>
        </w:rPr>
        <w:t>, a retaliation borne from being abjected—repeatedly and perpetually—</w:t>
      </w:r>
      <w:r w:rsidRPr="002622B6">
        <w:rPr>
          <w:rStyle w:val="StyleUnderline"/>
          <w:highlight w:val="cyan"/>
        </w:rPr>
        <w:t>into the space of nonnormative citizenship</w:t>
      </w:r>
      <w:r w:rsidRPr="005B7D19">
        <w:rPr>
          <w:sz w:val="16"/>
        </w:rPr>
        <w:t xml:space="preserve">. </w:t>
      </w:r>
      <w:r w:rsidRPr="008F7D5F">
        <w:rPr>
          <w:rStyle w:val="StyleUnderline"/>
        </w:rPr>
        <w:t xml:space="preserve">These nonnormative citizen-subjects </w:t>
      </w:r>
      <w:r w:rsidRPr="002622B6">
        <w:rPr>
          <w:rStyle w:val="StyleUnderline"/>
          <w:highlight w:val="cyan"/>
        </w:rPr>
        <w:t>haunt the narrative of</w:t>
      </w:r>
      <w:r w:rsidRPr="008F7D5F">
        <w:rPr>
          <w:rStyle w:val="StyleUnderline"/>
        </w:rPr>
        <w:t xml:space="preserve"> </w:t>
      </w:r>
      <w:r w:rsidRPr="002622B6">
        <w:rPr>
          <w:rStyle w:val="StyleUnderline"/>
          <w:highlight w:val="cyan"/>
        </w:rPr>
        <w:t>citizenship and its reliance upon the promises of democracy</w:t>
      </w:r>
      <w:r w:rsidRPr="008F7D5F">
        <w:rPr>
          <w:rStyle w:val="StyleUnderline"/>
        </w:rPr>
        <w:t xml:space="preserve">, equality, </w:t>
      </w:r>
      <w:r w:rsidRPr="002622B6">
        <w:rPr>
          <w:rStyle w:val="StyleUnderline"/>
          <w:highlight w:val="cyan"/>
        </w:rPr>
        <w:t>and inclusion</w:t>
      </w:r>
      <w:r w:rsidRPr="008F7D5F">
        <w:rPr>
          <w:rStyle w:val="StyleUnderline"/>
        </w:rPr>
        <w:t xml:space="preserve">; they are the specters of citizenship, </w:t>
      </w:r>
      <w:r w:rsidRPr="008F7D5F">
        <w:rPr>
          <w:rStyle w:val="StyleUnderline"/>
        </w:rPr>
        <w:lastRenderedPageBreak/>
        <w:t>the nonnormative subjects that are products of, and excuses for, the vicious, boundary machinations of citizenship</w:t>
      </w:r>
      <w:r w:rsidRPr="005B7D19">
        <w:rPr>
          <w:sz w:val="16"/>
        </w:rPr>
        <w:t xml:space="preserve">. This book is about </w:t>
      </w:r>
      <w:r w:rsidRPr="002622B6">
        <w:rPr>
          <w:rStyle w:val="Emphasis"/>
          <w:highlight w:val="cyan"/>
        </w:rPr>
        <w:t xml:space="preserve">the operations of state violence </w:t>
      </w:r>
      <w:r w:rsidRPr="00F80E21">
        <w:rPr>
          <w:rStyle w:val="Emphasis"/>
        </w:rPr>
        <w:t>t</w:t>
      </w:r>
      <w:r w:rsidRPr="008F7D5F">
        <w:rPr>
          <w:rStyle w:val="Emphasis"/>
        </w:rPr>
        <w:t xml:space="preserve">hat work to </w:t>
      </w:r>
      <w:r w:rsidRPr="002622B6">
        <w:rPr>
          <w:rStyle w:val="Emphasis"/>
          <w:highlight w:val="cyan"/>
        </w:rPr>
        <w:t>restrain the political and coalitional potential of these specters of citizenship by continuously producing anti-intersectional epistemologies and anti-intersectional citizenship practices</w:t>
      </w:r>
      <w:r w:rsidRPr="002622B6">
        <w:rPr>
          <w:rStyle w:val="StyleUnderline"/>
          <w:highlight w:val="cyan"/>
        </w:rPr>
        <w:t>,</w:t>
      </w:r>
      <w:r w:rsidRPr="008F7D5F">
        <w:rPr>
          <w:rStyle w:val="StyleUnderline"/>
        </w:rPr>
        <w:t xml:space="preserve"> </w:t>
      </w:r>
      <w:r w:rsidRPr="002622B6">
        <w:rPr>
          <w:rStyle w:val="StyleUnderline"/>
          <w:highlight w:val="cyan"/>
        </w:rPr>
        <w:t>whereby the promises of citizenship are offered in exchange for the dissolution of coalitional politics</w:t>
      </w:r>
      <w:r w:rsidRPr="008F7D5F">
        <w:rPr>
          <w:rStyle w:val="StyleUnderline"/>
        </w:rPr>
        <w:t xml:space="preserve"> with abject others</w:t>
      </w:r>
      <w:r w:rsidRPr="005B7D19">
        <w:rPr>
          <w:sz w:val="16"/>
        </w:rPr>
        <w:t xml:space="preserve">. Arizona was merely a staging ground for conservative lawmakers, as many states followed Arizona’s lead with various copycat laws.7 And these laws do not focus exclusively on resecuring the abjection of people of color and racialized immigrants. Rather, </w:t>
      </w:r>
      <w:r w:rsidRPr="008F7D5F">
        <w:rPr>
          <w:rStyle w:val="StyleUnderline"/>
        </w:rPr>
        <w:t>conservative lawmakers have mounted assaults on all types of nonnormative experiences, identities, and bodies</w:t>
      </w:r>
      <w:r w:rsidRPr="005B7D19">
        <w:rPr>
          <w:sz w:val="16"/>
        </w:rPr>
        <w:t xml:space="preserve">. </w:t>
      </w:r>
      <w:r w:rsidRPr="008F7D5F">
        <w:rPr>
          <w:rStyle w:val="StyleUnderline"/>
        </w:rPr>
        <w:t xml:space="preserve">These laws range from </w:t>
      </w:r>
      <w:r w:rsidRPr="002622B6">
        <w:rPr>
          <w:rStyle w:val="StyleUnderline"/>
          <w:highlight w:val="cyan"/>
        </w:rPr>
        <w:t>the continuing criminalization</w:t>
      </w:r>
      <w:r w:rsidRPr="008F7D5F">
        <w:rPr>
          <w:rStyle w:val="StyleUnderline"/>
        </w:rPr>
        <w:t xml:space="preserve"> of abortion providers and seekers</w:t>
      </w:r>
      <w:r w:rsidRPr="005B7D19">
        <w:rPr>
          <w:sz w:val="16"/>
        </w:rPr>
        <w:t xml:space="preserve">, to policing transgender folks’ use of bathrooms, to securing </w:t>
      </w:r>
      <w:proofErr w:type="gramStart"/>
      <w:r w:rsidRPr="005B7D19">
        <w:rPr>
          <w:sz w:val="16"/>
        </w:rPr>
        <w:t>businesses’</w:t>
      </w:r>
      <w:proofErr w:type="gramEnd"/>
      <w:r w:rsidRPr="005B7D19">
        <w:rPr>
          <w:sz w:val="16"/>
        </w:rPr>
        <w:t xml:space="preserve"> newly found “religious freedom” to deny benefits to employees or refuse to serve customers based on religious principles.8 </w:t>
      </w:r>
      <w:r w:rsidRPr="008F7D5F">
        <w:rPr>
          <w:rStyle w:val="StyleUnderline"/>
        </w:rPr>
        <w:t xml:space="preserve">The range of laws exposes the ways in which </w:t>
      </w:r>
      <w:r w:rsidRPr="002622B6">
        <w:rPr>
          <w:rStyle w:val="StyleUnderline"/>
          <w:highlight w:val="cyan"/>
        </w:rPr>
        <w:t>normative citizen-subjects feel threatened by a diverse array of differences</w:t>
      </w:r>
      <w:r w:rsidRPr="005B7D19">
        <w:rPr>
          <w:sz w:val="16"/>
        </w:rPr>
        <w:t xml:space="preserve">. As Sandra Soto and Miranda Joseph point out, </w:t>
      </w:r>
      <w:r w:rsidRPr="008F7D5F">
        <w:rPr>
          <w:rStyle w:val="StyleUnderline"/>
        </w:rPr>
        <w:t>l</w:t>
      </w:r>
      <w:r w:rsidRPr="002622B6">
        <w:rPr>
          <w:rStyle w:val="StyleUnderline"/>
          <w:highlight w:val="cyan"/>
        </w:rPr>
        <w:t>aws such as SB 1070 and HB 2281 rely upon a “deliberatively cultivated sense of vulnerability, a fear that any mention of race is reverse racism and race hatred, that our borders are being overrun with violent others, that our place and our future are now out of our control.</w:t>
      </w:r>
      <w:r w:rsidRPr="008F7D5F">
        <w:rPr>
          <w:rStyle w:val="StyleUnderline"/>
        </w:rPr>
        <w:t>”</w:t>
      </w:r>
      <w:r w:rsidRPr="005B7D19">
        <w:rPr>
          <w:sz w:val="16"/>
        </w:rPr>
        <w:t xml:space="preserve">9 What they are naming is similar to what Jigna Desai and I named the </w:t>
      </w:r>
      <w:r w:rsidRPr="008F7D5F">
        <w:rPr>
          <w:rStyle w:val="StyleUnderline"/>
        </w:rPr>
        <w:t>“cultural defense of normative citizenship.”</w:t>
      </w:r>
      <w:r w:rsidRPr="005B7D19">
        <w:rPr>
          <w:sz w:val="16"/>
        </w:rPr>
        <w:t xml:space="preserve">10 While focusing on conservative talk radio sensations like Don Imus, and their racist-sexist-homophobic rhetoric, we argued that their </w:t>
      </w:r>
      <w:r w:rsidRPr="008F7D5F">
        <w:rPr>
          <w:rStyle w:val="StyleUnderline"/>
        </w:rPr>
        <w:t>popularity marks a particularly discernible period in which wounded white masculinity becomes the vehicle for a “cultural defensiveness” that excuses and reignites modalities of brutality against nonnormative subjects</w:t>
      </w:r>
      <w:r w:rsidRPr="005B7D19">
        <w:rPr>
          <w:sz w:val="16"/>
        </w:rPr>
        <w:t xml:space="preserve">. </w:t>
      </w:r>
      <w:r w:rsidRPr="008F7D5F">
        <w:rPr>
          <w:rStyle w:val="StyleUnderline"/>
        </w:rPr>
        <w:t>The concept of the cultural defense of normative citizenship builds on</w:t>
      </w:r>
      <w:r w:rsidRPr="005B7D19">
        <w:rPr>
          <w:sz w:val="16"/>
        </w:rPr>
        <w:t xml:space="preserve"> Lauren Berlant’s brilliant analysis of the Reagan Era and </w:t>
      </w:r>
      <w:r w:rsidRPr="008F7D5F">
        <w:rPr>
          <w:rStyle w:val="StyleUnderline"/>
        </w:rPr>
        <w:t>the circulation of what she called the “scandal of ex-privilege,” whereby “iconic citizens” (in this case, normative white/male/heterosexual citizen-subjects) relentlessly tell the stories of their loss</w:t>
      </w:r>
      <w:r w:rsidRPr="005B7D19">
        <w:rPr>
          <w:sz w:val="16"/>
        </w:rPr>
        <w:t xml:space="preserve">. The loss includes nothing less than the ability not to have identities, “when it used to be just other people who had them.”11 </w:t>
      </w:r>
      <w:r w:rsidRPr="002622B6">
        <w:rPr>
          <w:rStyle w:val="StyleUnderline"/>
          <w:highlight w:val="cyan"/>
        </w:rPr>
        <w:t>Right-wing nostalgia continues to call for the return to a hypothetical past</w:t>
      </w:r>
      <w:r w:rsidRPr="008F7D5F">
        <w:rPr>
          <w:rStyle w:val="StyleUnderline"/>
        </w:rPr>
        <w:t xml:space="preserve">, one </w:t>
      </w:r>
      <w:r w:rsidRPr="002622B6">
        <w:rPr>
          <w:rStyle w:val="StyleUnderline"/>
          <w:highlight w:val="cyan"/>
        </w:rPr>
        <w:t>where their normative citizen-statuses were stable and secured</w:t>
      </w:r>
      <w:r w:rsidRPr="008F7D5F">
        <w:rPr>
          <w:rStyle w:val="StyleUnderline"/>
        </w:rPr>
        <w:t xml:space="preserve">. </w:t>
      </w:r>
      <w:r w:rsidRPr="002622B6">
        <w:rPr>
          <w:rStyle w:val="StyleUnderline"/>
          <w:highlight w:val="cyan"/>
        </w:rPr>
        <w:t>When</w:t>
      </w:r>
      <w:r w:rsidRPr="008F7D5F">
        <w:rPr>
          <w:rStyle w:val="StyleUnderline"/>
        </w:rPr>
        <w:t xml:space="preserve"> normative citizen-subjects are </w:t>
      </w:r>
      <w:r w:rsidRPr="002622B6">
        <w:rPr>
          <w:rStyle w:val="StyleUnderline"/>
          <w:highlight w:val="cyan"/>
        </w:rPr>
        <w:t>exposed</w:t>
      </w:r>
      <w:r w:rsidRPr="008F7D5F">
        <w:rPr>
          <w:rStyle w:val="StyleUnderline"/>
        </w:rPr>
        <w:t xml:space="preserve"> as normative, as privileged, and as natural beneficiaries to the benefits of citizenship, t</w:t>
      </w:r>
      <w:r w:rsidRPr="002622B6">
        <w:rPr>
          <w:rStyle w:val="StyleUnderline"/>
          <w:highlight w:val="cyan"/>
        </w:rPr>
        <w:t xml:space="preserve">hey go on the defense. </w:t>
      </w:r>
      <w:proofErr w:type="gramStart"/>
      <w:r w:rsidRPr="002622B6">
        <w:rPr>
          <w:rStyle w:val="StyleUnderline"/>
          <w:highlight w:val="cyan"/>
        </w:rPr>
        <w:t>In order to</w:t>
      </w:r>
      <w:proofErr w:type="gramEnd"/>
      <w:r w:rsidRPr="002622B6">
        <w:rPr>
          <w:rStyle w:val="StyleUnderline"/>
          <w:highlight w:val="cyan"/>
        </w:rPr>
        <w:t xml:space="preserve"> restore themselves to</w:t>
      </w:r>
      <w:r w:rsidRPr="008F7D5F">
        <w:rPr>
          <w:rStyle w:val="StyleUnderline"/>
        </w:rPr>
        <w:t xml:space="preserve"> normative citizen-status and the privilege of unaccountability, </w:t>
      </w:r>
      <w:r w:rsidRPr="002622B6">
        <w:rPr>
          <w:rStyle w:val="StyleUnderline"/>
          <w:highlight w:val="cyan"/>
        </w:rPr>
        <w:t>these subjects rehearse an argument for restoration,</w:t>
      </w:r>
      <w:r w:rsidRPr="008F7D5F">
        <w:rPr>
          <w:rStyle w:val="StyleUnderline"/>
        </w:rPr>
        <w:t xml:space="preserve"> an argument that is premised upon recrafting normative subjectivities (</w:t>
      </w:r>
      <w:r w:rsidRPr="002622B6">
        <w:rPr>
          <w:rStyle w:val="StyleUnderline"/>
          <w:highlight w:val="cyan"/>
        </w:rPr>
        <w:t>based in whiteness,</w:t>
      </w:r>
      <w:r w:rsidRPr="008F7D5F">
        <w:rPr>
          <w:rStyle w:val="StyleUnderline"/>
        </w:rPr>
        <w:t xml:space="preserve"> settler coloniality, heterosexuality, maleness, affluence, and ablebodiedness) </w:t>
      </w:r>
      <w:r w:rsidRPr="002622B6">
        <w:rPr>
          <w:rStyle w:val="StyleUnderline"/>
          <w:highlight w:val="cyan"/>
        </w:rPr>
        <w:t>into de-privileged, wounded subject statuse</w:t>
      </w:r>
      <w:r w:rsidRPr="005B7D19">
        <w:rPr>
          <w:sz w:val="16"/>
        </w:rPr>
        <w:t xml:space="preserve">s. Their goal is </w:t>
      </w:r>
      <w:r w:rsidRPr="002622B6">
        <w:rPr>
          <w:rStyle w:val="StyleUnderline"/>
          <w:highlight w:val="cyan"/>
        </w:rPr>
        <w:t>to restore the</w:t>
      </w:r>
      <w:r w:rsidRPr="008F7D5F">
        <w:rPr>
          <w:rStyle w:val="StyleUnderline"/>
        </w:rPr>
        <w:t xml:space="preserve"> normativity and the </w:t>
      </w:r>
      <w:r w:rsidRPr="002622B6">
        <w:rPr>
          <w:rStyle w:val="StyleUnderline"/>
          <w:highlight w:val="cyan"/>
        </w:rPr>
        <w:t>idyllic past that have been—supposedly—lost to them.</w:t>
      </w:r>
      <w:r w:rsidRPr="008F7D5F">
        <w:rPr>
          <w:rStyle w:val="StyleUnderline"/>
        </w:rPr>
        <w:t xml:space="preserve"> Hence, the narrative of sorrow and injury justifies the need for a “cultural defense” in which the violence against immigrants, </w:t>
      </w:r>
      <w:r w:rsidRPr="005B7D19">
        <w:rPr>
          <w:sz w:val="16"/>
        </w:rPr>
        <w:t xml:space="preserve">Natives, queers, people of color, and gender-variant others is legitimated in the name of protection. </w:t>
      </w:r>
      <w:r w:rsidRPr="008F7D5F">
        <w:rPr>
          <w:rStyle w:val="StyleUnderline"/>
        </w:rPr>
        <w:t xml:space="preserve">While the cultural defense of normative citizenship was salient in the 1980s and 1990s as a </w:t>
      </w:r>
      <w:r w:rsidRPr="002622B6">
        <w:rPr>
          <w:rStyle w:val="StyleUnderline"/>
          <w:highlight w:val="cyan"/>
        </w:rPr>
        <w:t>reactionary politics</w:t>
      </w:r>
      <w:r w:rsidRPr="008F7D5F">
        <w:rPr>
          <w:rStyle w:val="StyleUnderline"/>
        </w:rPr>
        <w:t xml:space="preserve"> against the variety of progressive, civil rights</w:t>
      </w:r>
      <w:r w:rsidRPr="002622B6">
        <w:rPr>
          <w:rStyle w:val="StyleUnderline"/>
          <w:highlight w:val="cyan"/>
        </w:rPr>
        <w:t>, and</w:t>
      </w:r>
      <w:r w:rsidRPr="008F7D5F">
        <w:rPr>
          <w:rStyle w:val="StyleUnderline"/>
        </w:rPr>
        <w:t xml:space="preserve"> decolonial movements, the cultural d</w:t>
      </w:r>
      <w:r w:rsidRPr="002622B6">
        <w:rPr>
          <w:rStyle w:val="StyleUnderline"/>
          <w:highlight w:val="cyan"/>
        </w:rPr>
        <w:t>efense of normative citizenship became an especially violent</w:t>
      </w:r>
      <w:r w:rsidRPr="008F7D5F">
        <w:rPr>
          <w:rStyle w:val="StyleUnderline"/>
        </w:rPr>
        <w:t xml:space="preserve"> and hegemonic feature after September 11, 2001, which worked </w:t>
      </w:r>
      <w:r w:rsidRPr="002622B6">
        <w:rPr>
          <w:rStyle w:val="StyleUnderline"/>
          <w:highlight w:val="cyan"/>
        </w:rPr>
        <w:t>to consolidate and excuse military, police, and border violence against nonnormative others</w:t>
      </w:r>
      <w:r w:rsidRPr="008F7D5F">
        <w:rPr>
          <w:rStyle w:val="StyleUnderline"/>
        </w:rPr>
        <w:t>.</w:t>
      </w:r>
      <w:r w:rsidRPr="005B7D19">
        <w:rPr>
          <w:sz w:val="16"/>
        </w:rPr>
        <w:t xml:space="preserve">12 In the post–September 11th United States, cultural defenses are ubiquitous and deployed in numerous political campaigns in order to “protect the sanctity of marriage,” “protect our borders,” “protect women from regretful abortions,” </w:t>
      </w:r>
      <w:r w:rsidRPr="008F7D5F">
        <w:rPr>
          <w:rStyle w:val="StyleUnderline"/>
        </w:rPr>
        <w:t xml:space="preserve">and, importantly, protect normative subjects from the “resentment” of abjected, nonnormative subjects. The cultural defense of normative citizenship works for a few reasons. First, it succeeds </w:t>
      </w:r>
      <w:r w:rsidRPr="002622B6">
        <w:rPr>
          <w:rStyle w:val="Emphasis"/>
          <w:highlight w:val="cyan"/>
        </w:rPr>
        <w:t>because it utilizes and relies upon the premises of liberal democratic citizenship and its promise of soon-to-come-but-never-arrive inclusion</w:t>
      </w:r>
      <w:r w:rsidRPr="008F7D5F">
        <w:rPr>
          <w:rStyle w:val="StyleUnderline"/>
        </w:rPr>
        <w:t>, which undergirds the privileged access of normative citizen-subjects</w:t>
      </w:r>
      <w:r w:rsidRPr="002622B6">
        <w:rPr>
          <w:rStyle w:val="Emphasis"/>
          <w:highlight w:val="cyan"/>
        </w:rPr>
        <w:t>. And</w:t>
      </w:r>
      <w:r w:rsidRPr="005B7D19">
        <w:rPr>
          <w:sz w:val="16"/>
        </w:rPr>
        <w:t xml:space="preserve"> second</w:t>
      </w:r>
      <w:r w:rsidRPr="008F7D5F">
        <w:rPr>
          <w:rStyle w:val="StyleUnderline"/>
        </w:rPr>
        <w:t xml:space="preserve">, the cultural defense </w:t>
      </w:r>
      <w:r w:rsidRPr="002622B6">
        <w:rPr>
          <w:rStyle w:val="StyleUnderline"/>
          <w:highlight w:val="cyan"/>
        </w:rPr>
        <w:t>utilizes the fear</w:t>
      </w:r>
      <w:r w:rsidRPr="008F7D5F">
        <w:rPr>
          <w:rStyle w:val="StyleUnderline"/>
        </w:rPr>
        <w:t xml:space="preserve"> that the violent machinations of citizenship and the privileges they afford the normative will create the conditions </w:t>
      </w:r>
      <w:r w:rsidRPr="002622B6">
        <w:rPr>
          <w:rStyle w:val="Emphasis"/>
          <w:highlight w:val="cyan"/>
        </w:rPr>
        <w:t>in which the nonnormative will rise in retaliation for their experience.</w:t>
      </w:r>
      <w:r w:rsidRPr="005B7D19">
        <w:rPr>
          <w:sz w:val="16"/>
        </w:rPr>
        <w:t xml:space="preserve"> This fear is rarely described directly, as if naming it would bring it into fruition; rather, </w:t>
      </w:r>
      <w:r w:rsidRPr="008F7D5F">
        <w:rPr>
          <w:rStyle w:val="StyleUnderline"/>
        </w:rPr>
        <w:t xml:space="preserve">this fear is redirected into supposedly racial-, </w:t>
      </w:r>
      <w:r w:rsidRPr="008F7D5F">
        <w:rPr>
          <w:rStyle w:val="StyleUnderline"/>
        </w:rPr>
        <w:lastRenderedPageBreak/>
        <w:t>sexual-, and gender-neutral discourses that instead serve to perpetuate racialized, sexualized, and gendered systems of control</w:t>
      </w:r>
      <w:r w:rsidRPr="005B7D19">
        <w:rPr>
          <w:sz w:val="16"/>
        </w:rPr>
        <w:t xml:space="preserve">.13 </w:t>
      </w:r>
      <w:r w:rsidRPr="008F7D5F">
        <w:rPr>
          <w:rStyle w:val="StyleUnderline"/>
        </w:rPr>
        <w:t>Couched in terms of tendencies (such as the tendency for criminality, the tendency for dependency on state resources, the tendency for border crossing, the tendency for sexual lasciviousness, and so forth), the fear of the resentment and retaliation of the oppressed is recoded into rationales for increased state surveillance and state-approved violence</w:t>
      </w:r>
      <w:r w:rsidRPr="005B7D19">
        <w:rPr>
          <w:sz w:val="16"/>
        </w:rPr>
        <w:t>.</w:t>
      </w:r>
    </w:p>
    <w:p w:rsidR="008D21AE" w:rsidRDefault="00954A4D" w:rsidP="008D21AE">
      <w:pPr>
        <w:pStyle w:val="Heading4"/>
      </w:pPr>
      <w:r>
        <w:t xml:space="preserve">Their </w:t>
      </w:r>
      <w:r w:rsidR="00C27D82">
        <w:t xml:space="preserve">understandings of humanity and reliance on legalism is priveleged – this paradox of rights creates the impossibility of inclusion and solidifies violence in immigration discourse </w:t>
      </w:r>
    </w:p>
    <w:p w:rsidR="008D21AE" w:rsidRDefault="008D21AE" w:rsidP="008D21AE">
      <w:r w:rsidRPr="00C7216E">
        <w:rPr>
          <w:rStyle w:val="Style13ptBold"/>
        </w:rPr>
        <w:t>Norman ’12</w:t>
      </w:r>
      <w:r>
        <w:t xml:space="preserve"> (Emma R. Norman, Policy Studies Organization, </w:t>
      </w:r>
      <w:r w:rsidRPr="00C7216E">
        <w:rPr>
          <w:i/>
        </w:rPr>
        <w:t>Superfluousness, Institutional Failure and Immigration: Citizenship and Human Rights in Conflict in North America</w:t>
      </w:r>
      <w:r>
        <w:t>, klmd)</w:t>
      </w:r>
    </w:p>
    <w:p w:rsidR="008D21AE" w:rsidRPr="005B7D19" w:rsidRDefault="008D21AE" w:rsidP="008D21AE">
      <w:pPr>
        <w:rPr>
          <w:sz w:val="14"/>
        </w:rPr>
      </w:pPr>
      <w:r w:rsidRPr="002622B6">
        <w:rPr>
          <w:rStyle w:val="StyleUnderline"/>
          <w:highlight w:val="cyan"/>
        </w:rPr>
        <w:t>Regional integration</w:t>
      </w:r>
      <w:r w:rsidRPr="009D0063">
        <w:rPr>
          <w:rStyle w:val="StyleUnderline"/>
        </w:rPr>
        <w:t xml:space="preserve"> promised to </w:t>
      </w:r>
      <w:proofErr w:type="gramStart"/>
      <w:r w:rsidRPr="009D0063">
        <w:rPr>
          <w:rStyle w:val="StyleUnderline"/>
        </w:rPr>
        <w:t>open up</w:t>
      </w:r>
      <w:proofErr w:type="gramEnd"/>
      <w:r w:rsidRPr="009D0063">
        <w:rPr>
          <w:rStyle w:val="StyleUnderline"/>
        </w:rPr>
        <w:t xml:space="preserve"> borders, expand the mobility of persons and resources, institutionalize multilateral cooperation fostering security and prosperity, and multiply arenas of belonging, encouraging more inclusive collective identities</w:t>
      </w:r>
      <w:r w:rsidRPr="005B7D19">
        <w:rPr>
          <w:sz w:val="14"/>
        </w:rPr>
        <w:t xml:space="preserve">. In the North American case that promise has rung increasingly hollow. </w:t>
      </w:r>
      <w:r w:rsidRPr="009D0063">
        <w:rPr>
          <w:rStyle w:val="StyleUnderline"/>
        </w:rPr>
        <w:t xml:space="preserve">Unequal relationships between states </w:t>
      </w:r>
      <w:r w:rsidRPr="002622B6">
        <w:rPr>
          <w:rStyle w:val="StyleUnderline"/>
          <w:highlight w:val="cyan"/>
        </w:rPr>
        <w:t>were built into regional agreements and the priority of national interests, especially security, often confounds cooperation leading to harsh attempts to re-solidify borders</w:t>
      </w:r>
      <w:r w:rsidRPr="005B7D19">
        <w:rPr>
          <w:sz w:val="14"/>
        </w:rPr>
        <w:t xml:space="preserve">. In consequence, </w:t>
      </w:r>
      <w:r w:rsidRPr="002622B6">
        <w:rPr>
          <w:rStyle w:val="StyleUnderline"/>
          <w:highlight w:val="cyan"/>
        </w:rPr>
        <w:t>large groups remain excluded, are becoming progressively marginalized, or find themselves caught in a web of tensions created by the confrontation between transnational forces and reassertions of local or national sovereignty</w:t>
      </w:r>
      <w:r w:rsidRPr="005B7D19">
        <w:rPr>
          <w:sz w:val="14"/>
        </w:rPr>
        <w:t>. Extricating such groups before they fall through the gaps is proving to be extremely difficult for national and transnational institutions</w:t>
      </w:r>
      <w:r w:rsidRPr="009D0063">
        <w:rPr>
          <w:rStyle w:val="StyleUnderline"/>
        </w:rPr>
        <w:t>. This is exacerbated by the exclusionary policies actively pursued by some national and subnational governments in their efforts to resist the incursions on their sovereignty brought by deterritorialization and global restructuring</w:t>
      </w:r>
      <w:r w:rsidRPr="005B7D19">
        <w:rPr>
          <w:sz w:val="14"/>
        </w:rPr>
        <w:t xml:space="preserve">. A growing literature has highlighted the institutional failures that contribute to such exclusions and continue to obstruct regional cooperation and its inclusive ideals of free movement across boundaries and equal access to resources and rights (see Ayres and MacDonald 2006; Studer and Wise (eds.) 2007; Gabriel and MacDonald 2007; Genna and Mayer-Foulkes (eds.) 2011; Kapling and Nossal 2009; Van Nijnatten 2007; Luccisano 2007). The conceptual confusions underpinning many of those failures are not a strong focus in the literature, however, particularly from the perspective of political philosophy. This is, in part, because </w:t>
      </w:r>
      <w:r w:rsidRPr="002622B6">
        <w:rPr>
          <w:rStyle w:val="StyleUnderline"/>
          <w:highlight w:val="cyan"/>
        </w:rPr>
        <w:t>the deep connections between the concepts of state, nation, citizen, human rights, and sovereignty make it challenging to discuss one in any depth without implicating all.</w:t>
      </w:r>
      <w:r w:rsidRPr="005B7D19">
        <w:rPr>
          <w:sz w:val="14"/>
        </w:rPr>
        <w:t xml:space="preserve"> It is nevertheless a challenge Emma R. Norman 2 worth accepting if an appropriate starting point can be found. In this respect, Hannah Arendt’s critique </w:t>
      </w:r>
      <w:r w:rsidRPr="005B7D19">
        <w:rPr>
          <w:sz w:val="14"/>
          <w:highlight w:val="cyan"/>
        </w:rPr>
        <w:t xml:space="preserve">of </w:t>
      </w:r>
      <w:r w:rsidRPr="002622B6">
        <w:rPr>
          <w:rStyle w:val="Emphasis"/>
          <w:highlight w:val="cyan"/>
        </w:rPr>
        <w:t>human rights and the notion of superfluousness emerging from it are invaluable for the additional light they shed on the exclusionary dimensions of immigration laws in North America</w:t>
      </w:r>
      <w:r w:rsidRPr="005B7D19">
        <w:rPr>
          <w:sz w:val="14"/>
        </w:rPr>
        <w:t xml:space="preserve">. I argue that </w:t>
      </w:r>
      <w:r w:rsidRPr="009D0063">
        <w:rPr>
          <w:rStyle w:val="StyleUnderline"/>
        </w:rPr>
        <w:t xml:space="preserve">the clash between globalizing forces on one hand, and a reassertion of state sovereignty on the other, </w:t>
      </w:r>
      <w:r w:rsidRPr="002622B6">
        <w:rPr>
          <w:rStyle w:val="Emphasis"/>
          <w:highlight w:val="cyan"/>
        </w:rPr>
        <w:t>provides the conditions for systematic exclusions from the protections that human rights should deliver</w:t>
      </w:r>
      <w:r w:rsidRPr="005B7D19">
        <w:rPr>
          <w:sz w:val="14"/>
        </w:rPr>
        <w:t xml:space="preserve">. In doing so, I consider some of </w:t>
      </w:r>
      <w:r w:rsidRPr="002622B6">
        <w:rPr>
          <w:rStyle w:val="Emphasis"/>
          <w:highlight w:val="cyan"/>
        </w:rPr>
        <w:t>the ways the paradox of rights</w:t>
      </w:r>
      <w:r w:rsidRPr="009D0063">
        <w:rPr>
          <w:rStyle w:val="Emphasis"/>
        </w:rPr>
        <w:t xml:space="preserve"> </w:t>
      </w:r>
      <w:r w:rsidRPr="005B7D19">
        <w:rPr>
          <w:sz w:val="14"/>
        </w:rPr>
        <w:t xml:space="preserve">Arendt theorized in the 1960s </w:t>
      </w:r>
      <w:r w:rsidRPr="002622B6">
        <w:rPr>
          <w:rStyle w:val="Emphasis"/>
          <w:highlight w:val="cyan"/>
        </w:rPr>
        <w:t>continues to beleaguer human rights today</w:t>
      </w:r>
      <w:r w:rsidRPr="005B7D19">
        <w:rPr>
          <w:sz w:val="14"/>
        </w:rPr>
        <w:t xml:space="preserve">. I first outline the conceptual confusions Arendt identified at the foundation of </w:t>
      </w:r>
      <w:r w:rsidRPr="009D0063">
        <w:rPr>
          <w:rStyle w:val="StyleUnderline"/>
        </w:rPr>
        <w:t>a deep rivalry between citizenship rights and human rights, a rivalry that lies at the heart of debates over</w:t>
      </w:r>
      <w:r w:rsidRPr="005B7D19">
        <w:rPr>
          <w:sz w:val="14"/>
        </w:rPr>
        <w:t xml:space="preserve"> the Arizona </w:t>
      </w:r>
      <w:r w:rsidRPr="009D0063">
        <w:rPr>
          <w:rStyle w:val="StyleUnderline"/>
        </w:rPr>
        <w:t>Immigration Law and similar legislation</w:t>
      </w:r>
      <w:r w:rsidRPr="005B7D19">
        <w:rPr>
          <w:sz w:val="14"/>
        </w:rPr>
        <w:t xml:space="preserve">. I then sketch Arendt’s notion of superfluousness before suggesting that several elements of her account appear in new and alarming form in recent U.S. immigration policy. Elsewhere, I have explored in detail Arendt’s </w:t>
      </w:r>
      <w:r w:rsidRPr="009D0063">
        <w:rPr>
          <w:rStyle w:val="StyleUnderline"/>
        </w:rPr>
        <w:t>theoretical arguments on rights, superfluousness and the state as well as its potential application to several issues in contemporary politics</w:t>
      </w:r>
      <w:r w:rsidRPr="005B7D19">
        <w:rPr>
          <w:sz w:val="14"/>
        </w:rPr>
        <w:t xml:space="preserve"> (Norman 2009, 2011, 2012). To minimize covering the same ground, the following synopsis isolates the main points pertaining to immigration control issues. </w:t>
      </w:r>
      <w:r w:rsidRPr="002622B6">
        <w:rPr>
          <w:rStyle w:val="StyleUnderline"/>
          <w:highlight w:val="cyan"/>
        </w:rPr>
        <w:t>The Paradox of Rights</w:t>
      </w:r>
      <w:r w:rsidRPr="005B7D19">
        <w:rPr>
          <w:sz w:val="14"/>
        </w:rPr>
        <w:t xml:space="preserve"> </w:t>
      </w:r>
      <w:proofErr w:type="gramStart"/>
      <w:r w:rsidRPr="005B7D19">
        <w:rPr>
          <w:sz w:val="14"/>
        </w:rPr>
        <w:t>In</w:t>
      </w:r>
      <w:proofErr w:type="gramEnd"/>
      <w:r w:rsidRPr="005B7D19">
        <w:rPr>
          <w:sz w:val="14"/>
        </w:rPr>
        <w:t xml:space="preserve"> Arendt’s view, </w:t>
      </w:r>
      <w:r w:rsidRPr="009D0063">
        <w:rPr>
          <w:rStyle w:val="StyleUnderline"/>
        </w:rPr>
        <w:t xml:space="preserve">the whole idea </w:t>
      </w:r>
      <w:r w:rsidRPr="002622B6">
        <w:rPr>
          <w:rStyle w:val="StyleUnderline"/>
          <w:highlight w:val="cyan"/>
        </w:rPr>
        <w:t>of grounding rights in a notion of humanity contains a paradox at its base that at certain historical junctures</w:t>
      </w:r>
      <w:r w:rsidRPr="005B7D19">
        <w:rPr>
          <w:sz w:val="14"/>
        </w:rPr>
        <w:t xml:space="preserve">—for her in the aftermath of WWI and in totalitarian regimes, </w:t>
      </w:r>
      <w:r w:rsidRPr="009D0063">
        <w:rPr>
          <w:rStyle w:val="StyleUnderline"/>
        </w:rPr>
        <w:t xml:space="preserve">but also now in times of globalization—can </w:t>
      </w:r>
      <w:r w:rsidRPr="002622B6">
        <w:rPr>
          <w:rStyle w:val="StyleUnderline"/>
          <w:highlight w:val="cyan"/>
        </w:rPr>
        <w:t>make upholding human rights extremely challenging even when the political will to do so is very strong</w:t>
      </w:r>
      <w:r w:rsidRPr="005B7D19">
        <w:rPr>
          <w:sz w:val="14"/>
        </w:rPr>
        <w:t xml:space="preserve">. To function as a protective safety net against government mistreatment or negligence, </w:t>
      </w:r>
      <w:r w:rsidRPr="009D0063">
        <w:rPr>
          <w:rStyle w:val="StyleUnderline"/>
        </w:rPr>
        <w:t xml:space="preserve">the Rights of Man were designed in a way that tied them to humanity: to people, not governments or states. It was thought that only this could render them truly “inalienable”: irreducible to other rights and laws. </w:t>
      </w:r>
      <w:r w:rsidRPr="009D0063">
        <w:rPr>
          <w:rStyle w:val="StyleUnderline"/>
        </w:rPr>
        <w:lastRenderedPageBreak/>
        <w:t>“</w:t>
      </w:r>
      <w:r w:rsidRPr="005B7D19">
        <w:rPr>
          <w:sz w:val="14"/>
        </w:rPr>
        <w:t xml:space="preserve">It is by no means certain,” she argued, “whether this is possible” since the functioning of any rights system is predicated on the legal system, which requires the state system (Arendt 1966, 298). </w:t>
      </w:r>
      <w:r w:rsidRPr="002622B6">
        <w:rPr>
          <w:rStyle w:val="Emphasis"/>
          <w:highlight w:val="cyan"/>
        </w:rPr>
        <w:t xml:space="preserve">A catch-22 ensues: human rights are supposed to activate when the state fails in its duties to some or </w:t>
      </w:r>
      <w:proofErr w:type="gramStart"/>
      <w:r w:rsidRPr="002622B6">
        <w:rPr>
          <w:rStyle w:val="Emphasis"/>
          <w:highlight w:val="cyan"/>
        </w:rPr>
        <w:t>all of</w:t>
      </w:r>
      <w:proofErr w:type="gramEnd"/>
      <w:r w:rsidRPr="002622B6">
        <w:rPr>
          <w:rStyle w:val="Emphasis"/>
          <w:highlight w:val="cyan"/>
        </w:rPr>
        <w:t xml:space="preserve"> its people(s), but they simultaneously require the state system to be guaranteed and claimed</w:t>
      </w:r>
      <w:r w:rsidRPr="005B7D19">
        <w:rPr>
          <w:sz w:val="14"/>
          <w:highlight w:val="cyan"/>
        </w:rPr>
        <w:t>.</w:t>
      </w:r>
      <w:r w:rsidRPr="005B7D19">
        <w:rPr>
          <w:sz w:val="14"/>
        </w:rPr>
        <w:t xml:space="preserve"> </w:t>
      </w:r>
      <w:r w:rsidRPr="009D0063">
        <w:rPr>
          <w:rStyle w:val="StyleUnderline"/>
        </w:rPr>
        <w:t>Human rights therefore do not undercut the sovereign state. They are altogether reliant on it</w:t>
      </w:r>
      <w:r w:rsidRPr="005B7D19">
        <w:rPr>
          <w:sz w:val="14"/>
        </w:rPr>
        <w:t>. In consequence, although other states or international organizations can intervene on behalf of those whose human rights have been violated, the success of Emma R. Norman 3 humanitarian intervention—and the system of human rights itself—</w:t>
      </w:r>
      <w:proofErr w:type="gramStart"/>
      <w:r w:rsidRPr="005B7D19">
        <w:rPr>
          <w:sz w:val="14"/>
        </w:rPr>
        <w:t>has to</w:t>
      </w:r>
      <w:proofErr w:type="gramEnd"/>
      <w:r w:rsidRPr="005B7D19">
        <w:rPr>
          <w:sz w:val="14"/>
        </w:rPr>
        <w:t xml:space="preserve"> contend with the continuing fact of state sovereignty (298). For Arendt, </w:t>
      </w:r>
      <w:r w:rsidRPr="009D0063">
        <w:rPr>
          <w:rStyle w:val="StyleUnderline"/>
        </w:rPr>
        <w:t>the people affected most negatively by the paradox of rights were those made stateless almost overnight when the boundaries of Europe were redrawn after World War I.</w:t>
      </w:r>
      <w:r w:rsidRPr="005B7D19">
        <w:rPr>
          <w:sz w:val="14"/>
        </w:rPr>
        <w:t xml:space="preserve"> In the face of millions of refugees, the legal process of naturalization broke down internationally. Arendt’s worry was that being stateless does not just deprive a person of belonging to a territory. </w:t>
      </w:r>
      <w:r w:rsidRPr="009D0063">
        <w:rPr>
          <w:rStyle w:val="StyleUnderline"/>
        </w:rPr>
        <w:t>It deprives them of occupying a clear “niche in the framework of the general law” (</w:t>
      </w:r>
      <w:r w:rsidRPr="005B7D19">
        <w:rPr>
          <w:sz w:val="14"/>
        </w:rPr>
        <w:t xml:space="preserve">Arendt 1966, 283, citing Jermings 1939) </w:t>
      </w:r>
      <w:r w:rsidRPr="002622B6">
        <w:rPr>
          <w:rStyle w:val="Emphasis"/>
          <w:highlight w:val="cyan"/>
        </w:rPr>
        <w:t>the basis of which rests not on human rights, but on citizenship status and the political rights that accompany it</w:t>
      </w:r>
      <w:r w:rsidRPr="005B7D19">
        <w:rPr>
          <w:sz w:val="14"/>
        </w:rPr>
        <w:t xml:space="preserve">. A fundamental conceptual confusion between homme and citoyen thus permeated the 1789 Declaration at its inception (Agamben 1998, 126), and was replicated in a similar </w:t>
      </w:r>
      <w:r w:rsidRPr="009D0063">
        <w:rPr>
          <w:rStyle w:val="StyleUnderline"/>
        </w:rPr>
        <w:t>confusion over the relation between the individual and the state in the 1948 Universal Declaration of Human Rights (UDHR). Article 15’s lack of a clear definition of the right to citizenship and its relation to the right to nationality</w:t>
      </w:r>
      <w:r w:rsidRPr="005B7D19">
        <w:rPr>
          <w:sz w:val="14"/>
        </w:rPr>
        <w:t xml:space="preserve"> (Harrington 2009) clouds the conceptual picture further. It might make intuitive sense to consider the biological status and needs of humans as more fundamental than other statuses and privileges, including political ones. Yet </w:t>
      </w:r>
      <w:r w:rsidRPr="009D0063">
        <w:rPr>
          <w:rStyle w:val="StyleUnderline"/>
        </w:rPr>
        <w:t xml:space="preserve">if the </w:t>
      </w:r>
      <w:r w:rsidRPr="002622B6">
        <w:rPr>
          <w:rStyle w:val="StyleUnderline"/>
          <w:highlight w:val="cyan"/>
        </w:rPr>
        <w:t>protection</w:t>
      </w:r>
      <w:r w:rsidRPr="009D0063">
        <w:rPr>
          <w:rStyle w:val="StyleUnderline"/>
        </w:rPr>
        <w:t xml:space="preserve"> of these needs </w:t>
      </w:r>
      <w:r w:rsidRPr="002622B6">
        <w:rPr>
          <w:rStyle w:val="StyleUnderline"/>
          <w:highlight w:val="cyan"/>
        </w:rPr>
        <w:t>is expressed in the form of rights</w:t>
      </w:r>
      <w:r w:rsidRPr="009D0063">
        <w:rPr>
          <w:rStyle w:val="StyleUnderline"/>
        </w:rPr>
        <w:t xml:space="preserve">, it </w:t>
      </w:r>
      <w:r w:rsidRPr="002622B6">
        <w:rPr>
          <w:rStyle w:val="StyleUnderline"/>
          <w:highlight w:val="cyan"/>
        </w:rPr>
        <w:t>is predicated on the prior existence of a functional legal and political artifice, not the other way around</w:t>
      </w:r>
      <w:r w:rsidRPr="005B7D19">
        <w:rPr>
          <w:sz w:val="14"/>
        </w:rPr>
        <w:t xml:space="preserve">. Logically speaking, then, </w:t>
      </w:r>
      <w:r w:rsidRPr="002622B6">
        <w:rPr>
          <w:rStyle w:val="Emphasis"/>
          <w:highlight w:val="cyan"/>
        </w:rPr>
        <w:t>the exclusive concept of the citizen precedes and is necessary for articulating the inclusive concept of ‘the human.</w:t>
      </w:r>
      <w:r w:rsidRPr="005B7D19">
        <w:rPr>
          <w:sz w:val="14"/>
        </w:rPr>
        <w:t xml:space="preserve">’ </w:t>
      </w:r>
      <w:r w:rsidRPr="009D0063">
        <w:rPr>
          <w:rStyle w:val="StyleUnderline"/>
        </w:rPr>
        <w:t>And, contrary to the reverse derivation in Enlightenment social contract theories, the state precedes and is necessary for conceiving—and protecting</w:t>
      </w:r>
      <w:proofErr w:type="gramStart"/>
      <w:r w:rsidRPr="009D0063">
        <w:rPr>
          <w:rStyle w:val="StyleUnderline"/>
        </w:rPr>
        <w:t>—‘</w:t>
      </w:r>
      <w:proofErr w:type="gramEnd"/>
      <w:r w:rsidRPr="009D0063">
        <w:rPr>
          <w:rStyle w:val="StyleUnderline"/>
        </w:rPr>
        <w:t>the individual.’</w:t>
      </w:r>
      <w:r w:rsidRPr="005B7D19">
        <w:rPr>
          <w:sz w:val="14"/>
        </w:rPr>
        <w:t xml:space="preserve"> Arendt’s work on totalitarianism stresses the grave practical consequences involved in placing human rights prior to political rights and </w:t>
      </w:r>
      <w:r w:rsidRPr="009D0063">
        <w:rPr>
          <w:rStyle w:val="StyleUnderline"/>
        </w:rPr>
        <w:t xml:space="preserve">the ensuing problems with conflating citizenship, nationality and humanity or basing conflicting conceptions of rights on any or </w:t>
      </w:r>
      <w:proofErr w:type="gramStart"/>
      <w:r w:rsidRPr="009D0063">
        <w:rPr>
          <w:rStyle w:val="StyleUnderline"/>
        </w:rPr>
        <w:t>all of these</w:t>
      </w:r>
      <w:proofErr w:type="gramEnd"/>
      <w:r w:rsidRPr="005B7D19">
        <w:rPr>
          <w:sz w:val="14"/>
        </w:rPr>
        <w:t xml:space="preserve">. In becoming stateless, she argued, </w:t>
      </w:r>
      <w:r w:rsidRPr="009D0063">
        <w:rPr>
          <w:rStyle w:val="StyleUnderline"/>
        </w:rPr>
        <w:t>persons are deprived of the only entity that could guarantee a set of minimum rights</w:t>
      </w:r>
      <w:r w:rsidRPr="005B7D19">
        <w:rPr>
          <w:sz w:val="14"/>
        </w:rPr>
        <w:t xml:space="preserve"> (Arendt 1966, 291-2), </w:t>
      </w:r>
      <w:r w:rsidRPr="009D0063">
        <w:rPr>
          <w:rStyle w:val="StyleUnderline"/>
        </w:rPr>
        <w:t>rendering them vulnerable to abuse, since they have no functional legal status in their own countries or abroad</w:t>
      </w:r>
      <w:r w:rsidRPr="005B7D19">
        <w:rPr>
          <w:sz w:val="14"/>
        </w:rPr>
        <w:t xml:space="preserve">. </w:t>
      </w:r>
      <w:r w:rsidRPr="002622B6">
        <w:rPr>
          <w:rStyle w:val="Emphasis"/>
          <w:highlight w:val="cyan"/>
        </w:rPr>
        <w:t>The state has the last word on who has legal status to be protected, and whose rights will be suspended or deprioritized</w:t>
      </w:r>
      <w:r w:rsidRPr="009D0063">
        <w:rPr>
          <w:rStyle w:val="StyleUnderline"/>
        </w:rPr>
        <w:t>. Unable to send refugees back to their nonexistent homelands and unwilling to assimilate them into their own sovereign nations</w:t>
      </w:r>
      <w:r w:rsidRPr="005B7D19">
        <w:rPr>
          <w:sz w:val="14"/>
        </w:rPr>
        <w:t xml:space="preserve">, after WWI the idea of internment camps for large groups of ‘the unwanted’ became (and in many Emma R. Norman 4 places still is1) </w:t>
      </w:r>
      <w:r w:rsidRPr="009D0063">
        <w:rPr>
          <w:rStyle w:val="StyleUnderline"/>
        </w:rPr>
        <w:t xml:space="preserve">the “routine solution” along with a temptation to resort to excessive policing and arbitrary rule </w:t>
      </w:r>
      <w:r w:rsidRPr="005B7D19">
        <w:rPr>
          <w:sz w:val="14"/>
        </w:rPr>
        <w:t xml:space="preserve">(287-8). </w:t>
      </w:r>
    </w:p>
    <w:p w:rsidR="005A6102" w:rsidRDefault="005A6102" w:rsidP="005A6102">
      <w:pPr>
        <w:pStyle w:val="Heading4"/>
      </w:pPr>
      <w:r>
        <w:t>the 1ac’s conceptions of citizenship and “legal” immigration is weaponized and exported onto queer bodies of color – you should reject their conceptualization of citizenship as insufficient to theorize the position of the immigrant</w:t>
      </w:r>
    </w:p>
    <w:p w:rsidR="005A6102" w:rsidRPr="009A22C9" w:rsidRDefault="005A6102" w:rsidP="005A6102">
      <w:r w:rsidRPr="00306117">
        <w:rPr>
          <w:rStyle w:val="Style13ptBold"/>
        </w:rPr>
        <w:t>Sapinoso ’09</w:t>
      </w:r>
      <w:r>
        <w:t xml:space="preserve"> </w:t>
      </w:r>
      <w:r w:rsidRPr="009A22C9">
        <w:t>(Joyleen Valero (JV) Sapinoso, PhD Assistant Director and Undergraduate Advisor in the Department of Women’s Studies. Previous Assistant Director of the Lesbian, Gay, Bisexual, and Transgender Studies Program at UMD. PhD in Women’s Studies from the University of Maryland, critical scholar focused on queer Asian American critique, inspired by his experiences as a Philippine-born, California raised, U.S. naturalized queer trans feminist. From “Quare” to “Kweer”: Towards a Queer Asian American Critique; Accessed: 10/22/2017 klmd)</w:t>
      </w:r>
    </w:p>
    <w:p w:rsidR="00FA62BF" w:rsidRPr="003C65C9" w:rsidRDefault="005A6102" w:rsidP="005A6102">
      <w:pPr>
        <w:rPr>
          <w:u w:val="single"/>
        </w:rPr>
      </w:pPr>
      <w:r w:rsidRPr="00B41736">
        <w:rPr>
          <w:rStyle w:val="StyleUnderline"/>
        </w:rPr>
        <w:t xml:space="preserve">While </w:t>
      </w:r>
      <w:r w:rsidRPr="002622B6">
        <w:rPr>
          <w:rStyle w:val="StyleUnderline"/>
          <w:highlight w:val="cyan"/>
        </w:rPr>
        <w:t xml:space="preserve">legal U.S. citizenship needs to be more firmly established within conceptualizations </w:t>
      </w:r>
      <w:r w:rsidRPr="000160A6">
        <w:rPr>
          <w:rStyle w:val="StyleUnderline"/>
        </w:rPr>
        <w:t xml:space="preserve">of queer citizenship, </w:t>
      </w:r>
      <w:r w:rsidRPr="000160A6">
        <w:rPr>
          <w:rStyle w:val="Emphasis"/>
        </w:rPr>
        <w:t xml:space="preserve">relying </w:t>
      </w:r>
      <w:r w:rsidRPr="002622B6">
        <w:rPr>
          <w:rStyle w:val="Emphasis"/>
          <w:highlight w:val="cyan"/>
        </w:rPr>
        <w:t xml:space="preserve">on </w:t>
      </w:r>
      <w:r w:rsidRPr="000160A6">
        <w:rPr>
          <w:rStyle w:val="Emphasis"/>
        </w:rPr>
        <w:t>a</w:t>
      </w:r>
      <w:r w:rsidRPr="002622B6">
        <w:rPr>
          <w:rStyle w:val="Emphasis"/>
          <w:highlight w:val="cyan"/>
        </w:rPr>
        <w:t xml:space="preserve"> binary of legal versus non-legal status is problematic</w:t>
      </w:r>
      <w:r w:rsidRPr="00B41736">
        <w:rPr>
          <w:rStyle w:val="Emphasis"/>
        </w:rPr>
        <w:t>.</w:t>
      </w:r>
      <w:r w:rsidRPr="005B7D19">
        <w:rPr>
          <w:sz w:val="14"/>
        </w:rPr>
        <w:t xml:space="preserve"> 61 My intention here is not to minimize the effects of second-class citizenship status. Indeed, </w:t>
      </w:r>
      <w:r w:rsidRPr="002622B6">
        <w:rPr>
          <w:rStyle w:val="StyleUnderline"/>
          <w:highlight w:val="cyan"/>
        </w:rPr>
        <w:t>the subordination</w:t>
      </w:r>
      <w:r w:rsidRPr="00B41736">
        <w:rPr>
          <w:rStyle w:val="StyleUnderline"/>
        </w:rPr>
        <w:t xml:space="preserve"> and marginalization </w:t>
      </w:r>
      <w:r w:rsidRPr="002622B6">
        <w:rPr>
          <w:rStyle w:val="StyleUnderline"/>
          <w:highlight w:val="cyan"/>
        </w:rPr>
        <w:t>of second-class citizens is real</w:t>
      </w:r>
      <w:r w:rsidRPr="00B41736">
        <w:rPr>
          <w:rStyle w:val="StyleUnderline"/>
        </w:rPr>
        <w:t xml:space="preserve">, and their struggles legitimate. Rather, my aim is to </w:t>
      </w:r>
      <w:r w:rsidRPr="002622B6">
        <w:rPr>
          <w:rStyle w:val="StyleUnderline"/>
          <w:highlight w:val="cyan"/>
        </w:rPr>
        <w:t>draw attention to</w:t>
      </w:r>
      <w:r w:rsidRPr="00B41736">
        <w:rPr>
          <w:rStyle w:val="StyleUnderline"/>
        </w:rPr>
        <w:t xml:space="preserve"> the fact that second-class </w:t>
      </w:r>
      <w:r w:rsidRPr="002622B6">
        <w:rPr>
          <w:rStyle w:val="StyleUnderline"/>
          <w:highlight w:val="cyan"/>
        </w:rPr>
        <w:t>citizens</w:t>
      </w:r>
      <w:r w:rsidRPr="00B41736">
        <w:rPr>
          <w:rStyle w:val="StyleUnderline"/>
        </w:rPr>
        <w:t xml:space="preserve"> do </w:t>
      </w:r>
      <w:r w:rsidRPr="002622B6">
        <w:rPr>
          <w:rStyle w:val="StyleUnderline"/>
          <w:highlight w:val="cyan"/>
        </w:rPr>
        <w:t>have legal citizenship</w:t>
      </w:r>
      <w:r w:rsidRPr="00B41736">
        <w:rPr>
          <w:rStyle w:val="StyleUnderline"/>
        </w:rPr>
        <w:t xml:space="preserve"> which does afford them rights </w:t>
      </w:r>
      <w:r w:rsidRPr="002622B6">
        <w:rPr>
          <w:rStyle w:val="StyleUnderline"/>
          <w:highlight w:val="cyan"/>
        </w:rPr>
        <w:t>and recognition,</w:t>
      </w:r>
      <w:r w:rsidRPr="00B41736">
        <w:rPr>
          <w:rStyle w:val="StyleUnderline"/>
        </w:rPr>
        <w:t xml:space="preserve"> albeit limited, </w:t>
      </w:r>
      <w:r w:rsidRPr="002622B6">
        <w:rPr>
          <w:rStyle w:val="StyleUnderline"/>
          <w:highlight w:val="cyan"/>
        </w:rPr>
        <w:t xml:space="preserve">that people </w:t>
      </w:r>
      <w:r w:rsidRPr="002622B6">
        <w:rPr>
          <w:rStyle w:val="StyleUnderline"/>
          <w:highlight w:val="cyan"/>
        </w:rPr>
        <w:lastRenderedPageBreak/>
        <w:t>without legal citizenship do not have</w:t>
      </w:r>
      <w:r w:rsidRPr="005B7D19">
        <w:rPr>
          <w:sz w:val="14"/>
        </w:rPr>
        <w:t xml:space="preserve">. Too narrow a </w:t>
      </w:r>
      <w:r w:rsidRPr="002622B6">
        <w:rPr>
          <w:rStyle w:val="Emphasis"/>
          <w:highlight w:val="cyan"/>
        </w:rPr>
        <w:t>focus on legal status alone can not account for the strategic deployment of citizenship affected by dimensions of difference such as race, ethnicity, class, sex, gender, and sexuality</w:t>
      </w:r>
      <w:r w:rsidRPr="005B7D19">
        <w:rPr>
          <w:sz w:val="14"/>
        </w:rPr>
        <w:t xml:space="preserve">. </w:t>
      </w:r>
      <w:r w:rsidRPr="00B41736">
        <w:rPr>
          <w:rStyle w:val="StyleUnderline"/>
        </w:rPr>
        <w:t xml:space="preserve">The shortcomings of such a binary are revealed </w:t>
      </w:r>
      <w:r w:rsidRPr="002622B6">
        <w:rPr>
          <w:rStyle w:val="StyleUnderline"/>
          <w:highlight w:val="cyan"/>
        </w:rPr>
        <w:t>particularly</w:t>
      </w:r>
      <w:r w:rsidRPr="00B41736">
        <w:rPr>
          <w:rStyle w:val="StyleUnderline"/>
        </w:rPr>
        <w:t xml:space="preserve"> when </w:t>
      </w:r>
      <w:r w:rsidRPr="002622B6">
        <w:rPr>
          <w:rStyle w:val="StyleUnderline"/>
          <w:highlight w:val="cyan"/>
        </w:rPr>
        <w:t>the experiences of Asian/Pacific Islander</w:t>
      </w:r>
      <w:r w:rsidRPr="00B41736">
        <w:rPr>
          <w:rStyle w:val="StyleUnderline"/>
        </w:rPr>
        <w:t xml:space="preserve"> (</w:t>
      </w:r>
      <w:r w:rsidRPr="005B7D19">
        <w:rPr>
          <w:sz w:val="14"/>
        </w:rPr>
        <w:t xml:space="preserve">API) U.S. </w:t>
      </w:r>
      <w:r w:rsidRPr="002622B6">
        <w:rPr>
          <w:rStyle w:val="StyleUnderline"/>
          <w:highlight w:val="cyan"/>
        </w:rPr>
        <w:t>immigrants</w:t>
      </w:r>
      <w:r w:rsidRPr="00B41736">
        <w:rPr>
          <w:rStyle w:val="StyleUnderline"/>
        </w:rPr>
        <w:t xml:space="preserve"> and legal citizens are </w:t>
      </w:r>
      <w:proofErr w:type="gramStart"/>
      <w:r w:rsidRPr="00B41736">
        <w:rPr>
          <w:rStyle w:val="StyleUnderline"/>
        </w:rPr>
        <w:t>taken into account</w:t>
      </w:r>
      <w:proofErr w:type="gramEnd"/>
      <w:r w:rsidRPr="005B7D19">
        <w:rPr>
          <w:sz w:val="14"/>
        </w:rPr>
        <w:t xml:space="preserve">. Employing </w:t>
      </w:r>
      <w:r w:rsidRPr="002622B6">
        <w:rPr>
          <w:rStyle w:val="StyleUnderline"/>
          <w:highlight w:val="cyan"/>
        </w:rPr>
        <w:t>an intersectional approach helps us to understand the distinct effects of systems of knowledges, and structures of power and meaning</w:t>
      </w:r>
      <w:r w:rsidRPr="005B7D19">
        <w:rPr>
          <w:sz w:val="14"/>
        </w:rPr>
        <w:t xml:space="preserve"> (including, but not limited to public policies, laws, and cultural productions) on different populations. </w:t>
      </w:r>
      <w:r w:rsidRPr="002622B6">
        <w:rPr>
          <w:rStyle w:val="StyleUnderline"/>
          <w:highlight w:val="cyan"/>
        </w:rPr>
        <w:t>Centering API U.S. immigrants</w:t>
      </w:r>
      <w:r w:rsidRPr="00B41736">
        <w:rPr>
          <w:rStyle w:val="StyleUnderline"/>
        </w:rPr>
        <w:t xml:space="preserve"> and legal citizens </w:t>
      </w:r>
      <w:r w:rsidRPr="002622B6">
        <w:rPr>
          <w:rStyle w:val="StyleUnderline"/>
          <w:highlight w:val="cyan"/>
        </w:rPr>
        <w:t>demonstrates</w:t>
      </w:r>
      <w:r w:rsidRPr="00B41736">
        <w:rPr>
          <w:rStyle w:val="StyleUnderline"/>
        </w:rPr>
        <w:t xml:space="preserve"> how their lived </w:t>
      </w:r>
      <w:r w:rsidRPr="002622B6">
        <w:rPr>
          <w:rStyle w:val="StyleUnderline"/>
          <w:highlight w:val="cyan"/>
        </w:rPr>
        <w:t>material realities</w:t>
      </w:r>
      <w:r w:rsidRPr="00B41736">
        <w:rPr>
          <w:rStyle w:val="StyleUnderline"/>
        </w:rPr>
        <w:t xml:space="preserve"> are connected variously to being denied, obtaining, and losing legal status as immigrants and citizens.</w:t>
      </w:r>
      <w:r w:rsidRPr="005B7D19">
        <w:rPr>
          <w:sz w:val="14"/>
        </w:rPr>
        <w:t xml:space="preserve"> More specifically, I argue that </w:t>
      </w:r>
      <w:r w:rsidRPr="00B41736">
        <w:rPr>
          <w:rStyle w:val="StyleUnderline"/>
        </w:rPr>
        <w:t xml:space="preserve">despite their status as legal U.S. citizens, many </w:t>
      </w:r>
      <w:r w:rsidRPr="002622B6">
        <w:rPr>
          <w:rStyle w:val="StyleUnderline"/>
          <w:highlight w:val="cyan"/>
        </w:rPr>
        <w:t>Asian Americans are not recognized</w:t>
      </w:r>
      <w:r w:rsidRPr="00B41736">
        <w:rPr>
          <w:rStyle w:val="StyleUnderline"/>
        </w:rPr>
        <w:t xml:space="preserve"> as such, </w:t>
      </w:r>
      <w:r w:rsidRPr="002622B6">
        <w:rPr>
          <w:rStyle w:val="StyleUnderline"/>
          <w:highlight w:val="cyan"/>
        </w:rPr>
        <w:t>nor</w:t>
      </w:r>
      <w:r w:rsidRPr="00B41736">
        <w:rPr>
          <w:rStyle w:val="StyleUnderline"/>
        </w:rPr>
        <w:t xml:space="preserve"> extended the </w:t>
      </w:r>
      <w:r w:rsidRPr="002622B6">
        <w:rPr>
          <w:rStyle w:val="StyleUnderline"/>
          <w:highlight w:val="cyan"/>
        </w:rPr>
        <w:t>protections of</w:t>
      </w:r>
      <w:r w:rsidRPr="00B41736">
        <w:rPr>
          <w:rStyle w:val="StyleUnderline"/>
        </w:rPr>
        <w:t xml:space="preserve"> such </w:t>
      </w:r>
      <w:r w:rsidRPr="002622B6">
        <w:rPr>
          <w:rStyle w:val="StyleUnderline"/>
          <w:highlight w:val="cyan"/>
        </w:rPr>
        <w:t>legal status</w:t>
      </w:r>
      <w:r w:rsidRPr="00B41736">
        <w:rPr>
          <w:rStyle w:val="StyleUnderline"/>
        </w:rPr>
        <w:t xml:space="preserve">, and so experience their citizenship as precarious and instable. </w:t>
      </w:r>
      <w:r w:rsidRPr="002622B6">
        <w:rPr>
          <w:rStyle w:val="StyleUnderline"/>
          <w:highlight w:val="cyan"/>
        </w:rPr>
        <w:t>Citizenship is a multi-layered and multi-faceted concept that extends through social, cultural, political, and legal realms</w:t>
      </w:r>
      <w:r w:rsidRPr="00B41736">
        <w:rPr>
          <w:rStyle w:val="StyleUnderline"/>
        </w:rPr>
        <w:t>.</w:t>
      </w:r>
      <w:r w:rsidRPr="005B7D19">
        <w:rPr>
          <w:sz w:val="14"/>
        </w:rPr>
        <w:t xml:space="preserve"> In her descriptions of the various notions of citizenship in her essay “‘Obnoxious to Their Very Nature’: Asian Americans and Constitutional Citizenship,” Leti Volpp posits four types of citizenship: 1) citizenship as legal status; 2) citizenship as rights; 3) citizenship as political activity; and 4) citizenship as identity/citizenship as solidarity (57-58). More specifically, Volpp argues that w</w:t>
      </w:r>
      <w:r w:rsidRPr="00B41736">
        <w:rPr>
          <w:rStyle w:val="StyleUnderline"/>
        </w:rPr>
        <w:t>hile we might understand these various discourses of citizenship as “temporally ordered” (58), it is also the case that “the guarantees of citizenship as [</w:t>
      </w:r>
      <w:r w:rsidRPr="002622B6">
        <w:rPr>
          <w:rStyle w:val="StyleUnderline"/>
          <w:highlight w:val="cyan"/>
        </w:rPr>
        <w:t>legal] status, rights and politics are insufficient to produce citizenship as identity</w:t>
      </w:r>
      <w:r w:rsidRPr="00B41736">
        <w:rPr>
          <w:rStyle w:val="StyleUnderline"/>
        </w:rPr>
        <w:t xml:space="preserve">” </w:t>
      </w:r>
      <w:r w:rsidRPr="005B7D19">
        <w:rPr>
          <w:sz w:val="14"/>
        </w:rPr>
        <w:t xml:space="preserve">(67). </w:t>
      </w:r>
      <w:r w:rsidRPr="00B41736">
        <w:rPr>
          <w:rStyle w:val="StyleUnderline"/>
        </w:rPr>
        <w:t>The lack of access to this fourth category of citizenship</w:t>
      </w:r>
      <w:r w:rsidRPr="005B7D19">
        <w:rPr>
          <w:sz w:val="14"/>
        </w:rPr>
        <w:t>, Volpp argues, is 95 particularly damaging because “</w:t>
      </w:r>
      <w:r w:rsidRPr="00B41736">
        <w:rPr>
          <w:rStyle w:val="StyleUnderline"/>
        </w:rPr>
        <w:t>the general failure to identify Asian Americans as constituting American national identity reappears to haunt the access to Asian Americans to the first three categories of citizenship”</w:t>
      </w:r>
      <w:r w:rsidRPr="005B7D19">
        <w:rPr>
          <w:sz w:val="14"/>
        </w:rPr>
        <w:t xml:space="preserve"> (67). In answer to this dilemma Volpp </w:t>
      </w:r>
      <w:r w:rsidRPr="00B41736">
        <w:rPr>
          <w:rStyle w:val="StyleUnderline"/>
        </w:rPr>
        <w:t>calls for a strategy that does not merely seek membership within the national body, but rather one that fundamentally transforms it.</w:t>
      </w:r>
      <w:r w:rsidRPr="005B7D19">
        <w:rPr>
          <w:sz w:val="14"/>
        </w:rPr>
        <w:t xml:space="preserve"> I agree wholeheartedly with Volpp’s argument that the guarantee of one category of citizenship does not secure full access to other categories. Moreover, in arguing for the centralization of API U.S. immigrants and legal citizens through an intersectional identity politics, I, too, recognize the importance of citizenship as identity. However, I differ from Volpp in that my work focuses on what she labels the first category of citizenship, citizenship as legal status. Though Volpp seems to take legal citizenship status for granted in “‘Obnoxious to Their Very Nature,’” not all do. In his book Global Divas, an ethnographic study of Filipino gay male immigrants in New York, Martin F. Manalansan, IV quotes an unnamed informant who says, “I wish there were no need for visas. I wish I were a citizen of the world” (189). As this informant makes clear, despite our wishes to travel freely between borders and to be “citizen[s] of the world,” citizenship operates within more </w:t>
      </w:r>
      <w:proofErr w:type="gramStart"/>
      <w:r w:rsidRPr="005B7D19">
        <w:rPr>
          <w:sz w:val="14"/>
        </w:rPr>
        <w:t>particular contexts</w:t>
      </w:r>
      <w:proofErr w:type="gramEnd"/>
      <w:r w:rsidRPr="005B7D19">
        <w:rPr>
          <w:sz w:val="14"/>
        </w:rPr>
        <w:t xml:space="preserve">, namely legal ones tied to specific localities that circumscribe our wishes and movements. While it is certainly true that API U.S. immigrants are no longer banned from naturalization as U.S. citizens merely because of their race, they still face legal battles and barriers related to naturalization. </w:t>
      </w:r>
      <w:r w:rsidRPr="00B41736">
        <w:rPr>
          <w:rStyle w:val="StyleUnderline"/>
        </w:rPr>
        <w:t>I turn here to a discussion of API legal U.S. citizenship to facilitate a more complex understanding of what (legal) citizenship means</w:t>
      </w:r>
      <w:r w:rsidRPr="005B7D19">
        <w:rPr>
          <w:sz w:val="14"/>
        </w:rPr>
        <w:t xml:space="preserve">. 96 </w:t>
      </w:r>
      <w:r w:rsidRPr="00B41736">
        <w:rPr>
          <w:rStyle w:val="StyleUnderline"/>
        </w:rPr>
        <w:t xml:space="preserve">Status as a legal U.S. citizen affords a certain amount of recognition by the U.S. government, as well as </w:t>
      </w:r>
      <w:proofErr w:type="gramStart"/>
      <w:r w:rsidRPr="00B41736">
        <w:rPr>
          <w:rStyle w:val="StyleUnderline"/>
        </w:rPr>
        <w:t>a number of</w:t>
      </w:r>
      <w:proofErr w:type="gramEnd"/>
      <w:r w:rsidRPr="00B41736">
        <w:rPr>
          <w:rStyle w:val="StyleUnderline"/>
        </w:rPr>
        <w:t xml:space="preserve"> rights and privileges. Ideally, all legal U.S. citizens would be equal under the law.</w:t>
      </w:r>
      <w:r w:rsidRPr="005B7D19">
        <w:rPr>
          <w:sz w:val="14"/>
        </w:rPr>
        <w:t xml:space="preserve"> As Shane Phelan writes, “</w:t>
      </w:r>
      <w:r w:rsidRPr="00B41736">
        <w:rPr>
          <w:rStyle w:val="StyleUnderline"/>
        </w:rPr>
        <w:t>citizenship is supposed to guarantee both fair treatment at home and protection abroad” (3), yet for API people who are legal citizens</w:t>
      </w:r>
      <w:r w:rsidRPr="005B7D19">
        <w:rPr>
          <w:sz w:val="14"/>
        </w:rPr>
        <w:t>, this has not always proved to be the case. Contrary to the understanding that citizenship is a “universal concept,” in which “all citizens of a particular nation state are equal before the law” (Rosaldo 253</w:t>
      </w:r>
      <w:r w:rsidRPr="00B41736">
        <w:rPr>
          <w:rStyle w:val="StyleUnderline"/>
        </w:rPr>
        <w:t xml:space="preserve">), </w:t>
      </w:r>
      <w:r w:rsidRPr="002622B6">
        <w:rPr>
          <w:rStyle w:val="StyleUnderline"/>
          <w:highlight w:val="cyan"/>
        </w:rPr>
        <w:t>injustices perpetrated by the nation-state against API U.S. immigrants and citizens demonstrate how considering citizenship strictly in legal terms is limiting</w:t>
      </w:r>
      <w:r w:rsidRPr="00B41736">
        <w:rPr>
          <w:rStyle w:val="StyleUnderline"/>
        </w:rPr>
        <w:t xml:space="preserve"> for API people who are legal U.S. citizens, let alone for those who are not legal citizens. </w:t>
      </w:r>
      <w:r w:rsidRPr="005B7D19">
        <w:rPr>
          <w:sz w:val="14"/>
        </w:rPr>
        <w:t xml:space="preserve">This is not to suggest the unimportance of legal U.S. citizenship for API people, but rather to point to the nuances of understanding API citizenship, legal and otherwise, with fuller complexity. In what follows I attempt to demonstrate the often always-already precarious position API people have vis-à-vis legal citizenship. More specifically, </w:t>
      </w:r>
      <w:r w:rsidRPr="00B41736">
        <w:rPr>
          <w:rStyle w:val="StyleUnderline"/>
        </w:rPr>
        <w:t>I begin with a partial history of some of the legislative acts that have explicitly disallowed Asian/Pacific Islanders access to U.S. immigration and to legal U.S. citizenship. The immigration and citizenship history of Asian Americans is a considerable field of study</w:t>
      </w:r>
      <w:r w:rsidRPr="005B7D19">
        <w:rPr>
          <w:sz w:val="14"/>
        </w:rPr>
        <w:t xml:space="preserve">. To attempt to present a comprehensive telling of that history is beyond the scope of this chapter.62 However, </w:t>
      </w:r>
      <w:proofErr w:type="gramStart"/>
      <w:r w:rsidRPr="00B41736">
        <w:rPr>
          <w:rStyle w:val="StyleUnderline"/>
        </w:rPr>
        <w:t>in order to</w:t>
      </w:r>
      <w:proofErr w:type="gramEnd"/>
      <w:r w:rsidRPr="00B41736">
        <w:rPr>
          <w:rStyle w:val="StyleUnderline"/>
        </w:rPr>
        <w:t xml:space="preserve"> demonstrate API people’s contested access to U.S. immigration and legal U.S. citizenship, I offer a glimpse at selected</w:t>
      </w:r>
      <w:r w:rsidRPr="005B7D19">
        <w:rPr>
          <w:sz w:val="14"/>
        </w:rPr>
        <w:t xml:space="preserve"> 97 </w:t>
      </w:r>
      <w:r w:rsidRPr="00B41736">
        <w:rPr>
          <w:rStyle w:val="StyleUnderline"/>
        </w:rPr>
        <w:t xml:space="preserve">portions of </w:t>
      </w:r>
      <w:r w:rsidRPr="002622B6">
        <w:rPr>
          <w:rStyle w:val="StyleUnderline"/>
          <w:highlight w:val="cyan"/>
        </w:rPr>
        <w:t>Asian American immigration history.</w:t>
      </w:r>
      <w:r w:rsidRPr="005B7D19">
        <w:rPr>
          <w:sz w:val="14"/>
          <w:highlight w:val="cyan"/>
        </w:rPr>
        <w:t xml:space="preserve"> </w:t>
      </w:r>
      <w:proofErr w:type="gramStart"/>
      <w:r w:rsidRPr="002622B6">
        <w:rPr>
          <w:rStyle w:val="StyleUnderline"/>
          <w:highlight w:val="cyan"/>
        </w:rPr>
        <w:t>In particular</w:t>
      </w:r>
      <w:r w:rsidRPr="00B41736">
        <w:rPr>
          <w:rStyle w:val="StyleUnderline"/>
        </w:rPr>
        <w:t>, I</w:t>
      </w:r>
      <w:proofErr w:type="gramEnd"/>
      <w:r w:rsidRPr="00B41736">
        <w:rPr>
          <w:rStyle w:val="StyleUnderline"/>
        </w:rPr>
        <w:t xml:space="preserve"> </w:t>
      </w:r>
      <w:r w:rsidRPr="002622B6">
        <w:rPr>
          <w:rStyle w:val="StyleUnderline"/>
          <w:highlight w:val="cyan"/>
        </w:rPr>
        <w:t>highlight</w:t>
      </w:r>
      <w:r w:rsidRPr="00B41736">
        <w:rPr>
          <w:rStyle w:val="StyleUnderline"/>
        </w:rPr>
        <w:t xml:space="preserve"> immigration exclusion acts that barred Asians from legal U.S. immigration and hence an opportunity for legal U.S. citizenship, and </w:t>
      </w:r>
      <w:r w:rsidRPr="002622B6">
        <w:rPr>
          <w:rStyle w:val="StyleUnderline"/>
          <w:highlight w:val="cyan"/>
        </w:rPr>
        <w:t>other legislative acts that explicitly determined access to citizenship for Asians</w:t>
      </w:r>
      <w:r w:rsidRPr="00B41736">
        <w:rPr>
          <w:rStyle w:val="StyleUnderline"/>
        </w:rPr>
        <w:t xml:space="preserve">. </w:t>
      </w:r>
    </w:p>
    <w:p w:rsidR="008D21AE" w:rsidRPr="0061337F" w:rsidRDefault="00FA62BF" w:rsidP="008D21AE">
      <w:pPr>
        <w:pStyle w:val="Heading4"/>
      </w:pPr>
      <w:r w:rsidRPr="008442DC">
        <w:rPr>
          <w:rStyle w:val="Style13ptBold"/>
          <w:b/>
        </w:rPr>
        <w:lastRenderedPageBreak/>
        <w:t xml:space="preserve">The border creates </w:t>
      </w:r>
      <w:r>
        <w:t>binaristic conceptions of in and out groups</w:t>
      </w:r>
      <w:r w:rsidRPr="008442DC">
        <w:rPr>
          <w:rStyle w:val="Style13ptBold"/>
          <w:b/>
        </w:rPr>
        <w:t xml:space="preserve"> between the citizen and non-citizen through the </w:t>
      </w:r>
      <w:r w:rsidRPr="008442DC">
        <w:rPr>
          <w:rStyle w:val="Style13ptBold"/>
          <w:b/>
          <w:u w:val="single"/>
        </w:rPr>
        <w:t>state of exception</w:t>
      </w:r>
      <w:r>
        <w:t xml:space="preserve"> </w:t>
      </w:r>
      <w:r w:rsidR="008D21AE">
        <w:t xml:space="preserve">– an internalized mentality </w:t>
      </w:r>
      <w:r>
        <w:t>generates an anxiety of the immigrant</w:t>
      </w:r>
    </w:p>
    <w:p w:rsidR="008D21AE" w:rsidRDefault="008D21AE" w:rsidP="008D21AE">
      <w:r w:rsidRPr="0061337F">
        <w:rPr>
          <w:rStyle w:val="Style13ptBold"/>
        </w:rPr>
        <w:t>Salter ’08</w:t>
      </w:r>
      <w:r>
        <w:t xml:space="preserve"> (Mark B. Salte, School of Political Studies, University of Ottawa, Canada, </w:t>
      </w:r>
      <w:r w:rsidRPr="0061337F">
        <w:rPr>
          <w:i/>
        </w:rPr>
        <w:t>When the exception becomes the rule: borders, sovereignty, and citizenship</w:t>
      </w:r>
      <w:r>
        <w:rPr>
          <w:i/>
        </w:rPr>
        <w:t xml:space="preserve">, </w:t>
      </w:r>
      <w:r>
        <w:t>klmd)</w:t>
      </w:r>
    </w:p>
    <w:p w:rsidR="008D21AE" w:rsidRPr="005B7D19" w:rsidRDefault="008D21AE" w:rsidP="008D21AE">
      <w:pPr>
        <w:rPr>
          <w:sz w:val="16"/>
        </w:rPr>
      </w:pPr>
      <w:r w:rsidRPr="005B7D19">
        <w:rPr>
          <w:sz w:val="16"/>
        </w:rPr>
        <w:t xml:space="preserve">As I have argued elsewhere, a dominant mood of this border examination is anxiety. </w:t>
      </w:r>
      <w:r w:rsidRPr="002622B6">
        <w:rPr>
          <w:rStyle w:val="StyleUnderline"/>
          <w:highlight w:val="cyan"/>
        </w:rPr>
        <w:t>The border operates</w:t>
      </w:r>
      <w:r w:rsidRPr="00506CF8">
        <w:rPr>
          <w:rStyle w:val="StyleUnderline"/>
        </w:rPr>
        <w:t xml:space="preserve"> (to the extent it operates) as a confessionary machine </w:t>
      </w:r>
      <w:r w:rsidRPr="002622B6">
        <w:rPr>
          <w:rStyle w:val="StyleUnderline"/>
          <w:highlight w:val="cyan"/>
        </w:rPr>
        <w:t>for producing the categories of insider/outsider, citizen/foreigner.</w:t>
      </w:r>
      <w:r w:rsidRPr="005B7D19">
        <w:rPr>
          <w:sz w:val="16"/>
        </w:rPr>
        <w:t xml:space="preserve"> Isin makes the argument that: </w:t>
      </w:r>
      <w:r w:rsidRPr="00506CF8">
        <w:rPr>
          <w:rStyle w:val="StyleUnderline"/>
        </w:rPr>
        <w:t xml:space="preserve">the ﬁgure that also occupies a central role in our times is the neurotic citizen who governs itself through responses to anxieties and uncertainties... [and] is incited to make social and cultural investments to eliminate various dangers by calibrating its conduct </w:t>
      </w:r>
      <w:proofErr w:type="gramStart"/>
      <w:r w:rsidRPr="00506CF8">
        <w:rPr>
          <w:rStyle w:val="StyleUnderline"/>
        </w:rPr>
        <w:t>on the basis of</w:t>
      </w:r>
      <w:proofErr w:type="gramEnd"/>
      <w:r w:rsidRPr="00506CF8">
        <w:rPr>
          <w:rStyle w:val="StyleUnderline"/>
        </w:rPr>
        <w:t xml:space="preserve"> anxieties and insecurities rather than rationalities</w:t>
      </w:r>
      <w:r w:rsidRPr="005B7D19">
        <w:rPr>
          <w:sz w:val="16"/>
        </w:rPr>
        <w:t xml:space="preserve">. (2004, p. 223) </w:t>
      </w:r>
      <w:r w:rsidRPr="002622B6">
        <w:rPr>
          <w:rStyle w:val="Emphasis"/>
          <w:highlight w:val="cyan"/>
        </w:rPr>
        <w:t>The ﬁgure of the</w:t>
      </w:r>
      <w:r w:rsidRPr="00506CF8">
        <w:rPr>
          <w:rStyle w:val="Emphasis"/>
        </w:rPr>
        <w:t xml:space="preserve"> ‘neurotic </w:t>
      </w:r>
      <w:r w:rsidRPr="002622B6">
        <w:rPr>
          <w:rStyle w:val="Emphasis"/>
          <w:highlight w:val="cyan"/>
        </w:rPr>
        <w:t>citizen’ was in fact a response</w:t>
      </w:r>
      <w:r w:rsidRPr="00506CF8">
        <w:rPr>
          <w:rStyle w:val="StyleUnderline"/>
        </w:rPr>
        <w:t xml:space="preserve"> </w:t>
      </w:r>
      <w:r w:rsidRPr="005B7D19">
        <w:rPr>
          <w:sz w:val="16"/>
        </w:rPr>
        <w:t xml:space="preserve">by Isin </w:t>
      </w:r>
      <w:r w:rsidRPr="002622B6">
        <w:rPr>
          <w:rStyle w:val="Emphasis"/>
          <w:highlight w:val="cyan"/>
        </w:rPr>
        <w:t>to ‘the anxiety about the Other that has been articulating itself through various discourses</w:t>
      </w:r>
      <w:r w:rsidRPr="00506CF8">
        <w:rPr>
          <w:rStyle w:val="Emphasis"/>
        </w:rPr>
        <w:t xml:space="preserve"> </w:t>
      </w:r>
      <w:r w:rsidRPr="00506CF8">
        <w:rPr>
          <w:rStyle w:val="StyleUnderline"/>
        </w:rPr>
        <w:t xml:space="preserve">about the border and which has gathered strength and reassembled itself since the events named after a month and a day’ </w:t>
      </w:r>
      <w:r w:rsidRPr="005B7D19">
        <w:rPr>
          <w:sz w:val="16"/>
        </w:rPr>
        <w:t xml:space="preserve">(p. 231). I would argue that, </w:t>
      </w:r>
      <w:r w:rsidRPr="002622B6">
        <w:rPr>
          <w:rStyle w:val="StyleUnderline"/>
          <w:highlight w:val="cyan"/>
        </w:rPr>
        <w:t>not only have these discourses of anxiety</w:t>
      </w:r>
      <w:r w:rsidRPr="00565866">
        <w:rPr>
          <w:rStyle w:val="StyleUnderline"/>
        </w:rPr>
        <w:t xml:space="preserve"> a</w:t>
      </w:r>
      <w:r w:rsidRPr="00506CF8">
        <w:rPr>
          <w:rStyle w:val="StyleUnderline"/>
        </w:rPr>
        <w:t xml:space="preserve">nd neurosis </w:t>
      </w:r>
      <w:r w:rsidRPr="002622B6">
        <w:rPr>
          <w:rStyle w:val="StyleUnderline"/>
          <w:highlight w:val="cyan"/>
        </w:rPr>
        <w:t>been dominant since 9/11, but also</w:t>
      </w:r>
      <w:r w:rsidRPr="00506CF8">
        <w:rPr>
          <w:rStyle w:val="StyleUnderline"/>
        </w:rPr>
        <w:t xml:space="preserve"> </w:t>
      </w:r>
      <w:r w:rsidRPr="00506CF8">
        <w:rPr>
          <w:rStyle w:val="Emphasis"/>
        </w:rPr>
        <w:t xml:space="preserve">these affective politics </w:t>
      </w:r>
      <w:r w:rsidRPr="002622B6">
        <w:rPr>
          <w:rStyle w:val="Emphasis"/>
          <w:highlight w:val="cyan"/>
        </w:rPr>
        <w:t>have been</w:t>
      </w:r>
      <w:r w:rsidRPr="002622B6">
        <w:rPr>
          <w:rStyle w:val="StyleUnderline"/>
          <w:highlight w:val="cyan"/>
        </w:rPr>
        <w:t xml:space="preserve"> </w:t>
      </w:r>
      <w:r w:rsidRPr="002622B6">
        <w:rPr>
          <w:rStyle w:val="Emphasis"/>
          <w:highlight w:val="cyan"/>
        </w:rPr>
        <w:t>in play</w:t>
      </w:r>
      <w:r w:rsidRPr="002622B6">
        <w:rPr>
          <w:rStyle w:val="StyleUnderline"/>
          <w:highlight w:val="cyan"/>
        </w:rPr>
        <w:t xml:space="preserve"> t</w:t>
      </w:r>
      <w:r w:rsidRPr="00506CF8">
        <w:rPr>
          <w:rStyle w:val="StyleUnderline"/>
        </w:rPr>
        <w:t xml:space="preserve">o some degree or other </w:t>
      </w:r>
      <w:r w:rsidRPr="002622B6">
        <w:rPr>
          <w:rStyle w:val="Emphasis"/>
          <w:highlight w:val="cyan"/>
        </w:rPr>
        <w:t>since the consolidation of the territorial-sovereign state</w:t>
      </w:r>
      <w:r w:rsidRPr="00506CF8">
        <w:rPr>
          <w:rStyle w:val="StyleUnderline"/>
        </w:rPr>
        <w:t>. The pressure to produce a truth for a representative of the sovereign – a truth which only that representative may authorize – has been essential to the construction of borders</w:t>
      </w:r>
      <w:r w:rsidRPr="005B7D19">
        <w:rPr>
          <w:sz w:val="16"/>
        </w:rPr>
        <w:t xml:space="preserve">. There is something pressing here about </w:t>
      </w:r>
      <w:r w:rsidRPr="00506CF8">
        <w:rPr>
          <w:rStyle w:val="StyleUnderline"/>
        </w:rPr>
        <w:t xml:space="preserve">the connection of psychoanalytic and confessionary dynamics </w:t>
      </w:r>
      <w:r w:rsidRPr="005B7D19">
        <w:rPr>
          <w:sz w:val="16"/>
        </w:rPr>
        <w:t xml:space="preserve">that has gone unexplored. Foucault states that ‘we are a confessionary society’ (Salter 2006) and points to the ethic of producing truth to others as a primary arrangement of contemporary power/knowledge structures. </w:t>
      </w:r>
      <w:r w:rsidRPr="00506CF8">
        <w:rPr>
          <w:rStyle w:val="StyleUnderline"/>
        </w:rPr>
        <w:t xml:space="preserve">Elden sketches a planned Foucauldian genealogy of the confession which was never realized </w:t>
      </w:r>
      <w:r w:rsidRPr="005B7D19">
        <w:rPr>
          <w:sz w:val="16"/>
        </w:rPr>
        <w:t xml:space="preserve">(2005). Foucault’s work on sexuality, the clinic, and the production of politico-medical authority are all informed by psychoanalysis. </w:t>
      </w:r>
      <w:r w:rsidRPr="00506CF8">
        <w:rPr>
          <w:rStyle w:val="StyleUnderline"/>
        </w:rPr>
        <w:t>There is a very productive interface,</w:t>
      </w:r>
      <w:r w:rsidRPr="005B7D19">
        <w:rPr>
          <w:sz w:val="16"/>
        </w:rPr>
        <w:t xml:space="preserve"> indicated by Isin, Elden, Butler, and Papastergiadis, </w:t>
      </w:r>
      <w:r w:rsidRPr="00506CF8">
        <w:rPr>
          <w:rStyle w:val="StyleUnderline"/>
        </w:rPr>
        <w:t xml:space="preserve">between </w:t>
      </w:r>
      <w:r w:rsidRPr="002622B6">
        <w:rPr>
          <w:rStyle w:val="StyleUnderline"/>
          <w:highlight w:val="cyan"/>
        </w:rPr>
        <w:t>psychoanalytic conceptions of power and identity and modern state apparati of sovereignty and citizenship</w:t>
      </w:r>
      <w:r w:rsidRPr="005B7D19">
        <w:rPr>
          <w:sz w:val="16"/>
        </w:rPr>
        <w:t xml:space="preserve">. The latter combines </w:t>
      </w:r>
      <w:r w:rsidRPr="00506CF8">
        <w:rPr>
          <w:rStyle w:val="StyleUnderline"/>
        </w:rPr>
        <w:t>Agamben’s analysis of the refugee with psychoanalytic readings of the abject to put forward an extremely provocative ‘</w:t>
      </w:r>
      <w:r w:rsidRPr="002622B6">
        <w:rPr>
          <w:rStyle w:val="StyleUnderline"/>
          <w:highlight w:val="cyan"/>
        </w:rPr>
        <w:t>invasion complex’</w:t>
      </w:r>
      <w:r w:rsidRPr="005B7D19">
        <w:rPr>
          <w:sz w:val="16"/>
        </w:rPr>
        <w:t xml:space="preserve"> (2006, p. 431). However, in this article</w:t>
      </w:r>
      <w:r w:rsidRPr="00506CF8">
        <w:rPr>
          <w:rStyle w:val="StyleUnderline"/>
        </w:rPr>
        <w:t>, I want to build distinctions between Isin’s circulation of neurosis and Foucault’s displinary society</w:t>
      </w:r>
      <w:r w:rsidRPr="005B7D19">
        <w:rPr>
          <w:sz w:val="16"/>
        </w:rPr>
        <w:t xml:space="preserve">. Foucault argues that within disciplinary societies, </w:t>
      </w:r>
      <w:r w:rsidRPr="002622B6">
        <w:rPr>
          <w:rStyle w:val="StyleUnderline"/>
          <w:highlight w:val="cyan"/>
        </w:rPr>
        <w:t>there is a pressure to appear normal, which is internalized</w:t>
      </w:r>
      <w:r w:rsidRPr="00506CF8">
        <w:rPr>
          <w:rStyle w:val="StyleUnderline"/>
        </w:rPr>
        <w:t xml:space="preserve"> in the panopticon, and that confession is the outward ‘technology of the self’ that veriﬁes our normalization to the agents of power</w:t>
      </w:r>
      <w:r w:rsidRPr="005B7D19">
        <w:rPr>
          <w:sz w:val="16"/>
        </w:rPr>
        <w:t xml:space="preserve">. What Isin adds to this understanding is something we see in later Foucault: </w:t>
      </w:r>
      <w:r w:rsidRPr="00506CF8">
        <w:rPr>
          <w:rStyle w:val="StyleUnderline"/>
        </w:rPr>
        <w:t>abnormality becomes the dominant mode of subjectivity through which power operates. In Foucault, power and discipline normalize</w:t>
      </w:r>
      <w:r w:rsidRPr="005B7D19">
        <w:rPr>
          <w:sz w:val="16"/>
        </w:rPr>
        <w:t>. In Isin, p</w:t>
      </w:r>
      <w:r w:rsidRPr="00506CF8">
        <w:rPr>
          <w:rStyle w:val="StyleUnderline"/>
        </w:rPr>
        <w:t xml:space="preserve">ower makes use of abnormality, takes neurosis as a resource. </w:t>
      </w:r>
      <w:r w:rsidRPr="005B7D19">
        <w:rPr>
          <w:sz w:val="16"/>
        </w:rPr>
        <w:t>Bigo argues that ‘</w:t>
      </w:r>
      <w:r w:rsidRPr="002622B6">
        <w:rPr>
          <w:rStyle w:val="Emphasis"/>
          <w:highlight w:val="cyan"/>
        </w:rPr>
        <w:t>the “management of unease” in contemporary policing, is a symptom of the lowering of the level of the acceptability of the other</w:t>
      </w:r>
      <w:r w:rsidRPr="00506CF8">
        <w:rPr>
          <w:rStyle w:val="Emphasis"/>
        </w:rPr>
        <w:t>’</w:t>
      </w:r>
      <w:r w:rsidRPr="00506CF8">
        <w:rPr>
          <w:rStyle w:val="StyleUnderline"/>
        </w:rPr>
        <w:t xml:space="preserve"> </w:t>
      </w:r>
      <w:r w:rsidRPr="005B7D19">
        <w:rPr>
          <w:sz w:val="16"/>
        </w:rPr>
        <w:t xml:space="preserve">(2001, p. 111). </w:t>
      </w:r>
      <w:r w:rsidRPr="00506CF8">
        <w:rPr>
          <w:rStyle w:val="StyleUnderline"/>
        </w:rPr>
        <w:t xml:space="preserve">What is important about this management is precisely that the unease, </w:t>
      </w:r>
      <w:r w:rsidRPr="002622B6">
        <w:rPr>
          <w:rStyle w:val="StyleUnderline"/>
          <w:highlight w:val="cyan"/>
        </w:rPr>
        <w:t>the fear of the self as potential other</w:t>
      </w:r>
      <w:r w:rsidRPr="00506CF8">
        <w:rPr>
          <w:rStyle w:val="StyleUnderline"/>
        </w:rPr>
        <w:t>, then makes possible the decision at the border.</w:t>
      </w:r>
      <w:r w:rsidRPr="005B7D19">
        <w:rPr>
          <w:sz w:val="16"/>
        </w:rPr>
        <w:t xml:space="preserve"> </w:t>
      </w:r>
      <w:r w:rsidRPr="00506CF8">
        <w:rPr>
          <w:rStyle w:val="StyleUnderline"/>
        </w:rPr>
        <w:t>There is also a marshalling of pleasure as a political resource in the correct presentation of authentic documents, and the telling of an acceptable story</w:t>
      </w:r>
      <w:r w:rsidRPr="005B7D19">
        <w:rPr>
          <w:sz w:val="16"/>
        </w:rPr>
        <w:t xml:space="preserve">. Fasttracks, frequent-traveler streams, and biometric borders are all presented </w:t>
      </w:r>
      <w:r w:rsidRPr="00506CF8">
        <w:rPr>
          <w:rStyle w:val="StyleUnderline"/>
        </w:rPr>
        <w:t>as conveniences, privileges, and rewards for docility and obedience</w:t>
      </w:r>
      <w:r w:rsidRPr="005B7D19">
        <w:rPr>
          <w:sz w:val="16"/>
        </w:rPr>
        <w:t xml:space="preserve">. </w:t>
      </w:r>
      <w:r w:rsidRPr="00506CF8">
        <w:rPr>
          <w:rStyle w:val="StyleUnderline"/>
        </w:rPr>
        <w:t>Thus, we have an affective and effective dialectic of pleasure and anxiety at the border post</w:t>
      </w:r>
      <w:r w:rsidRPr="005B7D19">
        <w:rPr>
          <w:sz w:val="16"/>
        </w:rPr>
        <w:t xml:space="preserve">. </w:t>
      </w:r>
      <w:r w:rsidRPr="002622B6">
        <w:rPr>
          <w:rStyle w:val="Emphasis"/>
          <w:highlight w:val="cyan"/>
        </w:rPr>
        <w:t>Sovereignty is performed dialogically and reconstituted through the continual expression of decisions about its constitutive members: citizen/foreign</w:t>
      </w:r>
      <w:r w:rsidRPr="005B7D19">
        <w:rPr>
          <w:sz w:val="16"/>
        </w:rPr>
        <w:t xml:space="preserve">. </w:t>
      </w:r>
      <w:r w:rsidRPr="00506CF8">
        <w:rPr>
          <w:rStyle w:val="StyleUnderline"/>
        </w:rPr>
        <w:t>Within the dominant imaginary of the nation-state</w:t>
      </w:r>
      <w:r w:rsidRPr="00506CF8">
        <w:rPr>
          <w:rStyle w:val="Emphasis"/>
        </w:rPr>
        <w:t xml:space="preserve">, </w:t>
      </w:r>
      <w:r w:rsidRPr="002622B6">
        <w:rPr>
          <w:rStyle w:val="Emphasis"/>
          <w:highlight w:val="cyan"/>
        </w:rPr>
        <w:t>the ability to deﬁne admission/exclusion of both citizens and foreigners</w:t>
      </w:r>
      <w:r w:rsidRPr="00506CF8">
        <w:rPr>
          <w:rStyle w:val="StyleUnderline"/>
        </w:rPr>
        <w:t xml:space="preserve"> depends upon the presumption that mobility is an occasion for normality/abnormality that requires adjudication</w:t>
      </w:r>
      <w:r w:rsidRPr="005B7D19">
        <w:rPr>
          <w:sz w:val="16"/>
        </w:rPr>
        <w:t xml:space="preserve">. Just as criminal guilt or sexual deviance is deﬁned externally by experts, so too at the border the moral quality of mobility is decided by external ‘experts’ of citizenship, security, and hospitality. </w:t>
      </w:r>
      <w:r w:rsidRPr="00506CF8">
        <w:rPr>
          <w:rStyle w:val="StyleUnderline"/>
        </w:rPr>
        <w:lastRenderedPageBreak/>
        <w:t>The border inspection is a primary institution of citizenship which contains, disciplines, and normalizes the passage from the anarchic, dangerous international to the political, safe domestic.</w:t>
      </w:r>
      <w:r w:rsidRPr="005B7D19">
        <w:rPr>
          <w:sz w:val="16"/>
        </w:rPr>
        <w:t xml:space="preserve"> As Foucault argues, ‘</w:t>
      </w:r>
      <w:r w:rsidRPr="00506CF8">
        <w:rPr>
          <w:rStyle w:val="StyleUnderline"/>
        </w:rPr>
        <w:t>the examination is the technique by which power, instead of emitting the signs of its potency, instead of imposing its mark on its subjects, holds them in a mechanism of objectiﬁcation..</w:t>
      </w:r>
      <w:r w:rsidRPr="005B7D19">
        <w:rPr>
          <w:sz w:val="16"/>
        </w:rPr>
        <w:t>.’ (1977, p. 187). In doing so</w:t>
      </w:r>
      <w:r w:rsidRPr="002A7608">
        <w:rPr>
          <w:rStyle w:val="StyleUnderline"/>
        </w:rPr>
        <w:t>, the border examination represents a site where citizens, foreigners, and refugees come to recognize themselves and the sovereign power of the state to deﬁne them.</w:t>
      </w:r>
      <w:r w:rsidRPr="005B7D19">
        <w:rPr>
          <w:sz w:val="16"/>
        </w:rPr>
        <w:t xml:space="preserve"> Sovereignty/dominion and </w:t>
      </w:r>
      <w:r w:rsidRPr="002A7608">
        <w:rPr>
          <w:rStyle w:val="StyleUnderline"/>
        </w:rPr>
        <w:t>citizenship/foreigner are the dominant tropes of this performance</w:t>
      </w:r>
      <w:r w:rsidRPr="002A7608">
        <w:rPr>
          <w:rStyle w:val="Emphasis"/>
        </w:rPr>
        <w:t xml:space="preserve">. </w:t>
      </w:r>
      <w:r w:rsidRPr="002622B6">
        <w:rPr>
          <w:rStyle w:val="Emphasis"/>
          <w:highlight w:val="cyan"/>
        </w:rPr>
        <w:t>It is not the foreigner who is the constitutive outside of the sovereign population, but rather it is the examination of the citizen at the border which is the supplement to sovereign order, the constitutive outside</w:t>
      </w:r>
      <w:r w:rsidRPr="005B7D19">
        <w:rPr>
          <w:sz w:val="16"/>
        </w:rPr>
        <w:t xml:space="preserve"> (Salter 2006, p. 171). The foreign and the refugee are simply surplus categories. </w:t>
      </w:r>
      <w:r w:rsidRPr="002622B6">
        <w:rPr>
          <w:rStyle w:val="Emphasis"/>
          <w:highlight w:val="cyan"/>
        </w:rPr>
        <w:t>The decision to exclude the foreigner or refugee is political in the sense that it admits to or expels from the polis</w:t>
      </w:r>
      <w:r w:rsidRPr="005B7D19">
        <w:rPr>
          <w:sz w:val="16"/>
        </w:rPr>
        <w:t xml:space="preserve">. But this foreign decision is secondary, derivative of the primary ability/force to admit or expel citizens from the polis. </w:t>
      </w:r>
      <w:r w:rsidRPr="002A7608">
        <w:rPr>
          <w:rStyle w:val="StyleUnderline"/>
        </w:rPr>
        <w:t>The cases of Padilla and Hamdi in America or Khadr in Canada are citizens that have been excised from the community – despite their legitimate claim to citizenship.</w:t>
      </w:r>
      <w:r w:rsidRPr="005B7D19">
        <w:rPr>
          <w:sz w:val="16"/>
        </w:rPr>
        <w:t xml:space="preserve"> It </w:t>
      </w:r>
      <w:r w:rsidRPr="002A7608">
        <w:rPr>
          <w:rStyle w:val="StyleUnderline"/>
        </w:rPr>
        <w:t>is the decision to admit or expel the citizen – who already has a claim on the sovereign – which is the real limit of the population and thus the performance of sovereignty.</w:t>
      </w:r>
      <w:r w:rsidRPr="005B7D19">
        <w:rPr>
          <w:sz w:val="16"/>
        </w:rPr>
        <w:t xml:space="preserve"> </w:t>
      </w:r>
      <w:r w:rsidRPr="002A7608">
        <w:rPr>
          <w:rStyle w:val="StyleUnderline"/>
        </w:rPr>
        <w:t xml:space="preserve">The performance of sovereignty comes in the need for the citizen to repeatedly ask for recognition from the sovereign. </w:t>
      </w:r>
      <w:r w:rsidRPr="005B7D19">
        <w:rPr>
          <w:sz w:val="16"/>
        </w:rPr>
        <w:t xml:space="preserve">This is mindful of Nyers’ argument that all agents of the state may present the potential for deportation for the non-status migrant (2003), and consequently that the recognition of citizen/sovereign occurs not exclusively at the border but rather in the kind of admission/exclusion decision. Thus, </w:t>
      </w:r>
      <w:r w:rsidRPr="002622B6">
        <w:rPr>
          <w:rStyle w:val="StyleUnderline"/>
          <w:highlight w:val="cyan"/>
        </w:rPr>
        <w:t>the decision of the sovereign to constitute a population is ‘simultaneously inside the space of order as the source of its foundational principles and outside it’</w:t>
      </w:r>
      <w:r w:rsidRPr="005B7D19">
        <w:rPr>
          <w:sz w:val="16"/>
        </w:rPr>
        <w:t xml:space="preserve"> (Prozorov 2005, p. 87): </w:t>
      </w:r>
      <w:r w:rsidRPr="002622B6">
        <w:rPr>
          <w:rStyle w:val="StyleUnderline"/>
          <w:highlight w:val="cyan"/>
        </w:rPr>
        <w:t>the citizen is always already and never fully inscribed as part of the population</w:t>
      </w:r>
      <w:r w:rsidRPr="005B7D19">
        <w:rPr>
          <w:sz w:val="16"/>
        </w:rPr>
        <w:t xml:space="preserve">. In the moment of examination, </w:t>
      </w:r>
      <w:r w:rsidRPr="003C65C9">
        <w:rPr>
          <w:rStyle w:val="Emphasis"/>
          <w:highlight w:val="cyan"/>
        </w:rPr>
        <w:t>we are made ‘strangers to ourselves’ – not exclusively in the psychoanalytic sense, but in the political sense</w:t>
      </w:r>
      <w:r w:rsidRPr="003C65C9">
        <w:rPr>
          <w:rStyle w:val="Emphasis"/>
        </w:rPr>
        <w:t xml:space="preserve"> </w:t>
      </w:r>
      <w:r w:rsidRPr="005B7D19">
        <w:rPr>
          <w:sz w:val="16"/>
        </w:rPr>
        <w:t xml:space="preserve">(Kristeva 1991). More precisely, we are all strangers to the sovereign. As multiple writers have termed it, ‘we are all exiles’ – or to use Schmittian terminology, at the border we are all enemies. At the border, </w:t>
      </w:r>
      <w:r w:rsidRPr="002A7608">
        <w:rPr>
          <w:rStyle w:val="StyleUnderline"/>
        </w:rPr>
        <w:t>each claimant is a stranger: every new arrival, therefore, raises a profound and inescapable question, that of the provenance of the native (so-called sovereign subject at home with and within herself) as well as the provenance of the stranger</w:t>
      </w:r>
      <w:r w:rsidRPr="005B7D19">
        <w:rPr>
          <w:sz w:val="16"/>
        </w:rPr>
        <w:t xml:space="preserve">. The strangers, by his or her very nature, is outside the settled modes of questioning, the received understandings of truth and identity, and the sovereign will and law of which the sovereign subject is comprised. (Dillon 1999, pp. 120–121) And, yet, every new arrival is a stranger, even </w:t>
      </w:r>
      <w:r w:rsidRPr="002622B6">
        <w:rPr>
          <w:rStyle w:val="StyleUnderline"/>
          <w:highlight w:val="cyan"/>
        </w:rPr>
        <w:t>the identity/knowledge granted by admission is temporary</w:t>
      </w:r>
      <w:r w:rsidRPr="002A7608">
        <w:rPr>
          <w:rStyle w:val="StyleUnderline"/>
        </w:rPr>
        <w:t xml:space="preserve">, arbitrary, </w:t>
      </w:r>
      <w:r w:rsidRPr="002622B6">
        <w:rPr>
          <w:rStyle w:val="StyleUnderline"/>
          <w:highlight w:val="cyan"/>
        </w:rPr>
        <w:t>and able to be reversed</w:t>
      </w:r>
      <w:r w:rsidRPr="002A7608">
        <w:rPr>
          <w:rStyle w:val="StyleUnderline"/>
        </w:rPr>
        <w:t>.</w:t>
      </w:r>
      <w:r w:rsidRPr="005B7D19">
        <w:rPr>
          <w:sz w:val="16"/>
        </w:rPr>
        <w:t xml:space="preserve"> </w:t>
      </w:r>
      <w:r w:rsidRPr="002622B6">
        <w:rPr>
          <w:rStyle w:val="StyleUnderline"/>
          <w:highlight w:val="cyan"/>
        </w:rPr>
        <w:t>The state may choose to revisit its friend/enemy identiﬁcation at any point.</w:t>
      </w:r>
      <w:r w:rsidRPr="005B7D19">
        <w:rPr>
          <w:sz w:val="16"/>
        </w:rPr>
        <w:t xml:space="preserve"> The sovereign retains the absolute right to refuse any claim of citizenship and belonging, and exercises that right at </w:t>
      </w:r>
      <w:proofErr w:type="gramStart"/>
      <w:r w:rsidRPr="005B7D19">
        <w:rPr>
          <w:sz w:val="16"/>
        </w:rPr>
        <w:t>each and every</w:t>
      </w:r>
      <w:proofErr w:type="gramEnd"/>
      <w:r w:rsidRPr="005B7D19">
        <w:rPr>
          <w:sz w:val="16"/>
        </w:rPr>
        <w:t xml:space="preserve"> border examination. Balibar makes this point in terms of converging politics of ‘anti-citizenship’ (p. 78). In this, I disagree with Dillon: </w:t>
      </w:r>
      <w:r w:rsidRPr="002A7608">
        <w:rPr>
          <w:rStyle w:val="StyleUnderline"/>
        </w:rPr>
        <w:t>the foundation of the political community is not solely in the enemy, but in the potential for deﬁning any subject as potential enemy – in this sense, a friend (</w:t>
      </w:r>
      <w:r w:rsidRPr="002622B6">
        <w:rPr>
          <w:rStyle w:val="StyleUnderline"/>
          <w:highlight w:val="cyan"/>
        </w:rPr>
        <w:t>the status of being a citizen) is only ever temporary</w:t>
      </w:r>
      <w:r w:rsidRPr="005B7D19">
        <w:rPr>
          <w:sz w:val="16"/>
        </w:rPr>
        <w:t>. In this, I want to distinguish my argument from that of the usual critical argument</w:t>
      </w:r>
      <w:r w:rsidRPr="002A7608">
        <w:rPr>
          <w:rStyle w:val="StyleUnderline"/>
        </w:rPr>
        <w:t xml:space="preserve">: I am not saying that the ‘other’ is always already part of the self, and thus the performance of sovereign identity concerns the continual representation of a false homogeneity. Rather, I am saying that the sovereign subject, </w:t>
      </w:r>
      <w:r w:rsidRPr="002622B6">
        <w:rPr>
          <w:rStyle w:val="StyleUnderline"/>
          <w:highlight w:val="cyan"/>
        </w:rPr>
        <w:t>the citizen, is always available to the potential for exclusion</w:t>
      </w:r>
      <w:r w:rsidRPr="002A7608">
        <w:rPr>
          <w:rStyle w:val="StyleUnderline"/>
        </w:rPr>
        <w:t xml:space="preserve"> – and it is the representation of this threat that is crucial to the smooth operation of sovereignty.</w:t>
      </w:r>
      <w:r w:rsidRPr="005B7D19">
        <w:rPr>
          <w:sz w:val="16"/>
        </w:rPr>
        <w:t xml:space="preserve"> </w:t>
      </w:r>
      <w:proofErr w:type="gramStart"/>
      <w:r w:rsidRPr="005B7D19">
        <w:rPr>
          <w:sz w:val="16"/>
        </w:rPr>
        <w:t>In order for</w:t>
      </w:r>
      <w:proofErr w:type="gramEnd"/>
      <w:r w:rsidRPr="005B7D19">
        <w:rPr>
          <w:sz w:val="16"/>
        </w:rPr>
        <w:t xml:space="preserve"> the sovereign state to maintain its monopoly on spatio-temporal authority, as argued most persuasively by Walker (1993), it is not enough to ‘defend’ against the potential danger of the international anarchy. </w:t>
      </w:r>
      <w:r w:rsidRPr="002622B6">
        <w:rPr>
          <w:rStyle w:val="Emphasis"/>
          <w:highlight w:val="cyan"/>
        </w:rPr>
        <w:t>The state must always be ready attack its own citizens</w:t>
      </w:r>
      <w:r w:rsidRPr="002A7608">
        <w:rPr>
          <w:rStyle w:val="Emphasis"/>
        </w:rPr>
        <w:t>.</w:t>
      </w:r>
      <w:r w:rsidRPr="005B7D19">
        <w:rPr>
          <w:sz w:val="16"/>
        </w:rPr>
        <w:t xml:space="preserve"> One can see this in the cases of Padillia, Hamdi, and Arar. </w:t>
      </w:r>
      <w:r w:rsidRPr="002A7608">
        <w:rPr>
          <w:rStyle w:val="StyleUnderline"/>
        </w:rPr>
        <w:t>The state is not only forever deﬁning the enemy thereby deﬁning the friend, but rather the sovereign subject is always deﬁned as a potential enemy and a temporary friend permitting the ‘peace’ of the state to exist within a general condition of war.</w:t>
      </w:r>
      <w:r w:rsidRPr="005B7D19">
        <w:rPr>
          <w:sz w:val="16"/>
        </w:rPr>
        <w:t xml:space="preserve"> This allows us to escape the binary self/other theorizations of much critical thought to understand the radical uncertainty of all identity or citizenship claims grounded in capricious sovereignty. </w:t>
      </w:r>
      <w:r w:rsidRPr="002A7608">
        <w:rPr>
          <w:rStyle w:val="StyleUnderline"/>
        </w:rPr>
        <w:t>Experientially, this is demonstrated in the ‘</w:t>
      </w:r>
      <w:r w:rsidRPr="002622B6">
        <w:rPr>
          <w:rStyle w:val="StyleUnderline"/>
          <w:highlight w:val="cyan"/>
        </w:rPr>
        <w:t>pedagogy of space and the ritualization of borders</w:t>
      </w:r>
      <w:r w:rsidRPr="002A7608">
        <w:rPr>
          <w:rStyle w:val="StyleUnderline"/>
        </w:rPr>
        <w:t xml:space="preserve">...they </w:t>
      </w:r>
      <w:r w:rsidRPr="002622B6">
        <w:rPr>
          <w:rStyle w:val="StyleUnderline"/>
          <w:highlight w:val="cyan"/>
        </w:rPr>
        <w:t>are</w:t>
      </w:r>
      <w:r w:rsidRPr="002A7608">
        <w:rPr>
          <w:rStyle w:val="StyleUnderline"/>
        </w:rPr>
        <w:t xml:space="preserve"> black holes, </w:t>
      </w:r>
      <w:r w:rsidRPr="002622B6">
        <w:rPr>
          <w:rStyle w:val="StyleUnderline"/>
          <w:highlight w:val="cyan"/>
        </w:rPr>
        <w:t>attracting a lot of energy and anxiety’</w:t>
      </w:r>
      <w:r w:rsidRPr="005B7D19">
        <w:rPr>
          <w:sz w:val="16"/>
        </w:rPr>
        <w:t xml:space="preserve"> (Lofgren 1999, p. 6). He continues to stress the importance of ‘</w:t>
      </w:r>
      <w:r w:rsidRPr="002A7608">
        <w:rPr>
          <w:rStyle w:val="StyleUnderline"/>
        </w:rPr>
        <w:t xml:space="preserve">the actual crossing </w:t>
      </w:r>
      <w:r w:rsidRPr="002A7608">
        <w:rPr>
          <w:rStyle w:val="StyleUnderline"/>
        </w:rPr>
        <w:lastRenderedPageBreak/>
        <w:t>as a critical movement of identity ﬁxation, the conﬂation of the national and the personal’</w:t>
      </w:r>
      <w:r w:rsidRPr="005B7D19">
        <w:rPr>
          <w:sz w:val="16"/>
        </w:rPr>
        <w:t xml:space="preserve"> (p. 25). </w:t>
      </w:r>
      <w:r w:rsidRPr="002A7608">
        <w:rPr>
          <w:rStyle w:val="StyleUnderline"/>
        </w:rPr>
        <w:t>This anxiety/identity is crucial to understanding the performance of sovereign power and the construction of mobility as deviance</w:t>
      </w:r>
      <w:r w:rsidRPr="005B7D19">
        <w:rPr>
          <w:sz w:val="16"/>
        </w:rPr>
        <w:t xml:space="preserve">. Part of the reason that </w:t>
      </w:r>
      <w:r w:rsidRPr="002622B6">
        <w:rPr>
          <w:rStyle w:val="StyleUnderline"/>
          <w:highlight w:val="cyan"/>
        </w:rPr>
        <w:t>this anxiety is institutionalized</w:t>
      </w:r>
      <w:r w:rsidRPr="002A7608">
        <w:rPr>
          <w:rStyle w:val="StyleUnderline"/>
        </w:rPr>
        <w:t xml:space="preserve"> in the border is that there is no way of adjudicating the truth claims of the entrant that can be described</w:t>
      </w:r>
      <w:r w:rsidRPr="005B7D19">
        <w:rPr>
          <w:sz w:val="16"/>
        </w:rPr>
        <w:t xml:space="preserve">.12 This works in two ways. </w:t>
      </w:r>
      <w:r w:rsidRPr="002A7608">
        <w:rPr>
          <w:rStyle w:val="StyleUnderline"/>
        </w:rPr>
        <w:t xml:space="preserve">First, we ﬁnd that </w:t>
      </w:r>
      <w:r w:rsidRPr="002622B6">
        <w:rPr>
          <w:rStyle w:val="StyleUnderline"/>
          <w:highlight w:val="cyan"/>
        </w:rPr>
        <w:t>the bureaucracies of admission/expulsion attempt to systematize this discretionary power</w:t>
      </w:r>
      <w:r w:rsidRPr="005B7D19">
        <w:rPr>
          <w:sz w:val="16"/>
        </w:rPr>
        <w:t xml:space="preserve">. </w:t>
      </w:r>
      <w:proofErr w:type="gramStart"/>
      <w:r w:rsidRPr="005B7D19">
        <w:rPr>
          <w:sz w:val="16"/>
        </w:rPr>
        <w:t>As a consequence</w:t>
      </w:r>
      <w:proofErr w:type="gramEnd"/>
      <w:r w:rsidRPr="005B7D19">
        <w:rPr>
          <w:sz w:val="16"/>
        </w:rPr>
        <w:t>, ‘</w:t>
      </w:r>
      <w:r w:rsidRPr="002622B6">
        <w:rPr>
          <w:rStyle w:val="Emphasis"/>
          <w:highlight w:val="cyan"/>
        </w:rPr>
        <w:t>the encounter with “arrival” is never a fresh encounter; it contains the institutional reference to those who have arrived before’; in essence, a kind of decision has ‘always already made/calculated in advance and never made at all’</w:t>
      </w:r>
      <w:r w:rsidRPr="005B7D19">
        <w:rPr>
          <w:sz w:val="16"/>
        </w:rPr>
        <w:t xml:space="preserve"> (Parsley 2003, pp. 65, 75). Thus, the essentially discretionary, sovereign decision to admit/exclude is folded into administrative functions, which obscure and elide the power at work/play.13 </w:t>
      </w:r>
      <w:r w:rsidRPr="002A7608">
        <w:rPr>
          <w:rStyle w:val="StyleUnderline"/>
        </w:rPr>
        <w:t>The state of exception where law and force are indivisible remains the heart of the examination – and even if there are policies, procedures, and risk algorithms that structure the representation of those decisions, the interpretation of the claimant’s narrative is entirely discretionary.</w:t>
      </w:r>
      <w:r w:rsidRPr="005B7D19">
        <w:rPr>
          <w:sz w:val="16"/>
        </w:rPr>
        <w:t xml:space="preserve"> </w:t>
      </w:r>
    </w:p>
    <w:p w:rsidR="008D21AE" w:rsidRPr="00A929B9" w:rsidRDefault="008D21AE" w:rsidP="008D21AE">
      <w:pPr>
        <w:pStyle w:val="Heading4"/>
      </w:pPr>
      <w:r>
        <w:t>This temporality of a time never fully realized is a process of slow death – a violent, quotidian deterioration of a population which seeks to exploit bodies vulnerable to premature death – refusing the temptation of emancipatory solutions is a prerequisite towards tangible inclusivity</w:t>
      </w:r>
    </w:p>
    <w:p w:rsidR="008D21AE" w:rsidRPr="00844122" w:rsidRDefault="008D21AE" w:rsidP="008D21AE">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8D21AE" w:rsidRDefault="008D21AE" w:rsidP="008D21AE">
      <w:pPr>
        <w:rPr>
          <w:rStyle w:val="Emphasis"/>
        </w:rPr>
      </w:pPr>
      <w:r w:rsidRPr="005B7D19">
        <w:rPr>
          <w:sz w:val="16"/>
        </w:rPr>
        <w:t>Rather</w:t>
      </w:r>
      <w:r w:rsidRPr="002622B6">
        <w:rPr>
          <w:rStyle w:val="StyleUnderline"/>
          <w:highlight w:val="cyan"/>
        </w:rPr>
        <w:t>, inclusion harms</w:t>
      </w:r>
      <w:r w:rsidRPr="008F7D5F">
        <w:rPr>
          <w:rStyle w:val="StyleUnderline"/>
        </w:rPr>
        <w:t xml:space="preserve"> many </w:t>
      </w:r>
      <w:r w:rsidRPr="002622B6">
        <w:rPr>
          <w:rStyle w:val="StyleUnderline"/>
          <w:highlight w:val="cyan"/>
        </w:rPr>
        <w:t>different types of nonnormative citizen-subjects</w:t>
      </w:r>
      <w:r w:rsidRPr="008F7D5F">
        <w:rPr>
          <w:rStyle w:val="StyleUnderline"/>
        </w:rPr>
        <w:t xml:space="preserve"> and noncitizen-subjects. The promise </w:t>
      </w:r>
      <w:r w:rsidRPr="002622B6">
        <w:rPr>
          <w:rStyle w:val="StyleUnderline"/>
          <w:highlight w:val="cyan"/>
        </w:rPr>
        <w:t>of inclusion into citizenship can create the conditions in which racialized and</w:t>
      </w:r>
      <w:r w:rsidRPr="008F7D5F">
        <w:rPr>
          <w:rStyle w:val="StyleUnderline"/>
        </w:rPr>
        <w:t xml:space="preserve">/or </w:t>
      </w:r>
      <w:r w:rsidRPr="002622B6">
        <w:rPr>
          <w:rStyle w:val="StyleUnderline"/>
          <w:highlight w:val="cyan"/>
        </w:rPr>
        <w:t>impoverished subjects are working themselves</w:t>
      </w:r>
      <w:r w:rsidRPr="008F7D5F">
        <w:rPr>
          <w:rStyle w:val="StyleUnderline"/>
        </w:rPr>
        <w:t xml:space="preserve"> to the bone </w:t>
      </w:r>
      <w:proofErr w:type="gramStart"/>
      <w:r w:rsidRPr="008F7D5F">
        <w:rPr>
          <w:rStyle w:val="StyleUnderline"/>
        </w:rPr>
        <w:t xml:space="preserve">in an attempt </w:t>
      </w:r>
      <w:r w:rsidRPr="002622B6">
        <w:rPr>
          <w:rStyle w:val="StyleUnderline"/>
          <w:highlight w:val="cyan"/>
        </w:rPr>
        <w:t>to</w:t>
      </w:r>
      <w:proofErr w:type="gramEnd"/>
      <w:r w:rsidRPr="002622B6">
        <w:rPr>
          <w:rStyle w:val="StyleUnderline"/>
          <w:highlight w:val="cyan"/>
        </w:rPr>
        <w:t xml:space="preserve"> meet the demands of the “good life.</w:t>
      </w:r>
      <w:r w:rsidRPr="005B7D19">
        <w:rPr>
          <w:sz w:val="16"/>
          <w:highlight w:val="cyan"/>
        </w:rPr>
        <w:t>”</w:t>
      </w:r>
      <w:r w:rsidRPr="005B7D19">
        <w:rPr>
          <w:sz w:val="16"/>
        </w:rPr>
        <w:t xml:space="preserve"> This is what Lauren Berlant has named a “</w:t>
      </w:r>
      <w:r w:rsidRPr="002622B6">
        <w:rPr>
          <w:rStyle w:val="StyleUnderline"/>
          <w:highlight w:val="cyan"/>
        </w:rPr>
        <w:t>slow death</w:t>
      </w:r>
      <w:r w:rsidRPr="009F762C">
        <w:rPr>
          <w:rStyle w:val="StyleUnderline"/>
        </w:rPr>
        <w:t>,” that</w:t>
      </w:r>
      <w:r w:rsidRPr="008F7D5F">
        <w:rPr>
          <w:rStyle w:val="StyleUnderline"/>
        </w:rPr>
        <w:t xml:space="preserve"> is “</w:t>
      </w:r>
      <w:r w:rsidRPr="002622B6">
        <w:rPr>
          <w:rStyle w:val="StyleUnderline"/>
          <w:highlight w:val="cyan"/>
        </w:rPr>
        <w:t>the physical wearing out of a population and the deterioration of people in that population” which occurs “not in traumatic events</w:t>
      </w:r>
      <w:r w:rsidRPr="008F7D5F">
        <w:rPr>
          <w:rStyle w:val="StyleUnderline"/>
        </w:rPr>
        <w:t xml:space="preserve">, as discrete time-frame phenomena like military encounters” </w:t>
      </w:r>
      <w:r w:rsidRPr="002622B6">
        <w:rPr>
          <w:rStyle w:val="StyleUnderline"/>
          <w:highlight w:val="cyan"/>
        </w:rPr>
        <w:t>but in the drifting temporalities of everyday life.</w:t>
      </w:r>
      <w:r w:rsidRPr="005B7D19">
        <w:rPr>
          <w:sz w:val="16"/>
        </w:rPr>
        <w:t xml:space="preserve">81 For example, Elizabeth Lee and Geraldine Pratt utilize Berlant’s “slow death” to </w:t>
      </w:r>
      <w:r w:rsidRPr="008F7D5F">
        <w:rPr>
          <w:rStyle w:val="StyleUnderline"/>
        </w:rPr>
        <w:t xml:space="preserve">consider how </w:t>
      </w:r>
      <w:r w:rsidRPr="002622B6">
        <w:rPr>
          <w:rStyle w:val="StyleUnderline"/>
          <w:highlight w:val="cyan"/>
        </w:rPr>
        <w:t>Filipino migrant workers are brought “even closer to their deaths” through the elusive, never-to-be-fully-achieved inclusion into citizenship.</w:t>
      </w:r>
      <w:r w:rsidRPr="005B7D19">
        <w:rPr>
          <w:sz w:val="16"/>
        </w:rPr>
        <w:t xml:space="preserve">82 </w:t>
      </w:r>
      <w:r w:rsidRPr="008F7D5F">
        <w:rPr>
          <w:rStyle w:val="StyleUnderline"/>
        </w:rPr>
        <w:t xml:space="preserve">Inclusion is not just a bargained choice for the newly included; </w:t>
      </w:r>
      <w:r w:rsidRPr="002622B6">
        <w:rPr>
          <w:rStyle w:val="Emphasis"/>
          <w:highlight w:val="cyan"/>
        </w:rPr>
        <w:t>acts of inclusion always work to reify the boundaries and borders of exclusion</w:t>
      </w:r>
      <w:r w:rsidRPr="005B7D19">
        <w:rPr>
          <w:sz w:val="16"/>
        </w:rPr>
        <w:t xml:space="preserve">. Therefore, </w:t>
      </w:r>
      <w:r w:rsidRPr="008F7D5F">
        <w:rPr>
          <w:rStyle w:val="StyleUnderline"/>
        </w:rPr>
        <w:t xml:space="preserve">when groups argue for their inclusion or social value they inadvertently and advertently capitalize on discourses that claim some people are legitimately excluded and devalued. Antiblackness and </w:t>
      </w:r>
      <w:r w:rsidRPr="002622B6">
        <w:rPr>
          <w:rStyle w:val="StyleUnderline"/>
          <w:highlight w:val="cyan"/>
        </w:rPr>
        <w:t>the specter of Black “criminality” constantly haunts discourses of citizenship</w:t>
      </w:r>
      <w:r w:rsidRPr="008F7D5F">
        <w:rPr>
          <w:rStyle w:val="StyleUnderline"/>
        </w:rPr>
        <w:t>, and, as such, is a readily available discourse for others to use to claim their righteous inclusion</w:t>
      </w:r>
      <w:r w:rsidRPr="005B7D19">
        <w:rPr>
          <w:sz w:val="16"/>
        </w:rPr>
        <w:t xml:space="preserve">.83 For example, Nicholas De Genova argues that some </w:t>
      </w:r>
      <w:r w:rsidRPr="002622B6">
        <w:rPr>
          <w:rStyle w:val="StyleUnderline"/>
          <w:highlight w:val="cyan"/>
        </w:rPr>
        <w:t>undocumented migrant movements</w:t>
      </w:r>
      <w:r w:rsidRPr="008F7D5F">
        <w:rPr>
          <w:rStyle w:val="StyleUnderline"/>
        </w:rPr>
        <w:t xml:space="preserve"> have called for their inclusion into citizenship by </w:t>
      </w:r>
      <w:r w:rsidRPr="002622B6">
        <w:rPr>
          <w:rStyle w:val="StyleUnderline"/>
          <w:highlight w:val="cyan"/>
        </w:rPr>
        <w:t>claiming</w:t>
      </w:r>
      <w:r w:rsidRPr="008F7D5F">
        <w:rPr>
          <w:rStyle w:val="StyleUnderline"/>
        </w:rPr>
        <w:t xml:space="preserve"> that </w:t>
      </w:r>
      <w:r w:rsidRPr="002622B6">
        <w:rPr>
          <w:rStyle w:val="StyleUnderline"/>
          <w:highlight w:val="cyan"/>
        </w:rPr>
        <w:t>they are not terrorist</w:t>
      </w:r>
      <w:r w:rsidRPr="008F7D5F">
        <w:rPr>
          <w:rStyle w:val="StyleUnderline"/>
        </w:rPr>
        <w:t xml:space="preserve">s, not </w:t>
      </w:r>
      <w:r w:rsidRPr="002622B6">
        <w:rPr>
          <w:rStyle w:val="StyleUnderline"/>
          <w:highlight w:val="cyan"/>
        </w:rPr>
        <w:t>criminals</w:t>
      </w:r>
      <w:r w:rsidRPr="008F7D5F">
        <w:rPr>
          <w:rStyle w:val="StyleUnderline"/>
        </w:rPr>
        <w:t xml:space="preserve">, </w:t>
      </w:r>
      <w:r w:rsidRPr="002622B6">
        <w:rPr>
          <w:rStyle w:val="StyleUnderline"/>
          <w:highlight w:val="cyan"/>
        </w:rPr>
        <w:t>and not lazy nonworker</w:t>
      </w:r>
      <w:r w:rsidRPr="008F7D5F">
        <w:rPr>
          <w:rStyle w:val="StyleUnderline"/>
        </w:rPr>
        <w:t xml:space="preserve">s, thereby </w:t>
      </w:r>
      <w:r w:rsidRPr="002622B6">
        <w:rPr>
          <w:rStyle w:val="StyleUnderline"/>
          <w:highlight w:val="cyan"/>
        </w:rPr>
        <w:t>working to reinscribe racialized discourses that there are “others” who are legitimately unworthy of citizenship</w:t>
      </w:r>
      <w:r w:rsidRPr="008F7D5F">
        <w:rPr>
          <w:rStyle w:val="StyleUnderline"/>
        </w:rPr>
        <w:t>.</w:t>
      </w:r>
      <w:r w:rsidRPr="005B7D19">
        <w:rPr>
          <w:sz w:val="16"/>
        </w:rPr>
        <w:t>84 And in a different, yet related, register, Anna M. Agathangelou et al. argue that in the process of advocating for lesbian and gay marriage rights, “the privatization of the freedom of the queer subject enshrines a culture of loss of rights for non–U.S. citizens while naturalizing the backdrop of (specifically black) (non) subjects within the United States whose civically dead or dying status has rarely been assigned rights to lose.”</w:t>
      </w:r>
      <w:r w:rsidRPr="005B7D19">
        <w:rPr>
          <w:sz w:val="16"/>
          <w:highlight w:val="cyan"/>
        </w:rPr>
        <w:t xml:space="preserve">85 </w:t>
      </w:r>
      <w:r w:rsidRPr="002622B6">
        <w:rPr>
          <w:rStyle w:val="StyleUnderline"/>
          <w:highlight w:val="cyan"/>
        </w:rPr>
        <w:t>The point here is</w:t>
      </w:r>
      <w:r w:rsidRPr="008F7D5F">
        <w:rPr>
          <w:rStyle w:val="StyleUnderline"/>
        </w:rPr>
        <w:t xml:space="preserve"> that citizenship is not merely normalizing or disciplining of those that are included, </w:t>
      </w:r>
      <w:r w:rsidRPr="002622B6">
        <w:rPr>
          <w:rStyle w:val="Emphasis"/>
          <w:highlight w:val="cyan"/>
        </w:rPr>
        <w:t>but the very process of demanding inclusion reproduces</w:t>
      </w:r>
      <w:r w:rsidRPr="008F7D5F">
        <w:rPr>
          <w:rStyle w:val="StyleUnderline"/>
        </w:rPr>
        <w:t xml:space="preserve"> and extends </w:t>
      </w:r>
      <w:r w:rsidRPr="002622B6">
        <w:rPr>
          <w:rStyle w:val="Emphasis"/>
          <w:highlight w:val="cyan"/>
        </w:rPr>
        <w:t>the violent subjugations of exclusion</w:t>
      </w:r>
      <w:r w:rsidRPr="008F7D5F">
        <w:rPr>
          <w:rStyle w:val="StyleUnderline"/>
        </w:rPr>
        <w:t>.</w:t>
      </w:r>
      <w:r w:rsidRPr="005B7D19">
        <w:rPr>
          <w:sz w:val="16"/>
        </w:rPr>
        <w:t xml:space="preserve"> </w:t>
      </w:r>
      <w:r w:rsidRPr="002622B6">
        <w:rPr>
          <w:rStyle w:val="Emphasis"/>
          <w:highlight w:val="cyan"/>
        </w:rPr>
        <w:t>Citizenship is</w:t>
      </w:r>
      <w:r w:rsidRPr="005B7D19">
        <w:rPr>
          <w:sz w:val="16"/>
        </w:rPr>
        <w:t xml:space="preserve">, in Ruth Wilson Brandzel_text.indd 15 3/8/16 10:21 AM 16 • Introduction Gilmore’s brilliant phrasing, </w:t>
      </w:r>
      <w:r w:rsidRPr="008F7D5F">
        <w:rPr>
          <w:rStyle w:val="Emphasis"/>
        </w:rPr>
        <w:t>“</w:t>
      </w:r>
      <w:r w:rsidRPr="002622B6">
        <w:rPr>
          <w:rStyle w:val="Emphasis"/>
          <w:highlight w:val="cyan"/>
        </w:rPr>
        <w:t>the state-sanctioned or extralegal production and exploitation of group-differentiated vulnerability to premature death</w:t>
      </w:r>
      <w:r w:rsidRPr="005B7D19">
        <w:rPr>
          <w:sz w:val="16"/>
        </w:rPr>
        <w:t xml:space="preserve">.”86 This is naming the intersectional and relational mechanism of </w:t>
      </w:r>
      <w:r w:rsidRPr="005B7D19">
        <w:rPr>
          <w:sz w:val="16"/>
        </w:rPr>
        <w:lastRenderedPageBreak/>
        <w:t xml:space="preserve">social value/devaluing that Lisa Marie Cacho has described so eloquently in her book, Social Death: Racialized Rightlessness and the Criminalization of the Unprotected. It is worth quoting Cacho in full on this point: </w:t>
      </w:r>
      <w:r w:rsidRPr="002622B6">
        <w:rPr>
          <w:rStyle w:val="StyleUnderline"/>
          <w:highlight w:val="cyan"/>
        </w:rPr>
        <w:t>The production and ascription of human value are both violent and relational</w:t>
      </w:r>
      <w:r w:rsidRPr="008F7D5F">
        <w:rPr>
          <w:rStyle w:val="StyleUnderline"/>
        </w:rPr>
        <w:t>, both differential and contextual. Value is ascribed through explicitly or implicitly disavowing relationships to the already devalued and disciplined categories of deviance and nonnormativit</w:t>
      </w:r>
      <w:r w:rsidRPr="005B7D19">
        <w:rPr>
          <w:sz w:val="16"/>
        </w:rPr>
        <w:t xml:space="preserve">y. </w:t>
      </w:r>
      <w:r w:rsidRPr="002622B6">
        <w:rPr>
          <w:rStyle w:val="StyleUnderline"/>
          <w:highlight w:val="cyan"/>
        </w:rPr>
        <w:t>When we distinguish ourselves from unlawful and outlawed</w:t>
      </w:r>
      <w:r w:rsidRPr="008F7D5F">
        <w:rPr>
          <w:rStyle w:val="StyleUnderline"/>
        </w:rPr>
        <w:t xml:space="preserve"> status </w:t>
      </w:r>
      <w:r w:rsidRPr="002622B6">
        <w:rPr>
          <w:rStyle w:val="StyleUnderline"/>
          <w:highlight w:val="cyan"/>
        </w:rPr>
        <w:t>categories, we implicitly insist that these socio-legal categories are</w:t>
      </w:r>
      <w:r w:rsidRPr="008F7D5F">
        <w:rPr>
          <w:rStyle w:val="StyleUnderline"/>
        </w:rPr>
        <w:t xml:space="preserve"> not only necessary but should be reserved and preserved for the “genuinely” lazy (welfare recipients), “undoubtedly” immoral (marrying for citizenship), and “truly” </w:t>
      </w:r>
      <w:r w:rsidRPr="002622B6">
        <w:rPr>
          <w:rStyle w:val="StyleUnderline"/>
          <w:highlight w:val="cyan"/>
        </w:rPr>
        <w:t>dangerous</w:t>
      </w:r>
      <w:r w:rsidRPr="008F7D5F">
        <w:rPr>
          <w:rStyle w:val="StyleUnderline"/>
        </w:rPr>
        <w:t xml:space="preserve"> (gang </w:t>
      </w:r>
      <w:proofErr w:type="gramStart"/>
      <w:r w:rsidRPr="008F7D5F">
        <w:rPr>
          <w:rStyle w:val="StyleUnderline"/>
        </w:rPr>
        <w:t>violence</w:t>
      </w:r>
      <w:r w:rsidRPr="005B7D19">
        <w:rPr>
          <w:sz w:val="16"/>
        </w:rPr>
        <w:t>). . .</w:t>
      </w:r>
      <w:proofErr w:type="gramEnd"/>
      <w:r w:rsidRPr="005B7D19">
        <w:rPr>
          <w:sz w:val="16"/>
        </w:rPr>
        <w:t xml:space="preserve"> . </w:t>
      </w:r>
      <w:r w:rsidRPr="008F7D5F">
        <w:rPr>
          <w:rStyle w:val="StyleUnderline"/>
        </w:rPr>
        <w:t xml:space="preserve">While these tactics may be politically strategic and even necessary at times, </w:t>
      </w:r>
      <w:r w:rsidRPr="002622B6">
        <w:rPr>
          <w:rStyle w:val="Emphasis"/>
          <w:highlight w:val="cyan"/>
        </w:rPr>
        <w:t xml:space="preserve">it is important to be cognizant </w:t>
      </w:r>
      <w:r w:rsidRPr="004331DB">
        <w:rPr>
          <w:rStyle w:val="Emphasis"/>
        </w:rPr>
        <w:t xml:space="preserve">of the fact </w:t>
      </w:r>
      <w:r w:rsidRPr="002622B6">
        <w:rPr>
          <w:rStyle w:val="Emphasis"/>
          <w:highlight w:val="cyan"/>
        </w:rPr>
        <w:t xml:space="preserve">that they work because a sympathetic public can register </w:t>
      </w:r>
      <w:r w:rsidRPr="004331DB">
        <w:rPr>
          <w:rStyle w:val="Emphasis"/>
        </w:rPr>
        <w:t xml:space="preserve">that </w:t>
      </w:r>
      <w:r w:rsidRPr="002622B6">
        <w:rPr>
          <w:rStyle w:val="Emphasis"/>
          <w:highlight w:val="cyan"/>
        </w:rPr>
        <w:t xml:space="preserve">some people are the wrong targets of legitimate laws. They work only if a sympathetic public </w:t>
      </w:r>
      <w:r w:rsidRPr="004331DB">
        <w:rPr>
          <w:rStyle w:val="Emphasis"/>
        </w:rPr>
        <w:t xml:space="preserve">already </w:t>
      </w:r>
      <w:r w:rsidRPr="002622B6">
        <w:rPr>
          <w:rStyle w:val="Emphasis"/>
          <w:highlight w:val="cyan"/>
        </w:rPr>
        <w:t xml:space="preserve">accepts that discrimination </w:t>
      </w:r>
      <w:r w:rsidRPr="004331DB">
        <w:rPr>
          <w:rStyle w:val="Emphasis"/>
        </w:rPr>
        <w:t>against not-valued others is legitimate and necessary</w:t>
      </w:r>
      <w:r w:rsidRPr="005B7D19">
        <w:rPr>
          <w:sz w:val="16"/>
        </w:rPr>
        <w:t xml:space="preserve">.87 As Cacho and other scholars so wonderfully point out, </w:t>
      </w:r>
      <w:r w:rsidRPr="008F7D5F">
        <w:rPr>
          <w:rStyle w:val="StyleUnderline"/>
        </w:rPr>
        <w:t>the ascription of human value is violent and relationa</w:t>
      </w:r>
      <w:r w:rsidRPr="005B7D19">
        <w:rPr>
          <w:sz w:val="16"/>
        </w:rPr>
        <w:t xml:space="preserve">l, and as this book argues, </w:t>
      </w:r>
      <w:r w:rsidRPr="008F7D5F">
        <w:rPr>
          <w:rStyle w:val="StyleUnderline"/>
        </w:rPr>
        <w:t>citizenship is a quintessential mechanism of such (de)valuing</w:t>
      </w:r>
      <w:r w:rsidRPr="005B7D19">
        <w:rPr>
          <w:sz w:val="16"/>
        </w:rPr>
        <w:t xml:space="preserve">. Therefore, throughout this book, I consider </w:t>
      </w:r>
      <w:r w:rsidRPr="002622B6">
        <w:rPr>
          <w:rStyle w:val="Emphasis"/>
          <w:highlight w:val="cyan"/>
        </w:rPr>
        <w:t xml:space="preserve">citizenship to be a biopolitical </w:t>
      </w:r>
      <w:r w:rsidRPr="004331DB">
        <w:rPr>
          <w:rStyle w:val="Emphasis"/>
        </w:rPr>
        <w:t xml:space="preserve">and disciplinary </w:t>
      </w:r>
      <w:r w:rsidRPr="002622B6">
        <w:rPr>
          <w:rStyle w:val="Emphasis"/>
          <w:highlight w:val="cyan"/>
        </w:rPr>
        <w:t xml:space="preserve">mechanism of governmentality, </w:t>
      </w:r>
      <w:r w:rsidRPr="004331DB">
        <w:rPr>
          <w:rStyle w:val="Emphasis"/>
        </w:rPr>
        <w:t xml:space="preserve">as well as a moral and ethical value system. </w:t>
      </w:r>
      <w:r w:rsidRPr="002622B6">
        <w:rPr>
          <w:rStyle w:val="Emphasis"/>
          <w:highlight w:val="cyan"/>
        </w:rPr>
        <w:t xml:space="preserve">It is an internal and external system of </w:t>
      </w:r>
      <w:r w:rsidRPr="004331DB">
        <w:rPr>
          <w:rStyle w:val="Emphasis"/>
        </w:rPr>
        <w:t xml:space="preserve">sorting, distributing, and </w:t>
      </w:r>
      <w:r w:rsidRPr="002622B6">
        <w:rPr>
          <w:rStyle w:val="Emphasis"/>
          <w:highlight w:val="cyan"/>
        </w:rPr>
        <w:t>assigning rights, resources, and social value</w:t>
      </w:r>
      <w:r w:rsidRPr="008F7D5F">
        <w:rPr>
          <w:rStyle w:val="StyleUnderline"/>
        </w:rPr>
        <w:t>. It is not only normative and regulative of those inside and outside of its purview, but it is a violent dehumanizing mechanism that makes the devaluing of human lives seem commonsensical, logical, and even necessary</w:t>
      </w:r>
      <w:r w:rsidRPr="005B7D19">
        <w:rPr>
          <w:sz w:val="16"/>
        </w:rPr>
        <w:t xml:space="preserve">. </w:t>
      </w:r>
      <w:r w:rsidRPr="008F7D5F">
        <w:rPr>
          <w:rStyle w:val="StyleUnderline"/>
        </w:rPr>
        <w:t xml:space="preserve">Being against citizenship, then, is not merely about being difficult or going against the tide; being against citizenship is the only ethical choice left to those of us that are identified with or allies to the undocumented migrant, the Indigenous sovereigns, or the criminalized of color. </w:t>
      </w:r>
      <w:r w:rsidRPr="002622B6">
        <w:rPr>
          <w:rStyle w:val="Emphasis"/>
          <w:highlight w:val="cyan"/>
        </w:rPr>
        <w:t>Being against citizenship is a prerequisite for refusing to participate in the further aggression against others, no matter how practical and immediately gratifying those political choices might seem.</w:t>
      </w:r>
    </w:p>
    <w:p w:rsidR="008D21AE" w:rsidRDefault="008D21AE" w:rsidP="008D21AE">
      <w:pPr>
        <w:pStyle w:val="Heading4"/>
        <w:rPr>
          <w:rStyle w:val="Emphasis"/>
          <w:b/>
          <w:iCs/>
          <w:sz w:val="26"/>
          <w:u w:val="none"/>
        </w:rPr>
      </w:pPr>
      <w:r>
        <w:rPr>
          <w:rStyle w:val="Emphasis"/>
          <w:b/>
          <w:iCs/>
          <w:sz w:val="26"/>
          <w:u w:val="none"/>
        </w:rPr>
        <w:t xml:space="preserve">A questioning of citizenship is a prior question – the state practices are understood </w:t>
      </w:r>
      <w:proofErr w:type="gramStart"/>
      <w:r>
        <w:rPr>
          <w:rStyle w:val="Emphasis"/>
          <w:b/>
          <w:iCs/>
          <w:sz w:val="26"/>
          <w:u w:val="none"/>
        </w:rPr>
        <w:t>as a result of</w:t>
      </w:r>
      <w:proofErr w:type="gramEnd"/>
      <w:r>
        <w:rPr>
          <w:rStyle w:val="Emphasis"/>
          <w:b/>
          <w:iCs/>
          <w:sz w:val="26"/>
          <w:u w:val="none"/>
        </w:rPr>
        <w:t xml:space="preserve"> citizenship – only a bottom up analysis is best for understanding social reality</w:t>
      </w:r>
    </w:p>
    <w:p w:rsidR="008D21AE" w:rsidRPr="00F85473" w:rsidRDefault="008D21AE" w:rsidP="008D21AE">
      <w:r w:rsidRPr="00F85473">
        <w:rPr>
          <w:rStyle w:val="Style13ptBold"/>
        </w:rPr>
        <w:t>Bigo ’02</w:t>
      </w:r>
      <w:r>
        <w:t xml:space="preserve"> (Didier Bigo, Professor of International Relations at King’s College London and of Political Sciences, Paris, with scholarships dwelling within post-modern power relationality, </w:t>
      </w:r>
      <w:r>
        <w:rPr>
          <w:i/>
        </w:rPr>
        <w:t>Security and immigration: Towards a critique of the governmentality of unease</w:t>
      </w:r>
      <w:r>
        <w:t>, Alternatives, klmd)</w:t>
      </w:r>
    </w:p>
    <w:p w:rsidR="008D21AE" w:rsidRPr="005B7D19" w:rsidRDefault="008D21AE" w:rsidP="008D21AE">
      <w:pPr>
        <w:rPr>
          <w:sz w:val="16"/>
        </w:rPr>
      </w:pPr>
      <w:r w:rsidRPr="002622B6">
        <w:rPr>
          <w:rStyle w:val="StyleUnderline"/>
          <w:highlight w:val="cyan"/>
        </w:rPr>
        <w:t>Policies of denial,</w:t>
      </w:r>
      <w:r w:rsidRPr="00BE24CB">
        <w:rPr>
          <w:rStyle w:val="StyleUnderline"/>
        </w:rPr>
        <w:t xml:space="preserve"> of active forgetting about migration role and status, draw their strength from the way the state is conceived by the 66 Security and Immigration main actors of these discourses of securitization of immigrants</w:t>
      </w:r>
      <w:r w:rsidRPr="005B7D19">
        <w:rPr>
          <w:sz w:val="16"/>
        </w:rPr>
        <w:t xml:space="preserve">.17 For journalists, bureaucrats, and lawyers, </w:t>
      </w:r>
      <w:r w:rsidRPr="0082087E">
        <w:rPr>
          <w:rStyle w:val="StyleUnderline"/>
        </w:rPr>
        <w:t>but also for most political scientists of Western societies, state is often confused with state apparatus and governant</w:t>
      </w:r>
      <w:r w:rsidRPr="005B7D19">
        <w:rPr>
          <w:sz w:val="16"/>
        </w:rPr>
        <w:t xml:space="preserve">. Governants in representative democracies, they argue, </w:t>
      </w:r>
      <w:r w:rsidRPr="002622B6">
        <w:rPr>
          <w:rStyle w:val="StyleUnderline"/>
          <w:highlight w:val="cyan"/>
        </w:rPr>
        <w:t>derive their legitimacy from their citizens, so they associate state and democracy without much sense of the limits of and contradictions between these two notions</w:t>
      </w:r>
      <w:r w:rsidRPr="005B7D19">
        <w:rPr>
          <w:sz w:val="16"/>
        </w:rPr>
        <w:t xml:space="preserve">. </w:t>
      </w:r>
      <w:r w:rsidRPr="0082087E">
        <w:rPr>
          <w:rStyle w:val="StyleUnderline"/>
        </w:rPr>
        <w:t>Citizens are then conceived as nationals, understood by opposition to foreigners, and, migrants are framed through various cultural discourses as foreigners, or as citizens of a different national origin, who do not fit the “national standard” of norms and values</w:t>
      </w:r>
      <w:r w:rsidRPr="005B7D19">
        <w:rPr>
          <w:sz w:val="16"/>
        </w:rPr>
        <w:t xml:space="preserve">. </w:t>
      </w:r>
      <w:r w:rsidRPr="002622B6">
        <w:rPr>
          <w:rStyle w:val="Emphasis"/>
          <w:highlight w:val="cyan"/>
        </w:rPr>
        <w:t>So, migration is always understood, through the categories of the national and the state, as a danger to the “homogeneity of the people</w:t>
      </w:r>
      <w:r w:rsidRPr="0082087E">
        <w:rPr>
          <w:rStyle w:val="StyleUnderline"/>
        </w:rPr>
        <w:t xml:space="preserve">.” The activation of the term migrant in im-migrant is </w:t>
      </w:r>
      <w:proofErr w:type="gramStart"/>
      <w:r w:rsidRPr="0082087E">
        <w:rPr>
          <w:rStyle w:val="StyleUnderline"/>
        </w:rPr>
        <w:t>by definition seen</w:t>
      </w:r>
      <w:proofErr w:type="gramEnd"/>
      <w:r w:rsidRPr="0082087E">
        <w:rPr>
          <w:rStyle w:val="StyleUnderline"/>
        </w:rPr>
        <w:t xml:space="preserve"> as “something” destructive.</w:t>
      </w:r>
      <w:r w:rsidRPr="005B7D19">
        <w:rPr>
          <w:sz w:val="16"/>
        </w:rPr>
        <w:t xml:space="preserve"> The metaphor of the body politic embedded in the sovereignty myth—in the need to monitor borders to reassure the integrity of what is “inside,” in the practice of territorial protection, in the technologies of surveillance—creates an image of im-migration associated with an outsider coming inside, as a danger to the homogeneity of the state, the society, and the polity.18 </w:t>
      </w:r>
      <w:r w:rsidRPr="0082087E">
        <w:rPr>
          <w:rStyle w:val="StyleUnderline"/>
        </w:rPr>
        <w:t xml:space="preserve">The genealogy of the Western state, in relation to both its strongest </w:t>
      </w:r>
      <w:r w:rsidRPr="0082087E">
        <w:rPr>
          <w:rStyle w:val="StyleUnderline"/>
        </w:rPr>
        <w:lastRenderedPageBreak/>
        <w:t>myths and its institutionalization, has been analyzed in the sociologies</w:t>
      </w:r>
      <w:r w:rsidRPr="005B7D19">
        <w:rPr>
          <w:sz w:val="16"/>
        </w:rPr>
        <w:t xml:space="preserve"> of Pierre Bourdieu and Anthony Giddens.19 They have shown how, in Bourdieu’s terms, “</w:t>
      </w:r>
      <w:r w:rsidRPr="002622B6">
        <w:rPr>
          <w:rStyle w:val="Emphasis"/>
          <w:highlight w:val="cyan"/>
        </w:rPr>
        <w:t>states conceptualise us more than we, as academics, conceptualise the State.</w:t>
      </w:r>
      <w:r w:rsidRPr="005B7D19">
        <w:rPr>
          <w:sz w:val="16"/>
          <w:highlight w:val="cyan"/>
        </w:rPr>
        <w:t>”</w:t>
      </w:r>
      <w:r w:rsidRPr="005B7D19">
        <w:rPr>
          <w:sz w:val="16"/>
        </w:rPr>
        <w:t xml:space="preserve"> The studies in international-relations theory by John Ruggie, Thomas Biersteker, Richard Ashley, and R. B. J. Walker </w:t>
      </w:r>
      <w:r w:rsidRPr="002622B6">
        <w:rPr>
          <w:rStyle w:val="Emphasis"/>
          <w:highlight w:val="cyan"/>
        </w:rPr>
        <w:t>have similarly emphasized the capacity of states to impose themselves as a frame of mind.</w:t>
      </w:r>
      <w:r w:rsidRPr="005B7D19">
        <w:rPr>
          <w:sz w:val="16"/>
        </w:rPr>
        <w:t xml:space="preserve">20 </w:t>
      </w:r>
      <w:r w:rsidRPr="0082087E">
        <w:rPr>
          <w:rStyle w:val="StyleUnderline"/>
        </w:rPr>
        <w:t>They obliged IR theorists to analyze the territorial dimension of the Westphalian state,</w:t>
      </w:r>
      <w:r w:rsidRPr="005B7D19">
        <w:rPr>
          <w:sz w:val="16"/>
        </w:rPr>
        <w:t xml:space="preserve"> a topic that has also been examined by Bertrand Badie, Richard Mansbach, and Martin Heisler.21 I will not develop this aspect here: I just want to emphasize that, even if all these concepts were arms in symbolic and political struggles between different groups, the concepts of sovereignty, security, and borders always structure our thought as if there existed a “body”— an “envelope,” or “container”—differentiating one polity from another. </w:t>
      </w:r>
      <w:r w:rsidRPr="002622B6">
        <w:rPr>
          <w:rStyle w:val="Emphasis"/>
          <w:highlight w:val="cyan"/>
        </w:rPr>
        <w:t>The state justifies itself as the only political order possible as soon as it is accepted that sovereignty, law and order, and a single body are the prerequisite for peace and homogeneity</w:t>
      </w:r>
      <w:r w:rsidRPr="005B7D19">
        <w:rPr>
          <w:sz w:val="16"/>
          <w:highlight w:val="cyan"/>
        </w:rPr>
        <w:t>.</w:t>
      </w:r>
      <w:r w:rsidRPr="005B7D19">
        <w:rPr>
          <w:sz w:val="16"/>
        </w:rPr>
        <w:t xml:space="preserve"> </w:t>
      </w:r>
      <w:r w:rsidRPr="0082087E">
        <w:rPr>
          <w:rStyle w:val="StyleUnderline"/>
        </w:rPr>
        <w:t>It justifies the “national” identity that the state has achieved through a territorialization of its order, by a cutting up of borders</w:t>
      </w:r>
      <w:r w:rsidRPr="005B7D19">
        <w:rPr>
          <w:sz w:val="16"/>
        </w:rPr>
        <w:t xml:space="preserve">. The strength of this symbolic order has been analyzed so many times that it is not necessary to expand on the subject, but it is important to remember this way of thinking because too many economists or sociologists working on migration “forget” this political Didier Bigo 67 element. </w:t>
      </w:r>
      <w:r w:rsidRPr="0082087E">
        <w:rPr>
          <w:rStyle w:val="StyleUnderline"/>
        </w:rPr>
        <w:t>They actively work to forget the central illusion of power as a body, through homogeneity, sovereignty, and law, that prevents an understanding of the global social transformations concerning movement of people and identity politics</w:t>
      </w:r>
      <w:r w:rsidRPr="005B7D19">
        <w:rPr>
          <w:sz w:val="16"/>
        </w:rPr>
        <w:t xml:space="preserve">. Furthermore, politicians, lawyers, and some sociologists can hardly admit </w:t>
      </w:r>
      <w:r w:rsidRPr="002622B6">
        <w:rPr>
          <w:rStyle w:val="Emphasis"/>
          <w:highlight w:val="cyan"/>
        </w:rPr>
        <w:t>that power cannot be analyzed through legitimate and steady forms—that it is not coming from the top and going downward</w:t>
      </w:r>
      <w:r w:rsidRPr="005B7D19">
        <w:rPr>
          <w:sz w:val="16"/>
        </w:rPr>
        <w:t>; that, in Michel Foucault’s terms, “</w:t>
      </w:r>
      <w:r w:rsidRPr="0082087E">
        <w:rPr>
          <w:rStyle w:val="StyleUnderline"/>
        </w:rPr>
        <w:t xml:space="preserve">it cannot be analyzed in its intentions; but on the contrary where it is in direct relationship with its targets, where it moves, where, at its extremities, </w:t>
      </w:r>
      <w:r w:rsidRPr="002622B6">
        <w:rPr>
          <w:rStyle w:val="Emphasis"/>
          <w:highlight w:val="cyan"/>
        </w:rPr>
        <w:t>power goes beyond the Law</w:t>
      </w:r>
      <w:r w:rsidRPr="0082087E">
        <w:rPr>
          <w:rStyle w:val="StyleUnderline"/>
        </w:rPr>
        <w:t>, where the techniques and tactics of domination can be analyzed</w:t>
      </w:r>
      <w:r w:rsidRPr="005B7D19">
        <w:rPr>
          <w:sz w:val="16"/>
        </w:rPr>
        <w:t xml:space="preserve">.”22 Foucault long ago proposed this alternative to a description of power relationships in terms of sovereignty that challenges the premise of the rhetoric of a body politic, but this framing continues to be marginal. Even in academic circles, </w:t>
      </w:r>
      <w:r w:rsidRPr="0082087E">
        <w:rPr>
          <w:rStyle w:val="StyleUnderline"/>
        </w:rPr>
        <w:t xml:space="preserve">there is </w:t>
      </w:r>
      <w:r w:rsidRPr="002622B6">
        <w:rPr>
          <w:rStyle w:val="StyleUnderline"/>
          <w:highlight w:val="cyan"/>
        </w:rPr>
        <w:t>a refusal to analyze sovereignty</w:t>
      </w:r>
      <w:r w:rsidRPr="0082087E">
        <w:rPr>
          <w:rStyle w:val="StyleUnderline"/>
        </w:rPr>
        <w:t xml:space="preserve"> and security </w:t>
      </w:r>
      <w:r w:rsidRPr="002622B6">
        <w:rPr>
          <w:rStyle w:val="StyleUnderline"/>
          <w:highlight w:val="cyan"/>
        </w:rPr>
        <w:t>as objects of research</w:t>
      </w:r>
      <w:r w:rsidRPr="0082087E">
        <w:rPr>
          <w:rStyle w:val="StyleUnderline"/>
        </w:rPr>
        <w:t>, and a continuing insistence that they can be used as if they were tools for understanding the relationship between state and society</w:t>
      </w:r>
      <w:r w:rsidRPr="005B7D19">
        <w:rPr>
          <w:sz w:val="16"/>
        </w:rPr>
        <w:t xml:space="preserve">.23 </w:t>
      </w:r>
      <w:r w:rsidRPr="002622B6">
        <w:rPr>
          <w:rStyle w:val="Emphasis"/>
          <w:highlight w:val="cyan"/>
        </w:rPr>
        <w:t>Sovereignty and security cannot be conceived merely as analytical tools of social reality; they must be seen as categories demanding genealogical analysis and linked to a particular way of governing</w:t>
      </w:r>
      <w:r w:rsidRPr="005B7D19">
        <w:rPr>
          <w:sz w:val="16"/>
        </w:rPr>
        <w:t xml:space="preserve">— that of the so-called Westphalian state and its modern (Hegelian or Weberian) variations. The contemporary revival of </w:t>
      </w:r>
      <w:r w:rsidRPr="0082087E">
        <w:rPr>
          <w:rStyle w:val="StyleUnderline"/>
        </w:rPr>
        <w:t xml:space="preserve">sovereignty in political debate is thus to be understood as the deployment of a narrative, with the specific purpose of playing with positions of symbolic authority </w:t>
      </w:r>
      <w:proofErr w:type="gramStart"/>
      <w:r w:rsidRPr="0082087E">
        <w:rPr>
          <w:rStyle w:val="StyleUnderline"/>
        </w:rPr>
        <w:t>so as to</w:t>
      </w:r>
      <w:proofErr w:type="gramEnd"/>
      <w:r w:rsidRPr="0082087E">
        <w:rPr>
          <w:rStyle w:val="StyleUnderline"/>
        </w:rPr>
        <w:t xml:space="preserve"> force social practices to bend in a required way.</w:t>
      </w:r>
      <w:r w:rsidRPr="005B7D19">
        <w:rPr>
          <w:sz w:val="16"/>
        </w:rPr>
        <w:t xml:space="preserve"> Sovereignty implies a recognition of these positions; but when they are contested, the authority effect cannot survive for long. The authority effect does not assert itself, but is established intersubjectively. The same goes for the argument about security. Practices of security are not given by nature but are the outcome of political acts by politicians and specialists on threat management.</w:t>
      </w:r>
    </w:p>
    <w:p w:rsidR="008D21AE" w:rsidRPr="009117FF" w:rsidRDefault="008D21AE" w:rsidP="008D21AE"/>
    <w:p w:rsidR="008D21AE" w:rsidRDefault="008D21AE" w:rsidP="008D21AE"/>
    <w:p w:rsidR="008D21AE" w:rsidRDefault="00152139" w:rsidP="008D21AE">
      <w:pPr>
        <w:pStyle w:val="Heading4"/>
      </w:pPr>
      <w:r>
        <w:t>The aff’</w:t>
      </w:r>
      <w:r w:rsidR="00D13972">
        <w:t xml:space="preserve">s detached, apathetic view relegates the immigrant figure into that of subordination – </w:t>
      </w:r>
      <w:r w:rsidR="008D21AE">
        <w:t xml:space="preserve"> </w:t>
      </w:r>
      <w:r w:rsidR="00D13972">
        <w:t>Instead, we should challenge hegemonic norms through discursive practices of scholarship by prioritizing the question of agency</w:t>
      </w:r>
    </w:p>
    <w:p w:rsidR="008D21AE" w:rsidRPr="00F85473" w:rsidRDefault="008D21AE" w:rsidP="008D21AE">
      <w:r w:rsidRPr="00F85473">
        <w:rPr>
          <w:rStyle w:val="Style13ptBold"/>
        </w:rPr>
        <w:t>Bigo ’02</w:t>
      </w:r>
      <w:r>
        <w:t xml:space="preserve"> (Didier Bigo, Professor of International Relations at King’s College London and of Political Sciences, Paris, with scholarships dwelling within post-modern power relationality, </w:t>
      </w:r>
      <w:r>
        <w:rPr>
          <w:i/>
        </w:rPr>
        <w:t>Security and immigration: Towards a critique of the governmentality of unease</w:t>
      </w:r>
      <w:r>
        <w:t>, Alternatives, klmd)</w:t>
      </w:r>
    </w:p>
    <w:p w:rsidR="008D21AE" w:rsidRPr="00F40C42" w:rsidRDefault="008D21AE" w:rsidP="008D21AE">
      <w:pPr>
        <w:rPr>
          <w:sz w:val="16"/>
        </w:rPr>
      </w:pPr>
      <w:r w:rsidRPr="00F40C42">
        <w:rPr>
          <w:sz w:val="16"/>
        </w:rPr>
        <w:t xml:space="preserve">Consequently, forms of domination change, but not the dominating actors, even if (on the margins) the global reconfiguration of a transnational field of security disadvantages some agencies (strategists, conventional soldiers) and some places (parliaments) and promotes others (places of lobbying, antiterrorist police agencies, intelligence services, customs and gendarmeries). As Hamit Bozarslan has shown, </w:t>
      </w:r>
      <w:r w:rsidRPr="0022717D">
        <w:rPr>
          <w:rStyle w:val="StyleUnderline"/>
        </w:rPr>
        <w:t>it can happen that executives perpetuate themselves through the destruction of state forms</w:t>
      </w:r>
      <w:r w:rsidRPr="00F40C42">
        <w:rPr>
          <w:sz w:val="16"/>
        </w:rPr>
        <w:t xml:space="preserve"> (rule of law) </w:t>
      </w:r>
      <w:r w:rsidRPr="0022717D">
        <w:rPr>
          <w:rStyle w:val="StyleUnderline"/>
        </w:rPr>
        <w:t xml:space="preserve">that </w:t>
      </w:r>
      <w:r w:rsidRPr="0022717D">
        <w:rPr>
          <w:rStyle w:val="StyleUnderline"/>
        </w:rPr>
        <w:lastRenderedPageBreak/>
        <w:t>also favor some resistances (legal and international norms, and resort to them</w:t>
      </w:r>
      <w:r w:rsidRPr="00F40C42">
        <w:rPr>
          <w:sz w:val="16"/>
        </w:rPr>
        <w:t xml:space="preserve">).74 Defending the judicial against the administrative (i.e., places of deliberation against speed or “dromocracy,” or procedures of trust against procedures of systematic suspicion) is not insignificant.75 </w:t>
      </w:r>
      <w:r w:rsidRPr="002622B6">
        <w:rPr>
          <w:rStyle w:val="StyleUnderline"/>
          <w:highlight w:val="cyan"/>
        </w:rPr>
        <w:t>Inventing different emancipation norms is also crucial</w:t>
      </w:r>
      <w:r w:rsidRPr="00F40C42">
        <w:rPr>
          <w:sz w:val="16"/>
        </w:rPr>
        <w:t xml:space="preserve">, as commentators like Ken Booth and R. B. J. Walker have emphasized in different ways.76 </w:t>
      </w:r>
      <w:r w:rsidRPr="002622B6">
        <w:rPr>
          <w:rStyle w:val="StyleUnderline"/>
          <w:highlight w:val="cyan"/>
        </w:rPr>
        <w:t>Coproduction of security</w:t>
      </w:r>
      <w:r w:rsidRPr="0022717D">
        <w:rPr>
          <w:rStyle w:val="StyleUnderline"/>
        </w:rPr>
        <w:t xml:space="preserve">, necessary in the struggle against crime, </w:t>
      </w:r>
      <w:r w:rsidRPr="002622B6">
        <w:rPr>
          <w:rStyle w:val="StyleUnderline"/>
          <w:highlight w:val="cyan"/>
        </w:rPr>
        <w:t>should be disconnected from migratory issues</w:t>
      </w:r>
      <w:r w:rsidRPr="0022717D">
        <w:rPr>
          <w:rStyle w:val="StyleUnderline"/>
        </w:rPr>
        <w:t xml:space="preserve"> and should be accompanied by a coproduction of freedoms and guarantees in order that the weak and the newcomers on a territory are not the quasi-exclusive targets of a policy against delinquency</w:t>
      </w:r>
      <w:r w:rsidRPr="00F40C42">
        <w:rPr>
          <w:sz w:val="16"/>
        </w:rPr>
        <w:t xml:space="preserve">. Security should thus have another meaning independent from interest of the politicians and professionals of unease. </w:t>
      </w:r>
      <w:r w:rsidRPr="002622B6">
        <w:rPr>
          <w:rStyle w:val="Emphasis"/>
          <w:highlight w:val="cyan"/>
        </w:rPr>
        <w:t>Scholars cannot present themselves as spectators. Their analyses, including the most critical, are used by some actors of the social and political interpla</w:t>
      </w:r>
      <w:r w:rsidRPr="00F40C42">
        <w:rPr>
          <w:sz w:val="16"/>
          <w:highlight w:val="cyan"/>
        </w:rPr>
        <w:t>y</w:t>
      </w:r>
      <w:r w:rsidRPr="00F40C42">
        <w:rPr>
          <w:sz w:val="16"/>
        </w:rPr>
        <w:t xml:space="preserve">. They participate, volens nolens, </w:t>
      </w:r>
      <w:r w:rsidRPr="002622B6">
        <w:rPr>
          <w:rStyle w:val="Emphasis"/>
          <w:highlight w:val="cyan"/>
        </w:rPr>
        <w:t>in the production of the history of the securitization of immigration, when they are not describing the modification of agencies practices</w:t>
      </w:r>
      <w:r w:rsidRPr="0022717D">
        <w:rPr>
          <w:rStyle w:val="StyleUnderline"/>
        </w:rPr>
        <w:t>. A withdrawal into pure theory is not possible, but at the same moment, academics are not key actors in the process of (de)securitization</w:t>
      </w:r>
      <w:r w:rsidRPr="00F40C42">
        <w:rPr>
          <w:sz w:val="16"/>
        </w:rPr>
        <w:t>. In conclusion</w:t>
      </w:r>
      <w:r w:rsidRPr="0022717D">
        <w:rPr>
          <w:rStyle w:val="Emphasis"/>
        </w:rPr>
        <w:t xml:space="preserve">, </w:t>
      </w:r>
      <w:r w:rsidRPr="002622B6">
        <w:rPr>
          <w:rStyle w:val="Emphasis"/>
          <w:highlight w:val="cyan"/>
        </w:rPr>
        <w:t>the structure of political and bureaucratic interplay must be analyzed on a dialectical basis in order to understand better the “political spectacle” that is taking place through the securitization of immigration</w:t>
      </w:r>
      <w:r w:rsidRPr="00F40C42">
        <w:rPr>
          <w:sz w:val="16"/>
        </w:rPr>
        <w:t xml:space="preserve">.77 </w:t>
      </w:r>
      <w:r w:rsidRPr="0022717D">
        <w:rPr>
          <w:rStyle w:val="StyleUnderline"/>
        </w:rPr>
        <w:t>Multiple discursive practices must be understood, as well as the heterogeneity of the nondiscursive practices as part of the same “dispositif”</w:t>
      </w:r>
      <w:r w:rsidRPr="00F40C42">
        <w:rPr>
          <w:sz w:val="16"/>
        </w:rPr>
        <w:t xml:space="preserve"> (legal devices, political rhetoric, police practices, surveillance technologies, discourses on human rights, resistances of actors, and so on) </w:t>
      </w:r>
      <w:r w:rsidRPr="0022717D">
        <w:rPr>
          <w:rStyle w:val="StyleUnderline"/>
        </w:rPr>
        <w:t>in order to understand the articulation of knowledge and power relations.</w:t>
      </w:r>
      <w:r w:rsidRPr="002622B6">
        <w:rPr>
          <w:rStyle w:val="StyleUnderline"/>
          <w:highlight w:val="cyan"/>
        </w:rPr>
        <w:t>7</w:t>
      </w:r>
      <w:r w:rsidRPr="00F40C42">
        <w:rPr>
          <w:sz w:val="16"/>
          <w:highlight w:val="cyan"/>
        </w:rPr>
        <w:t xml:space="preserve">8 </w:t>
      </w:r>
      <w:r w:rsidRPr="002622B6">
        <w:rPr>
          <w:rStyle w:val="Emphasis"/>
          <w:highlight w:val="cyan"/>
        </w:rPr>
        <w:t>The discursive transversality of the immigrant figure needs to be plotted, through all the twists, turns, and meanings that link this figure with different structural problems and the figure of the sovereign state itself</w:t>
      </w:r>
      <w:r w:rsidRPr="00F40C42">
        <w:rPr>
          <w:sz w:val="16"/>
        </w:rPr>
        <w:t xml:space="preserve">. 84 Security and Immigration </w:t>
      </w:r>
      <w:r w:rsidRPr="0022717D">
        <w:rPr>
          <w:rStyle w:val="StyleUnderline"/>
        </w:rPr>
        <w:t xml:space="preserve">The reasons for a discourse on “regulation” and the shift from a protective, enabling discourse to one about a rise of insecurity that is intended to be disturbing and worrying </w:t>
      </w:r>
      <w:r w:rsidRPr="00F40C42">
        <w:rPr>
          <w:sz w:val="16"/>
        </w:rPr>
        <w:t xml:space="preserve">needs research along the lines of Foucault and Ericson, Bourdieu and Wacquant. </w:t>
      </w:r>
      <w:r w:rsidRPr="0022717D">
        <w:rPr>
          <w:rStyle w:val="StyleUnderline"/>
        </w:rPr>
        <w:t xml:space="preserve">This is possible only through </w:t>
      </w:r>
      <w:r w:rsidRPr="002622B6">
        <w:rPr>
          <w:rStyle w:val="StyleUnderline"/>
          <w:highlight w:val="cyan"/>
        </w:rPr>
        <w:t>a detailed analysis of the positions of authority of those who promote a threat definition in each bureaucracy</w:t>
      </w:r>
      <w:r w:rsidRPr="0022717D">
        <w:rPr>
          <w:rStyle w:val="StyleUnderline"/>
        </w:rPr>
        <w:t>, whether public or private.</w:t>
      </w:r>
      <w:r w:rsidRPr="00F40C42">
        <w:rPr>
          <w:sz w:val="16"/>
        </w:rPr>
        <w:t xml:space="preserve"> The consequences of the existence beyond the national of such a transversal and transnational field of unease management linking the practices and the knowledge of the diverse agencies in Europe also needs to be analyzed. </w:t>
      </w:r>
      <w:r w:rsidRPr="0022717D">
        <w:rPr>
          <w:rStyle w:val="StyleUnderline"/>
        </w:rPr>
        <w:t xml:space="preserve">And </w:t>
      </w:r>
      <w:r w:rsidRPr="002622B6">
        <w:rPr>
          <w:rStyle w:val="StyleUnderline"/>
          <w:highlight w:val="cyan"/>
        </w:rPr>
        <w:t>one should ask what this governmentality is establishing, and how it historically articulates itself with the figure of the state</w:t>
      </w:r>
      <w:r w:rsidRPr="00F40C42">
        <w:rPr>
          <w:sz w:val="16"/>
        </w:rPr>
        <w:t xml:space="preserve">. </w:t>
      </w:r>
      <w:r w:rsidRPr="0022717D">
        <w:rPr>
          <w:rStyle w:val="StyleUnderline"/>
        </w:rPr>
        <w:t>This analysis, based on sociological constructivism, requires a reflection about discursive interaction—about the positions of authority of the enunciators, the spokespersons, of the institutions</w:t>
      </w:r>
      <w:r w:rsidRPr="002622B6">
        <w:rPr>
          <w:rStyle w:val="StyleUnderline"/>
          <w:highlight w:val="cyan"/>
        </w:rPr>
        <w:t>. It must analyze</w:t>
      </w:r>
      <w:r w:rsidRPr="0022717D">
        <w:rPr>
          <w:rStyle w:val="StyleUnderline"/>
        </w:rPr>
        <w:t xml:space="preserve"> the internal logic of the field of professionals in </w:t>
      </w:r>
      <w:r w:rsidRPr="002622B6">
        <w:rPr>
          <w:rStyle w:val="StyleUnderline"/>
          <w:highlight w:val="cyan"/>
        </w:rPr>
        <w:t>the management of unease</w:t>
      </w:r>
      <w:r w:rsidRPr="0022717D">
        <w:rPr>
          <w:rStyle w:val="StyleUnderline"/>
        </w:rPr>
        <w:t xml:space="preserve">—the logic </w:t>
      </w:r>
      <w:r w:rsidRPr="002622B6">
        <w:rPr>
          <w:rStyle w:val="StyleUnderline"/>
          <w:highlight w:val="cyan"/>
        </w:rPr>
        <w:t>that structures the speakable</w:t>
      </w:r>
      <w:r w:rsidRPr="0022717D">
        <w:rPr>
          <w:rStyle w:val="StyleUnderline"/>
        </w:rPr>
        <w:t xml:space="preserve"> and the unspeakable </w:t>
      </w:r>
      <w:r w:rsidRPr="002622B6">
        <w:rPr>
          <w:rStyle w:val="StyleUnderline"/>
          <w:highlight w:val="cyan"/>
        </w:rPr>
        <w:t>concerning immigration</w:t>
      </w:r>
      <w:r w:rsidRPr="0022717D">
        <w:rPr>
          <w:rStyle w:val="StyleUnderline"/>
        </w:rPr>
        <w:t xml:space="preserve"> and the practices of security agencies</w:t>
      </w:r>
      <w:r w:rsidRPr="00F40C42">
        <w:rPr>
          <w:sz w:val="16"/>
        </w:rPr>
        <w:t>. To paraphrase Alexander Wendt, “</w:t>
      </w:r>
      <w:r w:rsidRPr="0022717D">
        <w:rPr>
          <w:rStyle w:val="StyleUnderline"/>
        </w:rPr>
        <w:t>security is what the professionals of unease management make of it.”79</w:t>
      </w:r>
    </w:p>
    <w:p w:rsidR="00D607FB" w:rsidRDefault="00F0543F" w:rsidP="008D21AE">
      <w:pPr>
        <w:pStyle w:val="Heading4"/>
      </w:pPr>
      <w:r>
        <w:t>The a</w:t>
      </w:r>
      <w:r w:rsidR="004C0D8E">
        <w:t>lternative is to dwell within</w:t>
      </w:r>
      <w:r w:rsidR="008D21AE">
        <w:t xml:space="preserve"> the anxieties of the </w:t>
      </w:r>
      <w:r w:rsidR="00D607FB">
        <w:t>no</w:t>
      </w:r>
      <w:r w:rsidR="004A3909">
        <w:t>rmative subject and deconstruct</w:t>
      </w:r>
      <w:r w:rsidR="00D607FB">
        <w:t xml:space="preserve"> the categories of difference – a politic that refuses to cohere the violent construction of the normative citizen and disinvests from cruelly optimistic reformist strategies like the 1ac</w:t>
      </w:r>
    </w:p>
    <w:p w:rsidR="008D21AE" w:rsidRPr="00844122" w:rsidRDefault="008D21AE" w:rsidP="008D21AE">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8D21AE" w:rsidRPr="00F40C42" w:rsidRDefault="008D21AE" w:rsidP="008D21AE">
      <w:pPr>
        <w:rPr>
          <w:sz w:val="16"/>
        </w:rPr>
      </w:pPr>
      <w:r w:rsidRPr="002622B6">
        <w:rPr>
          <w:rStyle w:val="Emphasis"/>
          <w:highlight w:val="cyan"/>
        </w:rPr>
        <w:t>Rather than attempting to soothe the anxieties of the normative</w:t>
      </w:r>
      <w:r w:rsidRPr="00DF7E96">
        <w:rPr>
          <w:rStyle w:val="Emphasis"/>
        </w:rPr>
        <w:t xml:space="preserve">, or working tirelessly to assuage this fear of retaliatory justice, </w:t>
      </w:r>
      <w:r w:rsidRPr="00F40C42">
        <w:rPr>
          <w:sz w:val="16"/>
        </w:rPr>
        <w:t xml:space="preserve">this book calls for a </w:t>
      </w:r>
      <w:r w:rsidRPr="002622B6">
        <w:rPr>
          <w:rStyle w:val="StyleUnderline"/>
          <w:highlight w:val="cyan"/>
        </w:rPr>
        <w:t>politics of alliance that makes these fears manifest</w:t>
      </w:r>
      <w:r w:rsidRPr="00F40C42">
        <w:rPr>
          <w:sz w:val="16"/>
        </w:rPr>
        <w:t xml:space="preserve">. This book argues </w:t>
      </w:r>
      <w:r w:rsidRPr="00DF7E96">
        <w:rPr>
          <w:rStyle w:val="StyleUnderline"/>
        </w:rPr>
        <w:t xml:space="preserve">that the everlingering promise of citizenship has been one of the most resourceful tools for producing and maintaining anti-intersectional, anti-coalitional politics. And </w:t>
      </w:r>
      <w:r w:rsidRPr="002622B6">
        <w:rPr>
          <w:rStyle w:val="StyleUnderline"/>
          <w:highlight w:val="cyan"/>
        </w:rPr>
        <w:t xml:space="preserve">if there is one thing that is most </w:t>
      </w:r>
      <w:r w:rsidRPr="002622B6">
        <w:rPr>
          <w:rStyle w:val="StyleUnderline"/>
          <w:highlight w:val="cyan"/>
        </w:rPr>
        <w:lastRenderedPageBreak/>
        <w:t>threatening to privileged citizens and institutions of subordination and control, it is the potential of intersectional, coalitional politics</w:t>
      </w:r>
      <w:r w:rsidRPr="00F40C42">
        <w:rPr>
          <w:sz w:val="16"/>
        </w:rPr>
        <w:t xml:space="preserve">. This book argues for </w:t>
      </w:r>
      <w:r w:rsidRPr="00DF7E96">
        <w:rPr>
          <w:rStyle w:val="StyleUnderline"/>
        </w:rPr>
        <w:t xml:space="preserve">a politics against citizenship as a political coalitional present </w:t>
      </w:r>
      <w:r w:rsidRPr="002622B6">
        <w:rPr>
          <w:rStyle w:val="StyleUnderline"/>
          <w:highlight w:val="cyan"/>
        </w:rPr>
        <w:t>to dismantle the heteronormative, whitenormative, and colonialnormative structures of U.S. culture and politics</w:t>
      </w:r>
      <w:r w:rsidRPr="00DF7E96">
        <w:rPr>
          <w:rStyle w:val="StyleUnderline"/>
        </w:rPr>
        <w:t xml:space="preserve">. Against Citizenship argues that </w:t>
      </w:r>
      <w:r w:rsidRPr="002622B6">
        <w:rPr>
          <w:rStyle w:val="StyleUnderline"/>
          <w:highlight w:val="cyan"/>
        </w:rPr>
        <w:t>citizenship is not only the central structure for</w:t>
      </w:r>
      <w:r w:rsidRPr="00DF7E96">
        <w:rPr>
          <w:rStyle w:val="StyleUnderline"/>
        </w:rPr>
        <w:t xml:space="preserve"> reifying the </w:t>
      </w:r>
      <w:r w:rsidRPr="002622B6">
        <w:rPr>
          <w:rStyle w:val="StyleUnderline"/>
          <w:highlight w:val="cyan"/>
        </w:rPr>
        <w:t>norms of whiteness, heterosexuality, consumerism, and settler colonialism</w:t>
      </w:r>
      <w:r w:rsidRPr="00DF7E96">
        <w:rPr>
          <w:rStyle w:val="StyleUnderline"/>
        </w:rPr>
        <w:t xml:space="preserve"> within the United States, </w:t>
      </w:r>
      <w:r w:rsidRPr="002622B6">
        <w:rPr>
          <w:rStyle w:val="StyleUnderline"/>
          <w:highlight w:val="cyan"/>
        </w:rPr>
        <w:t>but that these norms are brutally enforced against nonnormative bodies</w:t>
      </w:r>
      <w:r w:rsidRPr="00DF7E96">
        <w:rPr>
          <w:rStyle w:val="StyleUnderline"/>
        </w:rPr>
        <w:t xml:space="preserve">, practices, behaviors, and forms of affiliation </w:t>
      </w:r>
      <w:r w:rsidRPr="002622B6">
        <w:rPr>
          <w:rStyle w:val="StyleUnderline"/>
          <w:highlight w:val="cyan"/>
        </w:rPr>
        <w:t xml:space="preserve">through </w:t>
      </w:r>
      <w:r w:rsidRPr="00886427">
        <w:rPr>
          <w:rStyle w:val="StyleUnderline"/>
        </w:rPr>
        <w:t>oppositional,</w:t>
      </w:r>
      <w:r w:rsidRPr="00DF7E96">
        <w:rPr>
          <w:rStyle w:val="StyleUnderline"/>
        </w:rPr>
        <w:t xml:space="preserve"> </w:t>
      </w:r>
      <w:r w:rsidRPr="002622B6">
        <w:rPr>
          <w:rStyle w:val="StyleUnderline"/>
          <w:highlight w:val="cyan"/>
        </w:rPr>
        <w:t xml:space="preserve">divide-and-conquer logics that set up nonnormative subjects to compete against each other </w:t>
      </w:r>
      <w:proofErr w:type="gramStart"/>
      <w:r w:rsidRPr="002622B6">
        <w:rPr>
          <w:rStyle w:val="StyleUnderline"/>
          <w:highlight w:val="cyan"/>
        </w:rPr>
        <w:t>in order to</w:t>
      </w:r>
      <w:proofErr w:type="gramEnd"/>
      <w:r w:rsidRPr="002622B6">
        <w:rPr>
          <w:rStyle w:val="StyleUnderline"/>
          <w:highlight w:val="cyan"/>
        </w:rPr>
        <w:t xml:space="preserve"> gain the privileged access to citizenship</w:t>
      </w:r>
      <w:r w:rsidRPr="00DF7E96">
        <w:rPr>
          <w:rStyle w:val="StyleUnderline"/>
        </w:rPr>
        <w:t>.</w:t>
      </w:r>
      <w:r w:rsidRPr="00F40C42">
        <w:rPr>
          <w:sz w:val="16"/>
        </w:rPr>
        <w:t xml:space="preserve"> This book </w:t>
      </w:r>
      <w:r w:rsidRPr="00DF7E96">
        <w:rPr>
          <w:rStyle w:val="StyleUnderline"/>
        </w:rPr>
        <w:t>examines the complex nature of the violence of normative citizenship by offering a comparative analysis of three case studies, namely same-sex marriage law, hate crime legislation, and Native Hawaiian sovereignty</w:t>
      </w:r>
      <w:r w:rsidRPr="00F40C42">
        <w:rPr>
          <w:sz w:val="16"/>
        </w:rPr>
        <w:t xml:space="preserve">. Each of these case studies focuses on different aspects of normative citizenship, such as the heteronormativity of marriage law, the settler whitenormativity of the rights to bodily integrity, or the colonialnormativity of civil rights law. At the same time, </w:t>
      </w:r>
      <w:r w:rsidRPr="00DF7E96">
        <w:rPr>
          <w:rStyle w:val="StyleUnderline"/>
        </w:rPr>
        <w:t>by examining these different claims in relationship to each other, Against Citizenship works to expose how the intertwined norms of citizenship confound and obscure the mutual processes of settler colonialism, racism, sexism, and heterosexism.</w:t>
      </w:r>
      <w:r w:rsidRPr="00F40C42">
        <w:rPr>
          <w:sz w:val="16"/>
        </w:rPr>
        <w:t xml:space="preserve"> The book surveys </w:t>
      </w:r>
      <w:r w:rsidRPr="00DF7E96">
        <w:rPr>
          <w:rStyle w:val="StyleUnderline"/>
        </w:rPr>
        <w:t xml:space="preserve">how the U.S. nation-state requires anti-intersectionality—that is, </w:t>
      </w:r>
      <w:r w:rsidRPr="002622B6">
        <w:rPr>
          <w:rStyle w:val="StyleUnderline"/>
          <w:highlight w:val="cyan"/>
        </w:rPr>
        <w:t>the perpetual refusal to allow</w:t>
      </w:r>
      <w:r w:rsidRPr="00DF7E96">
        <w:rPr>
          <w:rStyle w:val="StyleUnderline"/>
        </w:rPr>
        <w:t xml:space="preserve"> </w:t>
      </w:r>
      <w:r w:rsidRPr="00F40C42">
        <w:rPr>
          <w:sz w:val="16"/>
        </w:rPr>
        <w:t>Brandzel_text.</w:t>
      </w:r>
      <w:proofErr w:type="gramStart"/>
      <w:r w:rsidRPr="00F40C42">
        <w:rPr>
          <w:sz w:val="16"/>
        </w:rPr>
        <w:t>indd  4</w:t>
      </w:r>
      <w:proofErr w:type="gramEnd"/>
      <w:r w:rsidRPr="00F40C42">
        <w:rPr>
          <w:sz w:val="16"/>
        </w:rPr>
        <w:t xml:space="preserve"> 3/8/16  10:21 AM Introduction • 5 for, consider, or acknowledge </w:t>
      </w:r>
      <w:r w:rsidRPr="00DF7E96">
        <w:rPr>
          <w:rStyle w:val="StyleUnderline"/>
        </w:rPr>
        <w:t xml:space="preserve">the mutuality and </w:t>
      </w:r>
      <w:r w:rsidRPr="002622B6">
        <w:rPr>
          <w:rStyle w:val="StyleUnderline"/>
          <w:highlight w:val="cyan"/>
        </w:rPr>
        <w:t>contingency of these categories of difference</w:t>
      </w:r>
      <w:r w:rsidRPr="00DF7E96">
        <w:rPr>
          <w:rStyle w:val="StyleUnderline"/>
        </w:rPr>
        <w:t>—by the demand and expectation that challenges to the norms of citizenship be articulated in simple, single-axis formulations</w:t>
      </w:r>
      <w:r w:rsidRPr="00F40C42">
        <w:rPr>
          <w:sz w:val="16"/>
        </w:rPr>
        <w:t xml:space="preserve">. </w:t>
      </w:r>
      <w:r w:rsidRPr="00DF7E96">
        <w:rPr>
          <w:rStyle w:val="Emphasis"/>
        </w:rPr>
        <w:t xml:space="preserve">Unfortunately, numerous </w:t>
      </w:r>
      <w:r w:rsidRPr="002622B6">
        <w:rPr>
          <w:rStyle w:val="Emphasis"/>
          <w:highlight w:val="cyan"/>
        </w:rPr>
        <w:t>progressive left organizations</w:t>
      </w:r>
      <w:r w:rsidRPr="00DF7E96">
        <w:rPr>
          <w:rStyle w:val="Emphasis"/>
        </w:rPr>
        <w:t xml:space="preserve"> and academics </w:t>
      </w:r>
      <w:r w:rsidRPr="002622B6">
        <w:rPr>
          <w:rStyle w:val="Emphasis"/>
          <w:highlight w:val="cyan"/>
        </w:rPr>
        <w:t>fall prey to this demand by (re)producing anti-intersectional strategies themselves</w:t>
      </w:r>
      <w:r w:rsidRPr="00F40C42">
        <w:rPr>
          <w:sz w:val="16"/>
        </w:rPr>
        <w:t xml:space="preserve">. Therefore, </w:t>
      </w:r>
      <w:r w:rsidRPr="00DF7E96">
        <w:rPr>
          <w:rStyle w:val="StyleUnderline"/>
        </w:rPr>
        <w:t xml:space="preserve">my agenda is to urge critical left scholars and activists to </w:t>
      </w:r>
      <w:r w:rsidRPr="002622B6">
        <w:rPr>
          <w:rStyle w:val="StyleUnderline"/>
          <w:highlight w:val="cyan"/>
        </w:rPr>
        <w:t>be mindful as to</w:t>
      </w:r>
      <w:r w:rsidRPr="00DF7E96">
        <w:rPr>
          <w:rStyle w:val="StyleUnderline"/>
        </w:rPr>
        <w:t xml:space="preserve"> how anti-intersectional, identity-based </w:t>
      </w:r>
      <w:r w:rsidRPr="002622B6">
        <w:rPr>
          <w:rStyle w:val="StyleUnderline"/>
          <w:highlight w:val="cyan"/>
        </w:rPr>
        <w:t>claims inadvertently reinscribe the vicious norms of citizenship</w:t>
      </w:r>
      <w:r w:rsidRPr="00F40C42">
        <w:rPr>
          <w:sz w:val="16"/>
        </w:rPr>
        <w:t xml:space="preserve">. But perhaps more to the point, </w:t>
      </w:r>
      <w:r w:rsidRPr="00DF7E96">
        <w:rPr>
          <w:rStyle w:val="StyleUnderline"/>
        </w:rPr>
        <w:t xml:space="preserve">this book is about configuring </w:t>
      </w:r>
      <w:r w:rsidRPr="002622B6">
        <w:rPr>
          <w:rStyle w:val="StyleUnderline"/>
          <w:highlight w:val="cyan"/>
        </w:rPr>
        <w:t>a politics</w:t>
      </w:r>
      <w:r w:rsidRPr="00DF7E96">
        <w:rPr>
          <w:rStyle w:val="StyleUnderline"/>
        </w:rPr>
        <w:t xml:space="preserve"> for the intersectional present, a politics </w:t>
      </w:r>
      <w:r w:rsidRPr="002622B6">
        <w:rPr>
          <w:rStyle w:val="StyleUnderline"/>
          <w:highlight w:val="cyan"/>
        </w:rPr>
        <w:t>that works to</w:t>
      </w:r>
      <w:r w:rsidRPr="00DF7E96">
        <w:rPr>
          <w:rStyle w:val="StyleUnderline"/>
        </w:rPr>
        <w:t xml:space="preserve"> queer—as </w:t>
      </w:r>
      <w:r w:rsidRPr="002622B6">
        <w:rPr>
          <w:rStyle w:val="StyleUnderline"/>
          <w:highlight w:val="cyan"/>
        </w:rPr>
        <w:t>in disrupt</w:t>
      </w:r>
      <w:r w:rsidRPr="00DF7E96">
        <w:rPr>
          <w:rStyle w:val="StyleUnderline"/>
        </w:rPr>
        <w:t xml:space="preserve">, denaturalize, and make strange—the racial, sexual, gender, colonial, and anti-intersectional </w:t>
      </w:r>
      <w:r w:rsidRPr="002622B6">
        <w:rPr>
          <w:rStyle w:val="StyleUnderline"/>
          <w:highlight w:val="cyan"/>
        </w:rPr>
        <w:t>normativities</w:t>
      </w:r>
      <w:r w:rsidRPr="00DF7E96">
        <w:rPr>
          <w:rStyle w:val="StyleUnderline"/>
        </w:rPr>
        <w:t xml:space="preserve"> that are integral to the continuing oppression of nonnormative peoples in the United States, the violence of normative citizenship, and the cultural defenses of normativities that are all around us</w:t>
      </w:r>
      <w:r w:rsidRPr="00F40C42">
        <w:rPr>
          <w:sz w:val="16"/>
        </w:rPr>
        <w:t>. Against Citizenship To write a book “</w:t>
      </w:r>
      <w:r w:rsidRPr="00DF7E96">
        <w:rPr>
          <w:rStyle w:val="StyleUnderline"/>
        </w:rPr>
        <w:t>against citizenship” is not just about participating in an antinormative political and theoretical practice that is oppositional in nature.</w:t>
      </w:r>
      <w:r w:rsidRPr="00F40C42">
        <w:rPr>
          <w:sz w:val="16"/>
        </w:rPr>
        <w:t xml:space="preserve"> I am not just being difficult—although I am a strong supporter of the practice. If scholars and activists are to take queer, feminist, critical race, and decolonial politics seriously, as </w:t>
      </w:r>
      <w:r w:rsidRPr="00DF7E96">
        <w:rPr>
          <w:rStyle w:val="StyleUnderline"/>
        </w:rPr>
        <w:t xml:space="preserve">projects that work to expose </w:t>
      </w:r>
      <w:r w:rsidRPr="002622B6">
        <w:rPr>
          <w:rStyle w:val="StyleUnderline"/>
          <w:highlight w:val="cyan"/>
        </w:rPr>
        <w:t>and dismantle violent</w:t>
      </w:r>
      <w:r w:rsidRPr="00DF7E96">
        <w:rPr>
          <w:rStyle w:val="StyleUnderline"/>
        </w:rPr>
        <w:t xml:space="preserve"> normativities</w:t>
      </w:r>
      <w:r w:rsidRPr="002622B6">
        <w:rPr>
          <w:rStyle w:val="StyleUnderline"/>
          <w:highlight w:val="cyan"/>
        </w:rPr>
        <w:t>, structures</w:t>
      </w:r>
      <w:r w:rsidRPr="00DF7E96">
        <w:rPr>
          <w:rStyle w:val="StyleUnderline"/>
        </w:rPr>
        <w:t xml:space="preserve">, and discourses, then scholars and activists must </w:t>
      </w:r>
      <w:r w:rsidRPr="002622B6">
        <w:rPr>
          <w:rStyle w:val="StyleUnderline"/>
          <w:highlight w:val="cyan"/>
        </w:rPr>
        <w:t>focus</w:t>
      </w:r>
      <w:r w:rsidRPr="00DF7E96">
        <w:rPr>
          <w:rStyle w:val="StyleUnderline"/>
        </w:rPr>
        <w:t xml:space="preserve"> their </w:t>
      </w:r>
      <w:r w:rsidRPr="002622B6">
        <w:rPr>
          <w:rStyle w:val="StyleUnderline"/>
          <w:highlight w:val="cyan"/>
        </w:rPr>
        <w:t>critiques at</w:t>
      </w:r>
      <w:r w:rsidRPr="00DF7E96">
        <w:rPr>
          <w:rStyle w:val="StyleUnderline"/>
        </w:rPr>
        <w:t xml:space="preserve"> those systems that naturalize and realign normative identities, normative knowledges, and </w:t>
      </w:r>
      <w:r w:rsidRPr="002622B6">
        <w:rPr>
          <w:rStyle w:val="StyleUnderline"/>
          <w:highlight w:val="cyan"/>
        </w:rPr>
        <w:t>normative practices—especially when they are used to frame and constrict the realm of the “political.”</w:t>
      </w:r>
      <w:r w:rsidRPr="00F40C42">
        <w:rPr>
          <w:sz w:val="16"/>
        </w:rPr>
        <w:t xml:space="preserve"> </w:t>
      </w:r>
      <w:r w:rsidRPr="00DF7E96">
        <w:rPr>
          <w:rStyle w:val="StyleUnderline"/>
        </w:rPr>
        <w:t>Citizenship is one such discourse and an insidious one at best.</w:t>
      </w:r>
      <w:r w:rsidRPr="00F40C42">
        <w:rPr>
          <w:sz w:val="16"/>
        </w:rPr>
        <w:t xml:space="preserve"> This book argues, perhaps provocatively, that </w:t>
      </w:r>
      <w:r w:rsidRPr="002622B6">
        <w:rPr>
          <w:rStyle w:val="Emphasis"/>
          <w:highlight w:val="cyan"/>
        </w:rPr>
        <w:t>there is nothing redeemable about citizenship, nothing worth salvaging or sustaining in the name of “community,” practice, or belonging.</w:t>
      </w:r>
      <w:r w:rsidRPr="00F40C42">
        <w:rPr>
          <w:sz w:val="16"/>
          <w:highlight w:val="cyan"/>
        </w:rPr>
        <w:t xml:space="preserve"> </w:t>
      </w:r>
      <w:r w:rsidRPr="002622B6">
        <w:rPr>
          <w:rStyle w:val="Emphasis"/>
          <w:highlight w:val="cyan"/>
        </w:rPr>
        <w:t>Citizenship is, inherently, a normativizing project</w:t>
      </w:r>
      <w:r w:rsidRPr="00F40C42">
        <w:rPr>
          <w:sz w:val="16"/>
        </w:rPr>
        <w:t>—</w:t>
      </w:r>
      <w:r w:rsidRPr="00DF7E96">
        <w:rPr>
          <w:rStyle w:val="StyleUnderline"/>
        </w:rPr>
        <w:t xml:space="preserve">a project that regulates and disciplines the social body </w:t>
      </w:r>
      <w:proofErr w:type="gramStart"/>
      <w:r w:rsidRPr="00DF7E96">
        <w:rPr>
          <w:rStyle w:val="StyleUnderline"/>
        </w:rPr>
        <w:t>in order to</w:t>
      </w:r>
      <w:proofErr w:type="gramEnd"/>
      <w:r w:rsidRPr="00DF7E96">
        <w:rPr>
          <w:rStyle w:val="StyleUnderline"/>
        </w:rPr>
        <w:t xml:space="preserve"> produce model identities and hegemonic knowledge claims</w:t>
      </w:r>
      <w:r w:rsidRPr="00F40C42">
        <w:rPr>
          <w:sz w:val="16"/>
        </w:rPr>
        <w:t xml:space="preserve">. Moreover, </w:t>
      </w:r>
      <w:r w:rsidRPr="00DF7E96">
        <w:rPr>
          <w:rStyle w:val="StyleUnderline"/>
        </w:rPr>
        <w:t>it is a violent exclusionary operation, one that relies upon and reproduces a multipronged, gatekeeping apparatus that works to create, retain, and imbue citizenship with meaning at the direct expense of the noncitizen</w:t>
      </w:r>
      <w:r w:rsidRPr="00F40C42">
        <w:rPr>
          <w:sz w:val="16"/>
        </w:rPr>
        <w:t xml:space="preserve">. </w:t>
      </w:r>
      <w:r w:rsidRPr="002622B6">
        <w:rPr>
          <w:rStyle w:val="StyleUnderline"/>
          <w:highlight w:val="cyan"/>
        </w:rPr>
        <w:t>Citizenship will always claim to be aspirational—to include the excluded eventually</w:t>
      </w:r>
      <w:r w:rsidRPr="00DF7E96">
        <w:rPr>
          <w:rStyle w:val="StyleUnderline"/>
        </w:rPr>
        <w:t xml:space="preserve">, once they are marked as deserving or human enough. </w:t>
      </w:r>
      <w:r w:rsidRPr="002622B6">
        <w:rPr>
          <w:rStyle w:val="StyleUnderline"/>
          <w:highlight w:val="cyan"/>
        </w:rPr>
        <w:t>But this is nothing less than an illusion</w:t>
      </w:r>
      <w:r w:rsidRPr="00DF7E96">
        <w:rPr>
          <w:rStyle w:val="StyleUnderline"/>
        </w:rPr>
        <w:t xml:space="preserve">, because according to citizenship, there will always be, </w:t>
      </w:r>
      <w:r w:rsidRPr="002622B6">
        <w:rPr>
          <w:rStyle w:val="StyleUnderline"/>
          <w:highlight w:val="cyan"/>
        </w:rPr>
        <w:t>there must be, (an)Other who experiences</w:t>
      </w:r>
      <w:r w:rsidRPr="00DF7E96">
        <w:rPr>
          <w:rStyle w:val="StyleUnderline"/>
        </w:rPr>
        <w:t xml:space="preserve"> the full force of </w:t>
      </w:r>
      <w:r w:rsidRPr="002622B6">
        <w:rPr>
          <w:rStyle w:val="StyleUnderline"/>
          <w:highlight w:val="cyan"/>
        </w:rPr>
        <w:t>the exclusionary technologies</w:t>
      </w:r>
      <w:r w:rsidRPr="00DF7E96">
        <w:rPr>
          <w:rStyle w:val="StyleUnderline"/>
        </w:rPr>
        <w:t xml:space="preserve"> of citizenship</w:t>
      </w:r>
      <w:r w:rsidRPr="00F40C42">
        <w:rPr>
          <w:sz w:val="16"/>
        </w:rPr>
        <w:t xml:space="preserve">. </w:t>
      </w:r>
      <w:r w:rsidRPr="00DF7E96">
        <w:rPr>
          <w:rStyle w:val="StyleUnderline"/>
        </w:rPr>
        <w:t xml:space="preserve">Against Citizenship argues that </w:t>
      </w:r>
      <w:r w:rsidRPr="002622B6">
        <w:rPr>
          <w:rStyle w:val="StyleUnderline"/>
          <w:highlight w:val="cyan"/>
        </w:rPr>
        <w:t>whenever we work on behalf of citizenship</w:t>
      </w:r>
      <w:r w:rsidRPr="00DF7E96">
        <w:rPr>
          <w:rStyle w:val="StyleUnderline"/>
        </w:rPr>
        <w:t xml:space="preserve">, whenever we strive to including more types of peoples under its reign, </w:t>
      </w:r>
      <w:r w:rsidRPr="002622B6">
        <w:rPr>
          <w:rStyle w:val="StyleUnderline"/>
          <w:highlight w:val="cyan"/>
        </w:rPr>
        <w:t>we inevitably reify the violence of citizenship against nonnormative others.</w:t>
      </w:r>
      <w:r w:rsidRPr="00F40C42">
        <w:rPr>
          <w:sz w:val="16"/>
        </w:rPr>
        <w:t xml:space="preserve"> </w:t>
      </w:r>
    </w:p>
    <w:p w:rsidR="008D21AE" w:rsidRDefault="008D21AE" w:rsidP="008D21AE"/>
    <w:bookmarkEnd w:id="1"/>
    <w:p w:rsidR="008D21AE" w:rsidRPr="00B55AD5" w:rsidRDefault="008D21AE" w:rsidP="008D21AE"/>
    <w:bookmarkEnd w:id="2"/>
    <w:p w:rsidR="002D6BF6" w:rsidRDefault="0061337F" w:rsidP="003C65C9">
      <w:pPr>
        <w:pStyle w:val="Heading2"/>
      </w:pPr>
      <w:r>
        <w:lastRenderedPageBreak/>
        <w:t>borders k</w:t>
      </w:r>
    </w:p>
    <w:p w:rsidR="002D6BF6" w:rsidRPr="0061337F" w:rsidRDefault="002D6BF6" w:rsidP="002D6BF6">
      <w:pPr>
        <w:pStyle w:val="Heading4"/>
      </w:pPr>
      <w:r>
        <w:t xml:space="preserve">The border is the great divider as it retains the power to rearticulate what constitutes the citizen and what constitutes the foreigner. At the border one appeals to the sovereign for recognition while the sovereign employs its power to deem us the enemy, the stranger, and the exile </w:t>
      </w:r>
    </w:p>
    <w:p w:rsidR="002D6BF6" w:rsidRPr="0061337F" w:rsidRDefault="002D6BF6" w:rsidP="002D6BF6">
      <w:r w:rsidRPr="30F61B65">
        <w:rPr>
          <w:rStyle w:val="Style13ptBold"/>
        </w:rPr>
        <w:t>Salter ’08</w:t>
      </w:r>
      <w:r>
        <w:t xml:space="preserve"> (Mark B. Salte, School of Political Studies, University of Ottawa, Canada, </w:t>
      </w:r>
      <w:r w:rsidRPr="30F61B65">
        <w:rPr>
          <w:i/>
          <w:iCs/>
        </w:rPr>
        <w:t>When the exception becomes the rule: borders, sovereignty, and citizenshi</w:t>
      </w:r>
      <w:r>
        <w:rPr>
          <w:i/>
          <w:iCs/>
        </w:rPr>
        <w:t>p) vs</w:t>
      </w:r>
    </w:p>
    <w:p w:rsidR="002D6BF6" w:rsidRPr="00F40C42" w:rsidRDefault="002D6BF6" w:rsidP="002D6BF6">
      <w:pPr>
        <w:rPr>
          <w:sz w:val="14"/>
        </w:rPr>
      </w:pPr>
      <w:r w:rsidRPr="00F40C42">
        <w:rPr>
          <w:sz w:val="14"/>
        </w:rPr>
        <w:t xml:space="preserve">As I have argued elsewhere, </w:t>
      </w:r>
      <w:r w:rsidRPr="00932510">
        <w:rPr>
          <w:rStyle w:val="StyleUnderline"/>
        </w:rPr>
        <w:t>a dominant mood of this border</w:t>
      </w:r>
      <w:r w:rsidRPr="00F40C42">
        <w:rPr>
          <w:sz w:val="14"/>
        </w:rPr>
        <w:t xml:space="preserve"> examination </w:t>
      </w:r>
      <w:r w:rsidRPr="00932510">
        <w:rPr>
          <w:rStyle w:val="StyleUnderline"/>
        </w:rPr>
        <w:t>is anxiety</w:t>
      </w:r>
      <w:r w:rsidRPr="00F40C42">
        <w:rPr>
          <w:sz w:val="14"/>
        </w:rPr>
        <w:t xml:space="preserve">. </w:t>
      </w:r>
      <w:r w:rsidRPr="001F3537">
        <w:rPr>
          <w:rStyle w:val="StyleUnderline"/>
          <w:b/>
          <w:highlight w:val="cyan"/>
        </w:rPr>
        <w:t>The border operates</w:t>
      </w:r>
      <w:r w:rsidRPr="00F40C42">
        <w:rPr>
          <w:sz w:val="14"/>
        </w:rPr>
        <w:t xml:space="preserve"> (to the extent it operates) </w:t>
      </w:r>
      <w:r w:rsidRPr="001F3537">
        <w:rPr>
          <w:rStyle w:val="StyleUnderline"/>
          <w:b/>
          <w:highlight w:val="cyan"/>
        </w:rPr>
        <w:t>as a confessionary machine for producing the categories of insider/outsider, citizen/foreigner</w:t>
      </w:r>
      <w:r w:rsidRPr="004F1269">
        <w:rPr>
          <w:rStyle w:val="StyleUnderline"/>
        </w:rPr>
        <w:t>.</w:t>
      </w:r>
      <w:r w:rsidRPr="00F40C42">
        <w:rPr>
          <w:sz w:val="14"/>
        </w:rPr>
        <w:t xml:space="preserve"> Isin makes the argument that: the ﬁgure that also occupies a central role in our times is the neurotic citizen who governs itself through responses to anxieties and uncertainties... [and] is incited to make social and cultural investments to eliminate various dangers by calibrating its conduct </w:t>
      </w:r>
      <w:proofErr w:type="gramStart"/>
      <w:r w:rsidRPr="00F40C42">
        <w:rPr>
          <w:sz w:val="14"/>
        </w:rPr>
        <w:t>on the basis of</w:t>
      </w:r>
      <w:proofErr w:type="gramEnd"/>
      <w:r w:rsidRPr="00F40C42">
        <w:rPr>
          <w:sz w:val="14"/>
        </w:rPr>
        <w:t xml:space="preserve"> anxieties and insecurities rather than rationalities. (2004, p. 223) The ﬁgure of the ‘neurotic citizen’ was in fact a response by Isin to </w:t>
      </w:r>
      <w:r w:rsidRPr="004F1269">
        <w:rPr>
          <w:rStyle w:val="StyleUnderline"/>
        </w:rPr>
        <w:t>‘</w:t>
      </w:r>
      <w:r w:rsidRPr="00D51C48">
        <w:rPr>
          <w:rStyle w:val="StyleUnderline"/>
          <w:highlight w:val="cyan"/>
        </w:rPr>
        <w:t>the anxiety about the Other that has been articulating itself through various discourses about the border</w:t>
      </w:r>
      <w:r w:rsidRPr="00F40C42">
        <w:rPr>
          <w:sz w:val="14"/>
        </w:rPr>
        <w:t xml:space="preserve"> and which has gathered strength and reassembled itself since the events named after a month and a day’ (p. 231). I would argue that, not only have these discourses of anxiety and neurosis been dominant since 9/11, but also </w:t>
      </w:r>
      <w:r w:rsidRPr="004F1269">
        <w:rPr>
          <w:rStyle w:val="StyleUnderline"/>
        </w:rPr>
        <w:t xml:space="preserve">these affective politics have been in play to some degree or other since the consolidation of the territorial-sovereign state. </w:t>
      </w:r>
      <w:r w:rsidRPr="00D51C48">
        <w:rPr>
          <w:rStyle w:val="StyleUnderline"/>
          <w:highlight w:val="cyan"/>
        </w:rPr>
        <w:t>The pressure to produce a truth for a representative of the sovereign</w:t>
      </w:r>
      <w:r w:rsidRPr="004F1269">
        <w:rPr>
          <w:rStyle w:val="StyleUnderline"/>
        </w:rPr>
        <w:t xml:space="preserve"> – a truth which only that representative may authorize – </w:t>
      </w:r>
      <w:r w:rsidRPr="00D51C48">
        <w:rPr>
          <w:rStyle w:val="StyleUnderline"/>
          <w:highlight w:val="cyan"/>
        </w:rPr>
        <w:t>has been essential to the construction of borders</w:t>
      </w:r>
      <w:r w:rsidRPr="004F1269">
        <w:rPr>
          <w:rStyle w:val="StyleUnderline"/>
        </w:rPr>
        <w:t xml:space="preserve">. </w:t>
      </w:r>
      <w:r w:rsidRPr="00F40C42">
        <w:rPr>
          <w:sz w:val="14"/>
        </w:rPr>
        <w:t xml:space="preserve">There is something pressing here about the connection of psychoanalytic and confessionary dynamics that has gone unexplored. Foucault states that ‘we are a confessionary society’ (Salter 2006) and points to the ethic of producing truth to others as a primary arrangement of contemporary power/knowledge structures. Elden sketches a planned Foucauldian genealogy of the confession which was never realized (2005). Foucault’s work on sexuality, the clinic, and the production of politico-medical authority are all informed by psychoanalysis. </w:t>
      </w:r>
      <w:r w:rsidRPr="00D51C48">
        <w:rPr>
          <w:rStyle w:val="StyleUnderline"/>
          <w:highlight w:val="cyan"/>
        </w:rPr>
        <w:t>There is a</w:t>
      </w:r>
      <w:r w:rsidRPr="004F1269">
        <w:rPr>
          <w:rStyle w:val="StyleUnderline"/>
        </w:rPr>
        <w:t xml:space="preserve"> very productive </w:t>
      </w:r>
      <w:r w:rsidRPr="00D51C48">
        <w:rPr>
          <w:rStyle w:val="StyleUnderline"/>
          <w:highlight w:val="cyan"/>
        </w:rPr>
        <w:t>interface</w:t>
      </w:r>
      <w:r w:rsidRPr="004F1269">
        <w:rPr>
          <w:rStyle w:val="StyleUnderline"/>
        </w:rPr>
        <w:t xml:space="preserve">, </w:t>
      </w:r>
      <w:r w:rsidRPr="00F40C42">
        <w:rPr>
          <w:sz w:val="14"/>
        </w:rPr>
        <w:t xml:space="preserve">indicated by Isin, Elden, Butler, and Papastergiadis, </w:t>
      </w:r>
      <w:r w:rsidRPr="00D51C48">
        <w:rPr>
          <w:rStyle w:val="StyleUnderline"/>
          <w:highlight w:val="cyan"/>
        </w:rPr>
        <w:t>between</w:t>
      </w:r>
      <w:r w:rsidRPr="004F1269">
        <w:rPr>
          <w:rStyle w:val="StyleUnderline"/>
        </w:rPr>
        <w:t xml:space="preserve"> psychoanalytic </w:t>
      </w:r>
      <w:r w:rsidRPr="00D51C48">
        <w:rPr>
          <w:rStyle w:val="StyleUnderline"/>
          <w:highlight w:val="cyan"/>
        </w:rPr>
        <w:t>conceptions of power and identity and modern state apparati of sovereignty and citizenship.</w:t>
      </w:r>
      <w:r w:rsidRPr="00F40C42">
        <w:rPr>
          <w:sz w:val="14"/>
        </w:rPr>
        <w:t xml:space="preserve"> The latter combines Agamben’s analysis of the refugee with psychoanalytic readings of the abject to put forward an extremely provocative ‘invasion complex’ (2006, p. 431). However, in this article, I want to build distinctions between Isin’s circulation of neurosis and Foucault’s displinary society. Foucault argues that </w:t>
      </w:r>
      <w:r w:rsidRPr="003620E3">
        <w:rPr>
          <w:rStyle w:val="StyleUnderline"/>
        </w:rPr>
        <w:t>within disciplinary societies, there is a pressure to appear normal, which is internalized in the panopticon, and that confession is the outward ‘technology of the self’ that veriﬁes our normalization to the agents of power</w:t>
      </w:r>
      <w:r w:rsidRPr="00F40C42">
        <w:rPr>
          <w:sz w:val="14"/>
        </w:rPr>
        <w:t>. What Isin adds to this understanding is something we see in later Foucault: abnormality becomes the dominant mode of subjectivity through which power operates. In Foucault, power and discipline normalize. In Isin, power makes use of abnormality, takes neurosis as a resource. Bigo argues that ‘</w:t>
      </w:r>
      <w:r w:rsidRPr="006E1401">
        <w:rPr>
          <w:rStyle w:val="StyleUnderline"/>
        </w:rPr>
        <w:t>the “management of unease” in contemporary policing, is a symptom of the lowering of the level of the acceptability of the other’</w:t>
      </w:r>
      <w:r w:rsidRPr="00F40C42">
        <w:rPr>
          <w:sz w:val="14"/>
        </w:rPr>
        <w:t xml:space="preserve"> (2001, p. 111). </w:t>
      </w:r>
      <w:r w:rsidRPr="00D51C48">
        <w:rPr>
          <w:rStyle w:val="StyleUnderline"/>
          <w:highlight w:val="cyan"/>
        </w:rPr>
        <w:t>What is important about</w:t>
      </w:r>
      <w:r w:rsidRPr="006E1401">
        <w:rPr>
          <w:rStyle w:val="StyleUnderline"/>
        </w:rPr>
        <w:t xml:space="preserve"> this </w:t>
      </w:r>
      <w:r w:rsidRPr="00D51C48">
        <w:rPr>
          <w:rStyle w:val="StyleUnderline"/>
          <w:highlight w:val="cyan"/>
        </w:rPr>
        <w:t>management is</w:t>
      </w:r>
      <w:r w:rsidRPr="006E1401">
        <w:rPr>
          <w:rStyle w:val="StyleUnderline"/>
        </w:rPr>
        <w:t xml:space="preserve"> precisely that </w:t>
      </w:r>
      <w:r w:rsidRPr="00D51C48">
        <w:rPr>
          <w:rStyle w:val="StyleUnderline"/>
          <w:highlight w:val="cyan"/>
        </w:rPr>
        <w:t>the unease, the fear of the self as potential other</w:t>
      </w:r>
      <w:r w:rsidRPr="006E1401">
        <w:rPr>
          <w:rStyle w:val="StyleUnderline"/>
        </w:rPr>
        <w:t>, then makes possible the decision at the border.</w:t>
      </w:r>
      <w:r w:rsidRPr="00F40C42">
        <w:rPr>
          <w:sz w:val="14"/>
        </w:rPr>
        <w:t xml:space="preserve"> </w:t>
      </w:r>
      <w:r w:rsidRPr="00936BAE">
        <w:rPr>
          <w:rStyle w:val="StyleUnderline"/>
          <w:b/>
          <w:highlight w:val="cyan"/>
        </w:rPr>
        <w:t>There is</w:t>
      </w:r>
      <w:r w:rsidRPr="006E1401">
        <w:rPr>
          <w:rStyle w:val="StyleUnderline"/>
        </w:rPr>
        <w:t xml:space="preserve"> also </w:t>
      </w:r>
      <w:r w:rsidRPr="00936BAE">
        <w:rPr>
          <w:rStyle w:val="StyleUnderline"/>
          <w:b/>
          <w:highlight w:val="cyan"/>
        </w:rPr>
        <w:t>a</w:t>
      </w:r>
      <w:r w:rsidRPr="00936BAE">
        <w:rPr>
          <w:rStyle w:val="StyleUnderline"/>
          <w:b/>
        </w:rPr>
        <w:t xml:space="preserve"> </w:t>
      </w:r>
      <w:r w:rsidRPr="00936BAE">
        <w:rPr>
          <w:rStyle w:val="StyleUnderline"/>
          <w:b/>
          <w:highlight w:val="cyan"/>
        </w:rPr>
        <w:t>marshalling of pleasure as a political resource in the correct presentation of authentic documents, and the telling of an acceptable story</w:t>
      </w:r>
      <w:r w:rsidRPr="006E1401">
        <w:rPr>
          <w:rStyle w:val="StyleUnderline"/>
        </w:rPr>
        <w:t>.</w:t>
      </w:r>
      <w:r w:rsidRPr="00F40C42">
        <w:rPr>
          <w:sz w:val="14"/>
        </w:rPr>
        <w:t xml:space="preserve"> Fasttracks, frequent-traveler streams, and biometric </w:t>
      </w:r>
      <w:r w:rsidRPr="00936BAE">
        <w:rPr>
          <w:rStyle w:val="StyleUnderline"/>
        </w:rPr>
        <w:t>borders are all presented as conveniences, privileges, and rewards for docility and obedience.</w:t>
      </w:r>
      <w:r w:rsidRPr="006E1401">
        <w:rPr>
          <w:rStyle w:val="StyleUnderline"/>
        </w:rPr>
        <w:t xml:space="preserve"> </w:t>
      </w:r>
      <w:r w:rsidRPr="00F40C42">
        <w:rPr>
          <w:sz w:val="14"/>
        </w:rPr>
        <w:t xml:space="preserve">Thus, </w:t>
      </w:r>
      <w:r w:rsidRPr="00936BAE">
        <w:rPr>
          <w:rStyle w:val="StyleUnderline"/>
          <w:b/>
          <w:highlight w:val="cyan"/>
        </w:rPr>
        <w:t>we have an affective and effective dialectic of pleasure and anxiety at the border post. Sovereignty is performed dialogically and reconstituted through the continual expression of decisions about its constitutive members: citizen/foreign</w:t>
      </w:r>
      <w:r w:rsidRPr="006E1401">
        <w:rPr>
          <w:rStyle w:val="StyleUnderline"/>
        </w:rPr>
        <w:t>.</w:t>
      </w:r>
      <w:r w:rsidRPr="00F40C42">
        <w:rPr>
          <w:sz w:val="14"/>
        </w:rPr>
        <w:t xml:space="preserve"> </w:t>
      </w:r>
      <w:r w:rsidRPr="006E1401">
        <w:rPr>
          <w:rStyle w:val="StyleUnderline"/>
        </w:rPr>
        <w:t xml:space="preserve">Within the dominant imaginary of the nation-state, </w:t>
      </w:r>
      <w:r w:rsidRPr="00936BAE">
        <w:rPr>
          <w:rStyle w:val="StyleUnderline"/>
        </w:rPr>
        <w:t>the ability to deﬁne admission/exclusion of both citizens and foreigners depends upon the presumption that mobility is an occasion for normality/abnormality that requires adjudication</w:t>
      </w:r>
      <w:r w:rsidRPr="00F40C42">
        <w:rPr>
          <w:sz w:val="14"/>
        </w:rPr>
        <w:t xml:space="preserve">. Just as criminal guilt or sexual deviance is deﬁned externally by experts, so too </w:t>
      </w:r>
      <w:r w:rsidRPr="006E1401">
        <w:rPr>
          <w:rStyle w:val="StyleUnderline"/>
        </w:rPr>
        <w:t xml:space="preserve">at the border the moral quality of mobility is decided by external ‘experts’ of citizenship, security, and hospitality. </w:t>
      </w:r>
      <w:r w:rsidRPr="00936BAE">
        <w:rPr>
          <w:rStyle w:val="StyleUnderline"/>
          <w:b/>
          <w:highlight w:val="cyan"/>
        </w:rPr>
        <w:t>The border inspection is a primary institution of citizenship which contains, disciplines, and normalizes the passage from the anarchic, dangerous international to the political, safe domestic</w:t>
      </w:r>
      <w:r w:rsidRPr="006E1401">
        <w:rPr>
          <w:rStyle w:val="StyleUnderline"/>
        </w:rPr>
        <w:t>.</w:t>
      </w:r>
      <w:r w:rsidRPr="00F40C42">
        <w:rPr>
          <w:sz w:val="14"/>
        </w:rPr>
        <w:t xml:space="preserve"> As Foucault argues, ‘the examination is the technique by which power, instead of emitting the signs of its potency, instead of imposing its mark on its subjects, holds them in a mechanism of objectiﬁcation...’ (1977, p. 187). In doing so, </w:t>
      </w:r>
      <w:r w:rsidRPr="00936BAE">
        <w:rPr>
          <w:rStyle w:val="StyleUnderline"/>
        </w:rPr>
        <w:t xml:space="preserve">the border examination represents </w:t>
      </w:r>
      <w:r w:rsidRPr="00936BAE">
        <w:rPr>
          <w:rStyle w:val="StyleUnderline"/>
        </w:rPr>
        <w:lastRenderedPageBreak/>
        <w:t>a site where citizens, foreigners, and refugees come to recognize themselves and the sovereign power of the state to deﬁne them</w:t>
      </w:r>
      <w:r w:rsidRPr="006E1401">
        <w:rPr>
          <w:rStyle w:val="StyleUnderline"/>
        </w:rPr>
        <w:t xml:space="preserve">. Sovereignty/dominion and citizenship/foreigner are the dominant tropes of this performance. It is not the foreigner who is the constitutive outside of the sovereign population, but rather it is the examination of the citizen at the border which is the supplement to sovereign order, the </w:t>
      </w:r>
      <w:r w:rsidRPr="00AC2733">
        <w:rPr>
          <w:rStyle w:val="StyleUnderline"/>
        </w:rPr>
        <w:t>constitutive outside</w:t>
      </w:r>
      <w:r w:rsidRPr="00F40C42">
        <w:rPr>
          <w:sz w:val="14"/>
        </w:rPr>
        <w:t xml:space="preserve"> (Salter 2006, p. 171</w:t>
      </w:r>
      <w:r w:rsidRPr="00F40C42">
        <w:rPr>
          <w:sz w:val="14"/>
          <w:highlight w:val="cyan"/>
        </w:rPr>
        <w:t xml:space="preserve">). </w:t>
      </w:r>
      <w:r w:rsidRPr="00AC2733">
        <w:rPr>
          <w:rStyle w:val="StyleUnderline"/>
          <w:highlight w:val="cyan"/>
        </w:rPr>
        <w:t>The foreign and the refugee are</w:t>
      </w:r>
      <w:r w:rsidRPr="00AC2733">
        <w:rPr>
          <w:rStyle w:val="StyleUnderline"/>
        </w:rPr>
        <w:t xml:space="preserve"> simply </w:t>
      </w:r>
      <w:r w:rsidRPr="00AC2733">
        <w:rPr>
          <w:rStyle w:val="StyleUnderline"/>
          <w:highlight w:val="cyan"/>
        </w:rPr>
        <w:t>surplus categories</w:t>
      </w:r>
      <w:r w:rsidRPr="00AC2733">
        <w:rPr>
          <w:rStyle w:val="StyleUnderline"/>
        </w:rPr>
        <w:t>. The decision to exclude the foreigner or refugee is political in the sense that it admits to or expels from the polis</w:t>
      </w:r>
      <w:r w:rsidRPr="006E1401">
        <w:rPr>
          <w:rStyle w:val="StyleUnderline"/>
        </w:rPr>
        <w:t>. But this foreign decision is secondary, derivative of the primary ability/force to admit or expel citizens from the polis</w:t>
      </w:r>
      <w:r w:rsidRPr="00F40C42">
        <w:rPr>
          <w:sz w:val="14"/>
        </w:rPr>
        <w:t xml:space="preserve">. The cases of Padilla and Hamdi in America or Khadr in Canada are citizens that have been excised from the community – despite their legitimate claim to citizenship. It is the decision to admit or expel the citizen – who already has a claim on the sovereign – which is the real limit of the population and thus the performance of sovereignty. </w:t>
      </w:r>
      <w:r w:rsidRPr="00AC2733">
        <w:rPr>
          <w:rStyle w:val="StyleUnderline"/>
          <w:highlight w:val="cyan"/>
        </w:rPr>
        <w:t>The performance of sovereignty comes in the need for the citizen to repeatedly ask for recognition from the sovereign</w:t>
      </w:r>
      <w:r w:rsidRPr="006E1401">
        <w:rPr>
          <w:rStyle w:val="StyleUnderline"/>
        </w:rPr>
        <w:t>.</w:t>
      </w:r>
      <w:r w:rsidRPr="00F40C42">
        <w:rPr>
          <w:sz w:val="14"/>
        </w:rPr>
        <w:t xml:space="preserve"> This is mindful of Nyers’ argument that all agents of the state may present the potential for deportation for the non-status migrant (2003), and consequently that </w:t>
      </w:r>
      <w:r w:rsidRPr="006E1401">
        <w:rPr>
          <w:rStyle w:val="StyleUnderline"/>
        </w:rPr>
        <w:t xml:space="preserve">the recognition of citizen/sovereign occurs not exclusively at the border but rather in the kind of admission/exclusion decision. Thus, </w:t>
      </w:r>
      <w:r w:rsidRPr="00AC2733">
        <w:rPr>
          <w:rStyle w:val="StyleUnderline"/>
        </w:rPr>
        <w:t>the decision of the sovereign to constitute a population is ‘simultaneously inside the space of order as the source of its foundational principles and outside it’</w:t>
      </w:r>
      <w:r w:rsidRPr="00F40C42">
        <w:rPr>
          <w:sz w:val="14"/>
        </w:rPr>
        <w:t xml:space="preserve"> (Prozorov 2005, p. 87): the citizen is always already and never fully inscribed as part of the population. </w:t>
      </w:r>
      <w:r w:rsidRPr="00AC2733">
        <w:rPr>
          <w:rStyle w:val="StyleUnderline"/>
          <w:highlight w:val="cyan"/>
        </w:rPr>
        <w:t>In the moment of examination, we are made ‘strangers to ourselves</w:t>
      </w:r>
      <w:r w:rsidRPr="006E1401">
        <w:rPr>
          <w:rStyle w:val="StyleUnderline"/>
        </w:rPr>
        <w:t>’</w:t>
      </w:r>
      <w:r w:rsidRPr="00F40C42">
        <w:rPr>
          <w:sz w:val="14"/>
        </w:rPr>
        <w:t xml:space="preserve"> – not exclusively in the psychoanalytic sense, but in the political sense (Kristeva 1991). More precisely, </w:t>
      </w:r>
      <w:r w:rsidRPr="000039FF">
        <w:rPr>
          <w:rStyle w:val="StyleUnderline"/>
          <w:b/>
          <w:highlight w:val="cyan"/>
        </w:rPr>
        <w:t>we are all strangers to the sovereign</w:t>
      </w:r>
      <w:r w:rsidRPr="00F40C42">
        <w:rPr>
          <w:sz w:val="14"/>
        </w:rPr>
        <w:t xml:space="preserve">. As multiple writers have termed it, </w:t>
      </w:r>
      <w:r w:rsidRPr="006E1401">
        <w:rPr>
          <w:rStyle w:val="StyleUnderline"/>
        </w:rPr>
        <w:t>‘</w:t>
      </w:r>
      <w:r w:rsidRPr="000039FF">
        <w:rPr>
          <w:rStyle w:val="StyleUnderline"/>
          <w:b/>
          <w:highlight w:val="cyan"/>
        </w:rPr>
        <w:t>we are all exiles’</w:t>
      </w:r>
      <w:r w:rsidRPr="006E1401">
        <w:rPr>
          <w:rStyle w:val="StyleUnderline"/>
        </w:rPr>
        <w:t xml:space="preserve"> </w:t>
      </w:r>
      <w:r w:rsidRPr="00F40C42">
        <w:rPr>
          <w:sz w:val="14"/>
        </w:rPr>
        <w:t xml:space="preserve">– or to use Schmittian terminology, </w:t>
      </w:r>
      <w:r w:rsidRPr="000039FF">
        <w:rPr>
          <w:rStyle w:val="StyleUnderline"/>
          <w:b/>
          <w:highlight w:val="cyan"/>
        </w:rPr>
        <w:t>at the border we are all enemies. At the border, each claimant is a stranger</w:t>
      </w:r>
      <w:r w:rsidRPr="00AC2733">
        <w:rPr>
          <w:rStyle w:val="StyleUnderline"/>
          <w:highlight w:val="cyan"/>
        </w:rPr>
        <w:t>:</w:t>
      </w:r>
      <w:r w:rsidRPr="005379A4">
        <w:rPr>
          <w:rStyle w:val="StyleUnderline"/>
        </w:rPr>
        <w:t xml:space="preserve"> every new arrival, therefore, raises a profound and inescapable question, that of the provenance of the native </w:t>
      </w:r>
      <w:r w:rsidRPr="00F40C42">
        <w:rPr>
          <w:sz w:val="14"/>
        </w:rPr>
        <w:t xml:space="preserve">(so-called sovereign subject at home with and within herself) </w:t>
      </w:r>
      <w:r w:rsidRPr="005379A4">
        <w:rPr>
          <w:rStyle w:val="StyleUnderline"/>
        </w:rPr>
        <w:t>as well as the provenance of the stranger. The strangers, by his or her very nature, is outside the settled modes of questioning, the received understandings of truth and identity, and the sovereign will and law of which the sovereign subject is comprised</w:t>
      </w:r>
      <w:r w:rsidRPr="00F40C42">
        <w:rPr>
          <w:sz w:val="14"/>
        </w:rPr>
        <w:t xml:space="preserve">. (Dillon 1999, pp. 120–121) And, yet, </w:t>
      </w:r>
      <w:r w:rsidRPr="005379A4">
        <w:rPr>
          <w:rStyle w:val="StyleUnderline"/>
        </w:rPr>
        <w:t xml:space="preserve">every new arrival is a stranger, even the identity/knowledge granted by admission is temporary, arbitrary, and able to be reversed. The state may choose to revisit its friend/enemy identiﬁcation at any point. </w:t>
      </w:r>
      <w:r w:rsidRPr="000039FF">
        <w:rPr>
          <w:rStyle w:val="StyleUnderline"/>
          <w:b/>
          <w:highlight w:val="cyan"/>
        </w:rPr>
        <w:t xml:space="preserve">The sovereign retains the absolute right to refuse any claim of citizenship and belonging, and exercises that right at </w:t>
      </w:r>
      <w:proofErr w:type="gramStart"/>
      <w:r w:rsidRPr="000039FF">
        <w:rPr>
          <w:rStyle w:val="StyleUnderline"/>
          <w:b/>
          <w:highlight w:val="cyan"/>
        </w:rPr>
        <w:t>each and every</w:t>
      </w:r>
      <w:proofErr w:type="gramEnd"/>
      <w:r w:rsidRPr="000039FF">
        <w:rPr>
          <w:rStyle w:val="StyleUnderline"/>
          <w:b/>
          <w:highlight w:val="cyan"/>
        </w:rPr>
        <w:t xml:space="preserve"> border examination</w:t>
      </w:r>
      <w:r w:rsidRPr="00F40C42">
        <w:rPr>
          <w:sz w:val="14"/>
        </w:rPr>
        <w:t xml:space="preserve">. Balibar makes this point in terms of converging politics of ‘anti-citizenship’ (p. 78). In this, I disagree with Dillon: </w:t>
      </w:r>
      <w:r w:rsidRPr="00AC2733">
        <w:rPr>
          <w:rStyle w:val="StyleUnderline"/>
          <w:highlight w:val="cyan"/>
        </w:rPr>
        <w:t>the foundation of the political community is not solely in the enemy, but in the potential for deﬁning any subject as potential enemy –</w:t>
      </w:r>
      <w:r w:rsidRPr="005379A4">
        <w:rPr>
          <w:rStyle w:val="StyleUnderline"/>
        </w:rPr>
        <w:t xml:space="preserve"> in this sense, a friend (the </w:t>
      </w:r>
      <w:r w:rsidRPr="00AC2733">
        <w:rPr>
          <w:rStyle w:val="StyleUnderline"/>
          <w:highlight w:val="cyan"/>
        </w:rPr>
        <w:t>status of being</w:t>
      </w:r>
      <w:r w:rsidRPr="005379A4">
        <w:rPr>
          <w:rStyle w:val="StyleUnderline"/>
        </w:rPr>
        <w:t xml:space="preserve"> a citizen) </w:t>
      </w:r>
      <w:r w:rsidRPr="00AC2733">
        <w:rPr>
          <w:rStyle w:val="StyleUnderline"/>
          <w:highlight w:val="cyan"/>
        </w:rPr>
        <w:t>is</w:t>
      </w:r>
      <w:r w:rsidRPr="005379A4">
        <w:rPr>
          <w:rStyle w:val="StyleUnderline"/>
        </w:rPr>
        <w:t xml:space="preserve"> only ever </w:t>
      </w:r>
      <w:r w:rsidRPr="00AC2733">
        <w:rPr>
          <w:rStyle w:val="StyleUnderline"/>
          <w:highlight w:val="cyan"/>
        </w:rPr>
        <w:t>temporary</w:t>
      </w:r>
      <w:r w:rsidRPr="00AC2733">
        <w:rPr>
          <w:rStyle w:val="StyleUnderline"/>
        </w:rPr>
        <w:t>.</w:t>
      </w:r>
      <w:r w:rsidRPr="00F40C42">
        <w:rPr>
          <w:sz w:val="14"/>
        </w:rPr>
        <w:t xml:space="preserve"> In this, I want to distinguish my argument from that of the usual critical argument: I am not saying that the ‘other’ is always already part of the self, and thus the performance of sovereign identity concerns the continual representation of a false homogeneity. Rather, </w:t>
      </w:r>
      <w:r w:rsidRPr="005379A4">
        <w:rPr>
          <w:rStyle w:val="StyleUnderline"/>
        </w:rPr>
        <w:t>I am saying that the sovereign subject, the citizen, is always available to the potential for exclusion – and it is the representation of this threat that is crucial to the smooth operation of sovereignty.</w:t>
      </w:r>
      <w:r w:rsidRPr="00F40C42">
        <w:rPr>
          <w:sz w:val="14"/>
        </w:rPr>
        <w:t xml:space="preserve"> </w:t>
      </w:r>
      <w:proofErr w:type="gramStart"/>
      <w:r w:rsidRPr="00F40C42">
        <w:rPr>
          <w:sz w:val="14"/>
        </w:rPr>
        <w:t>In order for</w:t>
      </w:r>
      <w:proofErr w:type="gramEnd"/>
      <w:r w:rsidRPr="00F40C42">
        <w:rPr>
          <w:sz w:val="14"/>
        </w:rPr>
        <w:t xml:space="preserve"> the sovereign state to maintain its monopoly on spatio-temporal authority, as argued most persuasively by Walker (1993), it is not enough to ‘defend’ against the potential danger of the international anarchy. </w:t>
      </w:r>
      <w:r w:rsidRPr="00AC2733">
        <w:rPr>
          <w:rStyle w:val="StyleUnderline"/>
          <w:highlight w:val="cyan"/>
        </w:rPr>
        <w:t>The state must always be ready attack its own citizens</w:t>
      </w:r>
      <w:r w:rsidRPr="005379A4">
        <w:rPr>
          <w:rStyle w:val="StyleUnderline"/>
        </w:rPr>
        <w:t>.</w:t>
      </w:r>
      <w:r w:rsidRPr="00F40C42">
        <w:rPr>
          <w:sz w:val="14"/>
        </w:rPr>
        <w:t xml:space="preserve"> One can see this in the cases of Padillia, Hamdi, and Arar. </w:t>
      </w:r>
      <w:r w:rsidRPr="005379A4">
        <w:rPr>
          <w:rStyle w:val="StyleUnderline"/>
        </w:rPr>
        <w:t>The state is not only forever deﬁning the enemy thereby deﬁning the friend, but rather the sovereign subject is always deﬁned as a potential enemy and a temporary friend permitting the ‘peace’ of the state to exist within a general condition of war. This allows us to escape the binary self/other theorizations of much critical thought to understand the radical uncertainty of all identity or citizenship claims grounded in capricious sovereignty.</w:t>
      </w:r>
      <w:r w:rsidRPr="00F40C42">
        <w:rPr>
          <w:sz w:val="14"/>
        </w:rPr>
        <w:t xml:space="preserve"> Experientially, this is demonstrated in the ‘pedagogy of space and the ritualization of borders...they are black holes, attracting a lot of energy and anxiety’ (Lofgren 1999, p. 6). He continues to stress the importance of ‘the actual crossing as a critical movement of identity ﬁxation, the conﬂation of the national and the personal’ (p. 25). This anxiety/identity is crucial to understanding the performance of sovereign power and the construction of mobility as deviance. Part of the reason that this anxiety is institutionalized in the border is that there is no way of adjudicating the truth claims of the entrant that can be described.12 This works in two ways. First, we ﬁnd that the bureaucracies of admission/expulsion attempt to systematize this discretionary power. </w:t>
      </w:r>
      <w:proofErr w:type="gramStart"/>
      <w:r w:rsidRPr="00F40C42">
        <w:rPr>
          <w:sz w:val="14"/>
        </w:rPr>
        <w:t>As a consequence</w:t>
      </w:r>
      <w:proofErr w:type="gramEnd"/>
      <w:r w:rsidRPr="00F40C42">
        <w:rPr>
          <w:sz w:val="14"/>
        </w:rPr>
        <w:t xml:space="preserve">, ‘the encounter with “arrival” is never a fresh encounter; it contains the institutional reference to those who have arrived before’; in essence, a kind of decision has ‘always already made/calculated in advance and never made at all’ (Parsley 2003, pp. 65, 75). Thus, the essentially discretionary, sovereign decision to admit/exclude is folded into administrative functions, which obscure and elide the power at work/play.13 The state of exception where law and force are indivisible remains the heart of the examination – and even if there are policies, procedures, and risk algorithms that structure the representation of those decisions, the interpretation of the claimant’s narrative is entirely discretionary. </w:t>
      </w:r>
    </w:p>
    <w:p w:rsidR="002D6BF6" w:rsidRDefault="002D6BF6" w:rsidP="002D6BF6"/>
    <w:p w:rsidR="002D6BF6" w:rsidRDefault="00FB1189" w:rsidP="002D6BF6">
      <w:pPr>
        <w:pStyle w:val="Heading3"/>
      </w:pPr>
      <w:r>
        <w:lastRenderedPageBreak/>
        <w:t>at borders good (n</w:t>
      </w:r>
      <w:r w:rsidR="002D6BF6">
        <w:t>ewman)</w:t>
      </w:r>
    </w:p>
    <w:p w:rsidR="002D6BF6" w:rsidRPr="00DD6E81" w:rsidRDefault="002D6BF6" w:rsidP="002D6BF6">
      <w:pPr>
        <w:rPr>
          <w:b/>
          <w:sz w:val="24"/>
        </w:rPr>
      </w:pPr>
      <w:r w:rsidRPr="00DD6E81">
        <w:rPr>
          <w:b/>
          <w:sz w:val="24"/>
        </w:rPr>
        <w:t xml:space="preserve">There’s a distinction between </w:t>
      </w:r>
      <w:r>
        <w:rPr>
          <w:b/>
          <w:sz w:val="24"/>
        </w:rPr>
        <w:t xml:space="preserve">the </w:t>
      </w:r>
      <w:r w:rsidRPr="00DD6E81">
        <w:rPr>
          <w:b/>
          <w:sz w:val="24"/>
        </w:rPr>
        <w:t>spatio-legal proce</w:t>
      </w:r>
      <w:r>
        <w:rPr>
          <w:b/>
          <w:sz w:val="24"/>
        </w:rPr>
        <w:t xml:space="preserve">sses of border politics </w:t>
      </w:r>
      <w:r w:rsidRPr="00DD6E81">
        <w:rPr>
          <w:b/>
          <w:sz w:val="24"/>
        </w:rPr>
        <w:t xml:space="preserve">and the deconstruction of borders as they relate to notions of identity, citizenship, and law </w:t>
      </w:r>
      <w:r>
        <w:rPr>
          <w:b/>
          <w:sz w:val="24"/>
        </w:rPr>
        <w:t>which we endorse</w:t>
      </w:r>
    </w:p>
    <w:p w:rsidR="002D6BF6" w:rsidRPr="002515FD" w:rsidRDefault="002D6BF6" w:rsidP="002D6BF6">
      <w:r w:rsidRPr="30F61B65">
        <w:rPr>
          <w:rStyle w:val="Style13ptBold"/>
        </w:rPr>
        <w:t>Salter ’08</w:t>
      </w:r>
      <w:r>
        <w:t xml:space="preserve"> (Mark B. Salte, School of Political Studies, University of Ottawa, Canada, </w:t>
      </w:r>
      <w:r w:rsidRPr="30F61B65">
        <w:rPr>
          <w:i/>
          <w:iCs/>
        </w:rPr>
        <w:t xml:space="preserve">When the exception becomes the rule: borders, sovereignty, and </w:t>
      </w:r>
      <w:r>
        <w:rPr>
          <w:i/>
          <w:iCs/>
        </w:rPr>
        <w:t>citizenship) vs</w:t>
      </w:r>
    </w:p>
    <w:p w:rsidR="002D6BF6" w:rsidRPr="00F40C42" w:rsidRDefault="002D6BF6" w:rsidP="002D6BF6">
      <w:pPr>
        <w:rPr>
          <w:sz w:val="14"/>
        </w:rPr>
      </w:pPr>
      <w:r w:rsidRPr="00F40C42">
        <w:rPr>
          <w:sz w:val="14"/>
        </w:rPr>
        <w:t xml:space="preserve">It is important to place borders within their spatio-historical context because of two prevailing hypotheses about </w:t>
      </w:r>
      <w:proofErr w:type="gramStart"/>
      <w:r w:rsidRPr="00F40C42">
        <w:rPr>
          <w:sz w:val="14"/>
        </w:rPr>
        <w:t>the‘</w:t>
      </w:r>
      <w:proofErr w:type="gramEnd"/>
      <w:r w:rsidRPr="00F40C42">
        <w:rPr>
          <w:sz w:val="14"/>
        </w:rPr>
        <w:t xml:space="preserve">boundingoftheborderingprocess’prevalentinbothcriticalgeographyand international relations theories. </w:t>
      </w:r>
      <w:r w:rsidRPr="005379A4">
        <w:rPr>
          <w:rStyle w:val="StyleUnderline"/>
        </w:rPr>
        <w:t>Newman argues,</w:t>
      </w:r>
      <w:r w:rsidRPr="00F40C42">
        <w:rPr>
          <w:sz w:val="14"/>
        </w:rPr>
        <w:t xml:space="preserve"> ‘</w:t>
      </w:r>
      <w:r w:rsidRPr="005379A4">
        <w:rPr>
          <w:rStyle w:val="StyleUnderline"/>
        </w:rPr>
        <w:t>It is the process of bordering, rather than the border line per se, that has universal signiﬁcance in the ordering of society. All borders share a common function to the extent that they include some and exclude many others’</w:t>
      </w:r>
      <w:r w:rsidRPr="00F40C42">
        <w:rPr>
          <w:sz w:val="14"/>
        </w:rPr>
        <w:t xml:space="preserve"> (2003, p. 15). This focus on the bordering process resists both the vapid suggestions that borders are disappearing or that borders are hardening or ‘rebordering’. But the largesse of </w:t>
      </w:r>
      <w:r w:rsidRPr="000039FF">
        <w:rPr>
          <w:rStyle w:val="StyleUnderline"/>
          <w:b/>
          <w:highlight w:val="cyan"/>
        </w:rPr>
        <w:t>Newman’s claim</w:t>
      </w:r>
      <w:r w:rsidRPr="00F40C42">
        <w:rPr>
          <w:sz w:val="14"/>
        </w:rPr>
        <w:t xml:space="preserve">, productive as it may be for border studies in casting a wide net to all bordering processes, </w:t>
      </w:r>
      <w:r w:rsidRPr="000039FF">
        <w:rPr>
          <w:rStyle w:val="StyleUnderline"/>
          <w:b/>
          <w:highlight w:val="cyan"/>
        </w:rPr>
        <w:t>fails to differentiate between sovereign borders and other types of borders.</w:t>
      </w:r>
      <w:r w:rsidRPr="00F40C42">
        <w:rPr>
          <w:b/>
          <w:sz w:val="14"/>
          <w:highlight w:val="cyan"/>
        </w:rPr>
        <w:t xml:space="preserve"> </w:t>
      </w:r>
      <w:r w:rsidRPr="000039FF">
        <w:rPr>
          <w:rStyle w:val="StyleUnderline"/>
          <w:b/>
          <w:highlight w:val="cyan"/>
        </w:rPr>
        <w:t>Exclusion from a cultural, economic, or social space may have important and political consequences</w:t>
      </w:r>
      <w:r w:rsidRPr="00AC2733">
        <w:rPr>
          <w:rStyle w:val="StyleUnderline"/>
          <w:highlight w:val="cyan"/>
        </w:rPr>
        <w:t>.</w:t>
      </w:r>
      <w:r w:rsidRPr="005379A4">
        <w:rPr>
          <w:rStyle w:val="StyleUnderline"/>
        </w:rPr>
        <w:t xml:space="preserve"> For this reason, it is important to differentiate borders and checkpoints</w:t>
      </w:r>
      <w:r w:rsidRPr="00F40C42">
        <w:rPr>
          <w:sz w:val="14"/>
        </w:rPr>
        <w:t xml:space="preserve"> (such as those in the Occupied Palestinian Territories): borders represent a legal admission by a sovereign into the domain of his/her authority and protection; checkpoints are not (Parsons and Salter forthcoming).8 I would argue that </w:t>
      </w:r>
      <w:r w:rsidRPr="00AC2733">
        <w:rPr>
          <w:rStyle w:val="StyleUnderline"/>
          <w:highlight w:val="cyan"/>
        </w:rPr>
        <w:t>the exclusion from the protection of the sovereign state</w:t>
      </w:r>
      <w:r w:rsidRPr="00F40C42">
        <w:rPr>
          <w:sz w:val="14"/>
        </w:rPr>
        <w:t xml:space="preserve"> (including the failure to protect refugees</w:t>
      </w:r>
      <w:proofErr w:type="gramStart"/>
      <w:r w:rsidRPr="00F40C42">
        <w:rPr>
          <w:sz w:val="14"/>
        </w:rPr>
        <w:t>)</w:t>
      </w:r>
      <w:r w:rsidRPr="00F40C42">
        <w:rPr>
          <w:sz w:val="14"/>
          <w:highlight w:val="cyan"/>
        </w:rPr>
        <w:t>,</w:t>
      </w:r>
      <w:r w:rsidRPr="00AC2733">
        <w:rPr>
          <w:rStyle w:val="StyleUnderline"/>
          <w:highlight w:val="cyan"/>
        </w:rPr>
        <w:t>is</w:t>
      </w:r>
      <w:proofErr w:type="gramEnd"/>
      <w:r w:rsidRPr="00AC2733">
        <w:rPr>
          <w:rStyle w:val="StyleUnderline"/>
          <w:highlight w:val="cyan"/>
        </w:rPr>
        <w:t xml:space="preserve"> of a different quality</w:t>
      </w:r>
      <w:r w:rsidRPr="00F40C42">
        <w:rPr>
          <w:sz w:val="14"/>
        </w:rPr>
        <w:t xml:space="preserve">. Entry is a moment of crisis – a moment of absolute surrender to the sovereign power of the state, within a </w:t>
      </w:r>
      <w:proofErr w:type="gramStart"/>
      <w:r w:rsidRPr="00F40C42">
        <w:rPr>
          <w:sz w:val="14"/>
        </w:rPr>
        <w:t>particular governmental</w:t>
      </w:r>
      <w:proofErr w:type="gramEnd"/>
      <w:r w:rsidRPr="00F40C42">
        <w:rPr>
          <w:sz w:val="14"/>
        </w:rPr>
        <w:t xml:space="preserve"> machinery of border, customs, and immigration ofﬁcers. The decision by the state is fundamentally an admission into the legal contract of the state, which differentiates it from other kinds of decisions (such as admission to a club, a corporation, an organization, or a space</w:t>
      </w:r>
      <w:proofErr w:type="gramStart"/>
      <w:r w:rsidRPr="00F40C42">
        <w:rPr>
          <w:sz w:val="14"/>
        </w:rPr>
        <w:t>).Or</w:t>
      </w:r>
      <w:proofErr w:type="gramEnd"/>
      <w:r w:rsidRPr="00F40C42">
        <w:rPr>
          <w:sz w:val="14"/>
        </w:rPr>
        <w:t xml:space="preserve">, to put it another way, </w:t>
      </w:r>
      <w:r w:rsidRPr="004B08F7">
        <w:rPr>
          <w:rStyle w:val="StyleUnderline"/>
        </w:rPr>
        <w:t xml:space="preserve">all decisions to exclude are political, but </w:t>
      </w:r>
      <w:r w:rsidRPr="00AC3529">
        <w:rPr>
          <w:rStyle w:val="StyleUnderline"/>
          <w:highlight w:val="cyan"/>
        </w:rPr>
        <w:t>the decision to exclude from the state is the domain of sovereign politics</w:t>
      </w:r>
      <w:r w:rsidRPr="00F40C42">
        <w:rPr>
          <w:sz w:val="14"/>
        </w:rPr>
        <w:t>. Similarly, Balibar has argued that ‘the border is everywhere’ (2002, p. 80).9 But border functions occur at speciﬁc sites</w:t>
      </w:r>
      <w:r w:rsidRPr="00F40C42">
        <w:rPr>
          <w:b/>
          <w:sz w:val="14"/>
          <w:highlight w:val="cyan"/>
        </w:rPr>
        <w:t xml:space="preserve">. </w:t>
      </w:r>
      <w:r w:rsidRPr="000039FF">
        <w:rPr>
          <w:rStyle w:val="StyleUnderline"/>
          <w:b/>
          <w:highlight w:val="cyan"/>
        </w:rPr>
        <w:t>It is</w:t>
      </w:r>
      <w:r w:rsidRPr="004B08F7">
        <w:rPr>
          <w:rStyle w:val="StyleUnderline"/>
        </w:rPr>
        <w:t xml:space="preserve"> analytically </w:t>
      </w:r>
      <w:r w:rsidRPr="000039FF">
        <w:rPr>
          <w:rStyle w:val="StyleUnderline"/>
          <w:b/>
          <w:highlight w:val="cyan"/>
        </w:rPr>
        <w:t>important to separate processes of social sorting, surveillance, self-policing from the bordering process of suppliance in the face an admission/expulsion decision</w:t>
      </w:r>
      <w:r w:rsidRPr="004B08F7">
        <w:rPr>
          <w:rStyle w:val="StyleUnderline"/>
        </w:rPr>
        <w:t xml:space="preserve"> </w:t>
      </w:r>
      <w:r w:rsidRPr="00F40C42">
        <w:rPr>
          <w:sz w:val="14"/>
        </w:rPr>
        <w:t xml:space="preserve">(Lyon 2002). In other words, I want to retain something speciﬁc about the border – and </w:t>
      </w:r>
      <w:proofErr w:type="gramStart"/>
      <w:r w:rsidRPr="00F40C42">
        <w:rPr>
          <w:sz w:val="14"/>
        </w:rPr>
        <w:t>in particular the</w:t>
      </w:r>
      <w:proofErr w:type="gramEnd"/>
      <w:r w:rsidRPr="00F40C42">
        <w:rPr>
          <w:sz w:val="14"/>
        </w:rPr>
        <w:t xml:space="preserve"> border inspection (see Lugo 2000, Salter 2006). </w:t>
      </w:r>
      <w:r w:rsidRPr="004B08F7">
        <w:rPr>
          <w:rStyle w:val="StyleUnderline"/>
        </w:rPr>
        <w:t>At the border, there is no ethic of hospitality which precedes the examination of citizenship, unlike at other institutions</w:t>
      </w:r>
      <w:r w:rsidRPr="00F40C42">
        <w:rPr>
          <w:sz w:val="14"/>
        </w:rPr>
        <w:t xml:space="preserve">. This is an important supplement to Foucauldian analyses of institutions – even Citizenship Studies 371 Downloaded by [University of Miami] at 10:11 05 October 2013 if the function of the clinic, the prison, the military hospital, is control, </w:t>
      </w:r>
      <w:r w:rsidRPr="004B08F7">
        <w:rPr>
          <w:rStyle w:val="StyleUnderline"/>
        </w:rPr>
        <w:t>there is an ethic of care or and ethic of hospitality in whose name those managerial/punitive functions are administered.</w:t>
      </w:r>
      <w:r w:rsidRPr="00F40C42">
        <w:rPr>
          <w:sz w:val="14"/>
        </w:rPr>
        <w:t xml:space="preserve"> At the clinic, there is an ethic of care </w:t>
      </w:r>
      <w:r w:rsidRPr="004B08F7">
        <w:rPr>
          <w:rStyle w:val="StyleUnderline"/>
        </w:rPr>
        <w:t>that precedes the citizenship test</w:t>
      </w:r>
      <w:r w:rsidRPr="00F40C42">
        <w:rPr>
          <w:sz w:val="14"/>
        </w:rPr>
        <w:t xml:space="preserve">; in the courts, there is an ethic of truth that precedes the citizenship test; at the prison, there is an ethic of rehabilitation that coincides with punishment. </w:t>
      </w:r>
      <w:r w:rsidRPr="00AC3529">
        <w:rPr>
          <w:rStyle w:val="StyleUnderline"/>
          <w:highlight w:val="cyan"/>
        </w:rPr>
        <w:t>The only ‘ethic’ which governs the border is the Machiavellian ‘virtue’ of security – which is a narrative of sovereign protection that obscures the running state of exception at the border</w:t>
      </w:r>
      <w:r w:rsidRPr="00F40C42">
        <w:rPr>
          <w:sz w:val="14"/>
        </w:rPr>
        <w:t xml:space="preserve">.10 In short, </w:t>
      </w:r>
      <w:r w:rsidRPr="000039FF">
        <w:rPr>
          <w:rStyle w:val="StyleUnderline"/>
          <w:b/>
          <w:highlight w:val="cyan"/>
        </w:rPr>
        <w:t>I agree with Rumford that debordering/rebordering is the wrong dichotomy</w:t>
      </w:r>
      <w:r w:rsidRPr="00F40C42">
        <w:rPr>
          <w:sz w:val="14"/>
        </w:rPr>
        <w:t xml:space="preserve">: displacement of border functions in time and space (in other words, delocalization and preemption) is the wrong set of metaphors (2006, pp. 157–159). </w:t>
      </w:r>
      <w:r w:rsidRPr="000039FF">
        <w:rPr>
          <w:rStyle w:val="StyleUnderline"/>
          <w:b/>
          <w:highlight w:val="cyan"/>
        </w:rPr>
        <w:t>What we should be distinguishing is the kind of decision that occurs at the border</w:t>
      </w:r>
      <w:r w:rsidRPr="00F40C42">
        <w:rPr>
          <w:sz w:val="14"/>
        </w:rPr>
        <w:t xml:space="preserve">. </w:t>
      </w:r>
      <w:proofErr w:type="gramStart"/>
      <w:r w:rsidRPr="00F40C42">
        <w:rPr>
          <w:sz w:val="14"/>
        </w:rPr>
        <w:t>This is why</w:t>
      </w:r>
      <w:proofErr w:type="gramEnd"/>
      <w:r w:rsidRPr="00F40C42">
        <w:rPr>
          <w:sz w:val="14"/>
        </w:rPr>
        <w:t>, though supportive of the main point, I want to take a slightly different tack than Doty concerning the dispersion of decisions along the Mexico–US border. Doty argues that contemporary analyses of Agamben and Schmitt have focused too exclusively on high politics, rather than the complicated, material circumstances of border politics. She argues: There have been many dispersed decisions that have had real consequences for the lives of those migrants who are affected by them. These ‘smaller’ decisions are just as much ‘the political’ as are the more attention-generating decisions the discipline of international relations generally judges worthy of scholarly attention. (2007, p. 124) Focusing on ‘civilian border patrol groups’, Doty argues that their ‘decision to patrol the Mexico–</w:t>
      </w:r>
      <w:proofErr w:type="gramStart"/>
      <w:r w:rsidRPr="00F40C42">
        <w:rPr>
          <w:sz w:val="14"/>
        </w:rPr>
        <w:t>U.S</w:t>
      </w:r>
      <w:proofErr w:type="gramEnd"/>
      <w:r w:rsidRPr="00F40C42">
        <w:rPr>
          <w:sz w:val="14"/>
        </w:rPr>
        <w:t xml:space="preserve"> border constitutes a decision in the Schmittian sense [because] the participants arguably do perceive themselves as involved in a life and death struggle’ (p. 125, emphasis in original). This is a productive and useful intervention in the debates in securitization theory concerning the construction of existential threats and ‘the possibility that securitization practices may originate from actors/agents who are not necessarily strategically positioned politically or institutionally’ (p. 130). This is an important point, well made. Building on Doty’s contention that the moments/spaces of decision are not simply at the border and not simply with the border guards, I agree that border is delocalized as is political agency. However, </w:t>
      </w:r>
      <w:r w:rsidRPr="00DD6E81">
        <w:rPr>
          <w:rStyle w:val="StyleUnderline"/>
        </w:rPr>
        <w:t xml:space="preserve">there remains value in examining the ghost of sovereignty, which also has very material consequences. </w:t>
      </w:r>
      <w:r w:rsidRPr="00AC3529">
        <w:rPr>
          <w:rStyle w:val="StyleUnderline"/>
          <w:highlight w:val="cyan"/>
        </w:rPr>
        <w:t>There is a difference between a political decision</w:t>
      </w:r>
      <w:r w:rsidRPr="00DD6E81">
        <w:rPr>
          <w:rStyle w:val="StyleUnderline"/>
        </w:rPr>
        <w:t xml:space="preserve"> – such as that by citizen groups to patrol the border themselves, which does involve deﬁnitions of security, perceptions of friend/enemy, self/other, and the condition of ‘emergency’ – </w:t>
      </w:r>
      <w:r w:rsidRPr="00AC3529">
        <w:rPr>
          <w:rStyle w:val="StyleUnderline"/>
          <w:highlight w:val="cyan"/>
        </w:rPr>
        <w:t xml:space="preserve">and a sovereign decision to exclude from </w:t>
      </w:r>
      <w:r w:rsidRPr="00AC3529">
        <w:rPr>
          <w:rStyle w:val="StyleUnderline"/>
          <w:highlight w:val="cyan"/>
        </w:rPr>
        <w:lastRenderedPageBreak/>
        <w:t>the protection of the law</w:t>
      </w:r>
      <w:r w:rsidRPr="00DD6E81">
        <w:rPr>
          <w:rStyle w:val="StyleUnderline"/>
        </w:rPr>
        <w:t>.</w:t>
      </w:r>
      <w:r w:rsidRPr="00F40C42">
        <w:rPr>
          <w:sz w:val="14"/>
        </w:rPr>
        <w:t xml:space="preserve"> </w:t>
      </w:r>
      <w:r w:rsidRPr="00DD6E81">
        <w:rPr>
          <w:rStyle w:val="StyleUnderline"/>
        </w:rPr>
        <w:t>These decisions by the citizen groups operate within a general condition of abandonment</w:t>
      </w:r>
      <w:r w:rsidRPr="00F40C42">
        <w:rPr>
          <w:sz w:val="14"/>
        </w:rPr>
        <w:t xml:space="preserve">. Both sovereign states (Mexico and US) have abandoned those migrants – and it is this abandonment that grants the decisions of those dispersed actors greater consequence. The citizen border patrol groups are acting politically, and acting as security actors, but they are not acting as sovereigns. To take the inverse argument, even those civil society groups that act to protect migrants by placing water in the deserts – though the effect of their actions is the protection of life – cannot be called sovereign actors, since they cannot claim the authority to invoke law. Thus, </w:t>
      </w:r>
      <w:r w:rsidRPr="000039FF">
        <w:rPr>
          <w:rStyle w:val="StyleUnderline"/>
          <w:b/>
          <w:highlight w:val="cyan"/>
        </w:rPr>
        <w:t>it is important</w:t>
      </w:r>
      <w:r w:rsidRPr="00DD6E81">
        <w:rPr>
          <w:rStyle w:val="StyleUnderline"/>
        </w:rPr>
        <w:t xml:space="preserve"> in my view </w:t>
      </w:r>
      <w:r w:rsidRPr="000039FF">
        <w:rPr>
          <w:rStyle w:val="StyleUnderline"/>
          <w:b/>
          <w:highlight w:val="cyan"/>
        </w:rPr>
        <w:t>to differentiate border and identity politics from the spatio-legal processes of admission/exclusion that make up the state of exception at the border.</w:t>
      </w:r>
      <w:r w:rsidRPr="00F40C42">
        <w:rPr>
          <w:sz w:val="14"/>
          <w:highlight w:val="cyan"/>
        </w:rPr>
        <w:t xml:space="preserve"> </w:t>
      </w:r>
      <w:proofErr w:type="gramStart"/>
      <w:r w:rsidRPr="00AC3529">
        <w:rPr>
          <w:rStyle w:val="StyleUnderline"/>
          <w:highlight w:val="cyan"/>
        </w:rPr>
        <w:t>This is why</w:t>
      </w:r>
      <w:proofErr w:type="gramEnd"/>
      <w:r w:rsidRPr="00AC3529">
        <w:rPr>
          <w:rStyle w:val="StyleUnderline"/>
          <w:highlight w:val="cyan"/>
        </w:rPr>
        <w:t xml:space="preserve"> I focus on the routinization of exceptional politics in the judgment and (re)performance of identity, citizenship, and law at the border</w:t>
      </w:r>
      <w:r w:rsidRPr="00F40C42">
        <w:rPr>
          <w:sz w:val="14"/>
        </w:rPr>
        <w:t xml:space="preserve"> and not exceptional moments such the adjudication of the abject, the homo sacer, the sans papiers, the asylum seeker.</w:t>
      </w:r>
    </w:p>
    <w:p w:rsidR="002D6BF6" w:rsidRDefault="002D6BF6" w:rsidP="002D6BF6"/>
    <w:p w:rsidR="002D6BF6" w:rsidRDefault="002D6BF6" w:rsidP="002D6BF6">
      <w:pPr>
        <w:pStyle w:val="Heading4"/>
      </w:pPr>
      <w:r w:rsidRPr="001F3537">
        <w:t xml:space="preserve">Adopting the performative view of borders allows us to confront the modes of biopolitical control which construct hegemonic systems of sovereignty  </w:t>
      </w:r>
    </w:p>
    <w:p w:rsidR="002D6BF6" w:rsidRPr="001F3537" w:rsidRDefault="002D6BF6" w:rsidP="002D6BF6">
      <w:r w:rsidRPr="30F61B65">
        <w:rPr>
          <w:rStyle w:val="Style13ptBold"/>
        </w:rPr>
        <w:t>Salter ’08</w:t>
      </w:r>
      <w:r>
        <w:t xml:space="preserve"> (Mark B. Salte, School of Political Studies, University of Ottawa, Canada, </w:t>
      </w:r>
      <w:r w:rsidRPr="30F61B65">
        <w:rPr>
          <w:i/>
          <w:iCs/>
        </w:rPr>
        <w:t xml:space="preserve">When the exception becomes the rule: borders, sovereignty, and </w:t>
      </w:r>
      <w:r>
        <w:rPr>
          <w:i/>
          <w:iCs/>
        </w:rPr>
        <w:t>citizenship) vs</w:t>
      </w:r>
    </w:p>
    <w:p w:rsidR="002D6BF6" w:rsidRPr="00F40C42" w:rsidRDefault="002D6BF6" w:rsidP="002D6BF6">
      <w:pPr>
        <w:rPr>
          <w:sz w:val="14"/>
        </w:rPr>
      </w:pPr>
      <w:r w:rsidRPr="00AC3529">
        <w:rPr>
          <w:rStyle w:val="StyleUnderline"/>
          <w:highlight w:val="cyan"/>
        </w:rPr>
        <w:t>The border is a permanent state of exception, which makes the ‘normal’ biopolitical control of government inside the territorial frontier of the state possible</w:t>
      </w:r>
      <w:r w:rsidRPr="00DD6E81">
        <w:rPr>
          <w:rStyle w:val="StyleUnderline"/>
        </w:rPr>
        <w:t xml:space="preserve">. </w:t>
      </w:r>
      <w:r w:rsidRPr="00F40C42">
        <w:rPr>
          <w:sz w:val="14"/>
        </w:rPr>
        <w:t xml:space="preserve">This paper argues that </w:t>
      </w:r>
      <w:r w:rsidRPr="00182B39">
        <w:rPr>
          <w:rStyle w:val="StyleUnderline"/>
        </w:rPr>
        <w:t xml:space="preserve">governmental </w:t>
      </w:r>
      <w:r w:rsidRPr="00AC3529">
        <w:rPr>
          <w:rStyle w:val="StyleUnderline"/>
          <w:highlight w:val="cyan"/>
        </w:rPr>
        <w:t>procedures of examination</w:t>
      </w:r>
      <w:r w:rsidRPr="00182B39">
        <w:rPr>
          <w:rStyle w:val="StyleUnderline"/>
        </w:rPr>
        <w:t xml:space="preserve"> at the border </w:t>
      </w:r>
      <w:r w:rsidRPr="00AC3529">
        <w:rPr>
          <w:rStyle w:val="StyleUnderline"/>
          <w:highlight w:val="cyan"/>
        </w:rPr>
        <w:t>institutionalize a continual state of exception</w:t>
      </w:r>
      <w:r w:rsidRPr="00182B39">
        <w:rPr>
          <w:rStyle w:val="StyleUnderline"/>
        </w:rPr>
        <w:t xml:space="preserve"> at the frontier </w:t>
      </w:r>
      <w:r w:rsidRPr="00AC3529">
        <w:rPr>
          <w:rStyle w:val="StyleUnderline"/>
          <w:highlight w:val="cyan"/>
        </w:rPr>
        <w:t>that</w:t>
      </w:r>
      <w:r w:rsidRPr="00182B39">
        <w:rPr>
          <w:rStyle w:val="StyleUnderline"/>
        </w:rPr>
        <w:t xml:space="preserve"> in turn </w:t>
      </w:r>
      <w:r w:rsidRPr="00AC3529">
        <w:rPr>
          <w:rStyle w:val="StyleUnderline"/>
          <w:highlight w:val="cyan"/>
        </w:rPr>
        <w:t>performs the spatio-legal ﬁction of territorial sovereign and the sovereign subject in each admission/exclusion decision</w:t>
      </w:r>
      <w:r w:rsidRPr="00182B39">
        <w:rPr>
          <w:rStyle w:val="StyleUnderline"/>
        </w:rPr>
        <w:t xml:space="preserve">. </w:t>
      </w:r>
      <w:r w:rsidRPr="00F40C42">
        <w:rPr>
          <w:sz w:val="14"/>
        </w:rPr>
        <w:t xml:space="preserve">This argument is made not from extraordinary cases or even from the consideration of the adjudication of asylum claims, but rather from the mundane, ordinary evidence of the everyday passage of millions of normal travelers across the border. </w:t>
      </w:r>
      <w:r w:rsidRPr="000039FF">
        <w:rPr>
          <w:rStyle w:val="StyleUnderline"/>
          <w:b/>
          <w:highlight w:val="cyan"/>
        </w:rPr>
        <w:t>Rather than view the border as a simple line indicating the limits of sovereign jurisdiction, this article adopts the performative view of borders</w:t>
      </w:r>
      <w:r w:rsidRPr="00182B39">
        <w:rPr>
          <w:rStyle w:val="StyleUnderline"/>
        </w:rPr>
        <w:t>.</w:t>
      </w:r>
      <w:r w:rsidRPr="00F40C42">
        <w:rPr>
          <w:sz w:val="14"/>
        </w:rPr>
        <w:t xml:space="preserve"> Following Butler’s analysis of the performativity of identity, Wonders argues that ‘although states attempt to choreograph national borders, often in response to global pressures, these state policies have little meaning until they are “performed” by state agents or by border crossers...Border agents and state bureaucrats play a critical role in determining where, how, and on whose body a border will be performed’ (2006, p. 66). There are lessons to be learned about the politics of the sovereign state and citizenship in general from the speciﬁc and longstanding example of the ISSN 1362-1025 print/ISSN 1469-3593 online q 2008 Taylor &amp; Francis DOI: 10.1080/13621020802184234 http://www.informaworld.com *Email: msalter@uottawa.ca Citizenship Studies Vol. 12, No. 4, August 2008, 365–380 Downloaded by [University of Miami] at 10:11 05 October 2013 institutionalization of the state of exception at the borders. Isin provocatively argues that the dominant motif of contemporary state policies is anxiety, and the production of the neurotic citizen (2004). </w:t>
      </w:r>
      <w:r w:rsidRPr="00182B39">
        <w:rPr>
          <w:rStyle w:val="StyleUnderline"/>
        </w:rPr>
        <w:t xml:space="preserve">I want to push this analysis of the circulation of anxiety and neurosis further, and to suggest that </w:t>
      </w:r>
      <w:r w:rsidRPr="000039FF">
        <w:rPr>
          <w:rStyle w:val="StyleUnderline"/>
          <w:b/>
          <w:highlight w:val="cyan"/>
        </w:rPr>
        <w:t>the</w:t>
      </w:r>
      <w:r w:rsidRPr="00182B39">
        <w:rPr>
          <w:rStyle w:val="StyleUnderline"/>
        </w:rPr>
        <w:t xml:space="preserve"> (momentary) </w:t>
      </w:r>
      <w:r w:rsidRPr="000039FF">
        <w:rPr>
          <w:rStyle w:val="StyleUnderline"/>
          <w:b/>
          <w:highlight w:val="cyan"/>
        </w:rPr>
        <w:t>reduction of all travelers to homo sacer as they traverse the border can provide the ground for an empathetic, cosmopolitan ethic – based not on citizenship, but precisely on alienation</w:t>
      </w:r>
      <w:r w:rsidRPr="000039FF">
        <w:rPr>
          <w:rStyle w:val="StyleUnderline"/>
          <w:b/>
        </w:rPr>
        <w:t>.</w:t>
      </w:r>
      <w:r w:rsidRPr="00F40C42">
        <w:rPr>
          <w:sz w:val="14"/>
        </w:rPr>
        <w:t xml:space="preserve"> Though not a speciﬁc topic of their work, the border touches on </w:t>
      </w:r>
      <w:proofErr w:type="gramStart"/>
      <w:r w:rsidRPr="00F40C42">
        <w:rPr>
          <w:sz w:val="14"/>
        </w:rPr>
        <w:t>a number of</w:t>
      </w:r>
      <w:proofErr w:type="gramEnd"/>
      <w:r w:rsidRPr="00F40C42">
        <w:rPr>
          <w:sz w:val="14"/>
        </w:rPr>
        <w:t xml:space="preserve"> interests for both Foucault and Agamben, notably, security, law, sovereignty, population, and territory. In terms of policing the population, </w:t>
      </w:r>
      <w:r w:rsidRPr="00182B39">
        <w:rPr>
          <w:rStyle w:val="StyleUnderline"/>
        </w:rPr>
        <w:t>the border is crucial both in terms of constituting the population through the decision to admit or exclude and in terms of measuring and manipulating the quantities and qualities of the population through citizenship, immigration, and refugee claim adjudication.</w:t>
      </w:r>
      <w:r w:rsidRPr="00F40C42">
        <w:rPr>
          <w:sz w:val="14"/>
        </w:rPr>
        <w:t xml:space="preserve"> In addition, though unaddressed by either author, </w:t>
      </w:r>
      <w:r w:rsidRPr="001F3537">
        <w:rPr>
          <w:rStyle w:val="StyleUnderline"/>
          <w:highlight w:val="cyan"/>
        </w:rPr>
        <w:t>the border</w:t>
      </w:r>
      <w:r w:rsidRPr="00182B39">
        <w:rPr>
          <w:rStyle w:val="StyleUnderline"/>
        </w:rPr>
        <w:t xml:space="preserve"> also </w:t>
      </w:r>
      <w:r w:rsidRPr="001F3537">
        <w:rPr>
          <w:rStyle w:val="StyleUnderline"/>
          <w:highlight w:val="cyan"/>
        </w:rPr>
        <w:t>represents the distinction between inside and outside</w:t>
      </w:r>
      <w:r w:rsidRPr="00182B39">
        <w:rPr>
          <w:rStyle w:val="StyleUnderline"/>
        </w:rPr>
        <w:t>, domestic politics and international anarchy</w:t>
      </w:r>
      <w:r w:rsidRPr="00F40C42">
        <w:rPr>
          <w:sz w:val="14"/>
        </w:rPr>
        <w:t xml:space="preserve"> (Walker 1993). Foucault argued strongly for a multifaceted analysis of power: ‘sovereign and disciplinary mechanisms are two absolutely integral constituents of the general mechanisms of power in our society’ (1980, p. 108). The border represents a critical case of </w:t>
      </w:r>
      <w:proofErr w:type="gramStart"/>
      <w:r w:rsidRPr="00F40C42">
        <w:rPr>
          <w:sz w:val="14"/>
        </w:rPr>
        <w:t>both of these</w:t>
      </w:r>
      <w:proofErr w:type="gramEnd"/>
      <w:r w:rsidRPr="00F40C42">
        <w:rPr>
          <w:sz w:val="14"/>
        </w:rPr>
        <w:t xml:space="preserve"> kinds of power: the sovereign power to ban or exclude; the disciplinary effect of the border examination on sovereign subjects. Prozorov argues that the twin concepts of sovereignty and governmentality ‘are permanently at work in mutual deconstruction’ (2005, p. 82). As Honig argues, the dynamic play of power/law is continually in ﬂux: ‘the to and fro between administrative and judicial governance is most visible in exceptional settings that are least domesticated (emergency, national security, immigration politics, border policing, colonial governance)’ (2005, p. 211). </w:t>
      </w:r>
      <w:proofErr w:type="gramStart"/>
      <w:r w:rsidRPr="00F40C42">
        <w:rPr>
          <w:sz w:val="14"/>
        </w:rPr>
        <w:t xml:space="preserve">In particular, </w:t>
      </w:r>
      <w:r w:rsidRPr="000039FF">
        <w:rPr>
          <w:rStyle w:val="StyleUnderline"/>
          <w:b/>
          <w:highlight w:val="cyan"/>
        </w:rPr>
        <w:t>this</w:t>
      </w:r>
      <w:proofErr w:type="gramEnd"/>
      <w:r w:rsidRPr="000039FF">
        <w:rPr>
          <w:rStyle w:val="StyleUnderline"/>
          <w:b/>
          <w:highlight w:val="cyan"/>
        </w:rPr>
        <w:t xml:space="preserve"> bordered state of exception is not a suspension of the law</w:t>
      </w:r>
      <w:r w:rsidRPr="00182B39">
        <w:rPr>
          <w:rStyle w:val="StyleUnderline"/>
        </w:rPr>
        <w:t xml:space="preserve"> (where there is no law), but </w:t>
      </w:r>
      <w:r w:rsidRPr="000039FF">
        <w:rPr>
          <w:rStyle w:val="StyleUnderline"/>
          <w:b/>
          <w:highlight w:val="cyan"/>
        </w:rPr>
        <w:t>rather the expression of the threshold of law</w:t>
      </w:r>
      <w:r w:rsidRPr="00182B39">
        <w:rPr>
          <w:rStyle w:val="StyleUnderline"/>
        </w:rPr>
        <w:t>.</w:t>
      </w:r>
      <w:r w:rsidRPr="00F40C42">
        <w:rPr>
          <w:sz w:val="14"/>
        </w:rPr>
        <w:t xml:space="preserve"> </w:t>
      </w:r>
      <w:r w:rsidRPr="00D51C48">
        <w:rPr>
          <w:rStyle w:val="StyleUnderline"/>
        </w:rPr>
        <w:t xml:space="preserve">Wherever the border is located, however it is administered, </w:t>
      </w:r>
      <w:r w:rsidRPr="001F3537">
        <w:rPr>
          <w:rStyle w:val="StyleUnderline"/>
          <w:highlight w:val="cyan"/>
        </w:rPr>
        <w:t>the border has been and continues to be an ongoing state of exception</w:t>
      </w:r>
      <w:r w:rsidRPr="00D51C48">
        <w:rPr>
          <w:rStyle w:val="StyleUnderline"/>
        </w:rPr>
        <w:t>.</w:t>
      </w:r>
      <w:r w:rsidRPr="00F40C42">
        <w:rPr>
          <w:sz w:val="14"/>
        </w:rPr>
        <w:t xml:space="preserve"> Though borders may be at airports, rail stations, cruise line terminals, prescreening points, or the physical frontier, the process I am concerned remains the same: an individual requests entry to a country, a claim which is adjudicated by a government ofﬁcial and granted or refused. This is not to say that crossing the biometric border of the US-VISIT program is experientially </w:t>
      </w:r>
      <w:proofErr w:type="gramStart"/>
      <w:r w:rsidRPr="00F40C42">
        <w:rPr>
          <w:sz w:val="14"/>
        </w:rPr>
        <w:t>similar to</w:t>
      </w:r>
      <w:proofErr w:type="gramEnd"/>
      <w:r w:rsidRPr="00F40C42">
        <w:rPr>
          <w:sz w:val="14"/>
        </w:rPr>
        <w:t xml:space="preserve"> crossing a remote post between two developing countries. Rather, it is to say that </w:t>
      </w:r>
      <w:r w:rsidRPr="00D51C48">
        <w:rPr>
          <w:rStyle w:val="StyleUnderline"/>
        </w:rPr>
        <w:t xml:space="preserve">the spatio-legal performance of that claim, adjudication, and </w:t>
      </w:r>
      <w:r w:rsidRPr="00D51C48">
        <w:rPr>
          <w:rStyle w:val="StyleUnderline"/>
        </w:rPr>
        <w:lastRenderedPageBreak/>
        <w:t>admission/expulsion is a ‘deep structure’ of sovereign politics.</w:t>
      </w:r>
      <w:r w:rsidRPr="00F40C42">
        <w:rPr>
          <w:sz w:val="14"/>
        </w:rPr>
        <w:t xml:space="preserve"> Crossings are experience differently by the ‘kinetic elite’ and ‘deportation class’ (Walters 2002) – but the fundamental sovereign performance remains similar. Foucault does not examine the border speciﬁcally, but </w:t>
      </w:r>
      <w:proofErr w:type="gramStart"/>
      <w:r w:rsidRPr="00F40C42">
        <w:rPr>
          <w:sz w:val="14"/>
        </w:rPr>
        <w:t>it is plain that mobility</w:t>
      </w:r>
      <w:proofErr w:type="gramEnd"/>
      <w:r w:rsidRPr="00F40C42">
        <w:rPr>
          <w:sz w:val="14"/>
        </w:rPr>
        <w:t xml:space="preserve"> and in particular international mobility is an axis of deviance equal to others he examines: sexual, criminal, psychological and epistemological deviance. While Packer argues that ‘the governance of mobility then needs to be understood in terms of this new problematic, mobility as immanent threat’ (2006, p. 381, emphasis added), </w:t>
      </w:r>
      <w:r w:rsidRPr="00D51C48">
        <w:rPr>
          <w:rStyle w:val="StyleUnderline"/>
        </w:rPr>
        <w:t xml:space="preserve">I would argue that mobility has long been understood as a source of threat </w:t>
      </w:r>
      <w:r w:rsidRPr="00F40C42">
        <w:rPr>
          <w:sz w:val="14"/>
        </w:rPr>
        <w:t>(Torpey 2000).</w:t>
      </w:r>
    </w:p>
    <w:p w:rsidR="002622B6" w:rsidRDefault="002622B6" w:rsidP="002622B6"/>
    <w:p w:rsidR="002D6BF6" w:rsidRDefault="002D6BF6" w:rsidP="002D6BF6">
      <w:pPr>
        <w:pStyle w:val="Heading4"/>
      </w:pPr>
      <w:r>
        <w:t xml:space="preserve">Borders create an overarching narrative of the “good citizen” a placement which is used to leverage against other bodies deemed external to the nation-state’s paradigm of power. This perpetuates xenophobic discourses which reinforce the state of bare life </w:t>
      </w:r>
    </w:p>
    <w:p w:rsidR="002622B6" w:rsidRDefault="002622B6" w:rsidP="002622B6">
      <w:r w:rsidRPr="002622B6">
        <w:rPr>
          <w:rStyle w:val="Style13ptBold"/>
        </w:rPr>
        <w:t>Coskan-Johnson ’11</w:t>
      </w:r>
      <w:r>
        <w:t xml:space="preserve"> (Gale Coskan-Johnson, Affiliated Faculty, MA in Social Justice and Equity Studies PhD Composition and Cultural Rhetoric, Syracuse University Brock University, </w:t>
      </w:r>
      <w:r w:rsidRPr="30F61B65">
        <w:rPr>
          <w:i/>
          <w:iCs/>
        </w:rPr>
        <w:t xml:space="preserve">Troubling Citizenship: Arizona Senate </w:t>
      </w:r>
      <w:r>
        <w:t>Bill, Present Tense, a Journal of Rhetoric in Society, Vol 2, Issue 1)</w:t>
      </w:r>
    </w:p>
    <w:p w:rsidR="002622B6" w:rsidRPr="00F40C42" w:rsidRDefault="002622B6" w:rsidP="002622B6">
      <w:pPr>
        <w:rPr>
          <w:sz w:val="14"/>
        </w:rPr>
      </w:pPr>
      <w:r w:rsidRPr="00F40C42">
        <w:rPr>
          <w:sz w:val="14"/>
          <w:szCs w:val="16"/>
        </w:rPr>
        <w:t xml:space="preserve">While I find this state/federal juridical puzzle intriguing in and of itself, and I wonder why the public sphere is so quiet about it, what I aim to do here is to trouble citizenship. Thus, I ask, what kinds of citizenship practices produce and are produced by such laws? </w:t>
      </w:r>
      <w:r w:rsidRPr="002622B6">
        <w:rPr>
          <w:highlight w:val="cyan"/>
          <w:u w:val="single"/>
        </w:rPr>
        <w:t>The speech act that is enacted at the border is an explicit performative—the declaration of citizenship</w:t>
      </w:r>
      <w:r w:rsidRPr="30F61B65">
        <w:rPr>
          <w:u w:val="single"/>
        </w:rPr>
        <w:t>.</w:t>
      </w:r>
      <w:r w:rsidRPr="00F40C42">
        <w:rPr>
          <w:sz w:val="14"/>
          <w:szCs w:val="16"/>
        </w:rPr>
        <w:t xml:space="preserve"> In the </w:t>
      </w:r>
      <w:proofErr w:type="gramStart"/>
      <w:r w:rsidRPr="00F40C42">
        <w:rPr>
          <w:sz w:val="14"/>
          <w:szCs w:val="16"/>
        </w:rPr>
        <w:t>vast majority</w:t>
      </w:r>
      <w:proofErr w:type="gramEnd"/>
      <w:r w:rsidRPr="00F40C42">
        <w:rPr>
          <w:sz w:val="14"/>
          <w:szCs w:val="16"/>
        </w:rPr>
        <w:t xml:space="preserve"> of cases, it is short and simple and familiar to any US citizen who has crossed into the US: Border official: “Citizenship?” Traveler: “United States” or “American.” 5 </w:t>
      </w:r>
      <w:r w:rsidRPr="002622B6">
        <w:rPr>
          <w:highlight w:val="cyan"/>
          <w:u w:val="single"/>
        </w:rPr>
        <w:t xml:space="preserve">The state compels the citizen to perform the nation in endless acts of reiteration that bring the state into being </w:t>
      </w:r>
      <w:proofErr w:type="gramStart"/>
      <w:r w:rsidRPr="002622B6">
        <w:rPr>
          <w:highlight w:val="cyan"/>
          <w:u w:val="single"/>
        </w:rPr>
        <w:t xml:space="preserve">over and over </w:t>
      </w:r>
      <w:r w:rsidRPr="00FD6828">
        <w:rPr>
          <w:highlight w:val="cyan"/>
          <w:u w:val="single"/>
        </w:rPr>
        <w:t>again</w:t>
      </w:r>
      <w:proofErr w:type="gramEnd"/>
      <w:r w:rsidRPr="00FD6828">
        <w:rPr>
          <w:highlight w:val="cyan"/>
          <w:u w:val="single"/>
        </w:rPr>
        <w:t xml:space="preserve">, sedimenting </w:t>
      </w:r>
      <w:r w:rsidRPr="002622B6">
        <w:rPr>
          <w:highlight w:val="cyan"/>
          <w:u w:val="single"/>
        </w:rPr>
        <w:t>its historical construction.</w:t>
      </w:r>
      <w:r w:rsidRPr="30F61B65">
        <w:rPr>
          <w:u w:val="single"/>
        </w:rPr>
        <w:t xml:space="preserve"> To refuse is to risk being turned away. The border has become naturalized as an exceptional space where everyone is aware that exceptional rules apply to normal behavior.</w:t>
      </w:r>
      <w:r w:rsidRPr="00F40C42">
        <w:rPr>
          <w:sz w:val="14"/>
          <w:szCs w:val="16"/>
        </w:rPr>
        <w:t xml:space="preserve"> 6 There is, nevertheless, an interesting tension in this exchange in which citizens are 4 5 Gale Coskan-Johnson Troubling Citizenship simultaneously fearful and reassured since the border guard will no longer (after 9/11) take the citizens’ word for it but will examine their faces for signs of nervousness or subterfuge, search their passports for signs of forgery, and finally run their passport numbers through a private system of databases contracted to the US government by private corporations (Epstein 2). 7 </w:t>
      </w:r>
      <w:r w:rsidRPr="002622B6">
        <w:rPr>
          <w:highlight w:val="cyan"/>
          <w:u w:val="single"/>
        </w:rPr>
        <w:t>On the border, the “good citizen” is</w:t>
      </w:r>
      <w:r w:rsidRPr="30F61B65">
        <w:rPr>
          <w:u w:val="single"/>
        </w:rPr>
        <w:t xml:space="preserve"> fearful but is also relieved to witness the nation-state working to protect the citizens. Individuals are </w:t>
      </w:r>
      <w:r w:rsidRPr="002622B6">
        <w:rPr>
          <w:highlight w:val="cyan"/>
          <w:u w:val="single"/>
        </w:rPr>
        <w:t xml:space="preserve">interpellated into subject positions as citizens of the nation-state, and in the </w:t>
      </w:r>
      <w:proofErr w:type="gramStart"/>
      <w:r w:rsidRPr="002622B6">
        <w:rPr>
          <w:highlight w:val="cyan"/>
          <w:u w:val="single"/>
        </w:rPr>
        <w:t>process</w:t>
      </w:r>
      <w:proofErr w:type="gramEnd"/>
      <w:r w:rsidRPr="002622B6">
        <w:rPr>
          <w:highlight w:val="cyan"/>
          <w:u w:val="single"/>
        </w:rPr>
        <w:t xml:space="preserve"> they produce the national other</w:t>
      </w:r>
      <w:r w:rsidRPr="30F61B65">
        <w:rPr>
          <w:u w:val="single"/>
        </w:rPr>
        <w:t>.</w:t>
      </w:r>
      <w:r w:rsidRPr="00F40C42">
        <w:rPr>
          <w:sz w:val="14"/>
          <w:szCs w:val="16"/>
        </w:rPr>
        <w:t xml:space="preserve"> The question is this: what kind of citizen is brought into being by current practices of US immigration law? The current geopolitical border of </w:t>
      </w:r>
      <w:r w:rsidRPr="002622B6">
        <w:rPr>
          <w:highlight w:val="cyan"/>
          <w:u w:val="single"/>
        </w:rPr>
        <w:t>the United States brings into being practices of citizenship that are resolutely founded on fear of the other.</w:t>
      </w:r>
      <w:r w:rsidRPr="00F40C42">
        <w:rPr>
          <w:sz w:val="14"/>
          <w:szCs w:val="16"/>
        </w:rPr>
        <w:t xml:space="preserve"> Arizona S.B. 1070, the 100-mile border extension policy, and 287(g) each work to shift bordering practices into every day life at the center of the nation. </w:t>
      </w:r>
      <w:r w:rsidRPr="002622B6">
        <w:rPr>
          <w:highlight w:val="cyan"/>
          <w:u w:val="single"/>
        </w:rPr>
        <w:t>Each time a US citizen</w:t>
      </w:r>
      <w:r w:rsidRPr="30F61B65">
        <w:rPr>
          <w:u w:val="single"/>
        </w:rPr>
        <w:t xml:space="preserve"> on an Amtrak train in Rochester New York, or in a laundry mat in Miami Florida or a bus station in Phoenix Arizona </w:t>
      </w:r>
      <w:r w:rsidRPr="002622B6">
        <w:rPr>
          <w:highlight w:val="cyan"/>
          <w:u w:val="single"/>
        </w:rPr>
        <w:t>declares their citizenship to a border agent</w:t>
      </w:r>
      <w:r w:rsidRPr="30F61B65">
        <w:rPr>
          <w:u w:val="single"/>
        </w:rPr>
        <w:t xml:space="preserve"> or local official, </w:t>
      </w:r>
      <w:r w:rsidRPr="002622B6">
        <w:rPr>
          <w:highlight w:val="cyan"/>
          <w:u w:val="single"/>
        </w:rPr>
        <w:t>they are drawn into a “politics of complicity</w:t>
      </w:r>
      <w:r w:rsidRPr="30F61B65">
        <w:rPr>
          <w:u w:val="single"/>
        </w:rPr>
        <w:t xml:space="preserve">” (Mohanty 8) </w:t>
      </w:r>
      <w:r w:rsidRPr="002622B6">
        <w:rPr>
          <w:highlight w:val="cyan"/>
          <w:u w:val="single"/>
        </w:rPr>
        <w:t>with nation-building practices that seek to identify who is out of place in the nation</w:t>
      </w:r>
      <w:r w:rsidRPr="30F61B65">
        <w:rPr>
          <w:u w:val="single"/>
        </w:rPr>
        <w:t>.</w:t>
      </w:r>
      <w:r w:rsidRPr="00F40C42">
        <w:rPr>
          <w:sz w:val="14"/>
          <w:szCs w:val="16"/>
        </w:rPr>
        <w:t xml:space="preserve"> As the ACLU argues, bordering methods employed by the administration may be sweeping up legal residents and even citizens as well as establishing non-citizens as a “people apart.” In fact, there is no qualitative difference between the bordering practices of the federal government and those proposed by Arizona’s S.B. 1070; at both juridical levels, citizens are invited to view noncitizens as always already suspect, and to place the notion of security above the principle of justice. If current state bordering practices produce a xenophobic citizen preoccupied with security, what types of citizenship emerge from current citizenship theory? Westheimer and Kahne identify three types of citizenship education: the personally responsible citizen, the participatory citizen, and the justice-oriented citizen. They ask what kind of citizen would support an effective democratic society (2). They find that only the third model allows for a citizenship “with politics” and they argue that a depoliticized citizenship may produce “service and character” but it “will not promote democracy” (3). In “A Discourse Theory of Citizenship,” Asen argues that if citizenship were viewed as a “mode” then “it could not be restricted to certain people, places, or topics” (195). Asen is interested in a kind of “unruly” citizenship that “arises in part from the historical contingency of restrictions on citizenship” (195). These writers push against the limits of accepted definitions of citizenship in encouraging ways; however, both tacitly accept the notion of citizenship as a legal, juridical status. Unruly or not, </w:t>
      </w:r>
      <w:proofErr w:type="gramStart"/>
      <w:r w:rsidRPr="00F40C42">
        <w:rPr>
          <w:sz w:val="14"/>
          <w:szCs w:val="16"/>
        </w:rPr>
        <w:t>all of</w:t>
      </w:r>
      <w:proofErr w:type="gramEnd"/>
      <w:r w:rsidRPr="00F40C42">
        <w:rPr>
          <w:sz w:val="14"/>
          <w:szCs w:val="16"/>
        </w:rPr>
        <w:t xml:space="preserve"> their citizens are citizens. Hence, Bosniak observes, “what is striking is that most theorists of citizenship treat the presumptively bounded character of the community of citizens as a given, ignoring the fact that the very category of “citizen” (as it is conventionally understood) presupposes the existence of outsiders to the nation-state’s membership” (33). She suggests the phrase “citizenship of aliens” as a performative paradox that asserts the value of the noncitizen while simultaneously exposing “the [exclusionary] character of previous conventional formulations of the universal.” Bosniak explicitly links her voice to Honig, who has fundamentally challenged the status of the term citizenship. Honig examines a wide range of texts to suggest ways that the “foreigner” performs </w:t>
      </w:r>
      <w:proofErr w:type="gramStart"/>
      <w:r w:rsidRPr="00F40C42">
        <w:rPr>
          <w:sz w:val="14"/>
          <w:szCs w:val="16"/>
        </w:rPr>
        <w:t>particular kinds</w:t>
      </w:r>
      <w:proofErr w:type="gramEnd"/>
      <w:r w:rsidRPr="00F40C42">
        <w:rPr>
          <w:sz w:val="14"/>
          <w:szCs w:val="16"/>
        </w:rPr>
        <w:t xml:space="preserve"> of work for the nation such that xenophilic notions of the good immigrant produce xenophobic notions of the bad immigrant (84). In other words, both liberal and conservative discourses on immigration lead to the scapegoating of the immigrant, because they fail to sever the link between democracy and the nation state that produces the nation’s others. 8 As an alternative practice, Honig suggests: Rather than return home to the nation and love it … fully and completely, democratic actors could move their </w:t>
      </w:r>
      <w:r w:rsidRPr="00F40C42">
        <w:rPr>
          <w:sz w:val="14"/>
          <w:szCs w:val="16"/>
        </w:rPr>
        <w:lastRenderedPageBreak/>
        <w:t xml:space="preserve">fellows into democratic action along multiple registers: subnational, antinational, transnational, and national. (118) </w:t>
      </w:r>
      <w:proofErr w:type="gramStart"/>
      <w:r w:rsidRPr="00F40C42">
        <w:rPr>
          <w:sz w:val="14"/>
          <w:szCs w:val="16"/>
        </w:rPr>
        <w:t>In order to</w:t>
      </w:r>
      <w:proofErr w:type="gramEnd"/>
      <w:r w:rsidRPr="00F40C42">
        <w:rPr>
          <w:sz w:val="14"/>
          <w:szCs w:val="16"/>
        </w:rPr>
        <w:t xml:space="preserve"> demonstrate how, instead, </w:t>
      </w:r>
      <w:r w:rsidRPr="002622B6">
        <w:rPr>
          <w:highlight w:val="cyan"/>
          <w:u w:val="single"/>
        </w:rPr>
        <w:t>xenophobic underpinnings of the law and border security</w:t>
      </w:r>
      <w:r w:rsidRPr="30F61B65">
        <w:rPr>
          <w:u w:val="single"/>
        </w:rPr>
        <w:t xml:space="preserve"> may </w:t>
      </w:r>
      <w:r w:rsidRPr="002622B6">
        <w:rPr>
          <w:highlight w:val="cyan"/>
          <w:u w:val="single"/>
        </w:rPr>
        <w:t>surface among democratic</w:t>
      </w:r>
      <w:r w:rsidRPr="30F61B65">
        <w:rPr>
          <w:u w:val="single"/>
        </w:rPr>
        <w:t xml:space="preserve"> actors in community </w:t>
      </w:r>
      <w:r w:rsidRPr="002622B6">
        <w:rPr>
          <w:highlight w:val="cyan"/>
          <w:u w:val="single"/>
        </w:rPr>
        <w:t>discourses</w:t>
      </w:r>
      <w:r w:rsidRPr="00F40C42">
        <w:rPr>
          <w:sz w:val="14"/>
          <w:szCs w:val="16"/>
        </w:rPr>
        <w:t>, I turn to a video from Yorba Linda, California that depicts a protest against a Muslim community organization. The organization apparently intended to raise money for battered women and homelessness (“Hate Comes to Orange County”). Both the visual and verbal rhetorics of the protest mobilize an extreme form of nationalism. As women, men, and children walk from the parking lot into the building, the protesters, girded by American flags, chant “</w:t>
      </w:r>
      <w:proofErr w:type="gramStart"/>
      <w:r w:rsidRPr="00F40C42">
        <w:rPr>
          <w:sz w:val="14"/>
          <w:szCs w:val="16"/>
        </w:rPr>
        <w:t>USA!,</w:t>
      </w:r>
      <w:proofErr w:type="gramEnd"/>
      <w:r w:rsidRPr="00F40C42">
        <w:rPr>
          <w:sz w:val="14"/>
          <w:szCs w:val="16"/>
        </w:rPr>
        <w:t xml:space="preserve"> USA!” “Go back home!” “Stupid terrorists,” “Mohammed was a child molester,” and “Why don’t you go beat your wife like you do every night!”</w:t>
      </w:r>
      <w:r w:rsidRPr="30F61B65">
        <w:rPr>
          <w:u w:val="single"/>
        </w:rPr>
        <w:t xml:space="preserve"> I would like to suggest that these protesters have close political (if not familial) ties to some of the proponents of S.B. 1070 to the extent that these groups also work to articulate the limits of the nation-state. In the rhetoric of the protest, </w:t>
      </w:r>
      <w:r w:rsidRPr="002622B6">
        <w:rPr>
          <w:highlight w:val="cyan"/>
          <w:u w:val="single"/>
        </w:rPr>
        <w:t>the citizens recognize who is not at “home” in the nation.</w:t>
      </w:r>
      <w:r w:rsidRPr="00F40C42">
        <w:rPr>
          <w:sz w:val="14"/>
          <w:szCs w:val="16"/>
        </w:rPr>
        <w:t xml:space="preserve"> Agamben tells us that the sovereign democratic state works constantly to define its limits by locating “bare life”—the body that is included through exclusion and excluded by inclusion in the life of the nation through the law: “the law applies to him in no longer applying, and holds him in its ban in abandoning him outside itself” (50). In other words, the nation-state (re) produces itself through a citizenship that recognizes its strangers (Ahmed). The three immigration laws examined here point to a legal discourse that gives credence to Agamben’s description of the modern democratic state. </w:t>
      </w:r>
      <w:r w:rsidRPr="002622B6">
        <w:rPr>
          <w:highlight w:val="cyan"/>
          <w:u w:val="single"/>
        </w:rPr>
        <w:t>“Bare life” can be found dying of exposure in the southwestern deserts of the US where representatives of the state have made it illegal for citizens to leave jugs of water for weary travelers by naming the practice “littering”</w:t>
      </w:r>
      <w:r w:rsidRPr="00F40C42">
        <w:rPr>
          <w:sz w:val="14"/>
          <w:szCs w:val="16"/>
        </w:rPr>
        <w:t xml:space="preserve"> (“Man Faces Jail”). </w:t>
      </w:r>
      <w:r w:rsidRPr="002622B6">
        <w:rPr>
          <w:highlight w:val="cyan"/>
          <w:u w:val="single"/>
        </w:rPr>
        <w:t>This democratic nation-state</w:t>
      </w:r>
      <w:r w:rsidRPr="30F61B65">
        <w:rPr>
          <w:u w:val="single"/>
        </w:rPr>
        <w:t>, by definition, “</w:t>
      </w:r>
      <w:r w:rsidRPr="002622B6">
        <w:rPr>
          <w:highlight w:val="cyan"/>
          <w:u w:val="single"/>
        </w:rPr>
        <w:t>works to treat particular parts of the population as things apart</w:t>
      </w:r>
      <w:r w:rsidRPr="30F61B65">
        <w:rPr>
          <w:u w:val="single"/>
        </w:rPr>
        <w:t xml:space="preserve">.” In rhetorical studies we are in an excellent position to recognize the ways that </w:t>
      </w:r>
      <w:r w:rsidRPr="002622B6">
        <w:rPr>
          <w:highlight w:val="cyan"/>
          <w:u w:val="single"/>
        </w:rPr>
        <w:t>collective national fantasies are produced in the meeting of the minds betwee</w:t>
      </w:r>
      <w:r w:rsidRPr="30F61B65">
        <w:rPr>
          <w:u w:val="single"/>
        </w:rPr>
        <w:t xml:space="preserve">n speaker and audience, </w:t>
      </w:r>
      <w:r w:rsidRPr="002622B6">
        <w:rPr>
          <w:highlight w:val="cyan"/>
          <w:u w:val="single"/>
        </w:rPr>
        <w:t>state and citizen</w:t>
      </w:r>
      <w:r w:rsidRPr="00F40C42">
        <w:rPr>
          <w:sz w:val="14"/>
          <w:szCs w:val="16"/>
        </w:rPr>
        <w:t xml:space="preserve">, 4 5 Gale Coskan-Johnson Troubling Citizenship simultaneously fearful and reassured since the border guard will no longer (after 9/11) take the citizens’ word for it but will examine their faces for signs of nervousness or subterfuge, search their passports for signs of forgery, and finally run their passport numbers through a private system of databases contracted to the US government by private corporations (Epstein 2). 7 On the border, the “good citizen” is fearful but is also relieved to witness the nation-state working to protect the citizens. Individuals are interpellated into subject positions as citizens of the nation-state, and in the </w:t>
      </w:r>
      <w:proofErr w:type="gramStart"/>
      <w:r w:rsidRPr="00F40C42">
        <w:rPr>
          <w:sz w:val="14"/>
          <w:szCs w:val="16"/>
        </w:rPr>
        <w:t>process</w:t>
      </w:r>
      <w:proofErr w:type="gramEnd"/>
      <w:r w:rsidRPr="00F40C42">
        <w:rPr>
          <w:sz w:val="14"/>
          <w:szCs w:val="16"/>
        </w:rPr>
        <w:t xml:space="preserve"> they produce the national other. The question is this: what kind of citizen is brought into being by current practices of US immigration law? The current geopolitical border of the United States brings into being practices of citizenship that are resolutely founded on fear of the other. Arizona S.B. 1070, the 100-mile border extension policy, and 287(g) each work to shift bordering practices into every day life at the center of the nation. Each time a US citizen on an Amtrak train in Rochester New York, or in a laundry mat in Miami Florida or a bus station in Phoenix Arizona declares their citizenship to a border agent or local official, they are drawn into a “politics of complicity” (Mohanty 8) with nation-building practices that seek to identify who is out of place in the nation. As the ACLU argues, bordering methods employed by the administration may be sweeping up legal residents and even citizens as well as establishing non-citizens as a “people apart.” In fact, there is no qualitative difference between the bordering practices of the federal government and those proposed by Arizona’s S.B. 1070; at both juridical levels, citizens are invited to view noncitizens as always already suspect, and to place the notion of security above the principle of justice. If current state bordering practices produce a xenophobic citizen preoccupied with security, what types of citizenship emerge from current citizenship theory? Westheimer and Kahne identify three types of citizenship education: the personally responsible citizen, the participatory citizen, and the justice-oriented citizen. They ask what kind of citizen would support an effective democratic society (2). They find that only the third model allows for a citizenship “with politics” and they argue that a depoliticized citizenship may produce “service and character” but it “will not promote democracy” (3). In “A Discourse Theory of Citizenship,” Asen argues that if citizenship were viewed as a “mode” then “it could not be restricted to certain people, places, or topics” (195). Asen is interested in a kind of “unruly” citizenship that “arises in part from the historical contingency of restrictions on citizenship” (195). These writers push against the limits of accepted definitions of citizenship in encouraging ways; however, both tacitly accept the notion of citizenship as a legal, juridical status. Unruly or not, </w:t>
      </w:r>
      <w:proofErr w:type="gramStart"/>
      <w:r w:rsidRPr="00F40C42">
        <w:rPr>
          <w:sz w:val="14"/>
          <w:szCs w:val="16"/>
        </w:rPr>
        <w:t>all of</w:t>
      </w:r>
      <w:proofErr w:type="gramEnd"/>
      <w:r w:rsidRPr="00F40C42">
        <w:rPr>
          <w:sz w:val="14"/>
          <w:szCs w:val="16"/>
        </w:rPr>
        <w:t xml:space="preserve"> their citizens are citizens. Hence, Bosniak observes, “what is striking is that most theorists of citizenship treat the presumptively bounded character of the community of citizens as a given, ignoring the fact that the very category of “citizen” (as it is conventionally understood) presupposes the existence of outsiders to the nation-state’s membership” (33). She suggests the phrase “citizenship of aliens” as a performative paradox that asserts the value of the noncitizen while simultaneously exposing “the [exclusionary] character of previous conventional formulations of the universal.” Bosniak explicitly links her voice to Honig, who has fundamentally challenged the status of the term citizenship. Honig examines a wide range of texts to suggest ways that the “foreigner” performs </w:t>
      </w:r>
      <w:proofErr w:type="gramStart"/>
      <w:r w:rsidRPr="002622B6">
        <w:rPr>
          <w:highlight w:val="cyan"/>
          <w:u w:val="single"/>
        </w:rPr>
        <w:t>particular kinds</w:t>
      </w:r>
      <w:proofErr w:type="gramEnd"/>
      <w:r w:rsidRPr="002622B6">
        <w:rPr>
          <w:highlight w:val="cyan"/>
          <w:u w:val="single"/>
        </w:rPr>
        <w:t xml:space="preserve"> of work for the nation such that xenophilic notions of the good immigrant produce xenophobic notions of the bad immigrant</w:t>
      </w:r>
      <w:r w:rsidRPr="30F61B65">
        <w:rPr>
          <w:u w:val="single"/>
        </w:rPr>
        <w:t xml:space="preserve"> (84). In other words, </w:t>
      </w:r>
      <w:r w:rsidRPr="002622B6">
        <w:rPr>
          <w:highlight w:val="cyan"/>
          <w:u w:val="single"/>
        </w:rPr>
        <w:t>both liberal and conservative discourses on immigration lead to the scapegoating of the immigrant</w:t>
      </w:r>
      <w:r w:rsidRPr="30F61B65">
        <w:rPr>
          <w:u w:val="single"/>
        </w:rPr>
        <w:t>, because they fail to sever the link between democracy and the nation state that produces the nation’s others.</w:t>
      </w:r>
    </w:p>
    <w:p w:rsidR="002622B6" w:rsidRDefault="002622B6" w:rsidP="002622B6">
      <w:r w:rsidRPr="5E6C05CA">
        <w:t xml:space="preserve"> </w:t>
      </w:r>
    </w:p>
    <w:p w:rsidR="002962CF" w:rsidRDefault="002962CF" w:rsidP="002962CF">
      <w:pPr>
        <w:pStyle w:val="Heading2"/>
      </w:pPr>
      <w:r>
        <w:lastRenderedPageBreak/>
        <w:t>links</w:t>
      </w:r>
    </w:p>
    <w:p w:rsidR="00152139" w:rsidRDefault="00152139">
      <w:pPr>
        <w:pStyle w:val="Heading3"/>
      </w:pPr>
      <w:r>
        <w:lastRenderedPageBreak/>
        <w:t>generic</w:t>
      </w:r>
    </w:p>
    <w:p w:rsidR="00152139" w:rsidRDefault="00152139" w:rsidP="00152139">
      <w:pPr>
        <w:pStyle w:val="Heading4"/>
      </w:pPr>
      <w:r>
        <w:t xml:space="preserve">Borders create an overarching narrative of the “good citizen” a placement which is used to leverage against other bodies deemed external to the nation-state’s paradigm of power. This perpetuates xenophobic discourses which reinforce the state of bare life </w:t>
      </w:r>
    </w:p>
    <w:p w:rsidR="00152139" w:rsidRDefault="00152139" w:rsidP="00152139">
      <w:r w:rsidRPr="173F1B97">
        <w:rPr>
          <w:b/>
          <w:bCs/>
          <w:sz w:val="26"/>
          <w:szCs w:val="26"/>
        </w:rPr>
        <w:t>Coskan-Johnson</w:t>
      </w:r>
      <w:r w:rsidRPr="173F1B97">
        <w:rPr>
          <w:sz w:val="26"/>
          <w:szCs w:val="26"/>
        </w:rPr>
        <w:t xml:space="preserve"> ’11</w:t>
      </w:r>
      <w:r>
        <w:t xml:space="preserve"> </w:t>
      </w:r>
      <w:r w:rsidRPr="173F1B97">
        <w:rPr>
          <w:i/>
          <w:iCs/>
          <w:sz w:val="16"/>
          <w:szCs w:val="16"/>
        </w:rPr>
        <w:t>(Gale Coskan-Johnson, Affiliated Faculty, MA in Social Justice and Equity Studies PhD Composition and Cultural Rhetoric, Syracuse University Brock University, Troubling Citizenship: Arizona Senate Bill, Present Tense, a Journal of Rhetoric in Society, Vol 2, Issue 1)</w:t>
      </w:r>
    </w:p>
    <w:p w:rsidR="00152139" w:rsidRDefault="00152139" w:rsidP="00152139">
      <w:r w:rsidRPr="173F1B97">
        <w:rPr>
          <w:sz w:val="16"/>
          <w:szCs w:val="16"/>
        </w:rPr>
        <w:t xml:space="preserve">While I find this state/federal juridical puzzle intriguing in and of itself, and I wonder why the public sphere is so quiet about it, what I aim to do here is to trouble citizenship. Thus, I ask, what kinds of citizenship practices produce and are produced by such laws? </w:t>
      </w:r>
      <w:r w:rsidRPr="173F1B97">
        <w:rPr>
          <w:highlight w:val="yellow"/>
          <w:u w:val="single"/>
        </w:rPr>
        <w:t>The speech act that is enacted at the border is an explicit performative—the declaration of citizenship</w:t>
      </w:r>
      <w:r w:rsidRPr="173F1B97">
        <w:rPr>
          <w:u w:val="single"/>
        </w:rPr>
        <w:t>.</w:t>
      </w:r>
      <w:r w:rsidRPr="173F1B97">
        <w:rPr>
          <w:sz w:val="16"/>
          <w:szCs w:val="16"/>
        </w:rPr>
        <w:t xml:space="preserve"> In the </w:t>
      </w:r>
      <w:proofErr w:type="gramStart"/>
      <w:r w:rsidRPr="173F1B97">
        <w:rPr>
          <w:sz w:val="16"/>
          <w:szCs w:val="16"/>
        </w:rPr>
        <w:t>vast majority</w:t>
      </w:r>
      <w:proofErr w:type="gramEnd"/>
      <w:r w:rsidRPr="173F1B97">
        <w:rPr>
          <w:sz w:val="16"/>
          <w:szCs w:val="16"/>
        </w:rPr>
        <w:t xml:space="preserve"> of cases, it is short and simple and familiar to any US citizen who has crossed into the US: Border official: “Citizenship?” Traveler: “United States” or “American.” 5 </w:t>
      </w:r>
      <w:r w:rsidRPr="173F1B97">
        <w:rPr>
          <w:highlight w:val="yellow"/>
          <w:u w:val="single"/>
        </w:rPr>
        <w:t xml:space="preserve">The state compels the citizen to perform the nation in endless acts of reiteration that bring the state into being </w:t>
      </w:r>
      <w:proofErr w:type="gramStart"/>
      <w:r w:rsidRPr="173F1B97">
        <w:rPr>
          <w:highlight w:val="yellow"/>
          <w:u w:val="single"/>
        </w:rPr>
        <w:t>over and over again</w:t>
      </w:r>
      <w:proofErr w:type="gramEnd"/>
      <w:r w:rsidRPr="173F1B97">
        <w:rPr>
          <w:u w:val="single"/>
        </w:rPr>
        <w:t xml:space="preserve">, </w:t>
      </w:r>
      <w:r w:rsidRPr="173F1B97">
        <w:rPr>
          <w:highlight w:val="yellow"/>
          <w:u w:val="single"/>
        </w:rPr>
        <w:t>sedimenting its historical construction.</w:t>
      </w:r>
      <w:r w:rsidRPr="173F1B97">
        <w:rPr>
          <w:u w:val="single"/>
        </w:rPr>
        <w:t xml:space="preserve"> To refuse is to risk being turned away. The border has become naturalized as an exceptional space where everyone is aware that exceptional rules apply to normal behavior.</w:t>
      </w:r>
      <w:r w:rsidRPr="173F1B97">
        <w:rPr>
          <w:sz w:val="16"/>
          <w:szCs w:val="16"/>
        </w:rPr>
        <w:t xml:space="preserve"> 6 There is, nevertheless, an interesting tension in this exchange in which citizens are 4 5 Gale Coskan-Johnson Troubling Citizenship simultaneously fearful and reassured since the border guard will no longer (after 9/11) take the citizens’ word for it but will examine their faces for signs of nervousness or subterfuge, search their passports for signs of forgery, and finally run their passport numbers through a private system of databases contracted to the US government by private corporations (Epstein 2). 7 </w:t>
      </w:r>
      <w:r w:rsidRPr="173F1B97">
        <w:rPr>
          <w:highlight w:val="yellow"/>
          <w:u w:val="single"/>
        </w:rPr>
        <w:t>On the border, the “good citizen” is</w:t>
      </w:r>
      <w:r w:rsidRPr="173F1B97">
        <w:rPr>
          <w:u w:val="single"/>
        </w:rPr>
        <w:t xml:space="preserve"> fearful but is also relieved to witness the nation-state working to protect the citizens. Individuals are </w:t>
      </w:r>
      <w:r w:rsidRPr="173F1B97">
        <w:rPr>
          <w:highlight w:val="yellow"/>
          <w:u w:val="single"/>
        </w:rPr>
        <w:t xml:space="preserve">interpellated into subject positions as citizens of the nation-state, and in the </w:t>
      </w:r>
      <w:proofErr w:type="gramStart"/>
      <w:r w:rsidRPr="173F1B97">
        <w:rPr>
          <w:highlight w:val="yellow"/>
          <w:u w:val="single"/>
        </w:rPr>
        <w:t>process</w:t>
      </w:r>
      <w:proofErr w:type="gramEnd"/>
      <w:r w:rsidRPr="173F1B97">
        <w:rPr>
          <w:highlight w:val="yellow"/>
          <w:u w:val="single"/>
        </w:rPr>
        <w:t xml:space="preserve"> they produce the national other</w:t>
      </w:r>
      <w:r w:rsidRPr="173F1B97">
        <w:rPr>
          <w:u w:val="single"/>
        </w:rPr>
        <w:t>.</w:t>
      </w:r>
      <w:r w:rsidRPr="173F1B97">
        <w:rPr>
          <w:sz w:val="16"/>
          <w:szCs w:val="16"/>
        </w:rPr>
        <w:t xml:space="preserve"> The question is this: what kind of citizen is brought into being by current practices of US immigration law? The current geopolitical border of </w:t>
      </w:r>
      <w:r w:rsidRPr="173F1B97">
        <w:rPr>
          <w:highlight w:val="yellow"/>
          <w:u w:val="single"/>
        </w:rPr>
        <w:t>the United States brings into being practices of citizenship that are resolutely founded on fear of the other.</w:t>
      </w:r>
      <w:r w:rsidRPr="173F1B97">
        <w:rPr>
          <w:sz w:val="16"/>
          <w:szCs w:val="16"/>
        </w:rPr>
        <w:t xml:space="preserve"> Arizona S.B. 1070, the 100-mile border extension policy, and 287(g) each work to shift bordering practices into every day life at the center of the nation. </w:t>
      </w:r>
      <w:r w:rsidRPr="173F1B97">
        <w:rPr>
          <w:highlight w:val="yellow"/>
          <w:u w:val="single"/>
        </w:rPr>
        <w:t>Each time a US citizen</w:t>
      </w:r>
      <w:r w:rsidRPr="173F1B97">
        <w:rPr>
          <w:u w:val="single"/>
        </w:rPr>
        <w:t xml:space="preserve"> on an Amtrak train in Rochester New York, or in a laundry mat in Miami Florida or a bus station in Phoenix Arizona </w:t>
      </w:r>
      <w:r w:rsidRPr="173F1B97">
        <w:rPr>
          <w:highlight w:val="yellow"/>
          <w:u w:val="single"/>
        </w:rPr>
        <w:t>declares their citizenship to a border agent</w:t>
      </w:r>
      <w:r w:rsidRPr="173F1B97">
        <w:rPr>
          <w:u w:val="single"/>
        </w:rPr>
        <w:t xml:space="preserve"> or local official, </w:t>
      </w:r>
      <w:r w:rsidRPr="173F1B97">
        <w:rPr>
          <w:highlight w:val="yellow"/>
          <w:u w:val="single"/>
        </w:rPr>
        <w:t>they are drawn into a “politics of complicity</w:t>
      </w:r>
      <w:r w:rsidRPr="173F1B97">
        <w:rPr>
          <w:u w:val="single"/>
        </w:rPr>
        <w:t xml:space="preserve">” (Mohanty 8) </w:t>
      </w:r>
      <w:r w:rsidRPr="173F1B97">
        <w:rPr>
          <w:highlight w:val="yellow"/>
          <w:u w:val="single"/>
        </w:rPr>
        <w:t>with nation-building practices that seek to identify who is out of place in the nation</w:t>
      </w:r>
      <w:r w:rsidRPr="173F1B97">
        <w:rPr>
          <w:u w:val="single"/>
        </w:rPr>
        <w:t>.</w:t>
      </w:r>
      <w:r w:rsidRPr="173F1B97">
        <w:rPr>
          <w:sz w:val="16"/>
          <w:szCs w:val="16"/>
        </w:rPr>
        <w:t xml:space="preserve"> As the ACLU argues, bordering methods employed by the administration may be sweeping up legal residents and even citizens as well as establishing non-citizens as a “people apart.” In fact, there is no qualitative difference between the bordering practices of the federal government and those proposed by Arizona’s S.B. 1070; at both juridical levels, citizens are invited to view noncitizens as always already suspect, and to place the notion of security above the principle of justice. If current state bordering practices produce a xenophobic citizen preoccupied with security, what types of citizenship emerge from current citizenship theory? Westheimer and Kahne identify three types of citizenship education: the personally responsible citizen, the participatory citizen, and the justice-oriented citizen. They ask what kind of citizen would support an effective democratic society (2). They find that only the third model allows for a citizenship “with politics” and they argue that a depoliticized citizenship may produce “service and character” but it “will not promote democracy” (3). In “A Discourse Theory of Citizenship,” Asen argues that if citizenship were viewed as a “mode” then “it could not be restricted to certain people, places, or topics” (195). Asen is interested in a kind of “unruly” citizenship that “arises in part from the historical contingency of restrictions on citizenship” (195). These writers push against the limits of accepted definitions of citizenship in encouraging ways; however, both tacitly accept the notion of citizenship as a legal, juridical status. Unruly or not, </w:t>
      </w:r>
      <w:proofErr w:type="gramStart"/>
      <w:r w:rsidRPr="173F1B97">
        <w:rPr>
          <w:sz w:val="16"/>
          <w:szCs w:val="16"/>
        </w:rPr>
        <w:t>all of</w:t>
      </w:r>
      <w:proofErr w:type="gramEnd"/>
      <w:r w:rsidRPr="173F1B97">
        <w:rPr>
          <w:sz w:val="16"/>
          <w:szCs w:val="16"/>
        </w:rPr>
        <w:t xml:space="preserve"> their citizens are citizens. Hence, Bosniak observes, “what is striking is that most theorists of citizenship treat the presumptively bounded character of the community of citizens as a given, ignoring the fact that the very category of “citizen” (as it is conventionally understood) presupposes the existence of outsiders to the nation-state’s membership” (33). She suggests the phrase “citizenship of aliens” as a performative paradox that asserts the value of the noncitizen while simultaneously exposing “the [exclusionary] character of previous conventional formulations of the universal.” Bosniak explicitly links her voice to Honig, who has fundamentally challenged the status of the term citizenship. Honig examines a wide range of texts to suggest ways that the “foreigner” performs </w:t>
      </w:r>
      <w:proofErr w:type="gramStart"/>
      <w:r w:rsidRPr="173F1B97">
        <w:rPr>
          <w:sz w:val="16"/>
          <w:szCs w:val="16"/>
        </w:rPr>
        <w:t>particular kinds</w:t>
      </w:r>
      <w:proofErr w:type="gramEnd"/>
      <w:r w:rsidRPr="173F1B97">
        <w:rPr>
          <w:sz w:val="16"/>
          <w:szCs w:val="16"/>
        </w:rPr>
        <w:t xml:space="preserve"> of work for the nation such that xenophilic notions of the good immigrant produce xenophobic notions of the bad immigrant (84). In other words, both liberal and conservative discourses on immigration lead to the scapegoating of the immigrant, because they fail to sever the link between democracy and the nation state that produces the nation’s others. 8 As an alternative practice, Honig suggests: Rather than return home to the nation and love it … fully and completely, democratic actors could move their fellows into democratic action along multiple registers: subnational, antinational, transnational, and national. (118) </w:t>
      </w:r>
      <w:proofErr w:type="gramStart"/>
      <w:r w:rsidRPr="173F1B97">
        <w:rPr>
          <w:sz w:val="16"/>
          <w:szCs w:val="16"/>
        </w:rPr>
        <w:t>In order to</w:t>
      </w:r>
      <w:proofErr w:type="gramEnd"/>
      <w:r w:rsidRPr="173F1B97">
        <w:rPr>
          <w:sz w:val="16"/>
          <w:szCs w:val="16"/>
        </w:rPr>
        <w:t xml:space="preserve"> demonstrate how, instead, </w:t>
      </w:r>
      <w:r w:rsidRPr="173F1B97">
        <w:rPr>
          <w:highlight w:val="yellow"/>
          <w:u w:val="single"/>
        </w:rPr>
        <w:t xml:space="preserve">xenophobic underpinnings of </w:t>
      </w:r>
      <w:r w:rsidRPr="173F1B97">
        <w:rPr>
          <w:highlight w:val="yellow"/>
          <w:u w:val="single"/>
        </w:rPr>
        <w:lastRenderedPageBreak/>
        <w:t>the law and border security</w:t>
      </w:r>
      <w:r w:rsidRPr="173F1B97">
        <w:rPr>
          <w:u w:val="single"/>
        </w:rPr>
        <w:t xml:space="preserve"> may </w:t>
      </w:r>
      <w:r w:rsidRPr="173F1B97">
        <w:rPr>
          <w:highlight w:val="yellow"/>
          <w:u w:val="single"/>
        </w:rPr>
        <w:t>surface among democratic</w:t>
      </w:r>
      <w:r w:rsidRPr="173F1B97">
        <w:rPr>
          <w:u w:val="single"/>
        </w:rPr>
        <w:t xml:space="preserve"> actors in community </w:t>
      </w:r>
      <w:r w:rsidRPr="173F1B97">
        <w:rPr>
          <w:highlight w:val="yellow"/>
          <w:u w:val="single"/>
        </w:rPr>
        <w:t>discourses</w:t>
      </w:r>
      <w:r w:rsidRPr="173F1B97">
        <w:rPr>
          <w:sz w:val="16"/>
          <w:szCs w:val="16"/>
        </w:rPr>
        <w:t>, I turn to a video from Yorba Linda, California that depicts a protest against a Muslim community organization. The organization apparently intended to raise money for battered women and homelessness (“Hate Comes to Orange County”). Both the visual and verbal rhetorics of the protest mobilize an extreme form of nationalism. As women, men, and children walk from the parking lot into the building, the protesters, girded by American flags, chant “</w:t>
      </w:r>
      <w:proofErr w:type="gramStart"/>
      <w:r w:rsidRPr="173F1B97">
        <w:rPr>
          <w:sz w:val="16"/>
          <w:szCs w:val="16"/>
        </w:rPr>
        <w:t>USA!,</w:t>
      </w:r>
      <w:proofErr w:type="gramEnd"/>
      <w:r w:rsidRPr="173F1B97">
        <w:rPr>
          <w:sz w:val="16"/>
          <w:szCs w:val="16"/>
        </w:rPr>
        <w:t xml:space="preserve"> USA!” “Go back home!” “Stupid terrorists,” “Mohammed was a child molester,” and “Why don’t you go beat your wife like you do every night!”</w:t>
      </w:r>
      <w:r w:rsidRPr="173F1B97">
        <w:rPr>
          <w:u w:val="single"/>
        </w:rPr>
        <w:t xml:space="preserve"> I would like to suggest that these protesters have close political (if not familial) ties to some of the proponents of S.B. 1070 to the extent that these groups also work to articulate the limits of the nation-state. In the rhetoric of the protest, </w:t>
      </w:r>
      <w:r w:rsidRPr="173F1B97">
        <w:rPr>
          <w:highlight w:val="yellow"/>
          <w:u w:val="single"/>
        </w:rPr>
        <w:t>the citizens recognize who is not at “home” in the nation.</w:t>
      </w:r>
      <w:r w:rsidRPr="173F1B97">
        <w:rPr>
          <w:sz w:val="16"/>
          <w:szCs w:val="16"/>
        </w:rPr>
        <w:t xml:space="preserve"> Agamben tells us that the sovereign democratic state works constantly to define its limits by locating “bare life”—the body that is included through exclusion and excluded by inclusion in the life of the nation through the law: “the law applies to him in no longer applying, and holds him in its ban in abandoning him outside itself” (50). In other words, the nation-state (re) produces itself through a citizenship that recognizes its strangers (Ahmed). The three immigration laws examined here point to a legal discourse that gives credence to Agamben’s description of the modern democratic state. </w:t>
      </w:r>
      <w:r w:rsidRPr="173F1B97">
        <w:rPr>
          <w:highlight w:val="yellow"/>
          <w:u w:val="single"/>
        </w:rPr>
        <w:t>“Bare life” can be found dying of exposure in the southwestern deserts of the US where representatives of the state have made it illegal for citizens to leave jugs of water for weary travelers by naming the practice “littering”</w:t>
      </w:r>
      <w:r w:rsidRPr="173F1B97">
        <w:rPr>
          <w:sz w:val="16"/>
          <w:szCs w:val="16"/>
        </w:rPr>
        <w:t xml:space="preserve"> (“Man Faces Jail”). </w:t>
      </w:r>
      <w:r w:rsidRPr="173F1B97">
        <w:rPr>
          <w:highlight w:val="yellow"/>
          <w:u w:val="single"/>
        </w:rPr>
        <w:t>This democratic nation-state</w:t>
      </w:r>
      <w:r w:rsidRPr="173F1B97">
        <w:rPr>
          <w:u w:val="single"/>
        </w:rPr>
        <w:t>, by definition, “</w:t>
      </w:r>
      <w:r w:rsidRPr="173F1B97">
        <w:rPr>
          <w:highlight w:val="yellow"/>
          <w:u w:val="single"/>
        </w:rPr>
        <w:t>works to treat particular parts of the population as things apart</w:t>
      </w:r>
      <w:r w:rsidRPr="173F1B97">
        <w:rPr>
          <w:u w:val="single"/>
        </w:rPr>
        <w:t xml:space="preserve">.” In rhetorical studies we are in an excellent position to recognize the ways that </w:t>
      </w:r>
      <w:r w:rsidRPr="173F1B97">
        <w:rPr>
          <w:highlight w:val="yellow"/>
          <w:u w:val="single"/>
        </w:rPr>
        <w:t>collective national fantasies are produced in the meeting of the minds betwee</w:t>
      </w:r>
      <w:r w:rsidRPr="173F1B97">
        <w:rPr>
          <w:u w:val="single"/>
        </w:rPr>
        <w:t xml:space="preserve">n speaker and audience, </w:t>
      </w:r>
      <w:r w:rsidRPr="173F1B97">
        <w:rPr>
          <w:highlight w:val="yellow"/>
          <w:u w:val="single"/>
        </w:rPr>
        <w:t>state and citizen</w:t>
      </w:r>
      <w:r w:rsidRPr="173F1B97">
        <w:rPr>
          <w:sz w:val="16"/>
          <w:szCs w:val="16"/>
        </w:rPr>
        <w:t xml:space="preserve">, 4 5 Gale Coskan-Johnson Troubling Citizenship simultaneously fearful and reassured since the border guard will no longer (after 9/11) take the citizens’ word for it but will examine their faces for signs of nervousness or subterfuge, search their passports for signs of forgery, and finally run their passport numbers through a private system of databases contracted to the US government by private corporations (Epstein 2). 7 On the border, the “good citizen” is fearful but is also relieved to witness the nation-state working to protect the citizens. Individuals are interpellated into subject positions as citizens of the nation-state, and in the </w:t>
      </w:r>
      <w:proofErr w:type="gramStart"/>
      <w:r w:rsidRPr="173F1B97">
        <w:rPr>
          <w:sz w:val="16"/>
          <w:szCs w:val="16"/>
        </w:rPr>
        <w:t>process</w:t>
      </w:r>
      <w:proofErr w:type="gramEnd"/>
      <w:r w:rsidRPr="173F1B97">
        <w:rPr>
          <w:sz w:val="16"/>
          <w:szCs w:val="16"/>
        </w:rPr>
        <w:t xml:space="preserve"> they produce the national other. The question is this: what kind of citizen is brought into being by current practices of US immigration law? The current geopolitical border of the United States brings into being practices of citizenship that are resolutely founded on fear of the other. Arizona S.B. 1070, the 100-mile border extension policy, and 287(g) each work to shift bordering practices into every day life at the center of the nation. Each time a US citizen on an Amtrak train in Rochester New York, or in a laundry mat in Miami Florida or a bus station in Phoenix Arizona declares their citizenship to a border agent or local official, they are drawn into a “politics of complicity” (Mohanty 8) with nation-building practices that seek to identify who is out of place in the nation. As the ACLU argues, bordering methods employed by the administration may be sweeping up legal residents and even citizens as well as establishing non-citizens as a “people apart.” In fact, there is no qualitative difference between the bordering practices of the federal government and those proposed by Arizona’s S.B. 1070; at both juridical levels, citizens are invited to view noncitizens as always already suspect, and to place the notion of security above the principle of justice. If current state bordering practices produce a xenophobic citizen preoccupied with security, what types of citizenship emerge from current citizenship theory? Westheimer and Kahne identify three types of citizenship education: the personally responsible citizen, the participatory citizen, and the justice-oriented citizen. They ask what kind of citizen would support an effective democratic society (2). They find that only the third model allows for a citizenship “with politics” and they argue that a depoliticized citizenship may produce “service and character” but it “will not promote democracy” (3). In “A Discourse Theory of Citizenship,” Asen argues that if citizenship were viewed as a “mode” then “it could not be restricted to certain people, places, or topics” (195). Asen is interested in a kind of “unruly” citizenship that “arises in part from the historical contingency of restrictions on citizenship” (195). These writers push against the limits of accepted definitions of citizenship in encouraging ways; however, both tacitly accept the notion of citizenship as a legal, juridical status. Unruly or not, </w:t>
      </w:r>
      <w:proofErr w:type="gramStart"/>
      <w:r w:rsidRPr="173F1B97">
        <w:rPr>
          <w:sz w:val="16"/>
          <w:szCs w:val="16"/>
        </w:rPr>
        <w:t>all of</w:t>
      </w:r>
      <w:proofErr w:type="gramEnd"/>
      <w:r w:rsidRPr="173F1B97">
        <w:rPr>
          <w:sz w:val="16"/>
          <w:szCs w:val="16"/>
        </w:rPr>
        <w:t xml:space="preserve"> their citizens are citizens. Hence, Bosniak observes, “what is striking is that most theorists of citizenship treat the presumptively bounded character of the community of citizens as a given, ignoring the fact that the very category of “citizen” (as it is conventionally understood) presupposes the existence of outsiders to the nation-state’s membership” (33). She suggests the phrase “citizenship of aliens” as a performative paradox that asserts the value of the noncitizen while simultaneously exposing “the [exclusionary] character of previous conventional formulations of the universal.” Bosniak explicitly links her voice to Honig, who has fundamentally challenged the status of the term citizenship. Honig examines a wide range of texts to suggest ways that the “foreigner” performs </w:t>
      </w:r>
      <w:proofErr w:type="gramStart"/>
      <w:r w:rsidRPr="173F1B97">
        <w:rPr>
          <w:highlight w:val="yellow"/>
          <w:u w:val="single"/>
        </w:rPr>
        <w:t>particular kinds</w:t>
      </w:r>
      <w:proofErr w:type="gramEnd"/>
      <w:r w:rsidRPr="173F1B97">
        <w:rPr>
          <w:highlight w:val="yellow"/>
          <w:u w:val="single"/>
        </w:rPr>
        <w:t xml:space="preserve"> of work for the nation such that xenophilic notions of the good immigrant produce xenophobic notions of the bad immigrant</w:t>
      </w:r>
      <w:r w:rsidRPr="173F1B97">
        <w:rPr>
          <w:u w:val="single"/>
        </w:rPr>
        <w:t xml:space="preserve"> (84). In other words, </w:t>
      </w:r>
      <w:r w:rsidRPr="173F1B97">
        <w:rPr>
          <w:highlight w:val="yellow"/>
          <w:u w:val="single"/>
        </w:rPr>
        <w:t>both liberal and conservative discourses on immigration lead to the scapegoating of the immigrant</w:t>
      </w:r>
      <w:r w:rsidRPr="173F1B97">
        <w:rPr>
          <w:u w:val="single"/>
        </w:rPr>
        <w:t>, because they fail to sever the link between democracy and the nation state that produces the nation’s others.</w:t>
      </w:r>
    </w:p>
    <w:p w:rsidR="00152139" w:rsidRPr="00152139" w:rsidRDefault="00152139" w:rsidP="00152139"/>
    <w:p w:rsidR="00BC0620" w:rsidRPr="00BC0620" w:rsidRDefault="00BC0620" w:rsidP="00BC0620">
      <w:pPr>
        <w:pStyle w:val="Heading4"/>
        <w:rPr>
          <w:rStyle w:val="Style13ptBold"/>
          <w:b/>
        </w:rPr>
      </w:pPr>
      <w:r w:rsidRPr="00BC0620">
        <w:rPr>
          <w:rStyle w:val="Style13ptBold"/>
          <w:b/>
        </w:rPr>
        <w:lastRenderedPageBreak/>
        <w:t>&lt;&lt;retag based on use&gt;&gt; -- it’s good for turns case arguments.</w:t>
      </w:r>
    </w:p>
    <w:p w:rsidR="00BC0620" w:rsidRPr="00844122" w:rsidRDefault="00BC0620" w:rsidP="00BC0620">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//akash)</w:t>
      </w:r>
    </w:p>
    <w:p w:rsidR="00BC0620" w:rsidRPr="000B5F43" w:rsidRDefault="00BC0620" w:rsidP="00BC0620">
      <w:pPr>
        <w:rPr>
          <w:sz w:val="14"/>
        </w:rPr>
      </w:pPr>
      <w:r w:rsidRPr="00B56B99">
        <w:rPr>
          <w:rStyle w:val="StyleUnderline"/>
        </w:rPr>
        <w:t>Citizenship is a</w:t>
      </w:r>
      <w:r w:rsidRPr="00051822">
        <w:rPr>
          <w:sz w:val="14"/>
        </w:rPr>
        <w:t xml:space="preserve">n external and internal </w:t>
      </w:r>
      <w:r w:rsidRPr="00B56B99">
        <w:rPr>
          <w:rStyle w:val="StyleUnderline"/>
        </w:rPr>
        <w:t>system of</w:t>
      </w:r>
      <w:r w:rsidRPr="00051822">
        <w:rPr>
          <w:sz w:val="14"/>
        </w:rPr>
        <w:t xml:space="preserve"> sorting and </w:t>
      </w:r>
      <w:r w:rsidRPr="00B56B99">
        <w:rPr>
          <w:rStyle w:val="StyleUnderline"/>
        </w:rPr>
        <w:t>distributing rights, resources, and</w:t>
      </w:r>
      <w:r w:rsidRPr="00051822">
        <w:rPr>
          <w:sz w:val="14"/>
        </w:rPr>
        <w:t xml:space="preserve"> most importantly, </w:t>
      </w:r>
      <w:r w:rsidRPr="00B56B99">
        <w:rPr>
          <w:rStyle w:val="StyleUnderline"/>
        </w:rPr>
        <w:t>value, to</w:t>
      </w:r>
      <w:r w:rsidRPr="00051822">
        <w:rPr>
          <w:sz w:val="14"/>
        </w:rPr>
        <w:t xml:space="preserve"> various types of </w:t>
      </w:r>
      <w:r w:rsidRPr="00B56B99">
        <w:rPr>
          <w:rStyle w:val="StyleUnderline"/>
        </w:rPr>
        <w:t>bodies</w:t>
      </w:r>
      <w:r w:rsidRPr="00051822">
        <w:rPr>
          <w:sz w:val="14"/>
        </w:rPr>
        <w:t xml:space="preserve"> throughout and </w:t>
      </w:r>
      <w:r w:rsidRPr="00B56B99">
        <w:rPr>
          <w:rStyle w:val="StyleUnderline"/>
        </w:rPr>
        <w:t>across nation-states.</w:t>
      </w:r>
      <w:r w:rsidRPr="00051822">
        <w:rPr>
          <w:sz w:val="14"/>
        </w:rPr>
        <w:t xml:space="preserve"> Consider, </w:t>
      </w:r>
      <w:r w:rsidRPr="00B56B99">
        <w:rPr>
          <w:rStyle w:val="StyleUnderline"/>
        </w:rPr>
        <w:t>for example,</w:t>
      </w:r>
      <w:r w:rsidRPr="00051822">
        <w:rPr>
          <w:sz w:val="14"/>
        </w:rPr>
        <w:t xml:space="preserve"> citizenship’s role as a gatekeeping, exclusionary mechanism to demarcate citizens from noncitizens. Linda Bosniak argues that the great majority of abstract theorizations on citizenship willfully ignore the operations of exclusion </w:t>
      </w:r>
      <w:r w:rsidRPr="00051822">
        <w:rPr>
          <w:rStyle w:val="StyleUnderline"/>
          <w:highlight w:val="yellow"/>
        </w:rPr>
        <w:t>at</w:t>
      </w:r>
      <w:r w:rsidRPr="00B56B99">
        <w:rPr>
          <w:rStyle w:val="StyleUnderline"/>
        </w:rPr>
        <w:t xml:space="preserve"> the </w:t>
      </w:r>
      <w:r w:rsidRPr="00051822">
        <w:rPr>
          <w:rStyle w:val="StyleUnderline"/>
          <w:highlight w:val="yellow"/>
        </w:rPr>
        <w:t>borders</w:t>
      </w:r>
      <w:r w:rsidRPr="00B56B99">
        <w:rPr>
          <w:rStyle w:val="StyleUnderline"/>
        </w:rPr>
        <w:t xml:space="preserve"> of nationstates</w:t>
      </w:r>
      <w:r w:rsidRPr="00051822">
        <w:rPr>
          <w:sz w:val="14"/>
        </w:rPr>
        <w:t xml:space="preserve">, whereby </w:t>
      </w:r>
      <w:r w:rsidRPr="00051822">
        <w:rPr>
          <w:rStyle w:val="StyleUnderline"/>
          <w:highlight w:val="yellow"/>
        </w:rPr>
        <w:t>alienage and</w:t>
      </w:r>
      <w:r w:rsidRPr="00B56B99">
        <w:rPr>
          <w:rStyle w:val="StyleUnderline"/>
        </w:rPr>
        <w:t xml:space="preserve"> formal </w:t>
      </w:r>
      <w:r w:rsidRPr="00051822">
        <w:rPr>
          <w:rStyle w:val="StyleUnderline"/>
          <w:highlight w:val="yellow"/>
        </w:rPr>
        <w:t>noncitizenship are left</w:t>
      </w:r>
      <w:r w:rsidRPr="00B56B99">
        <w:rPr>
          <w:rStyle w:val="StyleUnderline"/>
        </w:rPr>
        <w:t xml:space="preserve"> </w:t>
      </w:r>
      <w:r w:rsidRPr="00051822">
        <w:rPr>
          <w:rStyle w:val="StyleUnderline"/>
          <w:highlight w:val="yellow"/>
        </w:rPr>
        <w:t>as</w:t>
      </w:r>
      <w:r w:rsidRPr="00B56B99">
        <w:rPr>
          <w:rStyle w:val="StyleUnderline"/>
        </w:rPr>
        <w:t xml:space="preserve"> </w:t>
      </w:r>
      <w:r w:rsidRPr="00051822">
        <w:rPr>
          <w:rStyle w:val="StyleUnderline"/>
          <w:highlight w:val="yellow"/>
        </w:rPr>
        <w:t>excusable</w:t>
      </w:r>
      <w:r w:rsidRPr="00051822">
        <w:rPr>
          <w:sz w:val="14"/>
        </w:rPr>
        <w:t xml:space="preserve"> (if not necessary) </w:t>
      </w:r>
      <w:r w:rsidRPr="00051822">
        <w:rPr>
          <w:rStyle w:val="StyleUnderline"/>
          <w:highlight w:val="yellow"/>
        </w:rPr>
        <w:t>forms of</w:t>
      </w:r>
      <w:r w:rsidRPr="00B56B99">
        <w:rPr>
          <w:rStyle w:val="StyleUnderline"/>
        </w:rPr>
        <w:t xml:space="preserve"> </w:t>
      </w:r>
      <w:r w:rsidRPr="00C43703">
        <w:rPr>
          <w:rStyle w:val="StyleUnderline"/>
          <w:highlight w:val="yellow"/>
        </w:rPr>
        <w:t>discrimination</w:t>
      </w:r>
      <w:r w:rsidRPr="00B56B99">
        <w:rPr>
          <w:rStyle w:val="StyleUnderline"/>
        </w:rPr>
        <w:t xml:space="preserve"> </w:t>
      </w:r>
      <w:r w:rsidRPr="00C43703">
        <w:rPr>
          <w:rStyle w:val="StyleUnderline"/>
        </w:rPr>
        <w:t>and exclusion.</w:t>
      </w:r>
      <w:r w:rsidRPr="00C43703">
        <w:rPr>
          <w:sz w:val="14"/>
        </w:rPr>
        <w:t xml:space="preserve">49 </w:t>
      </w:r>
      <w:r w:rsidRPr="00C43703">
        <w:rPr>
          <w:rStyle w:val="StyleUnderline"/>
        </w:rPr>
        <w:t>Discriminatory treatment of</w:t>
      </w:r>
      <w:r w:rsidRPr="00B56B99">
        <w:rPr>
          <w:rStyle w:val="StyleUnderline"/>
        </w:rPr>
        <w:t xml:space="preserve"> noncitizens </w:t>
      </w:r>
      <w:r w:rsidRPr="00C43703">
        <w:rPr>
          <w:rStyle w:val="StyleUnderline"/>
        </w:rPr>
        <w:t>is</w:t>
      </w:r>
      <w:r w:rsidRPr="00051822">
        <w:rPr>
          <w:sz w:val="14"/>
        </w:rPr>
        <w:t xml:space="preserve"> often </w:t>
      </w:r>
      <w:r w:rsidRPr="00051822">
        <w:rPr>
          <w:rStyle w:val="StyleUnderline"/>
          <w:highlight w:val="yellow"/>
        </w:rPr>
        <w:t>justified</w:t>
      </w:r>
      <w:r w:rsidRPr="00B56B99">
        <w:rPr>
          <w:rStyle w:val="StyleUnderline"/>
        </w:rPr>
        <w:t xml:space="preserve"> </w:t>
      </w:r>
      <w:proofErr w:type="gramStart"/>
      <w:r w:rsidRPr="00C43703">
        <w:rPr>
          <w:rStyle w:val="StyleUnderline"/>
          <w:highlight w:val="yellow"/>
        </w:rPr>
        <w:t>as</w:t>
      </w:r>
      <w:r w:rsidRPr="00B56B99">
        <w:rPr>
          <w:rStyle w:val="StyleUnderline"/>
        </w:rPr>
        <w:t xml:space="preserve"> a </w:t>
      </w:r>
      <w:r w:rsidRPr="00C43703">
        <w:rPr>
          <w:rStyle w:val="StyleUnderline"/>
          <w:highlight w:val="yellow"/>
        </w:rPr>
        <w:t>means</w:t>
      </w:r>
      <w:r w:rsidRPr="00B56B99">
        <w:rPr>
          <w:rStyle w:val="StyleUnderline"/>
        </w:rPr>
        <w:t xml:space="preserve"> </w:t>
      </w:r>
      <w:r w:rsidRPr="00051822">
        <w:rPr>
          <w:rStyle w:val="StyleUnderline"/>
          <w:highlight w:val="yellow"/>
        </w:rPr>
        <w:t>to</w:t>
      </w:r>
      <w:proofErr w:type="gramEnd"/>
      <w:r w:rsidRPr="00051822">
        <w:rPr>
          <w:rStyle w:val="StyleUnderline"/>
          <w:highlight w:val="yellow"/>
        </w:rPr>
        <w:t xml:space="preserve"> safeguard</w:t>
      </w:r>
      <w:r w:rsidRPr="00051822">
        <w:rPr>
          <w:sz w:val="14"/>
        </w:rPr>
        <w:t xml:space="preserve"> </w:t>
      </w:r>
      <w:r w:rsidRPr="00051822">
        <w:rPr>
          <w:rStyle w:val="StyleUnderline"/>
          <w:highlight w:val="yellow"/>
        </w:rPr>
        <w:t>the rights</w:t>
      </w:r>
      <w:r w:rsidRPr="00B56B99">
        <w:rPr>
          <w:rStyle w:val="StyleUnderline"/>
        </w:rPr>
        <w:t xml:space="preserve"> and benefits</w:t>
      </w:r>
      <w:r w:rsidRPr="00051822">
        <w:rPr>
          <w:sz w:val="14"/>
        </w:rPr>
        <w:t xml:space="preserve"> of citizenship </w:t>
      </w:r>
      <w:r w:rsidRPr="00051822">
        <w:rPr>
          <w:rStyle w:val="StyleUnderline"/>
          <w:highlight w:val="yellow"/>
        </w:rPr>
        <w:t>as</w:t>
      </w:r>
      <w:r w:rsidRPr="00B56B99">
        <w:rPr>
          <w:rStyle w:val="StyleUnderline"/>
        </w:rPr>
        <w:t xml:space="preserve"> the exclusive </w:t>
      </w:r>
      <w:r w:rsidRPr="00051822">
        <w:rPr>
          <w:rStyle w:val="StyleUnderline"/>
          <w:highlight w:val="yellow"/>
        </w:rPr>
        <w:t>property of</w:t>
      </w:r>
      <w:r w:rsidRPr="00B56B99">
        <w:rPr>
          <w:rStyle w:val="StyleUnderline"/>
        </w:rPr>
        <w:t xml:space="preserve"> recognized </w:t>
      </w:r>
      <w:r w:rsidRPr="00051822">
        <w:rPr>
          <w:rStyle w:val="StyleUnderline"/>
          <w:highlight w:val="yellow"/>
        </w:rPr>
        <w:t>citizens</w:t>
      </w:r>
      <w:r w:rsidRPr="00051822">
        <w:rPr>
          <w:sz w:val="14"/>
        </w:rPr>
        <w:t xml:space="preserve">. As Donna Baines and Nandita Sharma observe, “citizenship is the glue that holds the nation-state together in a seemingly natural community authorized to exclude Others.”50 </w:t>
      </w:r>
      <w:r w:rsidRPr="00B56B99">
        <w:rPr>
          <w:rStyle w:val="StyleUnderline"/>
        </w:rPr>
        <w:t>In the United States</w:t>
      </w:r>
      <w:r w:rsidRPr="00051822">
        <w:rPr>
          <w:sz w:val="14"/>
        </w:rPr>
        <w:t xml:space="preserve">, where differentiation between citizens and noncitizens is racially loaded, </w:t>
      </w:r>
      <w:r w:rsidRPr="00051822">
        <w:rPr>
          <w:rStyle w:val="StyleUnderline"/>
          <w:highlight w:val="yellow"/>
        </w:rPr>
        <w:t>noncitizens become</w:t>
      </w:r>
      <w:r w:rsidRPr="00051822">
        <w:rPr>
          <w:sz w:val="14"/>
          <w:highlight w:val="yellow"/>
        </w:rPr>
        <w:t xml:space="preserve"> </w:t>
      </w:r>
      <w:r w:rsidRPr="00051822">
        <w:rPr>
          <w:rStyle w:val="StyleUnderline"/>
          <w:highlight w:val="yellow"/>
        </w:rPr>
        <w:t>“aliens” and “illegal</w:t>
      </w:r>
      <w:r w:rsidRPr="00051822">
        <w:rPr>
          <w:sz w:val="14"/>
        </w:rPr>
        <w:t xml:space="preserve"> aliens,” </w:t>
      </w:r>
      <w:r w:rsidRPr="00B56B99">
        <w:rPr>
          <w:rStyle w:val="StyleUnderline"/>
        </w:rPr>
        <w:t>identifications</w:t>
      </w:r>
      <w:r w:rsidRPr="00051822">
        <w:rPr>
          <w:sz w:val="14"/>
        </w:rPr>
        <w:t xml:space="preserve"> historically </w:t>
      </w:r>
      <w:r w:rsidRPr="00B56B99">
        <w:rPr>
          <w:rStyle w:val="StyleUnderline"/>
        </w:rPr>
        <w:t>associated with</w:t>
      </w:r>
      <w:r w:rsidRPr="00051822">
        <w:rPr>
          <w:sz w:val="14"/>
        </w:rPr>
        <w:t xml:space="preserve"> and popularly coded as </w:t>
      </w:r>
      <w:r w:rsidRPr="00B56B99">
        <w:rPr>
          <w:rStyle w:val="StyleUnderline"/>
        </w:rPr>
        <w:t>Asian and Latino migrants</w:t>
      </w:r>
      <w:r w:rsidRPr="00051822">
        <w:rPr>
          <w:sz w:val="14"/>
        </w:rPr>
        <w:t xml:space="preserve">.51 California’s Proposition 187, the 1996 Welfare Reform Act, and, most critically, </w:t>
      </w:r>
      <w:r w:rsidRPr="00B56B99">
        <w:rPr>
          <w:rStyle w:val="Emphasis"/>
        </w:rPr>
        <w:t xml:space="preserve">the events </w:t>
      </w:r>
      <w:r w:rsidRPr="00051822">
        <w:rPr>
          <w:rStyle w:val="Emphasis"/>
        </w:rPr>
        <w:t>since September 11th are ample evidence of how citizenship gets mobilized to justify war on “aliens.”</w:t>
      </w:r>
      <w:r w:rsidRPr="00051822">
        <w:rPr>
          <w:sz w:val="14"/>
        </w:rPr>
        <w:t xml:space="preserve"> As Kevin R. Johnson points out, “</w:t>
      </w:r>
      <w:r w:rsidRPr="00B56B99">
        <w:rPr>
          <w:rStyle w:val="Emphasis"/>
        </w:rPr>
        <w:t xml:space="preserve">A </w:t>
      </w:r>
      <w:r w:rsidRPr="00051822">
        <w:rPr>
          <w:rStyle w:val="Emphasis"/>
          <w:highlight w:val="yellow"/>
        </w:rPr>
        <w:t>war on noncitizens</w:t>
      </w:r>
      <w:r w:rsidRPr="00B56B99">
        <w:rPr>
          <w:rStyle w:val="Emphasis"/>
        </w:rPr>
        <w:t xml:space="preserve"> of color </w:t>
      </w:r>
      <w:r w:rsidRPr="00051822">
        <w:rPr>
          <w:rStyle w:val="Emphasis"/>
          <w:highlight w:val="yellow"/>
        </w:rPr>
        <w:t>focusing on</w:t>
      </w:r>
      <w:r w:rsidRPr="00051822">
        <w:rPr>
          <w:sz w:val="14"/>
        </w:rPr>
        <w:t xml:space="preserve"> their </w:t>
      </w:r>
      <w:r w:rsidRPr="00051822">
        <w:rPr>
          <w:rStyle w:val="Emphasis"/>
          <w:highlight w:val="yellow"/>
        </w:rPr>
        <w:t>immigration status</w:t>
      </w:r>
      <w:r w:rsidRPr="00051822">
        <w:rPr>
          <w:sz w:val="14"/>
        </w:rPr>
        <w:t xml:space="preserve">, not race, as conscious or unconscious cover, </w:t>
      </w:r>
      <w:r w:rsidRPr="00051822">
        <w:rPr>
          <w:rStyle w:val="Emphasis"/>
          <w:highlight w:val="yellow"/>
        </w:rPr>
        <w:t>serves to vent social</w:t>
      </w:r>
      <w:r w:rsidRPr="00B56B99">
        <w:rPr>
          <w:rStyle w:val="Emphasis"/>
        </w:rPr>
        <w:t xml:space="preserve"> frustration and </w:t>
      </w:r>
      <w:r w:rsidRPr="00051822">
        <w:rPr>
          <w:rStyle w:val="Emphasis"/>
          <w:highlight w:val="yellow"/>
        </w:rPr>
        <w:t>hatred</w:t>
      </w:r>
      <w:r w:rsidRPr="00051822">
        <w:rPr>
          <w:sz w:val="14"/>
        </w:rPr>
        <w:t xml:space="preserve">.”52 Importantly, </w:t>
      </w:r>
      <w:r w:rsidRPr="00B56B99">
        <w:rPr>
          <w:rStyle w:val="StyleUnderline"/>
        </w:rPr>
        <w:t>the distinction between citizen and noncitizen is tenuous at best.</w:t>
      </w:r>
      <w:r w:rsidRPr="00051822">
        <w:rPr>
          <w:sz w:val="14"/>
        </w:rPr>
        <w:t xml:space="preserve"> As David Cole cautions, “the line between citizen and noncitizen is a fragile one, and </w:t>
      </w:r>
      <w:r w:rsidRPr="00B56B99">
        <w:rPr>
          <w:rStyle w:val="StyleUnderline"/>
        </w:rPr>
        <w:t>government officials, while quick to cite the distinction when introducing new measures of surveillance and control, are also quick to elide the distinction</w:t>
      </w:r>
      <w:r w:rsidRPr="00051822">
        <w:rPr>
          <w:sz w:val="14"/>
        </w:rPr>
        <w:t xml:space="preserve"> Brandzel_text.indd 10 3/8/16 10:21 AM Introduction • 11 </w:t>
      </w:r>
      <w:r w:rsidRPr="00B56B99">
        <w:rPr>
          <w:rStyle w:val="StyleUnderline"/>
        </w:rPr>
        <w:t>as they grow accustomed to the powers they exercise over foreign nationals.”</w:t>
      </w:r>
      <w:r w:rsidRPr="00051822">
        <w:rPr>
          <w:sz w:val="14"/>
        </w:rPr>
        <w:t xml:space="preserve">53 </w:t>
      </w:r>
      <w:r w:rsidRPr="007E43E7">
        <w:rPr>
          <w:rStyle w:val="Emphasis"/>
        </w:rPr>
        <w:t xml:space="preserve">These analyses demonstrate </w:t>
      </w:r>
      <w:r w:rsidRPr="00051822">
        <w:rPr>
          <w:rStyle w:val="Emphasis"/>
          <w:highlight w:val="yellow"/>
        </w:rPr>
        <w:t>the fungibility of noncitizenship</w:t>
      </w:r>
      <w:r w:rsidRPr="007E43E7">
        <w:rPr>
          <w:rStyle w:val="Emphasis"/>
        </w:rPr>
        <w:t xml:space="preserve">, a fungibility that </w:t>
      </w:r>
      <w:r w:rsidRPr="00051822">
        <w:rPr>
          <w:rStyle w:val="Emphasis"/>
          <w:highlight w:val="yellow"/>
        </w:rPr>
        <w:t>allows the construction of the alien</w:t>
      </w:r>
      <w:r w:rsidRPr="007E43E7">
        <w:rPr>
          <w:rStyle w:val="Emphasis"/>
        </w:rPr>
        <w:t xml:space="preserve">-other </w:t>
      </w:r>
      <w:r w:rsidRPr="00051822">
        <w:rPr>
          <w:rStyle w:val="Emphasis"/>
          <w:highlight w:val="yellow"/>
        </w:rPr>
        <w:t>to be</w:t>
      </w:r>
      <w:r w:rsidRPr="007E43E7">
        <w:rPr>
          <w:rStyle w:val="Emphasis"/>
        </w:rPr>
        <w:t xml:space="preserve"> readily </w:t>
      </w:r>
      <w:r w:rsidRPr="00051822">
        <w:rPr>
          <w:rStyle w:val="Emphasis"/>
          <w:highlight w:val="yellow"/>
        </w:rPr>
        <w:t>available</w:t>
      </w:r>
      <w:r w:rsidRPr="007E43E7">
        <w:rPr>
          <w:rStyle w:val="Emphasis"/>
        </w:rPr>
        <w:t xml:space="preserve"> and deployable </w:t>
      </w:r>
      <w:r w:rsidRPr="00051822">
        <w:rPr>
          <w:rStyle w:val="Emphasis"/>
          <w:highlight w:val="yellow"/>
        </w:rPr>
        <w:t>in the service of</w:t>
      </w:r>
      <w:r w:rsidRPr="007E43E7">
        <w:rPr>
          <w:rStyle w:val="Emphasis"/>
        </w:rPr>
        <w:t xml:space="preserve"> state </w:t>
      </w:r>
      <w:r w:rsidRPr="00051822">
        <w:rPr>
          <w:rStyle w:val="Emphasis"/>
          <w:highlight w:val="yellow"/>
        </w:rPr>
        <w:t>surveillance</w:t>
      </w:r>
      <w:r w:rsidRPr="007E43E7">
        <w:rPr>
          <w:rStyle w:val="Emphasis"/>
        </w:rPr>
        <w:t xml:space="preserve">, the circumscriptions of </w:t>
      </w:r>
      <w:r w:rsidRPr="00051822">
        <w:rPr>
          <w:rStyle w:val="Emphasis"/>
          <w:highlight w:val="yellow"/>
        </w:rPr>
        <w:t>civil liberties</w:t>
      </w:r>
      <w:r w:rsidRPr="007E43E7">
        <w:rPr>
          <w:rStyle w:val="Emphasis"/>
        </w:rPr>
        <w:t>, and the policing of bodies that these practices require.</w:t>
      </w:r>
      <w:r w:rsidRPr="00051822">
        <w:rPr>
          <w:sz w:val="14"/>
        </w:rPr>
        <w:t xml:space="preserve"> Another way to understand the gatekeeping apparatus of citizenship is to focus on the ways in which citizenship operates as a mechanism to assure the securitization and monitoring of migration inside and across borders. </w:t>
      </w:r>
      <w:r w:rsidRPr="007E43E7">
        <w:rPr>
          <w:rStyle w:val="StyleUnderline"/>
        </w:rPr>
        <w:t>Within borders</w:t>
      </w:r>
      <w:r w:rsidRPr="00051822">
        <w:rPr>
          <w:sz w:val="14"/>
        </w:rPr>
        <w:t xml:space="preserve">, as Nicholas De Genova points out, </w:t>
      </w:r>
      <w:r w:rsidRPr="007E43E7">
        <w:rPr>
          <w:rStyle w:val="StyleUnderline"/>
        </w:rPr>
        <w:t>citizenship functions as</w:t>
      </w:r>
      <w:r w:rsidRPr="00051822">
        <w:rPr>
          <w:sz w:val="14"/>
        </w:rPr>
        <w:t xml:space="preserve"> “</w:t>
      </w:r>
      <w:r w:rsidRPr="007E43E7">
        <w:rPr>
          <w:rStyle w:val="StyleUnderline"/>
        </w:rPr>
        <w:t>the</w:t>
      </w:r>
      <w:r w:rsidRPr="00051822">
        <w:rPr>
          <w:sz w:val="14"/>
        </w:rPr>
        <w:t xml:space="preserve"> premier instrumentality for the particular subjection and historically specific </w:t>
      </w:r>
      <w:r w:rsidRPr="007E43E7">
        <w:rPr>
          <w:rStyle w:val="StyleUnderline"/>
        </w:rPr>
        <w:t>subjugation of those whom states ‘contain’ within their juridical and spatial confines.</w:t>
      </w:r>
      <w:r w:rsidRPr="00051822">
        <w:rPr>
          <w:sz w:val="14"/>
        </w:rPr>
        <w:t xml:space="preserve">”54 </w:t>
      </w:r>
      <w:r w:rsidRPr="007E43E7">
        <w:rPr>
          <w:rStyle w:val="StyleUnderline"/>
        </w:rPr>
        <w:t>Across borders</w:t>
      </w:r>
      <w:r w:rsidRPr="00051822">
        <w:rPr>
          <w:sz w:val="14"/>
        </w:rPr>
        <w:t xml:space="preserve">, as Barry Hindess observes, </w:t>
      </w:r>
      <w:r w:rsidRPr="007E43E7">
        <w:rPr>
          <w:rStyle w:val="StyleUnderline"/>
        </w:rPr>
        <w:t>citizenship operates as a governance of (im)mobility, where</w:t>
      </w:r>
      <w:r w:rsidRPr="00051822">
        <w:rPr>
          <w:sz w:val="14"/>
        </w:rPr>
        <w:t xml:space="preserve">by </w:t>
      </w:r>
      <w:r w:rsidRPr="007E43E7">
        <w:rPr>
          <w:rStyle w:val="StyleUnderline"/>
        </w:rPr>
        <w:t>it “serves to</w:t>
      </w:r>
      <w:r w:rsidRPr="00051822">
        <w:rPr>
          <w:sz w:val="14"/>
        </w:rPr>
        <w:t xml:space="preserve"> facilitate or </w:t>
      </w:r>
      <w:r w:rsidRPr="007E43E7">
        <w:rPr>
          <w:rStyle w:val="StyleUnderline"/>
        </w:rPr>
        <w:t>promote certain</w:t>
      </w:r>
      <w:r w:rsidRPr="00051822">
        <w:rPr>
          <w:sz w:val="14"/>
        </w:rPr>
        <w:t xml:space="preserve"> kinds of </w:t>
      </w:r>
      <w:r w:rsidRPr="007E43E7">
        <w:rPr>
          <w:rStyle w:val="StyleUnderline"/>
        </w:rPr>
        <w:t>movement and interaction between</w:t>
      </w:r>
      <w:r w:rsidRPr="00051822">
        <w:rPr>
          <w:sz w:val="14"/>
        </w:rPr>
        <w:t xml:space="preserve"> its </w:t>
      </w:r>
      <w:r w:rsidRPr="007E43E7">
        <w:rPr>
          <w:rStyle w:val="StyleUnderline"/>
        </w:rPr>
        <w:t>members and inhibit or penalise others</w:t>
      </w:r>
      <w:r w:rsidRPr="00051822">
        <w:rPr>
          <w:sz w:val="14"/>
        </w:rPr>
        <w:t xml:space="preserve">.”55 Moreover, </w:t>
      </w:r>
      <w:r w:rsidRPr="00051822">
        <w:rPr>
          <w:rStyle w:val="StyleUnderline"/>
          <w:highlight w:val="yellow"/>
        </w:rPr>
        <w:t>citizenship works</w:t>
      </w:r>
      <w:r w:rsidRPr="00051822">
        <w:rPr>
          <w:sz w:val="14"/>
        </w:rPr>
        <w:t xml:space="preserve"> on a global scale, </w:t>
      </w:r>
      <w:r w:rsidRPr="00051822">
        <w:rPr>
          <w:rStyle w:val="Emphasis"/>
          <w:highlight w:val="yellow"/>
        </w:rPr>
        <w:t>as an international</w:t>
      </w:r>
      <w:r w:rsidRPr="007E43E7">
        <w:rPr>
          <w:rStyle w:val="Emphasis"/>
        </w:rPr>
        <w:t xml:space="preserve"> system of </w:t>
      </w:r>
      <w:r w:rsidRPr="00051822">
        <w:rPr>
          <w:rStyle w:val="Emphasis"/>
          <w:highlight w:val="yellow"/>
        </w:rPr>
        <w:t>population management that renders</w:t>
      </w:r>
      <w:r w:rsidRPr="007E43E7">
        <w:rPr>
          <w:rStyle w:val="Emphasis"/>
        </w:rPr>
        <w:t xml:space="preserve"> global </w:t>
      </w:r>
      <w:r w:rsidRPr="00051822">
        <w:rPr>
          <w:rStyle w:val="Emphasis"/>
          <w:highlight w:val="yellow"/>
        </w:rPr>
        <w:t>populations governable by dividing them into</w:t>
      </w:r>
      <w:r w:rsidRPr="007E43E7">
        <w:rPr>
          <w:rStyle w:val="Emphasis"/>
        </w:rPr>
        <w:t xml:space="preserve"> discrete </w:t>
      </w:r>
      <w:r w:rsidRPr="00051822">
        <w:rPr>
          <w:rStyle w:val="Emphasis"/>
          <w:highlight w:val="yellow"/>
        </w:rPr>
        <w:t>subpopulations</w:t>
      </w:r>
      <w:r w:rsidRPr="007E43E7">
        <w:rPr>
          <w:rStyle w:val="Emphasis"/>
        </w:rPr>
        <w:t xml:space="preserve"> of particular nation-states.</w:t>
      </w:r>
      <w:r w:rsidRPr="00051822">
        <w:rPr>
          <w:sz w:val="14"/>
        </w:rPr>
        <w:t xml:space="preserve"> But, of course, </w:t>
      </w:r>
      <w:r w:rsidRPr="00051822">
        <w:rPr>
          <w:rStyle w:val="Emphasis"/>
          <w:highlight w:val="yellow"/>
        </w:rPr>
        <w:t>this</w:t>
      </w:r>
      <w:r w:rsidRPr="007E43E7">
        <w:rPr>
          <w:rStyle w:val="Emphasis"/>
        </w:rPr>
        <w:t xml:space="preserve"> global population </w:t>
      </w:r>
      <w:r w:rsidRPr="00051822">
        <w:rPr>
          <w:rStyle w:val="Emphasis"/>
          <w:highlight w:val="yellow"/>
        </w:rPr>
        <w:t>management serves capital accumulation</w:t>
      </w:r>
      <w:r w:rsidRPr="007E43E7">
        <w:rPr>
          <w:rStyle w:val="Emphasis"/>
        </w:rPr>
        <w:t>.</w:t>
      </w:r>
      <w:r w:rsidRPr="00051822">
        <w:rPr>
          <w:sz w:val="14"/>
        </w:rPr>
        <w:t xml:space="preserve"> As Baines and Sharma point out, within many nation-states, </w:t>
      </w:r>
      <w:r w:rsidRPr="00051822">
        <w:rPr>
          <w:rStyle w:val="StyleUnderline"/>
          <w:highlight w:val="yellow"/>
        </w:rPr>
        <w:t>citizenship works to</w:t>
      </w:r>
      <w:r w:rsidRPr="00051822">
        <w:rPr>
          <w:sz w:val="14"/>
        </w:rPr>
        <w:t xml:space="preserve"> “</w:t>
      </w:r>
      <w:r w:rsidRPr="00051822">
        <w:rPr>
          <w:rStyle w:val="StyleUnderline"/>
          <w:highlight w:val="yellow"/>
        </w:rPr>
        <w:t>maintain a pool of</w:t>
      </w:r>
      <w:r w:rsidRPr="00051822">
        <w:rPr>
          <w:sz w:val="14"/>
        </w:rPr>
        <w:t xml:space="preserve"> highly </w:t>
      </w:r>
      <w:r w:rsidRPr="00051822">
        <w:rPr>
          <w:rStyle w:val="Emphasis"/>
          <w:highlight w:val="yellow"/>
        </w:rPr>
        <w:t>exploitable and</w:t>
      </w:r>
      <w:r w:rsidRPr="007E43E7">
        <w:rPr>
          <w:rStyle w:val="Emphasis"/>
        </w:rPr>
        <w:t xml:space="preserve"> socially </w:t>
      </w:r>
      <w:r w:rsidRPr="00051822">
        <w:rPr>
          <w:rStyle w:val="Emphasis"/>
          <w:highlight w:val="yellow"/>
        </w:rPr>
        <w:t>excluded workers</w:t>
      </w:r>
      <w:r w:rsidRPr="007E43E7">
        <w:rPr>
          <w:rStyle w:val="Emphasis"/>
        </w:rPr>
        <w:t>.</w:t>
      </w:r>
      <w:r w:rsidRPr="00051822">
        <w:rPr>
          <w:sz w:val="14"/>
        </w:rPr>
        <w:t xml:space="preserve">”56 But citizenship is not merely a system of have and have-nots; rather, it is a system whereby the ability to obtain and maintain the status, rights, privileges, and obligations of citizenship are fluid and constantly in flux. As much as there are external borders to citizenship, as Margaret Somers observes, </w:t>
      </w:r>
      <w:r w:rsidRPr="007E43E7">
        <w:rPr>
          <w:rStyle w:val="StyleUnderline"/>
        </w:rPr>
        <w:t>there are also “internal borders of exclusion within the nation-state” that distribute various levels of access to rights, benefits, demands, and responsibilities of citizenship.</w:t>
      </w:r>
      <w:r w:rsidRPr="00051822">
        <w:rPr>
          <w:sz w:val="14"/>
        </w:rPr>
        <w:t xml:space="preserve">57 Therefore, </w:t>
      </w:r>
      <w:r w:rsidRPr="007E43E7">
        <w:rPr>
          <w:rStyle w:val="StyleUnderline"/>
        </w:rPr>
        <w:t>we are not just speaking of noncitizens in the more obvious</w:t>
      </w:r>
      <w:r w:rsidRPr="00051822">
        <w:rPr>
          <w:sz w:val="14"/>
        </w:rPr>
        <w:t xml:space="preserve"> (though no less heinous) </w:t>
      </w:r>
      <w:r w:rsidRPr="007E43E7">
        <w:rPr>
          <w:rStyle w:val="StyleUnderline"/>
        </w:rPr>
        <w:t>sense</w:t>
      </w:r>
      <w:r w:rsidRPr="00051822">
        <w:rPr>
          <w:sz w:val="14"/>
        </w:rPr>
        <w:t xml:space="preserve"> of refugees and undocumented migrants. Rather, </w:t>
      </w:r>
      <w:r w:rsidRPr="007E43E7">
        <w:rPr>
          <w:rStyle w:val="StyleUnderline"/>
        </w:rPr>
        <w:t>we are speaking of the vast types of identities, performances, and presentations that mark people as outside of normative citizenship, or what citizenship studies tends to name “second-class citizens.”</w:t>
      </w:r>
      <w:r w:rsidRPr="00051822">
        <w:rPr>
          <w:sz w:val="14"/>
        </w:rPr>
        <w:t xml:space="preserve"> </w:t>
      </w:r>
      <w:r w:rsidRPr="007E43E7">
        <w:rPr>
          <w:rStyle w:val="StyleUnderline"/>
        </w:rPr>
        <w:t>Numerous factors</w:t>
      </w:r>
      <w:r w:rsidRPr="00051822">
        <w:rPr>
          <w:sz w:val="14"/>
        </w:rPr>
        <w:t xml:space="preserve"> directly </w:t>
      </w:r>
      <w:r w:rsidRPr="007E43E7">
        <w:rPr>
          <w:rStyle w:val="StyleUnderline"/>
        </w:rPr>
        <w:t>impact one’s access to</w:t>
      </w:r>
      <w:r w:rsidRPr="00051822">
        <w:rPr>
          <w:sz w:val="14"/>
        </w:rPr>
        <w:t xml:space="preserve"> these various and fluctuating levels of </w:t>
      </w:r>
      <w:r w:rsidRPr="007E43E7">
        <w:rPr>
          <w:rStyle w:val="StyleUnderline"/>
        </w:rPr>
        <w:t>citizenship</w:t>
      </w:r>
      <w:r w:rsidRPr="00051822">
        <w:rPr>
          <w:sz w:val="14"/>
        </w:rPr>
        <w:t xml:space="preserve">, including legal mechanisms, cultural and social imaginations of national belonging, economic resources and access, physical barriers and structures, and bodily comportments, all of </w:t>
      </w:r>
      <w:r w:rsidRPr="007E43E7">
        <w:rPr>
          <w:rStyle w:val="StyleUnderline"/>
        </w:rPr>
        <w:t>which work to</w:t>
      </w:r>
      <w:r w:rsidRPr="00051822">
        <w:rPr>
          <w:sz w:val="14"/>
        </w:rPr>
        <w:t xml:space="preserve"> create and </w:t>
      </w:r>
      <w:r w:rsidRPr="007E43E7">
        <w:rPr>
          <w:rStyle w:val="Emphasis"/>
        </w:rPr>
        <w:t>mark normative and abject citizen-subjects.</w:t>
      </w:r>
      <w:r w:rsidRPr="00051822">
        <w:rPr>
          <w:sz w:val="14"/>
        </w:rPr>
        <w:t xml:space="preserve"> In one example, Leti Volpp explains that the historical as well as contemporaneous fixing of Asians as alienothers through U.S. orientalist discourses has made Asian Americans’ access to citizenship tenuous at best. Volpp astutely argues: Brandzel_text.indd 11 3/8/16 10:21 AM 12 • Introduction Citizenship for Asian Americans in the form of legal status or rights has not guaranteed that Asian Americans will be understood as citizen-subjects or will be considered to </w:t>
      </w:r>
      <w:r w:rsidRPr="00051822">
        <w:rPr>
          <w:sz w:val="14"/>
        </w:rPr>
        <w:lastRenderedPageBreak/>
        <w:t>subjectively stand in for the American citizenry</w:t>
      </w:r>
      <w:proofErr w:type="gramStart"/>
      <w:r w:rsidRPr="00051822">
        <w:rPr>
          <w:sz w:val="14"/>
        </w:rPr>
        <w:t>. . . .</w:t>
      </w:r>
      <w:proofErr w:type="gramEnd"/>
      <w:r w:rsidRPr="00051822">
        <w:rPr>
          <w:sz w:val="14"/>
        </w:rPr>
        <w:t xml:space="preserve"> </w:t>
      </w:r>
      <w:r w:rsidRPr="007E43E7">
        <w:rPr>
          <w:rStyle w:val="StyleUnderline"/>
        </w:rPr>
        <w:t>While in the contemporary moment Asian Americans may be perceived as legitimate recipients of formal rights, there is discomfort associated with their being conceptualized as political subjects whose activity constitutes the American nation.</w:t>
      </w:r>
      <w:r w:rsidRPr="00051822">
        <w:rPr>
          <w:sz w:val="14"/>
        </w:rPr>
        <w:t xml:space="preserve">58 In another example, Margrit Shildrick argues that </w:t>
      </w:r>
      <w:r w:rsidRPr="007E43E7">
        <w:rPr>
          <w:rStyle w:val="StyleUnderline"/>
        </w:rPr>
        <w:t>the process of marking disabled people as dependent and abjected from the national imaginary has meant that they continue to experience exclusions from citizenship.</w:t>
      </w:r>
      <w:r w:rsidRPr="00051822">
        <w:rPr>
          <w:sz w:val="14"/>
        </w:rPr>
        <w:t xml:space="preserve">59 And while many sexual citizenship studies scholars have noted that </w:t>
      </w:r>
      <w:r w:rsidRPr="007E43E7">
        <w:rPr>
          <w:rStyle w:val="StyleUnderline"/>
        </w:rPr>
        <w:t>nonheterosexual peoples and practices are disassociated from norms of citizenship, we are</w:t>
      </w:r>
      <w:r w:rsidRPr="00051822">
        <w:rPr>
          <w:sz w:val="14"/>
        </w:rPr>
        <w:t xml:space="preserve"> best </w:t>
      </w:r>
      <w:r w:rsidRPr="007E43E7">
        <w:rPr>
          <w:rStyle w:val="StyleUnderline"/>
        </w:rPr>
        <w:t>served to remember the ways in which norms of sexuality are produced and maintained far beyond</w:t>
      </w:r>
      <w:r w:rsidRPr="00051822">
        <w:rPr>
          <w:sz w:val="14"/>
        </w:rPr>
        <w:t xml:space="preserve"> practices of </w:t>
      </w:r>
      <w:r w:rsidRPr="007E43E7">
        <w:rPr>
          <w:rStyle w:val="StyleUnderline"/>
        </w:rPr>
        <w:t>heterosexuality</w:t>
      </w:r>
      <w:r w:rsidRPr="00051822">
        <w:rPr>
          <w:sz w:val="14"/>
        </w:rPr>
        <w:t xml:space="preserve">.60 Therefore, the intersections of racialized, gendered, classed, ablist, and colonial norms of sexuality reveal how various sexual practices are located outside of normative citizenship. And, of course, </w:t>
      </w:r>
      <w:r w:rsidRPr="00C43703">
        <w:rPr>
          <w:rStyle w:val="StyleUnderline"/>
          <w:highlight w:val="yellow"/>
        </w:rPr>
        <w:t>discourses of settlement</w:t>
      </w:r>
      <w:r w:rsidRPr="007E43E7">
        <w:rPr>
          <w:rStyle w:val="StyleUnderline"/>
        </w:rPr>
        <w:t xml:space="preserve">, criminality, </w:t>
      </w:r>
      <w:r w:rsidRPr="00C43703">
        <w:rPr>
          <w:rStyle w:val="StyleUnderline"/>
          <w:highlight w:val="yellow"/>
        </w:rPr>
        <w:t>and terrorism</w:t>
      </w:r>
      <w:r w:rsidRPr="007E43E7">
        <w:rPr>
          <w:rStyle w:val="StyleUnderline"/>
        </w:rPr>
        <w:t xml:space="preserve"> </w:t>
      </w:r>
      <w:r w:rsidRPr="00051822">
        <w:rPr>
          <w:sz w:val="14"/>
        </w:rPr>
        <w:t xml:space="preserve">have </w:t>
      </w:r>
      <w:r w:rsidRPr="00C43703">
        <w:rPr>
          <w:rStyle w:val="Emphasis"/>
          <w:highlight w:val="yellow"/>
        </w:rPr>
        <w:t>marked some</w:t>
      </w:r>
      <w:r w:rsidRPr="007E43E7">
        <w:rPr>
          <w:rStyle w:val="Emphasis"/>
        </w:rPr>
        <w:t xml:space="preserve"> types of racialized </w:t>
      </w:r>
      <w:r w:rsidRPr="00C43703">
        <w:rPr>
          <w:rStyle w:val="Emphasis"/>
          <w:highlight w:val="yellow"/>
        </w:rPr>
        <w:t>persons as</w:t>
      </w:r>
      <w:r w:rsidRPr="007E43E7">
        <w:rPr>
          <w:rStyle w:val="Emphasis"/>
        </w:rPr>
        <w:t xml:space="preserve"> the </w:t>
      </w:r>
      <w:r w:rsidRPr="00C43703">
        <w:rPr>
          <w:rStyle w:val="Emphasis"/>
          <w:highlight w:val="yellow"/>
        </w:rPr>
        <w:t>epitomes of noncitizens</w:t>
      </w:r>
      <w:r w:rsidRPr="00051822">
        <w:rPr>
          <w:sz w:val="14"/>
        </w:rPr>
        <w:t xml:space="preserve">, if not anticitizens. While the list of nonnormative citizen-subjectivities is historically contingent, it is also purposefully endless; </w:t>
      </w:r>
      <w:r w:rsidRPr="00C43703">
        <w:rPr>
          <w:rStyle w:val="StyleUnderline"/>
          <w:highlight w:val="yellow"/>
        </w:rPr>
        <w:t>citizenship</w:t>
      </w:r>
      <w:r w:rsidRPr="007E43E7">
        <w:rPr>
          <w:rStyle w:val="StyleUnderline"/>
        </w:rPr>
        <w:t xml:space="preserve"> </w:t>
      </w:r>
      <w:r w:rsidRPr="00C43703">
        <w:rPr>
          <w:rStyle w:val="StyleUnderline"/>
          <w:highlight w:val="yellow"/>
        </w:rPr>
        <w:t>works to</w:t>
      </w:r>
      <w:r w:rsidRPr="007E43E7">
        <w:rPr>
          <w:rStyle w:val="StyleUnderline"/>
        </w:rPr>
        <w:t xml:space="preserve"> continuously </w:t>
      </w:r>
      <w:r w:rsidRPr="00C43703">
        <w:rPr>
          <w:rStyle w:val="Emphasis"/>
          <w:highlight w:val="yellow"/>
        </w:rPr>
        <w:t>mark Otherness because normative structures depend on the production of new</w:t>
      </w:r>
      <w:r w:rsidRPr="007E43E7">
        <w:rPr>
          <w:rStyle w:val="StyleUnderline"/>
        </w:rPr>
        <w:t xml:space="preserve"> kinds of </w:t>
      </w:r>
      <w:r w:rsidRPr="00C43703">
        <w:rPr>
          <w:rStyle w:val="Emphasis"/>
          <w:highlight w:val="yellow"/>
        </w:rPr>
        <w:t>difference</w:t>
      </w:r>
      <w:r w:rsidRPr="007E43E7">
        <w:rPr>
          <w:rStyle w:val="StyleUnderline"/>
        </w:rPr>
        <w:t>.</w:t>
      </w:r>
      <w:r w:rsidRPr="00051822">
        <w:rPr>
          <w:sz w:val="14"/>
        </w:rPr>
        <w:t xml:space="preserve">61 </w:t>
      </w:r>
      <w:r w:rsidRPr="007E43E7">
        <w:rPr>
          <w:rStyle w:val="StyleUnderline"/>
        </w:rPr>
        <w:t>These examples illustrate how citizenship is</w:t>
      </w:r>
      <w:r w:rsidRPr="00051822">
        <w:rPr>
          <w:sz w:val="14"/>
        </w:rPr>
        <w:t xml:space="preserve"> a form of </w:t>
      </w:r>
      <w:r w:rsidRPr="007E43E7">
        <w:rPr>
          <w:rStyle w:val="Emphasis"/>
        </w:rPr>
        <w:t>disciplinary and biopolitical power.</w:t>
      </w:r>
      <w:r w:rsidRPr="00051822">
        <w:rPr>
          <w:sz w:val="14"/>
        </w:rPr>
        <w:t xml:space="preserve"> As Aihwa Ong describes, citizenship is an operation of Foucauldian biopolitics, </w:t>
      </w:r>
      <w:r w:rsidRPr="007E43E7">
        <w:rPr>
          <w:rStyle w:val="StyleUnderline"/>
        </w:rPr>
        <w:t>whereby the state regulates the conduct</w:t>
      </w:r>
      <w:r w:rsidRPr="00051822">
        <w:rPr>
          <w:sz w:val="14"/>
        </w:rPr>
        <w:t xml:space="preserve">, comportment, </w:t>
      </w:r>
      <w:r w:rsidRPr="007E43E7">
        <w:rPr>
          <w:rStyle w:val="StyleUnderline"/>
        </w:rPr>
        <w:t>and behavior of subjects “as a population</w:t>
      </w:r>
      <w:r w:rsidRPr="00051822">
        <w:rPr>
          <w:sz w:val="14"/>
        </w:rPr>
        <w:t xml:space="preserve"> (by age, ethnicity, occupation, and so on) and as individuals (sexual and reproductive behavior) so </w:t>
      </w:r>
      <w:r w:rsidRPr="007E43E7">
        <w:rPr>
          <w:rStyle w:val="StyleUnderline"/>
        </w:rPr>
        <w:t>as to ensure security and prosperity for the nation as a whole.</w:t>
      </w:r>
      <w:r w:rsidRPr="00051822">
        <w:rPr>
          <w:sz w:val="14"/>
        </w:rPr>
        <w:t xml:space="preserve">”62 For philosopher Michel Foucault, biopower is an extension and intensification of certain elements of disciplinary power and arose particularly in the eighteenth century through European colonial projects. While disciplinary power is especially invested in sculpting, controlling, and disciplining individuals, biopower works more at the level of mass populations, where individuals are mere members of a populace in which their “characteristics of birth, death, production, illness, and so on” are hierarchicalized to afford certain populations differential social value.63 And if disciplinary power manifests through sovereign states claiming power “to take life and let live,” biopower operates through the right to “make live and to let die.”64 But this distribution of life chances does not just operate within sovereign states; rather, international norms, systems, and governance extend operations Brandzel_text.indd 12 3/8/16 10:21 AM Introduction • 13 of biopower across borders. </w:t>
      </w:r>
      <w:r w:rsidRPr="007E43E7">
        <w:rPr>
          <w:rStyle w:val="StyleUnderline"/>
        </w:rPr>
        <w:t>The discourse of citizenship is one way in which biopolitical power is manifest as a globalized operation, thereby marking certain populations as worthy of citizenship and others as left out in anachronistic time and space.</w:t>
      </w:r>
      <w:r w:rsidRPr="00051822">
        <w:rPr>
          <w:sz w:val="14"/>
        </w:rPr>
        <w:t xml:space="preserve">65 As Barry Hindess observes, </w:t>
      </w:r>
      <w:r w:rsidRPr="007E43E7">
        <w:rPr>
          <w:rStyle w:val="StyleUnderline"/>
        </w:rPr>
        <w:t>citizenship is a central element of imperialist imaginaries that offer to extend, grant, or force forms of (Western) democratic citizenship onto other nation-states (and, I would add, Indigenous tribes and nations).</w:t>
      </w:r>
      <w:r w:rsidRPr="00051822">
        <w:rPr>
          <w:sz w:val="14"/>
        </w:rPr>
        <w:t xml:space="preserve"> As he states, “To present a regime of population control in this way (as a matter of citizenship for the masses), is thus to suggest that they can now achieve the substance of citizenship through the modernization of their own states.”66 </w:t>
      </w:r>
      <w:r w:rsidRPr="00C43703">
        <w:rPr>
          <w:rStyle w:val="StyleUnderline"/>
          <w:highlight w:val="yellow"/>
        </w:rPr>
        <w:t>Citizenship</w:t>
      </w:r>
      <w:r w:rsidRPr="007E43E7">
        <w:rPr>
          <w:rStyle w:val="StyleUnderline"/>
        </w:rPr>
        <w:t xml:space="preserve"> </w:t>
      </w:r>
      <w:r w:rsidRPr="00C43703">
        <w:rPr>
          <w:rStyle w:val="StyleUnderline"/>
          <w:highlight w:val="yellow"/>
        </w:rPr>
        <w:t>works</w:t>
      </w:r>
      <w:r w:rsidRPr="00051822">
        <w:rPr>
          <w:sz w:val="14"/>
        </w:rPr>
        <w:t xml:space="preserve">, then, </w:t>
      </w:r>
      <w:r w:rsidRPr="00C43703">
        <w:rPr>
          <w:rStyle w:val="StyleUnderline"/>
          <w:highlight w:val="yellow"/>
        </w:rPr>
        <w:t>to</w:t>
      </w:r>
      <w:r w:rsidRPr="007E43E7">
        <w:rPr>
          <w:rStyle w:val="StyleUnderline"/>
        </w:rPr>
        <w:t xml:space="preserve"> humanize and </w:t>
      </w:r>
      <w:r w:rsidRPr="00C43703">
        <w:rPr>
          <w:rStyle w:val="StyleUnderline"/>
          <w:highlight w:val="yellow"/>
        </w:rPr>
        <w:t>dehumanize across</w:t>
      </w:r>
      <w:r w:rsidRPr="007E43E7">
        <w:rPr>
          <w:rStyle w:val="StyleUnderline"/>
        </w:rPr>
        <w:t xml:space="preserve"> and within national </w:t>
      </w:r>
      <w:r w:rsidRPr="00C43703">
        <w:rPr>
          <w:rStyle w:val="StyleUnderline"/>
          <w:highlight w:val="yellow"/>
        </w:rPr>
        <w:t>borders</w:t>
      </w:r>
      <w:r w:rsidRPr="007E43E7">
        <w:rPr>
          <w:rStyle w:val="StyleUnderline"/>
        </w:rPr>
        <w:t xml:space="preserve"> and spaces</w:t>
      </w:r>
      <w:r w:rsidRPr="00051822">
        <w:rPr>
          <w:sz w:val="14"/>
        </w:rPr>
        <w:t xml:space="preserve">, </w:t>
      </w:r>
      <w:r w:rsidRPr="00C43703">
        <w:rPr>
          <w:rStyle w:val="Emphasis"/>
          <w:highlight w:val="yellow"/>
        </w:rPr>
        <w:t>serving as a frequent alibi for</w:t>
      </w:r>
      <w:r w:rsidRPr="007E43E7">
        <w:rPr>
          <w:rStyle w:val="Emphasis"/>
        </w:rPr>
        <w:t xml:space="preserve"> </w:t>
      </w:r>
      <w:r w:rsidRPr="00C43703">
        <w:rPr>
          <w:rStyle w:val="Emphasis"/>
          <w:highlight w:val="yellow"/>
        </w:rPr>
        <w:t>empire expansion, war, and the theft of Indigenous lands and resources, as well as through the suppression of local forms of community and belonging.</w:t>
      </w:r>
      <w:r w:rsidRPr="00051822">
        <w:rPr>
          <w:sz w:val="14"/>
        </w:rPr>
        <w:t xml:space="preserve">67 Foucault’s insights on operations of disciplinary and biopolitical power are also helpful in understanding how citizenship operates to normalize, discipline, and regulate those incorporated within its grasp as much as those who are excluded. For Foucault, </w:t>
      </w:r>
      <w:r w:rsidRPr="00C43703">
        <w:rPr>
          <w:rStyle w:val="Emphasis"/>
          <w:highlight w:val="yellow"/>
        </w:rPr>
        <w:t>inclusion</w:t>
      </w:r>
      <w:r w:rsidRPr="007E43E7">
        <w:rPr>
          <w:rStyle w:val="Emphasis"/>
        </w:rPr>
        <w:t xml:space="preserve"> always </w:t>
      </w:r>
      <w:r w:rsidRPr="00C43703">
        <w:rPr>
          <w:rStyle w:val="Emphasis"/>
          <w:highlight w:val="yellow"/>
        </w:rPr>
        <w:t>comes with a cost</w:t>
      </w:r>
      <w:r w:rsidRPr="00C43703">
        <w:rPr>
          <w:rStyle w:val="Emphasis"/>
        </w:rPr>
        <w:t xml:space="preserve">, </w:t>
      </w:r>
      <w:r w:rsidRPr="00C43703">
        <w:rPr>
          <w:rStyle w:val="Emphasis"/>
          <w:highlight w:val="yellow"/>
        </w:rPr>
        <w:t>whereby</w:t>
      </w:r>
      <w:r w:rsidRPr="007E43E7">
        <w:rPr>
          <w:rStyle w:val="Emphasis"/>
        </w:rPr>
        <w:t xml:space="preserve"> recognition </w:t>
      </w:r>
      <w:proofErr w:type="gramStart"/>
      <w:r w:rsidRPr="007E43E7">
        <w:rPr>
          <w:rStyle w:val="Emphasis"/>
        </w:rPr>
        <w:t>spawns</w:t>
      </w:r>
      <w:proofErr w:type="gramEnd"/>
      <w:r w:rsidRPr="007E43E7">
        <w:rPr>
          <w:rStyle w:val="Emphasis"/>
        </w:rPr>
        <w:t xml:space="preserve"> regulation, and </w:t>
      </w:r>
      <w:r w:rsidRPr="00C43703">
        <w:rPr>
          <w:rStyle w:val="Emphasis"/>
          <w:highlight w:val="yellow"/>
        </w:rPr>
        <w:t>becoming a subject begets subjection</w:t>
      </w:r>
      <w:r w:rsidRPr="007E43E7">
        <w:rPr>
          <w:rStyle w:val="Emphasis"/>
        </w:rPr>
        <w:t>.</w:t>
      </w:r>
      <w:r w:rsidRPr="00051822">
        <w:rPr>
          <w:sz w:val="14"/>
        </w:rPr>
        <w:t xml:space="preserve"> As he observed, </w:t>
      </w:r>
      <w:r w:rsidRPr="007E43E7">
        <w:rPr>
          <w:rStyle w:val="StyleUnderline"/>
        </w:rPr>
        <w:t>subjection “applies itself to immediate everyday life which categorizes the individual, marks him by his own individuality, attaches him to his own identity, imposes a law of truth on him which he must recognize and which others have to recognize in him.</w:t>
      </w:r>
      <w:r w:rsidRPr="00051822">
        <w:rPr>
          <w:sz w:val="14"/>
        </w:rPr>
        <w:t xml:space="preserve">”68 </w:t>
      </w:r>
      <w:r w:rsidRPr="007E43E7">
        <w:rPr>
          <w:rStyle w:val="StyleUnderline"/>
        </w:rPr>
        <w:t>Subjects submit to subjection through processes of selfmaking and self-regulation in which societal norms and values are played out by and through the individual.</w:t>
      </w:r>
      <w:r w:rsidRPr="00051822">
        <w:rPr>
          <w:sz w:val="14"/>
        </w:rPr>
        <w:t xml:space="preserve"> Here, the governmentality of citizenship promotes and teaches self-governance through self-disciplining operations whereby subjects learn to see themselves as citizens through the material practices of citizenlike behaviors and attitudes. As Ong states, </w:t>
      </w:r>
      <w:r w:rsidRPr="00C43703">
        <w:rPr>
          <w:rStyle w:val="StyleUnderline"/>
          <w:highlight w:val="yellow"/>
        </w:rPr>
        <w:t>citizenship is “a</w:t>
      </w:r>
      <w:r w:rsidRPr="00051822">
        <w:rPr>
          <w:rStyle w:val="StyleUnderline"/>
        </w:rPr>
        <w:t xml:space="preserve"> cultural </w:t>
      </w:r>
      <w:r w:rsidRPr="00C43703">
        <w:rPr>
          <w:rStyle w:val="StyleUnderline"/>
          <w:highlight w:val="yellow"/>
        </w:rPr>
        <w:t>process of ‘subjection,</w:t>
      </w:r>
      <w:r w:rsidRPr="00051822">
        <w:rPr>
          <w:rStyle w:val="StyleUnderline"/>
        </w:rPr>
        <w:t>’</w:t>
      </w:r>
      <w:r w:rsidRPr="00051822">
        <w:rPr>
          <w:sz w:val="14"/>
        </w:rPr>
        <w:t xml:space="preserve"> </w:t>
      </w:r>
      <w:r w:rsidRPr="00051822">
        <w:rPr>
          <w:rStyle w:val="StyleUnderline"/>
        </w:rPr>
        <w:t xml:space="preserve">in the Foucauldian sense of self-making and being </w:t>
      </w:r>
      <w:r w:rsidRPr="00C43703">
        <w:rPr>
          <w:rStyle w:val="StyleUnderline"/>
          <w:highlight w:val="yellow"/>
        </w:rPr>
        <w:t>made by power relations that produce consent through</w:t>
      </w:r>
      <w:r w:rsidRPr="00051822">
        <w:rPr>
          <w:rStyle w:val="StyleUnderline"/>
        </w:rPr>
        <w:t xml:space="preserve"> schemes of surveillance, </w:t>
      </w:r>
      <w:r w:rsidRPr="00C43703">
        <w:rPr>
          <w:rStyle w:val="StyleUnderline"/>
          <w:highlight w:val="yellow"/>
        </w:rPr>
        <w:t>discipline</w:t>
      </w:r>
      <w:r w:rsidRPr="00051822">
        <w:rPr>
          <w:rStyle w:val="StyleUnderline"/>
        </w:rPr>
        <w:t xml:space="preserve">, control, </w:t>
      </w:r>
      <w:r w:rsidRPr="00C43703">
        <w:rPr>
          <w:rStyle w:val="StyleUnderline"/>
          <w:highlight w:val="yellow"/>
        </w:rPr>
        <w:t>and administration</w:t>
      </w:r>
      <w:r w:rsidRPr="00051822">
        <w:rPr>
          <w:rStyle w:val="StyleUnderline"/>
        </w:rPr>
        <w:t>.”</w:t>
      </w:r>
      <w:r w:rsidRPr="00051822">
        <w:rPr>
          <w:sz w:val="14"/>
        </w:rPr>
        <w:t xml:space="preserve">69 In many ways, </w:t>
      </w:r>
      <w:r w:rsidRPr="00C43703">
        <w:rPr>
          <w:rStyle w:val="StyleUnderline"/>
          <w:highlight w:val="yellow"/>
        </w:rPr>
        <w:t>the biopolitical</w:t>
      </w:r>
      <w:r w:rsidRPr="00051822">
        <w:rPr>
          <w:sz w:val="14"/>
        </w:rPr>
        <w:t xml:space="preserve"> and disciplinary </w:t>
      </w:r>
      <w:r w:rsidRPr="00C43703">
        <w:rPr>
          <w:rStyle w:val="StyleUnderline"/>
          <w:highlight w:val="yellow"/>
        </w:rPr>
        <w:t>power of citizenship functions to</w:t>
      </w:r>
      <w:r w:rsidRPr="00051822">
        <w:rPr>
          <w:rStyle w:val="StyleUnderline"/>
        </w:rPr>
        <w:t xml:space="preserve"> create and </w:t>
      </w:r>
      <w:r w:rsidRPr="00C43703">
        <w:rPr>
          <w:rStyle w:val="StyleUnderline"/>
          <w:highlight w:val="yellow"/>
        </w:rPr>
        <w:t>mark citizens through encouraging conformity</w:t>
      </w:r>
      <w:r w:rsidRPr="00051822">
        <w:rPr>
          <w:rStyle w:val="StyleUnderline"/>
        </w:rPr>
        <w:t xml:space="preserve"> and affects of belonging.</w:t>
      </w:r>
      <w:r w:rsidRPr="00051822">
        <w:rPr>
          <w:sz w:val="14"/>
        </w:rPr>
        <w:t xml:space="preserve"> </w:t>
      </w:r>
      <w:proofErr w:type="gramStart"/>
      <w:r w:rsidRPr="00051822">
        <w:rPr>
          <w:rStyle w:val="StyleUnderline"/>
        </w:rPr>
        <w:t>This is why</w:t>
      </w:r>
      <w:proofErr w:type="gramEnd"/>
      <w:r w:rsidRPr="00051822">
        <w:rPr>
          <w:sz w:val="14"/>
        </w:rPr>
        <w:t xml:space="preserve"> </w:t>
      </w:r>
      <w:r w:rsidRPr="00051822">
        <w:rPr>
          <w:rStyle w:val="StyleUnderline"/>
        </w:rPr>
        <w:t>the term citizen is often used as if it were synonymous with being a “good” or ethical participant in some form of social contract, therefore working to mark and reproduce proper—read, normative—behavior.</w:t>
      </w:r>
      <w:r w:rsidRPr="00051822">
        <w:rPr>
          <w:sz w:val="14"/>
        </w:rPr>
        <w:t xml:space="preserve"> </w:t>
      </w:r>
      <w:r w:rsidRPr="00051822">
        <w:rPr>
          <w:rStyle w:val="Emphasis"/>
        </w:rPr>
        <w:t>The inclusion of gays and lesbians within citizenship, for example, has increasingly come with awareness as to how this inclusion is predicated upon the proximity to heteronormative behavior and practices.</w:t>
      </w:r>
      <w:r w:rsidRPr="00051822">
        <w:rPr>
          <w:sz w:val="14"/>
        </w:rPr>
        <w:t xml:space="preserve"> In fact, the </w:t>
      </w:r>
      <w:r w:rsidRPr="00051822">
        <w:rPr>
          <w:rStyle w:val="StyleUnderline"/>
        </w:rPr>
        <w:t xml:space="preserve">most prevalent debate within </w:t>
      </w:r>
      <w:r w:rsidRPr="00051822">
        <w:rPr>
          <w:rStyle w:val="StyleUnderline"/>
        </w:rPr>
        <w:lastRenderedPageBreak/>
        <w:t>sexual citizenship scholarship</w:t>
      </w:r>
      <w:r w:rsidRPr="00051822">
        <w:rPr>
          <w:sz w:val="14"/>
        </w:rPr>
        <w:t xml:space="preserve"> (as well as activism) </w:t>
      </w:r>
      <w:r w:rsidRPr="00051822">
        <w:rPr>
          <w:rStyle w:val="Emphasis"/>
        </w:rPr>
        <w:t>has been the costs of</w:t>
      </w:r>
      <w:r w:rsidRPr="00051822">
        <w:rPr>
          <w:sz w:val="14"/>
        </w:rPr>
        <w:t xml:space="preserve"> Brandzel_text.indd 13 3/8/16 10:21 AM 14 • Introduction </w:t>
      </w:r>
      <w:r w:rsidRPr="00051822">
        <w:rPr>
          <w:rStyle w:val="Emphasis"/>
        </w:rPr>
        <w:t>“inclusion” within normative citizenship.</w:t>
      </w:r>
      <w:r w:rsidRPr="00051822">
        <w:rPr>
          <w:sz w:val="14"/>
        </w:rPr>
        <w:t xml:space="preserve"> </w:t>
      </w:r>
      <w:r w:rsidRPr="00051822">
        <w:rPr>
          <w:rStyle w:val="StyleUnderline"/>
        </w:rPr>
        <w:t>This debate</w:t>
      </w:r>
      <w:r w:rsidRPr="00051822">
        <w:rPr>
          <w:sz w:val="14"/>
        </w:rPr>
        <w:t xml:space="preserve"> </w:t>
      </w:r>
      <w:r w:rsidRPr="00051822">
        <w:rPr>
          <w:rStyle w:val="StyleUnderline"/>
        </w:rPr>
        <w:t>has</w:t>
      </w:r>
      <w:r w:rsidRPr="00051822">
        <w:rPr>
          <w:sz w:val="14"/>
        </w:rPr>
        <w:t xml:space="preserve"> also </w:t>
      </w:r>
      <w:r w:rsidRPr="00051822">
        <w:rPr>
          <w:rStyle w:val="StyleUnderline"/>
        </w:rPr>
        <w:t>been described as a struggle over the potential benefits and burdens of recognition.</w:t>
      </w:r>
      <w:r w:rsidRPr="00051822">
        <w:rPr>
          <w:sz w:val="14"/>
        </w:rPr>
        <w:t xml:space="preserve"> </w:t>
      </w:r>
      <w:r w:rsidRPr="00051822">
        <w:rPr>
          <w:rStyle w:val="StyleUnderline"/>
        </w:rPr>
        <w:t>As explained above, transformations in legal as well as cultural inclusions of gay and lesbian subjects into some of the normative realms of citizenship</w:t>
      </w:r>
      <w:r w:rsidRPr="00051822">
        <w:rPr>
          <w:sz w:val="14"/>
        </w:rPr>
        <w:t xml:space="preserve"> </w:t>
      </w:r>
      <w:r w:rsidRPr="00051822">
        <w:rPr>
          <w:rStyle w:val="StyleUnderline"/>
        </w:rPr>
        <w:t>(marriage, military, property ownership, and so forth)</w:t>
      </w:r>
      <w:r w:rsidRPr="00051822">
        <w:rPr>
          <w:sz w:val="14"/>
        </w:rPr>
        <w:t xml:space="preserve">, has </w:t>
      </w:r>
      <w:r w:rsidRPr="00051822">
        <w:rPr>
          <w:rStyle w:val="StyleUnderline"/>
        </w:rPr>
        <w:t>led some scholars</w:t>
      </w:r>
      <w:r w:rsidRPr="00051822">
        <w:rPr>
          <w:sz w:val="14"/>
        </w:rPr>
        <w:t xml:space="preserve"> (such as Bell and Binnie) </w:t>
      </w:r>
      <w:r w:rsidRPr="00051822">
        <w:rPr>
          <w:rStyle w:val="StyleUnderline"/>
        </w:rPr>
        <w:t>to call for an awareness of the “hard choices” between the “push towards rights claims that make dissident sexualities fit into heterosexual culture, by demanding equality and recognition, versus the demand to reject settling for heteronormativity through, for example, sex-positive strategies of refusal—the kind of practices and identities enacted in queer counterpublics.”</w:t>
      </w:r>
      <w:r w:rsidRPr="00051822">
        <w:rPr>
          <w:sz w:val="14"/>
        </w:rPr>
        <w:t>70 But this setup addresses only the individual costs and burdens of inclusion and recognition and negates the type of violence that recognition brings not only to an individual making such a “hard choice” but to those folks left without the ability to make any choices whatsoever.</w:t>
      </w:r>
      <w:r>
        <w:t xml:space="preserve"> </w:t>
      </w:r>
    </w:p>
    <w:p w:rsidR="00BC0620" w:rsidRPr="00BC0620" w:rsidRDefault="00BC0620" w:rsidP="00BC0620"/>
    <w:p w:rsidR="00FB1189" w:rsidRDefault="00FB1189" w:rsidP="00FB1189">
      <w:pPr>
        <w:pStyle w:val="Heading3"/>
      </w:pPr>
      <w:r>
        <w:lastRenderedPageBreak/>
        <w:t>bastardry</w:t>
      </w:r>
    </w:p>
    <w:p w:rsidR="00FB1189" w:rsidRPr="0094479D" w:rsidRDefault="00FB1189" w:rsidP="00FB1189">
      <w:pPr>
        <w:pStyle w:val="Heading4"/>
      </w:pPr>
      <w:r>
        <w:t>Family Petition link – The aff’s advocacy uses the guise of family reunification to absolve the state of creating conditions of the noncitizen</w:t>
      </w:r>
    </w:p>
    <w:p w:rsidR="00FB1189" w:rsidRPr="00CC0E64" w:rsidRDefault="00FB1189" w:rsidP="00FB1189">
      <w:r>
        <w:t xml:space="preserve">Chandan </w:t>
      </w:r>
      <w:r w:rsidRPr="00CC0E64">
        <w:rPr>
          <w:rStyle w:val="Style13ptBold"/>
        </w:rPr>
        <w:t>Reddy 05</w:t>
      </w:r>
      <w:r>
        <w:t xml:space="preserve"> (12-1-2005, "Asian Diasporas, Neoliberalism, and Family," Duke Press, </w:t>
      </w:r>
      <w:hyperlink r:id="rId6" w:history="1">
        <w:r w:rsidRPr="005D1108">
          <w:rPr>
            <w:rStyle w:val="Hyperlink"/>
          </w:rPr>
          <w:t>https://read.dukeupress.edu/social-text/article/23/3-4%20(84-85)/101/32720/Asian-Diasporas-Neoliberalism-and-Family)</w:t>
        </w:r>
      </w:hyperlink>
      <w:r>
        <w:t xml:space="preserve"> //sb</w:t>
      </w:r>
    </w:p>
    <w:p w:rsidR="00FB1189" w:rsidRPr="00850C71" w:rsidRDefault="00FB1189" w:rsidP="00FB1189">
      <w:pPr>
        <w:rPr>
          <w:sz w:val="14"/>
        </w:rPr>
      </w:pPr>
      <w:r w:rsidRPr="003F6125">
        <w:rPr>
          <w:sz w:val="14"/>
        </w:rPr>
        <w:t>In other words</w:t>
      </w:r>
      <w:r w:rsidRPr="00921BCD">
        <w:rPr>
          <w:rStyle w:val="StyleUnderline"/>
          <w:highlight w:val="cyan"/>
        </w:rPr>
        <w:t>, while immigrants are recruited by the persistence of</w:t>
      </w:r>
      <w:r w:rsidRPr="0029130C">
        <w:rPr>
          <w:rStyle w:val="StyleUnderline"/>
        </w:rPr>
        <w:t xml:space="preserve"> entry-level </w:t>
      </w:r>
      <w:r w:rsidRPr="00921BCD">
        <w:rPr>
          <w:rStyle w:val="StyleUnderline"/>
          <w:highlight w:val="cyan"/>
        </w:rPr>
        <w:t>jobs</w:t>
      </w:r>
      <w:r w:rsidRPr="0029130C">
        <w:rPr>
          <w:rStyle w:val="StyleUnderline"/>
        </w:rPr>
        <w:t xml:space="preserve"> in the services, industrial, and informal sectors of New York, </w:t>
      </w:r>
      <w:r w:rsidRPr="00921BCD">
        <w:rPr>
          <w:rStyle w:val="StyleUnderline"/>
          <w:highlight w:val="cyan"/>
        </w:rPr>
        <w:t>the federal government continues to recruit such workers through the language and networks of family reuniﬁcation</w:t>
      </w:r>
      <w:r w:rsidRPr="0029130C">
        <w:rPr>
          <w:rStyle w:val="StyleUnderline"/>
        </w:rPr>
        <w:t xml:space="preserve">. </w:t>
      </w:r>
      <w:r w:rsidRPr="00921BCD">
        <w:rPr>
          <w:rStyle w:val="StyleUnderline"/>
          <w:highlight w:val="cyan"/>
        </w:rPr>
        <w:t>The effect of creating</w:t>
      </w:r>
      <w:r w:rsidRPr="0029130C">
        <w:rPr>
          <w:rStyle w:val="StyleUnderline"/>
        </w:rPr>
        <w:t xml:space="preserve"> economic pull </w:t>
      </w:r>
      <w:r w:rsidRPr="00921BCD">
        <w:rPr>
          <w:rStyle w:val="StyleUnderline"/>
          <w:highlight w:val="cyan"/>
        </w:rPr>
        <w:t>factors that recruit immigrants</w:t>
      </w:r>
      <w:r w:rsidRPr="0029130C">
        <w:rPr>
          <w:rStyle w:val="StyleUnderline"/>
        </w:rPr>
        <w:t xml:space="preserve"> to the United States while </w:t>
      </w:r>
      <w:r w:rsidRPr="00921BCD">
        <w:rPr>
          <w:rStyle w:val="StyleUnderline"/>
          <w:highlight w:val="cyan"/>
        </w:rPr>
        <w:t>using</w:t>
      </w:r>
      <w:r w:rsidRPr="0029130C">
        <w:rPr>
          <w:rStyle w:val="StyleUnderline"/>
        </w:rPr>
        <w:t xml:space="preserve"> </w:t>
      </w:r>
      <w:r w:rsidRPr="00921BCD">
        <w:rPr>
          <w:rStyle w:val="StyleUnderline"/>
          <w:highlight w:val="cyan"/>
        </w:rPr>
        <w:t>bureaucratic categories like “family reuniﬁcation” to code that migration as essentially produced by the petitioning activity of resident immigrants living in the United States is to enable the appeasement of capital’s need for immigrant workers while projecting the state as either a benevolent actor reuniting broken families</w:t>
      </w:r>
      <w:r w:rsidRPr="0029130C">
        <w:rPr>
          <w:rStyle w:val="StyleUnderline"/>
        </w:rPr>
        <w:t xml:space="preserve"> or an overburdened and effete agent unable to prevent immigrants’ manipulations of its (mandatory) democratic and fair laws.</w:t>
      </w:r>
      <w:r w:rsidRPr="003F6125">
        <w:rPr>
          <w:sz w:val="14"/>
        </w:rPr>
        <w:t xml:space="preserve"> In either case</w:t>
      </w:r>
      <w:r w:rsidRPr="0029130C">
        <w:rPr>
          <w:rStyle w:val="StyleUnderline"/>
        </w:rPr>
        <w:t>, the recruitment of low-wage workers</w:t>
      </w:r>
      <w:r w:rsidRPr="003F6125">
        <w:rPr>
          <w:sz w:val="14"/>
        </w:rPr>
        <w:t>—who compose the majorities of the immigrant of color populations in New York City—</w:t>
      </w:r>
      <w:r w:rsidRPr="0029130C">
        <w:rPr>
          <w:rStyle w:val="StyleUnderline"/>
        </w:rPr>
        <w:t xml:space="preserve">is displaced from the state’s responsibility and relocated back onto immigrants themselves. In this manner, </w:t>
      </w:r>
      <w:r w:rsidRPr="00921BCD">
        <w:rPr>
          <w:rStyle w:val="Emphasis"/>
          <w:highlight w:val="cyan"/>
        </w:rPr>
        <w:t>the state is absolved politically from having created and expanded the conditions of noncitizen life within the territorial parameters of the United States and, at the same time, distinguishes itself as the apotheosis of Western Democracy by achieving the status of depoliticized neutralit</w:t>
      </w:r>
      <w:r w:rsidRPr="0029130C">
        <w:rPr>
          <w:rStyle w:val="StyleUnderline"/>
        </w:rPr>
        <w:t>y.</w:t>
      </w:r>
      <w:r w:rsidRPr="003F6125">
        <w:rPr>
          <w:sz w:val="14"/>
        </w:rPr>
        <w:t xml:space="preserve"> Indeed, since its original passage of the Family Reuniﬁcation Act in 1986, </w:t>
      </w:r>
      <w:r w:rsidRPr="0029130C">
        <w:rPr>
          <w:rStyle w:val="StyleUnderline"/>
        </w:rPr>
        <w:t>the state has increasingly elected to attach the wardship of the welfare of all incoming immigrants to the petitioning families themselves</w:t>
      </w:r>
      <w:r w:rsidRPr="003F6125">
        <w:rPr>
          <w:sz w:val="14"/>
        </w:rPr>
        <w:t xml:space="preserve">.20 </w:t>
      </w:r>
      <w:r w:rsidRPr="0029130C">
        <w:rPr>
          <w:rStyle w:val="StyleUnderline"/>
        </w:rPr>
        <w:t xml:space="preserve">In a rather stunning move that has effectively destroyed the state’s redistributive function within a managed economy, the state’s mandate that petitioning families must now absorb the state’s welfare functions for immigrants, in the context of the state’s continuing bid to dismantle the welfare economy, has meant that it is now the role of the poor to absorb the social costs of poverty and a “healthy” unemployment rate! </w:t>
      </w:r>
      <w:r w:rsidRPr="00B10767">
        <w:rPr>
          <w:rStyle w:val="StyleUnderline"/>
          <w:highlight w:val="cyan"/>
        </w:rPr>
        <w:t>The state has effectively managed to both increase the numbers of immigrants arriving into the United States, as the economy continues to demand low-wage noncitizen labor, and at the same time to use immigration as the vehicle to dismantle its welfare responsibilities</w:t>
      </w:r>
      <w:r w:rsidRPr="00B10767">
        <w:rPr>
          <w:sz w:val="14"/>
          <w:highlight w:val="cyan"/>
        </w:rPr>
        <w:t>.</w:t>
      </w:r>
    </w:p>
    <w:p w:rsidR="00FB1189" w:rsidRPr="002622B6" w:rsidRDefault="00FB1189" w:rsidP="00FB1189">
      <w:pPr>
        <w:pStyle w:val="Heading4"/>
        <w:rPr>
          <w:rStyle w:val="Style13ptBold"/>
          <w:b/>
          <w:bCs w:val="0"/>
        </w:rPr>
      </w:pPr>
      <w:r>
        <w:rPr>
          <w:rStyle w:val="Style13ptBold"/>
          <w:b/>
          <w:bCs w:val="0"/>
        </w:rPr>
        <w:t>Nuclear familial ideology is rooted in the conceptions of archaic citizenship – where old exclusions still influence liberal participation in the non-temporal status of the nonnormative citizen</w:t>
      </w:r>
    </w:p>
    <w:p w:rsidR="00FB1189" w:rsidRDefault="00FB1189" w:rsidP="00FB1189">
      <w:r w:rsidRPr="002622B6">
        <w:rPr>
          <w:rStyle w:val="Style13ptBold"/>
        </w:rPr>
        <w:t>Bloemraad et al ’08</w:t>
      </w:r>
      <w:r>
        <w:t xml:space="preserve"> </w:t>
      </w:r>
      <w:proofErr w:type="gramStart"/>
      <w:r>
        <w:t>( rene</w:t>
      </w:r>
      <w:proofErr w:type="gramEnd"/>
      <w:r>
        <w:t xml:space="preserve"> Bloemraad, Anna Korteweg, and Gökçe Yurdakul. Department of Sociology, University of California, Berkeley, California; Department of Sociology, University of Toronto, Toronto, Ontario, Canada; Department of Sociology, Trinity College, University of Dublin, </w:t>
      </w:r>
      <w:r w:rsidRPr="30F61B65">
        <w:rPr>
          <w:u w:val="single"/>
        </w:rPr>
        <w:t>Ireland</w:t>
      </w:r>
      <w:r w:rsidRPr="30F61B65">
        <w:rPr>
          <w:rFonts w:eastAsia="Calibri" w:cs="Calibri"/>
        </w:rPr>
        <w:t xml:space="preserve">. </w:t>
      </w:r>
      <w:r w:rsidRPr="30F61B65">
        <w:rPr>
          <w:i/>
          <w:iCs/>
        </w:rPr>
        <w:t>Citizenship and Immigration: Multiculturalism, Assimilation, and Challenges to the Nation-State,</w:t>
      </w:r>
      <w:r>
        <w:t xml:space="preserve"> Annual Review of Sociology, klmd)</w:t>
      </w:r>
    </w:p>
    <w:p w:rsidR="00FB1189" w:rsidRPr="00F40C42" w:rsidRDefault="00FB1189" w:rsidP="00FB1189">
      <w:pPr>
        <w:rPr>
          <w:sz w:val="16"/>
        </w:rPr>
      </w:pPr>
      <w:r w:rsidRPr="002622B6">
        <w:rPr>
          <w:rStyle w:val="StyleUnderline"/>
        </w:rPr>
        <w:t xml:space="preserve">The evolution of different Western deﬁnitions of citizenship has led to a conception of citizenship that includes four different dimensions: legal status, rights, (political) </w:t>
      </w:r>
      <w:proofErr w:type="gramStart"/>
      <w:r w:rsidRPr="002622B6">
        <w:rPr>
          <w:rStyle w:val="StyleUnderline"/>
        </w:rPr>
        <w:t>participation,  and</w:t>
      </w:r>
      <w:proofErr w:type="gramEnd"/>
      <w:r w:rsidRPr="002622B6">
        <w:rPr>
          <w:rStyle w:val="StyleUnderline"/>
        </w:rPr>
        <w:t xml:space="preserve"> a sense of belonging</w:t>
      </w:r>
      <w:r w:rsidRPr="00F40C42">
        <w:rPr>
          <w:sz w:val="16"/>
        </w:rPr>
        <w:t xml:space="preserve"> (Bloemraad2000, Bosniak 2000). These dimensions can complement or stand in tension with each other. Scholars of citizenship as legal status examine who is entitled to hold the status of citizen. </w:t>
      </w:r>
      <w:r w:rsidRPr="002622B6">
        <w:rPr>
          <w:rStyle w:val="StyleUnderline"/>
          <w:highlight w:val="cyan"/>
        </w:rPr>
        <w:t>Citizenship can be based on place of birth</w:t>
      </w:r>
      <w:r w:rsidRPr="002622B6">
        <w:rPr>
          <w:rStyle w:val="StyleUnderline"/>
        </w:rPr>
        <w:t xml:space="preserve"> </w:t>
      </w:r>
      <w:proofErr w:type="gramStart"/>
      <w:r w:rsidRPr="002622B6">
        <w:rPr>
          <w:rStyle w:val="StyleUnderline"/>
        </w:rPr>
        <w:t>( jus</w:t>
      </w:r>
      <w:proofErr w:type="gramEnd"/>
      <w:r w:rsidRPr="002622B6">
        <w:rPr>
          <w:rStyle w:val="StyleUnderline"/>
        </w:rPr>
        <w:t xml:space="preserve"> soli</w:t>
      </w:r>
      <w:r w:rsidRPr="002622B6">
        <w:rPr>
          <w:rStyle w:val="StyleUnderline"/>
          <w:highlight w:val="cyan"/>
        </w:rPr>
        <w:t>) or parental origins ( jus sanguinis), or both</w:t>
      </w:r>
      <w:r w:rsidRPr="00F40C42">
        <w:rPr>
          <w:sz w:val="16"/>
        </w:rPr>
        <w:t xml:space="preserve">. </w:t>
      </w:r>
      <w:r w:rsidRPr="002622B6">
        <w:rPr>
          <w:rStyle w:val="StyleUnderline"/>
        </w:rPr>
        <w:t xml:space="preserve">For residents who cannot access citizenship through birth—as is the case </w:t>
      </w:r>
      <w:r w:rsidRPr="002622B6">
        <w:rPr>
          <w:rStyle w:val="StyleUnderline"/>
        </w:rPr>
        <w:lastRenderedPageBreak/>
        <w:t xml:space="preserve">with </w:t>
      </w:r>
      <w:proofErr w:type="gramStart"/>
      <w:r w:rsidRPr="002622B6">
        <w:rPr>
          <w:rStyle w:val="StyleUnderline"/>
        </w:rPr>
        <w:t>the overwhelming majority of</w:t>
      </w:r>
      <w:proofErr w:type="gramEnd"/>
      <w:r w:rsidRPr="002622B6">
        <w:rPr>
          <w:rStyle w:val="StyleUnderline"/>
        </w:rPr>
        <w:t xml:space="preserve"> international migrants—</w:t>
      </w:r>
      <w:r w:rsidRPr="002622B6">
        <w:rPr>
          <w:rStyle w:val="StyleUnderline"/>
          <w:highlight w:val="cyan"/>
        </w:rPr>
        <w:t>citizenship must be acquired through naturalization</w:t>
      </w:r>
      <w:r w:rsidRPr="00F40C42">
        <w:rPr>
          <w:sz w:val="16"/>
        </w:rPr>
        <w:t xml:space="preserve">. Countries differ in their naturalization requirements, but at a minimum these usually involve a period of legal residency and a demonstration of some knowledge about the country and its dominant language(s) (Baub¨ock 2001, Bloemraad 2006, Odmalm 2005). </w:t>
      </w:r>
      <w:r w:rsidRPr="002622B6">
        <w:rPr>
          <w:rStyle w:val="StyleUnderline"/>
        </w:rPr>
        <w:t>A more expanded understanding of legal citizenship focuses on the rights that accompany citizenship. This perspective, dominant in much theorizing on citizenship, resonates with liberalism’s understanding of the relationship between individuals and the state as a contract in which both sides have rights and obligations</w:t>
      </w:r>
      <w:r w:rsidRPr="00F40C42">
        <w:rPr>
          <w:sz w:val="16"/>
        </w:rPr>
        <w:t xml:space="preserve"> (Baub¨ock 1994, Janoski 1998, Somers 2006, Tilly 1996, Yuval-Davis 1997). </w:t>
      </w:r>
      <w:r w:rsidRPr="002622B6">
        <w:rPr>
          <w:highlight w:val="cyan"/>
          <w:u w:val="single"/>
        </w:rPr>
        <w:t>To maintain the citizenship contract, the state guarantees basic rights</w:t>
      </w:r>
      <w:r w:rsidRPr="30F61B65">
        <w:rPr>
          <w:u w:val="single"/>
        </w:rPr>
        <w:t xml:space="preserve"> to individuals, </w:t>
      </w:r>
      <w:r w:rsidRPr="002622B6">
        <w:rPr>
          <w:highlight w:val="cyan"/>
          <w:u w:val="single"/>
        </w:rPr>
        <w:t>while the individual has</w:t>
      </w:r>
      <w:r w:rsidRPr="30F61B65">
        <w:rPr>
          <w:u w:val="single"/>
        </w:rPr>
        <w:t xml:space="preserve"> the obligation </w:t>
      </w:r>
      <w:r w:rsidRPr="002622B6">
        <w:rPr>
          <w:highlight w:val="cyan"/>
          <w:u w:val="single"/>
        </w:rPr>
        <w:t>to</w:t>
      </w:r>
      <w:r w:rsidRPr="30F61B65">
        <w:rPr>
          <w:u w:val="single"/>
        </w:rPr>
        <w:t xml:space="preserve"> pay taxes, complete compulsory education, and </w:t>
      </w:r>
      <w:r w:rsidRPr="002622B6">
        <w:rPr>
          <w:highlight w:val="cyan"/>
          <w:u w:val="single"/>
        </w:rPr>
        <w:t>obey the laws of the country</w:t>
      </w:r>
      <w:r w:rsidRPr="00F40C42">
        <w:rPr>
          <w:sz w:val="16"/>
        </w:rPr>
        <w:t xml:space="preserve"> (Janoski 1998). </w:t>
      </w:r>
      <w:r w:rsidRPr="002622B6">
        <w:rPr>
          <w:highlight w:val="cyan"/>
          <w:u w:val="single"/>
        </w:rPr>
        <w:t>The rights approach</w:t>
      </w:r>
      <w:r w:rsidRPr="30F61B65">
        <w:rPr>
          <w:u w:val="single"/>
        </w:rPr>
        <w:t xml:space="preserve"> holds out the promise of full equality before the law for all members of a state but </w:t>
      </w:r>
      <w:r w:rsidRPr="002622B6">
        <w:rPr>
          <w:highlight w:val="cyan"/>
          <w:u w:val="single"/>
        </w:rPr>
        <w:t>leaves unresolved how to transform formal into substantive equality</w:t>
      </w:r>
      <w:r w:rsidRPr="00F40C42">
        <w:rPr>
          <w:rFonts w:eastAsia="Calibri" w:cs="Calibri"/>
          <w:sz w:val="16"/>
        </w:rPr>
        <w:t xml:space="preserve">. </w:t>
      </w:r>
      <w:r w:rsidRPr="002622B6">
        <w:rPr>
          <w:highlight w:val="cyan"/>
          <w:u w:val="single"/>
        </w:rPr>
        <w:t>Citizenship can also be</w:t>
      </w:r>
      <w:r w:rsidRPr="30F61B65">
        <w:rPr>
          <w:u w:val="single"/>
        </w:rPr>
        <w:t xml:space="preserve"> understood as </w:t>
      </w:r>
      <w:r w:rsidRPr="002622B6">
        <w:rPr>
          <w:highlight w:val="cyan"/>
          <w:u w:val="single"/>
        </w:rPr>
        <w:t>political participation</w:t>
      </w:r>
      <w:r w:rsidRPr="30F61B65">
        <w:rPr>
          <w:u w:val="single"/>
        </w:rPr>
        <w:t xml:space="preserve"> in the governing of people within a territory</w:t>
      </w:r>
      <w:r w:rsidRPr="00F40C42">
        <w:rPr>
          <w:sz w:val="16"/>
        </w:rPr>
        <w:t xml:space="preserve"> (Baub¨ock 2005, Somers 2005). </w:t>
      </w:r>
      <w:r w:rsidRPr="002622B6">
        <w:rPr>
          <w:highlight w:val="cyan"/>
          <w:u w:val="single"/>
        </w:rPr>
        <w:t>This privilege has historically been exclusionary</w:t>
      </w:r>
      <w:r w:rsidRPr="30F61B65">
        <w:rPr>
          <w:u w:val="single"/>
        </w:rPr>
        <w:t xml:space="preserve"> by gender, race, ethnicity, religion, and class</w:t>
      </w:r>
      <w:r w:rsidRPr="00F40C42">
        <w:rPr>
          <w:sz w:val="16"/>
        </w:rPr>
        <w:t xml:space="preserve"> (Pocock 1995, Magnette 2005, Smith 1997, Yuval-Davis 1997). With time, such barriers were torn down, at least formally. </w:t>
      </w:r>
      <w:r w:rsidRPr="002622B6">
        <w:rPr>
          <w:rStyle w:val="StyleUnderline"/>
        </w:rPr>
        <w:t xml:space="preserve">In practice, </w:t>
      </w:r>
      <w:r w:rsidRPr="002622B6">
        <w:rPr>
          <w:rStyle w:val="Emphasis"/>
          <w:highlight w:val="cyan"/>
        </w:rPr>
        <w:t>old exclusions continue to affect political participation</w:t>
      </w:r>
      <w:r w:rsidRPr="002622B6">
        <w:rPr>
          <w:rStyle w:val="StyleUnderline"/>
        </w:rPr>
        <w:t xml:space="preserve">. In struggles against such exclusions, </w:t>
      </w:r>
      <w:r w:rsidRPr="002622B6">
        <w:rPr>
          <w:rStyle w:val="StyleUnderline"/>
          <w:highlight w:val="cyan"/>
        </w:rPr>
        <w:t>participatory and liberal orientations to citizenship converge as political participation is increasingly seen as an individual right and, in some cases, a human right that should be detached from legal status</w:t>
      </w:r>
      <w:r w:rsidRPr="00F40C42">
        <w:rPr>
          <w:sz w:val="16"/>
        </w:rPr>
        <w:t xml:space="preserve"> (Brysk &amp; Shaﬁr 2004, Hayduk 2006). Some expand the participatory dimension of citizenship further, underscoring that the capacity to participate politically depends in part on social and economic </w:t>
      </w:r>
      <w:proofErr w:type="gramStart"/>
      <w:r w:rsidRPr="00F40C42">
        <w:rPr>
          <w:sz w:val="16"/>
        </w:rPr>
        <w:t>inclusion(</w:t>
      </w:r>
      <w:proofErr w:type="gramEnd"/>
      <w:r w:rsidRPr="00F40C42">
        <w:rPr>
          <w:sz w:val="16"/>
        </w:rPr>
        <w:t xml:space="preserve">Marshall1950,Somers2005,Yuval-Davis 1999). </w:t>
      </w:r>
      <w:r w:rsidRPr="002622B6">
        <w:rPr>
          <w:highlight w:val="cyan"/>
          <w:u w:val="single"/>
        </w:rPr>
        <w:t>A ﬁnal dimension of citizenship</w:t>
      </w:r>
      <w:r w:rsidRPr="30F61B65">
        <w:rPr>
          <w:u w:val="single"/>
        </w:rPr>
        <w:t>, that of belonging,</w:t>
      </w:r>
      <w:r w:rsidRPr="00F40C42">
        <w:rPr>
          <w:sz w:val="16"/>
        </w:rPr>
        <w:t xml:space="preserve"> spans literatures ranging from philosophies of republican citizenship and communitarianism to the study of nation building. </w:t>
      </w:r>
      <w:r w:rsidRPr="002622B6">
        <w:rPr>
          <w:highlight w:val="cyan"/>
          <w:u w:val="single"/>
        </w:rPr>
        <w:t>Notions of belonging inherently have exclusionary tendencies; some must fall outside the community in order for a “we” to exist</w:t>
      </w:r>
      <w:r w:rsidRPr="00F40C42">
        <w:rPr>
          <w:sz w:val="16"/>
        </w:rPr>
        <w:t xml:space="preserve"> (Bosniak2001</w:t>
      </w:r>
      <w:proofErr w:type="gramStart"/>
      <w:r w:rsidRPr="00F40C42">
        <w:rPr>
          <w:sz w:val="16"/>
        </w:rPr>
        <w:t>).Such</w:t>
      </w:r>
      <w:proofErr w:type="gramEnd"/>
      <w:r w:rsidRPr="00F40C42">
        <w:rPr>
          <w:sz w:val="16"/>
        </w:rPr>
        <w:t xml:space="preserve"> </w:t>
      </w:r>
      <w:r w:rsidRPr="30F61B65">
        <w:rPr>
          <w:u w:val="single"/>
        </w:rPr>
        <w:t>exclusions are often justiﬁed by the need for social cohesion, leading to the question of what sort of social cohesion is required for contemporary societies</w:t>
      </w:r>
      <w:r w:rsidRPr="00F40C42">
        <w:rPr>
          <w:sz w:val="16"/>
        </w:rPr>
        <w:t xml:space="preserve"> (Brubaker 1992, Calhoun 2007, Joppke 1999). John Stuart Mill (1993 [1859]) advocated a citizenship joined with “nationality” because a sense of shared political history would lead to a “desire to be under the same </w:t>
      </w:r>
      <w:proofErr w:type="gramStart"/>
      <w:r w:rsidRPr="00F40C42">
        <w:rPr>
          <w:sz w:val="16"/>
        </w:rPr>
        <w:t>government,...</w:t>
      </w:r>
      <w:proofErr w:type="gramEnd"/>
      <w:r w:rsidRPr="00F40C42">
        <w:rPr>
          <w:sz w:val="16"/>
        </w:rPr>
        <w:t xml:space="preserve">[a] government by themselves or a portion of themselves exclusively” (p. 391). </w:t>
      </w:r>
      <w:r w:rsidRPr="002622B6">
        <w:rPr>
          <w:rStyle w:val="StyleUnderline"/>
        </w:rPr>
        <w:t>The link between nationalism and citizenship inﬂuences citizenship theory and practice to this day (Brubaker 2004, Koopmans et al. 2005, Miller 2000), signaling that states are not solely legal and political institutions, but that they also impart cultural or social meaning</w:t>
      </w:r>
      <w:r w:rsidRPr="00F40C42">
        <w:rPr>
          <w:sz w:val="16"/>
        </w:rPr>
        <w:t xml:space="preserve"> (Benhabib 2002). The four dimensions of citizenship cut across each other, </w:t>
      </w:r>
      <w:r w:rsidRPr="002622B6">
        <w:rPr>
          <w:rStyle w:val="StyleUnderline"/>
        </w:rPr>
        <w:t>reinforcing or undermining the boundaries and content of citizenship. For example, exclusionary notions of citizenship as belonging might restrict the allocation of status and rights to immigrants and affect their participation in a society.</w:t>
      </w:r>
      <w:r w:rsidRPr="00F40C42">
        <w:rPr>
          <w:sz w:val="16"/>
        </w:rPr>
        <w:t xml:space="preserve"> Conversely, if rights are understood broadly and guaranteed regardless of foreign birth, </w:t>
      </w:r>
      <w:r w:rsidRPr="002622B6">
        <w:rPr>
          <w:rStyle w:val="StyleUnderline"/>
        </w:rPr>
        <w:t>immigrants’ legal equality and participation might challenge existing understandings of belonging. We now turn to one attempt to integrate the four dimensions of citizenship.</w:t>
      </w:r>
    </w:p>
    <w:p w:rsidR="00FB1189" w:rsidRDefault="00FB1189" w:rsidP="00FB1189">
      <w:r>
        <w:t>.</w:t>
      </w:r>
    </w:p>
    <w:p w:rsidR="00FB1189" w:rsidRPr="00167DD5" w:rsidRDefault="00FB1189" w:rsidP="00FB1189"/>
    <w:p w:rsidR="00FB1189" w:rsidRDefault="00FB1189" w:rsidP="00FB1189">
      <w:pPr>
        <w:pStyle w:val="Heading3"/>
      </w:pPr>
      <w:r>
        <w:lastRenderedPageBreak/>
        <w:t>blood quantum</w:t>
      </w:r>
    </w:p>
    <w:p w:rsidR="00FB1189" w:rsidRDefault="00FB1189" w:rsidP="00FB1189">
      <w:pPr>
        <w:pStyle w:val="Heading4"/>
      </w:pPr>
      <w:r>
        <w:t xml:space="preserve">Blood Quantum Link – the legitimacy of the </w:t>
      </w:r>
      <w:r>
        <w:rPr>
          <w:u w:val="single"/>
        </w:rPr>
        <w:t>explicit language of race</w:t>
      </w:r>
      <w:r>
        <w:t xml:space="preserve"> is in decline. The aff’s resolution of the </w:t>
      </w:r>
      <w:r>
        <w:rPr>
          <w:u w:val="single"/>
        </w:rPr>
        <w:t>racialization of the law, recreates</w:t>
      </w:r>
      <w:r>
        <w:t xml:space="preserve"> logics of </w:t>
      </w:r>
      <w:r>
        <w:rPr>
          <w:u w:val="single"/>
        </w:rPr>
        <w:t>blood purification that criminalizes</w:t>
      </w:r>
      <w:r>
        <w:t xml:space="preserve"> homosexuality – they </w:t>
      </w:r>
      <w:r w:rsidRPr="009648D7">
        <w:rPr>
          <w:u w:val="single"/>
        </w:rPr>
        <w:t>feed into citizenship</w:t>
      </w:r>
      <w:r>
        <w:t>, not resolve it.</w:t>
      </w:r>
    </w:p>
    <w:p w:rsidR="00FB1189" w:rsidRPr="008005AD" w:rsidRDefault="00FB1189" w:rsidP="00FB1189">
      <w:pPr>
        <w:rPr>
          <w:rStyle w:val="Style13ptBold"/>
          <w:b w:val="0"/>
          <w:bCs w:val="0"/>
          <w:sz w:val="22"/>
        </w:rPr>
      </w:pPr>
      <w:r w:rsidRPr="008005AD">
        <w:rPr>
          <w:rStyle w:val="Style13ptBold"/>
        </w:rPr>
        <w:t xml:space="preserve">Luibheid </w:t>
      </w:r>
      <w:r>
        <w:rPr>
          <w:rStyle w:val="Style13ptBold"/>
        </w:rPr>
        <w:t xml:space="preserve">&amp; Cantu ’05 </w:t>
      </w:r>
      <w:r w:rsidRPr="008005AD">
        <w:t>(</w:t>
      </w:r>
      <w:r>
        <w:t xml:space="preserve">Eithne, Ph.D. in Ethnic Studies from the University of California, Berkeley, works @ Arizona U, Lionel, professor of sociology at the University of California, Santa </w:t>
      </w:r>
      <w:proofErr w:type="gramStart"/>
      <w:r>
        <w:t>Cruz ,</w:t>
      </w:r>
      <w:proofErr w:type="gramEnd"/>
      <w:r>
        <w:t xml:space="preserve"> who focused on queer theory , queer issues, and Latin American immigration, “Queer Migrations Sexuality, U.S. Citizenship, and Border Crossings,” 2005, Published by the University of Minnesota Press, //akash</w:t>
      </w:r>
      <w:r w:rsidRPr="008005AD">
        <w:t>)</w:t>
      </w:r>
    </w:p>
    <w:p w:rsidR="00FB1189" w:rsidRPr="00860A5A" w:rsidRDefault="00FB1189" w:rsidP="00FB1189">
      <w:pPr>
        <w:rPr>
          <w:sz w:val="12"/>
        </w:rPr>
      </w:pPr>
      <w:r w:rsidRPr="007645E7">
        <w:rPr>
          <w:sz w:val="12"/>
        </w:rPr>
        <w:t xml:space="preserve">INA = Immigration and Nationality Act Yet as </w:t>
      </w:r>
      <w:proofErr w:type="gramStart"/>
      <w:r w:rsidRPr="007645E7">
        <w:rPr>
          <w:sz w:val="12"/>
        </w:rPr>
        <w:t>a number of</w:t>
      </w:r>
      <w:proofErr w:type="gramEnd"/>
      <w:r w:rsidRPr="007645E7">
        <w:rPr>
          <w:sz w:val="12"/>
        </w:rPr>
        <w:t xml:space="preserve"> scholars have argued, we should be deeply skeptical about placing the 1952 INA within a civil rights trajectory. </w:t>
      </w:r>
      <w:r w:rsidRPr="004D5814">
        <w:rPr>
          <w:rStyle w:val="StyleUnderline"/>
        </w:rPr>
        <w:t xml:space="preserve">The </w:t>
      </w:r>
      <w:r w:rsidRPr="008005AD">
        <w:rPr>
          <w:rStyle w:val="StyleUnderline"/>
          <w:highlight w:val="yellow"/>
        </w:rPr>
        <w:t>removal of</w:t>
      </w:r>
      <w:r w:rsidRPr="004D5814">
        <w:rPr>
          <w:rStyle w:val="StyleUnderline"/>
        </w:rPr>
        <w:t xml:space="preserve"> the explicit </w:t>
      </w:r>
      <w:r w:rsidRPr="008005AD">
        <w:rPr>
          <w:rStyle w:val="StyleUnderline"/>
          <w:highlight w:val="yellow"/>
        </w:rPr>
        <w:t>language of racial prerequisites from</w:t>
      </w:r>
      <w:r w:rsidRPr="007645E7">
        <w:rPr>
          <w:sz w:val="12"/>
        </w:rPr>
        <w:t xml:space="preserve"> the 1952 </w:t>
      </w:r>
      <w:r w:rsidRPr="008005AD">
        <w:rPr>
          <w:rStyle w:val="Emphasis"/>
          <w:highlight w:val="yellow"/>
        </w:rPr>
        <w:t>law did not mean</w:t>
      </w:r>
      <w:r w:rsidRPr="004D5814">
        <w:rPr>
          <w:rStyle w:val="Emphasis"/>
        </w:rPr>
        <w:t xml:space="preserve"> that </w:t>
      </w:r>
      <w:r w:rsidRPr="008005AD">
        <w:rPr>
          <w:rStyle w:val="Emphasis"/>
          <w:highlight w:val="yellow"/>
        </w:rPr>
        <w:t>race</w:t>
      </w:r>
      <w:r w:rsidRPr="004D5814">
        <w:rPr>
          <w:rStyle w:val="Emphasis"/>
        </w:rPr>
        <w:t xml:space="preserve"> suddenly </w:t>
      </w:r>
      <w:r w:rsidRPr="008005AD">
        <w:rPr>
          <w:rStyle w:val="Emphasis"/>
          <w:highlight w:val="yellow"/>
        </w:rPr>
        <w:t>became irrelevant</w:t>
      </w:r>
      <w:r w:rsidRPr="004D5814">
        <w:rPr>
          <w:rStyle w:val="Emphasis"/>
        </w:rPr>
        <w:t xml:space="preserve"> </w:t>
      </w:r>
      <w:r w:rsidRPr="008005AD">
        <w:rPr>
          <w:rStyle w:val="Emphasis"/>
          <w:highlight w:val="yellow"/>
        </w:rPr>
        <w:t>to</w:t>
      </w:r>
      <w:r w:rsidRPr="004D5814">
        <w:rPr>
          <w:rStyle w:val="Emphasis"/>
        </w:rPr>
        <w:t xml:space="preserve"> U.S. </w:t>
      </w:r>
      <w:r w:rsidRPr="008005AD">
        <w:rPr>
          <w:rStyle w:val="Emphasis"/>
          <w:highlight w:val="yellow"/>
        </w:rPr>
        <w:t>policies on immigration</w:t>
      </w:r>
      <w:r>
        <w:rPr>
          <w:rStyle w:val="Emphasis"/>
        </w:rPr>
        <w:t xml:space="preserve"> </w:t>
      </w:r>
      <w:r w:rsidRPr="004D5814">
        <w:rPr>
          <w:rStyle w:val="Emphasis"/>
        </w:rPr>
        <w:t>and naturalization</w:t>
      </w:r>
      <w:r w:rsidRPr="007645E7">
        <w:rPr>
          <w:sz w:val="12"/>
        </w:rPr>
        <w:t xml:space="preserve">. On the contrary, </w:t>
      </w:r>
      <w:r w:rsidRPr="008005AD">
        <w:rPr>
          <w:rStyle w:val="StyleUnderline"/>
          <w:highlight w:val="yellow"/>
        </w:rPr>
        <w:t>by mobilizing national origin as the basis of the quota</w:t>
      </w:r>
      <w:r w:rsidRPr="004D5814">
        <w:rPr>
          <w:rStyle w:val="StyleUnderline"/>
        </w:rPr>
        <w:t xml:space="preserve"> system, </w:t>
      </w:r>
      <w:r w:rsidRPr="008005AD">
        <w:rPr>
          <w:rStyle w:val="StyleUnderline"/>
          <w:highlight w:val="yellow"/>
        </w:rPr>
        <w:t xml:space="preserve">the INA </w:t>
      </w:r>
      <w:r w:rsidRPr="008005AD">
        <w:rPr>
          <w:rStyle w:val="Emphasis"/>
          <w:highlight w:val="yellow"/>
        </w:rPr>
        <w:t>continued</w:t>
      </w:r>
      <w:r w:rsidRPr="004D5814">
        <w:rPr>
          <w:rStyle w:val="Emphasis"/>
        </w:rPr>
        <w:t xml:space="preserve"> to have profoundly</w:t>
      </w:r>
      <w:r>
        <w:rPr>
          <w:rStyle w:val="Emphasis"/>
        </w:rPr>
        <w:t xml:space="preserve"> </w:t>
      </w:r>
      <w:r w:rsidRPr="008005AD">
        <w:rPr>
          <w:rStyle w:val="Emphasis"/>
          <w:highlight w:val="yellow"/>
        </w:rPr>
        <w:t>racist effects on immigration policy</w:t>
      </w:r>
      <w:r w:rsidRPr="004D5814">
        <w:rPr>
          <w:rStyle w:val="Emphasis"/>
        </w:rPr>
        <w:t>.</w:t>
      </w:r>
      <w:r w:rsidRPr="007645E7">
        <w:rPr>
          <w:sz w:val="12"/>
        </w:rPr>
        <w:t xml:space="preserve">28 Despite some legislators' claims, Sexual Aliens and the Racialized State 83 </w:t>
      </w:r>
      <w:r w:rsidRPr="004D5814">
        <w:rPr>
          <w:rStyle w:val="StyleUnderline"/>
        </w:rPr>
        <w:t>the</w:t>
      </w:r>
      <w:r w:rsidRPr="007645E7">
        <w:rPr>
          <w:sz w:val="12"/>
        </w:rPr>
        <w:t xml:space="preserve"> 1952</w:t>
      </w:r>
      <w:r w:rsidRPr="004D5814">
        <w:rPr>
          <w:rStyle w:val="Emphasis"/>
        </w:rPr>
        <w:t>INA was "permeated with the doctr</w:t>
      </w:r>
      <w:r w:rsidRPr="00860A5A">
        <w:rPr>
          <w:rStyle w:val="Emphasis"/>
        </w:rPr>
        <w:t>ine of racial superiority.</w:t>
      </w:r>
      <w:r w:rsidRPr="00860A5A">
        <w:rPr>
          <w:sz w:val="12"/>
        </w:rPr>
        <w:t>"29 As Rachel Buff notes, "</w:t>
      </w:r>
      <w:r w:rsidRPr="00860A5A">
        <w:rPr>
          <w:rStyle w:val="StyleUnderline"/>
        </w:rPr>
        <w:t xml:space="preserve">Although the law did eliminate restrictions against </w:t>
      </w:r>
      <w:r w:rsidRPr="00860A5A">
        <w:rPr>
          <w:sz w:val="12"/>
        </w:rPr>
        <w:t xml:space="preserve">the </w:t>
      </w:r>
      <w:r w:rsidRPr="00860A5A">
        <w:rPr>
          <w:rStyle w:val="StyleUnderline"/>
        </w:rPr>
        <w:t>naturalization</w:t>
      </w:r>
      <w:r w:rsidRPr="00860A5A">
        <w:rPr>
          <w:sz w:val="12"/>
        </w:rPr>
        <w:t xml:space="preserve"> </w:t>
      </w:r>
      <w:r w:rsidRPr="00860A5A">
        <w:rPr>
          <w:rStyle w:val="StyleUnderline"/>
        </w:rPr>
        <w:t>of Asians as citizens, it implemented national-origins quotas that applied the</w:t>
      </w:r>
      <w:r w:rsidRPr="00860A5A">
        <w:rPr>
          <w:sz w:val="12"/>
        </w:rPr>
        <w:t xml:space="preserve"> 19205 </w:t>
      </w:r>
      <w:r w:rsidRPr="00860A5A">
        <w:rPr>
          <w:rStyle w:val="Emphasis"/>
        </w:rPr>
        <w:t>'Nordic race theory' of immigration restriction. In accordance with Nordic race theory, this law gave preference to immigrants of northern European backgrounds."</w:t>
      </w:r>
      <w:r w:rsidRPr="00860A5A">
        <w:rPr>
          <w:sz w:val="12"/>
        </w:rPr>
        <w:t xml:space="preserve">30 Even at the time of its passage, </w:t>
      </w:r>
      <w:r w:rsidRPr="00860A5A">
        <w:rPr>
          <w:rStyle w:val="StyleUnderline"/>
        </w:rPr>
        <w:t>the racist implications</w:t>
      </w:r>
      <w:r w:rsidRPr="004D5814">
        <w:rPr>
          <w:rStyle w:val="StyleUnderline"/>
        </w:rPr>
        <w:t xml:space="preserve"> of the INA were widely acknowledged.</w:t>
      </w:r>
      <w:r>
        <w:rPr>
          <w:rStyle w:val="StyleUnderline"/>
        </w:rPr>
        <w:t xml:space="preserve"> </w:t>
      </w:r>
      <w:r w:rsidRPr="004D5814">
        <w:rPr>
          <w:rStyle w:val="StyleUnderline"/>
        </w:rPr>
        <w:t>In a minority report</w:t>
      </w:r>
      <w:r w:rsidRPr="007645E7">
        <w:rPr>
          <w:sz w:val="12"/>
        </w:rPr>
        <w:t xml:space="preserve">, for instance, other members of </w:t>
      </w:r>
      <w:r w:rsidRPr="004D5814">
        <w:rPr>
          <w:rStyle w:val="StyleUnderline"/>
        </w:rPr>
        <w:t>the Judiciary</w:t>
      </w:r>
      <w:r>
        <w:rPr>
          <w:rStyle w:val="StyleUnderline"/>
        </w:rPr>
        <w:t xml:space="preserve"> </w:t>
      </w:r>
      <w:r w:rsidRPr="004D5814">
        <w:rPr>
          <w:rStyle w:val="StyleUnderline"/>
        </w:rPr>
        <w:t>Committee contested the claim that the new legislation did away</w:t>
      </w:r>
      <w:r>
        <w:rPr>
          <w:rStyle w:val="StyleUnderline"/>
        </w:rPr>
        <w:t xml:space="preserve"> </w:t>
      </w:r>
      <w:r w:rsidRPr="004D5814">
        <w:rPr>
          <w:rStyle w:val="StyleUnderline"/>
        </w:rPr>
        <w:t>with racial discrimination.</w:t>
      </w:r>
      <w:r w:rsidRPr="007645E7">
        <w:rPr>
          <w:sz w:val="12"/>
        </w:rPr>
        <w:t xml:space="preserve"> They asserted that the "sources of our national strength rest squarely on the guiding idea of our form of government, the idea that every race and every creed among us is equally entitled to the protection of the American flag." The new legislation did not, they argued, uphold these goals, pointing out that quotas based on national origin constituted de facto "racial discrimination against Eurasians and colonial natives [of the West Indies], and national ancestry discriminations against Italians, Poles, and Greeks."31 In addition, President Truman vetoed the bill (a veto that was overturned) because he objected to the "unfair and discriminatory" system of national origins quotas.32 Likewise, an editorial in the New York Times strongly criticized the bill as "racist, restrictionist, and reactionary."33 </w:t>
      </w:r>
      <w:r w:rsidRPr="009648D7">
        <w:rPr>
          <w:rStyle w:val="StyleUnderline"/>
        </w:rPr>
        <w:t xml:space="preserve">The INA's </w:t>
      </w:r>
      <w:r w:rsidRPr="008005AD">
        <w:rPr>
          <w:rStyle w:val="StyleUnderline"/>
          <w:highlight w:val="yellow"/>
        </w:rPr>
        <w:t>removal of racial categories</w:t>
      </w:r>
      <w:r w:rsidRPr="004D5814">
        <w:rPr>
          <w:rStyle w:val="StyleUnderline"/>
        </w:rPr>
        <w:t xml:space="preserve"> of exclusion</w:t>
      </w:r>
      <w:r w:rsidRPr="007645E7">
        <w:rPr>
          <w:sz w:val="12"/>
        </w:rPr>
        <w:t xml:space="preserve">, then, </w:t>
      </w:r>
      <w:r w:rsidRPr="008005AD">
        <w:rPr>
          <w:rStyle w:val="Emphasis"/>
          <w:highlight w:val="yellow"/>
        </w:rPr>
        <w:t>indicates not the end of</w:t>
      </w:r>
      <w:r w:rsidRPr="004D5814">
        <w:rPr>
          <w:rStyle w:val="Emphasis"/>
        </w:rPr>
        <w:t xml:space="preserve"> racialized and</w:t>
      </w:r>
      <w:r>
        <w:rPr>
          <w:rStyle w:val="Emphasis"/>
        </w:rPr>
        <w:t xml:space="preserve"> </w:t>
      </w:r>
      <w:r w:rsidRPr="008005AD">
        <w:rPr>
          <w:rStyle w:val="Emphasis"/>
          <w:highlight w:val="yellow"/>
        </w:rPr>
        <w:t>racist immigration</w:t>
      </w:r>
      <w:r w:rsidRPr="004D5814">
        <w:rPr>
          <w:rStyle w:val="Emphasis"/>
        </w:rPr>
        <w:t xml:space="preserve"> and naturalization </w:t>
      </w:r>
      <w:r w:rsidRPr="008005AD">
        <w:rPr>
          <w:rStyle w:val="Emphasis"/>
          <w:highlight w:val="yellow"/>
        </w:rPr>
        <w:t>policies, but</w:t>
      </w:r>
      <w:r w:rsidRPr="004D5814">
        <w:rPr>
          <w:rStyle w:val="Emphasis"/>
        </w:rPr>
        <w:t xml:space="preserve"> rather </w:t>
      </w:r>
      <w:r w:rsidRPr="008005AD">
        <w:rPr>
          <w:rStyle w:val="Emphasis"/>
          <w:highlight w:val="yellow"/>
        </w:rPr>
        <w:t>a recognition that the</w:t>
      </w:r>
      <w:r w:rsidRPr="004D5814">
        <w:rPr>
          <w:rStyle w:val="Emphasis"/>
        </w:rPr>
        <w:t xml:space="preserve"> </w:t>
      </w:r>
      <w:r w:rsidRPr="008005AD">
        <w:rPr>
          <w:rStyle w:val="Emphasis"/>
          <w:highlight w:val="yellow"/>
        </w:rPr>
        <w:t>explicit language of race was losing legitimacy</w:t>
      </w:r>
      <w:r w:rsidRPr="004D5814">
        <w:rPr>
          <w:rStyle w:val="Emphasis"/>
        </w:rPr>
        <w:t xml:space="preserve"> </w:t>
      </w:r>
      <w:r w:rsidRPr="008005AD">
        <w:rPr>
          <w:rStyle w:val="Emphasis"/>
          <w:highlight w:val="yellow"/>
        </w:rPr>
        <w:t>in</w:t>
      </w:r>
      <w:r w:rsidRPr="004D5814">
        <w:rPr>
          <w:rStyle w:val="Emphasis"/>
        </w:rPr>
        <w:t xml:space="preserve"> official </w:t>
      </w:r>
      <w:r w:rsidRPr="008005AD">
        <w:rPr>
          <w:rStyle w:val="Emphasis"/>
          <w:highlight w:val="yellow"/>
        </w:rPr>
        <w:t>constructions of</w:t>
      </w:r>
      <w:r w:rsidRPr="004D5814">
        <w:rPr>
          <w:rStyle w:val="Emphasis"/>
        </w:rPr>
        <w:t xml:space="preserve"> American </w:t>
      </w:r>
      <w:r w:rsidRPr="008005AD">
        <w:rPr>
          <w:rStyle w:val="Emphasis"/>
          <w:highlight w:val="yellow"/>
        </w:rPr>
        <w:t>citizenship</w:t>
      </w:r>
      <w:r w:rsidRPr="004D5814">
        <w:rPr>
          <w:rStyle w:val="Emphasis"/>
        </w:rPr>
        <w:t>.</w:t>
      </w:r>
      <w:r>
        <w:rPr>
          <w:rStyle w:val="Emphasis"/>
        </w:rPr>
        <w:t xml:space="preserve"> </w:t>
      </w:r>
      <w:r w:rsidRPr="007645E7">
        <w:rPr>
          <w:sz w:val="12"/>
        </w:rPr>
        <w:t xml:space="preserve">How then might we account for the simultaneous disappearance of the overt language of race and appearance of "outlawed" sexual formations such as homosexuality and adultery in the 1952 INA? The exclusions based on homosexuality and adultery, I would argue, were profoundly entangled with the narrative that Congress was writing about the relationship between race and nation in the 1952 INA. </w:t>
      </w:r>
      <w:r w:rsidRPr="004D5814">
        <w:rPr>
          <w:rStyle w:val="StyleUnderline"/>
        </w:rPr>
        <w:t>There is nothing</w:t>
      </w:r>
      <w:r>
        <w:rPr>
          <w:rStyle w:val="StyleUnderline"/>
        </w:rPr>
        <w:t xml:space="preserve"> </w:t>
      </w:r>
      <w:r w:rsidRPr="004D5814">
        <w:rPr>
          <w:rStyle w:val="StyleUnderline"/>
        </w:rPr>
        <w:t>in the record to indicate a conscious linkage between the removal of</w:t>
      </w:r>
      <w:r>
        <w:rPr>
          <w:rStyle w:val="StyleUnderline"/>
        </w:rPr>
        <w:t xml:space="preserve"> </w:t>
      </w:r>
      <w:r w:rsidRPr="004D5814">
        <w:rPr>
          <w:rStyle w:val="StyleUnderline"/>
        </w:rPr>
        <w:t>the explicit language of race and the simultaneous articulation of exclusions</w:t>
      </w:r>
      <w:r>
        <w:rPr>
          <w:rStyle w:val="StyleUnderline"/>
        </w:rPr>
        <w:t xml:space="preserve"> </w:t>
      </w:r>
      <w:r w:rsidRPr="004D5814">
        <w:rPr>
          <w:rStyle w:val="StyleUnderline"/>
        </w:rPr>
        <w:t>based on prohibited sexual categories.</w:t>
      </w:r>
      <w:r w:rsidRPr="007645E7">
        <w:rPr>
          <w:sz w:val="12"/>
        </w:rPr>
        <w:t xml:space="preserve"> Their very congruence, however, suggests an underlying logic that connects these two aspects of the law. One clue to how these concepts worked in tandem is suggested in the Senate report of 1950 that preceded passage of the act. In its discussion of the proposed changes, </w:t>
      </w:r>
      <w:r w:rsidRPr="004D5814">
        <w:rPr>
          <w:rStyle w:val="StyleUnderline"/>
        </w:rPr>
        <w:t>the Senate subcommittee noted</w:t>
      </w:r>
      <w:r w:rsidRPr="007645E7">
        <w:rPr>
          <w:sz w:val="12"/>
        </w:rPr>
        <w:t xml:space="preserve"> that </w:t>
      </w:r>
      <w:r w:rsidRPr="00860A5A">
        <w:rPr>
          <w:rStyle w:val="StyleUnderline"/>
          <w:highlight w:val="yellow"/>
        </w:rPr>
        <w:t>the</w:t>
      </w:r>
      <w:r w:rsidRPr="007645E7">
        <w:rPr>
          <w:sz w:val="12"/>
        </w:rPr>
        <w:t xml:space="preserve"> 84 Siobhan B. Somerville </w:t>
      </w:r>
      <w:r w:rsidRPr="00860A5A">
        <w:rPr>
          <w:rStyle w:val="StyleUnderline"/>
          <w:highlight w:val="yellow"/>
        </w:rPr>
        <w:t>original purpose of the</w:t>
      </w:r>
      <w:r w:rsidRPr="004D5814">
        <w:rPr>
          <w:rStyle w:val="StyleUnderline"/>
        </w:rPr>
        <w:t xml:space="preserve"> "constitutional </w:t>
      </w:r>
      <w:r w:rsidRPr="00860A5A">
        <w:rPr>
          <w:rStyle w:val="StyleUnderline"/>
          <w:highlight w:val="yellow"/>
        </w:rPr>
        <w:t>psychopathic inferiority" clause</w:t>
      </w:r>
      <w:r>
        <w:rPr>
          <w:rStyle w:val="StyleUnderline"/>
        </w:rPr>
        <w:t xml:space="preserve"> </w:t>
      </w:r>
      <w:r w:rsidRPr="004D5814">
        <w:rPr>
          <w:rStyle w:val="StyleUnderline"/>
        </w:rPr>
        <w:t xml:space="preserve">in 1917 </w:t>
      </w:r>
      <w:r w:rsidRPr="00860A5A">
        <w:rPr>
          <w:rStyle w:val="StyleUnderline"/>
          <w:highlight w:val="yellow"/>
        </w:rPr>
        <w:t>was "to keep out 'tainted blood,'</w:t>
      </w:r>
      <w:r w:rsidRPr="004D5814">
        <w:rPr>
          <w:rStyle w:val="StyleUnderline"/>
        </w:rPr>
        <w:t xml:space="preserve"> that is, </w:t>
      </w:r>
      <w:r w:rsidRPr="00860A5A">
        <w:rPr>
          <w:rStyle w:val="StyleUnderline"/>
          <w:highlight w:val="yellow"/>
        </w:rPr>
        <w:t>'persons who</w:t>
      </w:r>
      <w:r w:rsidRPr="004D5814">
        <w:rPr>
          <w:rStyle w:val="StyleUnderline"/>
        </w:rPr>
        <w:t xml:space="preserve"> have medical</w:t>
      </w:r>
      <w:r>
        <w:rPr>
          <w:rStyle w:val="StyleUnderline"/>
        </w:rPr>
        <w:t xml:space="preserve"> </w:t>
      </w:r>
      <w:r w:rsidRPr="004D5814">
        <w:rPr>
          <w:rStyle w:val="StyleUnderline"/>
        </w:rPr>
        <w:t xml:space="preserve">traits which would </w:t>
      </w:r>
      <w:r w:rsidRPr="00860A5A">
        <w:rPr>
          <w:rStyle w:val="StyleUnderline"/>
          <w:highlight w:val="yellow"/>
        </w:rPr>
        <w:t>harm</w:t>
      </w:r>
      <w:r w:rsidRPr="004D5814">
        <w:rPr>
          <w:rStyle w:val="StyleUnderline"/>
        </w:rPr>
        <w:t xml:space="preserve"> the </w:t>
      </w:r>
      <w:r w:rsidRPr="00860A5A">
        <w:rPr>
          <w:rStyle w:val="StyleUnderline"/>
          <w:highlight w:val="yellow"/>
        </w:rPr>
        <w:t>people</w:t>
      </w:r>
      <w:r w:rsidRPr="004D5814">
        <w:rPr>
          <w:rStyle w:val="StyleUnderline"/>
        </w:rPr>
        <w:t xml:space="preserve"> of the United States </w:t>
      </w:r>
      <w:r w:rsidRPr="00860A5A">
        <w:rPr>
          <w:rStyle w:val="StyleUnderline"/>
          <w:highlight w:val="yellow"/>
        </w:rPr>
        <w:t>if those traits were introduced into this country</w:t>
      </w:r>
      <w:r w:rsidRPr="004D5814">
        <w:rPr>
          <w:rStyle w:val="StyleUnderline"/>
        </w:rPr>
        <w:t>, or if those possessing those traits</w:t>
      </w:r>
      <w:r>
        <w:rPr>
          <w:rStyle w:val="StyleUnderline"/>
        </w:rPr>
        <w:t xml:space="preserve"> </w:t>
      </w:r>
      <w:r w:rsidRPr="004D5814">
        <w:rPr>
          <w:rStyle w:val="StyleUnderline"/>
        </w:rPr>
        <w:t>were added to those in this country who unfortunately are so afflicted.'</w:t>
      </w:r>
      <w:r w:rsidRPr="007645E7">
        <w:rPr>
          <w:sz w:val="12"/>
        </w:rPr>
        <w:t xml:space="preserve"> "34 In constructing homosexuality as a matter of "tainted blood," the subcommittee tacitly reinforced an earlier discourse of eugenics; to exclude homosexuals was to invoke the logic of national purification.35 Although less overtly, adultery was also historically linked to a history of eugenics and models of national belonging in which citizenship was transferred through bloodlines. The term "adultery" refers, after all, to "pollution, contamination, a 'base admixture,' a wrong combination."36 To adulterate is "to render spurious or counterfeit; to falsify, corrupt, debase, esp. by the admixture of baser ingredients."37 If monogamous marriage was assumed to produce an unadulterated line of descent, adultery was imagined as the literal pollution of bloodlines through extramarital reproduction, thus scrambling the inheritance of property relationships and status. Further, as Ursula Vogel has pointed out, the legal history of adultery is thoroughly embedded within essentialist and asymmetrical understandings of gender. Because women's bodies were the site of literal reproduction as well as the transmission of family bloodlines, a wife's extramarital sex could potentially adulterate that lineage, while a husband's extramarital sex could not. In the original laws on adultery, "only a wife was capable of committing adultery.... The very same act on the part of her husband had no name in the language of the law, as long as he did not violate the marriage of another man."38 </w:t>
      </w:r>
      <w:r w:rsidRPr="004D5814">
        <w:rPr>
          <w:rStyle w:val="StyleUnderline"/>
        </w:rPr>
        <w:t>Although this double standard had long ago disappeared on the face</w:t>
      </w:r>
      <w:r>
        <w:rPr>
          <w:rStyle w:val="StyleUnderline"/>
        </w:rPr>
        <w:t xml:space="preserve"> </w:t>
      </w:r>
      <w:r w:rsidRPr="004D5814">
        <w:rPr>
          <w:rStyle w:val="StyleUnderline"/>
        </w:rPr>
        <w:t>of the law, I would argue that these underlying anxieties about property</w:t>
      </w:r>
      <w:r>
        <w:rPr>
          <w:rStyle w:val="StyleUnderline"/>
        </w:rPr>
        <w:t xml:space="preserve"> </w:t>
      </w:r>
      <w:r w:rsidRPr="004D5814">
        <w:rPr>
          <w:rStyle w:val="StyleUnderline"/>
        </w:rPr>
        <w:t>and pollution animated legislators who drafted the 1952INA. Just as the</w:t>
      </w:r>
      <w:r>
        <w:rPr>
          <w:rStyle w:val="StyleUnderline"/>
        </w:rPr>
        <w:t xml:space="preserve"> </w:t>
      </w:r>
      <w:r w:rsidRPr="004D5814">
        <w:rPr>
          <w:rStyle w:val="StyleUnderline"/>
        </w:rPr>
        <w:t>provisions regarding homosexuality apparently respond to eugenic concerns</w:t>
      </w:r>
      <w:r>
        <w:rPr>
          <w:rStyle w:val="StyleUnderline"/>
        </w:rPr>
        <w:t xml:space="preserve"> </w:t>
      </w:r>
      <w:r w:rsidRPr="004D5814">
        <w:rPr>
          <w:rStyle w:val="StyleUnderline"/>
        </w:rPr>
        <w:t>about "tainted blood," the explicit naming of adultery registers</w:t>
      </w:r>
      <w:r>
        <w:rPr>
          <w:rStyle w:val="StyleUnderline"/>
        </w:rPr>
        <w:t xml:space="preserve"> </w:t>
      </w:r>
      <w:r w:rsidRPr="004D5814">
        <w:rPr>
          <w:rStyle w:val="StyleUnderline"/>
        </w:rPr>
        <w:t xml:space="preserve">anxieties over paternity and the transmission of property. Thus, </w:t>
      </w:r>
      <w:r w:rsidRPr="00860A5A">
        <w:rPr>
          <w:rStyle w:val="StyleUnderline"/>
          <w:highlight w:val="yellow"/>
        </w:rPr>
        <w:t>while Congress removed overt references to race in</w:t>
      </w:r>
      <w:r w:rsidRPr="004D5814">
        <w:rPr>
          <w:rStyle w:val="StyleUnderline"/>
        </w:rPr>
        <w:t xml:space="preserve"> the </w:t>
      </w:r>
      <w:r w:rsidRPr="00860A5A">
        <w:rPr>
          <w:rStyle w:val="Emphasis"/>
          <w:highlight w:val="yellow"/>
        </w:rPr>
        <w:t>requirements for</w:t>
      </w:r>
      <w:r w:rsidRPr="00860A5A">
        <w:rPr>
          <w:rStyle w:val="Emphasis"/>
        </w:rPr>
        <w:t xml:space="preserve"> American </w:t>
      </w:r>
      <w:r w:rsidRPr="00860A5A">
        <w:rPr>
          <w:rStyle w:val="Emphasis"/>
          <w:highlight w:val="yellow"/>
        </w:rPr>
        <w:lastRenderedPageBreak/>
        <w:t>citizenship, it maintained</w:t>
      </w:r>
      <w:r w:rsidRPr="00860A5A">
        <w:rPr>
          <w:rStyle w:val="Emphasis"/>
        </w:rPr>
        <w:t xml:space="preserve"> a logic of </w:t>
      </w:r>
      <w:r w:rsidRPr="00860A5A">
        <w:rPr>
          <w:rStyle w:val="Emphasis"/>
          <w:highlight w:val="yellow"/>
        </w:rPr>
        <w:t>blood purification</w:t>
      </w:r>
      <w:r w:rsidRPr="00860A5A">
        <w:rPr>
          <w:rStyle w:val="StyleUnderline"/>
          <w:highlight w:val="yellow"/>
        </w:rPr>
        <w:t xml:space="preserve"> by invoking</w:t>
      </w:r>
      <w:r>
        <w:rPr>
          <w:rStyle w:val="StyleUnderline"/>
        </w:rPr>
        <w:t xml:space="preserve"> </w:t>
      </w:r>
      <w:r w:rsidRPr="004D5814">
        <w:rPr>
          <w:rStyle w:val="StyleUnderline"/>
        </w:rPr>
        <w:t xml:space="preserve">the </w:t>
      </w:r>
      <w:r w:rsidRPr="00860A5A">
        <w:rPr>
          <w:rStyle w:val="StyleUnderline"/>
          <w:highlight w:val="yellow"/>
        </w:rPr>
        <w:t>sexualized figures of the</w:t>
      </w:r>
      <w:r w:rsidRPr="00860A5A">
        <w:rPr>
          <w:rStyle w:val="StyleUnderline"/>
        </w:rPr>
        <w:t xml:space="preserve"> adulterer and </w:t>
      </w:r>
      <w:r w:rsidRPr="00860A5A">
        <w:rPr>
          <w:rStyle w:val="StyleUnderline"/>
          <w:highlight w:val="yellow"/>
        </w:rPr>
        <w:t>the homosexual</w:t>
      </w:r>
      <w:r w:rsidRPr="004D5814">
        <w:rPr>
          <w:rStyle w:val="StyleUnderline"/>
        </w:rPr>
        <w:t>.39</w:t>
      </w:r>
      <w:r>
        <w:rPr>
          <w:rStyle w:val="StyleUnderline"/>
        </w:rPr>
        <w:t xml:space="preserve"> </w:t>
      </w:r>
      <w:r w:rsidRPr="004D5814">
        <w:rPr>
          <w:rStyle w:val="StyleUnderline"/>
        </w:rPr>
        <w:t>When the</w:t>
      </w:r>
      <w:r>
        <w:rPr>
          <w:rStyle w:val="StyleUnderline"/>
        </w:rPr>
        <w:t xml:space="preserve"> </w:t>
      </w:r>
      <w:r w:rsidRPr="004D5814">
        <w:rPr>
          <w:rStyle w:val="StyleUnderline"/>
        </w:rPr>
        <w:t xml:space="preserve">explicit language of race disappeared, </w:t>
      </w:r>
      <w:r w:rsidRPr="00860A5A">
        <w:rPr>
          <w:rStyle w:val="StyleUnderline"/>
          <w:highlight w:val="yellow"/>
        </w:rPr>
        <w:t xml:space="preserve">the </w:t>
      </w:r>
      <w:r w:rsidRPr="00860A5A">
        <w:rPr>
          <w:rStyle w:val="StyleUnderline"/>
        </w:rPr>
        <w:t xml:space="preserve">underlying </w:t>
      </w:r>
      <w:r w:rsidRPr="00860A5A">
        <w:rPr>
          <w:rStyle w:val="StyleUnderline"/>
          <w:highlight w:val="yellow"/>
        </w:rPr>
        <w:t>fantasy of</w:t>
      </w:r>
      <w:r w:rsidRPr="00860A5A">
        <w:rPr>
          <w:rStyle w:val="StyleUnderline"/>
        </w:rPr>
        <w:t xml:space="preserve"> national </w:t>
      </w:r>
      <w:r w:rsidRPr="00860A5A">
        <w:rPr>
          <w:rStyle w:val="StyleUnderline"/>
          <w:highlight w:val="yellow"/>
        </w:rPr>
        <w:t>purification</w:t>
      </w:r>
      <w:r w:rsidRPr="004D5814">
        <w:rPr>
          <w:rStyle w:val="StyleUnderline"/>
        </w:rPr>
        <w:t>—an unadulterated Americanness—</w:t>
      </w:r>
      <w:r w:rsidRPr="00860A5A">
        <w:rPr>
          <w:rStyle w:val="StyleUnderline"/>
          <w:highlight w:val="yellow"/>
        </w:rPr>
        <w:t>was articulated</w:t>
      </w:r>
      <w:r w:rsidRPr="004D5814">
        <w:rPr>
          <w:rStyle w:val="StyleUnderline"/>
        </w:rPr>
        <w:t xml:space="preserve"> instead</w:t>
      </w:r>
      <w:r>
        <w:rPr>
          <w:rStyle w:val="StyleUnderline"/>
        </w:rPr>
        <w:t xml:space="preserve"> </w:t>
      </w:r>
      <w:r w:rsidRPr="00860A5A">
        <w:rPr>
          <w:rStyle w:val="StyleUnderline"/>
          <w:highlight w:val="yellow"/>
        </w:rPr>
        <w:t>through</w:t>
      </w:r>
      <w:r w:rsidRPr="00860A5A">
        <w:rPr>
          <w:rStyle w:val="StyleUnderline"/>
        </w:rPr>
        <w:t xml:space="preserve"> the discourse of </w:t>
      </w:r>
      <w:r w:rsidRPr="00860A5A">
        <w:rPr>
          <w:rStyle w:val="StyleUnderline"/>
          <w:highlight w:val="yellow"/>
        </w:rPr>
        <w:t>sexuality</w:t>
      </w:r>
      <w:r w:rsidRPr="004D5814">
        <w:rPr>
          <w:rStyle w:val="StyleUnderline"/>
        </w:rPr>
        <w:t>. Even though the law appeared "race-</w:t>
      </w:r>
      <w:r>
        <w:rPr>
          <w:rStyle w:val="StyleUnderline"/>
        </w:rPr>
        <w:t xml:space="preserve"> </w:t>
      </w:r>
      <w:r w:rsidRPr="007645E7">
        <w:rPr>
          <w:sz w:val="12"/>
        </w:rPr>
        <w:t xml:space="preserve">Sexual Aliens and the Racialized State 85 </w:t>
      </w:r>
      <w:r w:rsidRPr="004D5814">
        <w:rPr>
          <w:rStyle w:val="StyleUnderline"/>
        </w:rPr>
        <w:t>neutral" on its surface</w:t>
      </w:r>
      <w:r w:rsidRPr="007645E7">
        <w:rPr>
          <w:sz w:val="12"/>
        </w:rPr>
        <w:t xml:space="preserve">, </w:t>
      </w:r>
      <w:r w:rsidRPr="004D5814">
        <w:rPr>
          <w:rStyle w:val="StyleUnderline"/>
        </w:rPr>
        <w:t>the</w:t>
      </w:r>
      <w:r w:rsidRPr="007645E7">
        <w:rPr>
          <w:sz w:val="12"/>
        </w:rPr>
        <w:t xml:space="preserve"> 1952 </w:t>
      </w:r>
      <w:r w:rsidRPr="004D5814">
        <w:rPr>
          <w:rStyle w:val="StyleUnderline"/>
        </w:rPr>
        <w:t>INA's new provisions on prohibited sexual</w:t>
      </w:r>
      <w:r>
        <w:rPr>
          <w:rStyle w:val="StyleUnderline"/>
        </w:rPr>
        <w:t xml:space="preserve"> </w:t>
      </w:r>
      <w:r w:rsidRPr="004D5814">
        <w:rPr>
          <w:rStyle w:val="StyleUnderline"/>
        </w:rPr>
        <w:t>categories</w:t>
      </w:r>
      <w:r w:rsidRPr="007645E7">
        <w:rPr>
          <w:sz w:val="12"/>
        </w:rPr>
        <w:t xml:space="preserve">, along with those on "national origins," </w:t>
      </w:r>
      <w:r w:rsidRPr="004D5814">
        <w:rPr>
          <w:rStyle w:val="StyleUnderline"/>
        </w:rPr>
        <w:t>reinforced rather</w:t>
      </w:r>
      <w:r>
        <w:rPr>
          <w:rStyle w:val="StyleUnderline"/>
        </w:rPr>
        <w:t xml:space="preserve"> </w:t>
      </w:r>
      <w:r w:rsidRPr="004D5814">
        <w:rPr>
          <w:rStyle w:val="StyleUnderline"/>
        </w:rPr>
        <w:t>than replaced the racist logic that had anchored U.S. immigration and</w:t>
      </w:r>
      <w:r>
        <w:rPr>
          <w:rStyle w:val="StyleUnderline"/>
        </w:rPr>
        <w:t xml:space="preserve"> </w:t>
      </w:r>
      <w:r w:rsidRPr="004D5814">
        <w:rPr>
          <w:rStyle w:val="StyleUnderline"/>
        </w:rPr>
        <w:t>naturalization policy from its earliest instantiation.</w:t>
      </w:r>
      <w:r>
        <w:rPr>
          <w:rStyle w:val="StyleUnderline"/>
        </w:rPr>
        <w:t xml:space="preserve"> </w:t>
      </w:r>
      <w:r w:rsidRPr="007645E7">
        <w:rPr>
          <w:sz w:val="12"/>
        </w:rPr>
        <w:t xml:space="preserve">The exclusions based on adultery and homosexuality in congressional legislation were relatively short-lived compared to the prohibitions against other sexualized figures, such as polygamists and prostitutes. By 1979, following the 1973 decision by the American Psychiatric Association to remove homosexuality from its list of mental disorders, the surgeon general announced that the Public Health Service would no longer issue the medical certificates needed for the INS to exclude aliens solely </w:t>
      </w:r>
      <w:proofErr w:type="gramStart"/>
      <w:r w:rsidRPr="007645E7">
        <w:rPr>
          <w:sz w:val="12"/>
        </w:rPr>
        <w:t>on the basis of</w:t>
      </w:r>
      <w:proofErr w:type="gramEnd"/>
      <w:r w:rsidRPr="007645E7">
        <w:rPr>
          <w:sz w:val="12"/>
        </w:rPr>
        <w:t xml:space="preserve"> homosexuality.40 Without the participation of the Public Health Service, the existing policy was difficult to enforce. The reference to homosexuality was finally removed in 1990, when Congress undertook another sweeping reform of all immigration legislation; at that time, it deleted any reference to "persons of psychopathic personality" from the law. (However, in the meantime, HIV had been added to the list of communicable diseases used to exclude potential immigrants, in effect relegitimating the exclusion of many gay men and immigrants of color from entry into the United States. That law remains on the books.) Similarly, in 1981, Congress removed any explicit mention of adultery from the list of disqualifications from "good moral character" in naturalization provisions (although even after its removal from the letter of the law, the exclusion of adulterers has been enforced by the INS under various other guises).41 I</w:t>
      </w:r>
      <w:r w:rsidRPr="009648D7">
        <w:rPr>
          <w:sz w:val="12"/>
        </w:rPr>
        <w:t xml:space="preserve">n subsequent years, </w:t>
      </w:r>
      <w:r w:rsidRPr="009648D7">
        <w:rPr>
          <w:rStyle w:val="StyleUnderline"/>
        </w:rPr>
        <w:t>the underlying blood logic that had organized earlier exclusions has been articulated instead through the prevailing policy of "family reunification" in immigration and naturalization law, the explicit purpose of which is "to principally reunite nuclear families."</w:t>
      </w:r>
      <w:r w:rsidRPr="009648D7">
        <w:rPr>
          <w:sz w:val="12"/>
        </w:rPr>
        <w:t xml:space="preserve">42 This policy, a central feature of the 1965 immigration and naturalization reforms, is tied to the somewhat obvious ideological goals of privileging and reproducing a model of the nuclear family. The policy of </w:t>
      </w:r>
      <w:r w:rsidRPr="009648D7">
        <w:rPr>
          <w:rStyle w:val="StyleUnderline"/>
        </w:rPr>
        <w:t xml:space="preserve">family unification allowed the law to appear facially </w:t>
      </w:r>
      <w:r w:rsidRPr="009648D7">
        <w:rPr>
          <w:rStyle w:val="Emphasis"/>
        </w:rPr>
        <w:t>"color-blind"</w:t>
      </w:r>
      <w:r w:rsidRPr="009648D7">
        <w:rPr>
          <w:rStyle w:val="StyleUnderline"/>
        </w:rPr>
        <w:t xml:space="preserve"> even as it was designed to achieve racialized effects, specifically maintaining the existing racial makeup of incoming immigrant groups.</w:t>
      </w:r>
      <w:r w:rsidRPr="009648D7">
        <w:rPr>
          <w:sz w:val="12"/>
        </w:rPr>
        <w:t xml:space="preserve"> The ra</w:t>
      </w:r>
      <w:r w:rsidRPr="007645E7">
        <w:rPr>
          <w:sz w:val="12"/>
        </w:rPr>
        <w:t xml:space="preserve">cial dimensions of the family unification policy were not lost on those who designed and supported it, such as Representative Emmanuel Celler, chairman of the House Judiciary Committee at the time. In discussions leading to the 86 Siobhan B. Somerville passage of the Immigration Act of 1965, Celler reassured Congress that the immigrant pool would remain largely European: there will not be, comparatively, many Asians or Africans entering this country.... Since the people of Africa and Asia have very few relatives here, comparatively few could immigrate from those countries because they have no family ties in the U.S.43 This statement is astonishing and ironic for </w:t>
      </w:r>
      <w:proofErr w:type="gramStart"/>
      <w:r w:rsidRPr="007645E7">
        <w:rPr>
          <w:sz w:val="12"/>
        </w:rPr>
        <w:t>a number of</w:t>
      </w:r>
      <w:proofErr w:type="gramEnd"/>
      <w:r w:rsidRPr="007645E7">
        <w:rPr>
          <w:sz w:val="12"/>
        </w:rPr>
        <w:t xml:space="preserve"> reasons, one of which is its denial of the state's own history of actively destroying structures of kinship that might tie the United States to Africa through the technologies of slavery. Celler's predictions for the future, however, were also proved incorrect by the significant increases in the number of immigrants from Asia, South America, and the Caribbean basin in subsequent decades. The policy, however, did have profound effects in another way, placing heterosexual family structures even more squarely at the center of patterns of legal immigration and naturalization. Indeed, as James Smith and Barry Edmonston have argued, as a result of this "family reunification" policy, "compared with native-born [Americans] of the same age, new immigrants are more likely to be married and are less likely to be divorced, widowed, or separated"; "family ties clearly dominate [the reasons for immigration], accounting in 1995 for two-thirds of admissions."44 The more recent policy of "family reunification" in U.S. immigration and naturalization law has brought to the surface many of the ideological goals that were implicit in the 1952INA while simultaneously masking the continuing salience of race to U.S. immigration and naturalization policy. Although the legislators who designed the 1952 law did not explicitly link homosexuality and adultery as similar types of prohibited conduct and status, it is not difficult to see how these exclusions fit coherently into a national narrative about normative sexuality: both exclusions reinforce the state's investment in constructing potential citizens as monogamous, heterosexual, and married (or marriageable). The emphasis on monogamy and heterosexuality in immigration and naturalization law can be understood as part of a larger cultural and political emphasis on sexual discipline and the promotion of the nuclear family after World War II, an ideological vision that had economic consequences, since the nuclear family form played a necessary role in restructuring the postwar economy by expanding consumption of household goods and services.45 Sexual Aliens and the Racialized State 87 The 1952 INA and its legislative history tell a particular and powerful story about how models of normative sexuality were enlisted to maintain racist structures in the state's production of citizens during the Cold War era. Despite their relatively brief appearance in the legislative texts concerning immigration and naturalization, exclusions based on adultery and homosexuality served a specific purpose for lawmakers, providing an unspoken logic of blood purification in the absence of the explicit language of race. It is important, however, to clarify the kinds of claims that can be made based on these juridical texts: we cannot necessarily conclude that they were representative of understandings of race and sexuality in American culture more broadly. Further, these changes in federal law did not necessarily reflect the formation of sexual or racial subjectivity during this period, nor do they tell us anything about how these laws were negotiated, at times oppositionally, by those who enforced or were subjected to them. These texts do mark certain key shifts in official discourses about what constituted an embodied "American" citizenry and what language was available for representing it. Although the explicit language of race was losing legitimacy in the eye of the law as a means of excluding potential citizens, the language of sexual pathology and pollution became increasingly available for circumscribing the characteristics of the ideal citizen. The appearance of adultery and homosexuality in the legislative history of the 1952 INA seemed to express an anxious desire to maintain a model of nation bound to citizenship through blood, even, or especially, at a moment when the explicit use of race in the articulation of that model had lost legitimacy.</w:t>
      </w:r>
    </w:p>
    <w:p w:rsidR="00FB1189" w:rsidRPr="001A34DA" w:rsidRDefault="00FB1189" w:rsidP="00FB1189">
      <w:pPr>
        <w:pStyle w:val="Heading4"/>
      </w:pPr>
      <w:r>
        <w:t xml:space="preserve">Alternarratives solve Case – they provide </w:t>
      </w:r>
      <w:r>
        <w:rPr>
          <w:u w:val="single"/>
        </w:rPr>
        <w:t>other ways to understand citizenship and belonging</w:t>
      </w:r>
      <w:r>
        <w:t xml:space="preserve"> outside of the blood narrative.</w:t>
      </w:r>
    </w:p>
    <w:p w:rsidR="00FB1189" w:rsidRPr="00490C0B" w:rsidRDefault="00FB1189" w:rsidP="00FB1189">
      <w:pPr>
        <w:rPr>
          <w:b/>
          <w:bCs/>
          <w:sz w:val="26"/>
        </w:rPr>
      </w:pPr>
      <w:r>
        <w:rPr>
          <w:rStyle w:val="Style13ptBold"/>
        </w:rPr>
        <w:t xml:space="preserve">Bardill ’11 </w:t>
      </w:r>
      <w:r w:rsidRPr="00BF494A">
        <w:t>(</w:t>
      </w:r>
      <w:r>
        <w:t xml:space="preserve">Jessica Dawn, works @ Duke, English Department, “Beyond Blood and Belonging: Alternarratives for a Global Citizenry,” 2011, </w:t>
      </w:r>
      <w:hyperlink r:id="rId7" w:history="1">
        <w:r w:rsidRPr="00360CB2">
          <w:rPr>
            <w:rStyle w:val="Hyperlink"/>
          </w:rPr>
          <w:t>https://dukespace.lib.duke.edu/dspace/bitstream/handle/10161/5665/Bardill_duke_0066D_11027.pdf?sequence=1</w:t>
        </w:r>
      </w:hyperlink>
      <w:r>
        <w:t>, //akash</w:t>
      </w:r>
      <w:r w:rsidRPr="00BF494A">
        <w:t>)</w:t>
      </w:r>
    </w:p>
    <w:p w:rsidR="00FB1189" w:rsidRDefault="00FB1189" w:rsidP="00FB1189">
      <w:pPr>
        <w:rPr>
          <w:rStyle w:val="StyleUnderline"/>
        </w:rPr>
      </w:pPr>
      <w:r w:rsidRPr="00490C0B">
        <w:rPr>
          <w:sz w:val="14"/>
        </w:rPr>
        <w:t xml:space="preserve">Finally, after presenting the problems arising from the blood narrative, I turn to the modern literature as a production site of </w:t>
      </w:r>
      <w:r w:rsidRPr="007F711C">
        <w:rPr>
          <w:rStyle w:val="StyleUnderline"/>
          <w:highlight w:val="yellow"/>
        </w:rPr>
        <w:t>alternative narratives of belonging</w:t>
      </w:r>
      <w:r w:rsidRPr="007F711C">
        <w:rPr>
          <w:rStyle w:val="StyleUnderline"/>
        </w:rPr>
        <w:t>.</w:t>
      </w:r>
      <w:r w:rsidRPr="00490C0B">
        <w:rPr>
          <w:sz w:val="14"/>
        </w:rPr>
        <w:t xml:space="preserve"> Here, Native literature </w:t>
      </w:r>
      <w:r w:rsidRPr="00490C0B">
        <w:rPr>
          <w:rStyle w:val="StyleUnderline"/>
          <w:highlight w:val="yellow"/>
        </w:rPr>
        <w:t>revises the blood narrative with</w:t>
      </w:r>
      <w:r w:rsidRPr="00BF494A">
        <w:rPr>
          <w:rStyle w:val="StyleUnderline"/>
        </w:rPr>
        <w:t xml:space="preserve"> the tool of </w:t>
      </w:r>
      <w:r w:rsidRPr="00490C0B">
        <w:rPr>
          <w:rStyle w:val="StyleUnderline"/>
          <w:highlight w:val="yellow"/>
        </w:rPr>
        <w:t>DNA, and creates other narratives of identity,</w:t>
      </w:r>
      <w:r w:rsidRPr="00BF494A">
        <w:rPr>
          <w:rStyle w:val="StyleUnderline"/>
        </w:rPr>
        <w:t xml:space="preserve"> all </w:t>
      </w:r>
      <w:r w:rsidRPr="00490C0B">
        <w:rPr>
          <w:rStyle w:val="StyleUnderline"/>
          <w:highlight w:val="yellow"/>
        </w:rPr>
        <w:t>while critiquing</w:t>
      </w:r>
      <w:r w:rsidRPr="00BF494A">
        <w:rPr>
          <w:rStyle w:val="StyleUnderline"/>
        </w:rPr>
        <w:t xml:space="preserve"> the legal and scientific </w:t>
      </w:r>
      <w:r w:rsidRPr="00490C0B">
        <w:rPr>
          <w:rStyle w:val="StyleUnderline"/>
          <w:highlight w:val="yellow"/>
        </w:rPr>
        <w:t>definitions of identity</w:t>
      </w:r>
      <w:r>
        <w:rPr>
          <w:rStyle w:val="StyleUnderline"/>
        </w:rPr>
        <w:t xml:space="preserve"> </w:t>
      </w:r>
      <w:r w:rsidRPr="00490C0B">
        <w:rPr>
          <w:sz w:val="14"/>
        </w:rPr>
        <w:t xml:space="preserve">viii </w:t>
      </w:r>
      <w:r w:rsidRPr="00BF494A">
        <w:rPr>
          <w:rStyle w:val="StyleUnderline"/>
        </w:rPr>
        <w:t>and belonging.</w:t>
      </w:r>
      <w:r w:rsidRPr="00490C0B">
        <w:rPr>
          <w:sz w:val="14"/>
        </w:rPr>
        <w:t xml:space="preserve"> I call these narratives </w:t>
      </w:r>
      <w:r w:rsidRPr="00BF494A">
        <w:rPr>
          <w:rStyle w:val="StyleUnderline"/>
        </w:rPr>
        <w:t>“</w:t>
      </w:r>
      <w:r w:rsidRPr="00490C0B">
        <w:rPr>
          <w:rStyle w:val="Emphasis"/>
          <w:highlight w:val="yellow"/>
        </w:rPr>
        <w:t>alternarratives</w:t>
      </w:r>
      <w:r w:rsidRPr="00BF494A">
        <w:rPr>
          <w:rStyle w:val="StyleUnderline"/>
        </w:rPr>
        <w:t>”</w:t>
      </w:r>
      <w:r w:rsidRPr="00490C0B">
        <w:rPr>
          <w:sz w:val="14"/>
        </w:rPr>
        <w:t xml:space="preserve"> because they </w:t>
      </w:r>
      <w:r w:rsidRPr="00490C0B">
        <w:rPr>
          <w:rStyle w:val="StyleUnderline"/>
        </w:rPr>
        <w:t>provide an</w:t>
      </w:r>
      <w:r>
        <w:rPr>
          <w:rStyle w:val="StyleUnderline"/>
        </w:rPr>
        <w:t xml:space="preserve"> </w:t>
      </w:r>
      <w:r w:rsidRPr="00490C0B">
        <w:rPr>
          <w:rStyle w:val="StyleUnderline"/>
        </w:rPr>
        <w:t xml:space="preserve">alternative to the reigning narratives of identity and belonging, with </w:t>
      </w:r>
      <w:r w:rsidRPr="00490C0B">
        <w:rPr>
          <w:rStyle w:val="StyleUnderline"/>
          <w:highlight w:val="yellow"/>
        </w:rPr>
        <w:t>focus on the Other, the alterity of the Native American.</w:t>
      </w:r>
      <w:r w:rsidRPr="00490C0B">
        <w:rPr>
          <w:sz w:val="14"/>
          <w:highlight w:val="yellow"/>
        </w:rPr>
        <w:t xml:space="preserve"> </w:t>
      </w:r>
      <w:r w:rsidRPr="00490C0B">
        <w:rPr>
          <w:rStyle w:val="Emphasis"/>
          <w:highlight w:val="yellow"/>
        </w:rPr>
        <w:t>These alternarratives</w:t>
      </w:r>
      <w:r w:rsidRPr="00490C0B">
        <w:rPr>
          <w:rStyle w:val="Emphasis"/>
        </w:rPr>
        <w:t xml:space="preserve"> in turn </w:t>
      </w:r>
      <w:r w:rsidRPr="00490C0B">
        <w:rPr>
          <w:rStyle w:val="Emphasis"/>
          <w:highlight w:val="yellow"/>
        </w:rPr>
        <w:t>provide other ways to understand citizenship, both political belonging and other modes, including the relationship to the dominant U.S. culture.</w:t>
      </w:r>
      <w:r w:rsidRPr="00490C0B">
        <w:rPr>
          <w:sz w:val="14"/>
        </w:rPr>
        <w:t xml:space="preserve"> Two authors are the focus of these two chapters: Gerald Vizenor, a White Earth Anishinaabe </w:t>
      </w:r>
      <w:r w:rsidRPr="00490C0B">
        <w:rPr>
          <w:sz w:val="14"/>
        </w:rPr>
        <w:lastRenderedPageBreak/>
        <w:t xml:space="preserve">wordsmith, in chapter four, and Thomas King, a Cherokee novelist, in chapter three. I analyze the work of each writer with the help of the lessons learned in the chapters on citizenship and genomics to produce a greater understanding of blood narratives, and their ramifications, and to demonstrate the healing power of stories. For each author, I focus on two novels, Vizenor’s Heirs of Columbus and Hiroshima Bugi: Atomu 57 and King’s Green Grass, Running Water and Truth and Bright Water. I argue that the </w:t>
      </w:r>
      <w:r w:rsidRPr="00490C0B">
        <w:rPr>
          <w:rStyle w:val="StyleUnderline"/>
        </w:rPr>
        <w:t>alternarratives offer answers</w:t>
      </w:r>
      <w:r>
        <w:rPr>
          <w:rStyle w:val="StyleUnderline"/>
        </w:rPr>
        <w:t xml:space="preserve"> </w:t>
      </w:r>
      <w:r w:rsidRPr="00490C0B">
        <w:rPr>
          <w:rStyle w:val="StyleUnderline"/>
        </w:rPr>
        <w:t xml:space="preserve">to the problems highlighted by the struggles seen in the previous chapters. </w:t>
      </w:r>
      <w:r w:rsidRPr="00490C0B">
        <w:rPr>
          <w:rStyle w:val="StyleUnderline"/>
          <w:highlight w:val="yellow"/>
        </w:rPr>
        <w:t>These narratives</w:t>
      </w:r>
      <w:r w:rsidRPr="00490C0B">
        <w:rPr>
          <w:rStyle w:val="StyleUnderline"/>
        </w:rPr>
        <w:t xml:space="preserve"> can </w:t>
      </w:r>
      <w:r w:rsidRPr="00490C0B">
        <w:rPr>
          <w:rStyle w:val="Emphasis"/>
          <w:highlight w:val="yellow"/>
        </w:rPr>
        <w:t>offer an alternative to the blood narrative</w:t>
      </w:r>
      <w:r w:rsidRPr="00490C0B">
        <w:rPr>
          <w:rStyle w:val="StyleUnderline"/>
        </w:rPr>
        <w:t xml:space="preserve"> in providing a foundation to</w:t>
      </w:r>
      <w:r>
        <w:rPr>
          <w:rStyle w:val="StyleUnderline"/>
        </w:rPr>
        <w:t xml:space="preserve"> </w:t>
      </w:r>
      <w:r w:rsidRPr="00490C0B">
        <w:rPr>
          <w:rStyle w:val="StyleUnderline"/>
        </w:rPr>
        <w:t>belonging in its myriad forms.</w:t>
      </w:r>
    </w:p>
    <w:p w:rsidR="00FB1189" w:rsidRPr="00135E8B" w:rsidRDefault="00FB1189" w:rsidP="00FB1189"/>
    <w:p w:rsidR="00FB1189" w:rsidRPr="00AE5DBC" w:rsidRDefault="00FB1189" w:rsidP="00FB1189"/>
    <w:p w:rsidR="00FB1189" w:rsidRDefault="00FB1189" w:rsidP="00FB1189">
      <w:pPr>
        <w:pStyle w:val="Heading3"/>
      </w:pPr>
      <w:r>
        <w:lastRenderedPageBreak/>
        <w:t>borders</w:t>
      </w:r>
    </w:p>
    <w:p w:rsidR="00FB1189" w:rsidRPr="0061337F" w:rsidRDefault="00FB1189" w:rsidP="00FB1189">
      <w:pPr>
        <w:pStyle w:val="Heading4"/>
      </w:pPr>
      <w:r w:rsidRPr="008442DC">
        <w:rPr>
          <w:rStyle w:val="Style13ptBold"/>
          <w:b/>
        </w:rPr>
        <w:t xml:space="preserve">The border creates </w:t>
      </w:r>
      <w:r>
        <w:t>binaristic conceptions of in and out groups</w:t>
      </w:r>
      <w:r w:rsidRPr="008442DC">
        <w:rPr>
          <w:rStyle w:val="Style13ptBold"/>
          <w:b/>
        </w:rPr>
        <w:t xml:space="preserve"> between the citizen and non-citizen through the </w:t>
      </w:r>
      <w:r w:rsidRPr="008442DC">
        <w:rPr>
          <w:rStyle w:val="Style13ptBold"/>
          <w:b/>
          <w:u w:val="single"/>
        </w:rPr>
        <w:t>state of exception</w:t>
      </w:r>
      <w:r>
        <w:t xml:space="preserve"> – an internalized mentality generates an anxiety of the immigrant</w:t>
      </w:r>
    </w:p>
    <w:p w:rsidR="00FB1189" w:rsidRDefault="00FB1189" w:rsidP="00FB1189">
      <w:r w:rsidRPr="0061337F">
        <w:rPr>
          <w:rStyle w:val="Style13ptBold"/>
        </w:rPr>
        <w:t>Salter ’08</w:t>
      </w:r>
      <w:r>
        <w:t xml:space="preserve"> (Mark B. Salte, School of Political Studies, University of Ottawa, Canada, </w:t>
      </w:r>
      <w:r w:rsidRPr="0061337F">
        <w:rPr>
          <w:i/>
        </w:rPr>
        <w:t>When the exception becomes the rule: borders, sovereignty, and citizenship</w:t>
      </w:r>
      <w:r>
        <w:rPr>
          <w:i/>
        </w:rPr>
        <w:t xml:space="preserve">, </w:t>
      </w:r>
      <w:r>
        <w:t>klmd)</w:t>
      </w:r>
    </w:p>
    <w:p w:rsidR="00FB1189" w:rsidRPr="005B7D19" w:rsidRDefault="00FB1189" w:rsidP="00FB1189">
      <w:pPr>
        <w:rPr>
          <w:sz w:val="16"/>
        </w:rPr>
      </w:pPr>
      <w:r w:rsidRPr="005B7D19">
        <w:rPr>
          <w:sz w:val="16"/>
        </w:rPr>
        <w:t xml:space="preserve">As I have argued elsewhere, a dominant mood of this border examination is anxiety. </w:t>
      </w:r>
      <w:r w:rsidRPr="002622B6">
        <w:rPr>
          <w:rStyle w:val="StyleUnderline"/>
          <w:highlight w:val="cyan"/>
        </w:rPr>
        <w:t>The border operates</w:t>
      </w:r>
      <w:r w:rsidRPr="00506CF8">
        <w:rPr>
          <w:rStyle w:val="StyleUnderline"/>
        </w:rPr>
        <w:t xml:space="preserve"> (to the extent it operates) as a confessionary machine </w:t>
      </w:r>
      <w:r w:rsidRPr="002622B6">
        <w:rPr>
          <w:rStyle w:val="StyleUnderline"/>
          <w:highlight w:val="cyan"/>
        </w:rPr>
        <w:t>for producing the categories of insider/outsider, citizen/foreigner.</w:t>
      </w:r>
      <w:r w:rsidRPr="005B7D19">
        <w:rPr>
          <w:sz w:val="16"/>
        </w:rPr>
        <w:t xml:space="preserve"> Isin makes the argument that: </w:t>
      </w:r>
      <w:r w:rsidRPr="00506CF8">
        <w:rPr>
          <w:rStyle w:val="StyleUnderline"/>
        </w:rPr>
        <w:t xml:space="preserve">the ﬁgure that also occupies a central role in our times is the neurotic citizen who governs itself through responses to anxieties and uncertainties... [and] is incited to make social and cultural investments to eliminate various dangers by calibrating its conduct </w:t>
      </w:r>
      <w:proofErr w:type="gramStart"/>
      <w:r w:rsidRPr="00506CF8">
        <w:rPr>
          <w:rStyle w:val="StyleUnderline"/>
        </w:rPr>
        <w:t>on the basis of</w:t>
      </w:r>
      <w:proofErr w:type="gramEnd"/>
      <w:r w:rsidRPr="00506CF8">
        <w:rPr>
          <w:rStyle w:val="StyleUnderline"/>
        </w:rPr>
        <w:t xml:space="preserve"> anxieties and insecurities rather than rationalities</w:t>
      </w:r>
      <w:r w:rsidRPr="005B7D19">
        <w:rPr>
          <w:sz w:val="16"/>
        </w:rPr>
        <w:t xml:space="preserve">. (2004, p. 223) </w:t>
      </w:r>
      <w:r w:rsidRPr="002622B6">
        <w:rPr>
          <w:rStyle w:val="Emphasis"/>
          <w:highlight w:val="cyan"/>
        </w:rPr>
        <w:t>The ﬁgure of the</w:t>
      </w:r>
      <w:r w:rsidRPr="00506CF8">
        <w:rPr>
          <w:rStyle w:val="Emphasis"/>
        </w:rPr>
        <w:t xml:space="preserve"> ‘neurotic </w:t>
      </w:r>
      <w:r w:rsidRPr="002622B6">
        <w:rPr>
          <w:rStyle w:val="Emphasis"/>
          <w:highlight w:val="cyan"/>
        </w:rPr>
        <w:t>citizen’ was in fact a response</w:t>
      </w:r>
      <w:r w:rsidRPr="00506CF8">
        <w:rPr>
          <w:rStyle w:val="StyleUnderline"/>
        </w:rPr>
        <w:t xml:space="preserve"> </w:t>
      </w:r>
      <w:r w:rsidRPr="005B7D19">
        <w:rPr>
          <w:sz w:val="16"/>
        </w:rPr>
        <w:t xml:space="preserve">by Isin </w:t>
      </w:r>
      <w:r w:rsidRPr="002622B6">
        <w:rPr>
          <w:rStyle w:val="Emphasis"/>
          <w:highlight w:val="cyan"/>
        </w:rPr>
        <w:t>to ‘the anxiety about the Other that has been articulating itself through various discourses</w:t>
      </w:r>
      <w:r w:rsidRPr="00506CF8">
        <w:rPr>
          <w:rStyle w:val="Emphasis"/>
        </w:rPr>
        <w:t xml:space="preserve"> </w:t>
      </w:r>
      <w:r w:rsidRPr="00506CF8">
        <w:rPr>
          <w:rStyle w:val="StyleUnderline"/>
        </w:rPr>
        <w:t xml:space="preserve">about the border and which has gathered strength and reassembled itself since the events named after a month and a day’ </w:t>
      </w:r>
      <w:r w:rsidRPr="005B7D19">
        <w:rPr>
          <w:sz w:val="16"/>
        </w:rPr>
        <w:t xml:space="preserve">(p. 231). I would argue that, </w:t>
      </w:r>
      <w:r w:rsidRPr="002622B6">
        <w:rPr>
          <w:rStyle w:val="StyleUnderline"/>
          <w:highlight w:val="cyan"/>
        </w:rPr>
        <w:t>not only have these discourses of anxiety</w:t>
      </w:r>
      <w:r w:rsidRPr="00565866">
        <w:rPr>
          <w:rStyle w:val="StyleUnderline"/>
        </w:rPr>
        <w:t xml:space="preserve"> a</w:t>
      </w:r>
      <w:r w:rsidRPr="00506CF8">
        <w:rPr>
          <w:rStyle w:val="StyleUnderline"/>
        </w:rPr>
        <w:t xml:space="preserve">nd neurosis </w:t>
      </w:r>
      <w:r w:rsidRPr="002622B6">
        <w:rPr>
          <w:rStyle w:val="StyleUnderline"/>
          <w:highlight w:val="cyan"/>
        </w:rPr>
        <w:t>been dominant since 9/11, but also</w:t>
      </w:r>
      <w:r w:rsidRPr="00506CF8">
        <w:rPr>
          <w:rStyle w:val="StyleUnderline"/>
        </w:rPr>
        <w:t xml:space="preserve"> </w:t>
      </w:r>
      <w:r w:rsidRPr="00506CF8">
        <w:rPr>
          <w:rStyle w:val="Emphasis"/>
        </w:rPr>
        <w:t xml:space="preserve">these affective politics </w:t>
      </w:r>
      <w:r w:rsidRPr="002622B6">
        <w:rPr>
          <w:rStyle w:val="Emphasis"/>
          <w:highlight w:val="cyan"/>
        </w:rPr>
        <w:t>have been</w:t>
      </w:r>
      <w:r w:rsidRPr="002622B6">
        <w:rPr>
          <w:rStyle w:val="StyleUnderline"/>
          <w:highlight w:val="cyan"/>
        </w:rPr>
        <w:t xml:space="preserve"> </w:t>
      </w:r>
      <w:r w:rsidRPr="002622B6">
        <w:rPr>
          <w:rStyle w:val="Emphasis"/>
          <w:highlight w:val="cyan"/>
        </w:rPr>
        <w:t>in play</w:t>
      </w:r>
      <w:r w:rsidRPr="002622B6">
        <w:rPr>
          <w:rStyle w:val="StyleUnderline"/>
          <w:highlight w:val="cyan"/>
        </w:rPr>
        <w:t xml:space="preserve"> t</w:t>
      </w:r>
      <w:r w:rsidRPr="00506CF8">
        <w:rPr>
          <w:rStyle w:val="StyleUnderline"/>
        </w:rPr>
        <w:t xml:space="preserve">o some degree or other </w:t>
      </w:r>
      <w:r w:rsidRPr="002622B6">
        <w:rPr>
          <w:rStyle w:val="Emphasis"/>
          <w:highlight w:val="cyan"/>
        </w:rPr>
        <w:t>since the consolidation of the territorial-sovereign state</w:t>
      </w:r>
      <w:r w:rsidRPr="00506CF8">
        <w:rPr>
          <w:rStyle w:val="StyleUnderline"/>
        </w:rPr>
        <w:t>. The pressure to produce a truth for a representative of the sovereign – a truth which only that representative may authorize – has been essential to the construction of borders</w:t>
      </w:r>
      <w:r w:rsidRPr="005B7D19">
        <w:rPr>
          <w:sz w:val="16"/>
        </w:rPr>
        <w:t xml:space="preserve">. There is something pressing here about </w:t>
      </w:r>
      <w:r w:rsidRPr="00506CF8">
        <w:rPr>
          <w:rStyle w:val="StyleUnderline"/>
        </w:rPr>
        <w:t xml:space="preserve">the connection of psychoanalytic and confessionary dynamics </w:t>
      </w:r>
      <w:r w:rsidRPr="005B7D19">
        <w:rPr>
          <w:sz w:val="16"/>
        </w:rPr>
        <w:t xml:space="preserve">that has gone unexplored. Foucault states that ‘we are a confessionary society’ (Salter 2006) and points to the ethic of producing truth to others as a primary arrangement of contemporary power/knowledge structures. </w:t>
      </w:r>
      <w:r w:rsidRPr="00506CF8">
        <w:rPr>
          <w:rStyle w:val="StyleUnderline"/>
        </w:rPr>
        <w:t xml:space="preserve">Elden sketches a planned Foucauldian genealogy of the confession which was never realized </w:t>
      </w:r>
      <w:r w:rsidRPr="005B7D19">
        <w:rPr>
          <w:sz w:val="16"/>
        </w:rPr>
        <w:t xml:space="preserve">(2005). Foucault’s work on sexuality, the clinic, and the production of politico-medical authority are all informed by psychoanalysis. </w:t>
      </w:r>
      <w:r w:rsidRPr="00506CF8">
        <w:rPr>
          <w:rStyle w:val="StyleUnderline"/>
        </w:rPr>
        <w:t>There is a very productive interface,</w:t>
      </w:r>
      <w:r w:rsidRPr="005B7D19">
        <w:rPr>
          <w:sz w:val="16"/>
        </w:rPr>
        <w:t xml:space="preserve"> indicated by Isin, Elden, Butler, and Papastergiadis, </w:t>
      </w:r>
      <w:r w:rsidRPr="00506CF8">
        <w:rPr>
          <w:rStyle w:val="StyleUnderline"/>
        </w:rPr>
        <w:t xml:space="preserve">between </w:t>
      </w:r>
      <w:r w:rsidRPr="002622B6">
        <w:rPr>
          <w:rStyle w:val="StyleUnderline"/>
          <w:highlight w:val="cyan"/>
        </w:rPr>
        <w:t>psychoanalytic conceptions of power and identity and modern state apparati of sovereignty and citizenship</w:t>
      </w:r>
      <w:r w:rsidRPr="005B7D19">
        <w:rPr>
          <w:sz w:val="16"/>
        </w:rPr>
        <w:t xml:space="preserve">. The latter combines </w:t>
      </w:r>
      <w:r w:rsidRPr="00506CF8">
        <w:rPr>
          <w:rStyle w:val="StyleUnderline"/>
        </w:rPr>
        <w:t>Agamben’s analysis of the refugee with psychoanalytic readings of the abject to put forward an extremely provocative ‘</w:t>
      </w:r>
      <w:r w:rsidRPr="002622B6">
        <w:rPr>
          <w:rStyle w:val="StyleUnderline"/>
          <w:highlight w:val="cyan"/>
        </w:rPr>
        <w:t>invasion complex’</w:t>
      </w:r>
      <w:r w:rsidRPr="005B7D19">
        <w:rPr>
          <w:sz w:val="16"/>
        </w:rPr>
        <w:t xml:space="preserve"> (2006, p. 431). However, in this article</w:t>
      </w:r>
      <w:r w:rsidRPr="00506CF8">
        <w:rPr>
          <w:rStyle w:val="StyleUnderline"/>
        </w:rPr>
        <w:t>, I want to build distinctions between Isin’s circulation of neurosis and Foucault’s displinary society</w:t>
      </w:r>
      <w:r w:rsidRPr="005B7D19">
        <w:rPr>
          <w:sz w:val="16"/>
        </w:rPr>
        <w:t xml:space="preserve">. Foucault argues that within disciplinary societies, </w:t>
      </w:r>
      <w:r w:rsidRPr="002622B6">
        <w:rPr>
          <w:rStyle w:val="StyleUnderline"/>
          <w:highlight w:val="cyan"/>
        </w:rPr>
        <w:t>there is a pressure to appear normal, which is internalized</w:t>
      </w:r>
      <w:r w:rsidRPr="00506CF8">
        <w:rPr>
          <w:rStyle w:val="StyleUnderline"/>
        </w:rPr>
        <w:t xml:space="preserve"> in the panopticon, and that confession is the outward ‘technology of the self’ that veriﬁes our normalization to the agents of power</w:t>
      </w:r>
      <w:r w:rsidRPr="005B7D19">
        <w:rPr>
          <w:sz w:val="16"/>
        </w:rPr>
        <w:t xml:space="preserve">. What Isin adds to this understanding is something we see in later Foucault: </w:t>
      </w:r>
      <w:r w:rsidRPr="00506CF8">
        <w:rPr>
          <w:rStyle w:val="StyleUnderline"/>
        </w:rPr>
        <w:t>abnormality becomes the dominant mode of subjectivity through which power operates. In Foucault, power and discipline normalize</w:t>
      </w:r>
      <w:r w:rsidRPr="005B7D19">
        <w:rPr>
          <w:sz w:val="16"/>
        </w:rPr>
        <w:t>. In Isin, p</w:t>
      </w:r>
      <w:r w:rsidRPr="00506CF8">
        <w:rPr>
          <w:rStyle w:val="StyleUnderline"/>
        </w:rPr>
        <w:t xml:space="preserve">ower makes use of abnormality, takes neurosis as a resource. </w:t>
      </w:r>
      <w:r w:rsidRPr="005B7D19">
        <w:rPr>
          <w:sz w:val="16"/>
        </w:rPr>
        <w:t>Bigo argues that ‘</w:t>
      </w:r>
      <w:r w:rsidRPr="002622B6">
        <w:rPr>
          <w:rStyle w:val="Emphasis"/>
          <w:highlight w:val="cyan"/>
        </w:rPr>
        <w:t>the “management of unease” in contemporary policing, is a symptom of the lowering of the level of the acceptability of the other</w:t>
      </w:r>
      <w:r w:rsidRPr="00506CF8">
        <w:rPr>
          <w:rStyle w:val="Emphasis"/>
        </w:rPr>
        <w:t>’</w:t>
      </w:r>
      <w:r w:rsidRPr="00506CF8">
        <w:rPr>
          <w:rStyle w:val="StyleUnderline"/>
        </w:rPr>
        <w:t xml:space="preserve"> </w:t>
      </w:r>
      <w:r w:rsidRPr="005B7D19">
        <w:rPr>
          <w:sz w:val="16"/>
        </w:rPr>
        <w:t xml:space="preserve">(2001, p. 111). </w:t>
      </w:r>
      <w:r w:rsidRPr="00506CF8">
        <w:rPr>
          <w:rStyle w:val="StyleUnderline"/>
        </w:rPr>
        <w:t xml:space="preserve">What is important about this management is precisely that the unease, </w:t>
      </w:r>
      <w:r w:rsidRPr="002622B6">
        <w:rPr>
          <w:rStyle w:val="StyleUnderline"/>
          <w:highlight w:val="cyan"/>
        </w:rPr>
        <w:t>the fear of the self as potential other</w:t>
      </w:r>
      <w:r w:rsidRPr="00506CF8">
        <w:rPr>
          <w:rStyle w:val="StyleUnderline"/>
        </w:rPr>
        <w:t>, then makes possible the decision at the border.</w:t>
      </w:r>
      <w:r w:rsidRPr="005B7D19">
        <w:rPr>
          <w:sz w:val="16"/>
        </w:rPr>
        <w:t xml:space="preserve"> </w:t>
      </w:r>
      <w:r w:rsidRPr="00506CF8">
        <w:rPr>
          <w:rStyle w:val="StyleUnderline"/>
        </w:rPr>
        <w:t>There is also a marshalling of pleasure as a political resource in the correct presentation of authentic documents, and the telling of an acceptable story</w:t>
      </w:r>
      <w:r w:rsidRPr="005B7D19">
        <w:rPr>
          <w:sz w:val="16"/>
        </w:rPr>
        <w:t xml:space="preserve">. Fasttracks, frequent-traveler streams, and biometric borders are all presented </w:t>
      </w:r>
      <w:r w:rsidRPr="00506CF8">
        <w:rPr>
          <w:rStyle w:val="StyleUnderline"/>
        </w:rPr>
        <w:t>as conveniences, privileges, and rewards for docility and obedience</w:t>
      </w:r>
      <w:r w:rsidRPr="005B7D19">
        <w:rPr>
          <w:sz w:val="16"/>
        </w:rPr>
        <w:t xml:space="preserve">. </w:t>
      </w:r>
      <w:r w:rsidRPr="00506CF8">
        <w:rPr>
          <w:rStyle w:val="StyleUnderline"/>
        </w:rPr>
        <w:t>Thus, we have an affective and effective dialectic of pleasure and anxiety at the border post</w:t>
      </w:r>
      <w:r w:rsidRPr="005B7D19">
        <w:rPr>
          <w:sz w:val="16"/>
        </w:rPr>
        <w:t xml:space="preserve">. </w:t>
      </w:r>
      <w:r w:rsidRPr="002622B6">
        <w:rPr>
          <w:rStyle w:val="Emphasis"/>
          <w:highlight w:val="cyan"/>
        </w:rPr>
        <w:t>Sovereignty is performed dialogically and reconstituted through the continual expression of decisions about its constitutive members: citizen/foreign</w:t>
      </w:r>
      <w:r w:rsidRPr="005B7D19">
        <w:rPr>
          <w:sz w:val="16"/>
        </w:rPr>
        <w:t xml:space="preserve">. </w:t>
      </w:r>
      <w:r w:rsidRPr="00506CF8">
        <w:rPr>
          <w:rStyle w:val="StyleUnderline"/>
        </w:rPr>
        <w:t>Within the dominant imaginary of the nation-state</w:t>
      </w:r>
      <w:r w:rsidRPr="00506CF8">
        <w:rPr>
          <w:rStyle w:val="Emphasis"/>
        </w:rPr>
        <w:t xml:space="preserve">, </w:t>
      </w:r>
      <w:r w:rsidRPr="002622B6">
        <w:rPr>
          <w:rStyle w:val="Emphasis"/>
          <w:highlight w:val="cyan"/>
        </w:rPr>
        <w:t>the ability to deﬁne admission/exclusion of both citizens and foreigners</w:t>
      </w:r>
      <w:r w:rsidRPr="00506CF8">
        <w:rPr>
          <w:rStyle w:val="StyleUnderline"/>
        </w:rPr>
        <w:t xml:space="preserve"> depends upon the presumption that mobility is an </w:t>
      </w:r>
      <w:r w:rsidRPr="00506CF8">
        <w:rPr>
          <w:rStyle w:val="StyleUnderline"/>
        </w:rPr>
        <w:lastRenderedPageBreak/>
        <w:t>occasion for normality/abnormality that requires adjudication</w:t>
      </w:r>
      <w:r w:rsidRPr="005B7D19">
        <w:rPr>
          <w:sz w:val="16"/>
        </w:rPr>
        <w:t xml:space="preserve">. Just as criminal guilt or sexual deviance is deﬁned externally by experts, so too at the border the moral quality of mobility is decided by external ‘experts’ of citizenship, security, and hospitality. </w:t>
      </w:r>
      <w:r w:rsidRPr="00506CF8">
        <w:rPr>
          <w:rStyle w:val="StyleUnderline"/>
        </w:rPr>
        <w:t>The border inspection is a primary institution of citizenship which contains, disciplines, and normalizes the passage from the anarchic, dangerous international to the political, safe domestic.</w:t>
      </w:r>
      <w:r w:rsidRPr="005B7D19">
        <w:rPr>
          <w:sz w:val="16"/>
        </w:rPr>
        <w:t xml:space="preserve"> As Foucault argues, ‘</w:t>
      </w:r>
      <w:r w:rsidRPr="00506CF8">
        <w:rPr>
          <w:rStyle w:val="StyleUnderline"/>
        </w:rPr>
        <w:t>the examination is the technique by which power, instead of emitting the signs of its potency, instead of imposing its mark on its subjects, holds them in a mechanism of objectiﬁcation..</w:t>
      </w:r>
      <w:r w:rsidRPr="005B7D19">
        <w:rPr>
          <w:sz w:val="16"/>
        </w:rPr>
        <w:t>.’ (1977, p. 187). In doing so</w:t>
      </w:r>
      <w:r w:rsidRPr="002A7608">
        <w:rPr>
          <w:rStyle w:val="StyleUnderline"/>
        </w:rPr>
        <w:t>, the border examination represents a site where citizens, foreigners, and refugees come to recognize themselves and the sovereign power of the state to deﬁne them.</w:t>
      </w:r>
      <w:r w:rsidRPr="005B7D19">
        <w:rPr>
          <w:sz w:val="16"/>
        </w:rPr>
        <w:t xml:space="preserve"> Sovereignty/dominion and </w:t>
      </w:r>
      <w:r w:rsidRPr="002A7608">
        <w:rPr>
          <w:rStyle w:val="StyleUnderline"/>
        </w:rPr>
        <w:t>citizenship/foreigner are the dominant tropes of this performance</w:t>
      </w:r>
      <w:r w:rsidRPr="002A7608">
        <w:rPr>
          <w:rStyle w:val="Emphasis"/>
        </w:rPr>
        <w:t xml:space="preserve">. </w:t>
      </w:r>
      <w:r w:rsidRPr="002622B6">
        <w:rPr>
          <w:rStyle w:val="Emphasis"/>
          <w:highlight w:val="cyan"/>
        </w:rPr>
        <w:t>It is not the foreigner who is the constitutive outside of the sovereign population, but rather it is the examination of the citizen at the border which is the supplement to sovereign order, the constitutive outside</w:t>
      </w:r>
      <w:r w:rsidRPr="005B7D19">
        <w:rPr>
          <w:sz w:val="16"/>
        </w:rPr>
        <w:t xml:space="preserve"> (Salter 2006, p. 171). The foreign and the refugee are simply surplus categories. </w:t>
      </w:r>
      <w:r w:rsidRPr="002622B6">
        <w:rPr>
          <w:rStyle w:val="Emphasis"/>
          <w:highlight w:val="cyan"/>
        </w:rPr>
        <w:t>The decision to exclude the foreigner or refugee is political in the sense that it admits to or expels from the polis</w:t>
      </w:r>
      <w:r w:rsidRPr="005B7D19">
        <w:rPr>
          <w:sz w:val="16"/>
        </w:rPr>
        <w:t xml:space="preserve">. But this foreign decision is secondary, derivative of the primary ability/force to admit or expel citizens from the polis. </w:t>
      </w:r>
      <w:r w:rsidRPr="002A7608">
        <w:rPr>
          <w:rStyle w:val="StyleUnderline"/>
        </w:rPr>
        <w:t>The cases of Padilla and Hamdi in America or Khadr in Canada are citizens that have been excised from the community – despite their legitimate claim to citizenship.</w:t>
      </w:r>
      <w:r w:rsidRPr="005B7D19">
        <w:rPr>
          <w:sz w:val="16"/>
        </w:rPr>
        <w:t xml:space="preserve"> It </w:t>
      </w:r>
      <w:r w:rsidRPr="002A7608">
        <w:rPr>
          <w:rStyle w:val="StyleUnderline"/>
        </w:rPr>
        <w:t>is the decision to admit or expel the citizen – who already has a claim on the sovereign – which is the real limit of the population and thus the performance of sovereignty.</w:t>
      </w:r>
      <w:r w:rsidRPr="005B7D19">
        <w:rPr>
          <w:sz w:val="16"/>
        </w:rPr>
        <w:t xml:space="preserve"> </w:t>
      </w:r>
      <w:r w:rsidRPr="002A7608">
        <w:rPr>
          <w:rStyle w:val="StyleUnderline"/>
        </w:rPr>
        <w:t xml:space="preserve">The performance of sovereignty comes in the need for the citizen to repeatedly ask for recognition from the sovereign. </w:t>
      </w:r>
      <w:r w:rsidRPr="005B7D19">
        <w:rPr>
          <w:sz w:val="16"/>
        </w:rPr>
        <w:t xml:space="preserve">This is mindful of Nyers’ argument that all agents of the state may present the potential for deportation for the non-status migrant (2003), and consequently that the recognition of citizen/sovereign occurs not exclusively at the border but rather in the kind of admission/exclusion decision. Thus, </w:t>
      </w:r>
      <w:r w:rsidRPr="002622B6">
        <w:rPr>
          <w:rStyle w:val="StyleUnderline"/>
          <w:highlight w:val="cyan"/>
        </w:rPr>
        <w:t>the decision of the sovereign to constitute a population is ‘simultaneously inside the space of order as the source of its foundational principles and outside it’</w:t>
      </w:r>
      <w:r w:rsidRPr="005B7D19">
        <w:rPr>
          <w:sz w:val="16"/>
        </w:rPr>
        <w:t xml:space="preserve"> (Prozorov 2005, p. 87): </w:t>
      </w:r>
      <w:r w:rsidRPr="002622B6">
        <w:rPr>
          <w:rStyle w:val="StyleUnderline"/>
          <w:highlight w:val="cyan"/>
        </w:rPr>
        <w:t>the citizen is always already and never fully inscribed as part of the population</w:t>
      </w:r>
      <w:r w:rsidRPr="005B7D19">
        <w:rPr>
          <w:sz w:val="16"/>
        </w:rPr>
        <w:t xml:space="preserve">. In the moment of examination, </w:t>
      </w:r>
      <w:r w:rsidRPr="003C65C9">
        <w:rPr>
          <w:rStyle w:val="Emphasis"/>
          <w:highlight w:val="cyan"/>
        </w:rPr>
        <w:t>we are made ‘strangers to ourselves’ – not exclusively in the psychoanalytic sense, but in the political sense</w:t>
      </w:r>
      <w:r w:rsidRPr="003C65C9">
        <w:rPr>
          <w:rStyle w:val="Emphasis"/>
        </w:rPr>
        <w:t xml:space="preserve"> </w:t>
      </w:r>
      <w:r w:rsidRPr="005B7D19">
        <w:rPr>
          <w:sz w:val="16"/>
        </w:rPr>
        <w:t xml:space="preserve">(Kristeva 1991). More precisely, we are all strangers to the sovereign. As multiple writers have termed it, ‘we are all exiles’ – or to use Schmittian terminology, at the border we are all enemies. At the border, </w:t>
      </w:r>
      <w:r w:rsidRPr="002A7608">
        <w:rPr>
          <w:rStyle w:val="StyleUnderline"/>
        </w:rPr>
        <w:t>each claimant is a stranger: every new arrival, therefore, raises a profound and inescapable question, that of the provenance of the native (so-called sovereign subject at home with and within herself) as well as the provenance of the stranger</w:t>
      </w:r>
      <w:r w:rsidRPr="005B7D19">
        <w:rPr>
          <w:sz w:val="16"/>
        </w:rPr>
        <w:t xml:space="preserve">. The strangers, by his or her very nature, is outside the settled modes of questioning, the received understandings of truth and identity, and the sovereign will and law of which the sovereign subject is comprised. (Dillon 1999, pp. 120–121) And, yet, every new arrival is a stranger, even </w:t>
      </w:r>
      <w:r w:rsidRPr="002622B6">
        <w:rPr>
          <w:rStyle w:val="StyleUnderline"/>
          <w:highlight w:val="cyan"/>
        </w:rPr>
        <w:t>the identity/knowledge granted by admission is temporary</w:t>
      </w:r>
      <w:r w:rsidRPr="002A7608">
        <w:rPr>
          <w:rStyle w:val="StyleUnderline"/>
        </w:rPr>
        <w:t xml:space="preserve">, arbitrary, </w:t>
      </w:r>
      <w:r w:rsidRPr="002622B6">
        <w:rPr>
          <w:rStyle w:val="StyleUnderline"/>
          <w:highlight w:val="cyan"/>
        </w:rPr>
        <w:t>and able to be reversed</w:t>
      </w:r>
      <w:r w:rsidRPr="002A7608">
        <w:rPr>
          <w:rStyle w:val="StyleUnderline"/>
        </w:rPr>
        <w:t>.</w:t>
      </w:r>
      <w:r w:rsidRPr="005B7D19">
        <w:rPr>
          <w:sz w:val="16"/>
        </w:rPr>
        <w:t xml:space="preserve"> </w:t>
      </w:r>
      <w:r w:rsidRPr="002622B6">
        <w:rPr>
          <w:rStyle w:val="StyleUnderline"/>
          <w:highlight w:val="cyan"/>
        </w:rPr>
        <w:t>The state may choose to revisit its friend/enemy identiﬁcation at any point.</w:t>
      </w:r>
      <w:r w:rsidRPr="005B7D19">
        <w:rPr>
          <w:sz w:val="16"/>
        </w:rPr>
        <w:t xml:space="preserve"> The sovereign retains the absolute right to refuse any claim of citizenship and belonging, and exercises that right at </w:t>
      </w:r>
      <w:proofErr w:type="gramStart"/>
      <w:r w:rsidRPr="005B7D19">
        <w:rPr>
          <w:sz w:val="16"/>
        </w:rPr>
        <w:t>each and every</w:t>
      </w:r>
      <w:proofErr w:type="gramEnd"/>
      <w:r w:rsidRPr="005B7D19">
        <w:rPr>
          <w:sz w:val="16"/>
        </w:rPr>
        <w:t xml:space="preserve"> border examination. Balibar makes this point in terms of converging politics of ‘anti-citizenship’ (p. 78). In this, I disagree with Dillon: </w:t>
      </w:r>
      <w:r w:rsidRPr="002A7608">
        <w:rPr>
          <w:rStyle w:val="StyleUnderline"/>
        </w:rPr>
        <w:t>the foundation of the political community is not solely in the enemy, but in the potential for deﬁning any subject as potential enemy – in this sense, a friend (</w:t>
      </w:r>
      <w:r w:rsidRPr="002622B6">
        <w:rPr>
          <w:rStyle w:val="StyleUnderline"/>
          <w:highlight w:val="cyan"/>
        </w:rPr>
        <w:t>the status of being a citizen) is only ever temporary</w:t>
      </w:r>
      <w:r w:rsidRPr="005B7D19">
        <w:rPr>
          <w:sz w:val="16"/>
        </w:rPr>
        <w:t>. In this, I want to distinguish my argument from that of the usual critical argument</w:t>
      </w:r>
      <w:r w:rsidRPr="002A7608">
        <w:rPr>
          <w:rStyle w:val="StyleUnderline"/>
        </w:rPr>
        <w:t xml:space="preserve">: I am not saying that the ‘other’ is always already part of the self, and thus the performance of sovereign identity concerns the continual representation of a false homogeneity. Rather, I am saying that the sovereign subject, </w:t>
      </w:r>
      <w:r w:rsidRPr="002622B6">
        <w:rPr>
          <w:rStyle w:val="StyleUnderline"/>
          <w:highlight w:val="cyan"/>
        </w:rPr>
        <w:t>the citizen, is always available to the potential for exclusion</w:t>
      </w:r>
      <w:r w:rsidRPr="002A7608">
        <w:rPr>
          <w:rStyle w:val="StyleUnderline"/>
        </w:rPr>
        <w:t xml:space="preserve"> – and it is the representation of this threat that is crucial to the smooth operation of sovereignty.</w:t>
      </w:r>
      <w:r w:rsidRPr="005B7D19">
        <w:rPr>
          <w:sz w:val="16"/>
        </w:rPr>
        <w:t xml:space="preserve"> </w:t>
      </w:r>
      <w:proofErr w:type="gramStart"/>
      <w:r w:rsidRPr="005B7D19">
        <w:rPr>
          <w:sz w:val="16"/>
        </w:rPr>
        <w:t>In order for</w:t>
      </w:r>
      <w:proofErr w:type="gramEnd"/>
      <w:r w:rsidRPr="005B7D19">
        <w:rPr>
          <w:sz w:val="16"/>
        </w:rPr>
        <w:t xml:space="preserve"> the sovereign state to maintain its monopoly on spatio-temporal authority, as argued most persuasively by Walker (1993), it is not enough to ‘defend’ against the potential danger of the international anarchy. </w:t>
      </w:r>
      <w:r w:rsidRPr="002622B6">
        <w:rPr>
          <w:rStyle w:val="Emphasis"/>
          <w:highlight w:val="cyan"/>
        </w:rPr>
        <w:t>The state must always be ready attack its own citizens</w:t>
      </w:r>
      <w:r w:rsidRPr="002A7608">
        <w:rPr>
          <w:rStyle w:val="Emphasis"/>
        </w:rPr>
        <w:t>.</w:t>
      </w:r>
      <w:r w:rsidRPr="005B7D19">
        <w:rPr>
          <w:sz w:val="16"/>
        </w:rPr>
        <w:t xml:space="preserve"> One can see this in the cases of Padillia, Hamdi, and Arar. </w:t>
      </w:r>
      <w:r w:rsidRPr="002A7608">
        <w:rPr>
          <w:rStyle w:val="StyleUnderline"/>
        </w:rPr>
        <w:t>The state is not only forever deﬁning the enemy thereby deﬁning the friend, but rather the sovereign subject is always deﬁned as a potential enemy and a temporary friend permitting the ‘peace’ of the state to exist within a general condition of war.</w:t>
      </w:r>
      <w:r w:rsidRPr="005B7D19">
        <w:rPr>
          <w:sz w:val="16"/>
        </w:rPr>
        <w:t xml:space="preserve"> This allows us to escape the binary self/other theorizations of much critical thought to understand the radical uncertainty of all identity or citizenship claims grounded in capricious sovereignty. </w:t>
      </w:r>
      <w:r w:rsidRPr="002A7608">
        <w:rPr>
          <w:rStyle w:val="StyleUnderline"/>
        </w:rPr>
        <w:t xml:space="preserve">Experientially, this </w:t>
      </w:r>
      <w:r w:rsidRPr="002A7608">
        <w:rPr>
          <w:rStyle w:val="StyleUnderline"/>
        </w:rPr>
        <w:lastRenderedPageBreak/>
        <w:t>is demonstrated in the ‘</w:t>
      </w:r>
      <w:r w:rsidRPr="002622B6">
        <w:rPr>
          <w:rStyle w:val="StyleUnderline"/>
          <w:highlight w:val="cyan"/>
        </w:rPr>
        <w:t>pedagogy of space and the ritualization of borders</w:t>
      </w:r>
      <w:r w:rsidRPr="002A7608">
        <w:rPr>
          <w:rStyle w:val="StyleUnderline"/>
        </w:rPr>
        <w:t xml:space="preserve">...they </w:t>
      </w:r>
      <w:r w:rsidRPr="002622B6">
        <w:rPr>
          <w:rStyle w:val="StyleUnderline"/>
          <w:highlight w:val="cyan"/>
        </w:rPr>
        <w:t>are</w:t>
      </w:r>
      <w:r w:rsidRPr="002A7608">
        <w:rPr>
          <w:rStyle w:val="StyleUnderline"/>
        </w:rPr>
        <w:t xml:space="preserve"> black holes, </w:t>
      </w:r>
      <w:r w:rsidRPr="002622B6">
        <w:rPr>
          <w:rStyle w:val="StyleUnderline"/>
          <w:highlight w:val="cyan"/>
        </w:rPr>
        <w:t>attracting a lot of energy and anxiety’</w:t>
      </w:r>
      <w:r w:rsidRPr="005B7D19">
        <w:rPr>
          <w:sz w:val="16"/>
        </w:rPr>
        <w:t xml:space="preserve"> (Lofgren 1999, p. 6). He continues to stress the importance of ‘</w:t>
      </w:r>
      <w:r w:rsidRPr="002A7608">
        <w:rPr>
          <w:rStyle w:val="StyleUnderline"/>
        </w:rPr>
        <w:t>the actual crossing as a critical movement of identity ﬁxation, the conﬂation of the national and the personal’</w:t>
      </w:r>
      <w:r w:rsidRPr="005B7D19">
        <w:rPr>
          <w:sz w:val="16"/>
        </w:rPr>
        <w:t xml:space="preserve"> (p. 25). </w:t>
      </w:r>
      <w:r w:rsidRPr="002A7608">
        <w:rPr>
          <w:rStyle w:val="StyleUnderline"/>
        </w:rPr>
        <w:t>This anxiety/identity is crucial to understanding the performance of sovereign power and the construction of mobility as deviance</w:t>
      </w:r>
      <w:r w:rsidRPr="005B7D19">
        <w:rPr>
          <w:sz w:val="16"/>
        </w:rPr>
        <w:t xml:space="preserve">. Part of the reason that </w:t>
      </w:r>
      <w:r w:rsidRPr="002622B6">
        <w:rPr>
          <w:rStyle w:val="StyleUnderline"/>
          <w:highlight w:val="cyan"/>
        </w:rPr>
        <w:t>this anxiety is institutionalized</w:t>
      </w:r>
      <w:r w:rsidRPr="002A7608">
        <w:rPr>
          <w:rStyle w:val="StyleUnderline"/>
        </w:rPr>
        <w:t xml:space="preserve"> in the border is that there is no way of adjudicating the truth claims of the entrant that can be described</w:t>
      </w:r>
      <w:r w:rsidRPr="005B7D19">
        <w:rPr>
          <w:sz w:val="16"/>
        </w:rPr>
        <w:t xml:space="preserve">.12 This works in two ways. </w:t>
      </w:r>
      <w:r w:rsidRPr="002A7608">
        <w:rPr>
          <w:rStyle w:val="StyleUnderline"/>
        </w:rPr>
        <w:t xml:space="preserve">First, we ﬁnd that </w:t>
      </w:r>
      <w:r w:rsidRPr="002622B6">
        <w:rPr>
          <w:rStyle w:val="StyleUnderline"/>
          <w:highlight w:val="cyan"/>
        </w:rPr>
        <w:t>the bureaucracies of admission/expulsion attempt to systematize this discretionary power</w:t>
      </w:r>
      <w:r w:rsidRPr="005B7D19">
        <w:rPr>
          <w:sz w:val="16"/>
        </w:rPr>
        <w:t xml:space="preserve">. </w:t>
      </w:r>
      <w:proofErr w:type="gramStart"/>
      <w:r w:rsidRPr="005B7D19">
        <w:rPr>
          <w:sz w:val="16"/>
        </w:rPr>
        <w:t>As a consequence</w:t>
      </w:r>
      <w:proofErr w:type="gramEnd"/>
      <w:r w:rsidRPr="005B7D19">
        <w:rPr>
          <w:sz w:val="16"/>
        </w:rPr>
        <w:t>, ‘</w:t>
      </w:r>
      <w:r w:rsidRPr="002622B6">
        <w:rPr>
          <w:rStyle w:val="Emphasis"/>
          <w:highlight w:val="cyan"/>
        </w:rPr>
        <w:t>the encounter with “arrival” is never a fresh encounter; it contains the institutional reference to those who have arrived before’; in essence, a kind of decision has ‘always already made/calculated in advance and never made at all’</w:t>
      </w:r>
      <w:r w:rsidRPr="005B7D19">
        <w:rPr>
          <w:sz w:val="16"/>
        </w:rPr>
        <w:t xml:space="preserve"> (Parsley 2003, pp. 65, 75). Thus, the essentially discretionary, sovereign decision to admit/exclude is folded into administrative functions, which obscure and elide the power at work/play.13 </w:t>
      </w:r>
      <w:r w:rsidRPr="002A7608">
        <w:rPr>
          <w:rStyle w:val="StyleUnderline"/>
        </w:rPr>
        <w:t>The state of exception where law and force are indivisible remains the heart of the examination – and even if there are policies, procedures, and risk algorithms that structure the representation of those decisions, the interpretation of the claimant’s narrative is entirely discretionary.</w:t>
      </w:r>
      <w:r w:rsidRPr="005B7D19">
        <w:rPr>
          <w:sz w:val="16"/>
        </w:rPr>
        <w:t xml:space="preserve"> </w:t>
      </w:r>
    </w:p>
    <w:p w:rsidR="00FB1189" w:rsidRPr="00FA62BF" w:rsidRDefault="00FB1189" w:rsidP="00FB1189"/>
    <w:p w:rsidR="00FB1189" w:rsidRDefault="00FB1189" w:rsidP="00FB1189">
      <w:pPr>
        <w:pStyle w:val="Heading3"/>
      </w:pPr>
      <w:r>
        <w:lastRenderedPageBreak/>
        <w:t>chain of equivalences</w:t>
      </w:r>
    </w:p>
    <w:p w:rsidR="00FB1189" w:rsidRPr="001F44C8" w:rsidRDefault="00FB1189" w:rsidP="00FB1189">
      <w:pPr>
        <w:pStyle w:val="Heading4"/>
        <w:rPr>
          <w:rStyle w:val="Style13ptBold"/>
          <w:b/>
        </w:rPr>
      </w:pPr>
      <w:r>
        <w:rPr>
          <w:rStyle w:val="Style13ptBold"/>
          <w:b/>
        </w:rPr>
        <w:t xml:space="preserve">Graphic Representation Link – the aff posits suffering narratives of </w:t>
      </w:r>
      <w:r>
        <w:rPr>
          <w:rStyle w:val="Style13ptBold"/>
          <w:b/>
          <w:u w:val="single"/>
        </w:rPr>
        <w:t>immigrants</w:t>
      </w:r>
      <w:r>
        <w:rPr>
          <w:rStyle w:val="Style13ptBold"/>
          <w:b/>
        </w:rPr>
        <w:t xml:space="preserve"> which is </w:t>
      </w:r>
      <w:r>
        <w:rPr>
          <w:rStyle w:val="Style13ptBold"/>
          <w:b/>
          <w:u w:val="single"/>
        </w:rPr>
        <w:t>co-opted</w:t>
      </w:r>
      <w:r>
        <w:rPr>
          <w:rStyle w:val="Style13ptBold"/>
          <w:b/>
        </w:rPr>
        <w:t xml:space="preserve"> by white </w:t>
      </w:r>
      <w:r>
        <w:rPr>
          <w:rStyle w:val="Style13ptBold"/>
          <w:b/>
          <w:u w:val="single"/>
        </w:rPr>
        <w:t>European migrants</w:t>
      </w:r>
      <w:r>
        <w:rPr>
          <w:rStyle w:val="Style13ptBold"/>
          <w:b/>
        </w:rPr>
        <w:t xml:space="preserve"> which undermines racial reconciliation for non-citizens.</w:t>
      </w:r>
    </w:p>
    <w:p w:rsidR="00FB1189" w:rsidRPr="00835953" w:rsidRDefault="00FB1189" w:rsidP="00FB1189">
      <w:pPr>
        <w:rPr>
          <w:rStyle w:val="Style13ptBold"/>
          <w:b w:val="0"/>
          <w:bCs w:val="0"/>
          <w:sz w:val="22"/>
        </w:rPr>
      </w:pPr>
      <w:r>
        <w:rPr>
          <w:rStyle w:val="Style13ptBold"/>
        </w:rPr>
        <w:t xml:space="preserve">Irwin </w:t>
      </w:r>
      <w:r w:rsidRPr="00904BF6">
        <w:t>(</w:t>
      </w:r>
      <w:r>
        <w:t xml:space="preserve">Meryl Jeanette, getting </w:t>
      </w:r>
      <w:proofErr w:type="gramStart"/>
      <w:r>
        <w:t>Ph.D</w:t>
      </w:r>
      <w:proofErr w:type="gramEnd"/>
      <w:r>
        <w:t xml:space="preserve"> in phil @ University of Iowa, “On becoming "citizen": the rhetorical work of "immigrancy" in American national fantasy,” 2012, pp. 310-311//akash</w:t>
      </w:r>
      <w:r w:rsidRPr="00904BF6">
        <w:t>)</w:t>
      </w:r>
    </w:p>
    <w:p w:rsidR="00FB1189" w:rsidRPr="00904BF6" w:rsidRDefault="00FB1189" w:rsidP="00FB1189">
      <w:pPr>
        <w:rPr>
          <w:sz w:val="14"/>
        </w:rPr>
      </w:pPr>
      <w:r w:rsidRPr="00904BF6">
        <w:rPr>
          <w:sz w:val="14"/>
        </w:rPr>
        <w:t xml:space="preserve">Chapter III, which analyzed the historical threshold process of the immigrancy/citizenship transformation constituted by memory and materiality, turned to </w:t>
      </w:r>
      <w:r w:rsidRPr="00835953">
        <w:rPr>
          <w:rStyle w:val="StyleUnderline"/>
          <w:highlight w:val="yellow"/>
        </w:rPr>
        <w:t>the</w:t>
      </w:r>
      <w:r>
        <w:rPr>
          <w:rStyle w:val="StyleUnderline"/>
        </w:rPr>
        <w:t xml:space="preserve"> </w:t>
      </w:r>
      <w:r w:rsidRPr="00904BF6">
        <w:rPr>
          <w:rStyle w:val="StyleUnderline"/>
        </w:rPr>
        <w:t xml:space="preserve">rhetorical </w:t>
      </w:r>
      <w:r w:rsidRPr="00835953">
        <w:rPr>
          <w:rStyle w:val="StyleUnderline"/>
          <w:highlight w:val="yellow"/>
        </w:rPr>
        <w:t>form of</w:t>
      </w:r>
      <w:r w:rsidRPr="00904BF6">
        <w:rPr>
          <w:rStyle w:val="StyleUnderline"/>
        </w:rPr>
        <w:t xml:space="preserve"> documentary film and the construction of Ellis Island as </w:t>
      </w:r>
      <w:r w:rsidRPr="00835953">
        <w:rPr>
          <w:rStyle w:val="StyleUnderline"/>
          <w:highlight w:val="yellow"/>
        </w:rPr>
        <w:t>the representation of immigration</w:t>
      </w:r>
      <w:r w:rsidRPr="00904BF6">
        <w:rPr>
          <w:rStyle w:val="StyleUnderline"/>
        </w:rPr>
        <w:t xml:space="preserve"> tout court</w:t>
      </w:r>
      <w:r w:rsidRPr="00904BF6">
        <w:rPr>
          <w:sz w:val="14"/>
        </w:rPr>
        <w:t xml:space="preserve">. This </w:t>
      </w:r>
      <w:r w:rsidRPr="00835953">
        <w:rPr>
          <w:rStyle w:val="StyleUnderline"/>
          <w:highlight w:val="yellow"/>
        </w:rPr>
        <w:t>bears</w:t>
      </w:r>
      <w:r w:rsidRPr="00904BF6">
        <w:rPr>
          <w:sz w:val="14"/>
        </w:rPr>
        <w:t xml:space="preserve"> </w:t>
      </w:r>
      <w:r w:rsidRPr="00904BF6">
        <w:rPr>
          <w:rStyle w:val="StyleUnderline"/>
        </w:rPr>
        <w:t xml:space="preserve">greater </w:t>
      </w:r>
      <w:r w:rsidRPr="00835953">
        <w:rPr>
          <w:rStyle w:val="StyleUnderline"/>
          <w:highlight w:val="yellow"/>
        </w:rPr>
        <w:t>implications because of the adoption of the “nation of immigrants” as the</w:t>
      </w:r>
      <w:r w:rsidRPr="00904BF6">
        <w:rPr>
          <w:rStyle w:val="StyleUnderline"/>
        </w:rPr>
        <w:t xml:space="preserve"> American </w:t>
      </w:r>
      <w:r w:rsidRPr="00835953">
        <w:rPr>
          <w:rStyle w:val="StyleUnderline"/>
          <w:highlight w:val="yellow"/>
        </w:rPr>
        <w:t>origin mythos</w:t>
      </w:r>
      <w:r w:rsidRPr="00904BF6">
        <w:rPr>
          <w:rStyle w:val="StyleUnderline"/>
        </w:rPr>
        <w:t>.</w:t>
      </w:r>
      <w:r w:rsidRPr="00904BF6">
        <w:rPr>
          <w:sz w:val="14"/>
        </w:rPr>
        <w:t xml:space="preserve"> </w:t>
      </w:r>
      <w:r w:rsidRPr="00835953">
        <w:rPr>
          <w:rStyle w:val="StyleUnderline"/>
          <w:highlight w:val="yellow"/>
        </w:rPr>
        <w:t>Crucial</w:t>
      </w:r>
      <w:r w:rsidRPr="00904BF6">
        <w:rPr>
          <w:sz w:val="14"/>
        </w:rPr>
        <w:t xml:space="preserve"> at this threshold </w:t>
      </w:r>
      <w:r w:rsidRPr="00835953">
        <w:rPr>
          <w:rStyle w:val="StyleUnderline"/>
          <w:highlight w:val="yellow"/>
        </w:rPr>
        <w:t>are the functions of establishing</w:t>
      </w:r>
      <w:r w:rsidRPr="00904BF6">
        <w:rPr>
          <w:rStyle w:val="StyleUnderline"/>
        </w:rPr>
        <w:t xml:space="preserve"> epistemic </w:t>
      </w:r>
      <w:r w:rsidRPr="00835953">
        <w:rPr>
          <w:rStyle w:val="StyleUnderline"/>
          <w:highlight w:val="yellow"/>
        </w:rPr>
        <w:t>authority for narratives of European immigrant trauma</w:t>
      </w:r>
      <w:r w:rsidRPr="00904BF6">
        <w:rPr>
          <w:sz w:val="14"/>
        </w:rPr>
        <w:t xml:space="preserve"> 311 and part-for-whole substitutions. </w:t>
      </w:r>
      <w:r w:rsidRPr="00835953">
        <w:rPr>
          <w:rStyle w:val="Emphasis"/>
          <w:highlight w:val="yellow"/>
        </w:rPr>
        <w:t>Though</w:t>
      </w:r>
      <w:r w:rsidRPr="00904BF6">
        <w:rPr>
          <w:sz w:val="14"/>
        </w:rPr>
        <w:t xml:space="preserve"> the </w:t>
      </w:r>
      <w:r w:rsidRPr="00904BF6">
        <w:rPr>
          <w:rStyle w:val="StyleUnderline"/>
        </w:rPr>
        <w:t>films suggest</w:t>
      </w:r>
      <w:r w:rsidRPr="00904BF6">
        <w:rPr>
          <w:sz w:val="14"/>
        </w:rPr>
        <w:t xml:space="preserve"> that their </w:t>
      </w:r>
      <w:r w:rsidRPr="00835953">
        <w:rPr>
          <w:rStyle w:val="Emphasis"/>
          <w:highlight w:val="yellow"/>
        </w:rPr>
        <w:t>producers’ intent may have been</w:t>
      </w:r>
      <w:r w:rsidRPr="00904BF6">
        <w:rPr>
          <w:sz w:val="14"/>
        </w:rPr>
        <w:t xml:space="preserve"> quite </w:t>
      </w:r>
      <w:r w:rsidRPr="00835953">
        <w:rPr>
          <w:rStyle w:val="Emphasis"/>
          <w:highlight w:val="yellow"/>
        </w:rPr>
        <w:t>progressive</w:t>
      </w:r>
      <w:r w:rsidRPr="00904BF6">
        <w:rPr>
          <w:rStyle w:val="StyleUnderline"/>
        </w:rPr>
        <w:t xml:space="preserve"> </w:t>
      </w:r>
      <w:r w:rsidRPr="00835953">
        <w:rPr>
          <w:rStyle w:val="StyleUnderline"/>
          <w:highlight w:val="yellow"/>
        </w:rPr>
        <w:t>in seeking empathy</w:t>
      </w:r>
      <w:r w:rsidRPr="00904BF6">
        <w:rPr>
          <w:rStyle w:val="StyleUnderline"/>
        </w:rPr>
        <w:t xml:space="preserve"> between the descendants of “old”</w:t>
      </w:r>
      <w:r>
        <w:rPr>
          <w:rStyle w:val="StyleUnderline"/>
        </w:rPr>
        <w:t xml:space="preserve"> </w:t>
      </w:r>
      <w:r w:rsidRPr="00904BF6">
        <w:rPr>
          <w:rStyle w:val="StyleUnderline"/>
        </w:rPr>
        <w:t>immigrants and the newest waves of migrant populations</w:t>
      </w:r>
      <w:r w:rsidRPr="00904BF6">
        <w:rPr>
          <w:sz w:val="14"/>
        </w:rPr>
        <w:t xml:space="preserve">, </w:t>
      </w:r>
      <w:r w:rsidRPr="00904BF6">
        <w:rPr>
          <w:rStyle w:val="Emphasis"/>
        </w:rPr>
        <w:t xml:space="preserve">it became clear that </w:t>
      </w:r>
      <w:r w:rsidRPr="00835953">
        <w:rPr>
          <w:rStyle w:val="Emphasis"/>
          <w:highlight w:val="yellow"/>
        </w:rPr>
        <w:t>these narratives could be co-opted</w:t>
      </w:r>
      <w:r w:rsidRPr="00904BF6">
        <w:rPr>
          <w:sz w:val="14"/>
        </w:rPr>
        <w:t xml:space="preserve"> toward alternate purposes. In documenting the history of the Ellis experience, especially in the variations of physical and psychological harm, </w:t>
      </w:r>
      <w:r w:rsidRPr="00835953">
        <w:rPr>
          <w:rStyle w:val="StyleUnderline"/>
          <w:highlight w:val="yellow"/>
        </w:rPr>
        <w:t>the groups that</w:t>
      </w:r>
      <w:r w:rsidRPr="00904BF6">
        <w:rPr>
          <w:sz w:val="14"/>
        </w:rPr>
        <w:t xml:space="preserve"> would later </w:t>
      </w:r>
      <w:r w:rsidRPr="00835953">
        <w:rPr>
          <w:rStyle w:val="StyleUnderline"/>
          <w:highlight w:val="yellow"/>
        </w:rPr>
        <w:t>come to be included under</w:t>
      </w:r>
      <w:r w:rsidRPr="00904BF6">
        <w:rPr>
          <w:sz w:val="14"/>
        </w:rPr>
        <w:t xml:space="preserve"> the umbrella of </w:t>
      </w:r>
      <w:r w:rsidRPr="00835953">
        <w:rPr>
          <w:rStyle w:val="StyleUnderline"/>
          <w:highlight w:val="yellow"/>
        </w:rPr>
        <w:t>“whiteness” are provided</w:t>
      </w:r>
      <w:r w:rsidRPr="00904BF6">
        <w:rPr>
          <w:rStyle w:val="StyleUnderline"/>
        </w:rPr>
        <w:t xml:space="preserve"> graphic</w:t>
      </w:r>
      <w:r>
        <w:rPr>
          <w:rStyle w:val="StyleUnderline"/>
        </w:rPr>
        <w:t xml:space="preserve"> </w:t>
      </w:r>
      <w:r w:rsidRPr="00835953">
        <w:rPr>
          <w:rStyle w:val="StyleUnderline"/>
          <w:highlight w:val="yellow"/>
        </w:rPr>
        <w:t>representations of their unequal pasts</w:t>
      </w:r>
      <w:r w:rsidRPr="00904BF6">
        <w:rPr>
          <w:rStyle w:val="StyleUnderline"/>
        </w:rPr>
        <w:t>.</w:t>
      </w:r>
      <w:r w:rsidRPr="00904BF6">
        <w:rPr>
          <w:sz w:val="14"/>
        </w:rPr>
        <w:t xml:space="preserve"> However, at the same time, </w:t>
      </w:r>
      <w:r w:rsidRPr="00835953">
        <w:rPr>
          <w:rStyle w:val="Emphasis"/>
          <w:highlight w:val="yellow"/>
        </w:rPr>
        <w:t>identification through pain</w:t>
      </w:r>
      <w:r>
        <w:rPr>
          <w:rStyle w:val="Emphasis"/>
        </w:rPr>
        <w:t xml:space="preserve"> </w:t>
      </w:r>
      <w:r w:rsidRPr="00904BF6">
        <w:rPr>
          <w:rStyle w:val="Emphasis"/>
        </w:rPr>
        <w:t xml:space="preserve">that is </w:t>
      </w:r>
      <w:r w:rsidRPr="00835953">
        <w:rPr>
          <w:rStyle w:val="Emphasis"/>
          <w:highlight w:val="yellow"/>
        </w:rPr>
        <w:t>facilitated by</w:t>
      </w:r>
      <w:r w:rsidRPr="00904BF6">
        <w:rPr>
          <w:rStyle w:val="Emphasis"/>
        </w:rPr>
        <w:t xml:space="preserve"> these </w:t>
      </w:r>
      <w:r w:rsidRPr="00835953">
        <w:rPr>
          <w:rStyle w:val="Emphasis"/>
          <w:highlight w:val="yellow"/>
        </w:rPr>
        <w:t>narratives is equated</w:t>
      </w:r>
      <w:r w:rsidRPr="00904BF6">
        <w:rPr>
          <w:rStyle w:val="Emphasis"/>
        </w:rPr>
        <w:t xml:space="preserve"> through multiple intimations </w:t>
      </w:r>
      <w:r w:rsidRPr="00835953">
        <w:rPr>
          <w:rStyle w:val="Emphasis"/>
          <w:highlight w:val="yellow"/>
        </w:rPr>
        <w:t>to the experience of non-white groups.</w:t>
      </w:r>
      <w:r w:rsidRPr="00835953">
        <w:rPr>
          <w:sz w:val="14"/>
          <w:highlight w:val="yellow"/>
        </w:rPr>
        <w:t xml:space="preserve"> </w:t>
      </w:r>
      <w:r w:rsidRPr="00835953">
        <w:rPr>
          <w:rStyle w:val="StyleUnderline"/>
          <w:highlight w:val="yellow"/>
        </w:rPr>
        <w:t>The result has been utilized</w:t>
      </w:r>
      <w:r w:rsidRPr="00904BF6">
        <w:rPr>
          <w:sz w:val="14"/>
        </w:rPr>
        <w:t xml:space="preserve"> by advocates for white rights </w:t>
      </w:r>
      <w:r w:rsidRPr="00835953">
        <w:rPr>
          <w:rStyle w:val="Emphasis"/>
          <w:highlight w:val="yellow"/>
        </w:rPr>
        <w:t>to flatten</w:t>
      </w:r>
      <w:r w:rsidRPr="00904BF6">
        <w:rPr>
          <w:rStyle w:val="Emphasis"/>
        </w:rPr>
        <w:t xml:space="preserve"> the</w:t>
      </w:r>
      <w:r>
        <w:rPr>
          <w:rStyle w:val="Emphasis"/>
        </w:rPr>
        <w:t xml:space="preserve"> </w:t>
      </w:r>
      <w:r w:rsidRPr="00904BF6">
        <w:rPr>
          <w:rStyle w:val="Emphasis"/>
        </w:rPr>
        <w:t xml:space="preserve">field of </w:t>
      </w:r>
      <w:r w:rsidRPr="00835953">
        <w:rPr>
          <w:rStyle w:val="Emphasis"/>
          <w:highlight w:val="yellow"/>
        </w:rPr>
        <w:t>claims to</w:t>
      </w:r>
      <w:r w:rsidRPr="00904BF6">
        <w:rPr>
          <w:rStyle w:val="Emphasis"/>
        </w:rPr>
        <w:t xml:space="preserve"> legal </w:t>
      </w:r>
      <w:r w:rsidRPr="00835953">
        <w:rPr>
          <w:rStyle w:val="Emphasis"/>
          <w:highlight w:val="yellow"/>
        </w:rPr>
        <w:t>redress</w:t>
      </w:r>
      <w:r w:rsidRPr="00904BF6">
        <w:rPr>
          <w:rStyle w:val="Emphasis"/>
        </w:rPr>
        <w:t xml:space="preserve"> </w:t>
      </w:r>
      <w:r w:rsidRPr="00835953">
        <w:rPr>
          <w:rStyle w:val="Emphasis"/>
          <w:highlight w:val="yellow"/>
        </w:rPr>
        <w:t>and undermine</w:t>
      </w:r>
      <w:r w:rsidRPr="00904BF6">
        <w:rPr>
          <w:rStyle w:val="Emphasis"/>
        </w:rPr>
        <w:t xml:space="preserve"> attempts at </w:t>
      </w:r>
      <w:r w:rsidRPr="00835953">
        <w:rPr>
          <w:rStyle w:val="Emphasis"/>
          <w:highlight w:val="yellow"/>
        </w:rPr>
        <w:t>racial reconciliation</w:t>
      </w:r>
      <w:r w:rsidRPr="00904BF6">
        <w:rPr>
          <w:rStyle w:val="Emphasis"/>
        </w:rPr>
        <w:t>.</w:t>
      </w:r>
      <w:r w:rsidRPr="00904BF6">
        <w:rPr>
          <w:sz w:val="14"/>
        </w:rPr>
        <w:t xml:space="preserve"> I argued that these narratives operating in the cultural arena were a presencing mode of affective investment, likened to the more traditionally termed “constitutive” rhetoric. I further explored the simultaneous production of an absencing mode of affective investment. This mode is different in kind, and </w:t>
      </w:r>
      <w:proofErr w:type="gramStart"/>
      <w:r w:rsidRPr="00904BF6">
        <w:rPr>
          <w:sz w:val="14"/>
        </w:rPr>
        <w:t>served to explain</w:t>
      </w:r>
      <w:proofErr w:type="gramEnd"/>
      <w:r w:rsidRPr="00904BF6">
        <w:rPr>
          <w:sz w:val="14"/>
        </w:rPr>
        <w:t xml:space="preserve"> the attachment of subjects to policy initiatives, and the ways that skilled rhetors managed to coalesce them in coalition across commitments.</w:t>
      </w:r>
    </w:p>
    <w:p w:rsidR="00FB1189" w:rsidRDefault="00FB1189" w:rsidP="00FB1189">
      <w:pPr>
        <w:rPr>
          <w:rFonts w:asciiTheme="minorHAnsi" w:hAnsiTheme="minorHAnsi"/>
        </w:rPr>
      </w:pPr>
    </w:p>
    <w:p w:rsidR="00FB1189" w:rsidRDefault="00FB1189" w:rsidP="00FB1189">
      <w:pPr>
        <w:pStyle w:val="Heading3"/>
      </w:pPr>
      <w:r>
        <w:lastRenderedPageBreak/>
        <w:t>courts</w:t>
      </w:r>
    </w:p>
    <w:p w:rsidR="00FB1189" w:rsidRPr="00003AF1" w:rsidRDefault="00FB1189" w:rsidP="00FB1189">
      <w:pPr>
        <w:pStyle w:val="Heading4"/>
        <w:rPr>
          <w:rStyle w:val="Style13ptBold"/>
          <w:b/>
        </w:rPr>
      </w:pPr>
      <w:r>
        <w:rPr>
          <w:rStyle w:val="Style13ptBold"/>
          <w:b/>
        </w:rPr>
        <w:t xml:space="preserve">Courts Link – progress in court cases </w:t>
      </w:r>
      <w:r>
        <w:rPr>
          <w:rStyle w:val="Style13ptBold"/>
          <w:b/>
          <w:u w:val="single"/>
        </w:rPr>
        <w:t>mystifies</w:t>
      </w:r>
      <w:r>
        <w:rPr>
          <w:rStyle w:val="Style13ptBold"/>
          <w:b/>
        </w:rPr>
        <w:t xml:space="preserve"> the temporality of citizenship.</w:t>
      </w:r>
    </w:p>
    <w:p w:rsidR="00FB1189" w:rsidRPr="00ED1B5E" w:rsidRDefault="00FB1189" w:rsidP="00FB1189">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//akash)</w:t>
      </w:r>
    </w:p>
    <w:p w:rsidR="00FB1189" w:rsidRPr="004B6697" w:rsidRDefault="00FB1189" w:rsidP="00FB1189">
      <w:pPr>
        <w:rPr>
          <w:sz w:val="12"/>
        </w:rPr>
      </w:pPr>
      <w:r w:rsidRPr="00ED1B5E">
        <w:rPr>
          <w:sz w:val="12"/>
        </w:rPr>
        <w:t xml:space="preserve">Despite the productivity of various borders, gatekeeping apparatuses, and boundary mechanisms that are used to promote, retain, and maintain the exclusivities of citizenship, citizenship is not merely a spatial formulation. </w:t>
      </w:r>
      <w:r w:rsidRPr="008A1350">
        <w:rPr>
          <w:rStyle w:val="StyleUnderline"/>
          <w:highlight w:val="yellow"/>
        </w:rPr>
        <w:t>Citizenship is</w:t>
      </w:r>
      <w:r w:rsidRPr="00ED1B5E">
        <w:rPr>
          <w:sz w:val="12"/>
        </w:rPr>
        <w:t xml:space="preserve"> also </w:t>
      </w:r>
      <w:r w:rsidRPr="008A1350">
        <w:rPr>
          <w:rStyle w:val="Emphasis"/>
          <w:highlight w:val="yellow"/>
        </w:rPr>
        <w:t>temporal</w:t>
      </w:r>
      <w:r w:rsidRPr="00ED1B5E">
        <w:rPr>
          <w:sz w:val="12"/>
        </w:rPr>
        <w:t xml:space="preserve">. </w:t>
      </w:r>
      <w:r w:rsidRPr="007F711C">
        <w:rPr>
          <w:rStyle w:val="StyleUnderline"/>
        </w:rPr>
        <w:t>Citizenship</w:t>
      </w:r>
      <w:r w:rsidRPr="00ED1B5E">
        <w:rPr>
          <w:sz w:val="12"/>
        </w:rPr>
        <w:t xml:space="preserve">’s meaning and value </w:t>
      </w:r>
      <w:r w:rsidRPr="007F711C">
        <w:rPr>
          <w:rStyle w:val="StyleUnderline"/>
        </w:rPr>
        <w:t xml:space="preserve">is </w:t>
      </w:r>
      <w:r w:rsidRPr="008A1350">
        <w:rPr>
          <w:rStyle w:val="StyleUnderline"/>
          <w:highlight w:val="yellow"/>
        </w:rPr>
        <w:t>forged through pledges to</w:t>
      </w:r>
      <w:r w:rsidRPr="007F711C">
        <w:rPr>
          <w:rStyle w:val="StyleUnderline"/>
        </w:rPr>
        <w:t xml:space="preserve"> restore </w:t>
      </w:r>
      <w:r w:rsidRPr="008A1350">
        <w:rPr>
          <w:rStyle w:val="StyleUnderline"/>
          <w:highlight w:val="yellow"/>
        </w:rPr>
        <w:t>its idyllic past and</w:t>
      </w:r>
      <w:r w:rsidRPr="007F711C">
        <w:rPr>
          <w:rStyle w:val="StyleUnderline"/>
        </w:rPr>
        <w:t xml:space="preserve"> through promises of </w:t>
      </w:r>
      <w:r w:rsidRPr="008A1350">
        <w:rPr>
          <w:rStyle w:val="StyleUnderline"/>
          <w:highlight w:val="yellow"/>
        </w:rPr>
        <w:t>an “improved tomorrow</w:t>
      </w:r>
      <w:r w:rsidRPr="007F711C">
        <w:rPr>
          <w:rStyle w:val="StyleUnderline"/>
        </w:rPr>
        <w:t>.</w:t>
      </w:r>
      <w:r w:rsidRPr="00ED1B5E">
        <w:rPr>
          <w:sz w:val="12"/>
        </w:rPr>
        <w:t xml:space="preserve">”1 While some citizenship studies scholars have recently observed a tempo to citizenship, these authors have tended to see this relationship as newly invoked via the increasing velocities of globalization, technology, and neoliberalism.2 But citizenship has always been a temporal formation, and </w:t>
      </w:r>
      <w:r w:rsidRPr="008A1350">
        <w:rPr>
          <w:rStyle w:val="StyleUnderline"/>
          <w:highlight w:val="yellow"/>
        </w:rPr>
        <w:t>this temporality</w:t>
      </w:r>
      <w:r w:rsidRPr="007F711C">
        <w:rPr>
          <w:rStyle w:val="StyleUnderline"/>
        </w:rPr>
        <w:t xml:space="preserve"> </w:t>
      </w:r>
      <w:r w:rsidRPr="008A1350">
        <w:rPr>
          <w:rStyle w:val="StyleUnderline"/>
          <w:highlight w:val="yellow"/>
        </w:rPr>
        <w:t>has been used to produce difference</w:t>
      </w:r>
      <w:r w:rsidRPr="007F711C">
        <w:rPr>
          <w:rStyle w:val="StyleUnderline"/>
        </w:rPr>
        <w:t>.</w:t>
      </w:r>
      <w:r w:rsidRPr="00ED1B5E">
        <w:rPr>
          <w:sz w:val="12"/>
        </w:rPr>
        <w:t xml:space="preserve"> As Elizabeth Povinelli observes, “</w:t>
      </w:r>
      <w:r w:rsidRPr="007F711C">
        <w:rPr>
          <w:rStyle w:val="StyleUnderline"/>
        </w:rPr>
        <w:t>the temporality of social belonging that emerged with democracy, colonialism and capitalism emerged not merely as a dialectic but also as a division.</w:t>
      </w:r>
      <w:r w:rsidRPr="00ED1B5E">
        <w:rPr>
          <w:sz w:val="12"/>
        </w:rPr>
        <w:t xml:space="preserve">”3 Within liberal governance, </w:t>
      </w:r>
      <w:r w:rsidRPr="007F711C">
        <w:rPr>
          <w:rStyle w:val="StyleUnderline"/>
        </w:rPr>
        <w:t>citizenship is part of larger processes that position subjects within differential temporalities</w:t>
      </w:r>
      <w:r w:rsidRPr="00ED1B5E">
        <w:rPr>
          <w:sz w:val="12"/>
        </w:rPr>
        <w:t xml:space="preserve">, or, in Povinelli’s words, “tense[s] of social belonging.”4 Therefore, citizenship is an anti-intersectional temporal structure that situates normative and nonnormative subjects within time. Without the promise and premise of futurity, and the potential for eventual inclusion, citizenship would not be able to retain the tight hold it has on the political imagination, particularly for the excluded. Similarly, without the idyllic past, normatively privileged citizen-subjects would be left without the sentimental material to bemoan their supposed loss and to forge their cultural 138 • Conclusion defenses of normative citizenship (as described in the Introduction). In these ways, and more, the </w:t>
      </w:r>
      <w:r w:rsidRPr="007F711C">
        <w:rPr>
          <w:rStyle w:val="StyleUnderline"/>
        </w:rPr>
        <w:t>temporalities of citizenship constrict political visions and create a dissociated existence</w:t>
      </w:r>
      <w:proofErr w:type="gramStart"/>
      <w:r w:rsidRPr="00ED1B5E">
        <w:rPr>
          <w:sz w:val="12"/>
        </w:rPr>
        <w:t>—</w:t>
      </w:r>
      <w:r w:rsidRPr="007F711C">
        <w:rPr>
          <w:rStyle w:val="StyleUnderline"/>
        </w:rPr>
        <w:t>“</w:t>
      </w:r>
      <w:proofErr w:type="gramEnd"/>
      <w:r w:rsidRPr="007F711C">
        <w:rPr>
          <w:rStyle w:val="StyleUnderline"/>
        </w:rPr>
        <w:t>a present that is not fully present.</w:t>
      </w:r>
      <w:r w:rsidRPr="00ED1B5E">
        <w:rPr>
          <w:sz w:val="12"/>
        </w:rPr>
        <w:t xml:space="preserve">”5 Instead of being constrained by citizenship, I want to </w:t>
      </w:r>
      <w:r w:rsidRPr="008A1350">
        <w:rPr>
          <w:rStyle w:val="StyleUnderline"/>
          <w:highlight w:val="yellow"/>
        </w:rPr>
        <w:t>imagine a politics that is against citizenship</w:t>
      </w:r>
      <w:r w:rsidRPr="007F711C">
        <w:rPr>
          <w:rStyle w:val="StyleUnderline"/>
        </w:rPr>
        <w:t>—</w:t>
      </w:r>
      <w:r w:rsidRPr="008A1350">
        <w:rPr>
          <w:rStyle w:val="StyleUnderline"/>
          <w:highlight w:val="yellow"/>
        </w:rPr>
        <w:t>one that refuses</w:t>
      </w:r>
      <w:r w:rsidRPr="007F711C">
        <w:rPr>
          <w:rStyle w:val="StyleUnderline"/>
        </w:rPr>
        <w:t xml:space="preserve"> both </w:t>
      </w:r>
      <w:r w:rsidRPr="008A1350">
        <w:rPr>
          <w:rStyle w:val="StyleUnderline"/>
          <w:highlight w:val="yellow"/>
        </w:rPr>
        <w:t>futurity-as-inclusion as well as</w:t>
      </w:r>
      <w:r w:rsidRPr="007F711C">
        <w:rPr>
          <w:rStyle w:val="StyleUnderline"/>
        </w:rPr>
        <w:t xml:space="preserve"> retroactive and restorative political </w:t>
      </w:r>
      <w:r w:rsidRPr="008A1350">
        <w:rPr>
          <w:rStyle w:val="StyleUnderline"/>
          <w:highlight w:val="yellow"/>
        </w:rPr>
        <w:t>visions of the past</w:t>
      </w:r>
      <w:r w:rsidRPr="007F711C">
        <w:rPr>
          <w:rStyle w:val="StyleUnderline"/>
        </w:rPr>
        <w:t xml:space="preserve">, in order </w:t>
      </w:r>
      <w:r w:rsidRPr="008A1350">
        <w:rPr>
          <w:rStyle w:val="StyleUnderline"/>
          <w:highlight w:val="yellow"/>
        </w:rPr>
        <w:t>to enact a coalitional</w:t>
      </w:r>
      <w:r w:rsidRPr="007F711C">
        <w:rPr>
          <w:rStyle w:val="StyleUnderline"/>
        </w:rPr>
        <w:t xml:space="preserve">, intersectional, </w:t>
      </w:r>
      <w:r w:rsidRPr="008A1350">
        <w:rPr>
          <w:rStyle w:val="StyleUnderline"/>
          <w:highlight w:val="yellow"/>
        </w:rPr>
        <w:t>and decolonial politics</w:t>
      </w:r>
      <w:r w:rsidRPr="007F711C">
        <w:rPr>
          <w:rStyle w:val="StyleUnderline"/>
        </w:rPr>
        <w:t xml:space="preserve"> </w:t>
      </w:r>
      <w:r w:rsidRPr="008A1350">
        <w:rPr>
          <w:rStyle w:val="StyleUnderline"/>
          <w:highlight w:val="yellow"/>
        </w:rPr>
        <w:t>in</w:t>
      </w:r>
      <w:r w:rsidRPr="007F711C">
        <w:rPr>
          <w:rStyle w:val="StyleUnderline"/>
        </w:rPr>
        <w:t xml:space="preserve"> and of </w:t>
      </w:r>
      <w:r w:rsidRPr="008A1350">
        <w:rPr>
          <w:rStyle w:val="StyleUnderline"/>
          <w:highlight w:val="yellow"/>
        </w:rPr>
        <w:t>the present</w:t>
      </w:r>
      <w:r w:rsidRPr="007F711C">
        <w:rPr>
          <w:rStyle w:val="StyleUnderline"/>
        </w:rPr>
        <w:t>.</w:t>
      </w:r>
      <w:r w:rsidRPr="00ED1B5E">
        <w:rPr>
          <w:sz w:val="12"/>
        </w:rPr>
        <w:t xml:space="preserve"> The anti-intersectional tenses of citizenship were particularly evident in the Supreme Court decisions of June 2013—United States v. Windsor, Hollingsworth v. Perry, Fisher v. The University of Texas, Shelby County v. Holder, and Adoptive Couple v. Baby Girl. As described in Chapter Two, </w:t>
      </w:r>
      <w:r w:rsidRPr="008A1350">
        <w:rPr>
          <w:rStyle w:val="StyleUnderline"/>
          <w:highlight w:val="yellow"/>
        </w:rPr>
        <w:t>the</w:t>
      </w:r>
      <w:r w:rsidRPr="007F711C">
        <w:rPr>
          <w:rStyle w:val="StyleUnderline"/>
        </w:rPr>
        <w:t xml:space="preserve"> Supreme </w:t>
      </w:r>
      <w:r w:rsidRPr="008A1350">
        <w:rPr>
          <w:rStyle w:val="StyleUnderline"/>
          <w:highlight w:val="yellow"/>
        </w:rPr>
        <w:t>Court issued</w:t>
      </w:r>
      <w:r w:rsidRPr="007F711C">
        <w:rPr>
          <w:rStyle w:val="StyleUnderline"/>
        </w:rPr>
        <w:t xml:space="preserve"> some of the most powerful </w:t>
      </w:r>
      <w:r w:rsidRPr="008A1350">
        <w:rPr>
          <w:rStyle w:val="StyleUnderline"/>
          <w:highlight w:val="yellow"/>
        </w:rPr>
        <w:t>decisions for</w:t>
      </w:r>
      <w:r w:rsidRPr="007F711C">
        <w:rPr>
          <w:rStyle w:val="StyleUnderline"/>
        </w:rPr>
        <w:t xml:space="preserve"> and against the </w:t>
      </w:r>
      <w:r w:rsidRPr="008A1350">
        <w:rPr>
          <w:rStyle w:val="StyleUnderline"/>
          <w:highlight w:val="yellow"/>
        </w:rPr>
        <w:t>rights of gays and lesbians, people of color, and Indigenous nations</w:t>
      </w:r>
      <w:r w:rsidRPr="00ED1B5E">
        <w:rPr>
          <w:sz w:val="12"/>
        </w:rPr>
        <w:t xml:space="preserve">, all in one week. While I outlined the two decisions involving same-sex marriage in the earlier chapter (United States v. Windsor and Hollingsworth v. Perry), here I want to flesh out the logics and implications of the other cases. Combined and juxtaposed against each other, </w:t>
      </w:r>
      <w:r w:rsidRPr="008A1350">
        <w:rPr>
          <w:rStyle w:val="Emphasis"/>
          <w:highlight w:val="yellow"/>
        </w:rPr>
        <w:t>these cases</w:t>
      </w:r>
      <w:r w:rsidRPr="007F711C">
        <w:rPr>
          <w:rStyle w:val="Emphasis"/>
        </w:rPr>
        <w:t xml:space="preserve"> highlight and </w:t>
      </w:r>
      <w:r w:rsidRPr="008A1350">
        <w:rPr>
          <w:rStyle w:val="Emphasis"/>
          <w:highlight w:val="yellow"/>
        </w:rPr>
        <w:t>expose the</w:t>
      </w:r>
      <w:r w:rsidRPr="007F711C">
        <w:rPr>
          <w:rStyle w:val="Emphasis"/>
        </w:rPr>
        <w:t xml:space="preserve"> anti-intersectional and </w:t>
      </w:r>
      <w:r w:rsidRPr="008A1350">
        <w:rPr>
          <w:rStyle w:val="Emphasis"/>
          <w:highlight w:val="yellow"/>
        </w:rPr>
        <w:t>temporal schemas of</w:t>
      </w:r>
      <w:r w:rsidRPr="007F711C">
        <w:rPr>
          <w:rStyle w:val="Emphasis"/>
        </w:rPr>
        <w:t xml:space="preserve"> </w:t>
      </w:r>
      <w:r w:rsidRPr="008A1350">
        <w:rPr>
          <w:rStyle w:val="Emphasis"/>
          <w:highlight w:val="yellow"/>
        </w:rPr>
        <w:t>white settler citizenship</w:t>
      </w:r>
      <w:r w:rsidRPr="007F711C">
        <w:rPr>
          <w:rStyle w:val="Emphasis"/>
        </w:rPr>
        <w:t>.</w:t>
      </w:r>
      <w:r w:rsidRPr="00ED1B5E">
        <w:rPr>
          <w:sz w:val="12"/>
        </w:rPr>
        <w:t xml:space="preserve"> In Fisher v. The University of Texas, the Supreme Court continued its dismantling of affirmative action programs.6 The case involved a “Caucasian” petitioner, Abigail Fisher, who sued the University of Texas (UT) after being denied admission, claiming that UT admission programs utilize “race” in such a way as to violate the Equal Protection clause of the Fourteenth Amendment. In the end, the Supreme Court decision did not make a huge splash because it only remanded the case back to the Court of Appeals, telling them to apply a “strict scrutiny” burden—that is, to apply the strictest of standards for using a “racial” category. But it would be a mistake to think of Fisher as a benign decision, because along the way </w:t>
      </w:r>
      <w:r w:rsidRPr="008A1350">
        <w:rPr>
          <w:rStyle w:val="StyleUnderline"/>
          <w:highlight w:val="yellow"/>
        </w:rPr>
        <w:t>the</w:t>
      </w:r>
      <w:r w:rsidRPr="007F711C">
        <w:rPr>
          <w:rStyle w:val="StyleUnderline"/>
        </w:rPr>
        <w:t xml:space="preserve"> Supreme </w:t>
      </w:r>
      <w:r w:rsidRPr="008A1350">
        <w:rPr>
          <w:rStyle w:val="StyleUnderline"/>
          <w:highlight w:val="yellow"/>
        </w:rPr>
        <w:t>Court</w:t>
      </w:r>
      <w:r w:rsidRPr="00ED1B5E">
        <w:rPr>
          <w:sz w:val="12"/>
        </w:rPr>
        <w:t xml:space="preserve"> actually </w:t>
      </w:r>
      <w:r w:rsidRPr="008A1350">
        <w:rPr>
          <w:rStyle w:val="Emphasis"/>
          <w:highlight w:val="yellow"/>
        </w:rPr>
        <w:t>reinsured the futurity of</w:t>
      </w:r>
      <w:r w:rsidRPr="007F711C">
        <w:rPr>
          <w:rStyle w:val="Emphasis"/>
        </w:rPr>
        <w:t xml:space="preserve"> and property interest in </w:t>
      </w:r>
      <w:r w:rsidRPr="008A1350">
        <w:rPr>
          <w:rStyle w:val="Emphasis"/>
          <w:highlight w:val="yellow"/>
        </w:rPr>
        <w:t>whiteness</w:t>
      </w:r>
      <w:r w:rsidRPr="00ED1B5E">
        <w:rPr>
          <w:sz w:val="12"/>
        </w:rPr>
        <w:t xml:space="preserve"> within university and college admissions programs.7 In Fisher, the majority decision, penned by Justice Kennedy and joined by six other Justices, tightens the noose around affirmative action programs by demanding that any uses of “race” in admissions must meet two tests, both of which must pass strict scrutiny: first, that “diversity” is essential to the educational mission, and second, that the university has proven there are no workable race-neutral alternative admissions programs that would produce this diversity.8 Of course, the first test makes the second test redundant; that is, </w:t>
      </w:r>
      <w:r w:rsidRPr="008A1350">
        <w:rPr>
          <w:rStyle w:val="StyleUnderline"/>
          <w:highlight w:val="yellow"/>
        </w:rPr>
        <w:t>the demand to fulfill the</w:t>
      </w:r>
      <w:r w:rsidRPr="007F711C">
        <w:rPr>
          <w:rStyle w:val="StyleUnderline"/>
        </w:rPr>
        <w:t xml:space="preserve"> multicultural </w:t>
      </w:r>
      <w:r w:rsidRPr="008A1350">
        <w:rPr>
          <w:rStyle w:val="StyleUnderline"/>
          <w:highlight w:val="yellow"/>
        </w:rPr>
        <w:t>state’s interest in “diversity”</w:t>
      </w:r>
      <w:r w:rsidRPr="007F711C">
        <w:rPr>
          <w:rStyle w:val="StyleUnderline"/>
        </w:rPr>
        <w:t xml:space="preserve"> already </w:t>
      </w:r>
      <w:r w:rsidRPr="008A1350">
        <w:rPr>
          <w:rStyle w:val="StyleUnderline"/>
          <w:highlight w:val="yellow"/>
        </w:rPr>
        <w:t>requires admission programs to ignore the</w:t>
      </w:r>
      <w:r w:rsidRPr="007F711C">
        <w:rPr>
          <w:rStyle w:val="StyleUnderline"/>
        </w:rPr>
        <w:t xml:space="preserve"> historical and contemporary </w:t>
      </w:r>
      <w:r w:rsidRPr="008A1350">
        <w:rPr>
          <w:rStyle w:val="StyleUnderline"/>
          <w:highlight w:val="yellow"/>
        </w:rPr>
        <w:t>structures of racialized rights</w:t>
      </w:r>
      <w:r w:rsidRPr="007F711C">
        <w:rPr>
          <w:rStyle w:val="StyleUnderline"/>
        </w:rPr>
        <w:t>.</w:t>
      </w:r>
      <w:r w:rsidRPr="00ED1B5E">
        <w:rPr>
          <w:sz w:val="12"/>
        </w:rPr>
        <w:t xml:space="preserve"> That is, </w:t>
      </w:r>
      <w:r w:rsidRPr="007F711C">
        <w:rPr>
          <w:rStyle w:val="StyleUnderline"/>
        </w:rPr>
        <w:t>the turn toward “</w:t>
      </w:r>
      <w:r w:rsidRPr="008A1350">
        <w:rPr>
          <w:rStyle w:val="StyleUnderline"/>
          <w:highlight w:val="yellow"/>
        </w:rPr>
        <w:t>diversity” denies the violence of racialized exclusions</w:t>
      </w:r>
      <w:r w:rsidRPr="007F711C">
        <w:rPr>
          <w:rStyle w:val="StyleUnderline"/>
        </w:rPr>
        <w:t xml:space="preserve"> as well as the assets </w:t>
      </w:r>
      <w:r w:rsidRPr="008A1350">
        <w:rPr>
          <w:rStyle w:val="StyleUnderline"/>
          <w:highlight w:val="yellow"/>
        </w:rPr>
        <w:t>of white privilege</w:t>
      </w:r>
      <w:r w:rsidRPr="007F711C">
        <w:rPr>
          <w:rStyle w:val="StyleUnderline"/>
        </w:rPr>
        <w:t xml:space="preserve"> that have accumulated over time.</w:t>
      </w:r>
      <w:r w:rsidRPr="00ED1B5E">
        <w:rPr>
          <w:sz w:val="12"/>
        </w:rPr>
        <w:t xml:space="preserve"> </w:t>
      </w:r>
    </w:p>
    <w:p w:rsidR="00FB1189" w:rsidRPr="00860A5A" w:rsidRDefault="00FB1189" w:rsidP="00FB1189">
      <w:pPr>
        <w:rPr>
          <w:sz w:val="10"/>
        </w:rPr>
      </w:pPr>
    </w:p>
    <w:p w:rsidR="00FB1189" w:rsidRDefault="00FB1189" w:rsidP="00FB1189">
      <w:pPr>
        <w:pStyle w:val="Heading3"/>
      </w:pPr>
      <w:r>
        <w:lastRenderedPageBreak/>
        <w:t>daca</w:t>
      </w:r>
    </w:p>
    <w:p w:rsidR="00FB1189" w:rsidRPr="00487969" w:rsidRDefault="00FB1189" w:rsidP="00FB1189">
      <w:pPr>
        <w:pStyle w:val="Heading4"/>
      </w:pPr>
      <w:r>
        <w:t xml:space="preserve">DACA creates a violent binary between the good and bad citizen. </w:t>
      </w:r>
    </w:p>
    <w:p w:rsidR="00FB1189" w:rsidRPr="00487969" w:rsidRDefault="00FB1189" w:rsidP="00FB1189">
      <w:r>
        <w:t xml:space="preserve">Joel </w:t>
      </w:r>
      <w:r w:rsidRPr="00487969">
        <w:rPr>
          <w:rStyle w:val="Style13ptBold"/>
        </w:rPr>
        <w:t>Sati 17</w:t>
      </w:r>
      <w:r>
        <w:t xml:space="preserve"> (9-7-2017, “How DACA pits ‘good immigrants’ against millions of others”, Washington Post, </w:t>
      </w:r>
      <w:hyperlink r:id="rId8" w:history="1">
        <w:r w:rsidRPr="005D1108">
          <w:rPr>
            <w:rStyle w:val="Hyperlink"/>
          </w:rPr>
          <w:t>https://www.washingtonpost.com/news/posteverything/wp/2017/09/07/how-daca-pits-good-immigrants-against-millions-of-others/?noredirect=on&amp;amp;utm_term=.29afe64dcad1</w:t>
        </w:r>
      </w:hyperlink>
      <w:r>
        <w:t>) //sb</w:t>
      </w:r>
    </w:p>
    <w:p w:rsidR="00FB1189" w:rsidRPr="00487969" w:rsidRDefault="00FB1189" w:rsidP="00FB1189">
      <w:pPr>
        <w:rPr>
          <w:rStyle w:val="StyleUnderline"/>
        </w:rPr>
      </w:pPr>
      <w:r w:rsidRPr="008A29F9">
        <w:rPr>
          <w:rStyle w:val="StyleUnderline"/>
        </w:rPr>
        <w:t>I</w:t>
      </w:r>
      <w:r w:rsidRPr="00487166">
        <w:rPr>
          <w:rStyle w:val="StyleUnderline"/>
        </w:rPr>
        <w:t>’m one of the approximately 12 million undocumented immigrants in the United States, and I’m also a doctoral student at UC Berkeley — one of the “deserving” immigrants, the “good” immigrants, the “DREAMers.”</w:t>
      </w:r>
      <w:r w:rsidRPr="00487969">
        <w:rPr>
          <w:sz w:val="14"/>
        </w:rPr>
        <w:t xml:space="preserve"> My friends and I always joke that if there ever was a poster child for DACA, it would be me. For five years, Deferred Action for Childhood Arrivals (DACA) has protected me and 800,000 others from deportation while granting us work permits among other benefits. Today, under the Trump administration, the end of DACA could be just six months away. And while some continue to debate the fine points of </w:t>
      </w:r>
      <w:r w:rsidRPr="001279CA">
        <w:rPr>
          <w:rStyle w:val="StyleUnderline"/>
          <w:highlight w:val="cyan"/>
        </w:rPr>
        <w:t>DACA</w:t>
      </w:r>
      <w:r w:rsidRPr="00487969">
        <w:rPr>
          <w:sz w:val="14"/>
        </w:rPr>
        <w:t xml:space="preserve">, the policy </w:t>
      </w:r>
      <w:r w:rsidRPr="00487166">
        <w:rPr>
          <w:rStyle w:val="StyleUnderline"/>
        </w:rPr>
        <w:t xml:space="preserve">was never an adequate solution to our nation’s immigration situation — </w:t>
      </w:r>
      <w:r w:rsidRPr="001279CA">
        <w:rPr>
          <w:rStyle w:val="StyleUnderline"/>
          <w:highlight w:val="cyan"/>
        </w:rPr>
        <w:t>and its framing of some immigrants as “good” and others as “bad” has</w:t>
      </w:r>
      <w:r w:rsidRPr="00487166">
        <w:rPr>
          <w:rStyle w:val="StyleUnderline"/>
        </w:rPr>
        <w:t xml:space="preserve"> </w:t>
      </w:r>
      <w:proofErr w:type="gramStart"/>
      <w:r w:rsidRPr="00487166">
        <w:rPr>
          <w:rStyle w:val="StyleUnderline"/>
        </w:rPr>
        <w:t xml:space="preserve">actually </w:t>
      </w:r>
      <w:r w:rsidRPr="001279CA">
        <w:rPr>
          <w:rStyle w:val="StyleUnderline"/>
          <w:highlight w:val="cyan"/>
        </w:rPr>
        <w:t>hurt</w:t>
      </w:r>
      <w:proofErr w:type="gramEnd"/>
      <w:r w:rsidRPr="001279CA">
        <w:rPr>
          <w:rStyle w:val="StyleUnderline"/>
          <w:highlight w:val="cyan"/>
        </w:rPr>
        <w:t xml:space="preserve"> the movement</w:t>
      </w:r>
      <w:r w:rsidRPr="00487166">
        <w:rPr>
          <w:rStyle w:val="StyleUnderline"/>
        </w:rPr>
        <w:t>.</w:t>
      </w:r>
      <w:r>
        <w:rPr>
          <w:rStyle w:val="StyleUnderline"/>
        </w:rPr>
        <w:t xml:space="preserve"> </w:t>
      </w:r>
      <w:r w:rsidRPr="001279CA">
        <w:rPr>
          <w:rStyle w:val="StyleUnderline"/>
          <w:highlight w:val="cyan"/>
        </w:rPr>
        <w:t>The DACA narrative</w:t>
      </w:r>
      <w:r w:rsidRPr="00487166">
        <w:rPr>
          <w:rStyle w:val="StyleUnderline"/>
        </w:rPr>
        <w:t xml:space="preserve">, advanced by advocates, politicians and media reports, </w:t>
      </w:r>
      <w:r w:rsidRPr="001279CA">
        <w:rPr>
          <w:rStyle w:val="StyleUnderline"/>
          <w:highlight w:val="cyan"/>
        </w:rPr>
        <w:t>tends to highlight “model” immigrants</w:t>
      </w:r>
      <w:r w:rsidRPr="00487166">
        <w:rPr>
          <w:rStyle w:val="StyleUnderline"/>
        </w:rPr>
        <w:t xml:space="preserve"> — those with perfect GPAs, impeccable English and spotless criminal records, like me. A Miami Herald editorial arguing in favor of DACA featured a photo of a high school valedictorian, Larissa Yanin Martinez. Leon Panetta praised dreamers in </w:t>
      </w:r>
      <w:proofErr w:type="gramStart"/>
      <w:r w:rsidRPr="00487166">
        <w:rPr>
          <w:rStyle w:val="StyleUnderline"/>
        </w:rPr>
        <w:t>a</w:t>
      </w:r>
      <w:proofErr w:type="gramEnd"/>
      <w:r w:rsidRPr="00487166">
        <w:rPr>
          <w:rStyle w:val="StyleUnderline"/>
        </w:rPr>
        <w:t xml:space="preserve"> op-ed as patriotic and open to military service. “They would make outstanding soldiers, sailors, airmen, Marines and Coast Guardsmen,” he wrote. In a letter reversing his previous opposition to DACA, Tennessee Attorney General Herbert Slatery wrote of the “outstanding accomplishments and laudable ambitions” of many DACA recipients. The “they came here through no fault of their own” refrain, </w:t>
      </w:r>
      <w:proofErr w:type="gramStart"/>
      <w:r w:rsidRPr="00487166">
        <w:rPr>
          <w:rStyle w:val="StyleUnderline"/>
        </w:rPr>
        <w:t>repeated again</w:t>
      </w:r>
      <w:proofErr w:type="gramEnd"/>
      <w:r w:rsidRPr="00487166">
        <w:rPr>
          <w:rStyle w:val="StyleUnderline"/>
        </w:rPr>
        <w:t xml:space="preserve"> this week by Harvard Law Prof. Laurence Tribe, appears in nearly every story about Dreamers.</w:t>
      </w:r>
      <w:r>
        <w:rPr>
          <w:rStyle w:val="StyleUnderline"/>
        </w:rPr>
        <w:t xml:space="preserve"> </w:t>
      </w:r>
      <w:r w:rsidRPr="00487166">
        <w:rPr>
          <w:rStyle w:val="StyleUnderline"/>
        </w:rPr>
        <w:t xml:space="preserve">Though well intentioned, </w:t>
      </w:r>
      <w:r w:rsidRPr="001279CA">
        <w:rPr>
          <w:rStyle w:val="StyleUnderline"/>
          <w:highlight w:val="cyan"/>
        </w:rPr>
        <w:t>lauding the Dreamers has the unintended effect of juxtaposing these “good,” “deserving” immigrants with the “bad” ones</w:t>
      </w:r>
      <w:r w:rsidRPr="00487166">
        <w:rPr>
          <w:rStyle w:val="StyleUnderline"/>
        </w:rPr>
        <w:t xml:space="preserve"> — those with, say, a drug charge from years back </w:t>
      </w:r>
      <w:r w:rsidRPr="001279CA">
        <w:rPr>
          <w:rStyle w:val="StyleUnderline"/>
          <w:highlight w:val="cyan"/>
        </w:rPr>
        <w:t>— who deserve nothing but deportation and marginalization</w:t>
      </w:r>
      <w:r w:rsidRPr="00487166">
        <w:rPr>
          <w:rStyle w:val="StyleUnderline"/>
        </w:rPr>
        <w:t xml:space="preserve">. </w:t>
      </w:r>
      <w:r w:rsidRPr="001279CA">
        <w:rPr>
          <w:rStyle w:val="StyleUnderline"/>
          <w:highlight w:val="cyan"/>
        </w:rPr>
        <w:t>Narratives of childhood innocence and economic contribution constrict the movement</w:t>
      </w:r>
      <w:r w:rsidRPr="00487166">
        <w:rPr>
          <w:rStyle w:val="StyleUnderline"/>
        </w:rPr>
        <w:t xml:space="preserve"> at a time when it needs to include all 12 million. And </w:t>
      </w:r>
      <w:r w:rsidRPr="001279CA">
        <w:rPr>
          <w:rStyle w:val="Emphasis"/>
          <w:highlight w:val="cyan"/>
        </w:rPr>
        <w:t>supporting DACA has allowed the liberal elite to feel good about ostensibly doing something pro-immigration when, in fact, it hurts our struggle</w:t>
      </w:r>
      <w:r w:rsidRPr="00487166">
        <w:rPr>
          <w:rStyle w:val="StyleUnderline"/>
        </w:rPr>
        <w:t>.</w:t>
      </w:r>
      <w:r>
        <w:rPr>
          <w:rStyle w:val="StyleUnderline"/>
        </w:rPr>
        <w:t xml:space="preserve"> </w:t>
      </w:r>
      <w:r w:rsidRPr="00487166">
        <w:rPr>
          <w:rStyle w:val="StyleUnderline"/>
        </w:rPr>
        <w:t>In addition to exceptionalizing a few of us</w:t>
      </w:r>
      <w:r w:rsidRPr="001279CA">
        <w:rPr>
          <w:rStyle w:val="StyleUnderline"/>
          <w:highlight w:val="cyan"/>
        </w:rPr>
        <w:t>, DACA essentially threw non-DREAMer immigrants under the bus,</w:t>
      </w:r>
      <w:r w:rsidRPr="00487166">
        <w:rPr>
          <w:rStyle w:val="StyleUnderline"/>
        </w:rPr>
        <w:t xml:space="preserve"> and now the policy has been exposed as an abject political failure. The distinctions some immigrants made to present themselves as deserving no longer carry water; the good immigrant/bad immigrant distinction is gone. We without papers have been, and will continue to be, functionally illegal, and no amount of, “um, actually, the term is undocumented” will change that.</w:t>
      </w:r>
      <w:r>
        <w:rPr>
          <w:rStyle w:val="StyleUnderline"/>
        </w:rPr>
        <w:t xml:space="preserve"> </w:t>
      </w:r>
      <w:r w:rsidRPr="00487969">
        <w:rPr>
          <w:sz w:val="14"/>
        </w:rPr>
        <w:t xml:space="preserve">I don’t object to the protections that DACA grants (which would be strange, given that I have benefited so much from it), nor am I against efforts to retain it. But DACA is not the endgame, and the fight to keep it needs to adopt a narrative that doesn’t criminalize the rest of the 12 million — many of whom are not valedictorians, have an indiscretion on their record or speak broken English. Without the “good immigrant” vs. “bad immigrant” narrative, and without the pressure for respectability on which our current movements are premised, there would be neither a need nor a justification for a hotline to report immigrant crimes. The president would be unable to pay lip service to only deporting “bad hombres” while </w:t>
      </w:r>
      <w:proofErr w:type="gramStart"/>
      <w:r w:rsidRPr="00487969">
        <w:rPr>
          <w:sz w:val="14"/>
        </w:rPr>
        <w:t>actually allowing</w:t>
      </w:r>
      <w:proofErr w:type="gramEnd"/>
      <w:r w:rsidRPr="00487969">
        <w:rPr>
          <w:sz w:val="14"/>
        </w:rPr>
        <w:t xml:space="preserve"> the deportation of anyone who had crossed the border. People would be unable to support policies that punish immigrants while expressing horror when a “good one” faces deportation. And as the Black Lives Matter movement makes clear, black Americans who are “respectable” are not safe from mistreatment or violence at the hands of the state. Thus, </w:t>
      </w:r>
      <w:r w:rsidRPr="00487969">
        <w:rPr>
          <w:rStyle w:val="StyleUnderline"/>
        </w:rPr>
        <w:t xml:space="preserve">in fighting for substantive immigration protections, we must understand how creating the status of </w:t>
      </w:r>
      <w:r w:rsidRPr="001279CA">
        <w:rPr>
          <w:rStyle w:val="Emphasis"/>
          <w:highlight w:val="cyan"/>
        </w:rPr>
        <w:t>“illegal immigrant” is not a static occurrence but an ongoing political, legal and social process;</w:t>
      </w:r>
      <w:r w:rsidRPr="00487969">
        <w:rPr>
          <w:rStyle w:val="StyleUnderline"/>
        </w:rPr>
        <w:t xml:space="preserve"> </w:t>
      </w:r>
      <w:proofErr w:type="gramStart"/>
      <w:r w:rsidRPr="00487969">
        <w:rPr>
          <w:rStyle w:val="StyleUnderline"/>
        </w:rPr>
        <w:t>this is why</w:t>
      </w:r>
      <w:proofErr w:type="gramEnd"/>
      <w:r w:rsidRPr="00487969">
        <w:rPr>
          <w:rStyle w:val="StyleUnderline"/>
        </w:rPr>
        <w:t xml:space="preserve"> it is accurate to speak of immigrants without status not as just undocumented or illegal but illegalized. </w:t>
      </w:r>
      <w:r w:rsidRPr="001279CA">
        <w:rPr>
          <w:rStyle w:val="StyleUnderline"/>
          <w:highlight w:val="cyan"/>
        </w:rPr>
        <w:t>This denotes a status where the immigrants are made to grovel for a humanity that ought to be presupposed.</w:t>
      </w:r>
      <w:r>
        <w:rPr>
          <w:rStyle w:val="StyleUnderline"/>
        </w:rPr>
        <w:t xml:space="preserve"> </w:t>
      </w:r>
      <w:r w:rsidRPr="00487969">
        <w:rPr>
          <w:sz w:val="14"/>
        </w:rPr>
        <w:t xml:space="preserve">Such a position is where we find ourselves. </w:t>
      </w:r>
      <w:r w:rsidRPr="00487969">
        <w:rPr>
          <w:rStyle w:val="StyleUnderline"/>
        </w:rPr>
        <w:t xml:space="preserve">DACA, for all its benefits, was a Faustian bargain that we never should have struck. Our movement must make a fundamental shift in how we frame our experience in the struggle for substantive immigration protections: safety from deportation, citizenship for all 12 million and a reconceptualization of political membership in such a way that the situation we </w:t>
      </w:r>
      <w:r w:rsidRPr="00487969">
        <w:rPr>
          <w:rStyle w:val="StyleUnderline"/>
        </w:rPr>
        <w:lastRenderedPageBreak/>
        <w:t>face never happens again. We deserve this not because we are good, but because we are human beings, and as Elie Wiesel proclaimed, “no human being is illegal.” As we look inward to determine where our movement went wrong, we must admit that our readiness to adopt damaging narratives hampered our long-term strategic gains for short-term objectives. Unless we move beyond DACA, we now stand to pay the price for our myopia.</w:t>
      </w:r>
    </w:p>
    <w:p w:rsidR="00FB1189" w:rsidRPr="001A34DA" w:rsidRDefault="00FB1189" w:rsidP="00FB1189">
      <w:pPr>
        <w:pStyle w:val="Heading4"/>
      </w:pPr>
      <w:r>
        <w:t xml:space="preserve">No Social Citizenship – DACA recipients </w:t>
      </w:r>
      <w:r>
        <w:rPr>
          <w:u w:val="single"/>
        </w:rPr>
        <w:t>don’t receive residency</w:t>
      </w:r>
      <w:r>
        <w:t xml:space="preserve"> because the permit that they have </w:t>
      </w:r>
      <w:r>
        <w:rPr>
          <w:u w:val="single"/>
        </w:rPr>
        <w:t>isn’t enough</w:t>
      </w:r>
      <w:r>
        <w:t>. [prob read on case]</w:t>
      </w:r>
    </w:p>
    <w:p w:rsidR="00FB1189" w:rsidRPr="00061466" w:rsidRDefault="00FB1189" w:rsidP="00FB1189">
      <w:r>
        <w:t xml:space="preserve">Jennifer </w:t>
      </w:r>
      <w:r w:rsidRPr="00061466">
        <w:rPr>
          <w:rStyle w:val="Style13ptBold"/>
        </w:rPr>
        <w:t>Martinez</w:t>
      </w:r>
      <w:r>
        <w:rPr>
          <w:rStyle w:val="Style13ptBold"/>
        </w:rPr>
        <w:t xml:space="preserve"> 17</w:t>
      </w:r>
      <w:r>
        <w:t xml:space="preserve"> (9-7-2017, "Why DACA recipients can't apply for Citizenship," WMAR, </w:t>
      </w:r>
      <w:hyperlink r:id="rId9" w:history="1">
        <w:r w:rsidRPr="00BB4E16">
          <w:rPr>
            <w:rStyle w:val="Hyperlink"/>
          </w:rPr>
          <w:t>https://www.wmar2news.com/news/national/why-daca-recipients-cant-apply-for-citizenship</w:t>
        </w:r>
      </w:hyperlink>
      <w:r>
        <w:t xml:space="preserve"> )//sb</w:t>
      </w:r>
    </w:p>
    <w:p w:rsidR="00FB1189" w:rsidRPr="00061466" w:rsidRDefault="00FB1189" w:rsidP="00FB1189">
      <w:pPr>
        <w:rPr>
          <w:sz w:val="14"/>
        </w:rPr>
      </w:pPr>
      <w:r w:rsidRPr="00061466">
        <w:rPr>
          <w:sz w:val="14"/>
        </w:rPr>
        <w:t xml:space="preserve">TUCSON (KGUN9-TV) - </w:t>
      </w:r>
      <w:r w:rsidRPr="00061466">
        <w:rPr>
          <w:rStyle w:val="StyleUnderline"/>
        </w:rPr>
        <w:t>DACA recipients are now coming forward hoping for a pathway to permanent residency in the United States.</w:t>
      </w:r>
      <w:r>
        <w:rPr>
          <w:rStyle w:val="StyleUnderline"/>
        </w:rPr>
        <w:t xml:space="preserve"> </w:t>
      </w:r>
      <w:proofErr w:type="gramStart"/>
      <w:r w:rsidRPr="00061466">
        <w:rPr>
          <w:sz w:val="14"/>
        </w:rPr>
        <w:t>Twenty four</w:t>
      </w:r>
      <w:proofErr w:type="gramEnd"/>
      <w:r w:rsidRPr="00061466">
        <w:rPr>
          <w:sz w:val="14"/>
        </w:rPr>
        <w:t>-year-old Erik Arcos came to the United States when he was six with his grandparents. His grandfather is an American citizen, and his grandmother later became one. His mother stayed in Mexico to work. I</w:t>
      </w:r>
      <w:r w:rsidRPr="00061466">
        <w:rPr>
          <w:rStyle w:val="StyleUnderline"/>
        </w:rPr>
        <w:t xml:space="preserve">t wasn't until he went to apply for a </w:t>
      </w:r>
      <w:proofErr w:type="gramStart"/>
      <w:r w:rsidRPr="00061466">
        <w:rPr>
          <w:rStyle w:val="StyleUnderline"/>
        </w:rPr>
        <w:t>drivers</w:t>
      </w:r>
      <w:proofErr w:type="gramEnd"/>
      <w:r w:rsidRPr="00061466">
        <w:rPr>
          <w:rStyle w:val="StyleUnderline"/>
        </w:rPr>
        <w:t xml:space="preserve"> license that he realized he was undocumented.</w:t>
      </w:r>
      <w:r>
        <w:rPr>
          <w:rStyle w:val="StyleUnderline"/>
        </w:rPr>
        <w:t xml:space="preserve"> </w:t>
      </w:r>
      <w:r w:rsidRPr="00061466">
        <w:rPr>
          <w:sz w:val="14"/>
        </w:rPr>
        <w:t xml:space="preserve">"I was confused," says Arcos. "I grew up here, played little league and went to school." </w:t>
      </w:r>
      <w:r w:rsidRPr="00061466">
        <w:rPr>
          <w:rStyle w:val="StyleUnderline"/>
        </w:rPr>
        <w:t xml:space="preserve">After seeking legal advice and being patient with little to no hope, </w:t>
      </w:r>
      <w:r w:rsidRPr="001279CA">
        <w:rPr>
          <w:rStyle w:val="StyleUnderline"/>
          <w:highlight w:val="cyan"/>
        </w:rPr>
        <w:t>the Obama administration offered the DACA program.</w:t>
      </w:r>
      <w:r>
        <w:rPr>
          <w:rStyle w:val="StyleUnderline"/>
        </w:rPr>
        <w:t xml:space="preserve"> </w:t>
      </w:r>
      <w:r w:rsidRPr="00061466">
        <w:rPr>
          <w:sz w:val="14"/>
        </w:rPr>
        <w:t xml:space="preserve">"I felt comfortable that I can actually contribute to society and be part of the community, go to school and further my education without being afraid of being deported," says Arcos. Arcos now studies at the University of Arizona to become a biomedical engineer with a dream to help people. </w:t>
      </w:r>
      <w:r w:rsidRPr="00061466">
        <w:rPr>
          <w:rStyle w:val="Emphasis"/>
        </w:rPr>
        <w:t xml:space="preserve">But without the DACA program that would be nearly impossible because </w:t>
      </w:r>
      <w:r w:rsidRPr="001279CA">
        <w:rPr>
          <w:rStyle w:val="Emphasis"/>
          <w:highlight w:val="cyan"/>
        </w:rPr>
        <w:t xml:space="preserve">DACA recipients cannot apply to become the U.S. citizens and can't become residents despite what many people think. </w:t>
      </w:r>
      <w:r w:rsidRPr="001279CA">
        <w:rPr>
          <w:sz w:val="14"/>
          <w:highlight w:val="cyan"/>
        </w:rPr>
        <w:t>"</w:t>
      </w:r>
      <w:r w:rsidRPr="001279CA">
        <w:rPr>
          <w:rStyle w:val="StyleUnderline"/>
          <w:highlight w:val="cyan"/>
        </w:rPr>
        <w:t>Since we were brought here illegally we don't really have that option</w:t>
      </w:r>
      <w:r w:rsidRPr="00061466">
        <w:rPr>
          <w:rStyle w:val="StyleUnderline"/>
        </w:rPr>
        <w:t xml:space="preserve">," says Arcos. "With the permit that </w:t>
      </w:r>
      <w:r w:rsidRPr="001279CA">
        <w:rPr>
          <w:rStyle w:val="StyleUnderline"/>
          <w:highlight w:val="cyan"/>
        </w:rPr>
        <w:t>we have we can't leave the country, we can't apply for residency</w:t>
      </w:r>
      <w:r w:rsidRPr="00061466">
        <w:rPr>
          <w:rStyle w:val="StyleUnderline"/>
        </w:rPr>
        <w:t xml:space="preserve"> and we don't have that path</w:t>
      </w:r>
      <w:r w:rsidRPr="00061466">
        <w:rPr>
          <w:sz w:val="14"/>
        </w:rPr>
        <w:t xml:space="preserve">." Acros says he hopes Congress will step up and come up with a permanent plan for him and the 800,000 DACA recipients. </w:t>
      </w:r>
    </w:p>
    <w:p w:rsidR="00FB1189" w:rsidRDefault="00FB1189" w:rsidP="00FB1189">
      <w:pPr>
        <w:pStyle w:val="Heading3"/>
      </w:pPr>
      <w:r>
        <w:lastRenderedPageBreak/>
        <w:t xml:space="preserve">deportation </w:t>
      </w:r>
    </w:p>
    <w:p w:rsidR="00FB1189" w:rsidRPr="005B1F22" w:rsidRDefault="00FB1189" w:rsidP="00FB1189">
      <w:pPr>
        <w:pStyle w:val="Heading4"/>
        <w:rPr>
          <w:rStyle w:val="Style13ptBold"/>
          <w:b/>
        </w:rPr>
      </w:pPr>
      <w:r>
        <w:rPr>
          <w:rStyle w:val="Style13ptBold"/>
          <w:b/>
        </w:rPr>
        <w:t xml:space="preserve">Citizens </w:t>
      </w:r>
      <w:r w:rsidRPr="005B1F22">
        <w:rPr>
          <w:rStyle w:val="Style13ptBold"/>
          <w:b/>
        </w:rPr>
        <w:t>are</w:t>
      </w:r>
      <w:r>
        <w:rPr>
          <w:rStyle w:val="Style13ptBold"/>
          <w:b/>
        </w:rPr>
        <w:t xml:space="preserve"> estranged </w:t>
      </w:r>
      <w:r w:rsidRPr="005B1F22">
        <w:rPr>
          <w:rStyle w:val="Style13ptBold"/>
          <w:b/>
        </w:rPr>
        <w:t>by</w:t>
      </w:r>
      <w:r>
        <w:rPr>
          <w:rStyle w:val="Style13ptBold"/>
          <w:b/>
        </w:rPr>
        <w:t xml:space="preserve"> sovereignty – the sovereign can always </w:t>
      </w:r>
      <w:r>
        <w:rPr>
          <w:rStyle w:val="Style13ptBold"/>
          <w:b/>
          <w:u w:val="single"/>
        </w:rPr>
        <w:t>deport</w:t>
      </w:r>
      <w:r>
        <w:rPr>
          <w:rStyle w:val="Style13ptBold"/>
          <w:b/>
        </w:rPr>
        <w:t xml:space="preserve"> or </w:t>
      </w:r>
      <w:r>
        <w:rPr>
          <w:rStyle w:val="Style13ptBold"/>
          <w:b/>
          <w:u w:val="single"/>
        </w:rPr>
        <w:t>exclude</w:t>
      </w:r>
      <w:r>
        <w:rPr>
          <w:rStyle w:val="Style13ptBold"/>
          <w:b/>
        </w:rPr>
        <w:t xml:space="preserve"> those that are</w:t>
      </w:r>
      <w:r w:rsidRPr="00003AF1">
        <w:rPr>
          <w:rStyle w:val="Style13ptBold"/>
          <w:b/>
        </w:rPr>
        <w:t xml:space="preserve"> </w:t>
      </w:r>
      <w:r>
        <w:rPr>
          <w:rStyle w:val="Style13ptBold"/>
          <w:b/>
          <w:u w:val="single"/>
        </w:rPr>
        <w:t>citizens</w:t>
      </w:r>
      <w:r>
        <w:rPr>
          <w:rStyle w:val="Style13ptBold"/>
          <w:b/>
        </w:rPr>
        <w:t>. The threat to revoke citizenship reinforces biopower and citizenship.</w:t>
      </w:r>
    </w:p>
    <w:p w:rsidR="00FB1189" w:rsidRPr="00342D6B" w:rsidRDefault="00FB1189" w:rsidP="00FB1189">
      <w:r w:rsidRPr="0061337F">
        <w:rPr>
          <w:rStyle w:val="Style13ptBold"/>
        </w:rPr>
        <w:t>Salter ’08</w:t>
      </w:r>
      <w:r>
        <w:t xml:space="preserve"> (Mark B. Salte, School of Political Studies, University of Ottawa, Canada, </w:t>
      </w:r>
      <w:r w:rsidRPr="0061337F">
        <w:rPr>
          <w:i/>
        </w:rPr>
        <w:t>When the exception becomes the rule: borders, sovereignty, and citizenship</w:t>
      </w:r>
      <w:r>
        <w:rPr>
          <w:i/>
        </w:rPr>
        <w:t xml:space="preserve">, </w:t>
      </w:r>
      <w:r>
        <w:t>//akash)</w:t>
      </w:r>
    </w:p>
    <w:p w:rsidR="00FB1189" w:rsidRPr="009E6AF9" w:rsidRDefault="00FB1189" w:rsidP="00FB1189">
      <w:pPr>
        <w:rPr>
          <w:sz w:val="16"/>
        </w:rPr>
      </w:pPr>
      <w:r w:rsidRPr="00342D6B">
        <w:rPr>
          <w:sz w:val="16"/>
        </w:rPr>
        <w:t xml:space="preserve">Sovereignty/dominion and citizenship/foreigner are the dominant tropes of this performance. It is not the foreigner who is the constitutive outside of the sovereign population, but rather it is the examination of the citizen at the border which is the supplement to sovereign order, the constitutive outside (Salter 2006, p. 171). The foreign and the refugee are simply surplus categories. The decision to exclude the foreigner or refugee is political in the sense that it admits to or expels from the polis. But this foreign decision is secondary, derivative of the primary ability/force to admit or expel citizens from the polis. The cases of Padilla and Hamdi in America or Khadr in Canada are citizens that have been excised from the community – despite their legitimate claim to citizenship. </w:t>
      </w:r>
      <w:r w:rsidRPr="00DE18F1">
        <w:rPr>
          <w:rStyle w:val="StyleUnderline"/>
        </w:rPr>
        <w:t xml:space="preserve">It is </w:t>
      </w:r>
      <w:r w:rsidRPr="005B1F22">
        <w:rPr>
          <w:rStyle w:val="StyleUnderline"/>
          <w:highlight w:val="yellow"/>
        </w:rPr>
        <w:t>the decision to admit or expel the citizen</w:t>
      </w:r>
      <w:r w:rsidRPr="00DE18F1">
        <w:rPr>
          <w:rStyle w:val="StyleUnderline"/>
        </w:rPr>
        <w:t xml:space="preserve"> – who already has a claim on the sovereign – which </w:t>
      </w:r>
      <w:r w:rsidRPr="005B1F22">
        <w:rPr>
          <w:rStyle w:val="StyleUnderline"/>
          <w:highlight w:val="yellow"/>
        </w:rPr>
        <w:t>is the</w:t>
      </w:r>
      <w:r w:rsidRPr="00DE18F1">
        <w:rPr>
          <w:rStyle w:val="StyleUnderline"/>
        </w:rPr>
        <w:t xml:space="preserve"> real </w:t>
      </w:r>
      <w:r w:rsidRPr="005B1F22">
        <w:rPr>
          <w:rStyle w:val="StyleUnderline"/>
          <w:highlight w:val="yellow"/>
        </w:rPr>
        <w:t>limit of the population and</w:t>
      </w:r>
      <w:r w:rsidRPr="00DE18F1">
        <w:rPr>
          <w:rStyle w:val="StyleUnderline"/>
        </w:rPr>
        <w:t xml:space="preserve"> thus the </w:t>
      </w:r>
      <w:r w:rsidRPr="005B1F22">
        <w:rPr>
          <w:rStyle w:val="StyleUnderline"/>
          <w:highlight w:val="yellow"/>
        </w:rPr>
        <w:t>performance of sovereignty</w:t>
      </w:r>
      <w:r w:rsidRPr="00DE18F1">
        <w:rPr>
          <w:rStyle w:val="StyleUnderline"/>
        </w:rPr>
        <w:t>.</w:t>
      </w:r>
      <w:r w:rsidRPr="00342D6B">
        <w:rPr>
          <w:sz w:val="16"/>
        </w:rPr>
        <w:t xml:space="preserve"> The performance of sovereignty comes in the need for the citizen to repeatedly ask for recognition from the sovereign. This is mindful of Nyers’ argument that </w:t>
      </w:r>
      <w:r w:rsidRPr="00DE18F1">
        <w:rPr>
          <w:rStyle w:val="StyleUnderline"/>
        </w:rPr>
        <w:t>all agents of the state</w:t>
      </w:r>
      <w:r w:rsidRPr="00342D6B">
        <w:rPr>
          <w:sz w:val="16"/>
        </w:rPr>
        <w:t xml:space="preserve"> may </w:t>
      </w:r>
      <w:r w:rsidRPr="00DE18F1">
        <w:rPr>
          <w:rStyle w:val="StyleUnderline"/>
        </w:rPr>
        <w:t>present the potential for deportation for the non-status migrant</w:t>
      </w:r>
      <w:r w:rsidRPr="00342D6B">
        <w:rPr>
          <w:sz w:val="16"/>
        </w:rPr>
        <w:t xml:space="preserve"> (2003), and consequently that </w:t>
      </w:r>
      <w:r w:rsidRPr="00DE18F1">
        <w:rPr>
          <w:rStyle w:val="StyleUnderline"/>
        </w:rPr>
        <w:t>the recognition of citizen/sovereign occurs not exclusively at the border but rather in the kind of admission/exclusion decision.</w:t>
      </w:r>
      <w:r w:rsidRPr="00342D6B">
        <w:rPr>
          <w:sz w:val="16"/>
        </w:rPr>
        <w:t xml:space="preserve"> Thus, </w:t>
      </w:r>
      <w:r w:rsidRPr="005B1F22">
        <w:rPr>
          <w:rStyle w:val="StyleUnderline"/>
          <w:highlight w:val="yellow"/>
        </w:rPr>
        <w:t>the decision of the sovereign to constitute a population is</w:t>
      </w:r>
      <w:r w:rsidRPr="00DE18F1">
        <w:rPr>
          <w:rStyle w:val="StyleUnderline"/>
        </w:rPr>
        <w:t xml:space="preserve"> ‘simultaneously </w:t>
      </w:r>
      <w:r w:rsidRPr="005B1F22">
        <w:rPr>
          <w:rStyle w:val="StyleUnderline"/>
          <w:highlight w:val="yellow"/>
        </w:rPr>
        <w:t>inside the space of order</w:t>
      </w:r>
      <w:r w:rsidRPr="00DE18F1">
        <w:rPr>
          <w:rStyle w:val="StyleUnderline"/>
        </w:rPr>
        <w:t xml:space="preserve"> as the source of its foundational principles </w:t>
      </w:r>
      <w:r w:rsidRPr="005B1F22">
        <w:rPr>
          <w:rStyle w:val="StyleUnderline"/>
          <w:highlight w:val="yellow"/>
        </w:rPr>
        <w:t>and outside</w:t>
      </w:r>
      <w:r w:rsidRPr="00DE18F1">
        <w:rPr>
          <w:rStyle w:val="StyleUnderline"/>
        </w:rPr>
        <w:t xml:space="preserve"> it’</w:t>
      </w:r>
      <w:r w:rsidRPr="00342D6B">
        <w:rPr>
          <w:sz w:val="16"/>
        </w:rPr>
        <w:t xml:space="preserve"> (Prozorov 2005, p. 87): </w:t>
      </w:r>
      <w:r w:rsidRPr="005B1F22">
        <w:rPr>
          <w:rStyle w:val="StyleUnderline"/>
          <w:highlight w:val="yellow"/>
        </w:rPr>
        <w:t>the citizen is</w:t>
      </w:r>
      <w:r w:rsidRPr="00DE18F1">
        <w:rPr>
          <w:rStyle w:val="StyleUnderline"/>
        </w:rPr>
        <w:t xml:space="preserve"> </w:t>
      </w:r>
      <w:r w:rsidRPr="005B1F22">
        <w:rPr>
          <w:rStyle w:val="StyleUnderline"/>
          <w:highlight w:val="yellow"/>
        </w:rPr>
        <w:t>always</w:t>
      </w:r>
      <w:r w:rsidRPr="00DE18F1">
        <w:rPr>
          <w:rStyle w:val="StyleUnderline"/>
        </w:rPr>
        <w:t xml:space="preserve"> already </w:t>
      </w:r>
      <w:r w:rsidRPr="005B1F22">
        <w:rPr>
          <w:rStyle w:val="StyleUnderline"/>
          <w:highlight w:val="yellow"/>
        </w:rPr>
        <w:t>and never</w:t>
      </w:r>
      <w:r w:rsidRPr="00DE18F1">
        <w:rPr>
          <w:rStyle w:val="StyleUnderline"/>
        </w:rPr>
        <w:t xml:space="preserve"> fully inscribed as </w:t>
      </w:r>
      <w:r w:rsidRPr="005B1F22">
        <w:rPr>
          <w:rStyle w:val="StyleUnderline"/>
          <w:highlight w:val="yellow"/>
        </w:rPr>
        <w:t>part of the population</w:t>
      </w:r>
      <w:r w:rsidRPr="00DE18F1">
        <w:rPr>
          <w:rStyle w:val="StyleUnderline"/>
        </w:rPr>
        <w:t>.</w:t>
      </w:r>
      <w:r w:rsidRPr="00342D6B">
        <w:rPr>
          <w:sz w:val="16"/>
        </w:rPr>
        <w:t xml:space="preserve"> In the moment of examination, </w:t>
      </w:r>
      <w:r w:rsidRPr="005B1F22">
        <w:rPr>
          <w:rStyle w:val="Emphasis"/>
          <w:highlight w:val="yellow"/>
        </w:rPr>
        <w:t>we are</w:t>
      </w:r>
      <w:r w:rsidRPr="00EB4E99">
        <w:rPr>
          <w:rStyle w:val="Emphasis"/>
        </w:rPr>
        <w:t xml:space="preserve"> made </w:t>
      </w:r>
      <w:r w:rsidRPr="005B1F22">
        <w:rPr>
          <w:rStyle w:val="Emphasis"/>
          <w:highlight w:val="yellow"/>
        </w:rPr>
        <w:t>‘strangers to ourselves’</w:t>
      </w:r>
      <w:r w:rsidRPr="00342D6B">
        <w:rPr>
          <w:sz w:val="16"/>
        </w:rPr>
        <w:t xml:space="preserve"> – not exclusively in the psychoanalytic sense, but in the political sense (Kristeva 1991). More precisely, we are all strangers to the sovereign. As multiple writers have termed it, ‘we are all exiles’ – or to use Schmittian terminology, at the border we are all enemies. At the border, each claimant is a stranger: every new arrival, therefore, raises a profound and inescapable question, that of the provenance of the native (so-called sovereign subject at home with and within herself) as well as the provenance of the stranger. The strangers, by his or her very nature, is outside the settled modes of questioning, the received understandings of truth and identity, </w:t>
      </w:r>
      <w:r w:rsidRPr="00EB4E99">
        <w:rPr>
          <w:rStyle w:val="StyleUnderline"/>
        </w:rPr>
        <w:t>and the sovereign will and law</w:t>
      </w:r>
      <w:r w:rsidRPr="00342D6B">
        <w:rPr>
          <w:sz w:val="16"/>
        </w:rPr>
        <w:t xml:space="preserve"> of which the sovereign subject is comprised. (Dillon 1999, pp. 120–121) And, yet, </w:t>
      </w:r>
      <w:r w:rsidRPr="00EB4E99">
        <w:rPr>
          <w:rStyle w:val="StyleUnderline"/>
        </w:rPr>
        <w:t>every new arrival is a stranger, even the identity/knowledge granted by admission is temporary, arbitrary, and able to be reversed.</w:t>
      </w:r>
      <w:r w:rsidRPr="00342D6B">
        <w:rPr>
          <w:sz w:val="16"/>
        </w:rPr>
        <w:t xml:space="preserve"> </w:t>
      </w:r>
      <w:r w:rsidRPr="005B1F22">
        <w:rPr>
          <w:rStyle w:val="StyleUnderline"/>
        </w:rPr>
        <w:t>The state may choose to revisit</w:t>
      </w:r>
      <w:r w:rsidRPr="00EB4E99">
        <w:rPr>
          <w:rStyle w:val="StyleUnderline"/>
        </w:rPr>
        <w:t xml:space="preserve"> its friend/enemy identiﬁcation at any point.</w:t>
      </w:r>
      <w:r w:rsidRPr="00342D6B">
        <w:rPr>
          <w:sz w:val="16"/>
        </w:rPr>
        <w:t xml:space="preserve"> </w:t>
      </w:r>
      <w:r w:rsidRPr="005B1F22">
        <w:rPr>
          <w:rStyle w:val="StyleUnderline"/>
          <w:highlight w:val="yellow"/>
        </w:rPr>
        <w:t>The sovereign retains the</w:t>
      </w:r>
      <w:r w:rsidRPr="00EB4E99">
        <w:rPr>
          <w:rStyle w:val="StyleUnderline"/>
        </w:rPr>
        <w:t xml:space="preserve"> absolute </w:t>
      </w:r>
      <w:r w:rsidRPr="005B1F22">
        <w:rPr>
          <w:rStyle w:val="StyleUnderline"/>
          <w:highlight w:val="yellow"/>
        </w:rPr>
        <w:t>right to refuse any claim of citizenship</w:t>
      </w:r>
      <w:r w:rsidRPr="00EB4E99">
        <w:rPr>
          <w:rStyle w:val="StyleUnderline"/>
        </w:rPr>
        <w:t xml:space="preserve"> and belonging, </w:t>
      </w:r>
      <w:r w:rsidRPr="005B1F22">
        <w:rPr>
          <w:rStyle w:val="StyleUnderline"/>
          <w:highlight w:val="yellow"/>
        </w:rPr>
        <w:t>and exercises that</w:t>
      </w:r>
      <w:r w:rsidRPr="00EB4E99">
        <w:rPr>
          <w:rStyle w:val="StyleUnderline"/>
        </w:rPr>
        <w:t xml:space="preserve"> right </w:t>
      </w:r>
      <w:r w:rsidRPr="005B1F22">
        <w:rPr>
          <w:rStyle w:val="StyleUnderline"/>
          <w:highlight w:val="yellow"/>
        </w:rPr>
        <w:t>at</w:t>
      </w:r>
      <w:r w:rsidRPr="00EB4E99">
        <w:rPr>
          <w:rStyle w:val="StyleUnderline"/>
        </w:rPr>
        <w:t xml:space="preserve"> </w:t>
      </w:r>
      <w:proofErr w:type="gramStart"/>
      <w:r w:rsidRPr="00EB4E99">
        <w:rPr>
          <w:rStyle w:val="StyleUnderline"/>
        </w:rPr>
        <w:t xml:space="preserve">each and </w:t>
      </w:r>
      <w:r w:rsidRPr="005B1F22">
        <w:rPr>
          <w:rStyle w:val="StyleUnderline"/>
          <w:highlight w:val="yellow"/>
        </w:rPr>
        <w:t>every</w:t>
      </w:r>
      <w:proofErr w:type="gramEnd"/>
      <w:r w:rsidRPr="005B1F22">
        <w:rPr>
          <w:rStyle w:val="StyleUnderline"/>
          <w:highlight w:val="yellow"/>
        </w:rPr>
        <w:t xml:space="preserve"> border examination</w:t>
      </w:r>
      <w:r w:rsidRPr="00EB4E99">
        <w:rPr>
          <w:rStyle w:val="StyleUnderline"/>
        </w:rPr>
        <w:t>.</w:t>
      </w:r>
      <w:r w:rsidRPr="00342D6B">
        <w:rPr>
          <w:sz w:val="16"/>
        </w:rPr>
        <w:t xml:space="preserve"> Balibar makes this point in terms of converging politics of ‘anti-citizenship’ (p. 78). In this, I disagree with Dillon: the foundation of the political community is not solely in the enemy, but in the potential for deﬁning any subject as potential enemy – in this sense, a friend (the status of being a citizen) is only ever temporary. In this, I want to distinguish my argument from that of the usual critical argument: </w:t>
      </w:r>
      <w:r w:rsidRPr="00EB4E99">
        <w:rPr>
          <w:rStyle w:val="StyleUnderline"/>
        </w:rPr>
        <w:t>I am not saying</w:t>
      </w:r>
      <w:r w:rsidRPr="00342D6B">
        <w:rPr>
          <w:sz w:val="16"/>
        </w:rPr>
        <w:t xml:space="preserve"> that the ‘other’ is always already part of the self, and thus </w:t>
      </w:r>
      <w:r w:rsidRPr="00EB4E99">
        <w:rPr>
          <w:rStyle w:val="StyleUnderline"/>
        </w:rPr>
        <w:t>the</w:t>
      </w:r>
      <w:r w:rsidRPr="00342D6B">
        <w:rPr>
          <w:sz w:val="16"/>
        </w:rPr>
        <w:t xml:space="preserve"> performance of </w:t>
      </w:r>
      <w:r w:rsidRPr="00EB4E99">
        <w:rPr>
          <w:rStyle w:val="StyleUnderline"/>
        </w:rPr>
        <w:t>sovereign identity concerns the continual representation of a false homogeneity.</w:t>
      </w:r>
      <w:r w:rsidRPr="00342D6B">
        <w:rPr>
          <w:sz w:val="16"/>
        </w:rPr>
        <w:t xml:space="preserve"> Rather, </w:t>
      </w:r>
      <w:r w:rsidRPr="00EB4E99">
        <w:rPr>
          <w:rStyle w:val="StyleUnderline"/>
        </w:rPr>
        <w:t>I am saying</w:t>
      </w:r>
      <w:r w:rsidRPr="00342D6B">
        <w:rPr>
          <w:sz w:val="16"/>
        </w:rPr>
        <w:t xml:space="preserve"> that </w:t>
      </w:r>
      <w:r w:rsidRPr="005B1F22">
        <w:rPr>
          <w:rStyle w:val="StyleUnderline"/>
          <w:highlight w:val="yellow"/>
        </w:rPr>
        <w:t>the sovereign subject</w:t>
      </w:r>
      <w:r w:rsidRPr="00EB4E99">
        <w:rPr>
          <w:rStyle w:val="StyleUnderline"/>
        </w:rPr>
        <w:t xml:space="preserve">, the citizen, </w:t>
      </w:r>
      <w:r w:rsidRPr="005B1F22">
        <w:rPr>
          <w:rStyle w:val="Emphasis"/>
          <w:highlight w:val="yellow"/>
        </w:rPr>
        <w:t>is always available to the potential for exclusion</w:t>
      </w:r>
      <w:r w:rsidRPr="00342D6B">
        <w:rPr>
          <w:sz w:val="16"/>
        </w:rPr>
        <w:t xml:space="preserve"> – and </w:t>
      </w:r>
      <w:r w:rsidRPr="00EB4E99">
        <w:rPr>
          <w:rStyle w:val="StyleUnderline"/>
        </w:rPr>
        <w:t>it is</w:t>
      </w:r>
      <w:r w:rsidRPr="00342D6B">
        <w:rPr>
          <w:sz w:val="16"/>
        </w:rPr>
        <w:t xml:space="preserve"> the representation of </w:t>
      </w:r>
      <w:r w:rsidRPr="005B1F22">
        <w:rPr>
          <w:rStyle w:val="StyleUnderline"/>
          <w:highlight w:val="yellow"/>
        </w:rPr>
        <w:t>this threat</w:t>
      </w:r>
      <w:r w:rsidRPr="00EB4E99">
        <w:rPr>
          <w:rStyle w:val="StyleUnderline"/>
        </w:rPr>
        <w:t xml:space="preserve"> that </w:t>
      </w:r>
      <w:r w:rsidRPr="005B1F22">
        <w:rPr>
          <w:rStyle w:val="StyleUnderline"/>
          <w:highlight w:val="yellow"/>
        </w:rPr>
        <w:t>is crucial to</w:t>
      </w:r>
      <w:r w:rsidRPr="00342D6B">
        <w:rPr>
          <w:sz w:val="16"/>
        </w:rPr>
        <w:t xml:space="preserve"> the </w:t>
      </w:r>
      <w:r w:rsidRPr="00EB4E99">
        <w:rPr>
          <w:rStyle w:val="StyleUnderline"/>
        </w:rPr>
        <w:t xml:space="preserve">smooth operation of </w:t>
      </w:r>
      <w:r w:rsidRPr="005B1F22">
        <w:rPr>
          <w:rStyle w:val="StyleUnderline"/>
          <w:highlight w:val="yellow"/>
        </w:rPr>
        <w:t>sovereignty</w:t>
      </w:r>
      <w:r w:rsidRPr="00EB4E99">
        <w:rPr>
          <w:rStyle w:val="StyleUnderline"/>
        </w:rPr>
        <w:t>.</w:t>
      </w:r>
      <w:r w:rsidRPr="00342D6B">
        <w:rPr>
          <w:sz w:val="16"/>
        </w:rPr>
        <w:t xml:space="preserve"> </w:t>
      </w:r>
      <w:proofErr w:type="gramStart"/>
      <w:r w:rsidRPr="00342D6B">
        <w:rPr>
          <w:sz w:val="16"/>
        </w:rPr>
        <w:t xml:space="preserve">In order </w:t>
      </w:r>
      <w:r w:rsidRPr="005B1F22">
        <w:rPr>
          <w:rStyle w:val="StyleUnderline"/>
          <w:highlight w:val="yellow"/>
        </w:rPr>
        <w:t>for</w:t>
      </w:r>
      <w:proofErr w:type="gramEnd"/>
      <w:r w:rsidRPr="005B1F22">
        <w:rPr>
          <w:rStyle w:val="StyleUnderline"/>
          <w:highlight w:val="yellow"/>
        </w:rPr>
        <w:t xml:space="preserve"> the sovereign</w:t>
      </w:r>
      <w:r w:rsidRPr="00EB4E99">
        <w:rPr>
          <w:rStyle w:val="StyleUnderline"/>
        </w:rPr>
        <w:t xml:space="preserve"> state </w:t>
      </w:r>
      <w:r w:rsidRPr="005B1F22">
        <w:rPr>
          <w:rStyle w:val="StyleUnderline"/>
          <w:highlight w:val="yellow"/>
        </w:rPr>
        <w:t>to maintain its monopoly</w:t>
      </w:r>
      <w:r w:rsidRPr="00EB4E99">
        <w:rPr>
          <w:rStyle w:val="StyleUnderline"/>
        </w:rPr>
        <w:t xml:space="preserve"> on spatio-temporal authority</w:t>
      </w:r>
      <w:r w:rsidRPr="00342D6B">
        <w:rPr>
          <w:sz w:val="16"/>
        </w:rPr>
        <w:t xml:space="preserve">, as argued most persuasively by Walker (1993), it is not enough to ‘defend’ against the potential danger of the international anarchy. </w:t>
      </w:r>
      <w:r w:rsidRPr="005B1F22">
        <w:rPr>
          <w:rStyle w:val="StyleUnderline"/>
          <w:highlight w:val="yellow"/>
        </w:rPr>
        <w:t>The state must</w:t>
      </w:r>
      <w:r w:rsidRPr="00342D6B">
        <w:rPr>
          <w:sz w:val="16"/>
        </w:rPr>
        <w:t xml:space="preserve"> always </w:t>
      </w:r>
      <w:r w:rsidRPr="005B1F22">
        <w:rPr>
          <w:rStyle w:val="Emphasis"/>
          <w:highlight w:val="yellow"/>
        </w:rPr>
        <w:t>be ready attack its</w:t>
      </w:r>
      <w:r w:rsidRPr="005B1F22">
        <w:rPr>
          <w:rStyle w:val="Emphasis"/>
        </w:rPr>
        <w:t xml:space="preserve"> own </w:t>
      </w:r>
      <w:r w:rsidRPr="005B1F22">
        <w:rPr>
          <w:rStyle w:val="Emphasis"/>
          <w:highlight w:val="yellow"/>
        </w:rPr>
        <w:t>citizens</w:t>
      </w:r>
      <w:r w:rsidRPr="00EB4E99">
        <w:rPr>
          <w:rStyle w:val="Emphasis"/>
        </w:rPr>
        <w:t>.</w:t>
      </w:r>
      <w:r w:rsidRPr="00342D6B">
        <w:rPr>
          <w:sz w:val="16"/>
        </w:rPr>
        <w:t xml:space="preserve"> One can see this in the cases of Padillia, Hamdi, and Arar. </w:t>
      </w:r>
      <w:r w:rsidRPr="00EB4E99">
        <w:rPr>
          <w:rStyle w:val="StyleUnderline"/>
        </w:rPr>
        <w:t>The state is</w:t>
      </w:r>
      <w:r w:rsidRPr="00342D6B">
        <w:rPr>
          <w:sz w:val="16"/>
        </w:rPr>
        <w:t xml:space="preserve"> not only forever </w:t>
      </w:r>
      <w:r w:rsidRPr="00EB4E99">
        <w:rPr>
          <w:rStyle w:val="StyleUnderline"/>
        </w:rPr>
        <w:t>deﬁning the enemy thereby deﬁning the friend</w:t>
      </w:r>
      <w:r w:rsidRPr="00342D6B">
        <w:rPr>
          <w:sz w:val="16"/>
        </w:rPr>
        <w:t xml:space="preserve">, </w:t>
      </w:r>
      <w:r w:rsidRPr="00EB4E99">
        <w:rPr>
          <w:rStyle w:val="StyleUnderline"/>
        </w:rPr>
        <w:t>but rather the sovereign subject is</w:t>
      </w:r>
      <w:r w:rsidRPr="00342D6B">
        <w:rPr>
          <w:sz w:val="16"/>
        </w:rPr>
        <w:t xml:space="preserve"> always </w:t>
      </w:r>
      <w:r w:rsidRPr="00EB4E99">
        <w:rPr>
          <w:rStyle w:val="StyleUnderline"/>
        </w:rPr>
        <w:t>deﬁned as a potential enemy and a temporary friend permitting the ‘peace’ of the state to exist within a general condition of war.</w:t>
      </w:r>
      <w:r w:rsidRPr="00342D6B">
        <w:rPr>
          <w:sz w:val="16"/>
        </w:rPr>
        <w:t xml:space="preserve"> This allows us to escape the binary self/other theorizations of much critical thought to understand the radical uncertainty of all identity or citizenship claims grounded in capricious sovereignty.</w:t>
      </w:r>
    </w:p>
    <w:p w:rsidR="00FB1189" w:rsidRPr="00BC0620" w:rsidRDefault="00FB1189" w:rsidP="00FB1189"/>
    <w:p w:rsidR="00FB1189" w:rsidRDefault="00FB1189" w:rsidP="00FB1189">
      <w:pPr>
        <w:pStyle w:val="Heading3"/>
      </w:pPr>
      <w:r>
        <w:lastRenderedPageBreak/>
        <w:t>econ</w:t>
      </w:r>
    </w:p>
    <w:p w:rsidR="00FB1189" w:rsidRPr="008A0055" w:rsidRDefault="00FB1189" w:rsidP="00FB1189">
      <w:pPr>
        <w:pStyle w:val="Heading4"/>
      </w:pPr>
      <w:r>
        <w:t>The immigrant is further rendered fungible within the ambivalence of civil society – one that creates hierarchies within the confines of citizenship itself to exploit certain bodies</w:t>
      </w:r>
    </w:p>
    <w:p w:rsidR="00FB1189" w:rsidRDefault="00FB1189" w:rsidP="00FB1189">
      <w:r>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FB1189" w:rsidRPr="00354052" w:rsidRDefault="00FB1189" w:rsidP="00FB1189">
      <w:pPr>
        <w:rPr>
          <w:sz w:val="16"/>
        </w:rPr>
      </w:pPr>
      <w:r w:rsidRPr="002622B6">
        <w:rPr>
          <w:rStyle w:val="StyleUnderline"/>
          <w:highlight w:val="cyan"/>
        </w:rPr>
        <w:t>Citizenship is an external and internal system of sorting and distributing rights, resources, and</w:t>
      </w:r>
      <w:r w:rsidRPr="000E219F">
        <w:rPr>
          <w:rStyle w:val="StyleUnderline"/>
        </w:rPr>
        <w:t xml:space="preserve"> most importantly</w:t>
      </w:r>
      <w:r w:rsidRPr="002622B6">
        <w:rPr>
          <w:rStyle w:val="StyleUnderline"/>
          <w:highlight w:val="cyan"/>
        </w:rPr>
        <w:t>, value, to various types of bodies throughout and across nation-states</w:t>
      </w:r>
      <w:r w:rsidRPr="00354052">
        <w:rPr>
          <w:sz w:val="16"/>
        </w:rPr>
        <w:t>. Consider, for example</w:t>
      </w:r>
      <w:r w:rsidRPr="00354052">
        <w:rPr>
          <w:sz w:val="16"/>
          <w:highlight w:val="cyan"/>
        </w:rPr>
        <w:t xml:space="preserve">, </w:t>
      </w:r>
      <w:r w:rsidRPr="002622B6">
        <w:rPr>
          <w:rStyle w:val="Emphasis"/>
          <w:highlight w:val="cyan"/>
        </w:rPr>
        <w:t>citizenship’s role as a gatekeeping, exclusionary mechanism to demarcate citizens from noncitizens</w:t>
      </w:r>
      <w:r w:rsidRPr="00354052">
        <w:rPr>
          <w:sz w:val="16"/>
        </w:rPr>
        <w:t xml:space="preserve">. Linda Bosniak argues that the great majority of abstract theorizations on citizenship </w:t>
      </w:r>
      <w:r w:rsidRPr="000E219F">
        <w:rPr>
          <w:rStyle w:val="StyleUnderline"/>
        </w:rPr>
        <w:t>w</w:t>
      </w:r>
      <w:r w:rsidRPr="002622B6">
        <w:rPr>
          <w:rStyle w:val="StyleUnderline"/>
          <w:highlight w:val="cyan"/>
        </w:rPr>
        <w:t>illfully ignore the</w:t>
      </w:r>
      <w:r w:rsidRPr="000E219F">
        <w:rPr>
          <w:rStyle w:val="StyleUnderline"/>
        </w:rPr>
        <w:t xml:space="preserve"> operations of exclusion at the borders of nationstates, whereby alienage and formal noncitizenship are left as excusable (if not necessary) </w:t>
      </w:r>
      <w:r w:rsidRPr="002622B6">
        <w:rPr>
          <w:rStyle w:val="StyleUnderline"/>
          <w:highlight w:val="cyan"/>
        </w:rPr>
        <w:t xml:space="preserve">forms of </w:t>
      </w:r>
      <w:r w:rsidRPr="002622B6">
        <w:rPr>
          <w:rStyle w:val="Emphasis"/>
          <w:highlight w:val="cyan"/>
        </w:rPr>
        <w:t>discrimination and exclusion</w:t>
      </w:r>
      <w:r w:rsidRPr="00354052">
        <w:rPr>
          <w:sz w:val="16"/>
        </w:rPr>
        <w:t xml:space="preserve">.49 </w:t>
      </w:r>
      <w:r w:rsidRPr="000E219F">
        <w:rPr>
          <w:rStyle w:val="StyleUnderline"/>
        </w:rPr>
        <w:t xml:space="preserve">Discriminatory treatment of noncitizens is often </w:t>
      </w:r>
      <w:r w:rsidRPr="002622B6">
        <w:rPr>
          <w:rStyle w:val="StyleUnderline"/>
          <w:highlight w:val="cyan"/>
        </w:rPr>
        <w:t xml:space="preserve">justified </w:t>
      </w:r>
      <w:proofErr w:type="gramStart"/>
      <w:r w:rsidRPr="002622B6">
        <w:rPr>
          <w:rStyle w:val="StyleUnderline"/>
          <w:highlight w:val="cyan"/>
        </w:rPr>
        <w:t>as a means to</w:t>
      </w:r>
      <w:proofErr w:type="gramEnd"/>
      <w:r w:rsidRPr="002622B6">
        <w:rPr>
          <w:rStyle w:val="StyleUnderline"/>
          <w:highlight w:val="cyan"/>
        </w:rPr>
        <w:t xml:space="preserve"> safeguard the rights and benefits of citizenship as the exclusive property of recognized citizens</w:t>
      </w:r>
      <w:r w:rsidRPr="00354052">
        <w:rPr>
          <w:sz w:val="16"/>
        </w:rPr>
        <w:t xml:space="preserve">. As Donna Baines and Nandita Sharma observe, “citizenship is the glue that holds the nation-state together in a seemingly natural community authorized to exclude Others.”50 In the United States, </w:t>
      </w:r>
      <w:r w:rsidRPr="000E219F">
        <w:rPr>
          <w:rStyle w:val="StyleUnderline"/>
        </w:rPr>
        <w:t xml:space="preserve">where differentiation between citizens and noncitizens is </w:t>
      </w:r>
      <w:r w:rsidRPr="002622B6">
        <w:rPr>
          <w:rStyle w:val="StyleUnderline"/>
          <w:highlight w:val="cyan"/>
        </w:rPr>
        <w:t>racially loaded, noncitizens become “aliens” and “illegal aliens,”</w:t>
      </w:r>
      <w:r w:rsidRPr="000E219F">
        <w:rPr>
          <w:rStyle w:val="StyleUnderline"/>
        </w:rPr>
        <w:t xml:space="preserve"> identifications historically associated </w:t>
      </w:r>
      <w:r w:rsidRPr="002622B6">
        <w:rPr>
          <w:rStyle w:val="StyleUnderline"/>
          <w:highlight w:val="cyan"/>
        </w:rPr>
        <w:t>with</w:t>
      </w:r>
      <w:r w:rsidRPr="000E219F">
        <w:rPr>
          <w:rStyle w:val="StyleUnderline"/>
        </w:rPr>
        <w:t xml:space="preserve"> and popularly coded as </w:t>
      </w:r>
      <w:r w:rsidRPr="002622B6">
        <w:rPr>
          <w:rStyle w:val="StyleUnderline"/>
          <w:highlight w:val="cyan"/>
        </w:rPr>
        <w:t>Asian and Latino migrants</w:t>
      </w:r>
      <w:r w:rsidRPr="00354052">
        <w:rPr>
          <w:sz w:val="16"/>
        </w:rPr>
        <w:t>.51 California’s Proposition 187, the 1996 Welfare Reform Act, and, most critically, the events since September 11th are ample evidence of how citizenship gets mobilized to justify war on “aliens.” As Kevin R. Johnson points out, “</w:t>
      </w:r>
      <w:r w:rsidRPr="000E219F">
        <w:rPr>
          <w:rStyle w:val="StyleUnderline"/>
        </w:rPr>
        <w:t>A war on noncitizens of color focusing on their immigration status, not race, as conscious or unconscious cover, serves to vent social frustration and hatred</w:t>
      </w:r>
      <w:r w:rsidRPr="00354052">
        <w:rPr>
          <w:sz w:val="16"/>
        </w:rPr>
        <w:t xml:space="preserve">.”52 Importantly, </w:t>
      </w:r>
      <w:r w:rsidRPr="000E219F">
        <w:rPr>
          <w:rStyle w:val="StyleUnderline"/>
        </w:rPr>
        <w:t>the distinction between citizen and noncitizen is tenuous at best.</w:t>
      </w:r>
      <w:r w:rsidRPr="00354052">
        <w:rPr>
          <w:sz w:val="16"/>
        </w:rPr>
        <w:t xml:space="preserve"> As David Cole cautions, </w:t>
      </w:r>
      <w:r w:rsidRPr="00354052">
        <w:rPr>
          <w:sz w:val="16"/>
          <w:highlight w:val="cyan"/>
        </w:rPr>
        <w:t>“</w:t>
      </w:r>
      <w:r w:rsidRPr="002622B6">
        <w:rPr>
          <w:rStyle w:val="StyleUnderline"/>
          <w:highlight w:val="cyan"/>
        </w:rPr>
        <w:t>the line between citizen and noncitizen is a fragile one</w:t>
      </w:r>
      <w:r w:rsidRPr="000E219F">
        <w:rPr>
          <w:rStyle w:val="StyleUnderline"/>
        </w:rPr>
        <w:t xml:space="preserve">, and </w:t>
      </w:r>
      <w:r w:rsidRPr="002622B6">
        <w:rPr>
          <w:rStyle w:val="StyleUnderline"/>
          <w:highlight w:val="cyan"/>
        </w:rPr>
        <w:t>government officials</w:t>
      </w:r>
      <w:r w:rsidRPr="000E219F">
        <w:rPr>
          <w:rStyle w:val="StyleUnderline"/>
        </w:rPr>
        <w:t xml:space="preserve">, while quick to cite the distinction </w:t>
      </w:r>
      <w:r w:rsidRPr="002622B6">
        <w:rPr>
          <w:rStyle w:val="StyleUnderline"/>
          <w:highlight w:val="cyan"/>
        </w:rPr>
        <w:t>when introducing new measures of surveillance and control, are also quick to elide the distinction</w:t>
      </w:r>
      <w:r w:rsidRPr="00354052">
        <w:rPr>
          <w:sz w:val="16"/>
        </w:rPr>
        <w:t xml:space="preserve"> Brandzel_text.indd 10 3/8/16 10:21 AM Introduction • 11 </w:t>
      </w:r>
      <w:r w:rsidRPr="000E219F">
        <w:rPr>
          <w:rStyle w:val="StyleUnderline"/>
        </w:rPr>
        <w:t>as they grow accustomed to the powers they exercise over foreign nationals</w:t>
      </w:r>
      <w:r w:rsidRPr="00354052">
        <w:rPr>
          <w:sz w:val="16"/>
        </w:rPr>
        <w:t>.”53</w:t>
      </w:r>
      <w:r w:rsidRPr="000E219F">
        <w:rPr>
          <w:rStyle w:val="Emphasis"/>
        </w:rPr>
        <w:t xml:space="preserve"> </w:t>
      </w:r>
      <w:r w:rsidRPr="002622B6">
        <w:rPr>
          <w:rStyle w:val="Emphasis"/>
          <w:highlight w:val="cyan"/>
        </w:rPr>
        <w:t>These</w:t>
      </w:r>
      <w:r w:rsidRPr="00354052">
        <w:rPr>
          <w:sz w:val="16"/>
          <w:highlight w:val="cyan"/>
        </w:rPr>
        <w:t xml:space="preserve"> </w:t>
      </w:r>
      <w:r w:rsidRPr="002622B6">
        <w:rPr>
          <w:rStyle w:val="Emphasis"/>
          <w:highlight w:val="cyan"/>
        </w:rPr>
        <w:t>analyses demonstrate the fungibility of noncitizenship</w:t>
      </w:r>
      <w:r w:rsidRPr="000E219F">
        <w:rPr>
          <w:rStyle w:val="Emphasis"/>
        </w:rPr>
        <w:t>, a fungibility t</w:t>
      </w:r>
      <w:r w:rsidRPr="002622B6">
        <w:rPr>
          <w:rStyle w:val="Emphasis"/>
          <w:highlight w:val="cyan"/>
        </w:rPr>
        <w:t>hat allows the construction of the alien-other to be</w:t>
      </w:r>
      <w:r w:rsidRPr="000E219F">
        <w:rPr>
          <w:rStyle w:val="Emphasis"/>
        </w:rPr>
        <w:t xml:space="preserve"> readily available and </w:t>
      </w:r>
      <w:r w:rsidRPr="002622B6">
        <w:rPr>
          <w:rStyle w:val="Emphasis"/>
          <w:highlight w:val="cyan"/>
        </w:rPr>
        <w:t>deployable in the service of state</w:t>
      </w:r>
      <w:r w:rsidRPr="000E219F">
        <w:rPr>
          <w:rStyle w:val="Emphasis"/>
        </w:rPr>
        <w:t xml:space="preserve"> surveillance, the circumscriptions</w:t>
      </w:r>
      <w:r w:rsidRPr="00354052">
        <w:rPr>
          <w:sz w:val="16"/>
        </w:rPr>
        <w:t xml:space="preserve"> of civil liberties, and the policing of bodies that these practices require. </w:t>
      </w:r>
      <w:r w:rsidRPr="000E219F">
        <w:rPr>
          <w:rStyle w:val="StyleUnderline"/>
        </w:rPr>
        <w:t>Another way to understand the gatekeeping apparatus of citizenship is to focus on the ways in which citizenship operates as a mechanism to assure the securitization and monitoring of migration inside and across borders.</w:t>
      </w:r>
      <w:r w:rsidRPr="00354052">
        <w:rPr>
          <w:sz w:val="16"/>
        </w:rPr>
        <w:t xml:space="preserve"> Within borders, as Nicholas De Genova points out, citizenship functions as “the premier instrumentality for the particular subjection and historically specific subjugation of those whom states ‘contain’ within their juridical and spatial confines.”54 Across borders, as Barry Hindess observes, </w:t>
      </w:r>
      <w:r w:rsidRPr="000E219F">
        <w:rPr>
          <w:rStyle w:val="StyleUnderline"/>
        </w:rPr>
        <w:t>citizenship operates as a governance of (im)mobility, whereby it “serves to facilitate or promote certain kinds of movement and interaction between its members and inhibit or penalise others</w:t>
      </w:r>
      <w:r w:rsidRPr="00354052">
        <w:rPr>
          <w:sz w:val="16"/>
        </w:rPr>
        <w:t xml:space="preserve">.”55 Moreover, </w:t>
      </w:r>
      <w:r w:rsidRPr="002622B6">
        <w:rPr>
          <w:rStyle w:val="Emphasis"/>
          <w:highlight w:val="cyan"/>
        </w:rPr>
        <w:t>citizenship works on a global scale, as an international system of population management that renders</w:t>
      </w:r>
      <w:r w:rsidRPr="000E219F">
        <w:rPr>
          <w:rStyle w:val="Emphasis"/>
        </w:rPr>
        <w:t xml:space="preserve"> </w:t>
      </w:r>
      <w:r w:rsidRPr="002622B6">
        <w:rPr>
          <w:rStyle w:val="Emphasis"/>
          <w:highlight w:val="cyan"/>
        </w:rPr>
        <w:t>global populations governable by dividing them into discrete subpopulations of particular nation-states</w:t>
      </w:r>
      <w:r w:rsidRPr="000E219F">
        <w:rPr>
          <w:rStyle w:val="Emphasis"/>
        </w:rPr>
        <w:t>.</w:t>
      </w:r>
      <w:r w:rsidRPr="00354052">
        <w:rPr>
          <w:sz w:val="16"/>
        </w:rPr>
        <w:t xml:space="preserve"> But, of course, </w:t>
      </w:r>
      <w:r w:rsidRPr="000E219F">
        <w:rPr>
          <w:rStyle w:val="StyleUnderline"/>
        </w:rPr>
        <w:t>this global population management serves capital accumulation</w:t>
      </w:r>
      <w:r w:rsidRPr="00354052">
        <w:rPr>
          <w:sz w:val="16"/>
        </w:rPr>
        <w:t xml:space="preserve">. As Baines and Sharma point out, within many nation-states, </w:t>
      </w:r>
      <w:r w:rsidRPr="000E219F">
        <w:rPr>
          <w:rStyle w:val="Emphasis"/>
        </w:rPr>
        <w:t xml:space="preserve">citizenship works </w:t>
      </w:r>
      <w:r w:rsidRPr="002622B6">
        <w:rPr>
          <w:rStyle w:val="Emphasis"/>
          <w:highlight w:val="cyan"/>
        </w:rPr>
        <w:t>to “maintain a pool of highly exploitable and socially excluded workers</w:t>
      </w:r>
      <w:r w:rsidRPr="000E219F">
        <w:rPr>
          <w:rStyle w:val="Emphasis"/>
        </w:rPr>
        <w:t>.</w:t>
      </w:r>
      <w:r w:rsidRPr="00354052">
        <w:rPr>
          <w:sz w:val="16"/>
        </w:rPr>
        <w:t xml:space="preserve">”56 </w:t>
      </w:r>
      <w:r w:rsidRPr="000E219F">
        <w:rPr>
          <w:rStyle w:val="StyleUnderline"/>
        </w:rPr>
        <w:t>But citizenship is not merely a system of have and have-nots; rather, it is a system whereby the ability to obtain and maintain the status, rights, privileges, and obligations of citizenship are fluid and constantly in flux.</w:t>
      </w:r>
      <w:r w:rsidRPr="00354052">
        <w:rPr>
          <w:sz w:val="16"/>
        </w:rPr>
        <w:t xml:space="preserve"> As much as </w:t>
      </w:r>
      <w:r w:rsidRPr="002622B6">
        <w:rPr>
          <w:rStyle w:val="Emphasis"/>
          <w:highlight w:val="cyan"/>
        </w:rPr>
        <w:t>there are external borders to citizenship</w:t>
      </w:r>
      <w:r w:rsidRPr="00354052">
        <w:rPr>
          <w:sz w:val="16"/>
        </w:rPr>
        <w:t xml:space="preserve">, as Margaret Somers observes, </w:t>
      </w:r>
      <w:r w:rsidRPr="002622B6">
        <w:rPr>
          <w:rStyle w:val="Emphasis"/>
          <w:highlight w:val="cyan"/>
        </w:rPr>
        <w:t>there are also “internal borders of exclusion within the nation-state</w:t>
      </w:r>
      <w:r w:rsidRPr="00354052">
        <w:rPr>
          <w:sz w:val="16"/>
        </w:rPr>
        <w:t xml:space="preserve">” </w:t>
      </w:r>
      <w:r w:rsidRPr="002622B6">
        <w:rPr>
          <w:rStyle w:val="StyleUnderline"/>
          <w:highlight w:val="cyan"/>
        </w:rPr>
        <w:t>that distribute various levels of access</w:t>
      </w:r>
      <w:r w:rsidRPr="000E219F">
        <w:rPr>
          <w:rStyle w:val="StyleUnderline"/>
        </w:rPr>
        <w:t xml:space="preserve"> to rights, benefits, demands, and responsibilities of </w:t>
      </w:r>
      <w:r w:rsidRPr="000E219F">
        <w:rPr>
          <w:rStyle w:val="StyleUnderline"/>
        </w:rPr>
        <w:lastRenderedPageBreak/>
        <w:t>citizenshi</w:t>
      </w:r>
      <w:r w:rsidRPr="00354052">
        <w:rPr>
          <w:sz w:val="16"/>
        </w:rPr>
        <w:t xml:space="preserve">p.57 Therefore, we are not just speaking of noncitizens in the more obvious (though no less heinous) sense of refugees and undocumented migrants. Rather, </w:t>
      </w:r>
      <w:r w:rsidRPr="000E219F">
        <w:rPr>
          <w:rStyle w:val="StyleUnderline"/>
        </w:rPr>
        <w:t>we are speaking of the vast types of identities, performances, and presentations that mark people as outside of normative citizenship, or what citizenship studies tends to name “second-class citizens</w:t>
      </w:r>
      <w:r w:rsidRPr="00354052">
        <w:rPr>
          <w:sz w:val="16"/>
        </w:rPr>
        <w:t xml:space="preserve">.” Numerous factors directly impact one’s access to these various and fluctuating levels of citizenship, including legal mechanisms, cultural and social imaginations of national belonging, economic resources and access, physical barriers and structures, and bodily comportments, all of which work to create and mark normative and abject citizen-subjects. In one example, Leti Volpp explains that </w:t>
      </w:r>
      <w:r w:rsidRPr="002622B6">
        <w:rPr>
          <w:rStyle w:val="StyleUnderline"/>
          <w:highlight w:val="cyan"/>
        </w:rPr>
        <w:t>the historical as well as contemporaneous fixing of Asians</w:t>
      </w:r>
      <w:r w:rsidRPr="000E219F">
        <w:rPr>
          <w:rStyle w:val="StyleUnderline"/>
        </w:rPr>
        <w:t xml:space="preserve"> as alienothers </w:t>
      </w:r>
      <w:r w:rsidRPr="002622B6">
        <w:rPr>
          <w:rStyle w:val="StyleUnderline"/>
          <w:highlight w:val="cyan"/>
        </w:rPr>
        <w:t>through U.S. orientalist discourses</w:t>
      </w:r>
      <w:r w:rsidRPr="000E219F">
        <w:rPr>
          <w:rStyle w:val="StyleUnderline"/>
        </w:rPr>
        <w:t xml:space="preserve"> has made Asian Americans’ access to citizenship tenuous at best.</w:t>
      </w:r>
      <w:r w:rsidRPr="00354052">
        <w:rPr>
          <w:sz w:val="16"/>
        </w:rPr>
        <w:t xml:space="preserve"> Volpp astutely argues: Brandzel_text.indd 11 3/8/16 10:21 AM 12 • Introduction Citizenship for </w:t>
      </w:r>
      <w:r w:rsidRPr="000E219F">
        <w:rPr>
          <w:rStyle w:val="StyleUnderline"/>
        </w:rPr>
        <w:t xml:space="preserve">Asian Americans in </w:t>
      </w:r>
      <w:r w:rsidRPr="002622B6">
        <w:rPr>
          <w:rStyle w:val="StyleUnderline"/>
          <w:highlight w:val="cyan"/>
        </w:rPr>
        <w:t>the form of legal status</w:t>
      </w:r>
      <w:r w:rsidRPr="000E219F">
        <w:rPr>
          <w:rStyle w:val="StyleUnderline"/>
        </w:rPr>
        <w:t xml:space="preserve"> or rights has not guaranteed that Asian Americans will be understood as citizen-subjects or will be considered to subjectively stand in for the American citizenry</w:t>
      </w:r>
      <w:proofErr w:type="gramStart"/>
      <w:r w:rsidRPr="00354052">
        <w:rPr>
          <w:sz w:val="16"/>
        </w:rPr>
        <w:t>. . . .</w:t>
      </w:r>
      <w:proofErr w:type="gramEnd"/>
      <w:r w:rsidRPr="00354052">
        <w:rPr>
          <w:sz w:val="16"/>
        </w:rPr>
        <w:t xml:space="preserve"> While </w:t>
      </w:r>
      <w:r w:rsidRPr="000E219F">
        <w:rPr>
          <w:rStyle w:val="StyleUnderline"/>
        </w:rPr>
        <w:t>in the contemporary moment Asian Americans may be perceived as legitimate recipients of formal rights, there is discomfort associated with their being conceptualized as political subjects whose activity constitutes the American nati</w:t>
      </w:r>
      <w:r w:rsidRPr="00354052">
        <w:rPr>
          <w:sz w:val="16"/>
        </w:rPr>
        <w:t xml:space="preserve">on.58 In another example, Margrit Shildrick argues that </w:t>
      </w:r>
      <w:r w:rsidRPr="002622B6">
        <w:rPr>
          <w:rStyle w:val="StyleUnderline"/>
          <w:highlight w:val="cyan"/>
        </w:rPr>
        <w:t>the process of marking disabled people as</w:t>
      </w:r>
      <w:r w:rsidRPr="000E219F">
        <w:rPr>
          <w:rStyle w:val="StyleUnderline"/>
        </w:rPr>
        <w:t xml:space="preserve"> dependent and </w:t>
      </w:r>
      <w:r w:rsidRPr="002622B6">
        <w:rPr>
          <w:rStyle w:val="StyleUnderline"/>
          <w:highlight w:val="cyan"/>
        </w:rPr>
        <w:t>abjected from the national imaginary has meant that they continue to experience exclusions from citizenship</w:t>
      </w:r>
      <w:r w:rsidRPr="00354052">
        <w:rPr>
          <w:sz w:val="16"/>
        </w:rPr>
        <w:t>.59 And while many sexual citizenship studies scholars have noted that nonheterosexual peoples and practices are disassociated from norms of citizenship, we are best served to remember the ways in which norms of sexuality are produced and maintained far beyond practices of heterosexuality.60 Therefore, the intersections of racialized, gendered, classed, ablist, and colonial norms of sexuality reveal how various sexual practices are located outside of normative citizenship</w:t>
      </w:r>
      <w:r w:rsidRPr="000E219F">
        <w:rPr>
          <w:rStyle w:val="StyleUnderline"/>
        </w:rPr>
        <w:t>. And, of course, discourses of settlement, criminality, and terrorism have marked some types of racialized persons as the epitomes of noncitizens, if not anticitizens</w:t>
      </w:r>
      <w:r w:rsidRPr="00354052">
        <w:rPr>
          <w:sz w:val="16"/>
        </w:rPr>
        <w:t xml:space="preserve">. </w:t>
      </w:r>
      <w:r w:rsidRPr="002622B6">
        <w:rPr>
          <w:rStyle w:val="Emphasis"/>
          <w:highlight w:val="cyan"/>
        </w:rPr>
        <w:t>While the list of nonnormative citizen-subjectivities is historically contingent</w:t>
      </w:r>
      <w:r w:rsidRPr="000E219F">
        <w:rPr>
          <w:rStyle w:val="Emphasis"/>
        </w:rPr>
        <w:t xml:space="preserve">, </w:t>
      </w:r>
      <w:r w:rsidRPr="002622B6">
        <w:rPr>
          <w:rStyle w:val="Emphasis"/>
          <w:highlight w:val="cyan"/>
        </w:rPr>
        <w:t xml:space="preserve">it is </w:t>
      </w:r>
      <w:r w:rsidRPr="002C620E">
        <w:rPr>
          <w:rStyle w:val="Emphasis"/>
        </w:rPr>
        <w:t>also</w:t>
      </w:r>
      <w:r w:rsidRPr="000E219F">
        <w:rPr>
          <w:rStyle w:val="Emphasis"/>
        </w:rPr>
        <w:t xml:space="preserve"> </w:t>
      </w:r>
      <w:r w:rsidRPr="002622B6">
        <w:rPr>
          <w:rStyle w:val="Emphasis"/>
          <w:highlight w:val="cyan"/>
        </w:rPr>
        <w:t>purposefully endless</w:t>
      </w:r>
      <w:r w:rsidRPr="000E219F">
        <w:rPr>
          <w:rStyle w:val="Emphasis"/>
        </w:rPr>
        <w:t xml:space="preserve">; citizenship works </w:t>
      </w:r>
      <w:r w:rsidRPr="002622B6">
        <w:rPr>
          <w:rStyle w:val="Emphasis"/>
          <w:highlight w:val="cyan"/>
        </w:rPr>
        <w:t>to continuously mark Otherness because normative structures depend on the production of new kinds of difference</w:t>
      </w:r>
      <w:r w:rsidRPr="000E219F">
        <w:rPr>
          <w:rStyle w:val="Emphasis"/>
        </w:rPr>
        <w:t>.</w:t>
      </w:r>
      <w:r w:rsidRPr="00354052">
        <w:rPr>
          <w:sz w:val="16"/>
        </w:rPr>
        <w:t xml:space="preserve">61 These examples illustrate how citizenship is a form of disciplinary and biopolitical power. As Aihwa Ong describes, citizenship is an operation of Foucauldian biopolitics, whereby the state regulates the conduct, comportment, and behavior of subjects “as a population (by age, ethnicity, occupation, and so on) and as individuals (sexual and reproductive behavior) </w:t>
      </w:r>
      <w:proofErr w:type="gramStart"/>
      <w:r w:rsidRPr="00354052">
        <w:rPr>
          <w:sz w:val="16"/>
        </w:rPr>
        <w:t>so as to</w:t>
      </w:r>
      <w:proofErr w:type="gramEnd"/>
      <w:r w:rsidRPr="00354052">
        <w:rPr>
          <w:sz w:val="16"/>
        </w:rPr>
        <w:t xml:space="preserve"> ensure security and prosperity for the nation as a whole.”62 </w:t>
      </w:r>
    </w:p>
    <w:p w:rsidR="00FB1189" w:rsidRPr="008A0055" w:rsidRDefault="00FB1189" w:rsidP="00FB1189"/>
    <w:p w:rsidR="00FB1189" w:rsidRDefault="00FB1189" w:rsidP="00FB1189">
      <w:pPr>
        <w:pStyle w:val="Heading3"/>
      </w:pPr>
      <w:r>
        <w:lastRenderedPageBreak/>
        <w:t>ethics of hospitality</w:t>
      </w:r>
    </w:p>
    <w:p w:rsidR="00FB1189" w:rsidRDefault="00FB1189" w:rsidP="00FB1189">
      <w:pPr>
        <w:pStyle w:val="Heading4"/>
      </w:pPr>
      <w:r>
        <w:t>The 1ac’s conditional inclusionary politics functions as a means towards selective exploitation only to enact violence upon subordinated bodies</w:t>
      </w:r>
    </w:p>
    <w:p w:rsidR="00FB1189" w:rsidRDefault="00FB1189" w:rsidP="00FB1189">
      <w:r w:rsidRPr="0003733C">
        <w:rPr>
          <w:rStyle w:val="Style13ptBold"/>
        </w:rPr>
        <w:t>Bell ’10</w:t>
      </w:r>
      <w:r w:rsidRPr="30F61B65">
        <w:rPr>
          <w:rFonts w:eastAsia="Calibri" w:cs="Calibri"/>
        </w:rPr>
        <w:t xml:space="preserve"> </w:t>
      </w:r>
      <w:proofErr w:type="gramStart"/>
      <w:r w:rsidRPr="30F61B65">
        <w:rPr>
          <w:rFonts w:eastAsia="Calibri" w:cs="Calibri"/>
        </w:rPr>
        <w:t>( Avril</w:t>
      </w:r>
      <w:proofErr w:type="gramEnd"/>
      <w:r w:rsidRPr="30F61B65">
        <w:rPr>
          <w:rFonts w:eastAsia="Calibri" w:cs="Calibri"/>
        </w:rPr>
        <w:t xml:space="preserve"> Bell, Massey University, PhD at Massey University, Education Department at the University of Auckland, Being ‘at home’ in the nation: Hospitality and sovereignty in talk about immigration)</w:t>
      </w:r>
    </w:p>
    <w:p w:rsidR="00FB1189" w:rsidRPr="00F40C42" w:rsidRDefault="00FB1189" w:rsidP="00FB1189">
      <w:pPr>
        <w:rPr>
          <w:sz w:val="16"/>
        </w:rPr>
      </w:pPr>
      <w:r w:rsidRPr="00F40C42">
        <w:rPr>
          <w:rFonts w:eastAsia="Calibri" w:cs="Calibri"/>
          <w:sz w:val="16"/>
        </w:rPr>
        <w:t>No single definition of hospitality is possible. As Derrida notes (2002: 361</w:t>
      </w:r>
      <w:r w:rsidRPr="30F61B65">
        <w:rPr>
          <w:rFonts w:eastAsia="Calibri" w:cs="Calibri"/>
          <w:u w:val="single"/>
        </w:rPr>
        <w:t>), all cultures are cultures of hospitality and all cultures have their own laws of hospitality</w:t>
      </w:r>
      <w:r w:rsidRPr="00F40C42">
        <w:rPr>
          <w:rFonts w:eastAsia="Calibri" w:cs="Calibri"/>
          <w:sz w:val="16"/>
        </w:rPr>
        <w:t xml:space="preserve">. But in all cases hospitality encompasses a complex and power-laden set of relations between people and place. </w:t>
      </w:r>
      <w:r w:rsidRPr="002622B6">
        <w:rPr>
          <w:rFonts w:eastAsia="Calibri" w:cs="Calibri"/>
          <w:highlight w:val="cyan"/>
          <w:u w:val="single"/>
        </w:rPr>
        <w:t>The act of welcome invokes a spatialized relationship between the host who is ‘at home’ and the guest/newcomer who arrives from elsewhere.</w:t>
      </w:r>
      <w:r w:rsidRPr="00F40C42">
        <w:rPr>
          <w:rFonts w:eastAsia="Calibri" w:cs="Calibri"/>
          <w:sz w:val="16"/>
        </w:rPr>
        <w:t xml:space="preserve"> And in the act of welcome the host offers hospitality to the new arrivals. </w:t>
      </w:r>
      <w:proofErr w:type="gramStart"/>
      <w:r w:rsidRPr="00F40C42">
        <w:rPr>
          <w:rFonts w:eastAsia="Calibri" w:cs="Calibri"/>
          <w:sz w:val="16"/>
        </w:rPr>
        <w:t>All of these</w:t>
      </w:r>
      <w:proofErr w:type="gramEnd"/>
      <w:r w:rsidRPr="00F40C42">
        <w:rPr>
          <w:rFonts w:eastAsia="Calibri" w:cs="Calibri"/>
          <w:sz w:val="16"/>
        </w:rPr>
        <w:t xml:space="preserve"> terms – host, guest, home, arrival, hospitality – resonate with complexity. What is the nature of this arrival? Are these guests invited and awaited or do they arrive unannounced? What do they want? Do they freely choose to come or are they in search of asylum? What hospitality does the host offer? What are the limits to that hospitality? How long are guests </w:t>
      </w:r>
      <w:proofErr w:type="gramStart"/>
      <w:r w:rsidRPr="00F40C42">
        <w:rPr>
          <w:rFonts w:eastAsia="Calibri" w:cs="Calibri"/>
          <w:sz w:val="16"/>
        </w:rPr>
        <w:t>welcome</w:t>
      </w:r>
      <w:proofErr w:type="gramEnd"/>
      <w:r w:rsidRPr="00F40C42">
        <w:rPr>
          <w:rFonts w:eastAsia="Calibri" w:cs="Calibri"/>
          <w:sz w:val="16"/>
        </w:rPr>
        <w:t xml:space="preserve"> to stay? What are to be their rights and obligations in relation to the nation-space/homeland? Further, as they come from elsewhere, they are clearly foreign and have a different culture of hospitality. How is the etiquette of the host–guest relation to be negotiated across cultural difference? </w:t>
      </w:r>
      <w:r w:rsidRPr="30F61B65">
        <w:rPr>
          <w:rFonts w:eastAsia="Calibri" w:cs="Calibri"/>
          <w:u w:val="single"/>
        </w:rPr>
        <w:t>Critical work on the discourse of hospitality in immigration began primarily with critiques of the restrictions on immigration</w:t>
      </w:r>
      <w:r w:rsidRPr="00F40C42">
        <w:rPr>
          <w:rFonts w:eastAsia="Calibri" w:cs="Calibri"/>
          <w:sz w:val="16"/>
        </w:rPr>
        <w:t xml:space="preserve"> </w:t>
      </w:r>
      <w:r w:rsidRPr="30F61B65">
        <w:rPr>
          <w:rFonts w:eastAsia="Calibri" w:cs="Calibri"/>
          <w:u w:val="single"/>
        </w:rPr>
        <w:t>imposed in France in the early 1990s. One of the key figures who wrote about hospitality and immigration in response to this was Jacques Derrida,</w:t>
      </w:r>
      <w:r w:rsidRPr="00F40C42">
        <w:rPr>
          <w:rFonts w:eastAsia="Calibri" w:cs="Calibri"/>
          <w:sz w:val="16"/>
        </w:rPr>
        <w:t xml:space="preserve"> whose work in the area is indebted in turn to Levinas (Derrida, 1999; and see Plant, 2003, for detailed coverage of the links between Derrida’s work on hospitality and Levinas). </w:t>
      </w:r>
      <w:r w:rsidRPr="002622B6">
        <w:rPr>
          <w:rFonts w:eastAsia="Calibri" w:cs="Calibri"/>
          <w:highlight w:val="cyan"/>
          <w:u w:val="single"/>
        </w:rPr>
        <w:t>Derrida</w:t>
      </w:r>
      <w:r w:rsidRPr="00F40C42">
        <w:rPr>
          <w:rFonts w:eastAsia="Calibri" w:cs="Calibri"/>
          <w:sz w:val="16"/>
        </w:rPr>
        <w:t xml:space="preserve"> (for example, 1999, 2000, 2002, 2005) </w:t>
      </w:r>
      <w:r w:rsidRPr="002622B6">
        <w:rPr>
          <w:rFonts w:eastAsia="Calibri" w:cs="Calibri"/>
          <w:highlight w:val="cyan"/>
          <w:u w:val="single"/>
        </w:rPr>
        <w:t>distinguishes between conditional and unconditional hospitality</w:t>
      </w:r>
      <w:r w:rsidRPr="00F40C42">
        <w:rPr>
          <w:rFonts w:eastAsia="Calibri" w:cs="Calibri"/>
          <w:sz w:val="16"/>
        </w:rPr>
        <w:t xml:space="preserve">, between hospitality as invitation and as visitation, in ways that parallel Levinas’s distinction between politics/the law and ethics (see, for example, Levinas, 1996: 168–9). </w:t>
      </w:r>
      <w:r w:rsidRPr="002622B6">
        <w:rPr>
          <w:rFonts w:eastAsia="Calibri" w:cs="Calibri"/>
          <w:highlight w:val="cyan"/>
          <w:u w:val="single"/>
        </w:rPr>
        <w:t>Conditional hospitality is what is extended to migrants, hospitality that</w:t>
      </w:r>
      <w:r w:rsidRPr="30F61B65">
        <w:rPr>
          <w:rFonts w:eastAsia="Calibri" w:cs="Calibri"/>
          <w:u w:val="single"/>
        </w:rPr>
        <w:t xml:space="preserve">, in his deconstruction of it, Derrida </w:t>
      </w:r>
      <w:r w:rsidRPr="002622B6">
        <w:rPr>
          <w:rFonts w:eastAsia="Calibri" w:cs="Calibri"/>
          <w:highlight w:val="cyan"/>
          <w:u w:val="single"/>
        </w:rPr>
        <w:t>exposes as involving violence and injustice</w:t>
      </w:r>
      <w:r w:rsidRPr="30F61B65">
        <w:rPr>
          <w:rFonts w:eastAsia="Calibri" w:cs="Calibri"/>
          <w:u w:val="single"/>
        </w:rPr>
        <w:t xml:space="preserve">. He talks of the collusion between hospitality and power, </w:t>
      </w:r>
      <w:r w:rsidRPr="002622B6">
        <w:rPr>
          <w:rFonts w:eastAsia="Calibri" w:cs="Calibri"/>
          <w:highlight w:val="cyan"/>
          <w:u w:val="single"/>
        </w:rPr>
        <w:t>the power of the host in: choosing</w:t>
      </w:r>
      <w:r w:rsidRPr="30F61B65">
        <w:rPr>
          <w:rFonts w:eastAsia="Calibri" w:cs="Calibri"/>
          <w:u w:val="single"/>
        </w:rPr>
        <w:t xml:space="preserve">, electing, filtering, selecting their invitees, visitors, or guests, </w:t>
      </w:r>
      <w:r w:rsidRPr="002622B6">
        <w:rPr>
          <w:rFonts w:eastAsia="Calibri" w:cs="Calibri"/>
          <w:highlight w:val="cyan"/>
          <w:u w:val="single"/>
        </w:rPr>
        <w:t>those to whom they decide to grant asylum</w:t>
      </w:r>
      <w:r w:rsidRPr="30F61B65">
        <w:rPr>
          <w:rFonts w:eastAsia="Calibri" w:cs="Calibri"/>
          <w:u w:val="single"/>
        </w:rPr>
        <w:t>,</w:t>
      </w:r>
      <w:r w:rsidRPr="00F40C42">
        <w:rPr>
          <w:rFonts w:eastAsia="Calibri" w:cs="Calibri"/>
          <w:sz w:val="16"/>
        </w:rPr>
        <w:t xml:space="preserve"> the right of visiting, or hospitality. No hospitality, in the classic sense, without sovereignty of oneself over one’s home, but since there is also no hospitality without finitude, </w:t>
      </w:r>
      <w:r w:rsidRPr="002622B6">
        <w:rPr>
          <w:rFonts w:eastAsia="Calibri" w:cs="Calibri"/>
          <w:highlight w:val="cyan"/>
          <w:u w:val="single"/>
        </w:rPr>
        <w:t>sovereignty can only be exercised by filtering, choosing, and thus by excluding and doing violence.</w:t>
      </w:r>
      <w:r w:rsidRPr="30F61B65">
        <w:rPr>
          <w:rFonts w:eastAsia="Calibri" w:cs="Calibri"/>
          <w:u w:val="single"/>
        </w:rPr>
        <w:t xml:space="preserve"> (Derrida, 2000: 55) </w:t>
      </w:r>
      <w:r w:rsidRPr="002622B6">
        <w:rPr>
          <w:rFonts w:eastAsia="Calibri" w:cs="Calibri"/>
          <w:highlight w:val="cyan"/>
          <w:u w:val="single"/>
        </w:rPr>
        <w:t>The relationship of conditional hospitality is then a relationship of unequal power, in which the host is sovereign</w:t>
      </w:r>
      <w:r w:rsidRPr="30F61B65">
        <w:rPr>
          <w:rFonts w:eastAsia="Calibri" w:cs="Calibri"/>
          <w:u w:val="single"/>
        </w:rPr>
        <w:t xml:space="preserve">. </w:t>
      </w:r>
      <w:r w:rsidRPr="002622B6">
        <w:rPr>
          <w:rFonts w:eastAsia="Calibri" w:cs="Calibri"/>
          <w:highlight w:val="cyan"/>
          <w:u w:val="single"/>
        </w:rPr>
        <w:t>Without that sovereignty</w:t>
      </w:r>
      <w:r w:rsidRPr="30F61B65">
        <w:rPr>
          <w:rFonts w:eastAsia="Calibri" w:cs="Calibri"/>
          <w:u w:val="single"/>
        </w:rPr>
        <w:t xml:space="preserve">, that ‘at-home’, </w:t>
      </w:r>
      <w:r w:rsidRPr="002622B6">
        <w:rPr>
          <w:rFonts w:eastAsia="Calibri" w:cs="Calibri"/>
          <w:highlight w:val="cyan"/>
          <w:u w:val="single"/>
        </w:rPr>
        <w:t>there can be no hospitality</w:t>
      </w:r>
      <w:r w:rsidRPr="30F61B65">
        <w:rPr>
          <w:rFonts w:eastAsia="Calibri" w:cs="Calibri"/>
          <w:u w:val="single"/>
        </w:rPr>
        <w:t>,</w:t>
      </w:r>
      <w:r w:rsidRPr="00F40C42">
        <w:rPr>
          <w:rFonts w:eastAsia="Calibri" w:cs="Calibri"/>
          <w:sz w:val="16"/>
        </w:rPr>
        <w:t xml:space="preserve"> no space from which a welcome might be extended or to which a new arrival might be welcomed. Thus, the generosity and openness of the discourse of hospitality is belied by the power relations involved. On the one hand, for Derrida (2002: 360–2), hospitality depends upon this sovereignty, this power to extend an invitation, to choose one’s guests and thus also the power to exclude and to limit the conditions of welcome. On the other, and it is here that his debt to Levinas is most apparent, the demand of unconditional hospitality is absolute. To be truly hospitable is to 240 ETHNICITIES 10(2) receive without invitation, to welcome without reserve, ‘to let oneself be overtaken’, to fall ‘hostage’ to the one who arrives, losing the position of sovereignty over the ‘home’ (Derrida, 2002: 361–2). In contrast to this unconditional welcome, conditional hospitality cannot really be called hospitality: ‘If I welcome only what I welcome, what I am ready to welcome, and that I recognize in advance because I expect the coming of the hoˆte as invited, there is no hospitality’ (Derrida, 2002: 362). Thus, for Derrida</w:t>
      </w:r>
      <w:r w:rsidRPr="002622B6">
        <w:rPr>
          <w:rFonts w:eastAsia="Calibri" w:cs="Calibri"/>
          <w:highlight w:val="cyan"/>
          <w:u w:val="single"/>
        </w:rPr>
        <w:t>, hospitality inevitably contains within itself these two extremes – the exclusion and violence that is the ‘byproduct’ of conditional hospitality</w:t>
      </w:r>
      <w:r w:rsidRPr="00F40C42">
        <w:rPr>
          <w:rFonts w:eastAsia="Calibri" w:cs="Calibri"/>
          <w:sz w:val="16"/>
        </w:rPr>
        <w:t xml:space="preserve"> on the one hand, and unconditional welcome on the other. The point of this tension for Derrida, his insistence on the simultaneous existence of these two impulses, is that unconditional hospitality provides a permanent provocation to the limitations of the conditional practice of hospitality, a continual challenge to extend the limits of conditional hospitality further, to be more welcoming (Derrida, 2000: 25, 27, 2005: 67). This tension and challenge in Derrida’s work has been utilized in </w:t>
      </w:r>
      <w:proofErr w:type="gramStart"/>
      <w:r w:rsidRPr="00F40C42">
        <w:rPr>
          <w:rFonts w:eastAsia="Calibri" w:cs="Calibri"/>
          <w:sz w:val="16"/>
        </w:rPr>
        <w:t>a number of</w:t>
      </w:r>
      <w:proofErr w:type="gramEnd"/>
      <w:r w:rsidRPr="00F40C42">
        <w:rPr>
          <w:rFonts w:eastAsia="Calibri" w:cs="Calibri"/>
          <w:sz w:val="16"/>
        </w:rPr>
        <w:t xml:space="preserve"> critiques of the limitations of state policies on asylum and immigration (for example, Laachir, 2007; Metselaar, 2005; Molz and Gibson, 2007; Pugliese, 2004; Worth, 2006) and in the critique of liberal multiculturalism (Yegenoglu, 2003). Mireille Rosello (2001), in contrast, utilizes Derrida and Levinas to more generally explore the ambiguities, tensions and instabilities of distinct forms and examples of ‘postcolonial hospitality’ in France and its former colonies. For Rosello (2001: 11), as for Derrida, the point of the disjunction between conditional and unconditional hospitality is to highlight ‘what hospitality is precisely all about. It is neither possible to give up on one of the elements of the equation nor to pretend that they are not incompatible’. </w:t>
      </w:r>
      <w:r w:rsidRPr="002622B6">
        <w:rPr>
          <w:rFonts w:eastAsia="Calibri" w:cs="Calibri"/>
          <w:highlight w:val="cyan"/>
          <w:u w:val="single"/>
        </w:rPr>
        <w:t>Hospitality is always going to involve a troubled and troubling set of positions and relations.</w:t>
      </w:r>
      <w:r w:rsidRPr="00F40C42">
        <w:rPr>
          <w:rFonts w:eastAsia="Calibri" w:cs="Calibri"/>
          <w:sz w:val="16"/>
        </w:rPr>
        <w:t xml:space="preserve"> Here I explore the talk of the young Pakeha/European </w:t>
      </w:r>
      <w:r w:rsidRPr="00F40C42">
        <w:rPr>
          <w:rFonts w:eastAsia="Calibri" w:cs="Calibri"/>
          <w:sz w:val="16"/>
        </w:rPr>
        <w:lastRenderedPageBreak/>
        <w:t>New Zealanders in this study for the interplay of sovereignty and conditional hospitality that Derrida identifies, to investigate how they make themselves ‘at home’, how they limit the welcome to new migrants, and what might trouble their sense of sovereignty.</w:t>
      </w:r>
    </w:p>
    <w:p w:rsidR="00FB1189" w:rsidRDefault="00FB1189" w:rsidP="00FB1189">
      <w:pPr>
        <w:pStyle w:val="Heading3"/>
      </w:pPr>
      <w:r>
        <w:lastRenderedPageBreak/>
        <w:t>fiat/politics</w:t>
      </w:r>
    </w:p>
    <w:p w:rsidR="00FB1189" w:rsidRPr="00203F81" w:rsidRDefault="00FB1189" w:rsidP="00FB1189">
      <w:pPr>
        <w:pStyle w:val="Heading4"/>
      </w:pPr>
      <w:r>
        <w:t>The affirmatives construction of scenarios and fiating political change obfuscates the situations of structural violence and is used to negative subjectivity</w:t>
      </w:r>
    </w:p>
    <w:p w:rsidR="00FB1189" w:rsidRDefault="00FB1189" w:rsidP="00FB1189">
      <w:r w:rsidRPr="0003733C">
        <w:rPr>
          <w:rStyle w:val="Style13ptBold"/>
        </w:rPr>
        <w:t>Bigo ’02</w:t>
      </w:r>
      <w:r w:rsidRPr="30F61B65">
        <w:rPr>
          <w:rFonts w:eastAsia="Calibri" w:cs="Calibri"/>
        </w:rPr>
        <w:t xml:space="preserve"> (Didier Bigo, Professor of International Relations at King’s College London and of Political Sciences, Paris, with scholarships dwelling within post-modern power relationality, </w:t>
      </w:r>
      <w:r w:rsidRPr="30F61B65">
        <w:rPr>
          <w:rFonts w:eastAsia="Calibri" w:cs="Calibri"/>
          <w:i/>
          <w:iCs/>
        </w:rPr>
        <w:t>Security and immigration: Towards a critique of the governmentality of unease</w:t>
      </w:r>
      <w:r w:rsidRPr="30F61B65">
        <w:rPr>
          <w:rFonts w:eastAsia="Calibri" w:cs="Calibri"/>
        </w:rPr>
        <w:t>, Alternatives, klmd)</w:t>
      </w:r>
    </w:p>
    <w:p w:rsidR="00FB1189" w:rsidRPr="00F40C42" w:rsidRDefault="00FB1189" w:rsidP="00FB1189">
      <w:pPr>
        <w:rPr>
          <w:sz w:val="16"/>
        </w:rPr>
      </w:pPr>
      <w:r w:rsidRPr="00F40C42">
        <w:rPr>
          <w:rFonts w:eastAsia="Calibri" w:cs="Calibri"/>
          <w:sz w:val="16"/>
        </w:rPr>
        <w:t xml:space="preserve">Murray Edelman has explained how the social construct of the political spectacle works.24 He has demonstrated how </w:t>
      </w:r>
      <w:r w:rsidRPr="002622B6">
        <w:rPr>
          <w:rFonts w:eastAsia="Calibri" w:cs="Calibri"/>
          <w:highlight w:val="cyan"/>
          <w:u w:val="single"/>
        </w:rPr>
        <w:t>the construction of situations as problems is useful for politicians</w:t>
      </w:r>
      <w:r w:rsidRPr="00F40C42">
        <w:rPr>
          <w:rFonts w:eastAsia="Calibri" w:cs="Calibri"/>
          <w:sz w:val="16"/>
        </w:rPr>
        <w:t xml:space="preserve">: the politicians can 68 Security and Immigration manage them </w:t>
      </w:r>
      <w:proofErr w:type="gramStart"/>
      <w:r w:rsidRPr="00F40C42">
        <w:rPr>
          <w:rFonts w:eastAsia="Calibri" w:cs="Calibri"/>
          <w:sz w:val="16"/>
        </w:rPr>
        <w:t>in order to</w:t>
      </w:r>
      <w:proofErr w:type="gramEnd"/>
      <w:r w:rsidRPr="00F40C42">
        <w:rPr>
          <w:rFonts w:eastAsia="Calibri" w:cs="Calibri"/>
          <w:sz w:val="16"/>
        </w:rPr>
        <w:t xml:space="preserve"> justify their own authority</w:t>
      </w:r>
      <w:r w:rsidRPr="30F61B65">
        <w:rPr>
          <w:rFonts w:eastAsia="Calibri" w:cs="Calibri"/>
          <w:u w:val="single"/>
        </w:rPr>
        <w:t xml:space="preserve">. </w:t>
      </w:r>
      <w:r w:rsidRPr="002622B6">
        <w:rPr>
          <w:rFonts w:eastAsia="Calibri" w:cs="Calibri"/>
          <w:highlight w:val="cyan"/>
          <w:u w:val="single"/>
        </w:rPr>
        <w:t>It enables them</w:t>
      </w:r>
      <w:r w:rsidRPr="30F61B65">
        <w:rPr>
          <w:rFonts w:eastAsia="Calibri" w:cs="Calibri"/>
          <w:u w:val="single"/>
        </w:rPr>
        <w:t xml:space="preserve">, for example, </w:t>
      </w:r>
      <w:r w:rsidRPr="002622B6">
        <w:rPr>
          <w:rFonts w:eastAsia="Calibri" w:cs="Calibri"/>
          <w:highlight w:val="cyan"/>
          <w:u w:val="single"/>
        </w:rPr>
        <w:t>to negate other problems or</w:t>
      </w:r>
      <w:r w:rsidRPr="30F61B65">
        <w:rPr>
          <w:rFonts w:eastAsia="Calibri" w:cs="Calibri"/>
          <w:u w:val="single"/>
        </w:rPr>
        <w:t xml:space="preserve"> to </w:t>
      </w:r>
      <w:r w:rsidRPr="002622B6">
        <w:rPr>
          <w:rFonts w:eastAsia="Calibri" w:cs="Calibri"/>
          <w:highlight w:val="cyan"/>
          <w:u w:val="single"/>
        </w:rPr>
        <w:t>transform structural difficulties into easy targets.</w:t>
      </w:r>
      <w:r w:rsidRPr="00F40C42">
        <w:rPr>
          <w:rFonts w:eastAsia="Calibri" w:cs="Calibri"/>
          <w:sz w:val="16"/>
        </w:rPr>
        <w:t xml:space="preserve"> All these elements and practices are important to explain the securitization of immigrants. Michael Rogin—to cite one example—has developed the idea that in various countries, and especially in the United States, </w:t>
      </w:r>
      <w:r w:rsidRPr="002622B6">
        <w:rPr>
          <w:rFonts w:eastAsia="Calibri" w:cs="Calibri"/>
          <w:highlight w:val="cyan"/>
          <w:u w:val="single"/>
        </w:rPr>
        <w:t>political rhetoric works as a political demonology through which politicians construct a figure of the enemy to generate a countersubversive discourse and a law-and-order program</w:t>
      </w:r>
      <w:r w:rsidRPr="00F40C42">
        <w:rPr>
          <w:rFonts w:eastAsia="Calibri" w:cs="Calibri"/>
          <w:sz w:val="16"/>
        </w:rPr>
        <w:t>.25 Neither Edelman nor Rogin adequately examines a further dynamic, one that Paul Veyne has developed in another context—</w:t>
      </w:r>
      <w:r w:rsidRPr="30F61B65">
        <w:rPr>
          <w:rFonts w:eastAsia="Calibri" w:cs="Calibri"/>
          <w:u w:val="single"/>
        </w:rPr>
        <w:t xml:space="preserve">a dynamic arising from the ways in which </w:t>
      </w:r>
      <w:r w:rsidRPr="002622B6">
        <w:rPr>
          <w:rFonts w:eastAsia="Calibri" w:cs="Calibri"/>
          <w:highlight w:val="cyan"/>
          <w:u w:val="single"/>
        </w:rPr>
        <w:t>politicians believe in their own myths, even if they consciously</w:t>
      </w:r>
      <w:r w:rsidRPr="30F61B65">
        <w:rPr>
          <w:rFonts w:eastAsia="Calibri" w:cs="Calibri"/>
          <w:u w:val="single"/>
        </w:rPr>
        <w:t xml:space="preserve"> and cynically </w:t>
      </w:r>
      <w:r w:rsidRPr="002622B6">
        <w:rPr>
          <w:rFonts w:eastAsia="Calibri" w:cs="Calibri"/>
          <w:highlight w:val="cyan"/>
          <w:u w:val="single"/>
        </w:rPr>
        <w:t>activate them</w:t>
      </w:r>
      <w:r w:rsidRPr="30F61B65">
        <w:rPr>
          <w:rFonts w:eastAsia="Calibri" w:cs="Calibri"/>
          <w:u w:val="single"/>
        </w:rPr>
        <w:t xml:space="preserve"> themselves. </w:t>
      </w:r>
      <w:r w:rsidRPr="002622B6">
        <w:rPr>
          <w:rFonts w:eastAsia="Calibri" w:cs="Calibri"/>
          <w:highlight w:val="cyan"/>
          <w:u w:val="single"/>
        </w:rPr>
        <w:t>They are not mystificators</w:t>
      </w:r>
      <w:r w:rsidRPr="30F61B65">
        <w:rPr>
          <w:rFonts w:eastAsia="Calibri" w:cs="Calibri"/>
          <w:u w:val="single"/>
        </w:rPr>
        <w:t xml:space="preserve"> and jokers. Despite the differences expressed in and generated by political struggles, national traditions, professional interests, and the cynicisms apparent in the leadership of police or defense ministries, </w:t>
      </w:r>
      <w:r w:rsidRPr="002622B6">
        <w:rPr>
          <w:rFonts w:eastAsia="Calibri" w:cs="Calibri"/>
          <w:highlight w:val="cyan"/>
          <w:u w:val="single"/>
        </w:rPr>
        <w:t>politicians live in the myths about polity, sovereignty, and state. They participate in this illusion of the political field. These myths structure their space, their way of thinking and acting concerning a “political problem,”</w:t>
      </w:r>
      <w:r w:rsidRPr="00F40C42">
        <w:rPr>
          <w:rFonts w:eastAsia="Calibri" w:cs="Calibri"/>
          <w:sz w:val="16"/>
        </w:rPr>
        <w:t xml:space="preserve"> and explain to some degree the homogeneity of their reaction to the “immigration problem” in the diversity of Western states. This does not mean that politicians necessarily believe in the myths they disseminate regarding immigrants, or Islamists, or border transgression: they know the limits of their “fable” as well as the Greeks knew that their gods were part of the fairy tale.26 Nonetheless, </w:t>
      </w:r>
      <w:r w:rsidRPr="002622B6">
        <w:rPr>
          <w:rFonts w:eastAsia="Calibri" w:cs="Calibri"/>
          <w:highlight w:val="cyan"/>
          <w:u w:val="single"/>
        </w:rPr>
        <w:t>they cannot call into question</w:t>
      </w:r>
      <w:r w:rsidRPr="30F61B65">
        <w:rPr>
          <w:rFonts w:eastAsia="Calibri" w:cs="Calibri"/>
          <w:u w:val="single"/>
        </w:rPr>
        <w:t xml:space="preserve"> those </w:t>
      </w:r>
      <w:r w:rsidRPr="002622B6">
        <w:rPr>
          <w:rFonts w:eastAsia="Calibri" w:cs="Calibri"/>
          <w:highlight w:val="cyan"/>
          <w:u w:val="single"/>
        </w:rPr>
        <w:t>myths about</w:t>
      </w:r>
      <w:r w:rsidRPr="30F61B65">
        <w:rPr>
          <w:rFonts w:eastAsia="Calibri" w:cs="Calibri"/>
          <w:u w:val="single"/>
        </w:rPr>
        <w:t xml:space="preserve"> </w:t>
      </w:r>
      <w:r w:rsidRPr="002622B6">
        <w:rPr>
          <w:rFonts w:eastAsia="Calibri" w:cs="Calibri"/>
          <w:highlight w:val="cyan"/>
          <w:u w:val="single"/>
        </w:rPr>
        <w:t>state,</w:t>
      </w:r>
      <w:r w:rsidRPr="30F61B65">
        <w:rPr>
          <w:rFonts w:eastAsia="Calibri" w:cs="Calibri"/>
          <w:u w:val="single"/>
        </w:rPr>
        <w:t xml:space="preserve"> about the integrity of the people, because the myths are the way they frame </w:t>
      </w:r>
      <w:r w:rsidRPr="002622B6">
        <w:rPr>
          <w:rFonts w:eastAsia="Calibri" w:cs="Calibri"/>
          <w:highlight w:val="cyan"/>
          <w:u w:val="single"/>
        </w:rPr>
        <w:t>their everyday explanation of the political</w:t>
      </w:r>
      <w:r w:rsidRPr="30F61B65">
        <w:rPr>
          <w:rFonts w:eastAsia="Calibri" w:cs="Calibri"/>
          <w:u w:val="single"/>
        </w:rPr>
        <w:t xml:space="preserve"> and social world and the way they see their own struggles and values</w:t>
      </w:r>
      <w:r w:rsidRPr="002622B6">
        <w:rPr>
          <w:rFonts w:eastAsia="Calibri" w:cs="Calibri"/>
          <w:highlight w:val="cyan"/>
          <w:u w:val="single"/>
        </w:rPr>
        <w:t>. Even the most cynical among them do not have another framework in which to speak about the state and security.</w:t>
      </w:r>
      <w:r w:rsidRPr="30F61B65">
        <w:rPr>
          <w:rFonts w:eastAsia="Calibri" w:cs="Calibri"/>
          <w:u w:val="single"/>
        </w:rPr>
        <w:t xml:space="preserve"> </w:t>
      </w:r>
      <w:r w:rsidRPr="00F40C42">
        <w:rPr>
          <w:rFonts w:eastAsia="Calibri" w:cs="Calibri"/>
          <w:sz w:val="16"/>
        </w:rPr>
        <w:t>This is why the metaphor of the penetration of something foreign into a body is so powerful, even if national trajectories modify the framing of this use so that, for example, the arrival of migrants is expressed as a tidal wave (as in Britain), a hole in the Dutch dikes, or a barbarian invasion (as in France).27 These figures of discourse concerning immigration as a “penetration” are created by the professionals of politics and based on a central presupposition made by politicians about their own capacity of governance in relation to the state: the presupposition that it is possible to control the flow of individuals at the borders of the state.28 It assumes that professional politicians have a power that they do not want to lose concerning their right to accept or to Didier Bigo 69 refuse the everyday movement of people from other countries. This assumption is now even more important for them given that they know they have less and less importance in decision making concerning money and credit.29 It implies, in mind of the politician, the possibility of managing in practice, through law and its implementation, the freedom of circulation of individuals over whom the politicians consider they have a right of control if necessary.30 Consequently</w:t>
      </w:r>
      <w:r w:rsidRPr="30F61B65">
        <w:rPr>
          <w:rFonts w:eastAsia="Calibri" w:cs="Calibri"/>
          <w:u w:val="single"/>
        </w:rPr>
        <w:t xml:space="preserve">, </w:t>
      </w:r>
      <w:r w:rsidRPr="002622B6">
        <w:rPr>
          <w:rFonts w:eastAsia="Calibri" w:cs="Calibri"/>
          <w:highlight w:val="cyan"/>
          <w:u w:val="single"/>
        </w:rPr>
        <w:t>when these discourses and myths of the professionals of politics are confronted with the social practices of transborder activities</w:t>
      </w:r>
      <w:r w:rsidRPr="30F61B65">
        <w:rPr>
          <w:rFonts w:eastAsia="Calibri" w:cs="Calibri"/>
          <w:u w:val="single"/>
        </w:rPr>
        <w:t xml:space="preserve">, and the impossibility of managing millions of decisions taken by individuals, </w:t>
      </w:r>
      <w:r w:rsidRPr="002622B6">
        <w:rPr>
          <w:rFonts w:eastAsia="Calibri" w:cs="Calibri"/>
          <w:highlight w:val="cyan"/>
          <w:u w:val="single"/>
        </w:rPr>
        <w:t>they conflict with the security professionals who are in charge of effectively controlling the borders</w:t>
      </w:r>
      <w:r w:rsidRPr="30F61B65">
        <w:rPr>
          <w:rFonts w:eastAsia="Calibri" w:cs="Calibri"/>
          <w:u w:val="single"/>
        </w:rPr>
        <w:t>—</w:t>
      </w:r>
      <w:r w:rsidRPr="002622B6">
        <w:rPr>
          <w:rFonts w:eastAsia="Calibri" w:cs="Calibri"/>
          <w:highlight w:val="cyan"/>
          <w:u w:val="single"/>
        </w:rPr>
        <w:t>who yet know that, practically speaking, they cannot seal the frontiers.</w:t>
      </w:r>
      <w:r w:rsidRPr="00F40C42">
        <w:rPr>
          <w:rFonts w:eastAsia="Calibri" w:cs="Calibri"/>
          <w:sz w:val="16"/>
        </w:rPr>
        <w:t xml:space="preserve"> This “will to mastery” on the part of the politicians has only one effect, but an important one. </w:t>
      </w:r>
      <w:r w:rsidRPr="002622B6">
        <w:rPr>
          <w:rFonts w:eastAsia="Calibri" w:cs="Calibri"/>
          <w:highlight w:val="cyan"/>
          <w:u w:val="single"/>
        </w:rPr>
        <w:t>They change the status of persons by opening or restricting the conditions of travel and stay</w:t>
      </w:r>
      <w:r w:rsidRPr="00F40C42">
        <w:rPr>
          <w:rFonts w:eastAsia="Calibri" w:cs="Calibri"/>
          <w:sz w:val="16"/>
        </w:rPr>
        <w:t xml:space="preserve"> (at the national—or, in the contemporary European context, Schengen—borders), declaring legal or illegal the arrival and the stay on the country, but they know that a person who wants to enter will succeed anyway. Thus, in an illegal situation, the immigrant becomes, for the politician (and particularly for the local politicians, the mayors, who </w:t>
      </w:r>
      <w:proofErr w:type="gramStart"/>
      <w:r w:rsidRPr="00F40C42">
        <w:rPr>
          <w:rFonts w:eastAsia="Calibri" w:cs="Calibri"/>
          <w:sz w:val="16"/>
        </w:rPr>
        <w:t>have to</w:t>
      </w:r>
      <w:proofErr w:type="gramEnd"/>
      <w:r w:rsidRPr="00F40C42">
        <w:rPr>
          <w:rFonts w:eastAsia="Calibri" w:cs="Calibri"/>
          <w:sz w:val="16"/>
        </w:rPr>
        <w:t xml:space="preserve"> live a face-to-face relationship with the migrants whom they wanted to reject) the personal enemy. Politicians see themselves as insulted by the incapacity to enforce the integrity of the national body they represent. The “migrant” is seen as both a public enemy breaking the law and a private enemy mocking the will of the politician. Nevertheless, even if the political professionals of those countries where migration is problematized as a political issue are frustrated by the confrontation between their self-images and their effective power in relation to social practices, it is no mean power that they have—to be able to define and categorize </w:t>
      </w:r>
      <w:r w:rsidRPr="00F40C42">
        <w:rPr>
          <w:rFonts w:eastAsia="Calibri" w:cs="Calibri"/>
          <w:sz w:val="16"/>
        </w:rPr>
        <w:lastRenderedPageBreak/>
        <w:t>who is a migrant and what a migrant is. Their symbolic power is not at all an absence of power.31 The political game in each country delineates the figure of the migrant by inverting the image of the good citizen. In France, laïcity and centralization create the migrant image as that of a religious fanatic—a member of a community committed to destroying the principles of republicanism. In Germany, social control and partnership create the migrant as a revolutionary and a deviant. In the United Kingdom, traditional and community rules construct the migrant as a rioter with no respect for everyday rules and decent social behavior.</w:t>
      </w:r>
    </w:p>
    <w:p w:rsidR="00FB1189" w:rsidRPr="001D0495" w:rsidRDefault="00FB1189" w:rsidP="00FB1189">
      <w:pPr>
        <w:pStyle w:val="Heading3"/>
      </w:pPr>
      <w:r>
        <w:lastRenderedPageBreak/>
        <w:t>hegemony</w:t>
      </w:r>
    </w:p>
    <w:p w:rsidR="00FB1189" w:rsidRDefault="00FB1189" w:rsidP="00FB1189">
      <w:pPr>
        <w:pStyle w:val="Heading4"/>
        <w:rPr>
          <w:rStyle w:val="StyleUnderline"/>
          <w:sz w:val="26"/>
          <w:u w:val="none"/>
        </w:rPr>
      </w:pPr>
      <w:r>
        <w:rPr>
          <w:rStyle w:val="StyleUnderline"/>
          <w:sz w:val="26"/>
          <w:u w:val="none"/>
        </w:rPr>
        <w:t>The affirmatives extensions of the American empire within International Relations is a process of violent, global integrationism – a reproduction of normative citizen-states at a sovereign level</w:t>
      </w:r>
    </w:p>
    <w:p w:rsidR="00FB1189" w:rsidRPr="00A80B46" w:rsidRDefault="00FB1189" w:rsidP="00FB1189">
      <w:r w:rsidRPr="00A80B46">
        <w:rPr>
          <w:rStyle w:val="Style13ptBold"/>
        </w:rPr>
        <w:t>Charbonneau &amp; Cox ’08</w:t>
      </w:r>
      <w:r>
        <w:t xml:space="preserve"> (Global Order, US Hegemony and Military Integration: The Canadian-American Defense Relationship, International Political Sociology, Volume 2, Issue 4, 1 December 2008, Pages 305–321, </w:t>
      </w:r>
      <w:hyperlink r:id="rId10" w:history="1">
        <w:r w:rsidRPr="001A1D47">
          <w:rPr>
            <w:rStyle w:val="Hyperlink"/>
          </w:rPr>
          <w:t>https://doi.org/10.1111/j.1749-5687.2008.00053.x</w:t>
        </w:r>
      </w:hyperlink>
      <w:r>
        <w:t>) klmd</w:t>
      </w:r>
    </w:p>
    <w:p w:rsidR="00FB1189" w:rsidRPr="00A80B46" w:rsidRDefault="00FB1189" w:rsidP="00FB1189">
      <w:pPr>
        <w:rPr>
          <w:rStyle w:val="StyleUnderline"/>
        </w:rPr>
      </w:pPr>
      <w:r w:rsidRPr="002622B6">
        <w:rPr>
          <w:rStyle w:val="StyleUnderline"/>
          <w:highlight w:val="cyan"/>
        </w:rPr>
        <w:t>The American state is just one aspect of an increasingly integrated and globalized world that is generally (re)defined by the power and influence of the ideational and structural forms of hegemony</w:t>
      </w:r>
      <w:r w:rsidRPr="00533748">
        <w:rPr>
          <w:rStyle w:val="StyleUnderline"/>
        </w:rPr>
        <w:t xml:space="preserve"> that are best articulated by, but not exclusive to, the American state</w:t>
      </w:r>
      <w:r w:rsidRPr="00F40C42">
        <w:rPr>
          <w:rStyle w:val="StyleUnderline"/>
          <w:sz w:val="16"/>
          <w:u w:val="none"/>
        </w:rPr>
        <w:t xml:space="preserve">. </w:t>
      </w:r>
      <w:r w:rsidRPr="00533748">
        <w:rPr>
          <w:rStyle w:val="StyleUnderline"/>
        </w:rPr>
        <w:t>As such, military and economic integration between and within states and societies is a significant aspect of global orde</w:t>
      </w:r>
      <w:r w:rsidRPr="00F40C42">
        <w:rPr>
          <w:rStyle w:val="StyleUnderline"/>
          <w:sz w:val="16"/>
          <w:u w:val="none"/>
        </w:rPr>
        <w:t xml:space="preserve">r. This article examines the </w:t>
      </w:r>
      <w:r w:rsidRPr="00533748">
        <w:rPr>
          <w:rStyle w:val="StyleUnderline"/>
        </w:rPr>
        <w:t>practices of hegemony in global order through an examination of the Canada-US defense relationship</w:t>
      </w:r>
      <w:r w:rsidRPr="00F40C42">
        <w:rPr>
          <w:rStyle w:val="StyleUnderline"/>
          <w:sz w:val="16"/>
          <w:u w:val="none"/>
        </w:rPr>
        <w:t xml:space="preserve">. We argue that </w:t>
      </w:r>
      <w:r w:rsidRPr="00533748">
        <w:rPr>
          <w:rStyle w:val="StyleUnderline"/>
        </w:rPr>
        <w:t>hegemony is far more than simply the power relations that result from dominant players</w:t>
      </w:r>
      <w:r w:rsidRPr="00F40C42">
        <w:rPr>
          <w:rStyle w:val="StyleUnderline"/>
          <w:sz w:val="16"/>
          <w:u w:val="none"/>
        </w:rPr>
        <w:t xml:space="preserve"> </w:t>
      </w:r>
      <w:r w:rsidRPr="00533748">
        <w:rPr>
          <w:rStyle w:val="StyleUnderline"/>
        </w:rPr>
        <w:t>(usually defined as states) in world politics, but that hegemonic orders have become structured over time so as to construct both the ideational mindset</w:t>
      </w:r>
      <w:r w:rsidRPr="00F40C42">
        <w:rPr>
          <w:rStyle w:val="StyleUnderline"/>
          <w:sz w:val="16"/>
          <w:u w:val="none"/>
        </w:rPr>
        <w:t xml:space="preserve"> (a dominant culture of common sense; see Agnew 2007), and the workings of states and their respective apparatuses (in this case the Canadian military) in such a way that Canada's role in support of </w:t>
      </w:r>
      <w:r w:rsidRPr="002622B6">
        <w:rPr>
          <w:rStyle w:val="Emphasis"/>
          <w:highlight w:val="cyan"/>
        </w:rPr>
        <w:t>US hegemony in world politics is accepted as natural, and in instances of crisis, predetermined</w:t>
      </w:r>
      <w:r w:rsidRPr="00533748">
        <w:rPr>
          <w:rStyle w:val="StyleUnderline"/>
        </w:rPr>
        <w:t>.</w:t>
      </w:r>
      <w:r w:rsidRPr="00F40C42">
        <w:rPr>
          <w:rStyle w:val="StyleUnderline"/>
          <w:sz w:val="16"/>
          <w:u w:val="none"/>
        </w:rPr>
        <w:t xml:space="preserve"> </w:t>
      </w:r>
      <w:r w:rsidRPr="00533748">
        <w:rPr>
          <w:rStyle w:val="StyleUnderline"/>
        </w:rPr>
        <w:t>We argue that while discussions of the cultural, economic, and sociopolitical aspects of hegemony abound, the use of force and the role of the military are often markedly ignored</w:t>
      </w:r>
      <w:r w:rsidRPr="00F40C42">
        <w:rPr>
          <w:rStyle w:val="StyleUnderline"/>
          <w:sz w:val="16"/>
          <w:u w:val="none"/>
        </w:rPr>
        <w:t xml:space="preserve"> (O'Meara 2008). Since the end of World War II (WWII), </w:t>
      </w:r>
      <w:r w:rsidRPr="00533748">
        <w:rPr>
          <w:rStyle w:val="StyleUnderline"/>
        </w:rPr>
        <w:t xml:space="preserve">US </w:t>
      </w:r>
      <w:r w:rsidRPr="002622B6">
        <w:rPr>
          <w:rStyle w:val="StyleUnderline"/>
          <w:highlight w:val="cyan"/>
        </w:rPr>
        <w:t>military culture and structure have been essential components of global order as they have largely defined the parameters of “international security” in both discourse and practice</w:t>
      </w:r>
      <w:r w:rsidRPr="00F40C42">
        <w:rPr>
          <w:rStyle w:val="StyleUnderline"/>
          <w:sz w:val="16"/>
          <w:u w:val="none"/>
        </w:rPr>
        <w:t xml:space="preserve">. </w:t>
      </w:r>
      <w:r w:rsidRPr="002622B6">
        <w:rPr>
          <w:rStyle w:val="Emphasis"/>
          <w:highlight w:val="cyan"/>
        </w:rPr>
        <w:t>US hegemony authorizes narratives and practices of “military integration” that have</w:t>
      </w:r>
      <w:r w:rsidRPr="00533748">
        <w:rPr>
          <w:rStyle w:val="Emphasis"/>
        </w:rPr>
        <w:t xml:space="preserve"> become instrumental and persuasive, </w:t>
      </w:r>
      <w:r w:rsidRPr="002622B6">
        <w:rPr>
          <w:rStyle w:val="Emphasis"/>
          <w:highlight w:val="cyan"/>
        </w:rPr>
        <w:t>establish a commonsensical worldview, and thus contribute to the historical construction of hegemony</w:t>
      </w:r>
      <w:r w:rsidRPr="00F40C42">
        <w:rPr>
          <w:rStyle w:val="StyleUnderline"/>
          <w:sz w:val="16"/>
          <w:u w:val="none"/>
        </w:rPr>
        <w:t xml:space="preserve">. In Canada, the close military relationship between the two countries has evolved so that these discourses and practices are integral to Canadian military and political culture to such an extent that the Canadian Forces (CF) often sees its interests and roles as synonymous with those of their American counterparts. A detailed case analysis of the Canada-US defense relationship, we suggest, offers an especially effective way of understanding historically evolved practices of hegemony. With a myriad of military agreements in place over a 60-year period, and military and weapons systems designed to be most effective as interoperable with American systems, a dominant culture of Canadian militarism has at times ignored the directives of Canadian elected officials and taken its operational lead from American military leaders. </w:t>
      </w:r>
      <w:r w:rsidRPr="00533748">
        <w:rPr>
          <w:rStyle w:val="StyleUnderline"/>
        </w:rPr>
        <w:t>Hegemonic order is so deeply embedded in the culture and practices of Canadian militarism that populist “myths” about Canada as a benevolent international “citizen” and peacekeeper have been constructed despite the fact that this role, while partially accurate, disguises the fact that the lion's share of Canadian military focus since WWII has been involved with the development of a war-fighting capability that is fully NATO-compatible in playing combat roles</w:t>
      </w:r>
      <w:r w:rsidRPr="00F40C42">
        <w:rPr>
          <w:rStyle w:val="StyleUnderline"/>
          <w:sz w:val="16"/>
          <w:u w:val="none"/>
        </w:rPr>
        <w:t xml:space="preserve"> in places like Bosnia, Kosovo, the Persian Gulf, Afghanistan, and thus engaging in US-led peace/state-building enterprises that give primacy to military occupation. </w:t>
      </w:r>
      <w:r w:rsidRPr="00533748">
        <w:rPr>
          <w:rStyle w:val="StyleUnderline"/>
        </w:rPr>
        <w:t>Hegemony and Military Integration Our contemporary global order is found in, defined by and based upon US hegemony. Its ideational and structural sources have been largely described in political-economy terms.</w:t>
      </w:r>
      <w:r w:rsidRPr="00F40C42">
        <w:rPr>
          <w:rStyle w:val="StyleUnderline"/>
          <w:sz w:val="16"/>
          <w:u w:val="none"/>
        </w:rPr>
        <w:t xml:space="preserve"> </w:t>
      </w:r>
      <w:r w:rsidRPr="00533748">
        <w:rPr>
          <w:rStyle w:val="StyleUnderline"/>
        </w:rPr>
        <w:t>The US aptitude to mold global capitalist production</w:t>
      </w:r>
      <w:r w:rsidRPr="00F40C42">
        <w:rPr>
          <w:rStyle w:val="StyleUnderline"/>
          <w:sz w:val="16"/>
          <w:u w:val="none"/>
        </w:rPr>
        <w:t xml:space="preserve"> (Cox 1987) </w:t>
      </w:r>
      <w:r w:rsidRPr="00533748">
        <w:rPr>
          <w:rStyle w:val="StyleUnderline"/>
        </w:rPr>
        <w:t xml:space="preserve">and promote market-driven ideologies of political and social life </w:t>
      </w:r>
      <w:r w:rsidRPr="00F40C42">
        <w:rPr>
          <w:rStyle w:val="StyleUnderline"/>
          <w:sz w:val="16"/>
          <w:u w:val="none"/>
        </w:rPr>
        <w:t xml:space="preserve">(Agnew 2005) has immersed the Gramscian notion of hegemony within a specific research agenda. However, as Dan O'Meara (2008) points out, “most social science writings strikingly ignore the military's central role in US domestic and foreign politics.” </w:t>
      </w:r>
      <w:r w:rsidRPr="00533748">
        <w:rPr>
          <w:rStyle w:val="Emphasis"/>
        </w:rPr>
        <w:t xml:space="preserve">This militarism is </w:t>
      </w:r>
      <w:r w:rsidRPr="002622B6">
        <w:rPr>
          <w:rStyle w:val="Emphasis"/>
          <w:highlight w:val="cyan"/>
        </w:rPr>
        <w:t xml:space="preserve">an intrinsic element of other cultural aspects of US hegemony because it embodies a social project which entails “the construction of a </w:t>
      </w:r>
      <w:r w:rsidRPr="004D1EE8">
        <w:rPr>
          <w:rStyle w:val="Emphasis"/>
        </w:rPr>
        <w:t>particular</w:t>
      </w:r>
      <w:r w:rsidRPr="002622B6">
        <w:rPr>
          <w:rStyle w:val="Emphasis"/>
          <w:highlight w:val="cyan"/>
        </w:rPr>
        <w:t xml:space="preserve"> national identity </w:t>
      </w:r>
      <w:r w:rsidRPr="004D1EE8">
        <w:rPr>
          <w:rStyle w:val="Emphasis"/>
        </w:rPr>
        <w:t xml:space="preserve">and form of society </w:t>
      </w:r>
      <w:r w:rsidRPr="002622B6">
        <w:rPr>
          <w:rStyle w:val="Emphasis"/>
          <w:highlight w:val="cyan"/>
        </w:rPr>
        <w:t>which foster some sets of interests over others, and which promote a particular form of global order”</w:t>
      </w:r>
      <w:r w:rsidRPr="00533748">
        <w:rPr>
          <w:rStyle w:val="Emphasis"/>
        </w:rPr>
        <w:t xml:space="preserve"> </w:t>
      </w:r>
      <w:r w:rsidRPr="00F40C42">
        <w:rPr>
          <w:rStyle w:val="StyleUnderline"/>
          <w:sz w:val="16"/>
          <w:u w:val="none"/>
        </w:rPr>
        <w:t xml:space="preserve">(O'Meara 2008). Although the economic and social aspects of hegemony are important, </w:t>
      </w:r>
      <w:r w:rsidRPr="00A80B46">
        <w:rPr>
          <w:rStyle w:val="StyleUnderline"/>
        </w:rPr>
        <w:t xml:space="preserve">American hegemony is also partly </w:t>
      </w:r>
      <w:r w:rsidRPr="00A80B46">
        <w:rPr>
          <w:rStyle w:val="StyleUnderline"/>
        </w:rPr>
        <w:lastRenderedPageBreak/>
        <w:t>located in historically rooted conceptions of the use of force, war, and security</w:t>
      </w:r>
      <w:r w:rsidRPr="00F40C42">
        <w:rPr>
          <w:rStyle w:val="StyleUnderline"/>
          <w:sz w:val="16"/>
          <w:u w:val="none"/>
        </w:rPr>
        <w:t xml:space="preserve">. The few critical works written on American military power have focused in its role in the American empire and imperialism. </w:t>
      </w:r>
      <w:r w:rsidRPr="00A80B46">
        <w:rPr>
          <w:rStyle w:val="StyleUnderline"/>
        </w:rPr>
        <w:t>They mainly probe the bureaucracy, institutions, and other structural apparatus of American militarism</w:t>
      </w:r>
      <w:r w:rsidRPr="00F40C42">
        <w:rPr>
          <w:rStyle w:val="StyleUnderline"/>
          <w:sz w:val="16"/>
          <w:u w:val="none"/>
        </w:rPr>
        <w:t xml:space="preserve"> (Carroll 2006; Johnson 2004). </w:t>
      </w:r>
      <w:r w:rsidRPr="002622B6">
        <w:rPr>
          <w:rStyle w:val="Emphasis"/>
          <w:highlight w:val="cyan"/>
        </w:rPr>
        <w:t>This unchallenged power led to many assertions about new modes of imperial or exceptional politics</w:t>
      </w:r>
      <w:r w:rsidRPr="00F40C42">
        <w:rPr>
          <w:rStyle w:val="StyleUnderline"/>
          <w:sz w:val="16"/>
          <w:u w:val="none"/>
        </w:rPr>
        <w:t>. While they are very helpful in understanding multiple aspects of the post-9/11 order, R.B.J. Walker (2006:65–67</w:t>
      </w:r>
      <w:r w:rsidRPr="00A80B46">
        <w:rPr>
          <w:rStyle w:val="StyleUnderline"/>
        </w:rPr>
        <w:t>) argues that the terms international, imperial, and exceptional are not completely persuasive on their own for understanding the dynamics of modern politics, although they are not simply expendable and are ultimately mutually constitutive</w:t>
      </w:r>
      <w:r w:rsidRPr="00F40C42">
        <w:rPr>
          <w:rStyle w:val="StyleUnderline"/>
          <w:sz w:val="16"/>
          <w:u w:val="none"/>
        </w:rPr>
        <w:t>. O'Meara argues that empire and imperialism “are concepts rather than ontological realities” rooted in “concrete but bygone historical conjunctures” that “</w:t>
      </w:r>
      <w:r w:rsidRPr="00A80B46">
        <w:rPr>
          <w:rStyle w:val="StyleUnderline"/>
        </w:rPr>
        <w:t>reflect particular epistemological strategies whose contemporary validity can most charitably be described as questionable</w:t>
      </w:r>
      <w:r w:rsidRPr="00F40C42">
        <w:rPr>
          <w:rStyle w:val="StyleUnderline"/>
          <w:sz w:val="16"/>
          <w:u w:val="none"/>
        </w:rPr>
        <w:t>.” Hence, he concludes that to discuss US hegemony in imperial terms is to use “</w:t>
      </w:r>
      <w:r w:rsidRPr="00A80B46">
        <w:rPr>
          <w:rStyle w:val="StyleUnderline"/>
        </w:rPr>
        <w:t>little more than weak historical analogies which obfuscate more than they reveal</w:t>
      </w:r>
      <w:r w:rsidRPr="00F40C42">
        <w:rPr>
          <w:rStyle w:val="StyleUnderline"/>
          <w:sz w:val="16"/>
          <w:u w:val="none"/>
        </w:rPr>
        <w:t xml:space="preserve">” (O'Meara 2006:28).1 </w:t>
      </w:r>
      <w:r w:rsidRPr="00A80B46">
        <w:rPr>
          <w:rStyle w:val="StyleUnderline"/>
        </w:rPr>
        <w:t xml:space="preserve">American military hegemony </w:t>
      </w:r>
      <w:proofErr w:type="gramStart"/>
      <w:r w:rsidRPr="00A80B46">
        <w:rPr>
          <w:rStyle w:val="StyleUnderline"/>
        </w:rPr>
        <w:t>is located in</w:t>
      </w:r>
      <w:proofErr w:type="gramEnd"/>
      <w:r w:rsidRPr="00A80B46">
        <w:rPr>
          <w:rStyle w:val="StyleUnderline"/>
        </w:rPr>
        <w:t xml:space="preserve"> both its ideational supremacy (in its ability to define the meanings and uses of force) and in its structural pre-eminence (in its “empire” of bases and weapons systems). </w:t>
      </w:r>
      <w:r w:rsidRPr="00F40C42">
        <w:rPr>
          <w:rStyle w:val="StyleUnderline"/>
          <w:sz w:val="16"/>
          <w:u w:val="none"/>
        </w:rPr>
        <w:t xml:space="preserve">Yet, </w:t>
      </w:r>
      <w:r w:rsidRPr="00F40C42">
        <w:rPr>
          <w:rStyle w:val="StyleUnderline"/>
          <w:sz w:val="16"/>
          <w:highlight w:val="cyan"/>
          <w:u w:val="none"/>
        </w:rPr>
        <w:t xml:space="preserve">such </w:t>
      </w:r>
      <w:r w:rsidRPr="002622B6">
        <w:rPr>
          <w:rStyle w:val="Emphasis"/>
          <w:highlight w:val="cyan"/>
        </w:rPr>
        <w:t>hegemony seems also dependent upon being replicated, in one form or another, by non-American but like-minded and self-interested states</w:t>
      </w:r>
      <w:r w:rsidRPr="00F40C42">
        <w:rPr>
          <w:rStyle w:val="StyleUnderline"/>
          <w:sz w:val="16"/>
          <w:u w:val="none"/>
        </w:rPr>
        <w:t xml:space="preserve"> and allies like Canada</w:t>
      </w:r>
      <w:r w:rsidRPr="00A80B46">
        <w:rPr>
          <w:rStyle w:val="Emphasis"/>
        </w:rPr>
        <w:t xml:space="preserve">. </w:t>
      </w:r>
      <w:r w:rsidRPr="002622B6">
        <w:rPr>
          <w:rStyle w:val="Emphasis"/>
          <w:highlight w:val="cyan"/>
        </w:rPr>
        <w:t>The ideational aspects of hegemony in the</w:t>
      </w:r>
      <w:r w:rsidRPr="00A80B46">
        <w:rPr>
          <w:rStyle w:val="Emphasis"/>
        </w:rPr>
        <w:t xml:space="preserve"> </w:t>
      </w:r>
      <w:r w:rsidRPr="00A80B46">
        <w:rPr>
          <w:rStyle w:val="StyleUnderline"/>
        </w:rPr>
        <w:t xml:space="preserve">case of Canada-US defense relations are to be found within </w:t>
      </w:r>
      <w:r w:rsidRPr="002622B6">
        <w:rPr>
          <w:rStyle w:val="Emphasis"/>
          <w:highlight w:val="cyan"/>
        </w:rPr>
        <w:t>the common-sense belief that there is a naturalness</w:t>
      </w:r>
      <w:r w:rsidRPr="00A80B46">
        <w:rPr>
          <w:rStyle w:val="StyleUnderline"/>
        </w:rPr>
        <w:t xml:space="preserve"> in Canada's close cooperation and military integration with the United States</w:t>
      </w:r>
      <w:r w:rsidRPr="00F40C42">
        <w:rPr>
          <w:rStyle w:val="StyleUnderline"/>
          <w:sz w:val="16"/>
          <w:u w:val="none"/>
        </w:rPr>
        <w:t xml:space="preserve">. This </w:t>
      </w:r>
      <w:r w:rsidRPr="00A80B46">
        <w:rPr>
          <w:rStyle w:val="StyleUnderline"/>
        </w:rPr>
        <w:t xml:space="preserve">naturalness is </w:t>
      </w:r>
      <w:r w:rsidRPr="002622B6">
        <w:rPr>
          <w:rStyle w:val="StyleUnderline"/>
          <w:highlight w:val="cyan"/>
        </w:rPr>
        <w:t>built upon a popular understanding of common</w:t>
      </w:r>
      <w:r w:rsidRPr="00A80B46">
        <w:rPr>
          <w:rStyle w:val="StyleUnderline"/>
        </w:rPr>
        <w:t xml:space="preserve"> Canada-US </w:t>
      </w:r>
      <w:r w:rsidRPr="002622B6">
        <w:rPr>
          <w:rStyle w:val="StyleUnderline"/>
          <w:highlight w:val="cyan"/>
        </w:rPr>
        <w:t>values that reflect each society's definition of what is “good” and “evil” within a self-help anarchic world of state actors</w:t>
      </w:r>
    </w:p>
    <w:p w:rsidR="00FB1189" w:rsidRDefault="00FB1189" w:rsidP="00FB1189">
      <w:pPr>
        <w:pStyle w:val="Heading4"/>
        <w:rPr>
          <w:rStyle w:val="StyleUnderline"/>
          <w:sz w:val="26"/>
          <w:u w:val="none"/>
        </w:rPr>
      </w:pPr>
      <w:r>
        <w:rPr>
          <w:rStyle w:val="StyleUnderline"/>
          <w:sz w:val="26"/>
          <w:u w:val="none"/>
        </w:rPr>
        <w:t>The ideological expansion of ideology perpetuates the standard of the national subject which functions to sustain the nation state – don’t participate in their expansion of liberalism</w:t>
      </w:r>
    </w:p>
    <w:p w:rsidR="00FB1189" w:rsidRPr="00A80B46" w:rsidRDefault="00FB1189" w:rsidP="00FB1189">
      <w:r w:rsidRPr="00A80B46">
        <w:rPr>
          <w:rStyle w:val="Heading4Char"/>
        </w:rPr>
        <w:t>Lee ’10</w:t>
      </w:r>
      <w:r>
        <w:t xml:space="preserve"> (Charles T. Lee Bare Life, Interstices, and the Third Space of Citizenship WSQ: Women's Studies Quarterly Volume 38, Numbers 1 &amp; 2, Spring/Summer 2010 The Feminist Press) klmd</w:t>
      </w:r>
    </w:p>
    <w:p w:rsidR="00FB1189" w:rsidRPr="00533748" w:rsidRDefault="00FB1189" w:rsidP="00FB1189">
      <w:pPr>
        <w:rPr>
          <w:rStyle w:val="StyleUnderline"/>
        </w:rPr>
      </w:pPr>
      <w:r w:rsidRPr="002622B6">
        <w:rPr>
          <w:rStyle w:val="StyleUnderline"/>
          <w:highlight w:val="cyan"/>
        </w:rPr>
        <w:t>This liberal cultural script is articulated by a wide array of subscripts that govern different fields of social life</w:t>
      </w:r>
      <w:r w:rsidRPr="00D20D60">
        <w:rPr>
          <w:rStyle w:val="StyleUnderline"/>
        </w:rPr>
        <w:t>.</w:t>
      </w:r>
      <w:r w:rsidRPr="00354052">
        <w:rPr>
          <w:sz w:val="16"/>
        </w:rPr>
        <w:t xml:space="preserve"> Here I discuss the major examples, including </w:t>
      </w:r>
      <w:r w:rsidRPr="00D20D60">
        <w:rPr>
          <w:rStyle w:val="StyleUnderline"/>
        </w:rPr>
        <w:t>the scripts of membership, politics, economics, and life</w:t>
      </w:r>
      <w:r w:rsidRPr="00354052">
        <w:rPr>
          <w:sz w:val="16"/>
        </w:rPr>
        <w:t xml:space="preserve">. The membership script </w:t>
      </w:r>
      <w:r w:rsidRPr="002622B6">
        <w:rPr>
          <w:rStyle w:val="StyleUnderline"/>
          <w:highlight w:val="cyan"/>
        </w:rPr>
        <w:t>interpellates human subjects as belonging to (1) singular national status (at birth as jus sanguinis or jus soli, or through naturalization</w:t>
      </w:r>
      <w:r w:rsidRPr="00D20D60">
        <w:rPr>
          <w:rStyle w:val="StyleUnderline"/>
        </w:rPr>
        <w:t>)</w:t>
      </w:r>
      <w:r w:rsidRPr="00354052">
        <w:rPr>
          <w:sz w:val="16"/>
        </w:rPr>
        <w:t xml:space="preserve">, and (2) gender binary (as either M or F). A citizen since birth is put on a trajectory of singular nationhood and respective masculine or feminine order toward a heteronormative relationship and conjugal arrangement. </w:t>
      </w:r>
      <w:r w:rsidRPr="00D20D60">
        <w:rPr>
          <w:rStyle w:val="StyleUnderline"/>
        </w:rPr>
        <w:t>The political script denotes periodic (though limited) civil participation in a political community within predetermined bureaucratic parameters: voting through the representative matrix, serving on a jury, or deliberating in a town hall meeting.</w:t>
      </w:r>
      <w:r w:rsidRPr="00354052">
        <w:rPr>
          <w:sz w:val="16"/>
        </w:rPr>
        <w:t xml:space="preserve"> </w:t>
      </w:r>
      <w:r w:rsidRPr="00D20D60">
        <w:rPr>
          <w:rStyle w:val="StyleUnderline"/>
        </w:rPr>
        <w:t>The economic script figures the ideal citizen-worker as an honest and law-abiding subject who works and consumes, saves and invests, and pays taxes in contributing to the productive cycle of capitalism. The life script nurtures, in general, a civil and proprietary citizen-subject governed by the right to life, liberty, and pursuit of happiness</w:t>
      </w:r>
      <w:r w:rsidRPr="00354052">
        <w:rPr>
          <w:sz w:val="16"/>
        </w:rPr>
        <w:t xml:space="preserve">. In all, </w:t>
      </w:r>
      <w:r w:rsidRPr="002622B6">
        <w:rPr>
          <w:rStyle w:val="Emphasis"/>
          <w:highlight w:val="cyan"/>
        </w:rPr>
        <w:t>these cultural subscripts form into a stagnant ideological “life cycle” of liberal citizenship in prescribing a relatively fixed social and moral order; they perpetuate a repetitive and mundane circuit of a standardized national subject</w:t>
      </w:r>
      <w:r w:rsidRPr="00354052">
        <w:rPr>
          <w:sz w:val="16"/>
        </w:rPr>
        <w:t xml:space="preserve">, M or F, </w:t>
      </w:r>
      <w:r w:rsidRPr="00D20D60">
        <w:rPr>
          <w:rStyle w:val="StyleUnderline"/>
        </w:rPr>
        <w:t>who works and consumes, saves and invests, and pays taxes in the productive cycle of capitalism as an honest and law-abiding citizen-worker, and who periodically participates along with others in an orderly manner in the business of governing/deliberating through the bureaucratic representative matrix, within a national territory</w:t>
      </w:r>
      <w:r w:rsidRPr="00354052">
        <w:rPr>
          <w:sz w:val="16"/>
        </w:rPr>
        <w:t xml:space="preserve">. </w:t>
      </w:r>
      <w:r w:rsidRPr="00D20D60">
        <w:rPr>
          <w:rStyle w:val="StyleUnderline"/>
        </w:rPr>
        <w:t>To fully attain the rights, benefits, protection, and merited valuation conferred by citizenship, subjects need to participate within the parameters set by the script that binds them in place</w:t>
      </w:r>
      <w:r w:rsidRPr="00354052">
        <w:rPr>
          <w:sz w:val="16"/>
        </w:rPr>
        <w:t xml:space="preserve">—whether in national place (one nation-state), gender/sexual place </w:t>
      </w:r>
      <w:r w:rsidRPr="00354052">
        <w:rPr>
          <w:sz w:val="16"/>
        </w:rPr>
        <w:lastRenderedPageBreak/>
        <w:t xml:space="preserve">(one gender: M or F), political place (representative/deliberative bureaucracy), economic place (law-abiding worker in capitalism), or life’s place (civil, orderly, and proprietary). </w:t>
      </w:r>
      <w:r w:rsidRPr="002622B6">
        <w:rPr>
          <w:rStyle w:val="StyleUnderline"/>
          <w:highlight w:val="cyan"/>
        </w:rPr>
        <w:t>This standardized citizenship script i</w:t>
      </w:r>
      <w:r w:rsidRPr="00D20D60">
        <w:rPr>
          <w:rStyle w:val="StyleUnderline"/>
        </w:rPr>
        <w:t xml:space="preserve">s thus cultural not in terms of the ethnocultural, but in the sense of the ideological-cultural, </w:t>
      </w:r>
      <w:r w:rsidRPr="002622B6">
        <w:rPr>
          <w:rStyle w:val="StyleUnderline"/>
          <w:highlight w:val="cyan"/>
        </w:rPr>
        <w:t>wherein a cultural hegemony of citizenship is articulated and interpellated in the sphere of everyday discourse and institution as “common sense” and materialized</w:t>
      </w:r>
      <w:r w:rsidRPr="00354052">
        <w:rPr>
          <w:sz w:val="16"/>
        </w:rPr>
        <w:t xml:space="preserve"> [End Page 69] into a way of life.3 </w:t>
      </w:r>
      <w:r w:rsidRPr="002622B6">
        <w:rPr>
          <w:rStyle w:val="StyleUnderline"/>
          <w:highlight w:val="cyan"/>
        </w:rPr>
        <w:t>The script is thus not “merely cultural,” but material, as it is linked to material rewards, entitlements, and protections and is lived through and through by human subjects</w:t>
      </w:r>
      <w:r w:rsidRPr="00D20D60">
        <w:rPr>
          <w:rStyle w:val="StyleUnderline"/>
        </w:rPr>
        <w:t>.</w:t>
      </w:r>
      <w:r w:rsidRPr="00354052">
        <w:rPr>
          <w:sz w:val="16"/>
        </w:rPr>
        <w:t xml:space="preserve">4 However, to the extent </w:t>
      </w:r>
      <w:r w:rsidRPr="00D20D60">
        <w:rPr>
          <w:rStyle w:val="StyleUnderline"/>
        </w:rPr>
        <w:t>that liberal citizenship embodies a hegemonic cultural script</w:t>
      </w:r>
      <w:r w:rsidRPr="00354052">
        <w:rPr>
          <w:sz w:val="16"/>
        </w:rPr>
        <w:t xml:space="preserve">, it is nonetheless </w:t>
      </w:r>
      <w:r w:rsidRPr="002622B6">
        <w:rPr>
          <w:rStyle w:val="Emphasis"/>
          <w:highlight w:val="cyan"/>
        </w:rPr>
        <w:t>unable to complete a closure to contestation</w:t>
      </w:r>
      <w:r w:rsidRPr="00D20D60">
        <w:rPr>
          <w:rStyle w:val="Emphasis"/>
        </w:rPr>
        <w:t xml:space="preserve">, subversion, </w:t>
      </w:r>
      <w:r w:rsidRPr="002622B6">
        <w:rPr>
          <w:rStyle w:val="Emphasis"/>
          <w:highlight w:val="cyan"/>
        </w:rPr>
        <w:t>and appropriation and is continually revised</w:t>
      </w:r>
      <w:r w:rsidRPr="00D20D60">
        <w:rPr>
          <w:rStyle w:val="Emphasis"/>
        </w:rPr>
        <w:t xml:space="preserve">, modified, and </w:t>
      </w:r>
      <w:r w:rsidRPr="002622B6">
        <w:rPr>
          <w:rStyle w:val="Emphasis"/>
          <w:highlight w:val="cyan"/>
        </w:rPr>
        <w:t>rewritten by abject subjects who are externalized</w:t>
      </w:r>
      <w:r w:rsidRPr="00D20D60">
        <w:rPr>
          <w:rStyle w:val="Emphasis"/>
        </w:rPr>
        <w:t xml:space="preserve"> and remaindered </w:t>
      </w:r>
      <w:r w:rsidRPr="002622B6">
        <w:rPr>
          <w:rStyle w:val="Emphasis"/>
          <w:highlight w:val="cyan"/>
        </w:rPr>
        <w:t>by the script of proper citizen life</w:t>
      </w:r>
      <w:r w:rsidRPr="00354052">
        <w:rPr>
          <w:sz w:val="16"/>
        </w:rPr>
        <w:t xml:space="preserve">. </w:t>
      </w:r>
      <w:r w:rsidRPr="00D20D60">
        <w:rPr>
          <w:rStyle w:val="StyleUnderline"/>
        </w:rPr>
        <w:t>The citizenship script, being multidimensional via membership, politics, economics, and life, has pluralized the sites and layers of dissident acts, practices, and discourses in configuring subjectivity that is not immediately irreducible to the binary scheme of political life versus bare life</w:t>
      </w:r>
      <w:r w:rsidRPr="00354052">
        <w:rPr>
          <w:sz w:val="16"/>
        </w:rPr>
        <w:t xml:space="preserve">. These alternative acts, practices, and discourses are not situated outside the dominant script of citizenship, but are persistently anchored to it in a jarring, dissonant, and contradictory relationship, taking on the characters of being simultaneously oppositional, subcultural, negotiated, and interstitial. Theresa Martinez has explicated the processing of what she calls “oppositional culture” that resists subjugation by dominant culture, wherein </w:t>
      </w:r>
      <w:r w:rsidRPr="00D20D60">
        <w:rPr>
          <w:rStyle w:val="StyleUnderline"/>
        </w:rPr>
        <w:t>the development of counterstances, or resistant stances to domination, is never a simple, straightforward process for subordinated groups. The relationship between dominant and subordinate groups encourages, enforces, fosters and even coerces a full continuum of moves, countermoves, negotiations, protests, submissions, struggles, neutralities, alliances, accommodations, and resistances. In sum</w:t>
      </w:r>
      <w:r w:rsidRPr="002622B6">
        <w:rPr>
          <w:rStyle w:val="StyleUnderline"/>
          <w:highlight w:val="cyan"/>
        </w:rPr>
        <w:t>, complex and contradictory relations emerge which result in a web of interactions which make “resistance” itself a contested arena of discourse.</w:t>
      </w:r>
    </w:p>
    <w:p w:rsidR="00FB1189" w:rsidRDefault="00FB1189" w:rsidP="00FB1189">
      <w:pPr>
        <w:pStyle w:val="Heading3"/>
      </w:pPr>
      <w:r>
        <w:lastRenderedPageBreak/>
        <w:t>human rights</w:t>
      </w:r>
    </w:p>
    <w:p w:rsidR="00FB1189" w:rsidRDefault="00FB1189" w:rsidP="00FB1189">
      <w:pPr>
        <w:pStyle w:val="Heading4"/>
      </w:pPr>
      <w:r>
        <w:t>Discursive practices around human rights reduce humans to products that justify imperialist intervention</w:t>
      </w:r>
    </w:p>
    <w:p w:rsidR="00FB1189" w:rsidRDefault="00FB1189" w:rsidP="00FB1189">
      <w:r w:rsidRPr="0023609F">
        <w:rPr>
          <w:rStyle w:val="Style13ptBold"/>
        </w:rPr>
        <w:t>Caldwell ‘4</w:t>
      </w:r>
      <w:r>
        <w:t xml:space="preserve"> (Anne Caldwell, Contemporary and Continental Political Theory, Feminist Theory, Political Ethics and Violence, Human Rights, Queer Theory, Gay and Lesbian Politics, PhD, University of Notre Dame MA, University of Notre Dame BA, University of California, Berkeley, Bio-Sovereignty and the Emergence of Humanity)</w:t>
      </w:r>
    </w:p>
    <w:p w:rsidR="00FB1189" w:rsidRPr="005E4A40" w:rsidRDefault="00FB1189" w:rsidP="00FB1189">
      <w:pPr>
        <w:rPr>
          <w:sz w:val="16"/>
          <w:szCs w:val="16"/>
        </w:rPr>
      </w:pPr>
      <w:r w:rsidRPr="173F1B97">
        <w:rPr>
          <w:highlight w:val="yellow"/>
          <w:u w:val="single"/>
        </w:rPr>
        <w:t>From the moment life became accessible as an object of political power, its role has been ambiguous: conducive to freedom and oppression, security and danger.</w:t>
      </w:r>
      <w:r w:rsidRPr="173F1B97">
        <w:rPr>
          <w:sz w:val="16"/>
          <w:szCs w:val="16"/>
        </w:rPr>
        <w:t xml:space="preserve"> No one has shown the ambiguities of a power focused on life better than Foucault, who went so far as to describe the dream of modernity as genocide (Foucault 1978: 137).1 The paradoxes of a modern power at once devoted to and contemptuous of life provides one explanation for the twentieth century's attention to human rights. </w:t>
      </w:r>
      <w:r w:rsidRPr="173F1B97">
        <w:rPr>
          <w:highlight w:val="yellow"/>
          <w:u w:val="single"/>
        </w:rPr>
        <w:t>Emerging from fear rather than hope, the enunciation of rights which would</w:t>
      </w:r>
      <w:r w:rsidRPr="173F1B97">
        <w:rPr>
          <w:u w:val="single"/>
        </w:rPr>
        <w:t xml:space="preserve"> once, as Arendt remarks, </w:t>
      </w:r>
      <w:r w:rsidRPr="173F1B97">
        <w:rPr>
          <w:highlight w:val="yellow"/>
          <w:u w:val="single"/>
        </w:rPr>
        <w:t xml:space="preserve">have </w:t>
      </w:r>
      <w:proofErr w:type="gramStart"/>
      <w:r w:rsidRPr="173F1B97">
        <w:rPr>
          <w:highlight w:val="yellow"/>
          <w:u w:val="single"/>
        </w:rPr>
        <w:t>been seen as</w:t>
      </w:r>
      <w:proofErr w:type="gramEnd"/>
      <w:r w:rsidRPr="173F1B97">
        <w:rPr>
          <w:highlight w:val="yellow"/>
          <w:u w:val="single"/>
        </w:rPr>
        <w:t xml:space="preserve"> an inviolable part of the human condition, results from the ways the most minimal conditions of being human are endangered by politics</w:t>
      </w:r>
      <w:r w:rsidRPr="173F1B97">
        <w:rPr>
          <w:rFonts w:eastAsia="Calibri" w:cs="Calibri"/>
          <w:sz w:val="16"/>
          <w:szCs w:val="16"/>
        </w:rPr>
        <w:t xml:space="preserve"> (</w:t>
      </w:r>
      <w:r w:rsidRPr="173F1B97">
        <w:rPr>
          <w:sz w:val="16"/>
          <w:szCs w:val="16"/>
        </w:rPr>
        <w:t xml:space="preserve">Ignatieff 1997: 18; Arendt 1973: 297). 2. Since World War II, human rights have undergone an extraordinary expansion. We can now recognize an international rights regime formed by international rights declarations; regional and international courts; NGOs and other groups who monitor rights; and new norms of state behavior giving human rights greater weight. The proliferation of references to human rights in and of itself implies the presence of the bearer of such rights </w:t>
      </w:r>
      <w:r w:rsidRPr="173F1B97">
        <w:rPr>
          <w:highlight w:val="yellow"/>
          <w:u w:val="single"/>
        </w:rPr>
        <w:t>-- the human being</w:t>
      </w:r>
      <w:r w:rsidRPr="173F1B97">
        <w:rPr>
          <w:u w:val="single"/>
        </w:rPr>
        <w:t>, or 'man,' (Douzinas 1996: 122). That referent, however</w:t>
      </w:r>
      <w:r w:rsidRPr="173F1B97">
        <w:rPr>
          <w:highlight w:val="yellow"/>
          <w:u w:val="single"/>
        </w:rPr>
        <w:t>, has become more than a discursive object</w:t>
      </w:r>
      <w:r w:rsidRPr="173F1B97">
        <w:rPr>
          <w:rFonts w:eastAsia="Calibri" w:cs="Calibri"/>
          <w:u w:val="single"/>
        </w:rPr>
        <w:t>.</w:t>
      </w:r>
      <w:r w:rsidRPr="173F1B97">
        <w:rPr>
          <w:sz w:val="16"/>
          <w:szCs w:val="16"/>
        </w:rPr>
        <w:t xml:space="preserve"> At least since the end of the Cold War, humanity has emerged as a material political group in the same manner that the "people" became a concrete group with the rise of the representative nation-state.2 3. </w:t>
      </w:r>
      <w:r w:rsidRPr="173F1B97">
        <w:rPr>
          <w:highlight w:val="yellow"/>
          <w:u w:val="single"/>
        </w:rPr>
        <w:t>What political power represents humanity is less apparent.</w:t>
      </w:r>
      <w:r w:rsidRPr="173F1B97">
        <w:rPr>
          <w:rFonts w:eastAsia="Calibri" w:cs="Calibri"/>
          <w:u w:val="single"/>
        </w:rPr>
        <w:t xml:space="preserve"> </w:t>
      </w:r>
      <w:r w:rsidRPr="173F1B97">
        <w:rPr>
          <w:sz w:val="16"/>
          <w:szCs w:val="16"/>
        </w:rPr>
        <w:t xml:space="preserve">The United Nations, as the closest thing to an international political organization, appears such a power. But the decisions of the U.N., as well as its capacity to act, remain wholly circumscribed by the nation-states composing the U.N. Global or world civil society is also often treated as the political voice of the human. Such groups do indeed wield political influence on the actions of states. But they lack the power to enforce human rights. That task falls ultimately to the existent sovereign powers. As those powers become increasingly involved with humanity, they can no longer be fully captured by the concept of a nation-state sovereignty committed to </w:t>
      </w:r>
      <w:proofErr w:type="gramStart"/>
      <w:r w:rsidRPr="173F1B97">
        <w:rPr>
          <w:sz w:val="16"/>
          <w:szCs w:val="16"/>
        </w:rPr>
        <w:t>particular peoples</w:t>
      </w:r>
      <w:proofErr w:type="gramEnd"/>
      <w:r w:rsidRPr="173F1B97">
        <w:rPr>
          <w:sz w:val="16"/>
          <w:szCs w:val="16"/>
        </w:rPr>
        <w:t xml:space="preserve">. Given the novelty of this emerging form of sovereignty and of humanity, we have few tools for understanding the meaning of each term, or the relations between them. 4. Indeed, that such a relationship could exist between humanity and political power has long been doubted. Since the French Revolution, the sheer breadth and presumed anonymity of humanity has resulted in skepticism about its political effectiveness. Arendt, who had a profound investment in the possibility of universal rights, found herself compelled to acknowledge that </w:t>
      </w:r>
      <w:proofErr w:type="gramStart"/>
      <w:r w:rsidRPr="173F1B97">
        <w:rPr>
          <w:sz w:val="16"/>
          <w:szCs w:val="16"/>
        </w:rPr>
        <w:t>whether or not</w:t>
      </w:r>
      <w:proofErr w:type="gramEnd"/>
      <w:r w:rsidRPr="173F1B97">
        <w:rPr>
          <w:sz w:val="16"/>
          <w:szCs w:val="16"/>
        </w:rPr>
        <w:t xml:space="preserve"> humanity could guarantee the rights of individuals belonging to it "is by no means certain" (p. 298). Such hesitations have been less evident since the end of the Cold War. Nearly by default, the main explorers of the emerging international rights regimes have been Kantian inspired cosmpolitanists. Those scholars have been readily inclined to treat international human rights as a globalization of the rights and dignities accorded by liberal democracies and as a limitation of sovereign power. Yet how the globalization of rights which emerged out of the modern sovereign state should limit the very power they owe their existence to is far from obvious. 5. Standing against Kantian visions of a cosmopolitan humanity is the profound skepticism of Carl Schmitt. Expanding his scathing critique of liberalism to the international field, Schmitt insisted any political formation of humanity would prove impossible (1996: 55). For Schmitt, </w:t>
      </w:r>
      <w:r w:rsidRPr="173F1B97">
        <w:rPr>
          <w:highlight w:val="yellow"/>
          <w:u w:val="single"/>
        </w:rPr>
        <w:t>the characteristics of humanity would undermine the features defining politics: the role of the sovereign exception and the friend enemy distinction.</w:t>
      </w:r>
      <w:r w:rsidRPr="173F1B97">
        <w:rPr>
          <w:sz w:val="16"/>
          <w:szCs w:val="16"/>
        </w:rPr>
        <w:t xml:space="preserve"> Schmitt was clearly wrong to insist humanity could constitute no political group. At the same time, he astutely foresaw such a world would risk turning life into an indifferent value. 6. The nature of this relationship between humanity and sovereignty has been the subject of the recent work of the Italian philosopher Giorgio Agamben</w:t>
      </w:r>
      <w:r w:rsidRPr="173F1B97">
        <w:rPr>
          <w:highlight w:val="yellow"/>
          <w:u w:val="single"/>
        </w:rPr>
        <w:t>. Agamben's depiction of sovereign power and bare life can be read as an account of how sovereignty and humanity operate in tandem in international politics today.</w:t>
      </w:r>
      <w:r w:rsidRPr="173F1B97">
        <w:rPr>
          <w:sz w:val="16"/>
          <w:szCs w:val="16"/>
        </w:rPr>
        <w:t xml:space="preserve"> Asserting those who still use the terminology of modern liberalism, such as "sovereignty, right, nation, people, democracy, and general will by now refer to a reality that no longer has anything to do with what these concepts used to designate -- and those who continue to use these concepts uncritically literally do not know what they are talking about," </w:t>
      </w:r>
      <w:r w:rsidRPr="173F1B97">
        <w:rPr>
          <w:highlight w:val="yellow"/>
          <w:u w:val="single"/>
        </w:rPr>
        <w:t>Agamben offers a forbidding analysis of human rights</w:t>
      </w:r>
      <w:r w:rsidRPr="173F1B97">
        <w:rPr>
          <w:sz w:val="16"/>
          <w:szCs w:val="16"/>
        </w:rPr>
        <w:t xml:space="preserve"> (Agamben 2000: 109.0). His own focus is primarily on national sovereignty and citizenship. </w:t>
      </w:r>
      <w:r w:rsidRPr="173F1B97">
        <w:rPr>
          <w:u w:val="single"/>
        </w:rPr>
        <w:t xml:space="preserve">But </w:t>
      </w:r>
      <w:r w:rsidRPr="173F1B97">
        <w:rPr>
          <w:highlight w:val="yellow"/>
          <w:u w:val="single"/>
        </w:rPr>
        <w:t>the liminal concepts of sovereignty and homo sacer he portrays can also be understood as accounts of international entities.</w:t>
      </w:r>
      <w:r w:rsidRPr="173F1B97">
        <w:rPr>
          <w:rFonts w:eastAsia="Calibri" w:cs="Calibri"/>
          <w:u w:val="single"/>
        </w:rPr>
        <w:t xml:space="preserve"> </w:t>
      </w:r>
      <w:r w:rsidRPr="173F1B97">
        <w:rPr>
          <w:sz w:val="16"/>
          <w:szCs w:val="16"/>
        </w:rPr>
        <w:t xml:space="preserve">They point to a more qualified assessment of the relation between rights and power than cosmopolitanism. </w:t>
      </w:r>
      <w:r w:rsidRPr="173F1B97">
        <w:rPr>
          <w:highlight w:val="yellow"/>
          <w:u w:val="single"/>
        </w:rPr>
        <w:t>Humanity, rather than serving as a limit on sovereignty, appears as its medium and product.</w:t>
      </w:r>
      <w:r w:rsidRPr="173F1B97">
        <w:rPr>
          <w:sz w:val="16"/>
          <w:szCs w:val="16"/>
        </w:rPr>
        <w:t xml:space="preserve"> 7. Expanding the </w:t>
      </w:r>
      <w:r w:rsidRPr="173F1B97">
        <w:rPr>
          <w:sz w:val="16"/>
          <w:szCs w:val="16"/>
        </w:rPr>
        <w:lastRenderedPageBreak/>
        <w:t xml:space="preserve">analyses of Foucault, we might say that much as early modern states addressed themselves to an equal, free, rational individual while producing a docile trained body, contemporary claims to enforce human rights grounded in individual dignity instead produce and depend upon a "raw spectacle of humanity" (Malkki 1996: 390). To understand this </w:t>
      </w:r>
      <w:proofErr w:type="gramStart"/>
      <w:r w:rsidRPr="173F1B97">
        <w:rPr>
          <w:sz w:val="16"/>
          <w:szCs w:val="16"/>
        </w:rPr>
        <w:t>alliance</w:t>
      </w:r>
      <w:proofErr w:type="gramEnd"/>
      <w:r w:rsidRPr="173F1B97">
        <w:rPr>
          <w:sz w:val="16"/>
          <w:szCs w:val="16"/>
        </w:rPr>
        <w:t xml:space="preserve"> we must separate sovereignty from the liberal vision of power as formed of consent and limited by law and rights. As sovereignty expands beyond the nation state form, it increasingly operates as bio-sovereignty: a form of sovereignty operating according to the logic of the exception rather than law, applied to material life rather than juridical life, and moving within a global terrain now almost exclusively biopolitical.</w:t>
      </w:r>
    </w:p>
    <w:p w:rsidR="00FB1189" w:rsidRPr="00BA2646" w:rsidRDefault="00FB1189" w:rsidP="00FB1189">
      <w:pPr>
        <w:pStyle w:val="Heading4"/>
        <w:rPr>
          <w:rStyle w:val="Style13ptBold"/>
          <w:b/>
          <w:bCs w:val="0"/>
        </w:rPr>
      </w:pPr>
      <w:r w:rsidRPr="00BA2646">
        <w:rPr>
          <w:rStyle w:val="Style13ptBold"/>
          <w:b/>
          <w:bCs w:val="0"/>
        </w:rPr>
        <w:t xml:space="preserve">Humanitarianism is </w:t>
      </w:r>
      <w:r>
        <w:rPr>
          <w:rStyle w:val="Style13ptBold"/>
          <w:b/>
          <w:bCs w:val="0"/>
        </w:rPr>
        <w:t xml:space="preserve">only </w:t>
      </w:r>
      <w:proofErr w:type="gramStart"/>
      <w:r>
        <w:rPr>
          <w:rStyle w:val="Style13ptBold"/>
          <w:b/>
          <w:bCs w:val="0"/>
        </w:rPr>
        <w:t>a products of a larger hegemonic securitization</w:t>
      </w:r>
      <w:proofErr w:type="gramEnd"/>
      <w:r>
        <w:rPr>
          <w:rStyle w:val="Style13ptBold"/>
          <w:b/>
          <w:bCs w:val="0"/>
        </w:rPr>
        <w:t xml:space="preserve"> that operates within the confines of citizenship which is mobilized to engender public fear of immigrants and the Other</w:t>
      </w:r>
    </w:p>
    <w:p w:rsidR="00FB1189" w:rsidRDefault="00FB1189" w:rsidP="00FB1189">
      <w:r w:rsidRPr="0003733C">
        <w:rPr>
          <w:rStyle w:val="Style13ptBold"/>
        </w:rPr>
        <w:t>Bigo ’02</w:t>
      </w:r>
      <w:r w:rsidRPr="30F61B65">
        <w:rPr>
          <w:rFonts w:eastAsia="Calibri" w:cs="Calibri"/>
        </w:rPr>
        <w:t xml:space="preserve"> (Didier Bigo, Professor of International Relations at King’s College London and of Political Sciences, Paris, with scholarships dwelling within post-modern power relationality, </w:t>
      </w:r>
      <w:r w:rsidRPr="30F61B65">
        <w:rPr>
          <w:rFonts w:eastAsia="Calibri" w:cs="Calibri"/>
          <w:i/>
          <w:iCs/>
        </w:rPr>
        <w:t>Security and immigration: Towards a critique of the governmentality of unease</w:t>
      </w:r>
      <w:r w:rsidRPr="30F61B65">
        <w:rPr>
          <w:rFonts w:eastAsia="Calibri" w:cs="Calibri"/>
        </w:rPr>
        <w:t>, Alternatives, klmd)</w:t>
      </w:r>
    </w:p>
    <w:p w:rsidR="00FB1189" w:rsidRPr="00F40C42" w:rsidRDefault="00FB1189" w:rsidP="00FB1189">
      <w:pPr>
        <w:rPr>
          <w:sz w:val="16"/>
        </w:rPr>
      </w:pPr>
      <w:r w:rsidRPr="00F40C42">
        <w:rPr>
          <w:rFonts w:eastAsia="Calibri" w:cs="Calibri"/>
          <w:sz w:val="16"/>
        </w:rPr>
        <w:t xml:space="preserve">The diagram works through institutions, through the panopticon of modern societies and their resistances. But </w:t>
      </w:r>
      <w:r w:rsidRPr="30F61B65">
        <w:rPr>
          <w:rFonts w:eastAsia="Calibri" w:cs="Calibri"/>
          <w:u w:val="single"/>
        </w:rPr>
        <w:t xml:space="preserve">it is, first, important to analyze the program, the rationale </w:t>
      </w:r>
      <w:r w:rsidRPr="002622B6">
        <w:rPr>
          <w:rFonts w:eastAsia="Calibri" w:cs="Calibri"/>
          <w:highlight w:val="cyan"/>
          <w:u w:val="single"/>
        </w:rPr>
        <w:t>linking securitization and liberalism.</w:t>
      </w:r>
      <w:r w:rsidRPr="30F61B65">
        <w:rPr>
          <w:rFonts w:eastAsia="Calibri" w:cs="Calibri"/>
          <w:u w:val="single"/>
        </w:rPr>
        <w:t xml:space="preserve"> For these </w:t>
      </w:r>
      <w:r w:rsidRPr="002622B6">
        <w:rPr>
          <w:rFonts w:eastAsia="Calibri" w:cs="Calibri"/>
          <w:highlight w:val="cyan"/>
          <w:u w:val="single"/>
        </w:rPr>
        <w:t>are</w:t>
      </w:r>
      <w:r w:rsidRPr="30F61B65">
        <w:rPr>
          <w:rFonts w:eastAsia="Calibri" w:cs="Calibri"/>
          <w:u w:val="single"/>
        </w:rPr>
        <w:t xml:space="preserve"> not opposites, as one is encouraged to believe, but </w:t>
      </w:r>
      <w:r w:rsidRPr="002622B6">
        <w:rPr>
          <w:rFonts w:eastAsia="Calibri" w:cs="Calibri"/>
          <w:highlight w:val="cyan"/>
          <w:u w:val="single"/>
        </w:rPr>
        <w:t>the same process</w:t>
      </w:r>
      <w:r w:rsidRPr="30F61B65">
        <w:rPr>
          <w:rFonts w:eastAsia="Calibri" w:cs="Calibri"/>
          <w:u w:val="single"/>
        </w:rPr>
        <w:t xml:space="preserve">. </w:t>
      </w:r>
      <w:r w:rsidRPr="002622B6">
        <w:rPr>
          <w:rFonts w:eastAsia="Calibri" w:cs="Calibri"/>
          <w:highlight w:val="cyan"/>
          <w:u w:val="single"/>
        </w:rPr>
        <w:t>The securitization program integrates the social construction of threats and various misgivings under the designation of problems concerning state</w:t>
      </w:r>
      <w:r w:rsidRPr="30F61B65">
        <w:rPr>
          <w:rFonts w:eastAsia="Calibri" w:cs="Calibri"/>
          <w:u w:val="single"/>
        </w:rPr>
        <w:t>, borders, cities, democracy, and citizenship as if they were the consequences of immigration.</w:t>
      </w:r>
      <w:r w:rsidRPr="00F40C42">
        <w:rPr>
          <w:rFonts w:eastAsia="Calibri" w:cs="Calibri"/>
          <w:sz w:val="16"/>
        </w:rPr>
        <w:t xml:space="preserve">59 The internal debates within this program between securitarian discourses (about blockades, expulsions, deterrence, and surveillance) and humanitarian discourses (about the necessity for a welfare state, low birth rates, and human rights for asylum seekers) hide these general conditions of securitization. Indeed, </w:t>
      </w:r>
      <w:r w:rsidRPr="30F61B65">
        <w:rPr>
          <w:rFonts w:eastAsia="Calibri" w:cs="Calibri"/>
          <w:u w:val="single"/>
        </w:rPr>
        <w:t>the second type of discourse—</w:t>
      </w:r>
      <w:r w:rsidRPr="002622B6">
        <w:rPr>
          <w:rFonts w:eastAsia="Calibri" w:cs="Calibri"/>
          <w:highlight w:val="cyan"/>
          <w:u w:val="single"/>
        </w:rPr>
        <w:t>the humanitarian</w:t>
      </w:r>
      <w:r w:rsidRPr="30F61B65">
        <w:rPr>
          <w:rFonts w:eastAsia="Calibri" w:cs="Calibri"/>
          <w:u w:val="single"/>
        </w:rPr>
        <w:t>—</w:t>
      </w:r>
      <w:r w:rsidRPr="002622B6">
        <w:rPr>
          <w:rFonts w:eastAsia="Calibri" w:cs="Calibri"/>
          <w:highlight w:val="cyan"/>
          <w:u w:val="single"/>
        </w:rPr>
        <w:t>is</w:t>
      </w:r>
      <w:r w:rsidRPr="30F61B65">
        <w:rPr>
          <w:rFonts w:eastAsia="Calibri" w:cs="Calibri"/>
          <w:u w:val="single"/>
        </w:rPr>
        <w:t xml:space="preserve"> itself </w:t>
      </w:r>
      <w:r w:rsidRPr="002622B6">
        <w:rPr>
          <w:rFonts w:eastAsia="Calibri" w:cs="Calibri"/>
          <w:highlight w:val="cyan"/>
          <w:u w:val="single"/>
        </w:rPr>
        <w:t>a</w:t>
      </w:r>
      <w:r w:rsidRPr="30F61B65">
        <w:rPr>
          <w:rFonts w:eastAsia="Calibri" w:cs="Calibri"/>
          <w:u w:val="single"/>
        </w:rPr>
        <w:t xml:space="preserve"> </w:t>
      </w:r>
      <w:r w:rsidRPr="002622B6">
        <w:rPr>
          <w:rFonts w:eastAsia="Calibri" w:cs="Calibri"/>
          <w:highlight w:val="cyan"/>
          <w:u w:val="single"/>
        </w:rPr>
        <w:t>by-product of the securitization process</w:t>
      </w:r>
      <w:r w:rsidRPr="30F61B65">
        <w:rPr>
          <w:rFonts w:eastAsia="Calibri" w:cs="Calibri"/>
          <w:u w:val="single"/>
        </w:rPr>
        <w:t xml:space="preserve">. For example, discourses concerning </w:t>
      </w:r>
      <w:r w:rsidRPr="002622B6">
        <w:rPr>
          <w:rFonts w:eastAsia="Calibri" w:cs="Calibri"/>
          <w:highlight w:val="cyan"/>
          <w:u w:val="single"/>
        </w:rPr>
        <w:t xml:space="preserve">the human rights of asylum seekers are </w:t>
      </w:r>
      <w:r w:rsidRPr="30F61B65">
        <w:rPr>
          <w:rFonts w:eastAsia="Calibri" w:cs="Calibri"/>
          <w:u w:val="single"/>
        </w:rPr>
        <w:t xml:space="preserve">de facto </w:t>
      </w:r>
      <w:r w:rsidRPr="002622B6">
        <w:rPr>
          <w:rFonts w:eastAsia="Calibri" w:cs="Calibri"/>
          <w:highlight w:val="cyan"/>
          <w:u w:val="single"/>
        </w:rPr>
        <w:t xml:space="preserve">part of a securitization process </w:t>
      </w:r>
      <w:r w:rsidRPr="30F61B65">
        <w:rPr>
          <w:rFonts w:eastAsia="Calibri" w:cs="Calibri"/>
          <w:u w:val="single"/>
        </w:rPr>
        <w:t>if they play the game of differentiating between genuine asylum seekers and illegal migrants,</w:t>
      </w:r>
      <w:r w:rsidRPr="00F40C42">
        <w:rPr>
          <w:rFonts w:eastAsia="Calibri" w:cs="Calibri"/>
          <w:sz w:val="16"/>
        </w:rPr>
        <w:t xml:space="preserve"> </w:t>
      </w:r>
      <w:r w:rsidRPr="002622B6">
        <w:rPr>
          <w:rFonts w:eastAsia="Calibri" w:cs="Calibri"/>
          <w:highlight w:val="cyan"/>
          <w:u w:val="single"/>
        </w:rPr>
        <w:t>helping the first by</w:t>
      </w:r>
      <w:r w:rsidRPr="30F61B65">
        <w:rPr>
          <w:rFonts w:eastAsia="Calibri" w:cs="Calibri"/>
          <w:u w:val="single"/>
        </w:rPr>
        <w:t xml:space="preserve"> condemning the second and </w:t>
      </w:r>
      <w:r w:rsidRPr="002622B6">
        <w:rPr>
          <w:rFonts w:eastAsia="Calibri" w:cs="Calibri"/>
          <w:highlight w:val="cyan"/>
          <w:u w:val="single"/>
        </w:rPr>
        <w:t>justifying border controls.</w:t>
      </w:r>
      <w:r w:rsidRPr="00F40C42">
        <w:rPr>
          <w:rFonts w:eastAsia="Calibri" w:cs="Calibri"/>
          <w:sz w:val="16"/>
        </w:rPr>
        <w:t xml:space="preserve">60 It is within this rationality of program (for which the term moral panic has been used, though only to look at its repressive side) that the word immigration becomes a term for catalyzing fears or misgivings about the economic, social, and political development of Western countries. It becomes a fixer of frights and confusions about national cultural identities as well as of weaknesses of solidarity mechanisms. It is the terminology within which is produced an articulation, or even a fusion, permitting a highly generalized discourse about global security rather than an urgent analysis of highly diversified processes like globalization, cities, unemployment, and birth rates.61 It is within this generalized “discursive formation” that unemployment is reduced to a simple causality: a surplus of immigrants taking jobs from native populations, requiring, in turn, the invention of binary categories of natives and immigrants.62 It is also within this formation that the circulation of individuals (which includes tourism, the pleasure of traveling, the possibility to do so, and even a sense of a citizenship beyond the national within the European Union) is reduced to problems of involving the circulation of third-country nationals, Didier Bigo 79 and to risks of terrorism, drug trafficking, or organized crime, risks expected of third-country nationals.63 </w:t>
      </w:r>
      <w:r w:rsidRPr="002622B6">
        <w:rPr>
          <w:rFonts w:eastAsia="Calibri" w:cs="Calibri"/>
          <w:highlight w:val="cyan"/>
          <w:u w:val="single"/>
        </w:rPr>
        <w:t>The techniques for managing fear and the social distribution of bad mobilize the term immigrant for every weakness of the political public policies.</w:t>
      </w:r>
      <w:r w:rsidRPr="30F61B65">
        <w:rPr>
          <w:rFonts w:eastAsia="Calibri" w:cs="Calibri"/>
          <w:u w:val="single"/>
        </w:rPr>
        <w:t xml:space="preserve"> It is through this label of immigrant, for example, that religious traditions and their place in secular modernity are reduced to the issue of an emergence of an intolerant and radical Islam, connecting some authoritarian regimes to individuals living in the European territory.</w:t>
      </w:r>
      <w:r w:rsidRPr="00F40C42">
        <w:rPr>
          <w:rFonts w:eastAsia="Calibri" w:cs="Calibri"/>
          <w:sz w:val="16"/>
        </w:rPr>
        <w:t xml:space="preserve">64 It is also there, in this “site,” that the crucial issue of geographical segregation appears: cities are linked to capitalist structures and to real-estate speculation as well as to solidarity conceptions regarding public transportation, urban safety, environment, and welfare in general. This issue is tied to others, like “inner-cities and communitarianism” or “suburban unrest,” which are assimilated very rapidly to the issue of “second generation youth.”65 </w:t>
      </w:r>
      <w:r w:rsidRPr="30F61B65">
        <w:rPr>
          <w:rFonts w:eastAsia="Calibri" w:cs="Calibri"/>
          <w:u w:val="single"/>
        </w:rPr>
        <w:t>The evocative power of naming the immigrant figure is a consequence of the fact that</w:t>
      </w:r>
      <w:r w:rsidRPr="00F40C42">
        <w:rPr>
          <w:rFonts w:eastAsia="Calibri" w:cs="Calibri"/>
          <w:sz w:val="16"/>
        </w:rPr>
        <w:t xml:space="preserve"> </w:t>
      </w:r>
      <w:r w:rsidRPr="002622B6">
        <w:rPr>
          <w:rFonts w:eastAsia="Calibri" w:cs="Calibri"/>
          <w:highlight w:val="cyan"/>
          <w:u w:val="single"/>
        </w:rPr>
        <w:t>many unresolved structural questions converge here in a space lacking political solutions</w:t>
      </w:r>
      <w:r w:rsidRPr="30F61B65">
        <w:rPr>
          <w:rFonts w:eastAsia="Calibri" w:cs="Calibri"/>
          <w:u w:val="single"/>
        </w:rPr>
        <w:t xml:space="preserve"> (unemployment, urbanism, demography, the North/South gap, and so on). Paradoxically, it is also a consequence of the fuzziness of the definition of collective political identities in Europe that leads to the definition of Europeans as a homogeneous body only in relation to “third-country” nationals or “migrants” </w:t>
      </w:r>
      <w:r w:rsidRPr="00F40C42">
        <w:rPr>
          <w:rFonts w:eastAsia="Calibri" w:cs="Calibri"/>
          <w:sz w:val="16"/>
        </w:rPr>
        <w:t xml:space="preserve">and allows Europeans to forget that they, too, are migrants. </w:t>
      </w:r>
      <w:proofErr w:type="gramStart"/>
      <w:r w:rsidRPr="00F40C42">
        <w:rPr>
          <w:rFonts w:eastAsia="Calibri" w:cs="Calibri"/>
          <w:sz w:val="16"/>
        </w:rPr>
        <w:t>So</w:t>
      </w:r>
      <w:proofErr w:type="gramEnd"/>
      <w:r w:rsidRPr="00F40C42">
        <w:rPr>
          <w:rFonts w:eastAsia="Calibri" w:cs="Calibri"/>
          <w:sz w:val="16"/>
        </w:rPr>
        <w:t xml:space="preserve"> who, now, remembers the fears of the United Kingdom or France ten years ago concerning the pressure of Greek migrants and the risk they brought? The creation of the distinction between EU and non-EU citizen has changed the relation to identity by creating an association of immigrant only with third-country nationals or “colored people.” Immigrant designates the other by the process of an identity border of a “between-us.”66 He or she is the insider that gives form to a European governmentality beyond the state</w:t>
      </w:r>
      <w:r w:rsidRPr="002622B6">
        <w:rPr>
          <w:rFonts w:eastAsia="Calibri" w:cs="Calibri"/>
          <w:highlight w:val="cyan"/>
          <w:u w:val="single"/>
        </w:rPr>
        <w:t xml:space="preserve">. Does the </w:t>
      </w:r>
      <w:r w:rsidRPr="002622B6">
        <w:rPr>
          <w:rFonts w:eastAsia="Calibri" w:cs="Calibri"/>
          <w:highlight w:val="cyan"/>
          <w:u w:val="single"/>
        </w:rPr>
        <w:lastRenderedPageBreak/>
        <w:t>fuzziness surrounding belonging and the shifting political membership of Europe necessarily require the fuzzy figure of the immigrant?</w:t>
      </w:r>
      <w:r w:rsidRPr="00F40C42">
        <w:rPr>
          <w:rFonts w:eastAsia="Calibri" w:cs="Calibri"/>
          <w:sz w:val="16"/>
        </w:rPr>
        <w:t xml:space="preserve"> Borders of statehood are at stake and are liable to a reconfiguration according to these relations.67 However, the complexity of the social and the game of limits is forgotten or denied by discourses on securitization favoring the designation of a culprit whose fuzziness permits instrumentalization on an ad hoc basis. Fears, unrest, misgivings originating in those shortcomings of polity, local and national as well as European, toward fulfillment of its duties, are used, in reverse, </w:t>
      </w:r>
      <w:proofErr w:type="gramStart"/>
      <w:r w:rsidRPr="00F40C42">
        <w:rPr>
          <w:rFonts w:eastAsia="Calibri" w:cs="Calibri"/>
          <w:sz w:val="16"/>
        </w:rPr>
        <w:t>in order to</w:t>
      </w:r>
      <w:proofErr w:type="gramEnd"/>
      <w:r w:rsidRPr="00F40C42">
        <w:rPr>
          <w:rFonts w:eastAsia="Calibri" w:cs="Calibri"/>
          <w:sz w:val="16"/>
        </w:rPr>
        <w:t xml:space="preserve"> legitimate the polity again by naming an adversary, and even an internal enemy. However, this very polity is an extreme polity, a degenerated Schmittian 80 Security and Immigration vision in which polity is the continuation of war by other means and in which discourses are unfurled claiming that “society must be defended”—one that Michel Foucault has demonstrated in the case of racism. It is a “war-based polity,” a condition of generalized confrontation that is no longer able to distinguish between private and public enemies. Because it is based on claims about the need for survival at any price, on a real and permanent struggle anchored in an eschatology of the worst kind, it generates a distress policy, a misgiving policy, that transforms any change and any risk into an intentional threat or enemy. Here is the main technique of securitization, to transform structural difficulties and transformations into elements permitting specific groups to be blamed, even before they have done anything, simply by categorizing them, anticipating profiles of risk from previous trends, and projecting them by generalization upon the potential behavior of each individual pertaining to the risk category.</w:t>
      </w:r>
    </w:p>
    <w:p w:rsidR="00FB1189" w:rsidRDefault="00FB1189" w:rsidP="00FB1189">
      <w:pPr>
        <w:pStyle w:val="Heading4"/>
      </w:pPr>
      <w:r>
        <w:t>Humanitarian actions are only collusions with sovereign interests – the rhetoric of maintaining human rights only recreates structural hierarchies within citizenship</w:t>
      </w:r>
    </w:p>
    <w:p w:rsidR="00FB1189" w:rsidRDefault="00FB1189" w:rsidP="00FB1189">
      <w:r w:rsidRPr="0003733C">
        <w:rPr>
          <w:rStyle w:val="Style13ptBold"/>
        </w:rPr>
        <w:t>Caldwell ‘4</w:t>
      </w:r>
      <w:r w:rsidRPr="1CE135F6">
        <w:rPr>
          <w:rFonts w:eastAsia="Calibri" w:cs="Calibri"/>
        </w:rPr>
        <w:t xml:space="preserve"> (Anne Caldwell, Contemporary and Continental Political Theory, Feminist Theory, Political Ethics and Violence, Human Rights, Queer Theory, Gay and Lesbian Politics, PhD, University of Notre Dame MA, University of Notre Dame BA, University of California, Berkeley, Bio-Sovereignty and the Emergence of Humanity)</w:t>
      </w:r>
    </w:p>
    <w:p w:rsidR="00FB1189" w:rsidRPr="00F40C42" w:rsidRDefault="00FB1189" w:rsidP="00FB1189">
      <w:pPr>
        <w:rPr>
          <w:sz w:val="16"/>
        </w:rPr>
      </w:pPr>
      <w:r w:rsidRPr="30F61B65">
        <w:rPr>
          <w:rFonts w:eastAsia="Calibri" w:cs="Calibri"/>
          <w:u w:val="single"/>
        </w:rPr>
        <w:t>The complexity of the relationship between bio-sovereignty and humanity is most evident in the issue of humanitarian interventions.</w:t>
      </w:r>
      <w:r w:rsidRPr="00F40C42">
        <w:rPr>
          <w:rFonts w:eastAsia="Calibri" w:cs="Calibri"/>
          <w:sz w:val="16"/>
        </w:rPr>
        <w:t xml:space="preserve"> If such interventions limit nation state sovereignty, they serve as a ground for bio-sovereignty. </w:t>
      </w:r>
      <w:r w:rsidRPr="002622B6">
        <w:rPr>
          <w:rFonts w:eastAsia="Calibri" w:cs="Calibri"/>
          <w:highlight w:val="cyan"/>
          <w:u w:val="single"/>
        </w:rPr>
        <w:t xml:space="preserve">Every potential case for intervention -- </w:t>
      </w:r>
      <w:proofErr w:type="gramStart"/>
      <w:r w:rsidRPr="002622B6">
        <w:rPr>
          <w:rFonts w:eastAsia="Calibri" w:cs="Calibri"/>
          <w:highlight w:val="cyan"/>
          <w:u w:val="single"/>
        </w:rPr>
        <w:t>whether or not</w:t>
      </w:r>
      <w:proofErr w:type="gramEnd"/>
      <w:r w:rsidRPr="002622B6">
        <w:rPr>
          <w:rFonts w:eastAsia="Calibri" w:cs="Calibri"/>
          <w:highlight w:val="cyan"/>
          <w:u w:val="single"/>
        </w:rPr>
        <w:t xml:space="preserve"> it is acted upon -- raises as a question the status of life, and calls for a sovereign decision on life</w:t>
      </w:r>
      <w:r w:rsidRPr="00F40C42">
        <w:rPr>
          <w:rFonts w:eastAsia="Calibri" w:cs="Calibri"/>
          <w:sz w:val="16"/>
        </w:rPr>
        <w:t xml:space="preserve">. </w:t>
      </w:r>
      <w:r w:rsidRPr="30F61B65">
        <w:rPr>
          <w:rFonts w:eastAsia="Calibri" w:cs="Calibri"/>
          <w:u w:val="single"/>
        </w:rPr>
        <w:t xml:space="preserve">The post-sovereign world of biopolitics described by Foucault now takes on a new meaning. Foucault argued that in modernity, man's politics placed his existence in question. If, as Agamben argues, sovereignty maintains its power by deciding on the status of life, then a </w:t>
      </w:r>
      <w:r w:rsidRPr="002622B6">
        <w:rPr>
          <w:rFonts w:eastAsia="Calibri" w:cs="Calibri"/>
          <w:highlight w:val="cyan"/>
          <w:u w:val="single"/>
        </w:rPr>
        <w:t>world in which politics places life in question by retaining the power to decide its fate, is not post-sovereign. It is the open expression of the sovereign ban or exception.</w:t>
      </w:r>
      <w:r w:rsidRPr="00F40C42">
        <w:rPr>
          <w:rFonts w:eastAsia="Calibri" w:cs="Calibri"/>
          <w:sz w:val="16"/>
        </w:rPr>
        <w:t xml:space="preserve"> 31. Human rights, from this perspective, is the discourse of life in a state of permanent crisis. Moreover, human rights and sovereignty share the same referent: an indeterminate and precarious bare life. </w:t>
      </w:r>
      <w:r w:rsidRPr="30F61B65">
        <w:rPr>
          <w:rFonts w:eastAsia="Calibri" w:cs="Calibri"/>
          <w:u w:val="single"/>
        </w:rPr>
        <w:t xml:space="preserve">Agamben therefore asserts </w:t>
      </w:r>
      <w:r w:rsidRPr="002622B6">
        <w:rPr>
          <w:rFonts w:eastAsia="Calibri" w:cs="Calibri"/>
          <w:highlight w:val="cyan"/>
          <w:u w:val="single"/>
        </w:rPr>
        <w:t>humanitarian organizations</w:t>
      </w:r>
      <w:r w:rsidRPr="30F61B65">
        <w:rPr>
          <w:rFonts w:eastAsia="Calibri" w:cs="Calibri"/>
          <w:u w:val="single"/>
        </w:rPr>
        <w:t xml:space="preserve">, "despite themselves, </w:t>
      </w:r>
      <w:r w:rsidRPr="002622B6">
        <w:rPr>
          <w:rFonts w:eastAsia="Calibri" w:cs="Calibri"/>
          <w:highlight w:val="cyan"/>
          <w:u w:val="single"/>
        </w:rPr>
        <w:t>maintain a secret solidarity with the very powers they ought to fight</w:t>
      </w:r>
      <w:r w:rsidRPr="00F40C42">
        <w:rPr>
          <w:rFonts w:eastAsia="Calibri" w:cs="Calibri"/>
          <w:sz w:val="16"/>
        </w:rPr>
        <w:t xml:space="preserve">" (1998: 133).12 Humanitarianism, speaking for the very life sovereignty grounds itself in, provides the justification for the "exceptional" measures of sovereign powers. Today's "moral interventions," exemplified in the work of NGO's who categorize and call attention to human rights violations, prefigure "the state of exception from below" (Negri and Hardt 2000; 36). This complex situation, in which humanitarianism and sovereignty work together, should not be taken as a condemnation of humanitarianism. It is rather a sign of the failures of a tradition which requires humanitarianism while reducing its effectiveness. 32. The apparently emancipatory, law bound discourse of human rights thereby finds itself implicated in very old paradigms of domination. The relation is </w:t>
      </w:r>
      <w:proofErr w:type="gramStart"/>
      <w:r w:rsidRPr="00F40C42">
        <w:rPr>
          <w:rFonts w:eastAsia="Calibri" w:cs="Calibri"/>
          <w:sz w:val="16"/>
        </w:rPr>
        <w:t>similar to</w:t>
      </w:r>
      <w:proofErr w:type="gramEnd"/>
      <w:r w:rsidRPr="00F40C42">
        <w:rPr>
          <w:rFonts w:eastAsia="Calibri" w:cs="Calibri"/>
          <w:sz w:val="16"/>
        </w:rPr>
        <w:t xml:space="preserve"> the way that early modern discourses of rights proved complicit with novel forms of surveillance and regulation. The language of human rights does not stand outside the crises such rights are invoked to counter; it does not stand outside the sovereign powers that produce life as endangered. Neither natural nor exceptional, humanitarian crises belong to a "structure of permanent emergency" which has become "objectified in institutional arrangements" (Edkins 2000a: 146). 33. Arendt's account of the fate of those caught in such institutional arrangement remains decisive. As she observes, "contemporary history has created a new kind of human beings -- the kind that are put in concentration camps by foes and in internment camps by their friends" (1978: 56). Such permanent "ad hoc" arrangements indicate the extent to which states of exception are increasingly interwoven with law. Nothing has become more "normal" than the creation of internment camps for refugees and displaced persons. Those arrangements have the desired effect of placing camp inhabitants outside the framework of international law and domestic law </w:t>
      </w:r>
      <w:proofErr w:type="gramStart"/>
      <w:r w:rsidRPr="00F40C42">
        <w:rPr>
          <w:rFonts w:eastAsia="Calibri" w:cs="Calibri"/>
          <w:sz w:val="16"/>
        </w:rPr>
        <w:t>so as to</w:t>
      </w:r>
      <w:proofErr w:type="gramEnd"/>
      <w:r w:rsidRPr="00F40C42">
        <w:rPr>
          <w:rFonts w:eastAsia="Calibri" w:cs="Calibri"/>
          <w:sz w:val="16"/>
        </w:rPr>
        <w:t xml:space="preserve"> avoid obligations of asylum and legal rights to refugees (Hyndman 2000: xxv). 34. The shift from standing law to exception evident in the treatment of refugees also appears in humanitarian military interventions. Those interventions increasingly take place as exceptions to both domestic and international law, exposing "the allied face of human war" (Dillon and Reid 2000: 5). The American led NATO intervention into Kosovo, for example, was carried out as an exception to the U.S. Constitution, the NATO Charter and the UN.13 The new American doctrine of pre-emptive strikes has made the decision on the exception official policy. Indeed, new forms of post-Cold War warfare are having the general effect of internationalizing the exception. </w:t>
      </w:r>
      <w:r w:rsidRPr="002622B6">
        <w:rPr>
          <w:rFonts w:eastAsia="Calibri" w:cs="Calibri"/>
          <w:highlight w:val="cyan"/>
          <w:u w:val="single"/>
        </w:rPr>
        <w:t xml:space="preserve">Modern wars typically occurred between two or more legally equal sovereigns. Contemporary conflicts are more akin to police </w:t>
      </w:r>
      <w:r w:rsidRPr="002622B6">
        <w:rPr>
          <w:rFonts w:eastAsia="Calibri" w:cs="Calibri"/>
          <w:highlight w:val="cyan"/>
          <w:u w:val="single"/>
        </w:rPr>
        <w:lastRenderedPageBreak/>
        <w:t>actions. They take the form of a "diffuse and continuous" violence seeking to guarantee order rather than control territory</w:t>
      </w:r>
      <w:r w:rsidRPr="00F40C42">
        <w:rPr>
          <w:rFonts w:eastAsia="Calibri" w:cs="Calibri"/>
          <w:sz w:val="16"/>
        </w:rPr>
        <w:t xml:space="preserve"> (Guehenno 1995:119). One of the clearest signs of this change in conflict is the growing difficulty in distinguishing between civil and international wars, and between intranational and international wars (Meron 2000: 261; Kaldor 1998: 102). Modern distinctions "between 'war' and peace', 'internal' and 'external' . . . associated with the autonomy of the nation-state, seem to be breaking down" (Kaldor 1998:91). As a result, </w:t>
      </w:r>
      <w:r w:rsidRPr="002622B6">
        <w:rPr>
          <w:rFonts w:eastAsia="Calibri" w:cs="Calibri"/>
          <w:highlight w:val="cyan"/>
          <w:u w:val="single"/>
        </w:rPr>
        <w:t>interventions into what might once have appeared independent nation-states no longer involve "independent juridical territories." They appear rather as "actions within a unified world," aimed "at maintaining an internal order</w:t>
      </w:r>
      <w:r w:rsidRPr="00F40C42">
        <w:rPr>
          <w:rFonts w:eastAsia="Calibri" w:cs="Calibri"/>
          <w:sz w:val="16"/>
        </w:rPr>
        <w:t xml:space="preserve">" (Hardt and Negri 2000: 35, 38). The effect is to place the rights of humanity in "the hands of the international community police" (Ranciere 1999: 127).14 35. </w:t>
      </w:r>
      <w:r w:rsidRPr="002622B6">
        <w:rPr>
          <w:rFonts w:eastAsia="Calibri" w:cs="Calibri"/>
          <w:highlight w:val="cyan"/>
          <w:u w:val="single"/>
        </w:rPr>
        <w:t>These dynamics of interventions are one sign that global bio-sovereignty is supplanting nation-state sovereignty.</w:t>
      </w:r>
      <w:r w:rsidRPr="00F40C42">
        <w:rPr>
          <w:rFonts w:eastAsia="Calibri" w:cs="Calibri"/>
          <w:sz w:val="16"/>
        </w:rPr>
        <w:t xml:space="preserve"> That shift is not always easy to recognize. Humanitarian interventions, for example, often make use of the language of the nation-state. They can easily appear as repetitions of modern nation state sovereignty. </w:t>
      </w:r>
      <w:proofErr w:type="gramStart"/>
      <w:r w:rsidRPr="00F40C42">
        <w:rPr>
          <w:rFonts w:eastAsia="Calibri" w:cs="Calibri"/>
          <w:sz w:val="16"/>
        </w:rPr>
        <w:t>This is why</w:t>
      </w:r>
      <w:proofErr w:type="gramEnd"/>
      <w:r w:rsidRPr="00F40C42">
        <w:rPr>
          <w:rFonts w:eastAsia="Calibri" w:cs="Calibri"/>
          <w:sz w:val="16"/>
        </w:rPr>
        <w:t xml:space="preserve"> Soguk, a scholar critical of the nation state order, argues interventions perpetuate that order. As he argues, interventions, particularly around refugee crises, produce "</w:t>
      </w:r>
      <w:r w:rsidRPr="002622B6">
        <w:rPr>
          <w:rFonts w:eastAsia="Calibri" w:cs="Calibri"/>
          <w:highlight w:val="cyan"/>
          <w:u w:val="single"/>
        </w:rPr>
        <w:t>the specific territorially bound and territorially activated hierarchy of citizen/nation/state on which the very ontology of the state system continues to rest</w:t>
      </w:r>
      <w:r w:rsidRPr="00F40C42">
        <w:rPr>
          <w:rFonts w:eastAsia="Calibri" w:cs="Calibri"/>
          <w:sz w:val="16"/>
        </w:rPr>
        <w:t xml:space="preserve">" (1999: 188). Humanitarianism, treating refugees as "aberrant citizens" (p. 194) to be returned to their appropriate nation, seems to reinforce modern territorial sovereignty. Nevertheless, such actions exceed the order of the nation-states. Refugees, as we have seen, embody not only nation-state citizenship, but a human or international status. The moment one sovereign power acts to protect those who belong to other states, or those who have been so severely abandoned by their own states as to have no other category of belonging than humanity, sovereignty reinforces an international definition of life, rights and belonging. In that moment, sovereignty undermines the very identifications and connections of the citizen/nation/state order. A sovereignty ruling over such groups is no longer liberal and national, but bio-political and global. </w:t>
      </w:r>
    </w:p>
    <w:p w:rsidR="00FB1189" w:rsidRDefault="00FB1189" w:rsidP="00FB1189">
      <w:pPr>
        <w:pStyle w:val="Heading3"/>
      </w:pPr>
      <w:r>
        <w:lastRenderedPageBreak/>
        <w:t>indig ppl</w:t>
      </w:r>
    </w:p>
    <w:p w:rsidR="00FB1189" w:rsidRPr="00036155" w:rsidRDefault="00FB1189" w:rsidP="00FB1189">
      <w:pPr>
        <w:pStyle w:val="Heading4"/>
      </w:pPr>
      <w:r>
        <w:t>Conceptions of indigenous citizenship only feed back into exclusionary narratives that perpetuate colonialist ideologies</w:t>
      </w:r>
    </w:p>
    <w:p w:rsidR="00FB1189" w:rsidRDefault="00FB1189" w:rsidP="00FB1189">
      <w:r w:rsidRPr="0003733C">
        <w:rPr>
          <w:rStyle w:val="Style13ptBold"/>
        </w:rPr>
        <w:t>Brandzel ’16</w:t>
      </w:r>
      <w:r w:rsidRPr="30F61B65">
        <w:rPr>
          <w:rFonts w:eastAsia="Calibri" w:cs="Calibri"/>
        </w:rPr>
        <w:t xml:space="preserve"> (Amy L. Brandzel, interdisciplinary postcolonial scholar and Assistant Professor of Indigenous American and Women Studies at the University of New Mexico, </w:t>
      </w:r>
      <w:r w:rsidRPr="30F61B65">
        <w:rPr>
          <w:rFonts w:eastAsia="Calibri" w:cs="Calibri"/>
          <w:i/>
          <w:iCs/>
        </w:rPr>
        <w:t>Against Citizenship: The Violence of the Normative</w:t>
      </w:r>
      <w:r w:rsidRPr="30F61B65">
        <w:rPr>
          <w:rFonts w:eastAsia="Calibri" w:cs="Calibri"/>
        </w:rPr>
        <w:t>, University of Illinois Press, klmd)</w:t>
      </w:r>
    </w:p>
    <w:p w:rsidR="00FB1189" w:rsidRPr="00F40C42" w:rsidRDefault="00FB1189" w:rsidP="00FB1189">
      <w:pPr>
        <w:rPr>
          <w:sz w:val="16"/>
        </w:rPr>
      </w:pPr>
      <w:r w:rsidRPr="002622B6">
        <w:rPr>
          <w:rFonts w:eastAsia="Calibri" w:cs="Calibri"/>
          <w:highlight w:val="cyan"/>
          <w:u w:val="single"/>
        </w:rPr>
        <w:t>Native citizenships</w:t>
      </w:r>
      <w:r w:rsidRPr="30F61B65">
        <w:rPr>
          <w:rFonts w:eastAsia="Calibri" w:cs="Calibri"/>
          <w:u w:val="single"/>
        </w:rPr>
        <w:t xml:space="preserve">, that is, citizenships within Indigenous nations and tribes, </w:t>
      </w:r>
      <w:r w:rsidRPr="002622B6">
        <w:rPr>
          <w:rFonts w:eastAsia="Calibri" w:cs="Calibri"/>
          <w:highlight w:val="cyan"/>
          <w:u w:val="single"/>
        </w:rPr>
        <w:t>are</w:t>
      </w:r>
      <w:r w:rsidRPr="30F61B65">
        <w:rPr>
          <w:rFonts w:eastAsia="Calibri" w:cs="Calibri"/>
          <w:u w:val="single"/>
        </w:rPr>
        <w:t xml:space="preserve">, in my view, </w:t>
      </w:r>
      <w:r w:rsidRPr="002622B6">
        <w:rPr>
          <w:rFonts w:eastAsia="Calibri" w:cs="Calibri"/>
          <w:highlight w:val="cyan"/>
          <w:u w:val="single"/>
        </w:rPr>
        <w:t>the most profound example of citizenships that challenge the nation-state’s hegemony over citizenship.</w:t>
      </w:r>
      <w:r w:rsidRPr="30F61B65">
        <w:rPr>
          <w:rFonts w:eastAsia="Calibri" w:cs="Calibri"/>
          <w:u w:val="single"/>
        </w:rPr>
        <w:t xml:space="preserve">41 Native citizenships are assertions of sovereignty that work to reimagine belonging, empowerment, kinship, and governance. They are also purposefully and provocatively anticolonial and decolonial maneuvers.42 And yet, </w:t>
      </w:r>
      <w:r w:rsidRPr="002622B6">
        <w:rPr>
          <w:rFonts w:eastAsia="Calibri" w:cs="Calibri"/>
          <w:highlight w:val="cyan"/>
          <w:u w:val="single"/>
        </w:rPr>
        <w:t>it remains an open question as to whether Native citizenships can and will offer intersectional, coalitional, and nonnormative reimaginings of citizenship.</w:t>
      </w:r>
      <w:r w:rsidRPr="00F40C42">
        <w:rPr>
          <w:rFonts w:eastAsia="Calibri" w:cs="Calibri"/>
          <w:sz w:val="16"/>
        </w:rPr>
        <w:t xml:space="preserve"> These are the questions that are hotly contested within Native communities. Some Indigenous scholars, such as Taiaike Alfred, consider citizenship to be an inherently settler project; some, such as Scott Lyons, argue that it is possible to reimagine citizenship through Native worldviews; and others, such as Elizabeth Cook-Lynn, argue that Natives do not have a choice, and that Indigenous sovereignty and survival depends on Native citizenship.43 But as feminist and queer Indigenous scholars and activists point out, </w:t>
      </w:r>
      <w:r w:rsidRPr="002622B6">
        <w:rPr>
          <w:rFonts w:eastAsia="Calibri" w:cs="Calibri"/>
          <w:highlight w:val="cyan"/>
          <w:u w:val="single"/>
        </w:rPr>
        <w:t>while Indigenous governance based in Native epistemologies can offer radical revisions of governance, they are also battlegrounds where privileges and subordinations play out</w:t>
      </w:r>
      <w:r w:rsidRPr="30F61B65">
        <w:rPr>
          <w:rFonts w:eastAsia="Calibri" w:cs="Calibri"/>
          <w:u w:val="single"/>
        </w:rPr>
        <w:t>. For example, Joanne Barker and Jennifer Denetdale have shown how the</w:t>
      </w:r>
      <w:r w:rsidRPr="00F40C42">
        <w:rPr>
          <w:rFonts w:eastAsia="Calibri" w:cs="Calibri"/>
          <w:sz w:val="16"/>
        </w:rPr>
        <w:t xml:space="preserve"> </w:t>
      </w:r>
      <w:r w:rsidRPr="002622B6">
        <w:rPr>
          <w:rFonts w:eastAsia="Calibri" w:cs="Calibri"/>
          <w:highlight w:val="cyan"/>
          <w:u w:val="single"/>
        </w:rPr>
        <w:t>selective enforcement of “tradition” has been used in some Indigenous nations as mechanisms for embedding and naturalizing (U.S.-based) conservative ideologies into Native governance.</w:t>
      </w:r>
      <w:r w:rsidRPr="00F40C42">
        <w:rPr>
          <w:rFonts w:eastAsia="Calibri" w:cs="Calibri"/>
          <w:sz w:val="16"/>
        </w:rPr>
        <w:t xml:space="preserve"> As Barker bluntly observes, “it is not self-evident that a necessarily radical or oppositional form of Native governance will result if based on Native cultural traditions—at least not as those traditions are being articulated by many tribal officials and members through the kinds of racist, sexist, homophobic, and religiously fundamentalist discourses and ideologies that are dominant in U.S. national narrations.”44 Therefore, while Native citizenships are expressions of Indigenous sovereignty, and are being imagined in multiple ways, Indigenous communities debate about the ways in which Native citizenships are and are not impervious to reinforcing the violence of normativities.45 </w:t>
      </w:r>
      <w:r w:rsidRPr="002622B6">
        <w:rPr>
          <w:rFonts w:eastAsia="Calibri" w:cs="Calibri"/>
          <w:highlight w:val="cyan"/>
          <w:u w:val="single"/>
        </w:rPr>
        <w:t>Native citizenships also expose the fact that citizenship is a primary mechanism for naturalizing settlement in settler colonial nation-states.</w:t>
      </w:r>
      <w:r w:rsidRPr="30F61B65">
        <w:rPr>
          <w:rFonts w:eastAsia="Calibri" w:cs="Calibri"/>
          <w:u w:val="single"/>
        </w:rPr>
        <w:t xml:space="preserve"> </w:t>
      </w:r>
      <w:r w:rsidRPr="00F40C42">
        <w:rPr>
          <w:rFonts w:eastAsia="Calibri" w:cs="Calibri"/>
          <w:sz w:val="16"/>
        </w:rPr>
        <w:t>Birthright citizenship, whereby citizenship is granted to persons born within the territory of a nation-state, is one avenue by which settlers continue the ongoing process of Indigenous land dispossession. In the United States, for example, citizenship relies upon and reproduces the extinguishing of Native land titles by continuing to convert Indigenous land into a U.S. possession that, through birthright citizenship, produces more and more settlers.46 Another avenue for Brandzel_text.indd 9 3/8/16 10:21 AM 10 • Introduction Native dispossession is through what Philip Deloria so skillfully describes as the habitual and reoccurring practice of white settlers “playing Indian,” whereby they mimic, appropriate, and perform Indianness in order to reimagine themselves as the natural beneficiaries and rightful heirs to the United States and the Native lands it occupies.47 This is one of the reasons why Natives have had to do so much work to consistently and repeatedly point out the violent ironies of U.S. citizenship. For example, reacting to the absurdity of subjecting Natives to the WWI military draft without the legal access to U.S. citizenship, Carlos Montezuma (one of the founding members of the Society of American Indians) proclaimed, “this drafting of the Indians into the army is another wrong perpetuated upon the Indian without FIRST bestowing his just title—THE FIRST AMERICAN CITIZEN.”48 These analyses demonstrate that normative—that is, settler—citizenship is a colonial technology, whether through dispossessing Native land titles in order to make room for settlers (and migrants), or through settlers playing Indian in order to justify their claiming of Indigenous resources.</w:t>
      </w:r>
    </w:p>
    <w:p w:rsidR="00BC0620" w:rsidRDefault="00BC0620" w:rsidP="00BC0620">
      <w:pPr>
        <w:pStyle w:val="Heading3"/>
      </w:pPr>
      <w:r>
        <w:lastRenderedPageBreak/>
        <w:t>law focus</w:t>
      </w:r>
    </w:p>
    <w:p w:rsidR="00BC0620" w:rsidRPr="00860A5A" w:rsidRDefault="00BC0620" w:rsidP="00BC0620">
      <w:pPr>
        <w:pStyle w:val="Heading4"/>
        <w:rPr>
          <w:rStyle w:val="Style13ptBold"/>
          <w:b/>
        </w:rPr>
      </w:pPr>
      <w:r>
        <w:rPr>
          <w:rStyle w:val="Style13ptBold"/>
          <w:b/>
        </w:rPr>
        <w:t xml:space="preserve">Law Focus Link – the aff’s focus on the TEXT of the law </w:t>
      </w:r>
      <w:r>
        <w:rPr>
          <w:rStyle w:val="Style13ptBold"/>
          <w:b/>
          <w:u w:val="single"/>
        </w:rPr>
        <w:t>mystifies</w:t>
      </w:r>
      <w:r>
        <w:rPr>
          <w:rStyle w:val="Style13ptBold"/>
          <w:b/>
        </w:rPr>
        <w:t xml:space="preserve"> other formations of citizenship that </w:t>
      </w:r>
      <w:r>
        <w:rPr>
          <w:rStyle w:val="Style13ptBold"/>
          <w:b/>
          <w:u w:val="single"/>
        </w:rPr>
        <w:t>are social</w:t>
      </w:r>
      <w:r>
        <w:rPr>
          <w:rStyle w:val="Style13ptBold"/>
          <w:b/>
        </w:rPr>
        <w:t xml:space="preserve">, not </w:t>
      </w:r>
      <w:r>
        <w:rPr>
          <w:rStyle w:val="Style13ptBold"/>
          <w:b/>
          <w:u w:val="single"/>
        </w:rPr>
        <w:t>legal</w:t>
      </w:r>
      <w:r>
        <w:rPr>
          <w:rStyle w:val="Style13ptBold"/>
          <w:b/>
        </w:rPr>
        <w:t>.</w:t>
      </w:r>
    </w:p>
    <w:p w:rsidR="00BC0620" w:rsidRPr="008005AD" w:rsidRDefault="00BC0620" w:rsidP="00BC0620">
      <w:pPr>
        <w:rPr>
          <w:rStyle w:val="Style13ptBold"/>
          <w:b w:val="0"/>
          <w:bCs w:val="0"/>
          <w:sz w:val="22"/>
        </w:rPr>
      </w:pPr>
      <w:r w:rsidRPr="008005AD">
        <w:rPr>
          <w:rStyle w:val="Style13ptBold"/>
        </w:rPr>
        <w:t xml:space="preserve">Luibheid </w:t>
      </w:r>
      <w:r>
        <w:rPr>
          <w:rStyle w:val="Style13ptBold"/>
        </w:rPr>
        <w:t xml:space="preserve">&amp; Cantu ’05 </w:t>
      </w:r>
      <w:r w:rsidRPr="008005AD">
        <w:t>(</w:t>
      </w:r>
      <w:r>
        <w:t xml:space="preserve">Eithne, Ph.D. in Ethnic Studies from the University of California, Berkeley, works @ Arizona U, Lionel, professor of sociology at the University of California, Santa </w:t>
      </w:r>
      <w:proofErr w:type="gramStart"/>
      <w:r>
        <w:t>Cruz ,</w:t>
      </w:r>
      <w:proofErr w:type="gramEnd"/>
      <w:r>
        <w:t xml:space="preserve"> who focused on queer theory , queer issues, and Latin American immigration, “Queer Migrations Sexuality, U.S. Citizenship, and Border Crossings,” 2005, Published by the University of Minnesota Press, //akash</w:t>
      </w:r>
      <w:r w:rsidRPr="008005AD">
        <w:t>)</w:t>
      </w:r>
    </w:p>
    <w:p w:rsidR="00BC0620" w:rsidRDefault="00BC0620" w:rsidP="00BC0620">
      <w:pPr>
        <w:rPr>
          <w:sz w:val="10"/>
        </w:rPr>
      </w:pPr>
      <w:r w:rsidRPr="00860A5A">
        <w:rPr>
          <w:sz w:val="10"/>
        </w:rPr>
        <w:t xml:space="preserve">INA = Immigration and Nationality Act Yet as </w:t>
      </w:r>
      <w:proofErr w:type="gramStart"/>
      <w:r w:rsidRPr="00860A5A">
        <w:rPr>
          <w:sz w:val="10"/>
        </w:rPr>
        <w:t>a number of</w:t>
      </w:r>
      <w:proofErr w:type="gramEnd"/>
      <w:r w:rsidRPr="00860A5A">
        <w:rPr>
          <w:sz w:val="10"/>
        </w:rPr>
        <w:t xml:space="preserve"> scholars have argued, we should be deeply skeptical about placing the 1952 INA within a civil rights trajectory. </w:t>
      </w:r>
      <w:r w:rsidRPr="004D5814">
        <w:rPr>
          <w:rStyle w:val="StyleUnderline"/>
        </w:rPr>
        <w:t xml:space="preserve">The </w:t>
      </w:r>
      <w:r w:rsidRPr="008005AD">
        <w:rPr>
          <w:rStyle w:val="StyleUnderline"/>
          <w:highlight w:val="yellow"/>
        </w:rPr>
        <w:t>removal of</w:t>
      </w:r>
      <w:r w:rsidRPr="004D5814">
        <w:rPr>
          <w:rStyle w:val="StyleUnderline"/>
        </w:rPr>
        <w:t xml:space="preserve"> the explicit </w:t>
      </w:r>
      <w:r w:rsidRPr="008005AD">
        <w:rPr>
          <w:rStyle w:val="StyleUnderline"/>
          <w:highlight w:val="yellow"/>
        </w:rPr>
        <w:t>language of racial prerequisites from</w:t>
      </w:r>
      <w:r w:rsidRPr="00860A5A">
        <w:rPr>
          <w:sz w:val="10"/>
        </w:rPr>
        <w:t xml:space="preserve"> the 1952 </w:t>
      </w:r>
      <w:r w:rsidRPr="008005AD">
        <w:rPr>
          <w:rStyle w:val="Emphasis"/>
          <w:highlight w:val="yellow"/>
        </w:rPr>
        <w:t>law did not mean</w:t>
      </w:r>
      <w:r w:rsidRPr="004D5814">
        <w:rPr>
          <w:rStyle w:val="Emphasis"/>
        </w:rPr>
        <w:t xml:space="preserve"> that </w:t>
      </w:r>
      <w:r w:rsidRPr="008005AD">
        <w:rPr>
          <w:rStyle w:val="Emphasis"/>
          <w:highlight w:val="yellow"/>
        </w:rPr>
        <w:t>race</w:t>
      </w:r>
      <w:r w:rsidRPr="004D5814">
        <w:rPr>
          <w:rStyle w:val="Emphasis"/>
        </w:rPr>
        <w:t xml:space="preserve"> suddenly </w:t>
      </w:r>
      <w:r w:rsidRPr="008005AD">
        <w:rPr>
          <w:rStyle w:val="Emphasis"/>
          <w:highlight w:val="yellow"/>
        </w:rPr>
        <w:t>became irrelevant</w:t>
      </w:r>
      <w:r w:rsidRPr="004D5814">
        <w:rPr>
          <w:rStyle w:val="Emphasis"/>
        </w:rPr>
        <w:t xml:space="preserve"> </w:t>
      </w:r>
      <w:r w:rsidRPr="008005AD">
        <w:rPr>
          <w:rStyle w:val="Emphasis"/>
          <w:highlight w:val="yellow"/>
        </w:rPr>
        <w:t>to</w:t>
      </w:r>
      <w:r w:rsidRPr="004D5814">
        <w:rPr>
          <w:rStyle w:val="Emphasis"/>
        </w:rPr>
        <w:t xml:space="preserve"> U.S. </w:t>
      </w:r>
      <w:r w:rsidRPr="008005AD">
        <w:rPr>
          <w:rStyle w:val="Emphasis"/>
          <w:highlight w:val="yellow"/>
        </w:rPr>
        <w:t>policies on immigration</w:t>
      </w:r>
      <w:r>
        <w:rPr>
          <w:rStyle w:val="Emphasis"/>
        </w:rPr>
        <w:t xml:space="preserve"> </w:t>
      </w:r>
      <w:r w:rsidRPr="004D5814">
        <w:rPr>
          <w:rStyle w:val="Emphasis"/>
        </w:rPr>
        <w:t>and naturalization</w:t>
      </w:r>
      <w:r w:rsidRPr="00860A5A">
        <w:rPr>
          <w:sz w:val="10"/>
        </w:rPr>
        <w:t xml:space="preserve">. On the contrary, </w:t>
      </w:r>
      <w:r w:rsidRPr="008005AD">
        <w:rPr>
          <w:rStyle w:val="StyleUnderline"/>
          <w:highlight w:val="yellow"/>
        </w:rPr>
        <w:t>by mobilizing national origin as the basis of the quota</w:t>
      </w:r>
      <w:r w:rsidRPr="004D5814">
        <w:rPr>
          <w:rStyle w:val="StyleUnderline"/>
        </w:rPr>
        <w:t xml:space="preserve"> system, </w:t>
      </w:r>
      <w:r w:rsidRPr="008005AD">
        <w:rPr>
          <w:rStyle w:val="StyleUnderline"/>
          <w:highlight w:val="yellow"/>
        </w:rPr>
        <w:t xml:space="preserve">the INA </w:t>
      </w:r>
      <w:r w:rsidRPr="008005AD">
        <w:rPr>
          <w:rStyle w:val="Emphasis"/>
          <w:highlight w:val="yellow"/>
        </w:rPr>
        <w:t>continued</w:t>
      </w:r>
      <w:r w:rsidRPr="004D5814">
        <w:rPr>
          <w:rStyle w:val="Emphasis"/>
        </w:rPr>
        <w:t xml:space="preserve"> to have profoundly</w:t>
      </w:r>
      <w:r>
        <w:rPr>
          <w:rStyle w:val="Emphasis"/>
        </w:rPr>
        <w:t xml:space="preserve"> </w:t>
      </w:r>
      <w:r w:rsidRPr="008005AD">
        <w:rPr>
          <w:rStyle w:val="Emphasis"/>
          <w:highlight w:val="yellow"/>
        </w:rPr>
        <w:t>racist effects on immigration policy</w:t>
      </w:r>
      <w:r w:rsidRPr="004D5814">
        <w:rPr>
          <w:rStyle w:val="Emphasis"/>
        </w:rPr>
        <w:t>.</w:t>
      </w:r>
      <w:r w:rsidRPr="00860A5A">
        <w:rPr>
          <w:sz w:val="10"/>
        </w:rPr>
        <w:t xml:space="preserve">28 Despite some legislators' claims, Sexual Aliens and the Racialized State 83 </w:t>
      </w:r>
      <w:r w:rsidRPr="004D5814">
        <w:rPr>
          <w:rStyle w:val="StyleUnderline"/>
        </w:rPr>
        <w:t>the</w:t>
      </w:r>
      <w:r w:rsidRPr="00860A5A">
        <w:rPr>
          <w:sz w:val="10"/>
        </w:rPr>
        <w:t xml:space="preserve"> 1952</w:t>
      </w:r>
      <w:r w:rsidRPr="004D5814">
        <w:rPr>
          <w:rStyle w:val="Emphasis"/>
        </w:rPr>
        <w:t>INA was "permeated with the doctr</w:t>
      </w:r>
      <w:r w:rsidRPr="00860A5A">
        <w:rPr>
          <w:rStyle w:val="Emphasis"/>
        </w:rPr>
        <w:t>ine of racial superiority.</w:t>
      </w:r>
      <w:r w:rsidRPr="00860A5A">
        <w:rPr>
          <w:sz w:val="10"/>
        </w:rPr>
        <w:t>"29 As Rachel Buff notes, "</w:t>
      </w:r>
      <w:r w:rsidRPr="00860A5A">
        <w:rPr>
          <w:rStyle w:val="StyleUnderline"/>
        </w:rPr>
        <w:t xml:space="preserve">Although </w:t>
      </w:r>
      <w:r w:rsidRPr="00860A5A">
        <w:rPr>
          <w:rStyle w:val="StyleUnderline"/>
          <w:highlight w:val="yellow"/>
        </w:rPr>
        <w:t>the law</w:t>
      </w:r>
      <w:r w:rsidRPr="00860A5A">
        <w:rPr>
          <w:rStyle w:val="StyleUnderline"/>
        </w:rPr>
        <w:t xml:space="preserve"> </w:t>
      </w:r>
      <w:r w:rsidRPr="00860A5A">
        <w:rPr>
          <w:rStyle w:val="StyleUnderline"/>
          <w:highlight w:val="yellow"/>
        </w:rPr>
        <w:t>did eliminate restrictions against</w:t>
      </w:r>
      <w:r w:rsidRPr="00860A5A">
        <w:rPr>
          <w:rStyle w:val="StyleUnderline"/>
        </w:rPr>
        <w:t xml:space="preserve"> </w:t>
      </w:r>
      <w:r w:rsidRPr="00860A5A">
        <w:rPr>
          <w:sz w:val="10"/>
        </w:rPr>
        <w:t xml:space="preserve">the </w:t>
      </w:r>
      <w:r w:rsidRPr="00860A5A">
        <w:rPr>
          <w:rStyle w:val="StyleUnderline"/>
        </w:rPr>
        <w:t>naturalization</w:t>
      </w:r>
      <w:r w:rsidRPr="00860A5A">
        <w:rPr>
          <w:sz w:val="10"/>
        </w:rPr>
        <w:t xml:space="preserve"> </w:t>
      </w:r>
      <w:r w:rsidRPr="00860A5A">
        <w:rPr>
          <w:rStyle w:val="StyleUnderline"/>
        </w:rPr>
        <w:t xml:space="preserve">of </w:t>
      </w:r>
      <w:r w:rsidRPr="00860A5A">
        <w:rPr>
          <w:rStyle w:val="StyleUnderline"/>
          <w:highlight w:val="yellow"/>
        </w:rPr>
        <w:t>Asians</w:t>
      </w:r>
      <w:r w:rsidRPr="00860A5A">
        <w:rPr>
          <w:rStyle w:val="StyleUnderline"/>
        </w:rPr>
        <w:t xml:space="preserve"> as citizens, </w:t>
      </w:r>
      <w:r w:rsidRPr="00860A5A">
        <w:rPr>
          <w:rStyle w:val="StyleUnderline"/>
          <w:highlight w:val="yellow"/>
        </w:rPr>
        <w:t>it implemented</w:t>
      </w:r>
      <w:r w:rsidRPr="00860A5A">
        <w:rPr>
          <w:rStyle w:val="StyleUnderline"/>
        </w:rPr>
        <w:t xml:space="preserve"> national-origins </w:t>
      </w:r>
      <w:r w:rsidRPr="00860A5A">
        <w:rPr>
          <w:rStyle w:val="StyleUnderline"/>
          <w:highlight w:val="yellow"/>
        </w:rPr>
        <w:t>quotas that</w:t>
      </w:r>
      <w:r w:rsidRPr="00860A5A">
        <w:rPr>
          <w:rStyle w:val="StyleUnderline"/>
        </w:rPr>
        <w:t xml:space="preserve"> applied the</w:t>
      </w:r>
      <w:r w:rsidRPr="00860A5A">
        <w:rPr>
          <w:sz w:val="10"/>
        </w:rPr>
        <w:t xml:space="preserve"> 19205 </w:t>
      </w:r>
      <w:r w:rsidRPr="00860A5A">
        <w:rPr>
          <w:rStyle w:val="Emphasis"/>
        </w:rPr>
        <w:t xml:space="preserve">'Nordic race theory' of immigration restriction. In accordance with Nordic race theory, this law </w:t>
      </w:r>
      <w:r w:rsidRPr="00860A5A">
        <w:rPr>
          <w:rStyle w:val="Emphasis"/>
          <w:highlight w:val="yellow"/>
        </w:rPr>
        <w:t>gave preference to immigrants of</w:t>
      </w:r>
      <w:r w:rsidRPr="00860A5A">
        <w:rPr>
          <w:rStyle w:val="Emphasis"/>
        </w:rPr>
        <w:t xml:space="preserve"> northern </w:t>
      </w:r>
      <w:r w:rsidRPr="00860A5A">
        <w:rPr>
          <w:rStyle w:val="Emphasis"/>
          <w:highlight w:val="yellow"/>
        </w:rPr>
        <w:t>European backgrounds</w:t>
      </w:r>
      <w:r w:rsidRPr="00860A5A">
        <w:rPr>
          <w:rStyle w:val="Emphasis"/>
        </w:rPr>
        <w:t>."</w:t>
      </w:r>
      <w:r w:rsidRPr="00860A5A">
        <w:rPr>
          <w:sz w:val="10"/>
        </w:rPr>
        <w:t xml:space="preserve">30 Even at the time of its passage, </w:t>
      </w:r>
      <w:r w:rsidRPr="00860A5A">
        <w:rPr>
          <w:rStyle w:val="StyleUnderline"/>
        </w:rPr>
        <w:t>the racist implications</w:t>
      </w:r>
      <w:r w:rsidRPr="004D5814">
        <w:rPr>
          <w:rStyle w:val="StyleUnderline"/>
        </w:rPr>
        <w:t xml:space="preserve"> of the INA were widely acknowledged.</w:t>
      </w:r>
      <w:r>
        <w:rPr>
          <w:rStyle w:val="StyleUnderline"/>
        </w:rPr>
        <w:t xml:space="preserve"> </w:t>
      </w:r>
      <w:r w:rsidRPr="004D5814">
        <w:rPr>
          <w:rStyle w:val="StyleUnderline"/>
        </w:rPr>
        <w:t>In a minority report</w:t>
      </w:r>
      <w:r w:rsidRPr="00860A5A">
        <w:rPr>
          <w:sz w:val="10"/>
        </w:rPr>
        <w:t xml:space="preserve">, for instance, other members of </w:t>
      </w:r>
      <w:r w:rsidRPr="004D5814">
        <w:rPr>
          <w:rStyle w:val="StyleUnderline"/>
        </w:rPr>
        <w:t>the Judiciary</w:t>
      </w:r>
      <w:r>
        <w:rPr>
          <w:rStyle w:val="StyleUnderline"/>
        </w:rPr>
        <w:t xml:space="preserve"> </w:t>
      </w:r>
      <w:r w:rsidRPr="004D5814">
        <w:rPr>
          <w:rStyle w:val="StyleUnderline"/>
        </w:rPr>
        <w:t>Committee contested the claim that the new legislation did away</w:t>
      </w:r>
      <w:r>
        <w:rPr>
          <w:rStyle w:val="StyleUnderline"/>
        </w:rPr>
        <w:t xml:space="preserve"> </w:t>
      </w:r>
      <w:r w:rsidRPr="004D5814">
        <w:rPr>
          <w:rStyle w:val="StyleUnderline"/>
        </w:rPr>
        <w:t>with racial discrimination.</w:t>
      </w:r>
      <w:r w:rsidRPr="00860A5A">
        <w:rPr>
          <w:sz w:val="10"/>
        </w:rPr>
        <w:t xml:space="preserve"> They asserted that the "sources of our national strength rest squarely on the guiding idea of our form of government, the idea that every race and every creed among us is equally entitled to the protection of the American flag." The new legislation did not, they argued, uphold these goals, pointing out that quotas based on national origin constituted de facto "racial discrimination against Eurasians and colonial natives [of the West Indies], and national ancestry discriminations against Italians, Poles, and Greeks."31 In addition, President Truman vetoed the bill (a veto that was overturned) because he objected to the "unfair and discriminatory" system of national origins quotas.32 Likewise, an editorial in the New York Times strongly criticized the bill as "racist, restrictionist, and reactionary."33 </w:t>
      </w:r>
      <w:r w:rsidRPr="008005AD">
        <w:rPr>
          <w:rStyle w:val="StyleUnderline"/>
          <w:highlight w:val="yellow"/>
        </w:rPr>
        <w:t>The INA's removal of racial categories</w:t>
      </w:r>
      <w:r w:rsidRPr="004D5814">
        <w:rPr>
          <w:rStyle w:val="StyleUnderline"/>
        </w:rPr>
        <w:t xml:space="preserve"> of exclusion</w:t>
      </w:r>
      <w:r w:rsidRPr="00860A5A">
        <w:rPr>
          <w:sz w:val="10"/>
        </w:rPr>
        <w:t xml:space="preserve">, then, </w:t>
      </w:r>
      <w:r w:rsidRPr="008005AD">
        <w:rPr>
          <w:rStyle w:val="Emphasis"/>
          <w:highlight w:val="yellow"/>
        </w:rPr>
        <w:t>indicates not the end of</w:t>
      </w:r>
      <w:r w:rsidRPr="004D5814">
        <w:rPr>
          <w:rStyle w:val="Emphasis"/>
        </w:rPr>
        <w:t xml:space="preserve"> racialized and</w:t>
      </w:r>
      <w:r>
        <w:rPr>
          <w:rStyle w:val="Emphasis"/>
        </w:rPr>
        <w:t xml:space="preserve"> </w:t>
      </w:r>
      <w:r w:rsidRPr="008005AD">
        <w:rPr>
          <w:rStyle w:val="Emphasis"/>
          <w:highlight w:val="yellow"/>
        </w:rPr>
        <w:t>racist immigration</w:t>
      </w:r>
      <w:r w:rsidRPr="004D5814">
        <w:rPr>
          <w:rStyle w:val="Emphasis"/>
        </w:rPr>
        <w:t xml:space="preserve"> and naturalization </w:t>
      </w:r>
      <w:r w:rsidRPr="008005AD">
        <w:rPr>
          <w:rStyle w:val="Emphasis"/>
          <w:highlight w:val="yellow"/>
        </w:rPr>
        <w:t>policies, but</w:t>
      </w:r>
      <w:r w:rsidRPr="004D5814">
        <w:rPr>
          <w:rStyle w:val="Emphasis"/>
        </w:rPr>
        <w:t xml:space="preserve"> rather </w:t>
      </w:r>
      <w:r w:rsidRPr="008005AD">
        <w:rPr>
          <w:rStyle w:val="Emphasis"/>
          <w:highlight w:val="yellow"/>
        </w:rPr>
        <w:t>a recognition that the</w:t>
      </w:r>
      <w:r w:rsidRPr="004D5814">
        <w:rPr>
          <w:rStyle w:val="Emphasis"/>
        </w:rPr>
        <w:t xml:space="preserve"> </w:t>
      </w:r>
      <w:r w:rsidRPr="008005AD">
        <w:rPr>
          <w:rStyle w:val="Emphasis"/>
          <w:highlight w:val="yellow"/>
        </w:rPr>
        <w:t>explicit language of race was losing legitimacy</w:t>
      </w:r>
      <w:r w:rsidRPr="004D5814">
        <w:rPr>
          <w:rStyle w:val="Emphasis"/>
        </w:rPr>
        <w:t xml:space="preserve"> </w:t>
      </w:r>
      <w:r w:rsidRPr="008005AD">
        <w:rPr>
          <w:rStyle w:val="Emphasis"/>
          <w:highlight w:val="yellow"/>
        </w:rPr>
        <w:t>in</w:t>
      </w:r>
      <w:r w:rsidRPr="004D5814">
        <w:rPr>
          <w:rStyle w:val="Emphasis"/>
        </w:rPr>
        <w:t xml:space="preserve"> official </w:t>
      </w:r>
      <w:r w:rsidRPr="008005AD">
        <w:rPr>
          <w:rStyle w:val="Emphasis"/>
          <w:highlight w:val="yellow"/>
        </w:rPr>
        <w:t>constructions of</w:t>
      </w:r>
      <w:r w:rsidRPr="004D5814">
        <w:rPr>
          <w:rStyle w:val="Emphasis"/>
        </w:rPr>
        <w:t xml:space="preserve"> American </w:t>
      </w:r>
      <w:r w:rsidRPr="008005AD">
        <w:rPr>
          <w:rStyle w:val="Emphasis"/>
          <w:highlight w:val="yellow"/>
        </w:rPr>
        <w:t>citizenship</w:t>
      </w:r>
      <w:r w:rsidRPr="004D5814">
        <w:rPr>
          <w:rStyle w:val="Emphasis"/>
        </w:rPr>
        <w:t>.</w:t>
      </w:r>
      <w:r>
        <w:rPr>
          <w:rStyle w:val="Emphasis"/>
        </w:rPr>
        <w:t xml:space="preserve"> </w:t>
      </w:r>
      <w:r w:rsidRPr="00860A5A">
        <w:rPr>
          <w:sz w:val="10"/>
        </w:rPr>
        <w:t xml:space="preserve">How then might we account for the simultaneous disappearance of the overt language of race and appearance of "outlawed" sexual formations such as homosexuality and adultery in the 1952 INA? The exclusions based on homosexuality and adultery, I would argue, were profoundly entangled with the narrative that Congress was writing about the relationship between race and nation in the 1952 INA. There is nothing in the record to indicate a conscious linkage between the removal of the explicit language of race and the simultaneous articulation of exclusions based on prohibited sexual categories. Their very congruence, however, suggests an underlying logic that connects these two aspects of the law. One clue to how these concepts worked in tandem is suggested in the Senate report of 1950 that preceded passage of the act. In its discussion of the proposed changes, the Senate subcommittee noted that the 84 Siobhan B. Somerville original purpose of the "constitutional psychopathic inferiority" clause in 1917 was "to keep out 'tainted blood,' that is, 'persons who have medical traits which would harm the people of the United States if those traits were introduced into this country, or if those possessing those traits were added to those in this country who unfortunately are so afflicted.' "34 In constructing homosexuality as a matter of "tainted blood," the subcommittee tacitly reinforced an earlier discourse of eugenics; to exclude homosexuals was to invoke the logic of national purification.35 Although less overtly, adultery was also historically linked to a history of eugenics and models of national belonging in which citizenship was transferred through bloodlines. The term "adultery" refers, after all, to "pollution, contamination, a 'base admixture,' a wrong combination."36 To adulterate is "to render spurious or counterfeit; to falsify, corrupt, debase, esp. by the admixture of baser ingredients."37 If monogamous marriage was assumed to produce an unadulterated line of descent, adultery was imagined as the literal pollution of bloodlines through extramarital reproduction, thus scrambling the inheritance of property relationships and status. Further, as Ursula Vogel has pointed out, the legal history of adultery is thoroughly embedded within essentialist and asymmetrical understandings of gender. Because women's bodies were the site of literal reproduction as well as the transmission of family bloodlines, a wife's extramarital sex could potentially adulterate that lineage, while a husband's extramarital sex could not. In the original laws on adultery, "only a wife was capable of committing adultery.... The very same act on the part of her husband had no name in the language of the law, as long as he did not violate the marriage of another man."38 Although this double standard had long ago disappeared on the face of the law, I would argue that these underlying anxieties about property and pollution animated legislators who drafted the 1952INA. Just as the provisions regarding homosexuality apparently respond to eugenic concerns about "tainted blood," the explicit naming of adultery registers anxieties over paternity and the transmission of property. Thus, while Congress removed overt references to race in the requirements for American citizenship, it maintained a logic of blood purification by invoking the sexualized figures of the adulterer and the homosexual.39 When the explicit language of race disappeared, the underlying fantasy of national purification—an unadulterated Americanness—was articulated instead through the discourse of sexuality. Even though the law appeared "race- Sexual Aliens and the Racialized State 85 neutral" on its surface, the 1952 INA's new provisions on prohibited sexual categories, along with those on "national origins," reinforced rather than replaced the racist logic that had anchored U.S. immigration and naturalization policy from its earliest instantiation. The exclusions based on adultery and homosexuality in congressional legislation were relatively short-lived compared to the prohibitions against other sexualized figures, such as polygamists and prostitutes. By 1979, following the 1973 decision by the American Psychiatric Association to remove homosexuality from its list of mental disorders, the surgeon general announced that the Public Health Service would no longer issue the medical certificates needed for the INS to exclude aliens solely </w:t>
      </w:r>
      <w:proofErr w:type="gramStart"/>
      <w:r w:rsidRPr="00860A5A">
        <w:rPr>
          <w:sz w:val="10"/>
        </w:rPr>
        <w:t>on the basis of</w:t>
      </w:r>
      <w:proofErr w:type="gramEnd"/>
      <w:r w:rsidRPr="00860A5A">
        <w:rPr>
          <w:sz w:val="10"/>
        </w:rPr>
        <w:t xml:space="preserve"> homosexuality.40 Without the participation of the Public Health Service, the existing policy was difficult to enforce. The reference to homosexuality was finally removed in 1990, when Congress undertook another sweeping reform of all immigration legislation; at that time, it deleted any reference to "persons of psychopathic personality" from the law. (However, in the meantime, HIV had been added to the list of communicable diseases used to exclude potential immigrants, in effect relegitimating the exclusion of many gay men and immigrants of color from entry into the United States. That law remains on the books.) Similarly, in 1981, Congress removed any explicit mention of adultery from the list of disqualifications from "good moral character" in naturalization provisions (although even after its removal from the letter of the law, the exclusion of adulterers has been enforced by the INS under various other guises).41 In subsequent years, the underlying blood logic that had organized earlier exclusions has been articulated instead through the prevailing policy of "family reunification" in immigration and naturalization law, the explicit purpose of which is "to principally reunite nuclear families."42 This policy, a central feature of the 1965 immigration and naturalization reforms, is tied to the somewhat obvious ideological goals of privileging and reproducing a model of the nuclear family. The policy of family unification allowed the law to appear facially "color-blind" even as it was designed to achieve racialized effects, specifically maintaining the existing racial makeup of incoming immigrant groups. The racial dimensions of the family unification policy were not lost on those who designed and supported it, such as Representative Emmanuel Celler, chairman of the House Judiciary Committee at the time. In discussions leading to the 86 Siobhan B. Somerville passage of the Immigration Act of 1965, Celler reassured Congress that the immigrant pool would remain largely European: there will not be, comparatively, many Asians or Africans entering this country.... Since the people of Africa and Asia have very few relatives here, comparatively few could immigrate from those countries because they have no family ties in the U.S.43 This statement is astonishing and ironic for </w:t>
      </w:r>
      <w:proofErr w:type="gramStart"/>
      <w:r w:rsidRPr="00860A5A">
        <w:rPr>
          <w:sz w:val="10"/>
        </w:rPr>
        <w:t>a number of</w:t>
      </w:r>
      <w:proofErr w:type="gramEnd"/>
      <w:r w:rsidRPr="00860A5A">
        <w:rPr>
          <w:sz w:val="10"/>
        </w:rPr>
        <w:t xml:space="preserve"> reasons, one of which is its denial of the state's own history of actively destroying structures of kinship that might tie the United States to Africa through the technologies of slavery. Celler's predictions for the future, however, were also proved incorrect by the significant increases in the number of immigrants from Asia, South America, and the Caribbean basin in subsequent decades. The policy, however, did have profound effects in another way, placing heterosexual family structures even more squarely at the center of patterns of legal immigration and naturalization. Indeed, as James Smith and Barry Edmonston have argued, as a result of this "family reunification" policy, "compared with native-born [Americans] of the same age, new immigrants are more likely to be married and are less likely to be divorced, widowed, or separated"; "family ties clearly dominate [the reasons for immigration], accounting in 1995 for two-thirds of admissions."44 The more recent policy of "family reunification" in U.S. immigration and naturalization law has brought to the surface many of the ideological goals that were implicit in the 1952INA while simultaneously masking the continuing salience of race to U.S. immigration and naturalization policy. Although the legislators who designed the 1952 law did not explicitly link homosexuality and adultery as similar types of prohibited conduct and status, it is not difficult to see how these exclusions fit coherently into a national narrative about normative sexuality: both exclusions reinforce the state's investment in constructing potential citizens as monogamous, heterosexual, and married (or marriageable). The emphasis on monogamy and heterosexuality in immigration and naturalization law can be understood as part of a larger cultural and political emphasis on sexual discipline and the promotion of the nuclear family after World War II, an ideological vision that had economic consequences, since the nuclear family form played a necessary role in restructuring the postwar economy by expanding consumption of household goods and services.45 Sexual Aliens and the Racialized State 87 The 1952 INA and its legislative history tell a particular and powerful story about how models of normative sexuality were enlisted to maintain racist structures in the state's production of citizens during the Cold War era. Despite their relatively brief appearance in the legislative texts concerning immigration and naturalization, exclusions based on adultery and homosexuality served a specific purpose for lawmakers, providing an unspoken logic of blood purification in the absence of the explicit language of race. It is important, however, to clarify the kinds of claims that can be made based on these juridical texts: we cannot necessarily conclude that they were representative of understandings of race and sexuality in American culture more broadly. Further, these changes in federal law did not necessarily reflect the formation of sexual or racial subjectivity during this period, nor do they tell us anything about how these laws were negotiated, at times oppositionally, by those who enforced or were subjected to them. These texts do mark certain key shifts in official discourses about what constituted an embodied "American" citizenry and what language was available for representing it. </w:t>
      </w:r>
      <w:r w:rsidRPr="00860A5A">
        <w:rPr>
          <w:sz w:val="10"/>
        </w:rPr>
        <w:lastRenderedPageBreak/>
        <w:t>Although the explicit language of race was losing legitimacy in the eye of the law as a means of excluding potential citizens, the language of sexual pathology and pollution became increasingly available for circumscribing the characteristics of the ideal citizen. The appearance of adultery and homosexuality in the legislative history of the 1952 INA seemed to express an anxious desire to maintain a model of nation bound to citizenship through blood, even, or especially, at a moment when the explicit use of race in the articulation of that model had lost legitimacy.</w:t>
      </w:r>
    </w:p>
    <w:p w:rsidR="00FB1189" w:rsidRDefault="00FB1189" w:rsidP="00FB1189">
      <w:pPr>
        <w:pStyle w:val="Heading3"/>
      </w:pPr>
      <w:r>
        <w:lastRenderedPageBreak/>
        <w:t>“legal” immigration</w:t>
      </w:r>
    </w:p>
    <w:p w:rsidR="00FB1189" w:rsidRDefault="00FB1189" w:rsidP="00FB1189">
      <w:pPr>
        <w:pStyle w:val="Heading4"/>
      </w:pPr>
      <w:r>
        <w:t>the 1ac’s conceptions of citizenship and “legal” immigration is weaponized and exported onto queer bodies of color – you should reject their conceptualization of citizenship as insufficient to theorize the position of the immigrant</w:t>
      </w:r>
    </w:p>
    <w:p w:rsidR="00FB1189" w:rsidRPr="009A22C9" w:rsidRDefault="00FB1189" w:rsidP="00FB1189">
      <w:r w:rsidRPr="00306117">
        <w:rPr>
          <w:rStyle w:val="Style13ptBold"/>
        </w:rPr>
        <w:t>Sapinoso ’09</w:t>
      </w:r>
      <w:r>
        <w:t xml:space="preserve"> </w:t>
      </w:r>
      <w:r w:rsidRPr="009A22C9">
        <w:t>(Joyleen Valero (JV) Sapinoso, PhD Assistant Director and Undergraduate Advisor in the Department of Women’s Studies. Previous Assistant Director of the Lesbian, Gay, Bisexual, and Transgender Studies Program at UMD. PhD in Women’s Studies from the University of Maryland, critical scholar focused on queer Asian American critique, inspired by his experiences as a Philippine-born, California raised, U.S. naturalized queer trans feminist. From “Quare” to “Kweer”: Towards a Queer Asian American Critique; Accessed: 10/22/2017 klmd)</w:t>
      </w:r>
    </w:p>
    <w:p w:rsidR="00FB1189" w:rsidRDefault="00FB1189" w:rsidP="00FB1189">
      <w:pPr>
        <w:rPr>
          <w:rStyle w:val="StyleUnderline"/>
        </w:rPr>
      </w:pPr>
      <w:r w:rsidRPr="00B41736">
        <w:rPr>
          <w:rStyle w:val="StyleUnderline"/>
        </w:rPr>
        <w:t xml:space="preserve">While </w:t>
      </w:r>
      <w:r w:rsidRPr="00B70EA9">
        <w:rPr>
          <w:rStyle w:val="StyleUnderline"/>
          <w:highlight w:val="cyan"/>
        </w:rPr>
        <w:t xml:space="preserve">legal U.S. citizenship needs to be more firmly established within conceptualizations of queer citizenship, </w:t>
      </w:r>
      <w:r w:rsidRPr="00B70EA9">
        <w:rPr>
          <w:rStyle w:val="Emphasis"/>
          <w:highlight w:val="cyan"/>
        </w:rPr>
        <w:t>relying on a binary of legal versus non-legal status is problematic</w:t>
      </w:r>
      <w:r w:rsidRPr="00B41736">
        <w:rPr>
          <w:rStyle w:val="Emphasis"/>
        </w:rPr>
        <w:t>.</w:t>
      </w:r>
      <w:r w:rsidRPr="00F40C42">
        <w:rPr>
          <w:sz w:val="14"/>
        </w:rPr>
        <w:t xml:space="preserve"> 61 My intention here is not to minimize the effects of second-class citizenship status. Indeed, </w:t>
      </w:r>
      <w:r w:rsidRPr="00B70EA9">
        <w:rPr>
          <w:rStyle w:val="StyleUnderline"/>
          <w:highlight w:val="cyan"/>
        </w:rPr>
        <w:t>the subordination</w:t>
      </w:r>
      <w:r w:rsidRPr="00B41736">
        <w:rPr>
          <w:rStyle w:val="StyleUnderline"/>
        </w:rPr>
        <w:t xml:space="preserve"> and marginalization </w:t>
      </w:r>
      <w:r w:rsidRPr="00B70EA9">
        <w:rPr>
          <w:rStyle w:val="StyleUnderline"/>
          <w:highlight w:val="cyan"/>
        </w:rPr>
        <w:t>of second-class citizens is real</w:t>
      </w:r>
      <w:r w:rsidRPr="00B41736">
        <w:rPr>
          <w:rStyle w:val="StyleUnderline"/>
        </w:rPr>
        <w:t xml:space="preserve">, and their struggles legitimate. Rather, my aim is to </w:t>
      </w:r>
      <w:r w:rsidRPr="00B70EA9">
        <w:rPr>
          <w:rStyle w:val="StyleUnderline"/>
          <w:highlight w:val="cyan"/>
        </w:rPr>
        <w:t>draw attention to</w:t>
      </w:r>
      <w:r w:rsidRPr="00B41736">
        <w:rPr>
          <w:rStyle w:val="StyleUnderline"/>
        </w:rPr>
        <w:t xml:space="preserve"> the fact that second-class </w:t>
      </w:r>
      <w:r w:rsidRPr="00B70EA9">
        <w:rPr>
          <w:rStyle w:val="StyleUnderline"/>
          <w:highlight w:val="cyan"/>
        </w:rPr>
        <w:t>citizens</w:t>
      </w:r>
      <w:r w:rsidRPr="00B41736">
        <w:rPr>
          <w:rStyle w:val="StyleUnderline"/>
        </w:rPr>
        <w:t xml:space="preserve"> do </w:t>
      </w:r>
      <w:r w:rsidRPr="00B70EA9">
        <w:rPr>
          <w:rStyle w:val="StyleUnderline"/>
          <w:highlight w:val="cyan"/>
        </w:rPr>
        <w:t>have legal citizenship</w:t>
      </w:r>
      <w:r w:rsidRPr="00B41736">
        <w:rPr>
          <w:rStyle w:val="StyleUnderline"/>
        </w:rPr>
        <w:t xml:space="preserve"> which does afford them rights </w:t>
      </w:r>
      <w:r w:rsidRPr="00B70EA9">
        <w:rPr>
          <w:rStyle w:val="StyleUnderline"/>
          <w:highlight w:val="cyan"/>
        </w:rPr>
        <w:t>and recognition,</w:t>
      </w:r>
      <w:r w:rsidRPr="00B41736">
        <w:rPr>
          <w:rStyle w:val="StyleUnderline"/>
        </w:rPr>
        <w:t xml:space="preserve"> albeit limited, </w:t>
      </w:r>
      <w:r w:rsidRPr="00B70EA9">
        <w:rPr>
          <w:rStyle w:val="StyleUnderline"/>
          <w:highlight w:val="cyan"/>
        </w:rPr>
        <w:t>that people without legal citizenship do not have</w:t>
      </w:r>
      <w:r w:rsidRPr="00F40C42">
        <w:rPr>
          <w:sz w:val="14"/>
        </w:rPr>
        <w:t xml:space="preserve">. Too narrow a </w:t>
      </w:r>
      <w:r w:rsidRPr="00B70EA9">
        <w:rPr>
          <w:rStyle w:val="Emphasis"/>
          <w:highlight w:val="cyan"/>
        </w:rPr>
        <w:t>focus on legal status alone can not account for the strategic deployment of citizenship affected by dimensions of difference such as race, ethnicity, class, sex, gender, and sexuality</w:t>
      </w:r>
      <w:r w:rsidRPr="00F40C42">
        <w:rPr>
          <w:sz w:val="14"/>
        </w:rPr>
        <w:t xml:space="preserve">. </w:t>
      </w:r>
      <w:r w:rsidRPr="00B41736">
        <w:rPr>
          <w:rStyle w:val="StyleUnderline"/>
        </w:rPr>
        <w:t xml:space="preserve">The shortcomings of such a binary are revealed </w:t>
      </w:r>
      <w:r w:rsidRPr="00B70EA9">
        <w:rPr>
          <w:rStyle w:val="StyleUnderline"/>
          <w:highlight w:val="cyan"/>
        </w:rPr>
        <w:t>particularly</w:t>
      </w:r>
      <w:r w:rsidRPr="00B41736">
        <w:rPr>
          <w:rStyle w:val="StyleUnderline"/>
        </w:rPr>
        <w:t xml:space="preserve"> when </w:t>
      </w:r>
      <w:r w:rsidRPr="00B70EA9">
        <w:rPr>
          <w:rStyle w:val="StyleUnderline"/>
          <w:highlight w:val="cyan"/>
        </w:rPr>
        <w:t>the experiences of Asian/Pacific Islander</w:t>
      </w:r>
      <w:r w:rsidRPr="00B41736">
        <w:rPr>
          <w:rStyle w:val="StyleUnderline"/>
        </w:rPr>
        <w:t xml:space="preserve"> (</w:t>
      </w:r>
      <w:r w:rsidRPr="00F40C42">
        <w:rPr>
          <w:sz w:val="14"/>
        </w:rPr>
        <w:t xml:space="preserve">API) U.S. </w:t>
      </w:r>
      <w:r w:rsidRPr="00B70EA9">
        <w:rPr>
          <w:rStyle w:val="StyleUnderline"/>
          <w:highlight w:val="cyan"/>
        </w:rPr>
        <w:t>immigrants</w:t>
      </w:r>
      <w:r w:rsidRPr="00B41736">
        <w:rPr>
          <w:rStyle w:val="StyleUnderline"/>
        </w:rPr>
        <w:t xml:space="preserve"> and legal citizens are </w:t>
      </w:r>
      <w:proofErr w:type="gramStart"/>
      <w:r w:rsidRPr="00B41736">
        <w:rPr>
          <w:rStyle w:val="StyleUnderline"/>
        </w:rPr>
        <w:t>taken into account</w:t>
      </w:r>
      <w:proofErr w:type="gramEnd"/>
      <w:r w:rsidRPr="00F40C42">
        <w:rPr>
          <w:sz w:val="14"/>
        </w:rPr>
        <w:t xml:space="preserve">. Employing </w:t>
      </w:r>
      <w:r w:rsidRPr="00B70EA9">
        <w:rPr>
          <w:rStyle w:val="StyleUnderline"/>
          <w:highlight w:val="cyan"/>
        </w:rPr>
        <w:t>an intersectional approach helps us to understand the distinct effects of systems of knowledges, and structures of power and meaning</w:t>
      </w:r>
      <w:r w:rsidRPr="00F40C42">
        <w:rPr>
          <w:sz w:val="14"/>
        </w:rPr>
        <w:t xml:space="preserve"> (including, but not limited to public policies, laws, and cultural productions) on different populations. </w:t>
      </w:r>
      <w:r w:rsidRPr="00B70EA9">
        <w:rPr>
          <w:rStyle w:val="StyleUnderline"/>
          <w:highlight w:val="cyan"/>
        </w:rPr>
        <w:t>Centering API U.S. immigrants</w:t>
      </w:r>
      <w:r w:rsidRPr="00B41736">
        <w:rPr>
          <w:rStyle w:val="StyleUnderline"/>
        </w:rPr>
        <w:t xml:space="preserve"> and legal citizens </w:t>
      </w:r>
      <w:r w:rsidRPr="00B70EA9">
        <w:rPr>
          <w:rStyle w:val="StyleUnderline"/>
          <w:highlight w:val="cyan"/>
        </w:rPr>
        <w:t>demonstrates</w:t>
      </w:r>
      <w:r w:rsidRPr="00B41736">
        <w:rPr>
          <w:rStyle w:val="StyleUnderline"/>
        </w:rPr>
        <w:t xml:space="preserve"> how their lived </w:t>
      </w:r>
      <w:r w:rsidRPr="00B70EA9">
        <w:rPr>
          <w:rStyle w:val="StyleUnderline"/>
          <w:highlight w:val="cyan"/>
        </w:rPr>
        <w:t>material realities</w:t>
      </w:r>
      <w:r w:rsidRPr="00B41736">
        <w:rPr>
          <w:rStyle w:val="StyleUnderline"/>
        </w:rPr>
        <w:t xml:space="preserve"> are connected variously to being denied, obtaining, and losing legal status as immigrants and citizens.</w:t>
      </w:r>
      <w:r w:rsidRPr="00F40C42">
        <w:rPr>
          <w:sz w:val="14"/>
        </w:rPr>
        <w:t xml:space="preserve"> More specifically, I argue that </w:t>
      </w:r>
      <w:r w:rsidRPr="00B41736">
        <w:rPr>
          <w:rStyle w:val="StyleUnderline"/>
        </w:rPr>
        <w:t xml:space="preserve">despite their status as legal U.S. citizens, many </w:t>
      </w:r>
      <w:r w:rsidRPr="00B70EA9">
        <w:rPr>
          <w:rStyle w:val="StyleUnderline"/>
          <w:highlight w:val="cyan"/>
        </w:rPr>
        <w:t>Asian Americans are not recognized</w:t>
      </w:r>
      <w:r w:rsidRPr="00B41736">
        <w:rPr>
          <w:rStyle w:val="StyleUnderline"/>
        </w:rPr>
        <w:t xml:space="preserve"> as such, </w:t>
      </w:r>
      <w:r w:rsidRPr="00B70EA9">
        <w:rPr>
          <w:rStyle w:val="StyleUnderline"/>
          <w:highlight w:val="cyan"/>
        </w:rPr>
        <w:t>no</w:t>
      </w:r>
      <w:r w:rsidRPr="00B41736">
        <w:rPr>
          <w:rStyle w:val="StyleUnderline"/>
        </w:rPr>
        <w:t xml:space="preserve">r extended the </w:t>
      </w:r>
      <w:r w:rsidRPr="00B70EA9">
        <w:rPr>
          <w:rStyle w:val="StyleUnderline"/>
          <w:highlight w:val="cyan"/>
        </w:rPr>
        <w:t>protections of</w:t>
      </w:r>
      <w:r w:rsidRPr="00B41736">
        <w:rPr>
          <w:rStyle w:val="StyleUnderline"/>
        </w:rPr>
        <w:t xml:space="preserve"> such </w:t>
      </w:r>
      <w:r w:rsidRPr="00B70EA9">
        <w:rPr>
          <w:rStyle w:val="StyleUnderline"/>
          <w:highlight w:val="cyan"/>
        </w:rPr>
        <w:t>legal status</w:t>
      </w:r>
      <w:r w:rsidRPr="00B41736">
        <w:rPr>
          <w:rStyle w:val="StyleUnderline"/>
        </w:rPr>
        <w:t xml:space="preserve">, and so experience their citizenship as precarious and instable. </w:t>
      </w:r>
      <w:r w:rsidRPr="00051CE6">
        <w:rPr>
          <w:rStyle w:val="StyleUnderline"/>
          <w:highlight w:val="cyan"/>
        </w:rPr>
        <w:t>Citizenship is a multi-layered and multi-faceted concept that extends through social, cultural, political, and legal realms</w:t>
      </w:r>
      <w:r w:rsidRPr="00B41736">
        <w:rPr>
          <w:rStyle w:val="StyleUnderline"/>
        </w:rPr>
        <w:t>.</w:t>
      </w:r>
      <w:r w:rsidRPr="00F40C42">
        <w:rPr>
          <w:sz w:val="14"/>
        </w:rPr>
        <w:t xml:space="preserve"> In her descriptions of the various notions of citizenship in her essay “‘Obnoxious to Their Very Nature’: Asian Americans and Constitutional Citizenship,” Leti Volpp posits four types of citizenship: 1) citizenship as legal status; 2) citizenship as rights; 3) citizenship as political activity; and 4) citizenship as identity/citizenship as solidarity (57-58). More specifically, Volpp argues that w</w:t>
      </w:r>
      <w:r w:rsidRPr="00B41736">
        <w:rPr>
          <w:rStyle w:val="StyleUnderline"/>
        </w:rPr>
        <w:t>hile we might understand these various discourses of citizenship as “temporally ordered” (58), it is also the case that “the guarantees of citizenship as [</w:t>
      </w:r>
      <w:r w:rsidRPr="00051CE6">
        <w:rPr>
          <w:rStyle w:val="StyleUnderline"/>
          <w:highlight w:val="cyan"/>
        </w:rPr>
        <w:t>legal] status, rights and politics are insufficient to produce citizenship as identity</w:t>
      </w:r>
      <w:r w:rsidRPr="00B41736">
        <w:rPr>
          <w:rStyle w:val="StyleUnderline"/>
        </w:rPr>
        <w:t xml:space="preserve">” </w:t>
      </w:r>
      <w:r w:rsidRPr="00F40C42">
        <w:rPr>
          <w:sz w:val="14"/>
        </w:rPr>
        <w:t xml:space="preserve">(67). </w:t>
      </w:r>
      <w:r w:rsidRPr="00B41736">
        <w:rPr>
          <w:rStyle w:val="StyleUnderline"/>
        </w:rPr>
        <w:t>The lack of access to this fourth category of citizenship</w:t>
      </w:r>
      <w:r w:rsidRPr="00F40C42">
        <w:rPr>
          <w:sz w:val="14"/>
        </w:rPr>
        <w:t>, Volpp argues, is 95 particularly damaging because “</w:t>
      </w:r>
      <w:r w:rsidRPr="00B41736">
        <w:rPr>
          <w:rStyle w:val="StyleUnderline"/>
        </w:rPr>
        <w:t>the general failure to identify Asian Americans as constituting American national identity reappears to haunt the access to Asian Americans to the first three categories of citizenship”</w:t>
      </w:r>
      <w:r w:rsidRPr="00F40C42">
        <w:rPr>
          <w:sz w:val="14"/>
        </w:rPr>
        <w:t xml:space="preserve"> (67). In answer to this dilemma Volpp </w:t>
      </w:r>
      <w:r w:rsidRPr="00B41736">
        <w:rPr>
          <w:rStyle w:val="StyleUnderline"/>
        </w:rPr>
        <w:t>calls for a strategy that does not merely seek membership within the national body, but rather one that fundamentally transforms it.</w:t>
      </w:r>
      <w:r w:rsidRPr="00F40C42">
        <w:rPr>
          <w:sz w:val="14"/>
        </w:rPr>
        <w:t xml:space="preserve"> I agree wholeheartedly with Volpp’s argument that the guarantee of one category of citizenship does not secure full access to other categories. Moreover, in arguing for the centralization of API U.S. immigrants and legal citizens through an intersectional identity politics, I, too, recognize the importance of citizenship as identity. However, I differ from Volpp in that my work focuses on what she labels the first category of citizenship, citizenship as legal status. Though Volpp seems to take legal citizenship status for granted in “‘Obnoxious to Their Very Nature,’” not all do. In his book Global Divas, an ethnographic study of Filipino gay male immigrants in New York, Martin F. Manalansan, IV quotes an unnamed informant who says, “I wish there were no need for visas. I wish I were a citizen of the world” (189). As this informant makes clear, despite our wishes to travel freely between borders and to be “citizen[s] of the world,” citizenship operates within more </w:t>
      </w:r>
      <w:proofErr w:type="gramStart"/>
      <w:r w:rsidRPr="00F40C42">
        <w:rPr>
          <w:sz w:val="14"/>
        </w:rPr>
        <w:t>particular contexts</w:t>
      </w:r>
      <w:proofErr w:type="gramEnd"/>
      <w:r w:rsidRPr="00F40C42">
        <w:rPr>
          <w:sz w:val="14"/>
        </w:rPr>
        <w:t xml:space="preserve">, namely legal ones tied to specific localities that circumscribe our wishes and movements. While it is certainly true that API U.S. immigrants are no longer banned from naturalization as U.S. citizens merely because of their race, they still face legal battles and barriers related to naturalization. </w:t>
      </w:r>
      <w:r w:rsidRPr="00B41736">
        <w:rPr>
          <w:rStyle w:val="StyleUnderline"/>
        </w:rPr>
        <w:t>I turn here to a discussion of API legal U.S. citizenship to facilitate a more complex understanding of what (legal) citizenship means</w:t>
      </w:r>
      <w:r w:rsidRPr="00F40C42">
        <w:rPr>
          <w:sz w:val="14"/>
        </w:rPr>
        <w:t xml:space="preserve">. 96 </w:t>
      </w:r>
      <w:r w:rsidRPr="00B41736">
        <w:rPr>
          <w:rStyle w:val="StyleUnderline"/>
        </w:rPr>
        <w:t xml:space="preserve">Status as a legal U.S. citizen affords a certain amount </w:t>
      </w:r>
      <w:r w:rsidRPr="00B41736">
        <w:rPr>
          <w:rStyle w:val="StyleUnderline"/>
        </w:rPr>
        <w:lastRenderedPageBreak/>
        <w:t xml:space="preserve">of recognition by the U.S. government, as well as </w:t>
      </w:r>
      <w:proofErr w:type="gramStart"/>
      <w:r w:rsidRPr="00B41736">
        <w:rPr>
          <w:rStyle w:val="StyleUnderline"/>
        </w:rPr>
        <w:t>a number of</w:t>
      </w:r>
      <w:proofErr w:type="gramEnd"/>
      <w:r w:rsidRPr="00B41736">
        <w:rPr>
          <w:rStyle w:val="StyleUnderline"/>
        </w:rPr>
        <w:t xml:space="preserve"> rights and privileges. Ideally, all legal U.S. citizens would be equal under the law.</w:t>
      </w:r>
      <w:r w:rsidRPr="00F40C42">
        <w:rPr>
          <w:sz w:val="14"/>
        </w:rPr>
        <w:t xml:space="preserve"> As Shane Phelan writes, “</w:t>
      </w:r>
      <w:r w:rsidRPr="00B41736">
        <w:rPr>
          <w:rStyle w:val="StyleUnderline"/>
        </w:rPr>
        <w:t>citizenship is supposed to guarantee both fair treatment at home and protection abroad” (3), yet for API people who are legal citizens</w:t>
      </w:r>
      <w:r w:rsidRPr="00F40C42">
        <w:rPr>
          <w:sz w:val="14"/>
        </w:rPr>
        <w:t>, this has not always proved to be the case. Contrary to the understanding that citizenship is a “universal concept,” in which “all citizens of a particular nation state are equal before the law” (Rosaldo 253</w:t>
      </w:r>
      <w:r w:rsidRPr="00B41736">
        <w:rPr>
          <w:rStyle w:val="StyleUnderline"/>
        </w:rPr>
        <w:t xml:space="preserve">), </w:t>
      </w:r>
      <w:r w:rsidRPr="00051CE6">
        <w:rPr>
          <w:rStyle w:val="StyleUnderline"/>
          <w:highlight w:val="cyan"/>
        </w:rPr>
        <w:t>injustices perpetrated by the nation-state against API U.S. immigrants and citizens demonstrate how considering citizenship strictly in legal terms is limiting</w:t>
      </w:r>
      <w:r w:rsidRPr="00B41736">
        <w:rPr>
          <w:rStyle w:val="StyleUnderline"/>
        </w:rPr>
        <w:t xml:space="preserve"> for API people who are legal U.S. citizens, let alone for those who are not legal citizens. </w:t>
      </w:r>
      <w:r w:rsidRPr="00F40C42">
        <w:rPr>
          <w:sz w:val="14"/>
        </w:rPr>
        <w:t xml:space="preserve">This is not to suggest the unimportance of legal U.S. citizenship for API people, but rather to point to the nuances of understanding API citizenship, legal and otherwise, with fuller complexity. In what follows I attempt to demonstrate the often always-already precarious position API people have vis-à-vis legal citizenship. More specifically, </w:t>
      </w:r>
      <w:r w:rsidRPr="00B41736">
        <w:rPr>
          <w:rStyle w:val="StyleUnderline"/>
        </w:rPr>
        <w:t>I begin with a partial history of some of the legislative acts that have explicitly disallowed Asian/Pacific Islanders access to U.S. immigration and to legal U.S. citizenship. The immigration and citizenship history of Asian Americans is a considerable field of study</w:t>
      </w:r>
      <w:r w:rsidRPr="00F40C42">
        <w:rPr>
          <w:sz w:val="14"/>
        </w:rPr>
        <w:t xml:space="preserve">. To attempt to present a comprehensive telling of that history is beyond the scope of this chapter.62 However, </w:t>
      </w:r>
      <w:proofErr w:type="gramStart"/>
      <w:r w:rsidRPr="00B41736">
        <w:rPr>
          <w:rStyle w:val="StyleUnderline"/>
        </w:rPr>
        <w:t>in order to</w:t>
      </w:r>
      <w:proofErr w:type="gramEnd"/>
      <w:r w:rsidRPr="00B41736">
        <w:rPr>
          <w:rStyle w:val="StyleUnderline"/>
        </w:rPr>
        <w:t xml:space="preserve"> demonstrate API people’s contested access to U.S. immigration and legal U.S. citizenship, I offer a glimpse at selected</w:t>
      </w:r>
      <w:r w:rsidRPr="00F40C42">
        <w:rPr>
          <w:sz w:val="14"/>
        </w:rPr>
        <w:t xml:space="preserve"> 97 </w:t>
      </w:r>
      <w:r w:rsidRPr="00B41736">
        <w:rPr>
          <w:rStyle w:val="StyleUnderline"/>
        </w:rPr>
        <w:t xml:space="preserve">portions of </w:t>
      </w:r>
      <w:r w:rsidRPr="00051CE6">
        <w:rPr>
          <w:rStyle w:val="StyleUnderline"/>
          <w:highlight w:val="cyan"/>
        </w:rPr>
        <w:t>Asian American immigration history.</w:t>
      </w:r>
      <w:r w:rsidRPr="00F40C42">
        <w:rPr>
          <w:sz w:val="14"/>
        </w:rPr>
        <w:t xml:space="preserve"> </w:t>
      </w:r>
      <w:proofErr w:type="gramStart"/>
      <w:r w:rsidRPr="00B41736">
        <w:rPr>
          <w:rStyle w:val="StyleUnderline"/>
        </w:rPr>
        <w:t>In particular, I</w:t>
      </w:r>
      <w:proofErr w:type="gramEnd"/>
      <w:r w:rsidRPr="00B41736">
        <w:rPr>
          <w:rStyle w:val="StyleUnderline"/>
        </w:rPr>
        <w:t xml:space="preserve"> </w:t>
      </w:r>
      <w:r w:rsidRPr="00051CE6">
        <w:rPr>
          <w:rStyle w:val="StyleUnderline"/>
          <w:highlight w:val="cyan"/>
        </w:rPr>
        <w:t>highlight</w:t>
      </w:r>
      <w:r w:rsidRPr="00B41736">
        <w:rPr>
          <w:rStyle w:val="StyleUnderline"/>
        </w:rPr>
        <w:t xml:space="preserve"> immigration exclusion acts that barred Asians from legal U.S. immigration and hence an opportunity for legal U.S. citizenship, and </w:t>
      </w:r>
      <w:r w:rsidRPr="00051CE6">
        <w:rPr>
          <w:rStyle w:val="StyleUnderline"/>
          <w:highlight w:val="cyan"/>
        </w:rPr>
        <w:t>other legislative acts that explicitly determined access to citizenship for Asians</w:t>
      </w:r>
      <w:r w:rsidRPr="00B41736">
        <w:rPr>
          <w:rStyle w:val="StyleUnderline"/>
        </w:rPr>
        <w:t xml:space="preserve">. Although in the remainder of this chapter I pay </w:t>
      </w:r>
      <w:proofErr w:type="gramStart"/>
      <w:r w:rsidRPr="00B41736">
        <w:rPr>
          <w:rStyle w:val="StyleUnderline"/>
        </w:rPr>
        <w:t>particular attention</w:t>
      </w:r>
      <w:proofErr w:type="gramEnd"/>
      <w:r w:rsidRPr="00B41736">
        <w:rPr>
          <w:rStyle w:val="StyleUnderline"/>
        </w:rPr>
        <w:t xml:space="preserve"> to analyzing immigration controls based largely on race, in the next chapter I look more closely at the interplay of sexuality and immigratio</w:t>
      </w:r>
      <w:r w:rsidRPr="00F40C42">
        <w:rPr>
          <w:sz w:val="14"/>
        </w:rPr>
        <w:t xml:space="preserve">n. Ultimately, </w:t>
      </w:r>
      <w:r w:rsidRPr="00051CE6">
        <w:rPr>
          <w:rStyle w:val="Emphasis"/>
          <w:highlight w:val="cyan"/>
        </w:rPr>
        <w:t>the kweer critique of immigration</w:t>
      </w:r>
      <w:r w:rsidRPr="00B41736">
        <w:rPr>
          <w:rStyle w:val="StyleUnderline"/>
        </w:rPr>
        <w:t xml:space="preserve"> I develop by teasing out implications of race in this chapter, and of sexuality in the next chapter </w:t>
      </w:r>
      <w:r w:rsidRPr="00051CE6">
        <w:rPr>
          <w:rStyle w:val="Emphasis"/>
          <w:highlight w:val="cyan"/>
        </w:rPr>
        <w:t>allows for a more cohesive analysis of queer Asian American immigrant subjects and subjectivities</w:t>
      </w:r>
      <w:r w:rsidRPr="00B41736">
        <w:rPr>
          <w:rStyle w:val="StyleUnderline"/>
        </w:rPr>
        <w:t xml:space="preserve">. </w:t>
      </w:r>
    </w:p>
    <w:p w:rsidR="00BC0620" w:rsidRDefault="00BC0620" w:rsidP="00BC0620">
      <w:pPr>
        <w:pStyle w:val="Heading3"/>
      </w:pPr>
      <w:r>
        <w:lastRenderedPageBreak/>
        <w:t>leprosy</w:t>
      </w:r>
    </w:p>
    <w:p w:rsidR="00BC0620" w:rsidRPr="0089154B" w:rsidRDefault="00BC0620" w:rsidP="00BC0620">
      <w:pPr>
        <w:pStyle w:val="Heading4"/>
        <w:rPr>
          <w:rStyle w:val="Style13ptBold"/>
          <w:b/>
          <w:u w:val="single"/>
        </w:rPr>
      </w:pPr>
      <w:r w:rsidRPr="0089154B">
        <w:rPr>
          <w:rStyle w:val="Style13ptBold"/>
          <w:b/>
        </w:rPr>
        <w:t xml:space="preserve">Leper-Citizen Link – positing the leper-citizen binary as </w:t>
      </w:r>
      <w:r w:rsidRPr="0089154B">
        <w:rPr>
          <w:rStyle w:val="Style13ptBold"/>
          <w:b/>
          <w:u w:val="single"/>
        </w:rPr>
        <w:t>a structural antagonism</w:t>
      </w:r>
      <w:r w:rsidRPr="0089154B">
        <w:rPr>
          <w:rStyle w:val="Style13ptBold"/>
          <w:b/>
        </w:rPr>
        <w:t xml:space="preserve"> is </w:t>
      </w:r>
      <w:r w:rsidRPr="0089154B">
        <w:rPr>
          <w:rStyle w:val="Style13ptBold"/>
          <w:b/>
          <w:u w:val="single"/>
        </w:rPr>
        <w:t>false and mystifies</w:t>
      </w:r>
      <w:r w:rsidRPr="0089154B">
        <w:rPr>
          <w:rStyle w:val="Style13ptBold"/>
          <w:b/>
        </w:rPr>
        <w:t xml:space="preserve"> that </w:t>
      </w:r>
      <w:r w:rsidRPr="0089154B">
        <w:rPr>
          <w:rStyle w:val="Style13ptBold"/>
          <w:b/>
          <w:u w:val="single"/>
        </w:rPr>
        <w:t>lepers are citizens</w:t>
      </w:r>
      <w:r w:rsidRPr="0089154B">
        <w:rPr>
          <w:rStyle w:val="Style13ptBold"/>
          <w:b/>
        </w:rPr>
        <w:t xml:space="preserve">. That analogizes </w:t>
      </w:r>
      <w:r w:rsidRPr="0089154B">
        <w:rPr>
          <w:rStyle w:val="Style13ptBold"/>
          <w:b/>
          <w:u w:val="single"/>
        </w:rPr>
        <w:t>violence that citizens enduresd with that of non-citizens</w:t>
      </w:r>
      <w:r w:rsidRPr="0089154B">
        <w:rPr>
          <w:rStyle w:val="Style13ptBold"/>
          <w:b/>
        </w:rPr>
        <w:t xml:space="preserve">, and proves the aff </w:t>
      </w:r>
      <w:r w:rsidRPr="0089154B">
        <w:rPr>
          <w:rStyle w:val="Style13ptBold"/>
          <w:b/>
          <w:u w:val="single"/>
        </w:rPr>
        <w:t>includes the leper</w:t>
      </w:r>
      <w:r w:rsidRPr="0089154B">
        <w:rPr>
          <w:rStyle w:val="Style13ptBold"/>
          <w:b/>
        </w:rPr>
        <w:t xml:space="preserve"> within citizenship.</w:t>
      </w:r>
      <w:r w:rsidRPr="0089154B">
        <w:rPr>
          <w:rStyle w:val="Style13ptBold"/>
          <w:b/>
          <w:u w:val="single"/>
        </w:rPr>
        <w:t xml:space="preserve"> </w:t>
      </w:r>
    </w:p>
    <w:p w:rsidR="00BC0620" w:rsidRPr="00BA50B3" w:rsidRDefault="00BC0620" w:rsidP="00BC0620">
      <w:pPr>
        <w:rPr>
          <w:rStyle w:val="Style13ptBold"/>
        </w:rPr>
      </w:pPr>
      <w:r>
        <w:rPr>
          <w:rStyle w:val="Style13ptBold"/>
        </w:rPr>
        <w:t xml:space="preserve">Anderson ’98 </w:t>
      </w:r>
      <w:r w:rsidRPr="00BA50B3">
        <w:t>(</w:t>
      </w:r>
      <w:r>
        <w:t>Warwick, physician, poet, and historian, is an Australian Research Council Laureate Fellow and Research Professor in the Department of History and Centre for Values, Ethics and the Law in Medicine at the University of Sydney, “Leprosy and Citizenship,” 1998, positions (1998) 6 (3): 707-730, //akash</w:t>
      </w:r>
      <w:r w:rsidRPr="00BA50B3">
        <w:t>)</w:t>
      </w:r>
    </w:p>
    <w:p w:rsidR="00BC0620" w:rsidRDefault="00BC0620" w:rsidP="00BC0620">
      <w:r w:rsidRPr="009F488F">
        <w:t>*</w:t>
      </w:r>
      <w:r>
        <w:t>Culion was essentially a reformist area where the nonleprous attempted to convert lepers into citizens – proves that their resolution of anti-leprous violence is a technique of inclusion or chain of equivalence.</w:t>
      </w:r>
    </w:p>
    <w:p w:rsidR="00BC0620" w:rsidRPr="009F488F" w:rsidRDefault="00BC0620" w:rsidP="00BC0620">
      <w:r>
        <w:t>*Culion is the “miniature” – a laboratory for leper-citizens.</w:t>
      </w:r>
    </w:p>
    <w:p w:rsidR="00BC0620" w:rsidRDefault="00BC0620" w:rsidP="00BC0620">
      <w:pPr>
        <w:rPr>
          <w:sz w:val="14"/>
        </w:rPr>
      </w:pPr>
      <w:r w:rsidRPr="009E6AF9">
        <w:rPr>
          <w:rStyle w:val="StyleUnderline"/>
        </w:rPr>
        <w:t>Carceral Citizenship</w:t>
      </w:r>
      <w:r>
        <w:rPr>
          <w:rStyle w:val="StyleUnderline"/>
        </w:rPr>
        <w:t xml:space="preserve"> </w:t>
      </w:r>
      <w:r w:rsidRPr="0083274B">
        <w:rPr>
          <w:sz w:val="14"/>
        </w:rPr>
        <w:t xml:space="preserve">Like all laboratories, </w:t>
      </w:r>
      <w:r w:rsidRPr="009E6AF9">
        <w:rPr>
          <w:rStyle w:val="StyleUnderline"/>
        </w:rPr>
        <w:t>this laboratory of citizenship allowed a variation of</w:t>
      </w:r>
      <w:r>
        <w:rPr>
          <w:rStyle w:val="StyleUnderline"/>
        </w:rPr>
        <w:t xml:space="preserve"> </w:t>
      </w:r>
      <w:r w:rsidRPr="009E6AF9">
        <w:rPr>
          <w:rStyle w:val="StyleUnderline"/>
        </w:rPr>
        <w:t>scale from the “micro” to the “macro” and</w:t>
      </w:r>
      <w:r w:rsidRPr="0083274B">
        <w:rPr>
          <w:sz w:val="14"/>
        </w:rPr>
        <w:t xml:space="preserve">, when necessary, </w:t>
      </w:r>
      <w:r w:rsidRPr="009E6AF9">
        <w:rPr>
          <w:rStyle w:val="StyleUnderline"/>
        </w:rPr>
        <w:t>back again</w:t>
      </w:r>
      <w:r w:rsidRPr="0083274B">
        <w:rPr>
          <w:sz w:val="14"/>
        </w:rPr>
        <w:t xml:space="preserve">.58 </w:t>
      </w:r>
      <w:r w:rsidRPr="009E6AF9">
        <w:rPr>
          <w:rStyle w:val="StyleUnderline"/>
        </w:rPr>
        <w:t>Filipinos could be displaced into an exemplary</w:t>
      </w:r>
      <w:r w:rsidRPr="0083274B">
        <w:rPr>
          <w:sz w:val="14"/>
        </w:rPr>
        <w:t xml:space="preserve"> therapeutic </w:t>
      </w:r>
      <w:r w:rsidRPr="009E6AF9">
        <w:rPr>
          <w:rStyle w:val="StyleUnderline"/>
        </w:rPr>
        <w:t xml:space="preserve">community; </w:t>
      </w:r>
      <w:r w:rsidRPr="0083274B">
        <w:rPr>
          <w:rStyle w:val="StyleUnderline"/>
          <w:highlight w:val="yellow"/>
        </w:rPr>
        <w:t>lepers</w:t>
      </w:r>
      <w:r w:rsidRPr="0083274B">
        <w:rPr>
          <w:sz w:val="14"/>
        </w:rPr>
        <w:t xml:space="preserve"> </w:t>
      </w:r>
      <w:r w:rsidRPr="0083274B">
        <w:rPr>
          <w:rStyle w:val="StyleUnderline"/>
          <w:highlight w:val="yellow"/>
        </w:rPr>
        <w:t>were</w:t>
      </w:r>
      <w:r w:rsidRPr="0083274B">
        <w:rPr>
          <w:sz w:val="14"/>
        </w:rPr>
        <w:t xml:space="preserve"> </w:t>
      </w:r>
      <w:r w:rsidRPr="0083274B">
        <w:rPr>
          <w:rStyle w:val="Emphasis"/>
          <w:highlight w:val="yellow"/>
        </w:rPr>
        <w:t>translated</w:t>
      </w:r>
      <w:r w:rsidRPr="009E6AF9">
        <w:rPr>
          <w:rStyle w:val="Emphasis"/>
        </w:rPr>
        <w:t xml:space="preserve"> more or less successfully </w:t>
      </w:r>
      <w:r w:rsidRPr="0083274B">
        <w:rPr>
          <w:rStyle w:val="Emphasis"/>
          <w:highlight w:val="yellow"/>
        </w:rPr>
        <w:t>into citizens</w:t>
      </w:r>
      <w:r w:rsidRPr="0083274B">
        <w:rPr>
          <w:sz w:val="14"/>
        </w:rPr>
        <w:t xml:space="preserve">; </w:t>
      </w:r>
      <w:r w:rsidRPr="0083274B">
        <w:rPr>
          <w:rStyle w:val="Emphasis"/>
          <w:highlight w:val="yellow"/>
        </w:rPr>
        <w:t>a few might be reformed</w:t>
      </w:r>
      <w:r w:rsidRPr="009E6AF9">
        <w:rPr>
          <w:rStyle w:val="Emphasis"/>
        </w:rPr>
        <w:t xml:space="preserve"> or cured </w:t>
      </w:r>
      <w:r w:rsidRPr="0083274B">
        <w:rPr>
          <w:rStyle w:val="Emphasis"/>
          <w:highlight w:val="yellow"/>
        </w:rPr>
        <w:t>and then sent out</w:t>
      </w:r>
      <w:r w:rsidRPr="0083274B">
        <w:rPr>
          <w:sz w:val="14"/>
        </w:rPr>
        <w:t xml:space="preserve">; </w:t>
      </w:r>
      <w:r w:rsidRPr="0083274B">
        <w:rPr>
          <w:rStyle w:val="StyleUnderline"/>
          <w:highlight w:val="yellow"/>
        </w:rPr>
        <w:t>colonizers and</w:t>
      </w:r>
      <w:r w:rsidRPr="009E6AF9">
        <w:rPr>
          <w:rStyle w:val="StyleUnderline"/>
        </w:rPr>
        <w:t xml:space="preserve"> the </w:t>
      </w:r>
      <w:r w:rsidRPr="0083274B">
        <w:rPr>
          <w:rStyle w:val="StyleUnderline"/>
          <w:highlight w:val="yellow"/>
        </w:rPr>
        <w:t>colonized</w:t>
      </w:r>
      <w:r w:rsidRPr="009E6AF9">
        <w:rPr>
          <w:rStyle w:val="StyleUnderline"/>
        </w:rPr>
        <w:t xml:space="preserve"> would</w:t>
      </w:r>
      <w:r>
        <w:rPr>
          <w:rStyle w:val="StyleUnderline"/>
        </w:rPr>
        <w:t xml:space="preserve"> </w:t>
      </w:r>
      <w:r w:rsidRPr="009E6AF9">
        <w:rPr>
          <w:rStyle w:val="StyleUnderline"/>
        </w:rPr>
        <w:t xml:space="preserve">learn to </w:t>
      </w:r>
      <w:r w:rsidRPr="0083274B">
        <w:rPr>
          <w:rStyle w:val="StyleUnderline"/>
          <w:highlight w:val="yellow"/>
        </w:rPr>
        <w:t>speak the language of self-mastery,</w:t>
      </w:r>
      <w:r w:rsidRPr="009E6AF9">
        <w:rPr>
          <w:rStyle w:val="StyleUnderline"/>
        </w:rPr>
        <w:t xml:space="preserve"> modernity, </w:t>
      </w:r>
      <w:r w:rsidRPr="0083274B">
        <w:rPr>
          <w:rStyle w:val="StyleUnderline"/>
          <w:highlight w:val="yellow"/>
        </w:rPr>
        <w:t>and progress</w:t>
      </w:r>
      <w:r w:rsidRPr="0083274B">
        <w:rPr>
          <w:sz w:val="14"/>
        </w:rPr>
        <w:t xml:space="preserve">; </w:t>
      </w:r>
      <w:r w:rsidRPr="009E6AF9">
        <w:rPr>
          <w:rStyle w:val="StyleUnderline"/>
        </w:rPr>
        <w:t>and</w:t>
      </w:r>
      <w:r>
        <w:rPr>
          <w:rStyle w:val="StyleUnderline"/>
        </w:rPr>
        <w:t xml:space="preserve"> </w:t>
      </w:r>
      <w:r w:rsidRPr="009E6AF9">
        <w:rPr>
          <w:rStyle w:val="StyleUnderline"/>
        </w:rPr>
        <w:t>Heiser and his colleagues might feel good about themselves.</w:t>
      </w:r>
      <w:r w:rsidRPr="0083274B">
        <w:rPr>
          <w:sz w:val="14"/>
        </w:rPr>
        <w:t xml:space="preserve"> To understand the American colonial project it is necessary to study Culion, for </w:t>
      </w:r>
      <w:r w:rsidRPr="009E6AF9">
        <w:rPr>
          <w:rStyle w:val="StyleUnderline"/>
        </w:rPr>
        <w:t>the leper</w:t>
      </w:r>
      <w:r>
        <w:rPr>
          <w:rStyle w:val="StyleUnderline"/>
        </w:rPr>
        <w:t xml:space="preserve"> </w:t>
      </w:r>
      <w:r w:rsidRPr="009E6AF9">
        <w:rPr>
          <w:rStyle w:val="StyleUnderline"/>
        </w:rPr>
        <w:t>colony had become an allegory of the prospects of the macrocolony</w:t>
      </w:r>
      <w:r w:rsidRPr="0083274B">
        <w:rPr>
          <w:sz w:val="14"/>
        </w:rPr>
        <w:t xml:space="preserve">: </w:t>
      </w:r>
      <w:r w:rsidRPr="0003038C">
        <w:rPr>
          <w:rStyle w:val="StyleUnderline"/>
        </w:rPr>
        <w:t>the</w:t>
      </w:r>
      <w:r w:rsidRPr="0083274B">
        <w:rPr>
          <w:sz w:val="14"/>
        </w:rPr>
        <w:t xml:space="preserve"> geographical </w:t>
      </w:r>
      <w:r w:rsidRPr="0003038C">
        <w:rPr>
          <w:rStyle w:val="StyleUnderline"/>
        </w:rPr>
        <w:t>archipelago was</w:t>
      </w:r>
      <w:r w:rsidRPr="0083274B">
        <w:rPr>
          <w:sz w:val="14"/>
        </w:rPr>
        <w:t xml:space="preserve"> eventually </w:t>
      </w:r>
      <w:r w:rsidRPr="0003038C">
        <w:rPr>
          <w:rStyle w:val="Emphasis"/>
        </w:rPr>
        <w:t>to become a carceral archipelag</w:t>
      </w:r>
      <w:r>
        <w:rPr>
          <w:rStyle w:val="Emphasis"/>
        </w:rPr>
        <w:t>o</w:t>
      </w:r>
      <w:r w:rsidRPr="0083274B">
        <w:rPr>
          <w:sz w:val="14"/>
        </w:rPr>
        <w:t>0.59</w:t>
      </w:r>
      <w:r w:rsidRPr="0003038C">
        <w:rPr>
          <w:rStyle w:val="StyleUnderline"/>
        </w:rPr>
        <w:t>As</w:t>
      </w:r>
      <w:r>
        <w:rPr>
          <w:rStyle w:val="StyleUnderline"/>
        </w:rPr>
        <w:t xml:space="preserve"> </w:t>
      </w:r>
      <w:r w:rsidRPr="0003038C">
        <w:rPr>
          <w:rStyle w:val="StyleUnderline"/>
        </w:rPr>
        <w:t xml:space="preserve">the carceral net widened, </w:t>
      </w:r>
      <w:r w:rsidRPr="0083274B">
        <w:rPr>
          <w:rStyle w:val="StyleUnderline"/>
          <w:highlight w:val="yellow"/>
        </w:rPr>
        <w:t>the nonleprous as much as the leprous would be “taught to speak,</w:t>
      </w:r>
      <w:r w:rsidRPr="0003038C">
        <w:rPr>
          <w:rStyle w:val="StyleUnderline"/>
        </w:rPr>
        <w:t xml:space="preserve"> and </w:t>
      </w:r>
      <w:r w:rsidRPr="0083274B">
        <w:rPr>
          <w:rStyle w:val="StyleUnderline"/>
          <w:highlight w:val="yellow"/>
        </w:rPr>
        <w:t>to reason, and to</w:t>
      </w:r>
      <w:r w:rsidRPr="0003038C">
        <w:rPr>
          <w:rStyle w:val="StyleUnderline"/>
        </w:rPr>
        <w:t xml:space="preserve">. . . </w:t>
      </w:r>
      <w:r w:rsidRPr="0083274B">
        <w:rPr>
          <w:rStyle w:val="Emphasis"/>
          <w:highlight w:val="yellow"/>
        </w:rPr>
        <w:t>get their rights as citizens among those who have been</w:t>
      </w:r>
      <w:r w:rsidRPr="0003038C">
        <w:rPr>
          <w:rStyle w:val="Emphasis"/>
        </w:rPr>
        <w:t xml:space="preserve"> so long </w:t>
      </w:r>
      <w:r w:rsidRPr="0083274B">
        <w:rPr>
          <w:rStyle w:val="Emphasis"/>
          <w:highlight w:val="yellow"/>
        </w:rPr>
        <w:t>their superiors</w:t>
      </w:r>
      <w:r w:rsidRPr="0003038C">
        <w:rPr>
          <w:rStyle w:val="Emphasis"/>
        </w:rPr>
        <w:t>.</w:t>
      </w:r>
      <w:r w:rsidRPr="0083274B">
        <w:rPr>
          <w:sz w:val="14"/>
        </w:rPr>
        <w:t>”60</w:t>
      </w:r>
      <w:r w:rsidRPr="0083274B">
        <w:rPr>
          <w:rStyle w:val="StyleUnderline"/>
          <w:highlight w:val="yellow"/>
        </w:rPr>
        <w:t>Culion was a model for</w:t>
      </w:r>
      <w:r w:rsidRPr="0003038C">
        <w:rPr>
          <w:rStyle w:val="StyleUnderline"/>
        </w:rPr>
        <w:t xml:space="preserve"> “the </w:t>
      </w:r>
      <w:r w:rsidRPr="0083274B">
        <w:rPr>
          <w:rStyle w:val="StyleUnderline"/>
          <w:highlight w:val="yellow"/>
        </w:rPr>
        <w:t>making</w:t>
      </w:r>
      <w:r w:rsidRPr="0003038C">
        <w:rPr>
          <w:rStyle w:val="StyleUnderline"/>
        </w:rPr>
        <w:t xml:space="preserve"> of </w:t>
      </w:r>
      <w:r w:rsidRPr="0083274B">
        <w:rPr>
          <w:rStyle w:val="StyleUnderline"/>
          <w:highlight w:val="yellow"/>
        </w:rPr>
        <w:t>men out of savages</w:t>
      </w:r>
      <w:r w:rsidRPr="0003038C">
        <w:rPr>
          <w:rStyle w:val="StyleUnderline"/>
        </w:rPr>
        <w:t>, the regeneration of a conquered</w:t>
      </w:r>
      <w:r>
        <w:rPr>
          <w:rStyle w:val="StyleUnderline"/>
        </w:rPr>
        <w:t xml:space="preserve"> </w:t>
      </w:r>
      <w:r w:rsidRPr="0003038C">
        <w:rPr>
          <w:rStyle w:val="StyleUnderline"/>
        </w:rPr>
        <w:t>people by the conquerors by teaching them the benefits of labor</w:t>
      </w:r>
      <w:r>
        <w:rPr>
          <w:rStyle w:val="StyleUnderline"/>
        </w:rPr>
        <w:t xml:space="preserve"> </w:t>
      </w:r>
      <w:r w:rsidRPr="0003038C">
        <w:rPr>
          <w:rStyle w:val="StyleUnderline"/>
        </w:rPr>
        <w:t xml:space="preserve">and industry.” This was </w:t>
      </w:r>
      <w:r w:rsidRPr="0083274B">
        <w:rPr>
          <w:rStyle w:val="StyleUnderline"/>
          <w:highlight w:val="yellow"/>
        </w:rPr>
        <w:t>the</w:t>
      </w:r>
      <w:r w:rsidRPr="009F488F">
        <w:rPr>
          <w:rStyle w:val="StyleUnderline"/>
        </w:rPr>
        <w:t xml:space="preserve"> progressive </w:t>
      </w:r>
      <w:r w:rsidRPr="0083274B">
        <w:rPr>
          <w:rStyle w:val="StyleUnderline"/>
          <w:highlight w:val="yellow"/>
        </w:rPr>
        <w:t>American’s “work of civilization</w:t>
      </w:r>
      <w:r w:rsidRPr="0003038C">
        <w:rPr>
          <w:rStyle w:val="StyleUnderline"/>
        </w:rPr>
        <w:t xml:space="preserve"> . . .</w:t>
      </w:r>
      <w:r w:rsidRPr="0083274B">
        <w:rPr>
          <w:sz w:val="14"/>
        </w:rPr>
        <w:t xml:space="preserve"> Anderson I Leprosy and Citizenship 72 1 </w:t>
      </w:r>
      <w:r w:rsidRPr="0083274B">
        <w:rPr>
          <w:rStyle w:val="StyleUnderline"/>
          <w:highlight w:val="yellow"/>
        </w:rPr>
        <w:t>of regeneration and instruction</w:t>
      </w:r>
      <w:r w:rsidRPr="0003038C">
        <w:rPr>
          <w:rStyle w:val="StyleUnderline"/>
        </w:rPr>
        <w:t>,” organized through a multitude of individual</w:t>
      </w:r>
      <w:r>
        <w:rPr>
          <w:rStyle w:val="StyleUnderline"/>
        </w:rPr>
        <w:t xml:space="preserve"> </w:t>
      </w:r>
      <w:r w:rsidRPr="0003038C">
        <w:rPr>
          <w:rStyle w:val="StyleUnderline"/>
        </w:rPr>
        <w:t>medical careers.</w:t>
      </w:r>
      <w:r w:rsidRPr="0083274B">
        <w:rPr>
          <w:sz w:val="14"/>
        </w:rPr>
        <w:t xml:space="preserve">61 In the abstracted space of the microcolony- the space, indeed, of regimen and universalized heirarchy - </w:t>
      </w:r>
      <w:r w:rsidRPr="0083274B">
        <w:rPr>
          <w:rStyle w:val="Emphasis"/>
          <w:highlight w:val="yellow"/>
        </w:rPr>
        <w:t>lepers had been</w:t>
      </w:r>
      <w:r w:rsidRPr="009F488F">
        <w:rPr>
          <w:rStyle w:val="Emphasis"/>
        </w:rPr>
        <w:t xml:space="preserve"> enrolled </w:t>
      </w:r>
      <w:r w:rsidRPr="0083274B">
        <w:rPr>
          <w:rStyle w:val="Emphasis"/>
          <w:highlight w:val="yellow"/>
        </w:rPr>
        <w:t>in modernity in advance of the nonleprous.</w:t>
      </w:r>
      <w:r w:rsidRPr="0083274B">
        <w:rPr>
          <w:sz w:val="14"/>
        </w:rPr>
        <w:t xml:space="preserve"> </w:t>
      </w:r>
      <w:r w:rsidRPr="0083274B">
        <w:rPr>
          <w:rStyle w:val="StyleUnderline"/>
          <w:highlight w:val="yellow"/>
        </w:rPr>
        <w:t>In this miniature</w:t>
      </w:r>
      <w:r w:rsidRPr="0003038C">
        <w:rPr>
          <w:rStyle w:val="StyleUnderline"/>
        </w:rPr>
        <w:t>, which was</w:t>
      </w:r>
      <w:r>
        <w:rPr>
          <w:rStyle w:val="StyleUnderline"/>
        </w:rPr>
        <w:t xml:space="preserve"> </w:t>
      </w:r>
      <w:r w:rsidRPr="0003038C">
        <w:rPr>
          <w:rStyle w:val="StyleUnderline"/>
        </w:rPr>
        <w:t xml:space="preserve">both bounded and yet infinitely expandable, </w:t>
      </w:r>
      <w:r w:rsidRPr="0083274B">
        <w:rPr>
          <w:rStyle w:val="StyleUnderline"/>
          <w:highlight w:val="yellow"/>
        </w:rPr>
        <w:t>a character-building amalgamation of hygiene and citizenship was structured</w:t>
      </w:r>
      <w:r w:rsidRPr="0003038C">
        <w:rPr>
          <w:rStyle w:val="StyleUnderline"/>
        </w:rPr>
        <w:t>.</w:t>
      </w:r>
      <w:r>
        <w:rPr>
          <w:rStyle w:val="StyleUnderline"/>
        </w:rPr>
        <w:t xml:space="preserve"> </w:t>
      </w:r>
      <w:r w:rsidRPr="0083274B">
        <w:rPr>
          <w:sz w:val="14"/>
        </w:rPr>
        <w:t xml:space="preserve">But </w:t>
      </w:r>
      <w:r w:rsidRPr="0003038C">
        <w:rPr>
          <w:rStyle w:val="StyleUnderline"/>
        </w:rPr>
        <w:t>it was</w:t>
      </w:r>
      <w:r w:rsidRPr="0083274B">
        <w:rPr>
          <w:sz w:val="14"/>
        </w:rPr>
        <w:t xml:space="preserve">, of course, a </w:t>
      </w:r>
      <w:r w:rsidRPr="0003038C">
        <w:rPr>
          <w:rStyle w:val="StyleUnderline"/>
        </w:rPr>
        <w:t>deferred and incomplete</w:t>
      </w:r>
      <w:r w:rsidRPr="0083274B">
        <w:rPr>
          <w:sz w:val="14"/>
        </w:rPr>
        <w:t xml:space="preserve"> citizenship, as repressive as it was liberating: civic and medical responsibilities were always more salient at Culion than civil rights. As Bryan Turner has deduced from his typological account of civil society, </w:t>
      </w:r>
      <w:r w:rsidRPr="0003038C">
        <w:rPr>
          <w:rStyle w:val="StyleUnderline"/>
        </w:rPr>
        <w:t>where “political space is limited, citizenship</w:t>
      </w:r>
      <w:r>
        <w:rPr>
          <w:rStyle w:val="StyleUnderline"/>
        </w:rPr>
        <w:t xml:space="preserve"> </w:t>
      </w:r>
      <w:r w:rsidRPr="0003038C">
        <w:rPr>
          <w:rStyle w:val="StyleUnderline"/>
        </w:rPr>
        <w:t>is passive and private.</w:t>
      </w:r>
      <w:r w:rsidRPr="0083274B">
        <w:rPr>
          <w:sz w:val="14"/>
        </w:rPr>
        <w:t xml:space="preserve">”6* This was certainly the case in the leper colony. As an exemplary part of the colonial process of modern subject formation, such carceral citizenship permitted no history beyond an individual’s standardized medical history and would not sanction any public self-assertion: </w:t>
      </w:r>
      <w:r w:rsidRPr="0083274B">
        <w:rPr>
          <w:rStyle w:val="Emphasis"/>
          <w:highlight w:val="yellow"/>
        </w:rPr>
        <w:t>the leper-citizen</w:t>
      </w:r>
      <w:r w:rsidRPr="0003038C">
        <w:rPr>
          <w:rStyle w:val="StyleUnderline"/>
        </w:rPr>
        <w:t xml:space="preserve"> </w:t>
      </w:r>
      <w:r w:rsidRPr="0083274B">
        <w:rPr>
          <w:rStyle w:val="StyleUnderline"/>
          <w:highlight w:val="yellow"/>
        </w:rPr>
        <w:t>became</w:t>
      </w:r>
      <w:r w:rsidRPr="0003038C">
        <w:rPr>
          <w:rStyle w:val="StyleUnderline"/>
        </w:rPr>
        <w:t xml:space="preserve"> an individualized case record, </w:t>
      </w:r>
      <w:r w:rsidRPr="0083274B">
        <w:rPr>
          <w:rStyle w:val="StyleUnderline"/>
          <w:highlight w:val="yellow"/>
        </w:rPr>
        <w:t>oriented away from a messy</w:t>
      </w:r>
      <w:r w:rsidRPr="0003038C">
        <w:rPr>
          <w:rStyle w:val="StyleUnderline"/>
        </w:rPr>
        <w:t xml:space="preserve"> past of </w:t>
      </w:r>
      <w:r w:rsidRPr="0083274B">
        <w:rPr>
          <w:rStyle w:val="StyleUnderline"/>
          <w:highlight w:val="yellow"/>
        </w:rPr>
        <w:t>illness and</w:t>
      </w:r>
      <w:r w:rsidRPr="0003038C">
        <w:rPr>
          <w:rStyle w:val="StyleUnderline"/>
        </w:rPr>
        <w:t xml:space="preserve"> superstition </w:t>
      </w:r>
      <w:r w:rsidRPr="0083274B">
        <w:rPr>
          <w:rStyle w:val="StyleUnderline"/>
          <w:highlight w:val="yellow"/>
        </w:rPr>
        <w:t>toward</w:t>
      </w:r>
      <w:r w:rsidRPr="0003038C">
        <w:rPr>
          <w:rStyle w:val="StyleUnderline"/>
        </w:rPr>
        <w:t xml:space="preserve"> </w:t>
      </w:r>
      <w:r w:rsidRPr="0083274B">
        <w:rPr>
          <w:rStyle w:val="StyleUnderline"/>
          <w:highlight w:val="yellow"/>
        </w:rPr>
        <w:t xml:space="preserve">a </w:t>
      </w:r>
      <w:r w:rsidRPr="0083274B">
        <w:rPr>
          <w:rStyle w:val="Emphasis"/>
          <w:highlight w:val="yellow"/>
        </w:rPr>
        <w:t>contained, therapeutic future.</w:t>
      </w:r>
      <w:r w:rsidRPr="0083274B">
        <w:rPr>
          <w:sz w:val="14"/>
        </w:rPr>
        <w:t xml:space="preserve"> “Citizenship” at Culion thus was predicated on the displacement, erasure, and transcendence in private and domestic life of native embodiment. Configured as moral reformation, medical protocol, and race elevation, </w:t>
      </w:r>
      <w:r w:rsidRPr="0003038C">
        <w:rPr>
          <w:rStyle w:val="StyleUnderline"/>
        </w:rPr>
        <w:t>this simulated citizenship was to be conferred as a discipline, not</w:t>
      </w:r>
      <w:r>
        <w:rPr>
          <w:rStyle w:val="StyleUnderline"/>
        </w:rPr>
        <w:t xml:space="preserve"> </w:t>
      </w:r>
      <w:r w:rsidRPr="0003038C">
        <w:rPr>
          <w:rStyle w:val="StyleUnderline"/>
        </w:rPr>
        <w:t>demanded as a right.</w:t>
      </w:r>
      <w:r w:rsidRPr="0083274B">
        <w:rPr>
          <w:sz w:val="14"/>
        </w:rPr>
        <w:t xml:space="preserve"> A controlled laboratory of subject repositioning, Culion allowed colonial officials to think of “citizenship” in terms of universalism and progress, just as it enables us now to rethink this category as a problem of social order and civility positions 6:3 Winter 1998 722 overcrowded, the police were oppressive, and the newspaper was often censored. One leper lamented that he was “composed of lentils and salt up to the crown of [his] head.” Others complained about forced labor on public works.64 </w:t>
      </w:r>
      <w:r w:rsidRPr="000D0F61">
        <w:rPr>
          <w:rStyle w:val="StyleUnderline"/>
        </w:rPr>
        <w:t xml:space="preserve">The </w:t>
      </w:r>
      <w:r w:rsidRPr="009F488F">
        <w:rPr>
          <w:rStyle w:val="Emphasis"/>
          <w:highlight w:val="yellow"/>
        </w:rPr>
        <w:t>lepers addressed the government in a language of civic entitlement</w:t>
      </w:r>
      <w:r w:rsidRPr="000D0F61">
        <w:rPr>
          <w:rStyle w:val="StyleUnderline"/>
        </w:rPr>
        <w:t>,</w:t>
      </w:r>
      <w:r>
        <w:rPr>
          <w:rStyle w:val="StyleUnderline"/>
        </w:rPr>
        <w:t xml:space="preserve"> </w:t>
      </w:r>
      <w:r w:rsidRPr="009F488F">
        <w:rPr>
          <w:rStyle w:val="StyleUnderline"/>
          <w:highlight w:val="yellow"/>
        </w:rPr>
        <w:t>arguing</w:t>
      </w:r>
      <w:r w:rsidRPr="000D0F61">
        <w:rPr>
          <w:rStyle w:val="StyleUnderline"/>
        </w:rPr>
        <w:t xml:space="preserve"> that </w:t>
      </w:r>
      <w:r w:rsidRPr="009F488F">
        <w:rPr>
          <w:rStyle w:val="StyleUnderline"/>
          <w:highlight w:val="yellow"/>
        </w:rPr>
        <w:t>their corner of the archipelago</w:t>
      </w:r>
      <w:r w:rsidRPr="0083274B">
        <w:rPr>
          <w:sz w:val="14"/>
        </w:rPr>
        <w:t xml:space="preserve">, “abandoned by the hand of God but not the hand of Mr Heiser,” </w:t>
      </w:r>
      <w:r w:rsidRPr="009F488F">
        <w:rPr>
          <w:rStyle w:val="StyleUnderline"/>
          <w:highlight w:val="yellow"/>
        </w:rPr>
        <w:t>was</w:t>
      </w:r>
      <w:r w:rsidRPr="000D0F61">
        <w:rPr>
          <w:rStyle w:val="StyleUnderline"/>
        </w:rPr>
        <w:t xml:space="preserve"> apparently </w:t>
      </w:r>
      <w:r w:rsidRPr="009F488F">
        <w:rPr>
          <w:rStyle w:val="StyleUnderline"/>
          <w:highlight w:val="yellow"/>
        </w:rPr>
        <w:t>not the</w:t>
      </w:r>
      <w:r>
        <w:rPr>
          <w:rStyle w:val="StyleUnderline"/>
        </w:rPr>
        <w:t xml:space="preserve"> </w:t>
      </w:r>
      <w:r w:rsidRPr="000D0F61">
        <w:rPr>
          <w:rStyle w:val="StyleUnderline"/>
        </w:rPr>
        <w:t xml:space="preserve">“earthly </w:t>
      </w:r>
      <w:r w:rsidRPr="009F488F">
        <w:rPr>
          <w:rStyle w:val="StyleUnderline"/>
          <w:highlight w:val="yellow"/>
        </w:rPr>
        <w:t>paradise</w:t>
      </w:r>
      <w:r w:rsidRPr="000D0F61">
        <w:rPr>
          <w:rStyle w:val="StyleUnderline"/>
        </w:rPr>
        <w:t xml:space="preserve">” for lepers that he had </w:t>
      </w:r>
      <w:r w:rsidRPr="009F488F">
        <w:rPr>
          <w:rStyle w:val="StyleUnderline"/>
          <w:highlight w:val="yellow"/>
        </w:rPr>
        <w:t>promised</w:t>
      </w:r>
      <w:r w:rsidRPr="000D0F61">
        <w:rPr>
          <w:rStyle w:val="StyleUnderline"/>
        </w:rPr>
        <w:t>.</w:t>
      </w:r>
      <w:r w:rsidRPr="0083274B">
        <w:rPr>
          <w:sz w:val="14"/>
        </w:rPr>
        <w:t xml:space="preserve">65 During the I~~OS, lepersheld several meetings demanding an end to segregation; they asserted that leprosy was not nearly as contagious as the health department had claimed and that they had a right to freedom of movement. (Medical facts and social potential were thus linked by doctors and patients alike.) The attendant doctors were threatened and a few inmates called for a strike.66In 1932, three hundred young men had forced their way into one of the female dormitories in </w:t>
      </w:r>
      <w:proofErr w:type="gramStart"/>
      <w:r w:rsidRPr="0083274B">
        <w:rPr>
          <w:sz w:val="14"/>
        </w:rPr>
        <w:t>protest against</w:t>
      </w:r>
      <w:proofErr w:type="gramEnd"/>
      <w:r w:rsidRPr="0083274B">
        <w:rPr>
          <w:sz w:val="14"/>
        </w:rPr>
        <w:t xml:space="preserve"> the ban on leper marriages: on this occasion, “the Culion police force was too small to disperse the ardent swains, who refused to pay attention to the law forces.”67Leper “sweethearts” were later permitted to marry. But the most popular forms of civic activism or performance were the petition and the public hearing. At Culion, in July I 935, </w:t>
      </w:r>
      <w:r w:rsidRPr="0083274B">
        <w:rPr>
          <w:rStyle w:val="StyleUnderline"/>
        </w:rPr>
        <w:t xml:space="preserve">Vice Governor-General Joseph </w:t>
      </w:r>
      <w:r w:rsidRPr="0083274B">
        <w:rPr>
          <w:rStyle w:val="StyleUnderline"/>
        </w:rPr>
        <w:lastRenderedPageBreak/>
        <w:t>Hayden listened to the</w:t>
      </w:r>
      <w:r>
        <w:rPr>
          <w:rStyle w:val="StyleUnderline"/>
        </w:rPr>
        <w:t xml:space="preserve"> </w:t>
      </w:r>
      <w:r w:rsidRPr="0083274B">
        <w:rPr>
          <w:rStyle w:val="StyleUnderline"/>
        </w:rPr>
        <w:t>fractious lepers present their complaints. Ernest0 S., invoking “individual</w:t>
      </w:r>
      <w:r>
        <w:rPr>
          <w:rStyle w:val="StyleUnderline"/>
        </w:rPr>
        <w:t xml:space="preserve"> </w:t>
      </w:r>
      <w:r w:rsidRPr="0083274B">
        <w:rPr>
          <w:rStyle w:val="StyleUnderline"/>
        </w:rPr>
        <w:t>rights and liberties of individuals,” demanded that everyone receive a gratuity</w:t>
      </w:r>
      <w:r>
        <w:rPr>
          <w:rStyle w:val="StyleUnderline"/>
        </w:rPr>
        <w:t xml:space="preserve"> </w:t>
      </w:r>
      <w:r w:rsidRPr="0083274B">
        <w:rPr>
          <w:rStyle w:val="StyleUnderline"/>
        </w:rPr>
        <w:t>since they had all been brought to Culion against their will</w:t>
      </w:r>
      <w:r w:rsidRPr="0083274B">
        <w:rPr>
          <w:sz w:val="14"/>
        </w:rPr>
        <w:t xml:space="preserve">; Ciriaco S. P. </w:t>
      </w:r>
      <w:proofErr w:type="gramStart"/>
      <w:r w:rsidRPr="0083274B">
        <w:rPr>
          <w:sz w:val="14"/>
        </w:rPr>
        <w:t>protested against</w:t>
      </w:r>
      <w:proofErr w:type="gramEnd"/>
      <w:r w:rsidRPr="0083274B">
        <w:rPr>
          <w:sz w:val="14"/>
        </w:rPr>
        <w:t xml:space="preserve"> the reduced appropriation for the colony; Graciano A. directed attention at the delapidated conditions of the school buildings; and Rufino M. noted that lepers “clean and cultivate” land without hope of owning it. In response, Hayden told the lepers that he could now see that although they were still “afflicted,” they “nevertheless, live in a well-ordered, well-directed, and well-operated community.” He had been impressed by the review of scouts, pioneers, and police, and so he would consider their demands .68</w:t>
      </w:r>
    </w:p>
    <w:p w:rsidR="00BC0620" w:rsidRPr="00135E8B" w:rsidRDefault="00BC0620" w:rsidP="00BC0620"/>
    <w:p w:rsidR="00FB1189" w:rsidRDefault="00FB1189" w:rsidP="00FB1189">
      <w:pPr>
        <w:pStyle w:val="Heading3"/>
      </w:pPr>
      <w:r>
        <w:rPr>
          <w:b w:val="0"/>
        </w:rPr>
        <w:lastRenderedPageBreak/>
        <w:t>mexico</w:t>
      </w:r>
    </w:p>
    <w:p w:rsidR="00FB1189" w:rsidRPr="008143B2" w:rsidRDefault="00FB1189" w:rsidP="00FB1189">
      <w:pPr>
        <w:pStyle w:val="Heading4"/>
      </w:pPr>
      <w:r w:rsidRPr="008143B2">
        <w:t xml:space="preserve">The US-Mexico border represents a state of absolute exception where state sanctioned necropolitics is </w:t>
      </w:r>
      <w:r>
        <w:t xml:space="preserve">upon a racialized other </w:t>
      </w:r>
    </w:p>
    <w:p w:rsidR="00FB1189" w:rsidRDefault="00FB1189" w:rsidP="00FB1189">
      <w:r>
        <w:rPr>
          <w:rStyle w:val="Style13ptBold"/>
        </w:rPr>
        <w:t>Arias ’17</w:t>
      </w:r>
      <w:r>
        <w:t xml:space="preserve"> (Abel Arias Jr, </w:t>
      </w:r>
      <w:r>
        <w:rPr>
          <w:i/>
        </w:rPr>
        <w:t>Necropolitics vs. Immigration: (in)justice at the border,</w:t>
      </w:r>
      <w:r>
        <w:t xml:space="preserve"> The University of Texas, Austin, klmd)</w:t>
      </w:r>
    </w:p>
    <w:p w:rsidR="00FB1189" w:rsidRDefault="00FB1189" w:rsidP="00FB1189">
      <w:proofErr w:type="gramStart"/>
      <w:r w:rsidRPr="008143B2">
        <w:rPr>
          <w:rStyle w:val="StyleUnderline"/>
          <w:highlight w:val="cyan"/>
        </w:rPr>
        <w:t>In order for</w:t>
      </w:r>
      <w:proofErr w:type="gramEnd"/>
      <w:r w:rsidRPr="008143B2">
        <w:rPr>
          <w:rStyle w:val="StyleUnderline"/>
          <w:highlight w:val="cyan"/>
        </w:rPr>
        <w:t xml:space="preserve"> sovereignty to be achieved, </w:t>
      </w:r>
      <w:r w:rsidRPr="008143B2">
        <w:rPr>
          <w:rStyle w:val="Emphasis"/>
          <w:highlight w:val="cyan"/>
        </w:rPr>
        <w:t>the rights of the “other” will have to be devalued</w:t>
      </w:r>
      <w:r w:rsidRPr="008143B2">
        <w:rPr>
          <w:rStyle w:val="StyleUnderline"/>
        </w:rPr>
        <w:t>. In a lot of cases, and in ours, race and racism aid in the subjugation of these “others.”</w:t>
      </w:r>
      <w:r>
        <w:t xml:space="preserve"> </w:t>
      </w:r>
      <w:r w:rsidRPr="008143B2">
        <w:rPr>
          <w:rStyle w:val="StyleUnderline"/>
        </w:rPr>
        <w:t>If the enemy or the other belong to an undesired or “inferior” race, it is easier to dehumanize them and use biopower</w:t>
      </w:r>
      <w:r>
        <w:t>. Mbembe explains: That race (or for that matter racism) figures so prominently in the calculus of biopower is entirely justifiable…race has been the ever present shadow in Western political thought and practice, especially when it comes to imagining the inhumanity of, or rule over, for foreign peoples…</w:t>
      </w:r>
      <w:r w:rsidRPr="008143B2">
        <w:rPr>
          <w:rStyle w:val="StyleUnderline"/>
          <w:highlight w:val="cyan"/>
        </w:rPr>
        <w:t>racism is above all a technology aimed at permitting the exercise of</w:t>
      </w:r>
      <w:r w:rsidRPr="008143B2">
        <w:rPr>
          <w:rStyle w:val="StyleUnderline"/>
        </w:rPr>
        <w:t xml:space="preserve"> 3</w:t>
      </w:r>
      <w:r>
        <w:t xml:space="preserve"> Mbembe retakes Michel Foucault’s </w:t>
      </w:r>
      <w:r w:rsidRPr="008143B2">
        <w:rPr>
          <w:rStyle w:val="StyleUnderline"/>
          <w:highlight w:val="cyan"/>
        </w:rPr>
        <w:t>concept of biopower (the subjugation of bodies with the purpose of controlling society</w:t>
      </w:r>
      <w:r w:rsidRPr="008143B2">
        <w:rPr>
          <w:rStyle w:val="StyleUnderline"/>
        </w:rPr>
        <w:t>)</w:t>
      </w:r>
      <w:r>
        <w:t xml:space="preserve"> and re-elaborates it substituting the bio with the necro. 4 biopower, “that old sovereign right of death.” </w:t>
      </w:r>
      <w:r w:rsidRPr="008143B2">
        <w:rPr>
          <w:rStyle w:val="StyleUnderline"/>
        </w:rPr>
        <w:t>In the economy of biopower, the function of racism is to regulate the distribution of death and to make possible the murderous functions of the state</w:t>
      </w:r>
      <w:r>
        <w:t xml:space="preserve">. (Mbembe 17) In </w:t>
      </w:r>
      <w:r w:rsidRPr="008143B2">
        <w:rPr>
          <w:rStyle w:val="Emphasis"/>
        </w:rPr>
        <w:t xml:space="preserve">other words, </w:t>
      </w:r>
      <w:r w:rsidRPr="008143B2">
        <w:rPr>
          <w:rStyle w:val="Emphasis"/>
          <w:highlight w:val="cyan"/>
        </w:rPr>
        <w:t>when a group of individuals is placed in “otherness,” simply based off race, they are being classified as expendable</w:t>
      </w:r>
      <w:r>
        <w:t xml:space="preserve">. Mbembe says that this is what the West has been doing throughout history </w:t>
      </w:r>
      <w:proofErr w:type="gramStart"/>
      <w:r>
        <w:t>in order to</w:t>
      </w:r>
      <w:proofErr w:type="gramEnd"/>
      <w:r>
        <w:t xml:space="preserve"> achieve total dominion, or in other words, exercise sovereignty. Chuy’s case shows how he was placed in this otherness right from the beginning. Chuy was an </w:t>
      </w:r>
      <w:r w:rsidRPr="008143B2">
        <w:rPr>
          <w:rStyle w:val="StyleUnderline"/>
        </w:rPr>
        <w:t xml:space="preserve">undocumented Mexican immigrant who crossed the border illegally and was captured by border agents. He was racialized and locked up with other immigrants who belonged in the same otherness. </w:t>
      </w:r>
      <w:r>
        <w:t xml:space="preserve">The State took over Chuy’s life (and death) from the moment he was locked up in the detention center. </w:t>
      </w:r>
      <w:r w:rsidRPr="008143B2">
        <w:rPr>
          <w:sz w:val="8"/>
          <w:szCs w:val="8"/>
        </w:rPr>
        <w:t xml:space="preserve">This is an example of the State’s biopower that Mbembe analyses. To get to this point, Chuy had to enter a state of exception; ha had to lose certain rights. How do you subjugate someone into a state of exception? How do you take the rights of the “others?” To be able to do this, according to Mbembe, you must have a war mentality and dehumanize the enemy. The subjugated other becomes a savage or an animal who can be eliminated. This has happened in the colonization of diverse groups throughout history and continues to happen in the border region with immigrants. Mbembe makes a parallel between the colonies and the borders. For the colonizer and oppressor, these two environments are inhabited by savages: Colonies are not organized in a state form and have not created a human world…They do not imply the mobilization of sovereign subjects (citizens) who respect each other as enemies… It is thus impossible to conclude peace with them. In sum, colonies are zones in which war and disorder, internal and external figures of the political, stand side by side or alternate with each other. As such, the colonies are the location par excellence where the controls and guarantees of judicial order can be suspended – the zone where the violence of the state of exception is deemed to operate in the service of “civilization”. (Mbembe 24) 5 In other words, by being superior, the colonizer has the duty of controlling the savages. If in the process people die, it doesn’t matter because it happened for the common good of the “civilized” people. This mentality makes the colonizer commit atrocities without thinking or accepting the fact that they are doing something unjust. </w:t>
      </w:r>
      <w:r>
        <w:t xml:space="preserve">According to Mbembe, </w:t>
      </w:r>
      <w:r w:rsidRPr="008143B2">
        <w:rPr>
          <w:rStyle w:val="StyleUnderline"/>
        </w:rPr>
        <w:t xml:space="preserve">the behavior of the colonizer has not changed in the modern world. </w:t>
      </w:r>
      <w:r>
        <w:t xml:space="preserve">He visits the ideas of Frantz Fanon4 about </w:t>
      </w:r>
      <w:r w:rsidRPr="008143B2">
        <w:rPr>
          <w:rStyle w:val="StyleUnderline"/>
        </w:rPr>
        <w:t>colonization and explains that when the subjugated or colonized finally obtain control over their town or colony, the place gains a bad reputation. This makes the place become condemned and lose all value.</w:t>
      </w:r>
      <w:r>
        <w:t xml:space="preserve"> Mbembe explains, “In this case, sovereignty means the capacity to define who matters and who does not, who is disposable and who is not” (Mbembe 27). In other words, </w:t>
      </w:r>
      <w:r w:rsidRPr="008143B2">
        <w:rPr>
          <w:rStyle w:val="StyleUnderline"/>
          <w:highlight w:val="cyan"/>
        </w:rPr>
        <w:t xml:space="preserve">necropolitics has no limits when you’re dealing with obtaining or maintaining absolute control over a group of people. </w:t>
      </w:r>
      <w:r w:rsidRPr="008143B2">
        <w:rPr>
          <w:rStyle w:val="Emphasis"/>
          <w:highlight w:val="cyan"/>
        </w:rPr>
        <w:t>You can’t fight against the colonial power because there will always be a justification for their actions</w:t>
      </w:r>
      <w:r w:rsidRPr="008143B2">
        <w:rPr>
          <w:highlight w:val="cyan"/>
        </w:rPr>
        <w:t>.</w:t>
      </w:r>
      <w:r>
        <w:t xml:space="preserve"> In our case, you can’t fight against the State since at the end of the day, </w:t>
      </w:r>
      <w:r w:rsidRPr="008143B2">
        <w:rPr>
          <w:rStyle w:val="StyleUnderline"/>
        </w:rPr>
        <w:t>the “others” will always be expendable.</w:t>
      </w:r>
      <w:r>
        <w:t xml:space="preserve"> </w:t>
      </w:r>
      <w:r w:rsidRPr="008143B2">
        <w:rPr>
          <w:rStyle w:val="StyleUnderline"/>
        </w:rPr>
        <w:t>The same thing can be seen in the border region</w:t>
      </w:r>
      <w:r>
        <w:t xml:space="preserve">. Those who inhabit the area (the undocumented immigrants) are the savages that need to be detained and controlled. If they die in the process, it doesn’t matter because their lives don’t matter and, furthermore, they shouldn’t have been there in the first place. Here we also see the death of Jose de Jesus. </w:t>
      </w:r>
      <w:r w:rsidRPr="008143B2">
        <w:rPr>
          <w:sz w:val="8"/>
          <w:szCs w:val="8"/>
        </w:rPr>
        <w:t xml:space="preserve">Chuy entered the state of exception as soon as he crossed the border and he remained in this state even after he was taken to Eloy. Aside from being captured in the “savage” region, the dehumanization he suffered was even worse once he arrived at the detention center. Chuy was only allowed to call his family once. After that, he was denied any type of communication. He wasn’t allowed to call his family and any 4 In, Wretched of the Earth (4-5), Fanon analyzes Western colonialism and the effects suffered by the colonized people. 6 time they called, they were told he was not available. Chuy had suffered from depression before crossing the border and it is unknown if he was able to continue taking his medication upon being locked up. According to Alarcon, the forensic report did not report any kind of antidepressants in his blood, so there is no way to know if Chuy arrived at the detention center with his medication or not. The podcast explains that Chuy had shown aggressiveness and had talked about suicide. </w:t>
      </w:r>
      <w:proofErr w:type="gramStart"/>
      <w:r w:rsidRPr="008143B2">
        <w:rPr>
          <w:sz w:val="8"/>
          <w:szCs w:val="8"/>
        </w:rPr>
        <w:t>As a consequence</w:t>
      </w:r>
      <w:proofErr w:type="gramEnd"/>
      <w:r w:rsidRPr="008143B2">
        <w:rPr>
          <w:sz w:val="8"/>
          <w:szCs w:val="8"/>
        </w:rPr>
        <w:t xml:space="preserve">, he was locked up in a cell by himself and had been under surveillance. However, after a few days, the extra security was removed. </w:t>
      </w:r>
      <w:proofErr w:type="gramStart"/>
      <w:r w:rsidRPr="008143B2">
        <w:rPr>
          <w:sz w:val="8"/>
          <w:szCs w:val="8"/>
        </w:rPr>
        <w:t>All of these</w:t>
      </w:r>
      <w:proofErr w:type="gramEnd"/>
      <w:r w:rsidRPr="008143B2">
        <w:rPr>
          <w:sz w:val="8"/>
          <w:szCs w:val="8"/>
        </w:rPr>
        <w:t xml:space="preserve"> actions contributed to the dehumanization of the immigrant. First, Chuy suffered a social death and then, maybe due to the medical negligence, he suffered a physical death. Reflecting upon Mbembe’s ideas, Alarcon’s narration makes it clear that after being detained, Chuy’s rights were suspended and he was treated like a savage. With Chuy’s death in mind, we should also consider the concept of “war machines.” According to Mbembe, the traditional army is no longer the only way of obtaining total control with the use of death. Now coercion and extortion have become the preferred method: Coercion itself has become a market commodity. Military manpower is bought and sold on a market in which the identity of suppliers and purchasers means almost nothing. Urban militias, private armies, armies of regional lords, private security firms, and state armies all claim the right to exercise violence or to kill…Nonstate deployers of violence supply two critical coercive resources: labor and minerals. (Mbembe 32) It is no longer necessary to show an official badge before shooting because even the military has been privatized. It doesn’t matter if they’re not part of the State because the State gave them permission and power to kill. The private groups or companies provide the materials and bodies and the State gives them their blessing. These “war machines’ are implicated in the constitutions of regional and transnational economies</w:t>
      </w:r>
      <w:r>
        <w:t xml:space="preserve">. A contemporary example can be seen in the immigrant detention centers (like the one in Eloy). </w:t>
      </w:r>
      <w:r w:rsidRPr="008143B2">
        <w:rPr>
          <w:rStyle w:val="StyleUnderline"/>
        </w:rPr>
        <w:t xml:space="preserve">The State has given them the power to do as they please 7 with </w:t>
      </w:r>
      <w:r w:rsidRPr="008143B2">
        <w:rPr>
          <w:rStyle w:val="StyleUnderline"/>
        </w:rPr>
        <w:lastRenderedPageBreak/>
        <w:t xml:space="preserve">the undocumented immigrants. As a result, </w:t>
      </w:r>
      <w:proofErr w:type="gramStart"/>
      <w:r w:rsidRPr="008143B2">
        <w:rPr>
          <w:rStyle w:val="StyleUnderline"/>
        </w:rPr>
        <w:t>a large number of</w:t>
      </w:r>
      <w:proofErr w:type="gramEnd"/>
      <w:r w:rsidRPr="008143B2">
        <w:rPr>
          <w:rStyle w:val="StyleUnderline"/>
        </w:rPr>
        <w:t xml:space="preserve"> immigrants has died at the hands of these detention centers</w:t>
      </w:r>
      <w:r>
        <w:t xml:space="preserve"> (like Chuy). </w:t>
      </w:r>
      <w:proofErr w:type="gramStart"/>
      <w:r>
        <w:t>With this in mind, one</w:t>
      </w:r>
      <w:proofErr w:type="gramEnd"/>
      <w:r>
        <w:t xml:space="preserve"> can see how the </w:t>
      </w:r>
      <w:r w:rsidRPr="008143B2">
        <w:rPr>
          <w:rStyle w:val="StyleUnderline"/>
        </w:rPr>
        <w:t>detention centers become part of the American “war machine.”</w:t>
      </w:r>
      <w:r>
        <w:t xml:space="preserve"> Chuy died under the power of the American “war machine” and when his family tried to investigate the death, the State protected the detention center. According to Alarcon, when the guards realized something was wrong with Chuy, they took too long to open the cell. When they finally opened it, they handcuffed him. They said they thought he was having a seizure. When they realized he wasn’t breathing, they took the handcuffs off. However, no one looked in his mouth. Because of that, they did not see the sock that was lodged in his throat. After the investigation, ICE published a report admitting that the guards had not handled the situation well. Even after this, there were no repercussions for the detention center. Chuy’s </w:t>
      </w:r>
      <w:r w:rsidRPr="008143B2">
        <w:rPr>
          <w:rStyle w:val="StyleUnderline"/>
          <w:highlight w:val="cyan"/>
        </w:rPr>
        <w:t>death was simply collateral damage from the war against immigration</w:t>
      </w:r>
      <w:r w:rsidRPr="008143B2">
        <w:rPr>
          <w:highlight w:val="cyan"/>
        </w:rPr>
        <w:t>.</w:t>
      </w:r>
      <w:r>
        <w:t xml:space="preserve"> Even though Mbembe’s work focuses mainly </w:t>
      </w:r>
      <w:r w:rsidRPr="008143B2">
        <w:rPr>
          <w:rStyle w:val="StyleUnderline"/>
        </w:rPr>
        <w:t xml:space="preserve">on Western sovereignty and contemporary colonialism, </w:t>
      </w:r>
      <w:r w:rsidRPr="008143B2">
        <w:rPr>
          <w:rStyle w:val="StyleUnderline"/>
          <w:highlight w:val="cyan"/>
        </w:rPr>
        <w:t xml:space="preserve">the concept of necropolitics can be applied to what happens in the border </w:t>
      </w:r>
      <w:r w:rsidRPr="008143B2">
        <w:rPr>
          <w:rStyle w:val="Emphasis"/>
          <w:highlight w:val="cyan"/>
        </w:rPr>
        <w:t>region between the U.S. and Mexico</w:t>
      </w:r>
      <w:r w:rsidRPr="008143B2">
        <w:rPr>
          <w:rStyle w:val="StyleUnderline"/>
          <w:highlight w:val="cyan"/>
        </w:rPr>
        <w:t>.</w:t>
      </w:r>
      <w:r w:rsidRPr="008143B2">
        <w:rPr>
          <w:rStyle w:val="StyleUnderline"/>
        </w:rPr>
        <w:t xml:space="preserve"> </w:t>
      </w:r>
      <w:r>
        <w:t xml:space="preserve">Mbembe compares the colonies to the border regions and calls them savage spaces that are inhabited by uncivilized people. Since the inhabitants are not civilized, their rights don’t matter. This facilitates the development of states of exception. In </w:t>
      </w:r>
      <w:r w:rsidRPr="008143B2">
        <w:rPr>
          <w:rStyle w:val="Emphasis"/>
        </w:rPr>
        <w:t xml:space="preserve">our case, </w:t>
      </w:r>
      <w:r w:rsidRPr="008143B2">
        <w:rPr>
          <w:rStyle w:val="Emphasis"/>
          <w:highlight w:val="cyan"/>
        </w:rPr>
        <w:t>it’s evident that the border region between the U.S. and Mexico is a region that’s in a permanent state of exception</w:t>
      </w:r>
      <w:r>
        <w:t xml:space="preserve">. </w:t>
      </w:r>
      <w:r w:rsidRPr="008143B2">
        <w:rPr>
          <w:rStyle w:val="StyleUnderline"/>
        </w:rPr>
        <w:t>The savages are the immigrants and the civilized citizens are the border agents or the border vigilantes who spend their time and energy patrolling the border</w:t>
      </w:r>
      <w:r w:rsidRPr="008143B2">
        <w:rPr>
          <w:highlight w:val="cyan"/>
        </w:rPr>
        <w:t xml:space="preserve">. </w:t>
      </w:r>
      <w:r w:rsidRPr="008143B2">
        <w:rPr>
          <w:rStyle w:val="Emphasis"/>
          <w:highlight w:val="cyan"/>
        </w:rPr>
        <w:t>Necropolitics can be clearly seen in the U.S. immigration system</w:t>
      </w:r>
      <w:r>
        <w:t xml:space="preserve">; </w:t>
      </w:r>
      <w:r w:rsidRPr="008143B2">
        <w:rPr>
          <w:rStyle w:val="StyleUnderline"/>
        </w:rPr>
        <w:t>particularly in the detention centers for undocumented immigrants</w:t>
      </w:r>
      <w:r>
        <w:t xml:space="preserve">. These centers are controlled by private companies that also control prisons. Because of this, </w:t>
      </w:r>
      <w:r w:rsidRPr="008143B2">
        <w:rPr>
          <w:rStyle w:val="StyleUnderline"/>
        </w:rPr>
        <w:t xml:space="preserve">even if they’re called </w:t>
      </w:r>
      <w:r w:rsidRPr="008143B2">
        <w:rPr>
          <w:rStyle w:val="StyleUnderline"/>
          <w:highlight w:val="cyan"/>
        </w:rPr>
        <w:t>detention centers,</w:t>
      </w:r>
      <w:r w:rsidRPr="008143B2">
        <w:rPr>
          <w:rStyle w:val="StyleUnderline"/>
        </w:rPr>
        <w:t xml:space="preserve"> these places </w:t>
      </w:r>
      <w:r w:rsidRPr="008143B2">
        <w:rPr>
          <w:rStyle w:val="StyleUnderline"/>
          <w:highlight w:val="cyan"/>
        </w:rPr>
        <w:t>have</w:t>
      </w:r>
      <w:r w:rsidRPr="008143B2">
        <w:rPr>
          <w:rStyle w:val="StyleUnderline"/>
        </w:rPr>
        <w:t xml:space="preserve"> 8 </w:t>
      </w:r>
      <w:r w:rsidRPr="008143B2">
        <w:rPr>
          <w:rStyle w:val="StyleUnderline"/>
          <w:highlight w:val="cyan"/>
        </w:rPr>
        <w:t>the appearance of prisons</w:t>
      </w:r>
      <w:r w:rsidRPr="008143B2">
        <w:rPr>
          <w:rStyle w:val="StyleUnderline"/>
        </w:rPr>
        <w:t xml:space="preserve"> (if they were not really prisons at some point), they </w:t>
      </w:r>
      <w:r w:rsidRPr="008143B2">
        <w:rPr>
          <w:rStyle w:val="StyleUnderline"/>
          <w:highlight w:val="cyan"/>
        </w:rPr>
        <w:t>function as prisons and treat the detainees like prisoners</w:t>
      </w:r>
      <w:r>
        <w:t xml:space="preserve">. </w:t>
      </w:r>
      <w:r w:rsidRPr="008143B2">
        <w:rPr>
          <w:rStyle w:val="Emphasis"/>
          <w:highlight w:val="cyan"/>
        </w:rPr>
        <w:t>They are spaces of alienation and exclusion</w:t>
      </w:r>
      <w:r>
        <w:t xml:space="preserve">. If race is considered, like Mbembe proposes, the disparities multiply. </w:t>
      </w:r>
      <w:r w:rsidRPr="008143B2">
        <w:rPr>
          <w:rStyle w:val="StyleUnderline"/>
          <w:highlight w:val="cyan"/>
        </w:rPr>
        <w:t xml:space="preserve">The minority bodies are subject to a </w:t>
      </w:r>
      <w:r w:rsidRPr="008143B2">
        <w:rPr>
          <w:rStyle w:val="Emphasis"/>
          <w:highlight w:val="cyan"/>
        </w:rPr>
        <w:t>social death</w:t>
      </w:r>
      <w:r w:rsidRPr="008143B2">
        <w:rPr>
          <w:rStyle w:val="StyleUnderline"/>
          <w:highlight w:val="cyan"/>
        </w:rPr>
        <w:t xml:space="preserve"> and</w:t>
      </w:r>
      <w:r w:rsidRPr="008143B2">
        <w:rPr>
          <w:rStyle w:val="StyleUnderline"/>
        </w:rPr>
        <w:t xml:space="preserve">, in a lot of cases, </w:t>
      </w:r>
      <w:r w:rsidRPr="008143B2">
        <w:rPr>
          <w:rStyle w:val="StyleUnderline"/>
          <w:highlight w:val="cyan"/>
        </w:rPr>
        <w:t>a physical death</w:t>
      </w:r>
      <w:r w:rsidRPr="008143B2">
        <w:rPr>
          <w:rStyle w:val="StyleUnderline"/>
        </w:rPr>
        <w:t>.</w:t>
      </w:r>
      <w:r>
        <w:t xml:space="preserve"> This is the work of necropower and the “war machine” and while the machine destroys the lives of the detainees, capital is accumulated for the State. If we consider the concepts of Mbembe’s necropolitics and necropower, </w:t>
      </w:r>
      <w:r w:rsidRPr="008143B2">
        <w:rPr>
          <w:rStyle w:val="StyleUnderline"/>
        </w:rPr>
        <w:t>we can see how the State, that is supposed to care for the undocumented immigrants who cross the border looking for work or asylum, turns its back on them and hands the responsibility to the private companies</w:t>
      </w:r>
      <w:r>
        <w:t xml:space="preserve">. Will these private companies carry out the duty of the State? </w:t>
      </w:r>
      <w:r w:rsidRPr="008143B2">
        <w:rPr>
          <w:rStyle w:val="StyleUnderline"/>
        </w:rPr>
        <w:t>Will these companies give the immigrants their due rights or will they be stripped of all rights and treated like prisoners?</w:t>
      </w:r>
      <w:r>
        <w:t xml:space="preserve"> Mbembe helps us understand how, in many ways, the State has used death to control, oppress and enslave “others.” He also helps us understand how death, in times of terror and violence, can be a double-edged sword and a last resort to maintain or regain agency. In other words, suicide may be the one thing the oppressor cannot take.</w:t>
      </w:r>
    </w:p>
    <w:p w:rsidR="00FB1189" w:rsidRPr="008143B2" w:rsidRDefault="00FB1189" w:rsidP="00FB1189"/>
    <w:p w:rsidR="00FB1189" w:rsidRDefault="00FB1189" w:rsidP="00FB1189">
      <w:pPr>
        <w:pStyle w:val="Heading3"/>
      </w:pPr>
      <w:r>
        <w:lastRenderedPageBreak/>
        <w:t>multiculturalism</w:t>
      </w:r>
    </w:p>
    <w:p w:rsidR="00FB1189" w:rsidRDefault="00FB1189" w:rsidP="00FB1189">
      <w:pPr>
        <w:pStyle w:val="Heading4"/>
      </w:pPr>
      <w:r>
        <w:t xml:space="preserve">The aff’s focus on multiculturalism homogenizes populations – solidifying artificial distinctions of ethnicity and nationhood, silencing marginalized voices </w:t>
      </w:r>
    </w:p>
    <w:p w:rsidR="00FB1189" w:rsidRDefault="00FB1189" w:rsidP="00FB1189">
      <w:r w:rsidRPr="0023609F">
        <w:rPr>
          <w:rStyle w:val="Style13ptBold"/>
        </w:rPr>
        <w:t>Bloemraad et al ’08</w:t>
      </w:r>
      <w:r w:rsidRPr="173F1B97">
        <w:rPr>
          <w:rFonts w:eastAsia="Calibri" w:cs="Calibri"/>
        </w:rPr>
        <w:t xml:space="preserve"> </w:t>
      </w:r>
      <w:proofErr w:type="gramStart"/>
      <w:r w:rsidRPr="173F1B97">
        <w:rPr>
          <w:rFonts w:eastAsia="Calibri" w:cs="Calibri"/>
        </w:rPr>
        <w:t xml:space="preserve">( </w:t>
      </w:r>
      <w:r>
        <w:t>rene</w:t>
      </w:r>
      <w:proofErr w:type="gramEnd"/>
      <w:r w:rsidRPr="173F1B97">
        <w:rPr>
          <w:rFonts w:eastAsia="Calibri" w:cs="Calibri"/>
        </w:rPr>
        <w:t xml:space="preserve"> </w:t>
      </w:r>
      <w:r>
        <w:t>Bloemraad, Anna Korteweg, and Gökçe</w:t>
      </w:r>
      <w:r w:rsidRPr="173F1B97">
        <w:rPr>
          <w:rFonts w:eastAsia="Calibri" w:cs="Calibri"/>
        </w:rPr>
        <w:t xml:space="preserve"> </w:t>
      </w:r>
      <w:r>
        <w:t xml:space="preserve">Yurdakul. Department of Sociology, University of California, Berkeley, California; Department of Sociology, University of Toronto, Toronto, Ontario, Canada; Department of Sociology, Trinity College, University of Dublin, Ireland. </w:t>
      </w:r>
      <w:r w:rsidRPr="173F1B97">
        <w:rPr>
          <w:i/>
          <w:iCs/>
        </w:rPr>
        <w:t>Citizenship and Immigration: Multiculturalism, Assimilation, and Challenges to the Nation-State,</w:t>
      </w:r>
      <w:r>
        <w:t xml:space="preserve"> Annual Review of Sociology, klmd</w:t>
      </w:r>
      <w:r w:rsidRPr="173F1B97">
        <w:rPr>
          <w:rFonts w:eastAsia="Calibri" w:cs="Calibri"/>
        </w:rPr>
        <w:t>)</w:t>
      </w:r>
    </w:p>
    <w:p w:rsidR="00FB1189" w:rsidRPr="00626B70" w:rsidRDefault="00FB1189" w:rsidP="00FB1189">
      <w:pPr>
        <w:rPr>
          <w:sz w:val="16"/>
          <w:szCs w:val="16"/>
        </w:rPr>
      </w:pPr>
      <w:r w:rsidRPr="173F1B97">
        <w:rPr>
          <w:u w:val="single"/>
        </w:rPr>
        <w:t xml:space="preserve">Theories of multiculturalism consequently call for the recognition and accommodation of cultural minorities, including immigrants, and require states to create policies or laws that allow minority groups to root their participation in society within their cultural communities </w:t>
      </w:r>
      <w:r w:rsidRPr="173F1B97">
        <w:rPr>
          <w:rFonts w:eastAsia="Calibri" w:cs="Calibri"/>
          <w:sz w:val="16"/>
          <w:szCs w:val="16"/>
        </w:rPr>
        <w:t>(</w:t>
      </w:r>
      <w:r w:rsidRPr="173F1B97">
        <w:rPr>
          <w:sz w:val="16"/>
          <w:szCs w:val="16"/>
        </w:rPr>
        <w:t xml:space="preserve">Kymlicka 1995, 2001; Kymlicka &amp; Norman </w:t>
      </w:r>
      <w:proofErr w:type="gramStart"/>
      <w:r w:rsidRPr="173F1B97">
        <w:rPr>
          <w:sz w:val="16"/>
          <w:szCs w:val="16"/>
        </w:rPr>
        <w:t>1994;Parekh</w:t>
      </w:r>
      <w:proofErr w:type="gramEnd"/>
      <w:r w:rsidRPr="173F1B97">
        <w:rPr>
          <w:sz w:val="16"/>
          <w:szCs w:val="16"/>
        </w:rPr>
        <w:t xml:space="preserve">2006;Taylor1994).3 </w:t>
      </w:r>
      <w:r w:rsidRPr="173F1B97">
        <w:rPr>
          <w:highlight w:val="yellow"/>
          <w:u w:val="single"/>
        </w:rPr>
        <w:t>Kymlicka</w:t>
      </w:r>
      <w:r w:rsidRPr="173F1B97">
        <w:rPr>
          <w:u w:val="single"/>
        </w:rPr>
        <w:t xml:space="preserve">, a leading multicultural theorist, attempts to incorporate collective rights within liberalism’s individualistic framework. He argues that </w:t>
      </w:r>
      <w:r w:rsidRPr="173F1B97">
        <w:rPr>
          <w:highlight w:val="yellow"/>
          <w:u w:val="single"/>
        </w:rPr>
        <w:t xml:space="preserve">minority groups may protect their culture and language against majority practices and laws </w:t>
      </w:r>
      <w:proofErr w:type="gramStart"/>
      <w:r w:rsidRPr="173F1B97">
        <w:rPr>
          <w:highlight w:val="yellow"/>
          <w:u w:val="single"/>
        </w:rPr>
        <w:t>on the grounds that</w:t>
      </w:r>
      <w:proofErr w:type="gramEnd"/>
      <w:r w:rsidRPr="173F1B97">
        <w:rPr>
          <w:highlight w:val="yellow"/>
          <w:u w:val="single"/>
        </w:rPr>
        <w:t xml:space="preserve"> cultural membership is integral to individual freedom and self-respect</w:t>
      </w:r>
      <w:r w:rsidRPr="173F1B97">
        <w:rPr>
          <w:rFonts w:eastAsia="Calibri" w:cs="Calibri"/>
          <w:sz w:val="16"/>
          <w:szCs w:val="16"/>
        </w:rPr>
        <w:t xml:space="preserve">. </w:t>
      </w:r>
      <w:r w:rsidRPr="173F1B97">
        <w:rPr>
          <w:sz w:val="16"/>
          <w:szCs w:val="16"/>
        </w:rPr>
        <w:t>Kymlicka’s</w:t>
      </w:r>
      <w:r w:rsidRPr="173F1B97">
        <w:rPr>
          <w:rFonts w:eastAsia="Calibri" w:cs="Calibri"/>
          <w:sz w:val="16"/>
          <w:szCs w:val="16"/>
        </w:rPr>
        <w:t xml:space="preserve"> </w:t>
      </w:r>
      <w:r w:rsidRPr="173F1B97">
        <w:rPr>
          <w:highlight w:val="yellow"/>
          <w:u w:val="single"/>
        </w:rPr>
        <w:t>liberalism also requires that groups not constrain individual members’ actions</w:t>
      </w:r>
      <w:r w:rsidRPr="173F1B97">
        <w:rPr>
          <w:sz w:val="16"/>
          <w:szCs w:val="16"/>
        </w:rPr>
        <w:t xml:space="preserve">, including the right to alter certain practices or to exit the group. The explosion of scholarly interest in multiculturalism during the 1990s largely revolved around normative theory, with few empirical studies analyzing speciﬁc policies and their consequences. Yet </w:t>
      </w:r>
      <w:r w:rsidRPr="173F1B97">
        <w:rPr>
          <w:highlight w:val="yellow"/>
          <w:u w:val="single"/>
        </w:rPr>
        <w:t>abstract debates hold real-life salience when governments and policy makers draft legislation or fund programs according to principles of multiculturalism</w:t>
      </w:r>
      <w:r w:rsidRPr="173F1B97">
        <w:rPr>
          <w:sz w:val="16"/>
          <w:szCs w:val="16"/>
        </w:rPr>
        <w:t xml:space="preserve"> or universal liberalism (Abu-Laban 2002). Political controversies erupt, for example, over whether religious dress such as headscarves or kirpans may be worn in public institutions such as schools. In the 1990s, numerous countries appeared to embrace multiculturalism, but by the end of the decade, observers noted governments’ “retreat” from multiculturalism (Brubaker 2001, Entzinger 2003, Joppke 2004, Korteweg2006b). </w:t>
      </w:r>
      <w:r w:rsidRPr="173F1B97">
        <w:rPr>
          <w:highlight w:val="yellow"/>
          <w:u w:val="single"/>
        </w:rPr>
        <w:t>Future research needs to address the gap between philosophy and practice</w:t>
      </w:r>
      <w:r w:rsidRPr="173F1B97">
        <w:rPr>
          <w:rFonts w:eastAsia="Calibri" w:cs="Calibri"/>
          <w:sz w:val="16"/>
          <w:szCs w:val="16"/>
        </w:rPr>
        <w:t xml:space="preserve"> </w:t>
      </w:r>
      <w:r w:rsidRPr="173F1B97">
        <w:rPr>
          <w:highlight w:val="yellow"/>
          <w:u w:val="single"/>
        </w:rPr>
        <w:t>because the paucity of empirical studies allows political actors on all sides to make strong claims based on little evidence. Theories of multiculturalism imply that multicultural citizenship will foster allegiance to and participation in the state through civic and political attachments</w:t>
      </w:r>
      <w:r w:rsidRPr="173F1B97">
        <w:rPr>
          <w:sz w:val="16"/>
          <w:szCs w:val="16"/>
        </w:rPr>
        <w:t xml:space="preserve">. Taylor (1993) talks about a context of “deep diversity,” in which individuals’ primary allegiance lies with a community of culture and fate, and secondary identiﬁcation lies with the larger political unit within which the community resides. Critics of multiculturalism worry about the multiple loyalties implicit in it. They fear that without a primary loyalty to the nation-state, the civic, political, and even moral community of a country will fragment, generating problems ranging from limited democratic engagement to a lack of interest in the policies of redistribution (Barry 2001, Gitlin 1995, Huntington 2004, Okin 1999, Pickus 2005, Schlesinger 1998). In response, Kymlicka (2001) posits that “it is the absence of minority rights which erodes the bonds of civic solidarity” (p. 36). Empirically, we do not know whether countries adopting multicultural orientations are less cohesive than others, or whether immigrants living in states with traditional liberal orientations feel less like full citizens than those in countries that recognize and accommodate cultural communities. </w:t>
      </w:r>
      <w:r w:rsidRPr="173F1B97">
        <w:rPr>
          <w:u w:val="single"/>
        </w:rPr>
        <w:t xml:space="preserve">Another criticism of </w:t>
      </w:r>
      <w:r w:rsidRPr="173F1B97">
        <w:rPr>
          <w:highlight w:val="yellow"/>
          <w:u w:val="single"/>
        </w:rPr>
        <w:t>multiculturalism</w:t>
      </w:r>
      <w:r w:rsidRPr="173F1B97">
        <w:rPr>
          <w:u w:val="single"/>
        </w:rPr>
        <w:t xml:space="preserve"> contends that it </w:t>
      </w:r>
      <w:r w:rsidRPr="173F1B97">
        <w:rPr>
          <w:highlight w:val="yellow"/>
          <w:u w:val="single"/>
        </w:rPr>
        <w:t>reiﬁes cultural distinctions</w:t>
      </w:r>
      <w:r w:rsidRPr="173F1B97">
        <w:rPr>
          <w:u w:val="single"/>
        </w:rPr>
        <w:t xml:space="preserve">, making them appear more important than they are. According to some, </w:t>
      </w:r>
      <w:r w:rsidRPr="173F1B97">
        <w:rPr>
          <w:highlight w:val="yellow"/>
          <w:u w:val="single"/>
        </w:rPr>
        <w:t>this solidiﬁes artiﬁcial distinctions of race and ethnicity better overcome through universal citizenship</w:t>
      </w:r>
      <w:r w:rsidRPr="173F1B97">
        <w:rPr>
          <w:sz w:val="16"/>
          <w:szCs w:val="16"/>
        </w:rPr>
        <w:t xml:space="preserve"> (Barry 2001, Bissoondath 1994, Hollinger 2000). Gender scholars, such as Susan Moller Okin (1999), have used the issue of reiﬁcation to argue that multiculturalism facilitates women’s oppression with in migrant cultures, an oppression best overcome by granting all women universal rights to individual liberty (but see critiques in Okin 1999, Song 2005). Other feminists fear that </w:t>
      </w:r>
      <w:r w:rsidRPr="173F1B97">
        <w:rPr>
          <w:highlight w:val="yellow"/>
          <w:u w:val="single"/>
        </w:rPr>
        <w:t>a focus on cultural communities homogenizes minority groups, silencing internal debate and forcing marginal voices within the group to identify with unitary group goals</w:t>
      </w:r>
      <w:r w:rsidRPr="173F1B97">
        <w:rPr>
          <w:sz w:val="16"/>
          <w:szCs w:val="16"/>
        </w:rPr>
        <w:t xml:space="preserve"> (Yuval-Davis 1997, p. 18). Moreover, the discourse of multiculturalism creates an uncritical and depoliticized reading of culture that impedes understanding of structural power differences, such as racism and sexism, and their exclusionary effects (Bannerji 2000). Further empirical research could help disentangle whether multiculturalism fosters gender inequality, as Okin argues, or whether it undermines a politics that addresses structural gender, racial, and other inequalities, as Yuval-Davis and Bannerji suggest. Future research also needs to break down the meaning and practice of multiculturalism in different times and places. Critiques of multiculturalism often presume that the meaning and content of multiculturalism are easily identiﬁable and universally the same. Yet a liberal nationalist conception of passive multiculturalism, which conﬁnes cultures of origin to the private sphere such as in France or, arguably, the United States, is quite different from cultural pluralism or active multiculturalism in which minority cultures are recognized in policy debates and institutionalized in the public sphere, such as in Canada and, to a lesser extent, in </w:t>
      </w:r>
      <w:r w:rsidRPr="173F1B97">
        <w:rPr>
          <w:sz w:val="16"/>
          <w:szCs w:val="16"/>
        </w:rPr>
        <w:lastRenderedPageBreak/>
        <w:t xml:space="preserve">the Netherlands (Bloemraad 2006, 2007a; Entzinger 2003; Faist 2000). Recent scholarship measures multiculturalism as an index, examining speciﬁc policy are n as such as education, religious practice, media, dual citizenship, minority cultural activities, bilingual education, and afﬁrmative action (Banting et al. 2006, pp. 56–57) or evaluating cultural requirements for naturalization, religious rights (especially for Islam), cultural rights, institutions for political representation, and afﬁrmative action (Koopmans et al. 2005, pp. 51–71).4 These attempts to disaggregate multiculturalism serve two purposes. First, they force scholars to note the variation within and between countries in policies and discourses directed at immigrants. Second, attempts at measurement and operationalization help social scientists evaluate what effect, if any, the degree of multiculturalism has on </w:t>
      </w:r>
      <w:proofErr w:type="gramStart"/>
      <w:r w:rsidRPr="173F1B97">
        <w:rPr>
          <w:sz w:val="16"/>
          <w:szCs w:val="16"/>
        </w:rPr>
        <w:t>particular outcomes</w:t>
      </w:r>
      <w:proofErr w:type="gramEnd"/>
      <w:r w:rsidRPr="173F1B97">
        <w:rPr>
          <w:sz w:val="16"/>
          <w:szCs w:val="16"/>
        </w:rPr>
        <w:t xml:space="preserve">. For example, if the acquisition of legal citizenship status through naturalization is taken as a measure of political integration, we ﬁnd </w:t>
      </w:r>
      <w:proofErr w:type="gramStart"/>
      <w:r w:rsidRPr="173F1B97">
        <w:rPr>
          <w:sz w:val="16"/>
          <w:szCs w:val="16"/>
        </w:rPr>
        <w:t>a  positive</w:t>
      </w:r>
      <w:proofErr w:type="gramEnd"/>
      <w:r w:rsidRPr="173F1B97">
        <w:rPr>
          <w:sz w:val="16"/>
          <w:szCs w:val="16"/>
        </w:rPr>
        <w:t xml:space="preserve"> correlation between state multiculturalism and levels of naturalization (Bloemraad 2006, Koopmans et al. 2005). </w:t>
      </w:r>
    </w:p>
    <w:p w:rsidR="00FB1189" w:rsidRDefault="00FB1189" w:rsidP="00FB1189">
      <w:pPr>
        <w:pStyle w:val="Heading3"/>
      </w:pPr>
      <w:r>
        <w:lastRenderedPageBreak/>
        <w:t>no one is illegal</w:t>
      </w:r>
    </w:p>
    <w:p w:rsidR="00FB1189" w:rsidRPr="00AF1109" w:rsidRDefault="00FB1189" w:rsidP="00FB1189"/>
    <w:p w:rsidR="00FB1189" w:rsidRPr="0076246D" w:rsidRDefault="00FB1189" w:rsidP="00FB1189">
      <w:pPr>
        <w:pStyle w:val="Heading4"/>
      </w:pPr>
      <w:r>
        <w:t xml:space="preserve">Statephobia Link – The state itself, is an </w:t>
      </w:r>
      <w:r>
        <w:rPr>
          <w:u w:val="single"/>
        </w:rPr>
        <w:t>empty vessel</w:t>
      </w:r>
      <w:r>
        <w:t xml:space="preserve">, a </w:t>
      </w:r>
      <w:r>
        <w:rPr>
          <w:u w:val="single"/>
        </w:rPr>
        <w:t>passive instrumentality</w:t>
      </w:r>
      <w:r>
        <w:t xml:space="preserve"> in which society functions. </w:t>
      </w:r>
      <w:r>
        <w:rPr>
          <w:u w:val="single"/>
        </w:rPr>
        <w:t>Solely utilizing statephobia to explain violence</w:t>
      </w:r>
      <w:r>
        <w:t xml:space="preserve"> means </w:t>
      </w:r>
      <w:r>
        <w:rPr>
          <w:u w:val="single"/>
        </w:rPr>
        <w:t>you pass over</w:t>
      </w:r>
      <w:r>
        <w:t xml:space="preserve"> the role that society and culture play to </w:t>
      </w:r>
      <w:r>
        <w:rPr>
          <w:u w:val="single"/>
        </w:rPr>
        <w:t>produce the state’s</w:t>
      </w:r>
      <w:r>
        <w:t xml:space="preserve"> discriminatory tendencies.</w:t>
      </w:r>
    </w:p>
    <w:p w:rsidR="00FB1189" w:rsidRPr="00BF53AE" w:rsidRDefault="00FB1189" w:rsidP="00FB1189">
      <w:r w:rsidRPr="00BF53AE">
        <w:t xml:space="preserve">Makau </w:t>
      </w:r>
      <w:r w:rsidRPr="00BF53AE">
        <w:rPr>
          <w:rStyle w:val="Style13ptBold"/>
        </w:rPr>
        <w:t>Mutua 09</w:t>
      </w:r>
      <w:r w:rsidRPr="00BF53AE">
        <w:t xml:space="preserve"> </w:t>
      </w:r>
      <w:r>
        <w:t>(</w:t>
      </w:r>
      <w:r w:rsidRPr="00BF53AE">
        <w:t>12-19-2009, "Savages, Victims, and Saviors: The Metaphor of Human Rights</w:t>
      </w:r>
      <w:r>
        <w:t>”</w:t>
      </w:r>
      <w:r w:rsidRPr="00BF53AE">
        <w:t xml:space="preserve"> by Makau W. </w:t>
      </w:r>
      <w:proofErr w:type="gramStart"/>
      <w:r w:rsidRPr="00BF53AE">
        <w:t>Mutua :</w:t>
      </w:r>
      <w:proofErr w:type="gramEnd"/>
      <w:r w:rsidRPr="00BF53AE">
        <w:t xml:space="preserve">: SSRN," No Publication, </w:t>
      </w:r>
      <w:hyperlink r:id="rId11" w:history="1">
        <w:r w:rsidRPr="00BF53AE">
          <w:rPr>
            <w:rStyle w:val="Hyperlink"/>
          </w:rPr>
          <w:t>https://papers.ssrn.com/sol3/papers.cfm?abstract_id=1525547</w:t>
        </w:r>
      </w:hyperlink>
      <w:r>
        <w:t xml:space="preserve"> )//sb</w:t>
      </w:r>
    </w:p>
    <w:p w:rsidR="00FB1189" w:rsidRPr="002822E6" w:rsidRDefault="00FB1189" w:rsidP="00FB1189">
      <w:pPr>
        <w:rPr>
          <w:b/>
          <w:u w:val="single"/>
        </w:rPr>
      </w:pPr>
      <w:r w:rsidRPr="002822E6">
        <w:rPr>
          <w:sz w:val="16"/>
        </w:rPr>
        <w:t xml:space="preserve">The first dimension of </w:t>
      </w:r>
      <w:r w:rsidRPr="002822E6">
        <w:rPr>
          <w:rStyle w:val="StyleUnderline"/>
        </w:rPr>
        <w:t>the prism depicts a savage and evokes images of barbarism.</w:t>
      </w:r>
      <w:r w:rsidRPr="002822E6">
        <w:rPr>
          <w:sz w:val="16"/>
        </w:rPr>
        <w:t xml:space="preserve"> The abominations of the savage are presented as so cruel and unimaginable as to represent their state as a negation of humanity. </w:t>
      </w:r>
      <w:r w:rsidRPr="005F6A59">
        <w:rPr>
          <w:rStyle w:val="StyleUnderline"/>
          <w:highlight w:val="cyan"/>
        </w:rPr>
        <w:t>The human rights story presents the state as the classic savage, an ogre forever bent on the consumption of humans</w:t>
      </w:r>
      <w:r w:rsidRPr="002822E6">
        <w:rPr>
          <w:sz w:val="16"/>
        </w:rPr>
        <w:t xml:space="preserve">.7 Although </w:t>
      </w:r>
      <w:r w:rsidRPr="002822E6">
        <w:rPr>
          <w:rStyle w:val="StyleUnderline"/>
        </w:rPr>
        <w:t>savagery in human rights discourse connotes much more than the state, the state is depicted as the operational instrument of savagery. States become savage when they choke off and oust civil society.</w:t>
      </w:r>
      <w:r w:rsidRPr="002822E6">
        <w:rPr>
          <w:sz w:val="16"/>
        </w:rPr>
        <w:t xml:space="preserve">8 </w:t>
      </w:r>
      <w:r w:rsidRPr="002822E6">
        <w:rPr>
          <w:rStyle w:val="StyleUnderline"/>
        </w:rPr>
        <w:t xml:space="preserve">The "good" state controls its demonic proclivities by cleansing itself with, and internalizing, human rights. </w:t>
      </w:r>
      <w:r w:rsidRPr="005F6A59">
        <w:rPr>
          <w:rStyle w:val="StyleUnderline"/>
          <w:highlight w:val="cyan"/>
        </w:rPr>
        <w:t>The "evil" state</w:t>
      </w:r>
      <w:r w:rsidRPr="002822E6">
        <w:rPr>
          <w:rStyle w:val="StyleUnderline"/>
        </w:rPr>
        <w:t xml:space="preserve">, </w:t>
      </w:r>
      <w:r w:rsidRPr="002822E6">
        <w:rPr>
          <w:sz w:val="16"/>
        </w:rPr>
        <w:t xml:space="preserve">on the other hand, </w:t>
      </w:r>
      <w:r w:rsidRPr="005F6A59">
        <w:rPr>
          <w:rStyle w:val="StyleUnderline"/>
          <w:highlight w:val="cyan"/>
        </w:rPr>
        <w:t>expresses itself through an illiberal, anti-democratic, or other authoritarian culture</w:t>
      </w:r>
      <w:r w:rsidRPr="005F6A59">
        <w:rPr>
          <w:sz w:val="16"/>
          <w:highlight w:val="cyan"/>
        </w:rPr>
        <w:t>.</w:t>
      </w:r>
      <w:r w:rsidRPr="002822E6">
        <w:rPr>
          <w:sz w:val="16"/>
        </w:rPr>
        <w:t xml:space="preserve"> </w:t>
      </w:r>
      <w:r w:rsidRPr="002822E6">
        <w:rPr>
          <w:rStyle w:val="StyleUnderline"/>
        </w:rPr>
        <w:t>The redemption or salvation of the state is solely dependent on its submission to human rights norms. The state is the guarantor of human rights; it is also the target and raison d'etre of human rights law.</w:t>
      </w:r>
      <w:r w:rsidRPr="002822E6">
        <w:rPr>
          <w:sz w:val="16"/>
        </w:rPr>
        <w:t>9</w:t>
      </w:r>
      <w:r w:rsidRPr="002822E6">
        <w:rPr>
          <w:sz w:val="12"/>
        </w:rPr>
        <w:t>¶</w:t>
      </w:r>
      <w:r w:rsidRPr="002822E6">
        <w:rPr>
          <w:sz w:val="16"/>
        </w:rPr>
        <w:t xml:space="preserve"> But the reality is far more complex. While the metaphor may suggest otherwise, </w:t>
      </w:r>
      <w:r w:rsidRPr="005F6A59">
        <w:rPr>
          <w:rStyle w:val="StyleUnderline"/>
          <w:highlight w:val="cyan"/>
        </w:rPr>
        <w:t>it is not the state per se that is barbaric but the cultural foundation of the state.</w:t>
      </w:r>
      <w:r w:rsidRPr="002822E6">
        <w:rPr>
          <w:rStyle w:val="StyleUnderline"/>
        </w:rPr>
        <w:t xml:space="preserve"> </w:t>
      </w:r>
      <w:r w:rsidRPr="005F6A59">
        <w:rPr>
          <w:rStyle w:val="StyleUnderline"/>
          <w:highlight w:val="cyan"/>
        </w:rPr>
        <w:t>The state only becomes a vampire when "bad" culture overcomes or disallows the development of "good" culture. The real savage, though, is not the state but a cultural deviation from human rights.</w:t>
      </w:r>
      <w:r w:rsidRPr="002822E6">
        <w:rPr>
          <w:rStyle w:val="StyleUnderline"/>
        </w:rPr>
        <w:t xml:space="preserve"> That savagery inheres in the theory and practice of the one-party state, military junta, controlled or closed state, theocracy, or even cultural practices such as the one popularly known in the West as female genital mutilation (FGM</w:t>
      </w:r>
      <w:proofErr w:type="gramStart"/>
      <w:r w:rsidRPr="002822E6">
        <w:rPr>
          <w:rStyle w:val="StyleUnderline"/>
        </w:rPr>
        <w:t>),not</w:t>
      </w:r>
      <w:proofErr w:type="gramEnd"/>
      <w:r w:rsidRPr="002822E6">
        <w:rPr>
          <w:rStyle w:val="StyleUnderline"/>
        </w:rPr>
        <w:t xml:space="preserve"> in the state per se. </w:t>
      </w:r>
      <w:r w:rsidRPr="00A3774C">
        <w:rPr>
          <w:rStyle w:val="Emphasis"/>
          <w:highlight w:val="cyan"/>
        </w:rPr>
        <w:t xml:space="preserve">The state itself is a neutral, passive instrumentality— a receptacle or an empty vessel—that conveys savagery by implementing the project of the savage </w:t>
      </w:r>
      <w:proofErr w:type="gramStart"/>
      <w:r w:rsidRPr="00A3774C">
        <w:rPr>
          <w:rStyle w:val="Emphasis"/>
          <w:highlight w:val="cyan"/>
        </w:rPr>
        <w:t>culture</w:t>
      </w:r>
      <w:r w:rsidRPr="002822E6">
        <w:rPr>
          <w:sz w:val="16"/>
        </w:rPr>
        <w:t>.</w:t>
      </w:r>
      <w:r w:rsidRPr="002822E6">
        <w:rPr>
          <w:sz w:val="12"/>
        </w:rPr>
        <w:t>¶</w:t>
      </w:r>
      <w:proofErr w:type="gramEnd"/>
      <w:r w:rsidRPr="002822E6">
        <w:rPr>
          <w:sz w:val="16"/>
        </w:rPr>
        <w:t xml:space="preserve"> </w:t>
      </w:r>
      <w:r w:rsidRPr="002822E6">
        <w:rPr>
          <w:rStyle w:val="StyleUnderline"/>
        </w:rPr>
        <w:t>The second dimension of the prism depicts the face and the fact of a victim as well as the essence and the idea of victimhood. A human being whose "dignity and worth" have been violated by the savage is the victim. The victim figure is a powerless, helpless innocent whose naturalist attributes have been negated by the primitive and offensive actions of the state or the cultural foundation of the state.</w:t>
      </w:r>
      <w:r w:rsidRPr="002822E6">
        <w:rPr>
          <w:sz w:val="16"/>
        </w:rPr>
        <w:t xml:space="preserve"> The entire human rights structure is both anti- catastrophic and reconstructive. It is anti-catastrophic because it is designed to prevent more calamities through the creation of more victims. </w:t>
      </w:r>
      <w:r w:rsidRPr="00A3774C">
        <w:rPr>
          <w:rStyle w:val="StyleUnderline"/>
          <w:highlight w:val="cyan"/>
        </w:rPr>
        <w:t>It is reconstructive because it seeks to re-engineer the state and the society to reduce the number of victims, as it defines them,11 and prevent conditions that give rise to victims</w:t>
      </w:r>
      <w:r w:rsidRPr="002822E6">
        <w:rPr>
          <w:sz w:val="16"/>
        </w:rPr>
        <w:t>. The classic human rights document—the human rights report—embodies these two mutually reinforcing strategies. An INGO human rights report is usually a catalogue of horrible catastrophes visited on individuals. As a rule, each report also carries a diagnostic epilogue and recommended therapies and remedies.12</w:t>
      </w:r>
      <w:r w:rsidRPr="002822E6">
        <w:rPr>
          <w:sz w:val="12"/>
        </w:rPr>
        <w:t>¶</w:t>
      </w:r>
      <w:r w:rsidRPr="002822E6">
        <w:rPr>
          <w:sz w:val="16"/>
        </w:rPr>
        <w:t xml:space="preserve"> The third dimension of the prism is the savior or the redeemer, the good angel who protects, vindicates, civilizes, restrains, and safeguards. The savior is the victim's bulwark against tyranny. The simple, yet complex promise of the savior is freedom: freedom from the tyrannies of the state, tradition, and culture. But it is also the freedom to create a better society based on </w:t>
      </w:r>
      <w:proofErr w:type="gramStart"/>
      <w:r w:rsidRPr="002822E6">
        <w:rPr>
          <w:sz w:val="16"/>
        </w:rPr>
        <w:t>particular values</w:t>
      </w:r>
      <w:proofErr w:type="gramEnd"/>
      <w:r w:rsidRPr="002822E6">
        <w:rPr>
          <w:sz w:val="16"/>
        </w:rPr>
        <w:t xml:space="preserve">. </w:t>
      </w:r>
      <w:r w:rsidRPr="002822E6">
        <w:rPr>
          <w:rStyle w:val="StyleUnderline"/>
        </w:rPr>
        <w:t xml:space="preserve">In the human rights story, the savior is the human rights corpus itself, </w:t>
      </w:r>
      <w:r w:rsidRPr="002822E6">
        <w:rPr>
          <w:sz w:val="16"/>
        </w:rPr>
        <w:t xml:space="preserve">with the United Nations, Western governments, INGOs, and Western charities as the actual rescuers, redeemers of a benighted world.13 </w:t>
      </w:r>
      <w:proofErr w:type="gramStart"/>
      <w:r w:rsidRPr="002822E6">
        <w:rPr>
          <w:sz w:val="16"/>
        </w:rPr>
        <w:t>In reality, however</w:t>
      </w:r>
      <w:proofErr w:type="gramEnd"/>
      <w:r w:rsidRPr="002822E6">
        <w:rPr>
          <w:sz w:val="16"/>
        </w:rPr>
        <w:t xml:space="preserve">, these institutions are merely fronts. </w:t>
      </w:r>
      <w:r w:rsidRPr="002822E6">
        <w:rPr>
          <w:rStyle w:val="StyleUnderline"/>
        </w:rPr>
        <w:t>The savior is ultimately a set of culturally based norms and practices that inhere in liberal thought and philosophy.</w:t>
      </w:r>
    </w:p>
    <w:p w:rsidR="00FB1189" w:rsidRPr="004676F2" w:rsidRDefault="00FB1189" w:rsidP="00FB1189">
      <w:pPr>
        <w:pStyle w:val="Heading4"/>
      </w:pPr>
      <w:r>
        <w:lastRenderedPageBreak/>
        <w:t xml:space="preserve">Cede the political – the aff’s anti-politics </w:t>
      </w:r>
      <w:r>
        <w:rPr>
          <w:u w:val="single"/>
        </w:rPr>
        <w:t>cedes</w:t>
      </w:r>
      <w:r>
        <w:t xml:space="preserve"> democracy and human rights that are </w:t>
      </w:r>
      <w:r>
        <w:rPr>
          <w:u w:val="single"/>
        </w:rPr>
        <w:t>key to solve the affirmative</w:t>
      </w:r>
      <w:r>
        <w:t>.</w:t>
      </w:r>
    </w:p>
    <w:p w:rsidR="00FB1189" w:rsidRPr="00925C63" w:rsidRDefault="00FB1189" w:rsidP="00FB1189">
      <w:r>
        <w:t xml:space="preserve">Paulina </w:t>
      </w:r>
      <w:r w:rsidRPr="00925C63">
        <w:rPr>
          <w:rStyle w:val="Style13ptBold"/>
        </w:rPr>
        <w:t>Tambakaki 10</w:t>
      </w:r>
      <w:r>
        <w:t xml:space="preserve"> (3-2-10, Human Rights, or </w:t>
      </w:r>
      <w:proofErr w:type="gramStart"/>
      <w:r>
        <w:t>Citizenship?,</w:t>
      </w:r>
      <w:proofErr w:type="gramEnd"/>
      <w:r>
        <w:t xml:space="preserve"> Birkbeck Law Press) //sb </w:t>
      </w:r>
    </w:p>
    <w:p w:rsidR="00FB1189" w:rsidRPr="00925C63" w:rsidRDefault="00FB1189" w:rsidP="00FB1189">
      <w:pPr>
        <w:rPr>
          <w:sz w:val="14"/>
        </w:rPr>
      </w:pPr>
      <w:r w:rsidRPr="00925C63">
        <w:rPr>
          <w:sz w:val="14"/>
        </w:rPr>
        <w:t xml:space="preserve">The suggestion has been exceptional because it issued from an enquiry into the reverse argument – namely, the deliberative case for privileging human rights over citizenship. By problematising this case, the book argued that, </w:t>
      </w:r>
      <w:r w:rsidRPr="00925C63">
        <w:rPr>
          <w:rStyle w:val="StyleUnderline"/>
        </w:rPr>
        <w:t xml:space="preserve">in the face of the problems confronting democratic practice today, we should attempt to revise democratic practice – not turn to law and legally codiﬁed human rights </w:t>
      </w:r>
      <w:proofErr w:type="gramStart"/>
      <w:r w:rsidRPr="00925C63">
        <w:rPr>
          <w:rStyle w:val="StyleUnderline"/>
        </w:rPr>
        <w:t>in order to</w:t>
      </w:r>
      <w:proofErr w:type="gramEnd"/>
      <w:r w:rsidRPr="00925C63">
        <w:rPr>
          <w:rStyle w:val="StyleUnderline"/>
        </w:rPr>
        <w:t xml:space="preserve"> resolve political problems. Human rights, therefore, have been shown to be limited and limiting from the angle of this book in so far as they are viewed as a substitute for the political function of citizenshi</w:t>
      </w:r>
      <w:r w:rsidRPr="00925C63">
        <w:rPr>
          <w:sz w:val="14"/>
        </w:rPr>
        <w:t xml:space="preserve">p – not per se. But the suggestion to reassert citizenship has also been conditioned by three objectives. The ﬁrst issued from the changes introduced to the international setting, which challenge citizenship while giving impetus to human rights. By showing the turns and shifts in our understanding and expectations of human rights </w:t>
      </w:r>
      <w:proofErr w:type="gramStart"/>
      <w:r w:rsidRPr="00925C63">
        <w:rPr>
          <w:sz w:val="14"/>
        </w:rPr>
        <w:t>as a result of</w:t>
      </w:r>
      <w:proofErr w:type="gramEnd"/>
      <w:r w:rsidRPr="00925C63">
        <w:rPr>
          <w:sz w:val="14"/>
        </w:rPr>
        <w:t xml:space="preserve"> these changes, the </w:t>
      </w:r>
      <w:r w:rsidRPr="00925C63">
        <w:rPr>
          <w:rStyle w:val="StyleUnderline"/>
        </w:rPr>
        <w:t xml:space="preserve">book sought to open a debate about the relation between the two principles, and importantly, to bring into attention the implications of these shifts and turns for democratic practice – an objective that led, in turn, to rethink citizenship. Second, </w:t>
      </w:r>
      <w:r w:rsidRPr="00B10767">
        <w:rPr>
          <w:rStyle w:val="StyleUnderline"/>
          <w:highlight w:val="cyan"/>
        </w:rPr>
        <w:t xml:space="preserve">by considering the anti-politics of the argument that privileges human rights, the book highlighted </w:t>
      </w:r>
      <w:r w:rsidRPr="00B10767">
        <w:rPr>
          <w:rStyle w:val="Emphasis"/>
          <w:highlight w:val="cyan"/>
        </w:rPr>
        <w:t>the important political and democratic stakes involved in this move</w:t>
      </w:r>
      <w:r w:rsidRPr="00B10767">
        <w:rPr>
          <w:rStyle w:val="StyleUnderline"/>
          <w:highlight w:val="cyan"/>
        </w:rPr>
        <w:t>.</w:t>
      </w:r>
      <w:r w:rsidRPr="00925C63">
        <w:rPr>
          <w:sz w:val="14"/>
        </w:rPr>
        <w:t xml:space="preserve"> Finally, </w:t>
      </w:r>
      <w:r w:rsidRPr="00B10767">
        <w:rPr>
          <w:rStyle w:val="StyleUnderline"/>
          <w:highlight w:val="cyan"/>
        </w:rPr>
        <w:t xml:space="preserve">by counterpoising citizenship with human rights the book brought into focus the idea that choosing either to reassert citizenship or privilege human rights ultimately hangs on what </w:t>
      </w:r>
      <w:r w:rsidRPr="00B10767">
        <w:rPr>
          <w:rStyle w:val="Emphasis"/>
          <w:highlight w:val="cyan"/>
        </w:rPr>
        <w:t>one understands by democratic politics</w:t>
      </w:r>
      <w:r w:rsidRPr="00925C63">
        <w:rPr>
          <w:rStyle w:val="StyleUnderline"/>
        </w:rPr>
        <w:t xml:space="preserve">. </w:t>
      </w:r>
      <w:r w:rsidRPr="00B10767">
        <w:rPr>
          <w:rStyle w:val="StyleUnderline"/>
          <w:highlight w:val="cyan"/>
        </w:rPr>
        <w:t>If one understands democratic politics in proceduralist and rationalist terms, as a set of processes that reconcile political participation with legally codiﬁed rights, then certainly privileging human rights in the face of the problems confronting citizenship is an option.</w:t>
      </w:r>
      <w:r w:rsidRPr="00925C63">
        <w:rPr>
          <w:rStyle w:val="StyleUnderline"/>
        </w:rPr>
        <w:t xml:space="preserve"> If, by contrast, one understands democracy in agonistic terms, as an ethos or way of living in which strife and contestations play a central role, then the option available is to recast citizenship. Speaking thus from an agonistic perspective on democratic politics, the book concluded by rethinking citizenship as agonistic.</w:t>
      </w:r>
      <w:r w:rsidRPr="00925C63">
        <w:rPr>
          <w:sz w:val="14"/>
        </w:rPr>
        <w:t xml:space="preserve"> Where then does all this leave human rights? In one sense, it could be argued that by so setting up the citizenship/human rights debate, problematising human rights as political means and concluding with an agonistic conception of citizenship, we leave human rights where they are. Yes and no. </w:t>
      </w:r>
      <w:r w:rsidRPr="00B10767">
        <w:rPr>
          <w:rStyle w:val="Emphasis"/>
          <w:highlight w:val="cyan"/>
        </w:rPr>
        <w:t>Certainly, it has not been the intention of this book to rethink human rights; rather, the reverse has been the case: to show that the role that some political theorists currently reserve and envision for human rights, whether implicitly or explicitly, raises important stakes for democratic politics</w:t>
      </w:r>
      <w:r w:rsidRPr="00925C63">
        <w:rPr>
          <w:rStyle w:val="Emphasis"/>
        </w:rPr>
        <w:t>.</w:t>
      </w:r>
      <w:r w:rsidRPr="00925C63">
        <w:rPr>
          <w:sz w:val="14"/>
        </w:rPr>
        <w:t xml:space="preserve"> </w:t>
      </w:r>
      <w:r w:rsidRPr="00925C63">
        <w:rPr>
          <w:rStyle w:val="StyleUnderline"/>
        </w:rPr>
        <w:t xml:space="preserve">In this </w:t>
      </w:r>
      <w:proofErr w:type="gramStart"/>
      <w:r w:rsidRPr="00925C63">
        <w:rPr>
          <w:rStyle w:val="StyleUnderline"/>
        </w:rPr>
        <w:t>particular sense</w:t>
      </w:r>
      <w:proofErr w:type="gramEnd"/>
      <w:r w:rsidRPr="00925C63">
        <w:rPr>
          <w:rStyle w:val="StyleUnderline"/>
        </w:rPr>
        <w:t>, therefore, we do not leave human rights where they are because to leave them where they are implies drawing on a given perception of human rights, as merely protective rights, which the book has shown to have changed in the light of their growing salience and increasing codiﬁcation in international law. Precisely therefore because the book captures this change and places it within the context of democratic politics, and its implications for this politics, it does not leave human rights where they are – for human rights are no longer just those protective/emancipatory that which inform and limit the actions of citizenries; rather, they transpire as those most empowering and eﬀective rights that could potentially take on the political function of citizenship</w:t>
      </w:r>
      <w:r w:rsidRPr="00925C63">
        <w:rPr>
          <w:sz w:val="14"/>
        </w:rPr>
        <w:t xml:space="preserve">. Still, the question remains: if we put aside momentarily the argument that privileges human rights over citizenship, is there a role for human rights within an agonistic imaginary? </w:t>
      </w:r>
    </w:p>
    <w:p w:rsidR="00FB1189" w:rsidRPr="00850C71" w:rsidRDefault="00FB1189" w:rsidP="00FB1189"/>
    <w:p w:rsidR="00FB1189" w:rsidRDefault="00FB1189" w:rsidP="00FB1189">
      <w:pPr>
        <w:pStyle w:val="Heading3"/>
      </w:pPr>
      <w:r>
        <w:lastRenderedPageBreak/>
        <w:t>queer theory</w:t>
      </w:r>
    </w:p>
    <w:p w:rsidR="00FB1189" w:rsidRDefault="00FB1189" w:rsidP="00FB1189">
      <w:pPr>
        <w:pStyle w:val="Heading4"/>
      </w:pPr>
      <w:r>
        <w:t>The 1ac’s broad discussion of queerness papers over structural inequalities and questions of access – which is the very same process of normalization that we critique – only aligning yourself against citizenship can function to queer the discussions of queerness</w:t>
      </w:r>
    </w:p>
    <w:p w:rsidR="00FB1189" w:rsidRDefault="00FB1189" w:rsidP="00FB1189">
      <w:r w:rsidRPr="0003733C">
        <w:rPr>
          <w:rStyle w:val="Style13ptBold"/>
        </w:rPr>
        <w:t>Brandzel ’16</w:t>
      </w:r>
      <w:r w:rsidRPr="30F61B65">
        <w:rPr>
          <w:rFonts w:eastAsia="Calibri" w:cs="Calibri"/>
        </w:rPr>
        <w:t xml:space="preserve"> (Amy L. Brandzel, interdisciplinary postcolonial scholar and Assistant Professor of Indigenous American and Women Studies at the University of New Mexico, </w:t>
      </w:r>
      <w:r w:rsidRPr="30F61B65">
        <w:rPr>
          <w:rFonts w:eastAsia="Calibri" w:cs="Calibri"/>
          <w:i/>
          <w:iCs/>
        </w:rPr>
        <w:t>Against Citizenship: The Violence of the Normative</w:t>
      </w:r>
      <w:r w:rsidRPr="30F61B65">
        <w:rPr>
          <w:rFonts w:eastAsia="Calibri" w:cs="Calibri"/>
        </w:rPr>
        <w:t>, University of Illinois Press, klmd)</w:t>
      </w:r>
    </w:p>
    <w:p w:rsidR="00FB1189" w:rsidRPr="00F40C42" w:rsidRDefault="00FB1189" w:rsidP="00FB1189">
      <w:pPr>
        <w:rPr>
          <w:sz w:val="16"/>
        </w:rPr>
      </w:pPr>
      <w:r w:rsidRPr="00F40C42">
        <w:rPr>
          <w:rFonts w:eastAsia="Calibri" w:cs="Calibri"/>
          <w:sz w:val="16"/>
        </w:rPr>
        <w:t xml:space="preserve">What does it mean to speak about victims and perpetrators of normative violence in such a way as to be accountable, or at the very least, present for the pain that this can cause? </w:t>
      </w:r>
      <w:r w:rsidRPr="00453820">
        <w:rPr>
          <w:rStyle w:val="StyleUnderline"/>
        </w:rPr>
        <w:t xml:space="preserve">As much as I join </w:t>
      </w:r>
      <w:r w:rsidRPr="00453820">
        <w:rPr>
          <w:rStyle w:val="StyleUnderline"/>
          <w:highlight w:val="cyan"/>
        </w:rPr>
        <w:t>critical left scholars and their critiques of inclusion-oriented politics</w:t>
      </w:r>
      <w:r w:rsidRPr="00453820">
        <w:rPr>
          <w:rStyle w:val="StyleUnderline"/>
        </w:rPr>
        <w:t xml:space="preserve">, and as much as I believe that we cause violence to others when we participate in such a politics, I am also concerned with the ways in which scholars </w:t>
      </w:r>
      <w:r w:rsidRPr="00453820">
        <w:rPr>
          <w:rStyle w:val="StyleUnderline"/>
          <w:highlight w:val="cyan"/>
        </w:rPr>
        <w:t xml:space="preserve">can remove themselves from being accountable for the pain and violence of </w:t>
      </w:r>
      <w:r w:rsidRPr="00453820">
        <w:rPr>
          <w:rStyle w:val="StyleUnderline"/>
        </w:rPr>
        <w:t xml:space="preserve">our </w:t>
      </w:r>
      <w:r w:rsidRPr="00453820">
        <w:rPr>
          <w:rStyle w:val="StyleUnderline"/>
          <w:highlight w:val="cyan"/>
        </w:rPr>
        <w:t>critiques</w:t>
      </w:r>
      <w:r w:rsidRPr="00F40C42">
        <w:rPr>
          <w:rFonts w:eastAsia="Calibri" w:cs="Calibri"/>
          <w:sz w:val="16"/>
        </w:rPr>
        <w:t xml:space="preserve">. In what ways do </w:t>
      </w:r>
      <w:r w:rsidRPr="00453820">
        <w:rPr>
          <w:rStyle w:val="StyleUnderline"/>
        </w:rPr>
        <w:t>we take pleasure in—perhaps even revel in—the joy of being able to call out, expose, and reveal power particularly when we can do so at the expense of those whose political alignments are close enough to our own that we can engage in politically savvy one-upmanship</w:t>
      </w:r>
      <w:r w:rsidRPr="00453820">
        <w:rPr>
          <w:rStyle w:val="StyleUnderline"/>
          <w:highlight w:val="cyan"/>
        </w:rPr>
        <w:t>? How does the righteous indignation of radical critique refuse to witness the pain of normative exclusion</w:t>
      </w:r>
      <w:r w:rsidRPr="00F40C42">
        <w:rPr>
          <w:rFonts w:eastAsia="Calibri" w:cs="Calibri"/>
          <w:sz w:val="16"/>
        </w:rPr>
        <w:t xml:space="preserve">? Let me use </w:t>
      </w:r>
      <w:r w:rsidRPr="00453820">
        <w:rPr>
          <w:rStyle w:val="Emphasis"/>
          <w:highlight w:val="cyan"/>
        </w:rPr>
        <w:t>queer theory and our critiques of assimilationist politics as an exampl</w:t>
      </w:r>
      <w:r w:rsidRPr="00453820">
        <w:rPr>
          <w:rFonts w:eastAsia="Calibri" w:cs="Calibri"/>
          <w:highlight w:val="cyan"/>
          <w:u w:val="single"/>
        </w:rPr>
        <w:t>e.</w:t>
      </w:r>
      <w:r w:rsidRPr="30F61B65">
        <w:rPr>
          <w:rFonts w:eastAsia="Calibri" w:cs="Calibri"/>
          <w:u w:val="single"/>
        </w:rPr>
        <w:t xml:space="preserve"> Perhaps no field can be (or should be) called out more for its bandwagon-like political agendas than </w:t>
      </w:r>
      <w:r w:rsidRPr="002622B6">
        <w:rPr>
          <w:rFonts w:eastAsia="Calibri" w:cs="Calibri"/>
          <w:highlight w:val="cyan"/>
          <w:u w:val="single"/>
        </w:rPr>
        <w:t>queer studies</w:t>
      </w:r>
      <w:r w:rsidRPr="30F61B65">
        <w:rPr>
          <w:rFonts w:eastAsia="Calibri" w:cs="Calibri"/>
          <w:u w:val="single"/>
        </w:rPr>
        <w:t xml:space="preserve">, a field that </w:t>
      </w:r>
      <w:r w:rsidRPr="002622B6">
        <w:rPr>
          <w:rFonts w:eastAsia="Calibri" w:cs="Calibri"/>
          <w:highlight w:val="cyan"/>
          <w:u w:val="single"/>
        </w:rPr>
        <w:t>is as</w:t>
      </w:r>
      <w:r w:rsidRPr="30F61B65">
        <w:rPr>
          <w:rFonts w:eastAsia="Calibri" w:cs="Calibri"/>
          <w:u w:val="single"/>
        </w:rPr>
        <w:t xml:space="preserve"> </w:t>
      </w:r>
      <w:r w:rsidRPr="002622B6">
        <w:rPr>
          <w:rFonts w:eastAsia="Calibri" w:cs="Calibri"/>
          <w:highlight w:val="cyan"/>
          <w:u w:val="single"/>
        </w:rPr>
        <w:t>culpable for creating monosystems of thought and action as it is for critiquing them.</w:t>
      </w:r>
      <w:r w:rsidRPr="00F40C42">
        <w:rPr>
          <w:rFonts w:eastAsia="Calibri" w:cs="Calibri"/>
          <w:sz w:val="16"/>
        </w:rPr>
        <w:t xml:space="preserve">3 In 2010, I attended an academic conference where most queer studies presenters could not help but make easy jabs at the “It Gets Better Project.” Columnist Dan Savage initiated this antibullying campaign in September of 2010 in response to numerous suicides of queer youth.4 </w:t>
      </w:r>
      <w:r w:rsidRPr="00453820">
        <w:rPr>
          <w:rStyle w:val="StyleUnderline"/>
        </w:rPr>
        <w:t>The project consisted of thousands of short videos in which celebrities, politicians, and regular folks spoke earnestly to the presumed “gay” teenage viewer, who was marked as the normative subject of homophobic violence and bullying, about how life will just, undoubtedly and eventually, get better.</w:t>
      </w:r>
      <w:r w:rsidRPr="00F40C42">
        <w:rPr>
          <w:rFonts w:eastAsia="Calibri" w:cs="Calibri"/>
          <w:sz w:val="16"/>
        </w:rPr>
        <w:t xml:space="preserve"> </w:t>
      </w:r>
      <w:r w:rsidRPr="002622B6">
        <w:rPr>
          <w:rFonts w:eastAsia="Calibri" w:cs="Calibri"/>
          <w:highlight w:val="cyan"/>
          <w:u w:val="single"/>
        </w:rPr>
        <w:t>The project does not address structural inequalities</w:t>
      </w:r>
      <w:r w:rsidRPr="30F61B65">
        <w:rPr>
          <w:rFonts w:eastAsia="Calibri" w:cs="Calibri"/>
          <w:u w:val="single"/>
        </w:rPr>
        <w:t xml:space="preserve">, </w:t>
      </w:r>
      <w:r w:rsidRPr="00453820">
        <w:rPr>
          <w:rFonts w:eastAsia="Calibri" w:cs="Calibri"/>
          <w:highlight w:val="cyan"/>
          <w:u w:val="single"/>
        </w:rPr>
        <w:t>nor does it have a political vision beyond mere hopefulness</w:t>
      </w:r>
      <w:r w:rsidRPr="30F61B65">
        <w:rPr>
          <w:rFonts w:eastAsia="Calibri" w:cs="Calibri"/>
          <w:u w:val="single"/>
        </w:rPr>
        <w:t xml:space="preserve">. For a field, such as </w:t>
      </w:r>
      <w:r w:rsidRPr="00453820">
        <w:rPr>
          <w:rFonts w:eastAsia="Calibri" w:cs="Calibri"/>
          <w:highlight w:val="cyan"/>
          <w:u w:val="single"/>
        </w:rPr>
        <w:t>queer studies</w:t>
      </w:r>
      <w:r w:rsidRPr="30F61B65">
        <w:rPr>
          <w:rFonts w:eastAsia="Calibri" w:cs="Calibri"/>
          <w:u w:val="single"/>
        </w:rPr>
        <w:t>, that desires to locate its political aspirations within the in-your-face political campaigns of ACT UP and Queer Nation</w:t>
      </w:r>
      <w:r w:rsidRPr="00453820">
        <w:rPr>
          <w:rFonts w:eastAsia="Calibri" w:cs="Calibri"/>
          <w:u w:val="single"/>
        </w:rPr>
        <w:t xml:space="preserve">, the “It Gets Better” campaign </w:t>
      </w:r>
      <w:r w:rsidRPr="002622B6">
        <w:rPr>
          <w:rFonts w:eastAsia="Calibri" w:cs="Calibri"/>
          <w:highlight w:val="cyan"/>
          <w:u w:val="single"/>
        </w:rPr>
        <w:t>epitomizes docile acquiescence to heteronormativity and the violence that it empowers.</w:t>
      </w:r>
      <w:r w:rsidRPr="00F40C42">
        <w:rPr>
          <w:rFonts w:eastAsia="Calibri" w:cs="Calibri"/>
          <w:sz w:val="16"/>
        </w:rPr>
        <w:t xml:space="preserve"> Therefore, perhaps a bit predictably, many queer studies presenters criticized the campaign for its simplistic, assimilationist appeal. </w:t>
      </w:r>
      <w:r w:rsidRPr="00453820">
        <w:rPr>
          <w:rStyle w:val="StyleUnderline"/>
        </w:rPr>
        <w:t xml:space="preserve">While queer studies scholars are particularly known for their critical and cranky demeanors, their/our </w:t>
      </w:r>
      <w:r w:rsidRPr="00453820">
        <w:rPr>
          <w:rStyle w:val="StyleUnderline"/>
          <w:highlight w:val="cyan"/>
        </w:rPr>
        <w:t>critiques of this project are part of a larger and much longer practice rampant within academe to deconstruct, and, at times, rhetorically decimate, the political strategies, campaigns, and projects that are initiated by political agencies in the name of change</w:t>
      </w:r>
      <w:r w:rsidRPr="00F40C42">
        <w:rPr>
          <w:rFonts w:eastAsia="Calibri" w:cs="Calibri"/>
          <w:sz w:val="16"/>
        </w:rPr>
        <w:t xml:space="preserve">. And while the field of feminist studies has been interrogating its negotiations with theory, practice, and praxis for over a decade, Against Citizenship </w:t>
      </w:r>
      <w:r w:rsidRPr="00453820">
        <w:rPr>
          <w:rStyle w:val="StyleUnderline"/>
        </w:rPr>
        <w:t xml:space="preserve">begins the important work of asking </w:t>
      </w:r>
      <w:r w:rsidRPr="00453820">
        <w:rPr>
          <w:rStyle w:val="StyleUnderline"/>
          <w:highlight w:val="cyan"/>
        </w:rPr>
        <w:t>what a politics of responsibility and accountability would look like for queer studies</w:t>
      </w:r>
      <w:r w:rsidRPr="00453820">
        <w:rPr>
          <w:rStyle w:val="StyleUnderline"/>
        </w:rPr>
        <w:t>. One of the central questions of this text is</w:t>
      </w:r>
      <w:r w:rsidRPr="00F40C42">
        <w:rPr>
          <w:rFonts w:eastAsia="Calibri" w:cs="Calibri"/>
          <w:sz w:val="16"/>
        </w:rPr>
        <w:t xml:space="preserve">: </w:t>
      </w:r>
      <w:r w:rsidRPr="002622B6">
        <w:rPr>
          <w:rFonts w:eastAsia="Calibri" w:cs="Calibri"/>
          <w:highlight w:val="cyan"/>
          <w:u w:val="single"/>
        </w:rPr>
        <w:t>how can we imagine a transformative politics for queer studies</w:t>
      </w:r>
      <w:r w:rsidRPr="30F61B65">
        <w:rPr>
          <w:rFonts w:eastAsia="Calibri" w:cs="Calibri"/>
          <w:u w:val="single"/>
        </w:rPr>
        <w:t>, one that creatively inhabits both a skeptical demeanor and a reparative affiliation with the political agencies and actors that we so often criticize in our work?</w:t>
      </w:r>
      <w:r w:rsidRPr="00F40C42">
        <w:rPr>
          <w:rFonts w:eastAsia="Calibri" w:cs="Calibri"/>
          <w:sz w:val="16"/>
        </w:rPr>
        <w:t xml:space="preserve"> The political struggle, then, that arises from my own inhabited position within feminist and queer studies, is to try to practice a politics of presence alongside a radical and downright cranky disdain for normativity. I cannot help but wonder, what would the critiques or snarky asides have looked like had Preface the presenters presumed the presence of a suicidal gay youth or the parents of a child who committed suicide in response to “bullying” and discrimination received in school? </w:t>
      </w:r>
      <w:r w:rsidRPr="002622B6">
        <w:rPr>
          <w:rFonts w:eastAsia="Calibri" w:cs="Calibri"/>
          <w:highlight w:val="cyan"/>
          <w:u w:val="single"/>
        </w:rPr>
        <w:t>How can we create scholarship that is not only critical, but accountable to those actors and agencies whose political actions we so often find</w:t>
      </w:r>
      <w:r w:rsidRPr="30F61B65">
        <w:rPr>
          <w:rFonts w:eastAsia="Calibri" w:cs="Calibri"/>
          <w:u w:val="single"/>
        </w:rPr>
        <w:t xml:space="preserve"> lacking, assimilationist, ethically bankrupt, or, even more painfully, </w:t>
      </w:r>
      <w:r w:rsidRPr="002622B6">
        <w:rPr>
          <w:rFonts w:eastAsia="Calibri" w:cs="Calibri"/>
          <w:highlight w:val="cyan"/>
          <w:u w:val="single"/>
        </w:rPr>
        <w:t xml:space="preserve">culpable for re-creating violence </w:t>
      </w:r>
      <w:r w:rsidRPr="002622B6">
        <w:rPr>
          <w:rFonts w:eastAsia="Calibri" w:cs="Calibri"/>
          <w:highlight w:val="cyan"/>
          <w:u w:val="single"/>
        </w:rPr>
        <w:lastRenderedPageBreak/>
        <w:t>against nonnormative peoples</w:t>
      </w:r>
      <w:r w:rsidRPr="30F61B65">
        <w:rPr>
          <w:rFonts w:eastAsia="Calibri" w:cs="Calibri"/>
          <w:u w:val="single"/>
        </w:rPr>
        <w:t>?</w:t>
      </w:r>
      <w:r w:rsidRPr="00F40C42">
        <w:rPr>
          <w:rFonts w:eastAsia="Calibri" w:cs="Calibri"/>
          <w:sz w:val="16"/>
        </w:rPr>
        <w:t xml:space="preserve"> This text tries to keep this tension alive, sometimes successfully I hope, between a queer politics of radical critique and a feminist politics of presence. A </w:t>
      </w:r>
      <w:r w:rsidRPr="00453820">
        <w:rPr>
          <w:rStyle w:val="StyleUnderline"/>
          <w:highlight w:val="cyan"/>
        </w:rPr>
        <w:t>politics of radical critique requires that we attend to and expose the violence of normative aspirations</w:t>
      </w:r>
      <w:r w:rsidRPr="00453820">
        <w:rPr>
          <w:rStyle w:val="StyleUnderline"/>
        </w:rPr>
        <w:t>, while the politics of presence requires that we consider the ways in which our own critiques can (re)create pain, isolation, competition, and resentment.</w:t>
      </w:r>
      <w:r w:rsidRPr="00F40C42">
        <w:rPr>
          <w:rFonts w:eastAsia="Calibri" w:cs="Calibri"/>
          <w:sz w:val="16"/>
        </w:rPr>
        <w:t xml:space="preserve"> Hence, I want to discuss what is at stake when we consider the objects of this book within this framework. If this book centers the violence of “normative strivings” (to use Roderick Ferguson’s eloquent phrasing), </w:t>
      </w:r>
      <w:r w:rsidRPr="30F61B65">
        <w:rPr>
          <w:rFonts w:eastAsia="Calibri" w:cs="Calibri"/>
          <w:u w:val="single"/>
        </w:rPr>
        <w:t xml:space="preserve">then perhaps </w:t>
      </w:r>
      <w:r w:rsidRPr="002622B6">
        <w:rPr>
          <w:rFonts w:eastAsia="Calibri" w:cs="Calibri"/>
          <w:highlight w:val="cyan"/>
          <w:u w:val="single"/>
        </w:rPr>
        <w:t>we might be served by considering what is behind these longings for normativity and inclusion.</w:t>
      </w:r>
      <w:r w:rsidRPr="30F61B65">
        <w:rPr>
          <w:rFonts w:eastAsia="Calibri" w:cs="Calibri"/>
          <w:u w:val="single"/>
        </w:rPr>
        <w:t xml:space="preserve"> </w:t>
      </w:r>
      <w:r w:rsidRPr="00453820">
        <w:rPr>
          <w:rFonts w:eastAsia="Calibri" w:cs="Calibri"/>
          <w:highlight w:val="cyan"/>
          <w:u w:val="single"/>
        </w:rPr>
        <w:t>While assimilationist tactics are deployed throughout the political and academic spectrum, I want to continue to use the example of queer critiques of gay and lesbian citizenship as a site to explore how to be accountable critics and scholars.</w:t>
      </w:r>
    </w:p>
    <w:p w:rsidR="00FB1189" w:rsidRPr="00990170" w:rsidRDefault="00FB1189" w:rsidP="00FB1189">
      <w:pPr>
        <w:pStyle w:val="Heading4"/>
      </w:pPr>
      <w:r>
        <w:t xml:space="preserve">Queer Citizenship Link – positing the queer subject </w:t>
      </w:r>
      <w:r>
        <w:rPr>
          <w:u w:val="single"/>
        </w:rPr>
        <w:t>disciplines</w:t>
      </w:r>
      <w:r>
        <w:t xml:space="preserve"> and </w:t>
      </w:r>
      <w:r>
        <w:rPr>
          <w:u w:val="single"/>
        </w:rPr>
        <w:t>punishes</w:t>
      </w:r>
      <w:r>
        <w:t xml:space="preserve"> non-citizens because they </w:t>
      </w:r>
      <w:r>
        <w:rPr>
          <w:u w:val="single"/>
        </w:rPr>
        <w:t>are deviant in comparison</w:t>
      </w:r>
      <w:r>
        <w:t>.</w:t>
      </w:r>
    </w:p>
    <w:p w:rsidR="00FB1189" w:rsidRPr="00896E2B" w:rsidRDefault="00FB1189" w:rsidP="00FB1189">
      <w:r>
        <w:t xml:space="preserve">Leti </w:t>
      </w:r>
      <w:r w:rsidRPr="00B10767">
        <w:rPr>
          <w:rStyle w:val="Style13ptBold"/>
        </w:rPr>
        <w:t>Volpp 17</w:t>
      </w:r>
      <w:r>
        <w:t xml:space="preserve"> (8-2017, "Feminist, Sexual, and Queer Citizenship," The Oxford Handbook of Citizenship, </w:t>
      </w:r>
      <w:proofErr w:type="gramStart"/>
      <w:r>
        <w:t>http://www.oxfordhandbooks.com/view/10.1093/oxfordhb/9780198805854.001.0001/oxfordhb-9780198805854-e-7 )</w:t>
      </w:r>
      <w:proofErr w:type="gramEnd"/>
      <w:r>
        <w:t>//sb</w:t>
      </w:r>
    </w:p>
    <w:p w:rsidR="00FB1189" w:rsidRPr="008A7BC8" w:rsidRDefault="00FB1189" w:rsidP="00FB1189">
      <w:pPr>
        <w:rPr>
          <w:rStyle w:val="StyleUnderline"/>
        </w:rPr>
      </w:pPr>
      <w:r w:rsidRPr="00896E2B">
        <w:rPr>
          <w:sz w:val="14"/>
        </w:rPr>
        <w:t xml:space="preserve">But do gays and lesbians in countries such as the United States still experience a form of lesser citizenship, however defined, or are they now, in some contexts, in fact considered normative citizen subjects? </w:t>
      </w:r>
      <w:proofErr w:type="gramStart"/>
      <w:r w:rsidRPr="00925AB8">
        <w:rPr>
          <w:rStyle w:val="StyleUnderline"/>
        </w:rPr>
        <w:t>A number of</w:t>
      </w:r>
      <w:proofErr w:type="gramEnd"/>
      <w:r w:rsidRPr="00925AB8">
        <w:rPr>
          <w:rStyle w:val="StyleUnderline"/>
        </w:rPr>
        <w:t xml:space="preserve"> scholars have recently suggested that </w:t>
      </w:r>
      <w:r w:rsidRPr="001A262F">
        <w:rPr>
          <w:rStyle w:val="StyleUnderline"/>
          <w:highlight w:val="cyan"/>
        </w:rPr>
        <w:t>gay and lesbian subjects</w:t>
      </w:r>
      <w:r w:rsidRPr="00925AB8">
        <w:rPr>
          <w:rStyle w:val="StyleUnderline"/>
        </w:rPr>
        <w:t xml:space="preserve"> at this moment in fact </w:t>
      </w:r>
      <w:r w:rsidRPr="001A262F">
        <w:rPr>
          <w:rStyle w:val="StyleUnderline"/>
          <w:highlight w:val="cyan"/>
        </w:rPr>
        <w:t>occupy a</w:t>
      </w:r>
      <w:r w:rsidRPr="00925AB8">
        <w:rPr>
          <w:rStyle w:val="StyleUnderline"/>
        </w:rPr>
        <w:t xml:space="preserve"> privileged </w:t>
      </w:r>
      <w:r w:rsidRPr="001A262F">
        <w:rPr>
          <w:rStyle w:val="StyleUnderline"/>
          <w:highlight w:val="cyan"/>
        </w:rPr>
        <w:t>position and that their role as model</w:t>
      </w:r>
      <w:r w:rsidRPr="00925AB8">
        <w:rPr>
          <w:rStyle w:val="StyleUnderline"/>
        </w:rPr>
        <w:t xml:space="preserve"> (minority) </w:t>
      </w:r>
      <w:r w:rsidRPr="001A262F">
        <w:rPr>
          <w:rStyle w:val="StyleUnderline"/>
          <w:highlight w:val="cyan"/>
        </w:rPr>
        <w:t>citizens is used to discipline illiberal minorities or regions of the world</w:t>
      </w:r>
      <w:r w:rsidRPr="00925AB8">
        <w:rPr>
          <w:rStyle w:val="StyleUnderline"/>
        </w:rPr>
        <w:t>.</w:t>
      </w:r>
      <w:r>
        <w:rPr>
          <w:rStyle w:val="StyleUnderline"/>
        </w:rPr>
        <w:t xml:space="preserve"> </w:t>
      </w:r>
      <w:r w:rsidRPr="00925AB8">
        <w:rPr>
          <w:rStyle w:val="StyleUnderline"/>
        </w:rPr>
        <w:t>Significant here are the formulations of ‘queer liberalism,’ ‘homonormativity,’ and</w:t>
      </w:r>
      <w:r>
        <w:rPr>
          <w:rStyle w:val="StyleUnderline"/>
        </w:rPr>
        <w:t xml:space="preserve"> </w:t>
      </w:r>
      <w:r w:rsidRPr="00925AB8">
        <w:rPr>
          <w:rStyle w:val="StyleUnderline"/>
        </w:rPr>
        <w:t>‘homonationalism,’ all of which link contemporary normative citizenship to privatization,</w:t>
      </w:r>
      <w:r>
        <w:rPr>
          <w:rStyle w:val="StyleUnderline"/>
        </w:rPr>
        <w:t xml:space="preserve"> </w:t>
      </w:r>
      <w:r w:rsidRPr="00925AB8">
        <w:rPr>
          <w:rStyle w:val="StyleUnderline"/>
        </w:rPr>
        <w:t>consumption, and self-governance, while also connecting that citizenship with racial</w:t>
      </w:r>
      <w:r>
        <w:rPr>
          <w:rStyle w:val="StyleUnderline"/>
        </w:rPr>
        <w:t xml:space="preserve"> </w:t>
      </w:r>
      <w:r w:rsidRPr="00925AB8">
        <w:rPr>
          <w:rStyle w:val="StyleUnderline"/>
        </w:rPr>
        <w:t>exclusion.</w:t>
      </w:r>
      <w:r>
        <w:rPr>
          <w:rStyle w:val="StyleUnderline"/>
        </w:rPr>
        <w:t xml:space="preserve"> </w:t>
      </w:r>
      <w:r w:rsidRPr="00896E2B">
        <w:rPr>
          <w:sz w:val="14"/>
        </w:rPr>
        <w:t xml:space="preserve">Such a move correlates with a transition away from the notion that participation in the paid labor force is the essential criterion for the conception of citizenship (a conception which, as noted above, limited the means of recognizing feminist claims for equality). Writing in 1990, Nikolas Rose marked a shift in the identity and economic role of the citizen from the producer of work to the consumer: ‘Through consumption we are urged to shape our lives </w:t>
      </w:r>
      <w:proofErr w:type="gramStart"/>
      <w:r w:rsidRPr="00896E2B">
        <w:rPr>
          <w:sz w:val="14"/>
        </w:rPr>
        <w:t>by the use of</w:t>
      </w:r>
      <w:proofErr w:type="gramEnd"/>
      <w:r w:rsidRPr="00896E2B">
        <w:rPr>
          <w:sz w:val="14"/>
        </w:rPr>
        <w:t xml:space="preserve"> our purchasing power … The image of the citizen as a choosing self entails a new image of the productive subject.’ In the neoliberal context of a declining welfare state, ‘“[f]reedom” and “power” are thus increasingly (even exclusively) articulated through the market.’ Here, the power to consume becomes the cornerstone of citizenship. The choosing self is a self-regulating self, freed of a ‘nanny state,’ who can ‘go shopping’ as a patriotic affirmation of citizenship (as President George W. Bush suggested Americans do after the terrorist attacks of September 11, 2011). This consumer citizen no longer expects redistribution or social rights guaranteed by the state, but instead anticipates an ethos of freedom in the marketplace. This freedom now means that the citizen is urged to maximize her own utility, by participating, not in a shared political project, but in the ‘sharing economy.’ This shift accompanies obligations transferred from the state to the individual citizen, a ‘thousand points of light’ whereby volunteerism can take the place of a shrunken state. </w:t>
      </w:r>
      <w:r w:rsidRPr="00925AB8">
        <w:rPr>
          <w:rStyle w:val="StyleUnderline"/>
        </w:rPr>
        <w:t>The social welfare state is</w:t>
      </w:r>
      <w:r>
        <w:rPr>
          <w:rStyle w:val="StyleUnderline"/>
        </w:rPr>
        <w:t xml:space="preserve"> </w:t>
      </w:r>
      <w:r w:rsidRPr="00925AB8">
        <w:rPr>
          <w:rStyle w:val="StyleUnderline"/>
        </w:rPr>
        <w:t>being replaced by the market citizen. Active citizenship, then, means a refashioning by</w:t>
      </w:r>
      <w:r>
        <w:rPr>
          <w:rStyle w:val="StyleUnderline"/>
        </w:rPr>
        <w:t xml:space="preserve"> </w:t>
      </w:r>
      <w:r w:rsidRPr="00925AB8">
        <w:rPr>
          <w:rStyle w:val="StyleUnderline"/>
        </w:rPr>
        <w:t>the citizen of the self, within a polity newly conceived as a market-state. The Fab Five,</w:t>
      </w:r>
      <w:r>
        <w:rPr>
          <w:rStyle w:val="StyleUnderline"/>
        </w:rPr>
        <w:t xml:space="preserve"> </w:t>
      </w:r>
      <w:r w:rsidRPr="00925AB8">
        <w:rPr>
          <w:rStyle w:val="StyleUnderline"/>
        </w:rPr>
        <w:t>the team of gay men who undertook emergency makeovers of heterosexual men on the</w:t>
      </w:r>
      <w:r>
        <w:rPr>
          <w:rStyle w:val="StyleUnderline"/>
        </w:rPr>
        <w:t xml:space="preserve"> </w:t>
      </w:r>
      <w:r w:rsidRPr="00925AB8">
        <w:rPr>
          <w:rStyle w:val="StyleUnderline"/>
        </w:rPr>
        <w:t>hit television show, Queer Eye for the Straight Guy, can thus appear as iconic citizens:</w:t>
      </w:r>
      <w:r>
        <w:rPr>
          <w:rStyle w:val="StyleUnderline"/>
        </w:rPr>
        <w:t xml:space="preserve"> </w:t>
      </w:r>
      <w:r w:rsidRPr="00925AB8">
        <w:rPr>
          <w:rStyle w:val="StyleUnderline"/>
        </w:rPr>
        <w:t>they inculcate discipline and self-improvement in others, while shopping.</w:t>
      </w:r>
      <w:r>
        <w:rPr>
          <w:rStyle w:val="StyleUnderline"/>
        </w:rPr>
        <w:t xml:space="preserve"> </w:t>
      </w:r>
      <w:r w:rsidRPr="00925AB8">
        <w:rPr>
          <w:rStyle w:val="StyleUnderline"/>
        </w:rPr>
        <w:t>Queer theorists have noted that this transformation in citizenship appears in the</w:t>
      </w:r>
      <w:r>
        <w:rPr>
          <w:rStyle w:val="StyleUnderline"/>
        </w:rPr>
        <w:t xml:space="preserve"> </w:t>
      </w:r>
      <w:r w:rsidRPr="00925AB8">
        <w:rPr>
          <w:rStyle w:val="StyleUnderline"/>
        </w:rPr>
        <w:t>ascendance of a new ‘homonormativity’ which redefined gay equality as access to</w:t>
      </w:r>
      <w:r>
        <w:rPr>
          <w:rStyle w:val="StyleUnderline"/>
        </w:rPr>
        <w:t xml:space="preserve"> </w:t>
      </w:r>
      <w:r w:rsidRPr="00925AB8">
        <w:rPr>
          <w:rStyle w:val="StyleUnderline"/>
        </w:rPr>
        <w:t>previously heteronormative institutions of domestic privacy, the ‘free’ market and</w:t>
      </w:r>
      <w:r>
        <w:rPr>
          <w:rStyle w:val="StyleUnderline"/>
        </w:rPr>
        <w:t xml:space="preserve"> </w:t>
      </w:r>
      <w:r w:rsidRPr="00925AB8">
        <w:rPr>
          <w:rStyle w:val="StyleUnderline"/>
        </w:rPr>
        <w:t>patriotism, shrinking the gay public sphere in the process.</w:t>
      </w:r>
      <w:r w:rsidRPr="00896E2B">
        <w:rPr>
          <w:sz w:val="14"/>
        </w:rPr>
        <w:t xml:space="preserve"> This new politics no longer contested dominant heteronormative assumptions about marriage, monogamy, or reproduction, but upholds them. In the words of the self-described conservative gay rights activist Andrew Sullivan, in 1989: ‘Legalizing gay marriage … would foster social cohesion, emotional security, and economic prudence … it could also help nurture children … It would also, in the wake of AIDS, qualify as a genuine public health measure.’ This argument spurred Michael Warner to point out what was the ‘trouble with normal’: a retreat from radicalism to respectability, premised in sexual shame. The focus on access to institutions of domestic privacy coincided with what Lauren </w:t>
      </w:r>
      <w:r w:rsidRPr="008A7BC8">
        <w:rPr>
          <w:rStyle w:val="StyleUnderline"/>
        </w:rPr>
        <w:t>Berlant named the ‘privatization of citizenship’: a collapsing of the political and the</w:t>
      </w:r>
      <w:r>
        <w:rPr>
          <w:rStyle w:val="StyleUnderline"/>
        </w:rPr>
        <w:t xml:space="preserve"> </w:t>
      </w:r>
      <w:r w:rsidRPr="008A7BC8">
        <w:rPr>
          <w:rStyle w:val="StyleUnderline"/>
        </w:rPr>
        <w:t>personal into a world of ‘public intimacy’ where citizenship was produced by personal</w:t>
      </w:r>
      <w:r>
        <w:rPr>
          <w:rStyle w:val="StyleUnderline"/>
        </w:rPr>
        <w:t xml:space="preserve"> </w:t>
      </w:r>
      <w:r w:rsidRPr="008A7BC8">
        <w:rPr>
          <w:rStyle w:val="StyleUnderline"/>
        </w:rPr>
        <w:t>acts and no longer directed toward public life. The body politic had become partitioned</w:t>
      </w:r>
      <w:r>
        <w:rPr>
          <w:rStyle w:val="StyleUnderline"/>
        </w:rPr>
        <w:t xml:space="preserve"> </w:t>
      </w:r>
      <w:r w:rsidRPr="008A7BC8">
        <w:rPr>
          <w:rStyle w:val="StyleUnderline"/>
        </w:rPr>
        <w:t>off into ‘residential enclaves’; citizenship was ‘downsized’ to voluntarism and privacy.</w:t>
      </w:r>
      <w:r>
        <w:rPr>
          <w:rStyle w:val="StyleUnderline"/>
        </w:rPr>
        <w:t xml:space="preserve"> </w:t>
      </w:r>
      <w:r w:rsidRPr="008A7BC8">
        <w:rPr>
          <w:rStyle w:val="StyleUnderline"/>
        </w:rPr>
        <w:t>Civic ethics centered around sexual and familial practices, while political duty required</w:t>
      </w:r>
      <w:r>
        <w:rPr>
          <w:rStyle w:val="StyleUnderline"/>
        </w:rPr>
        <w:t xml:space="preserve"> </w:t>
      </w:r>
      <w:r w:rsidRPr="008A7BC8">
        <w:rPr>
          <w:rStyle w:val="StyleUnderline"/>
        </w:rPr>
        <w:t>no more than individual acts of consumption and accumulation. Excluded from this</w:t>
      </w:r>
      <w:r>
        <w:rPr>
          <w:rStyle w:val="StyleUnderline"/>
        </w:rPr>
        <w:t xml:space="preserve"> </w:t>
      </w:r>
      <w:r w:rsidRPr="008A7BC8">
        <w:rPr>
          <w:rStyle w:val="StyleUnderline"/>
        </w:rPr>
        <w:t xml:space="preserve">vision of citizenship are those who make fiscal </w:t>
      </w:r>
      <w:r w:rsidRPr="008A7BC8">
        <w:rPr>
          <w:rStyle w:val="StyleUnderline"/>
        </w:rPr>
        <w:lastRenderedPageBreak/>
        <w:t>demands upon the state, as well as the</w:t>
      </w:r>
      <w:r>
        <w:rPr>
          <w:rStyle w:val="StyleUnderline"/>
        </w:rPr>
        <w:t xml:space="preserve"> </w:t>
      </w:r>
      <w:r w:rsidRPr="008A7BC8">
        <w:rPr>
          <w:rStyle w:val="StyleUnderline"/>
        </w:rPr>
        <w:t>sexually non-normative who do not fit neatly into domestic marriages, those who remain</w:t>
      </w:r>
      <w:r>
        <w:rPr>
          <w:rStyle w:val="StyleUnderline"/>
        </w:rPr>
        <w:t xml:space="preserve"> </w:t>
      </w:r>
      <w:r w:rsidRPr="008A7BC8">
        <w:rPr>
          <w:rStyle w:val="StyleUnderline"/>
        </w:rPr>
        <w:t>sexual ‘outlaws,’ and ‘citizen perverts.’ Precluded are those considered too dependent</w:t>
      </w:r>
      <w:r>
        <w:rPr>
          <w:rStyle w:val="StyleUnderline"/>
        </w:rPr>
        <w:t xml:space="preserve"> </w:t>
      </w:r>
      <w:r w:rsidRPr="008A7BC8">
        <w:rPr>
          <w:rStyle w:val="StyleUnderline"/>
        </w:rPr>
        <w:t>upon the state for support, and those who are too unruly, with their deviant</w:t>
      </w:r>
      <w:r>
        <w:rPr>
          <w:rStyle w:val="StyleUnderline"/>
        </w:rPr>
        <w:t xml:space="preserve"> </w:t>
      </w:r>
      <w:r w:rsidRPr="008A7BC8">
        <w:rPr>
          <w:rStyle w:val="StyleUnderline"/>
        </w:rPr>
        <w:t>sexual lives and practices, to be good sexual citizens.</w:t>
      </w:r>
      <w:r>
        <w:rPr>
          <w:rStyle w:val="StyleUnderline"/>
        </w:rPr>
        <w:t xml:space="preserve"> </w:t>
      </w:r>
      <w:r w:rsidRPr="00896E2B">
        <w:rPr>
          <w:sz w:val="14"/>
        </w:rPr>
        <w:t>But, importantly, also rejected are those who are thought to be too oppressed to be considered proper citizens. These include racialized immigrant communities, perceived as intolerant, uncivilized and illiberal, embodying the parts of the world from where they come. In David Eng’s conception of ‘queer liberalism,’</w:t>
      </w:r>
      <w:r w:rsidRPr="008A7BC8">
        <w:rPr>
          <w:rStyle w:val="Emphasis"/>
        </w:rPr>
        <w:t xml:space="preserve"> </w:t>
      </w:r>
      <w:r w:rsidRPr="001A262F">
        <w:rPr>
          <w:rStyle w:val="Emphasis"/>
          <w:highlight w:val="cyan"/>
        </w:rPr>
        <w:t xml:space="preserve">newly emancipated gay and lesbian U.S. citizens have been engaged in an increasingly visible and mass-mediated consumer lifestyle, foregrounded as model </w:t>
      </w:r>
      <w:r w:rsidRPr="001A262F">
        <w:rPr>
          <w:rStyle w:val="StyleUnderline"/>
          <w:highlight w:val="cyan"/>
        </w:rPr>
        <w:t>citizens</w:t>
      </w:r>
      <w:r w:rsidRPr="008A7BC8">
        <w:rPr>
          <w:rStyle w:val="StyleUnderline"/>
        </w:rPr>
        <w:t xml:space="preserve"> coupled in conjugal marriage,</w:t>
      </w:r>
      <w:r>
        <w:rPr>
          <w:rStyle w:val="StyleUnderline"/>
        </w:rPr>
        <w:t xml:space="preserve"> </w:t>
      </w:r>
      <w:r w:rsidRPr="008A7BC8">
        <w:rPr>
          <w:rStyle w:val="StyleUnderline"/>
        </w:rPr>
        <w:t>enacting intimacy as a kind of legally protected property right.</w:t>
      </w:r>
      <w:r w:rsidRPr="008A7BC8">
        <w:rPr>
          <w:rStyle w:val="Emphasis"/>
        </w:rPr>
        <w:t xml:space="preserve"> </w:t>
      </w:r>
      <w:r w:rsidRPr="001A262F">
        <w:rPr>
          <w:rStyle w:val="Emphasis"/>
          <w:highlight w:val="cyan"/>
        </w:rPr>
        <w:t>This intimacy is imagined to be colorblind, but race is now ‘sublated into normative discourses</w:t>
      </w:r>
      <w:r w:rsidRPr="008A7BC8">
        <w:rPr>
          <w:rStyle w:val="Emphasis"/>
        </w:rPr>
        <w:t xml:space="preserve"> of privacy, intimacy,</w:t>
      </w:r>
      <w:r>
        <w:rPr>
          <w:rStyle w:val="Emphasis"/>
        </w:rPr>
        <w:t xml:space="preserve"> </w:t>
      </w:r>
      <w:r w:rsidRPr="008A7BC8">
        <w:rPr>
          <w:rStyle w:val="Emphasis"/>
        </w:rPr>
        <w:t xml:space="preserve">bourgeois domesticity, marriage, family and kinship.’ Simultaneously produced, </w:t>
      </w:r>
      <w:r w:rsidRPr="008A7BC8">
        <w:rPr>
          <w:rStyle w:val="StyleUnderline"/>
        </w:rPr>
        <w:t>then, as</w:t>
      </w:r>
      <w:r>
        <w:rPr>
          <w:rStyle w:val="StyleUnderline"/>
        </w:rPr>
        <w:t xml:space="preserve"> </w:t>
      </w:r>
      <w:r w:rsidRPr="008A7BC8">
        <w:rPr>
          <w:rStyle w:val="StyleUnderline"/>
        </w:rPr>
        <w:t>two sides of the same coin,</w:t>
      </w:r>
      <w:r w:rsidRPr="008A7BC8">
        <w:rPr>
          <w:rStyle w:val="Emphasis"/>
        </w:rPr>
        <w:t xml:space="preserve"> are </w:t>
      </w:r>
      <w:r w:rsidRPr="001A262F">
        <w:rPr>
          <w:rStyle w:val="Emphasis"/>
          <w:highlight w:val="cyan"/>
        </w:rPr>
        <w:t>both queer liberalism and a discourse of racialized immigrant homophobia</w:t>
      </w:r>
      <w:r w:rsidRPr="008A7BC8">
        <w:rPr>
          <w:rStyle w:val="Emphasis"/>
        </w:rPr>
        <w:t>.</w:t>
      </w:r>
      <w:r w:rsidRPr="00896E2B">
        <w:rPr>
          <w:sz w:val="14"/>
        </w:rPr>
        <w:t xml:space="preserve"> </w:t>
      </w:r>
      <w:r w:rsidRPr="008A7BC8">
        <w:rPr>
          <w:rStyle w:val="Emphasis"/>
        </w:rPr>
        <w:t xml:space="preserve">Normal, </w:t>
      </w:r>
      <w:r w:rsidRPr="001A262F">
        <w:rPr>
          <w:rStyle w:val="Emphasis"/>
          <w:highlight w:val="cyan"/>
        </w:rPr>
        <w:t>now, is white gay visibility;</w:t>
      </w:r>
      <w:r w:rsidRPr="008A7BC8">
        <w:rPr>
          <w:rStyle w:val="Emphasis"/>
        </w:rPr>
        <w:t xml:space="preserve"> </w:t>
      </w:r>
      <w:r w:rsidRPr="001A262F">
        <w:rPr>
          <w:rStyle w:val="Emphasis"/>
          <w:highlight w:val="cyan"/>
        </w:rPr>
        <w:t>immigrant and nonwhite culture are cast as repressive and dysfunctional</w:t>
      </w:r>
      <w:r w:rsidRPr="008A7BC8">
        <w:rPr>
          <w:rStyle w:val="Emphasis"/>
        </w:rPr>
        <w:t>.</w:t>
      </w:r>
      <w:r w:rsidRPr="00896E2B">
        <w:rPr>
          <w:sz w:val="14"/>
        </w:rPr>
        <w:t xml:space="preserve"> </w:t>
      </w:r>
      <w:r w:rsidRPr="008A7BC8">
        <w:rPr>
          <w:rStyle w:val="StyleUnderline"/>
        </w:rPr>
        <w:t>We could consider here the activity of</w:t>
      </w:r>
      <w:r>
        <w:rPr>
          <w:rStyle w:val="StyleUnderline"/>
        </w:rPr>
        <w:t xml:space="preserve"> </w:t>
      </w:r>
      <w:r w:rsidRPr="008A7BC8">
        <w:rPr>
          <w:rStyle w:val="StyleUnderline"/>
        </w:rPr>
        <w:t>European nationalists such as the Dutch politicians Pim Fortuyn and Geert Wilders,</w:t>
      </w:r>
      <w:r>
        <w:rPr>
          <w:rStyle w:val="StyleUnderline"/>
        </w:rPr>
        <w:t xml:space="preserve"> </w:t>
      </w:r>
      <w:r w:rsidRPr="008A7BC8">
        <w:rPr>
          <w:rStyle w:val="StyleUnderline"/>
        </w:rPr>
        <w:t>linking gay rights with the need to restrict Muslim immigration, or the speech of Donald</w:t>
      </w:r>
      <w:r>
        <w:rPr>
          <w:rStyle w:val="StyleUnderline"/>
        </w:rPr>
        <w:t xml:space="preserve"> </w:t>
      </w:r>
      <w:r w:rsidRPr="008A7BC8">
        <w:rPr>
          <w:rStyle w:val="StyleUnderline"/>
        </w:rPr>
        <w:t>Trump after the 2016 massacre of forty-nine people at a gay club in Orlando, Florida,</w:t>
      </w:r>
      <w:r>
        <w:rPr>
          <w:rStyle w:val="StyleUnderline"/>
        </w:rPr>
        <w:t xml:space="preserve"> </w:t>
      </w:r>
      <w:r w:rsidRPr="008A7BC8">
        <w:rPr>
          <w:rStyle w:val="StyleUnderline"/>
        </w:rPr>
        <w:t>where he vowed to protect ‘gay and lesbian citizens’ against ‘radical Islam.’</w:t>
      </w:r>
      <w:r w:rsidRPr="00896E2B">
        <w:rPr>
          <w:sz w:val="14"/>
        </w:rPr>
        <w:t xml:space="preserve"> One could also look to President Trump’s January 2017 executive order, barring citizens from seven majority Muslim countries from entering the United States, which stated that the United States should not admit ‘those who would oppress Americans’ </w:t>
      </w:r>
      <w:proofErr w:type="gramStart"/>
      <w:r w:rsidRPr="00896E2B">
        <w:rPr>
          <w:sz w:val="14"/>
        </w:rPr>
        <w:t>on the basis of</w:t>
      </w:r>
      <w:proofErr w:type="gramEnd"/>
      <w:r w:rsidRPr="00896E2B">
        <w:rPr>
          <w:sz w:val="14"/>
        </w:rPr>
        <w:t xml:space="preserve"> ‘sexual orientation.’ The term sexual citizenship now bears a new meaning, but with a highly negative valence. </w:t>
      </w:r>
      <w:r w:rsidRPr="008A7BC8">
        <w:rPr>
          <w:rStyle w:val="StyleUnderline"/>
        </w:rPr>
        <w:t>Rather than an exhortation to expand the rights of sexual minorities in the name</w:t>
      </w:r>
      <w:r>
        <w:rPr>
          <w:rStyle w:val="StyleUnderline"/>
        </w:rPr>
        <w:t xml:space="preserve"> </w:t>
      </w:r>
      <w:r w:rsidRPr="008A7BC8">
        <w:rPr>
          <w:rStyle w:val="StyleUnderline"/>
        </w:rPr>
        <w:t>of justice, its message is now one of a completed Euro-American project, which justifies</w:t>
      </w:r>
      <w:r>
        <w:rPr>
          <w:rStyle w:val="StyleUnderline"/>
        </w:rPr>
        <w:t xml:space="preserve"> </w:t>
      </w:r>
      <w:r w:rsidRPr="008A7BC8">
        <w:rPr>
          <w:rStyle w:val="StyleUnderline"/>
        </w:rPr>
        <w:t>efforts such as the war on terror or anti-immigrant policies by depicting parts of the</w:t>
      </w:r>
      <w:r>
        <w:rPr>
          <w:rStyle w:val="StyleUnderline"/>
        </w:rPr>
        <w:t xml:space="preserve"> </w:t>
      </w:r>
      <w:r w:rsidRPr="008A7BC8">
        <w:rPr>
          <w:rStyle w:val="StyleUnderline"/>
        </w:rPr>
        <w:t xml:space="preserve">world and </w:t>
      </w:r>
      <w:proofErr w:type="gramStart"/>
      <w:r w:rsidRPr="008A7BC8">
        <w:rPr>
          <w:rStyle w:val="StyleUnderline"/>
        </w:rPr>
        <w:t>particular communities</w:t>
      </w:r>
      <w:proofErr w:type="gramEnd"/>
      <w:r w:rsidRPr="008A7BC8">
        <w:rPr>
          <w:rStyle w:val="StyleUnderline"/>
        </w:rPr>
        <w:t xml:space="preserve"> as sexually backward. The sexual-rights-bearing</w:t>
      </w:r>
      <w:r>
        <w:rPr>
          <w:rStyle w:val="StyleUnderline"/>
        </w:rPr>
        <w:t xml:space="preserve"> </w:t>
      </w:r>
      <w:r w:rsidRPr="008A7BC8">
        <w:rPr>
          <w:rStyle w:val="StyleUnderline"/>
        </w:rPr>
        <w:t>subject created through sexual citizenship, as Leticia Sabsay writes, is reconceived as an</w:t>
      </w:r>
      <w:r>
        <w:rPr>
          <w:rStyle w:val="StyleUnderline"/>
        </w:rPr>
        <w:t xml:space="preserve"> </w:t>
      </w:r>
      <w:r w:rsidRPr="008A7BC8">
        <w:rPr>
          <w:rStyle w:val="StyleUnderline"/>
        </w:rPr>
        <w:t>entitlement that is both universal and, ahistorically, as one that has always existed.</w:t>
      </w:r>
      <w:r w:rsidRPr="00896E2B">
        <w:rPr>
          <w:sz w:val="14"/>
        </w:rPr>
        <w:t xml:space="preserve"> </w:t>
      </w:r>
      <w:r w:rsidRPr="008A7BC8">
        <w:rPr>
          <w:rStyle w:val="StyleUnderline"/>
        </w:rPr>
        <w:t>Instead of perceiving all societies as characterized by sexism, homophobia, and</w:t>
      </w:r>
      <w:r>
        <w:rPr>
          <w:rStyle w:val="StyleUnderline"/>
        </w:rPr>
        <w:t xml:space="preserve"> </w:t>
      </w:r>
      <w:r w:rsidRPr="008A7BC8">
        <w:rPr>
          <w:rStyle w:val="StyleUnderline"/>
        </w:rPr>
        <w:t>transphobia, simply manifested in alternate forms, the world thus becomes organized</w:t>
      </w:r>
      <w:r>
        <w:rPr>
          <w:rStyle w:val="StyleUnderline"/>
        </w:rPr>
        <w:t xml:space="preserve"> </w:t>
      </w:r>
      <w:r w:rsidRPr="008A7BC8">
        <w:rPr>
          <w:rStyle w:val="StyleUnderline"/>
        </w:rPr>
        <w:t>along a hierarchy of gender and sexual equality development. Cultures outside the North</w:t>
      </w:r>
      <w:r>
        <w:rPr>
          <w:rStyle w:val="StyleUnderline"/>
        </w:rPr>
        <w:t xml:space="preserve"> </w:t>
      </w:r>
      <w:r w:rsidRPr="008A7BC8">
        <w:rPr>
          <w:rStyle w:val="StyleUnderline"/>
        </w:rPr>
        <w:t>Atlantic are figured as mired in gender oppression, homophobia, and transphobia, in</w:t>
      </w:r>
      <w:r>
        <w:rPr>
          <w:rStyle w:val="StyleUnderline"/>
        </w:rPr>
        <w:t xml:space="preserve"> </w:t>
      </w:r>
      <w:r w:rsidRPr="008A7BC8">
        <w:rPr>
          <w:rStyle w:val="StyleUnderline"/>
        </w:rPr>
        <w:t>contrast to modernity, tolerance, and democratic values. This conceptualization of</w:t>
      </w:r>
      <w:r>
        <w:rPr>
          <w:rStyle w:val="StyleUnderline"/>
        </w:rPr>
        <w:t xml:space="preserve"> </w:t>
      </w:r>
      <w:r w:rsidRPr="008A7BC8">
        <w:rPr>
          <w:rStyle w:val="StyleUnderline"/>
        </w:rPr>
        <w:t>‘homonationalism,’ as articulated by Jasbir Puar, illuminates how acceptance of and</w:t>
      </w:r>
      <w:r>
        <w:rPr>
          <w:rStyle w:val="StyleUnderline"/>
        </w:rPr>
        <w:t xml:space="preserve"> </w:t>
      </w:r>
      <w:r w:rsidRPr="008A7BC8">
        <w:rPr>
          <w:rStyle w:val="StyleUnderline"/>
        </w:rPr>
        <w:t>tolerance for gay and lesbian subjects has become a barometer by which the right to and</w:t>
      </w:r>
      <w:r>
        <w:rPr>
          <w:rStyle w:val="StyleUnderline"/>
        </w:rPr>
        <w:t xml:space="preserve"> </w:t>
      </w:r>
      <w:r w:rsidRPr="008A7BC8">
        <w:rPr>
          <w:rStyle w:val="StyleUnderline"/>
        </w:rPr>
        <w:t>capacity for national sovereignty is measured.</w:t>
      </w:r>
      <w:r>
        <w:rPr>
          <w:rStyle w:val="StyleUnderline"/>
        </w:rPr>
        <w:t xml:space="preserve"> </w:t>
      </w:r>
      <w:r w:rsidRPr="00896E2B">
        <w:rPr>
          <w:sz w:val="14"/>
        </w:rPr>
        <w:t xml:space="preserve">As Puar has pointed out, there is a correlation made, not accidentally, between the terrorist and the perverse, indebted to Orientalist constructions of Muslim male sexuality as simultaneously excessively queer and dangerously premodern. This linkage between the perverse and the Oriental dates to the conception of the Western polity as a civilized space in which free men met as individuals and made rational decisions. This democratic Occident was juxtaposed with the despotic Orient, which was tribal, irrational, and dangerously immoral. The Orient was conflated with the sphere of the private, and gendered as female. Characterized by weakness, as well as by vulnerability, female and Oriental bodies created, and continues to create, a justifying circumstance for Western imperial intervention. The kind of nineteenth-century civilizational hierarchy now being re-configured through homonationalism means that sexual rights can be made to function as a kind of political currency for states. This is a currency which can be expended either to deflect attention from oppressive acts in which those states engage (in what has been called ‘pinkwashing’) or it may be put to work to produce a moral high ground enabling those states to discipline others. Perhaps this should surprise no one. As Sabsay identifies, the problem is that the ‘citizenship’ of sexual citizenship remains anchored to the notion of the abstract individual and the universal subject-citizen. The citizen is a self who envisions himself or herself as ‘whole and free’ in contradistinction to suffering women in what were once called developing countries, or whose ethno-religious origins link them to those backward regions of the world. The idea of sexual freedom is bound up with the ‘sovereign-free’ individual of liberalism. This ideal citizen is constructed as liberated through her distinction from her constitutive other, who is imagined to be living a life of utter subjection and constraint. Thus, sexual citizenship serves as the ‘access gate to juridical, political and social intelligibility.’ </w:t>
      </w:r>
      <w:r w:rsidRPr="008A7BC8">
        <w:rPr>
          <w:rStyle w:val="StyleUnderline"/>
        </w:rPr>
        <w:t>Those who fail the test of sexual citizenship,</w:t>
      </w:r>
      <w:r>
        <w:rPr>
          <w:rStyle w:val="StyleUnderline"/>
        </w:rPr>
        <w:t xml:space="preserve"> </w:t>
      </w:r>
      <w:r w:rsidRPr="008A7BC8">
        <w:rPr>
          <w:rStyle w:val="StyleUnderline"/>
        </w:rPr>
        <w:t>those culturally bodied others, are unable to make themselves belong, even while the</w:t>
      </w:r>
      <w:r>
        <w:rPr>
          <w:rStyle w:val="StyleUnderline"/>
        </w:rPr>
        <w:t xml:space="preserve"> </w:t>
      </w:r>
      <w:r w:rsidRPr="008A7BC8">
        <w:rPr>
          <w:rStyle w:val="StyleUnderline"/>
        </w:rPr>
        <w:t>cultural specificity of sexual citizenship goes unmarked. This is apparent in the attempt</w:t>
      </w:r>
      <w:r>
        <w:rPr>
          <w:rStyle w:val="StyleUnderline"/>
        </w:rPr>
        <w:t xml:space="preserve"> </w:t>
      </w:r>
      <w:r w:rsidRPr="008A7BC8">
        <w:rPr>
          <w:rStyle w:val="StyleUnderline"/>
        </w:rPr>
        <w:t>of multiple towns in France in 2016 to enact a ‘burkini ban,’ to take one striking example,</w:t>
      </w:r>
      <w:r>
        <w:rPr>
          <w:rStyle w:val="StyleUnderline"/>
        </w:rPr>
        <w:t xml:space="preserve"> </w:t>
      </w:r>
      <w:r w:rsidRPr="008A7BC8">
        <w:rPr>
          <w:rStyle w:val="StyleUnderline"/>
        </w:rPr>
        <w:t>leading to the spectacle of armed police officers ticketing women on beaches for covering</w:t>
      </w:r>
      <w:r>
        <w:rPr>
          <w:rStyle w:val="StyleUnderline"/>
        </w:rPr>
        <w:t xml:space="preserve"> </w:t>
      </w:r>
      <w:r w:rsidRPr="008A7BC8">
        <w:rPr>
          <w:rStyle w:val="StyleUnderline"/>
        </w:rPr>
        <w:t>too much of their bodies and thus refusing to display their bodies to the public in a</w:t>
      </w:r>
      <w:r>
        <w:rPr>
          <w:rStyle w:val="StyleUnderline"/>
        </w:rPr>
        <w:t xml:space="preserve"> </w:t>
      </w:r>
      <w:r w:rsidRPr="008A7BC8">
        <w:rPr>
          <w:rStyle w:val="StyleUnderline"/>
        </w:rPr>
        <w:t>manner deemed appropriate</w:t>
      </w:r>
    </w:p>
    <w:p w:rsidR="00FB1189" w:rsidRDefault="00FB1189" w:rsidP="00FB1189">
      <w:pPr>
        <w:pStyle w:val="Heading4"/>
      </w:pPr>
      <w:r>
        <w:lastRenderedPageBreak/>
        <w:t>Confronting citizenship is a necessary project that must be understood before any singular analysis of queerness and gender</w:t>
      </w:r>
    </w:p>
    <w:p w:rsidR="00FB1189" w:rsidRDefault="00FB1189" w:rsidP="00FB1189">
      <w:r w:rsidRPr="0003733C">
        <w:rPr>
          <w:rStyle w:val="Style13ptBold"/>
        </w:rPr>
        <w:t>Brandzel ’16</w:t>
      </w:r>
      <w:r w:rsidRPr="30F61B65">
        <w:rPr>
          <w:rFonts w:eastAsia="Calibri" w:cs="Calibri"/>
        </w:rPr>
        <w:t xml:space="preserve"> (Amy L. Brandzel, interdisciplinary postcolonial scholar and Assistant Professor of Indigenous American and Women Studies at the University of New Mexico, </w:t>
      </w:r>
      <w:r w:rsidRPr="30F61B65">
        <w:rPr>
          <w:rFonts w:eastAsia="Calibri" w:cs="Calibri"/>
          <w:i/>
          <w:iCs/>
        </w:rPr>
        <w:t>Against Citizenship: The Violence of the Normative</w:t>
      </w:r>
      <w:r w:rsidRPr="30F61B65">
        <w:rPr>
          <w:rFonts w:eastAsia="Calibri" w:cs="Calibri"/>
        </w:rPr>
        <w:t>, University of Illinois Press, klmd)</w:t>
      </w:r>
    </w:p>
    <w:p w:rsidR="00FB1189" w:rsidRPr="00F40C42" w:rsidRDefault="00FB1189" w:rsidP="00FB1189">
      <w:pPr>
        <w:rPr>
          <w:sz w:val="16"/>
        </w:rPr>
      </w:pPr>
      <w:r w:rsidRPr="00F40C42">
        <w:rPr>
          <w:rFonts w:eastAsia="Calibri" w:cs="Calibri"/>
          <w:sz w:val="16"/>
        </w:rPr>
        <w:t xml:space="preserve">As an interdisciplinary project, </w:t>
      </w:r>
      <w:r w:rsidRPr="00453820">
        <w:rPr>
          <w:rStyle w:val="StyleUnderline"/>
          <w:highlight w:val="cyan"/>
        </w:rPr>
        <w:t>Against Citizenship intervenes in</w:t>
      </w:r>
      <w:r w:rsidRPr="00453820">
        <w:rPr>
          <w:rStyle w:val="StyleUnderline"/>
        </w:rPr>
        <w:t xml:space="preserve"> and merges at least five fields of study, namely citizenship studies, </w:t>
      </w:r>
      <w:r w:rsidRPr="00453820">
        <w:rPr>
          <w:rStyle w:val="StyleUnderline"/>
          <w:highlight w:val="cyan"/>
        </w:rPr>
        <w:t>queer studies</w:t>
      </w:r>
      <w:r w:rsidRPr="00453820">
        <w:rPr>
          <w:rStyle w:val="StyleUnderline"/>
        </w:rPr>
        <w:t>, Indigenous studies, critical race studies, and feminist studies.</w:t>
      </w:r>
      <w:r w:rsidRPr="00F40C42">
        <w:rPr>
          <w:rFonts w:eastAsia="Calibri" w:cs="Calibri"/>
          <w:sz w:val="16"/>
        </w:rPr>
        <w:t xml:space="preserve"> While there has been an explosion of scholarship on citizenship (as described above), my work most directly engages with the scholarship that has interrogated the nexus of legal and cultural negotiations of citizenship</w:t>
      </w:r>
      <w:r w:rsidRPr="00453820">
        <w:rPr>
          <w:rStyle w:val="StyleUnderline"/>
          <w:highlight w:val="cyan"/>
        </w:rPr>
        <w:t>, specifically at the level of racial, sexual, colonial, imperial, and gendered identities</w:t>
      </w:r>
      <w:r w:rsidRPr="00F40C42">
        <w:rPr>
          <w:rFonts w:eastAsia="Calibri" w:cs="Calibri"/>
          <w:sz w:val="16"/>
        </w:rPr>
        <w:t xml:space="preserve">. Some of the most formative work in this arena includes the work of feminist and queer scholars of citizenship, such as Lauren Berlant, Wendy Brown, Nancy Cott, Inderpal Grewal, Eithne Luibhéid, Aihwa Ong, Erica Rand, Siobhan Somerville, and Leti Volpp.115 These scholars have investigated how </w:t>
      </w:r>
      <w:r w:rsidRPr="002622B6">
        <w:rPr>
          <w:rFonts w:eastAsia="Calibri" w:cs="Calibri"/>
          <w:highlight w:val="cyan"/>
          <w:u w:val="single"/>
        </w:rPr>
        <w:t>the U.S. nation-state has historically, as well as contemporaneously, configured citizenship through productions of racial, gender, sexual, and national difference</w:t>
      </w:r>
      <w:r w:rsidRPr="30F61B65">
        <w:rPr>
          <w:rFonts w:eastAsia="Calibri" w:cs="Calibri"/>
          <w:u w:val="single"/>
        </w:rPr>
        <w:t xml:space="preserve">, and examined the ways in </w:t>
      </w:r>
      <w:r w:rsidRPr="00453820">
        <w:rPr>
          <w:rFonts w:eastAsia="Calibri" w:cs="Calibri"/>
          <w:highlight w:val="cyan"/>
          <w:u w:val="single"/>
        </w:rPr>
        <w:t>which the nation-state is invested in notions of proper sexual, racial, gender, and national behaviors, experiences, abilities, and identities</w:t>
      </w:r>
      <w:r w:rsidRPr="30F61B65">
        <w:rPr>
          <w:rFonts w:eastAsia="Calibri" w:cs="Calibri"/>
          <w:u w:val="single"/>
        </w:rPr>
        <w:t xml:space="preserve">. </w:t>
      </w:r>
      <w:r w:rsidRPr="00F40C42">
        <w:rPr>
          <w:rFonts w:eastAsia="Calibri" w:cs="Calibri"/>
          <w:sz w:val="16"/>
        </w:rPr>
        <w:t xml:space="preserve">This book continues these lines of investigation, but uses intersectional, comparative case studies as a framework to explore how categories of normative and abject citizenship function in and against each other, differently, and contextually. </w:t>
      </w:r>
      <w:r w:rsidRPr="00453820">
        <w:rPr>
          <w:rStyle w:val="StyleUnderline"/>
          <w:highlight w:val="cyan"/>
        </w:rPr>
        <w:t>Against Citizenship also directly intervenes in current debates within queer studies about the proper objects and subjects of the field</w:t>
      </w:r>
      <w:r w:rsidRPr="00F40C42">
        <w:rPr>
          <w:rFonts w:eastAsia="Calibri" w:cs="Calibri"/>
          <w:sz w:val="16"/>
          <w:highlight w:val="cyan"/>
        </w:rPr>
        <w:t>.</w:t>
      </w:r>
      <w:r w:rsidRPr="00F40C42">
        <w:rPr>
          <w:rFonts w:eastAsia="Calibri" w:cs="Calibri"/>
          <w:sz w:val="16"/>
        </w:rPr>
        <w:t xml:space="preserve"> Scholars such as Jigna Desai, David Eng, Lisa Duggan, Roderick Ferguson, Jack Halberstam, Jasbir Puar, Chandan Reddy, and Dean Spade, among others, have transformed the field by modeling queer diasporic, queer of color, and intersectional queer This book builds on their insights in two significant ways. </w:t>
      </w:r>
      <w:r w:rsidRPr="00453820">
        <w:rPr>
          <w:rStyle w:val="StyleUnderline"/>
        </w:rPr>
        <w:t xml:space="preserve">First, Against Citizenship </w:t>
      </w:r>
      <w:r w:rsidRPr="00453820">
        <w:rPr>
          <w:rStyle w:val="StyleUnderline"/>
          <w:highlight w:val="cyan"/>
        </w:rPr>
        <w:t>responds to the call to focus queer analyses on the “wide field of normalization” that is the “site of violence,” and, second,</w:t>
      </w:r>
      <w:r w:rsidRPr="00F40C42">
        <w:rPr>
          <w:rFonts w:eastAsia="Calibri" w:cs="Calibri"/>
          <w:sz w:val="16"/>
        </w:rPr>
        <w:t xml:space="preserve"> </w:t>
      </w:r>
      <w:r w:rsidRPr="002622B6">
        <w:rPr>
          <w:rFonts w:eastAsia="Calibri" w:cs="Calibri"/>
          <w:highlight w:val="cyan"/>
          <w:u w:val="single"/>
        </w:rPr>
        <w:t>Against Citizenship moves queer critique away from a focus on queer, queerly racialized, and queerly Indianized bodies, and works more directly to analyze violent processes of the state.-</w:t>
      </w:r>
      <w:r w:rsidRPr="00F40C42">
        <w:rPr>
          <w:rFonts w:eastAsia="Calibri" w:cs="Calibri"/>
          <w:sz w:val="16"/>
        </w:rPr>
        <w:t xml:space="preserve">117 Here, I </w:t>
      </w:r>
      <w:r w:rsidRPr="002622B6">
        <w:rPr>
          <w:rFonts w:eastAsia="Calibri" w:cs="Calibri"/>
          <w:highlight w:val="cyan"/>
          <w:u w:val="single"/>
        </w:rPr>
        <w:t>aim queer theory’s critiques at the hegemonic social structures and belief systems inherent in citizenspeak in an effort to queer the violent norms of citizenship.</w:t>
      </w:r>
      <w:r w:rsidRPr="00F40C42">
        <w:rPr>
          <w:rFonts w:eastAsia="Calibri" w:cs="Calibri"/>
          <w:sz w:val="16"/>
        </w:rPr>
        <w:t xml:space="preserve"> My reading method has been greatly influenced by queer studies</w:t>
      </w:r>
      <w:r w:rsidRPr="002622B6">
        <w:rPr>
          <w:rFonts w:eastAsia="Calibri" w:cs="Calibri"/>
          <w:highlight w:val="cyan"/>
          <w:u w:val="single"/>
        </w:rPr>
        <w:t>. I deploy what I consider to be a queer deconstructive method</w:t>
      </w:r>
      <w:r w:rsidRPr="30F61B65">
        <w:rPr>
          <w:rFonts w:eastAsia="Calibri" w:cs="Calibri"/>
          <w:u w:val="single"/>
        </w:rPr>
        <w:t xml:space="preserve"> of discourse and narrative analysis </w:t>
      </w:r>
      <w:proofErr w:type="gramStart"/>
      <w:r w:rsidRPr="30F61B65">
        <w:rPr>
          <w:rFonts w:eastAsia="Calibri" w:cs="Calibri"/>
          <w:u w:val="single"/>
        </w:rPr>
        <w:t>in order to</w:t>
      </w:r>
      <w:proofErr w:type="gramEnd"/>
      <w:r w:rsidRPr="30F61B65">
        <w:rPr>
          <w:rFonts w:eastAsia="Calibri" w:cs="Calibri"/>
          <w:u w:val="single"/>
        </w:rPr>
        <w:t xml:space="preserve"> read for what is understood, assumed, left unspoken, or left in place, and the violence that comes with these productions.</w:t>
      </w:r>
      <w:r w:rsidRPr="00F40C42">
        <w:rPr>
          <w:rFonts w:eastAsia="Calibri" w:cs="Calibri"/>
          <w:sz w:val="16"/>
        </w:rPr>
        <w:t xml:space="preserve"> I offer symptomatic readings </w:t>
      </w:r>
      <w:proofErr w:type="gramStart"/>
      <w:r w:rsidRPr="00F40C42">
        <w:rPr>
          <w:rFonts w:eastAsia="Calibri" w:cs="Calibri"/>
          <w:sz w:val="16"/>
        </w:rPr>
        <w:t>as a means to</w:t>
      </w:r>
      <w:proofErr w:type="gramEnd"/>
      <w:r w:rsidRPr="00F40C42">
        <w:rPr>
          <w:rFonts w:eastAsia="Calibri" w:cs="Calibri"/>
          <w:sz w:val="16"/>
        </w:rPr>
        <w:t xml:space="preserve"> cull out these thematics, paying close attention to the structure and form of arguments as much as the content. Moreover, my own deployment of a queer method focuses not only on the production of norms, but reads for anxiety, angst, and fear </w:t>
      </w:r>
      <w:proofErr w:type="gramStart"/>
      <w:r w:rsidRPr="00F40C42">
        <w:rPr>
          <w:rFonts w:eastAsia="Calibri" w:cs="Calibri"/>
          <w:sz w:val="16"/>
        </w:rPr>
        <w:t>in order to</w:t>
      </w:r>
      <w:proofErr w:type="gramEnd"/>
      <w:r w:rsidRPr="00F40C42">
        <w:rPr>
          <w:rFonts w:eastAsia="Calibri" w:cs="Calibri"/>
          <w:sz w:val="16"/>
        </w:rPr>
        <w:t xml:space="preserve"> argue that these are productive moments of possibility. Against Citizenship argues that anxiety is one of the telltale signs of the fractures within the naturalization of categories of identity and their epistemological fortresses. </w:t>
      </w:r>
    </w:p>
    <w:p w:rsidR="00FB1189" w:rsidRDefault="00FB1189" w:rsidP="00FB1189"/>
    <w:p w:rsidR="002962CF" w:rsidRDefault="002962CF" w:rsidP="002962CF">
      <w:pPr>
        <w:pStyle w:val="Heading3"/>
      </w:pPr>
      <w:r>
        <w:lastRenderedPageBreak/>
        <w:t>security</w:t>
      </w:r>
    </w:p>
    <w:p w:rsidR="00152139" w:rsidRDefault="00152139" w:rsidP="00152139">
      <w:pPr>
        <w:pStyle w:val="Heading4"/>
      </w:pPr>
      <w:r>
        <w:t>Securitizing rhetoric is a tool of the state to terrify the populous into voting for xenophobic policymakers</w:t>
      </w:r>
    </w:p>
    <w:p w:rsidR="00152139" w:rsidRPr="0003733C" w:rsidRDefault="00152139" w:rsidP="00152139">
      <w:r w:rsidRPr="00F85473">
        <w:rPr>
          <w:rStyle w:val="Style13ptBold"/>
        </w:rPr>
        <w:t>Bigo ’02</w:t>
      </w:r>
      <w:r>
        <w:t xml:space="preserve"> (Didier Bigo, Professor of International Relations at King’s College London and of Political Sciences, Paris, with scholarships dwelling within post-modern power relationality, </w:t>
      </w:r>
      <w:r>
        <w:rPr>
          <w:i/>
        </w:rPr>
        <w:t>Security and immigration: Towards a critique of the governmentality of unease</w:t>
      </w:r>
      <w:r>
        <w:t>, Alternatives, klmd)</w:t>
      </w:r>
    </w:p>
    <w:p w:rsidR="00152139" w:rsidRPr="005E4A40" w:rsidRDefault="00152139" w:rsidP="00152139">
      <w:pPr>
        <w:rPr>
          <w:sz w:val="16"/>
          <w:szCs w:val="16"/>
        </w:rPr>
      </w:pPr>
      <w:r w:rsidRPr="173F1B97">
        <w:rPr>
          <w:u w:val="single"/>
        </w:rPr>
        <w:t>The popularity of this security prism is not an expression of traditional responses to a rise of insecurity, crime, terrorism, and the negative effects of globalization; it is the result of the creation of a continuum of threats and general unease in which many different actors exchange their fears and beliefs in the process of making a risky and dangerous society.</w:t>
      </w:r>
      <w:r w:rsidRPr="173F1B97">
        <w:rPr>
          <w:sz w:val="16"/>
          <w:szCs w:val="16"/>
        </w:rPr>
        <w:t xml:space="preserve"> The professionals in charge of the management of risk and fear especially transfer the legitimacy they gain from struggles against terrorists, criminals, spies, and counterfeiters toward other targets, most notably transnational political activists, people crossing borders, or people born in the country but with foreign parents. </w:t>
      </w:r>
      <w:r w:rsidRPr="173F1B97">
        <w:rPr>
          <w:highlight w:val="yellow"/>
          <w:u w:val="single"/>
        </w:rPr>
        <w:t>This expansion of what security is taken to include effectively results in a convergence between the meaning of international and internal security.</w:t>
      </w:r>
      <w:r w:rsidRPr="173F1B97">
        <w:rPr>
          <w:sz w:val="16"/>
          <w:szCs w:val="16"/>
        </w:rPr>
        <w:t xml:space="preserve"> The convergence is particularly important in relation to the issue of migration, and specifically in relation to questions about who gets to be defined as an immigrant. The security professionals themselves, along with some academics, tend to claim that they are only responding to new threats requiring exceptional Alternatives 27 (2002), Special Issue, 63–92 63 To come measures beyond the normal demands of everyday politics. In practice, however, the </w:t>
      </w:r>
      <w:r w:rsidRPr="173F1B97">
        <w:rPr>
          <w:u w:val="single"/>
        </w:rPr>
        <w:t>transformation of security and the consequent focus on immigrants is directly related to their own immediate interests (competition for budgets and missions) and to the transformation of technologies they use</w:t>
      </w:r>
      <w:r w:rsidRPr="173F1B97">
        <w:rPr>
          <w:sz w:val="16"/>
          <w:szCs w:val="16"/>
        </w:rPr>
        <w:t xml:space="preserve"> (computerized data banks, profiling and morphing, electronic phone tapping). The Europeanization and the Westernization of the logics of control and surveillance of people beyond national polices is driven by the creation of a transnational field of professionals in the management of unease. </w:t>
      </w:r>
      <w:r w:rsidRPr="173F1B97">
        <w:rPr>
          <w:u w:val="single"/>
        </w:rPr>
        <w:t>This field is larger than that of police organizations in that it includes, on one hand private corporations and organizations dealing with the control of access to the welfare state, and, on the other hand, intelligence services and some military people seeking a new role after the end of the Cold War.</w:t>
      </w:r>
      <w:r w:rsidRPr="173F1B97">
        <w:rPr>
          <w:sz w:val="16"/>
          <w:szCs w:val="16"/>
        </w:rPr>
        <w:t xml:space="preserve"> These professionals in the management of unease, however, are only a node connecting many competing networks responding to many groups of people who are identified as risk or just as a source of unease.1 This process of securitization is now well known, but despite the many critical discourses that have drawn attention to the securitization of migration over the past ten years, the articulation of migration as a security problem continues. Why? </w:t>
      </w:r>
      <w:r w:rsidRPr="173F1B97">
        <w:rPr>
          <w:highlight w:val="yellow"/>
          <w:u w:val="single"/>
        </w:rPr>
        <w:t>What are the reasons of the persistent framing of migration in relation to terrorism, crime, unemployment</w:t>
      </w:r>
      <w:r w:rsidRPr="173F1B97">
        <w:rPr>
          <w:sz w:val="16"/>
          <w:szCs w:val="16"/>
        </w:rPr>
        <w:t xml:space="preserve"> and religious zealotry, on the one hand, and to integration, interest of the migrant for the national economy development, on the other, rather than in relation to new opportunities for European societies, for freedom of travel over the world, for cosmopolitism, or for some new understanding of citizenship?2 This is the question I want to address in this essay. Some “critical” discourses generated by NGOs and academics assume that if people, politicians, governments, bureaucracies and journalists were more aware, they would change their minds about migration and begin to resist securitizing it. </w:t>
      </w:r>
      <w:r w:rsidRPr="173F1B97">
        <w:rPr>
          <w:highlight w:val="yellow"/>
          <w:u w:val="single"/>
        </w:rPr>
        <w:t>The primary problem</w:t>
      </w:r>
      <w:r w:rsidRPr="173F1B97">
        <w:rPr>
          <w:u w:val="single"/>
        </w:rPr>
        <w:t>, therefore</w:t>
      </w:r>
      <w:r w:rsidRPr="173F1B97">
        <w:rPr>
          <w:highlight w:val="yellow"/>
          <w:u w:val="single"/>
        </w:rPr>
        <w:t>, is ideological or discursive in</w:t>
      </w:r>
      <w:r w:rsidRPr="173F1B97">
        <w:rPr>
          <w:u w:val="single"/>
        </w:rPr>
        <w:t xml:space="preserve"> that </w:t>
      </w:r>
      <w:r w:rsidRPr="173F1B97">
        <w:rPr>
          <w:highlight w:val="yellow"/>
          <w:u w:val="single"/>
        </w:rPr>
        <w:t>the securitization of migrants derives from</w:t>
      </w:r>
      <w:r w:rsidRPr="173F1B97">
        <w:rPr>
          <w:u w:val="single"/>
        </w:rPr>
        <w:t xml:space="preserve"> the language itself and from the different capacities of various actors to engage in </w:t>
      </w:r>
      <w:r w:rsidRPr="173F1B97">
        <w:rPr>
          <w:highlight w:val="yellow"/>
          <w:u w:val="single"/>
        </w:rPr>
        <w:t>speech acts.</w:t>
      </w:r>
      <w:r w:rsidRPr="173F1B97">
        <w:rPr>
          <w:u w:val="single"/>
        </w:rPr>
        <w:t xml:space="preserve"> In this context, the term “speech act” is used not in its technical Austinian sense, but metaphorically, to justify both the normative position of a speaker and the value of their critical discourse against the discourses of the security professionals.</w:t>
      </w:r>
      <w:r w:rsidRPr="173F1B97">
        <w:rPr>
          <w:sz w:val="16"/>
          <w:szCs w:val="16"/>
        </w:rPr>
        <w:t xml:space="preserve"> This understanding of critique reinforces the vision of a contest between ideas and norms, a contest in which academics can play a leading role.3 This essay tries to be critical in a rather different sense. It seeks to avoid presenting the struggle as an ideological one between conservative and liberal positions, or even as an “intertextual competition” 64 Security and Immigration between agencies in which academics have a key role. It examines why the discourses of securitization continue to be so powerful even when alternatives discourses are well known, and why the production of academic and alternative discourses has so little effect in either the political arena or in daily life. It emphasizes the work of politicization, of the mobilization of groups and technologies enabling some agents, especially political actors, the media, the security professionals and some sectors of the general population, to create a “truth” about the link between crime, unemployment, and migration, even when academics, churches, NGOs and some social policy oriented institutions have made powerful claims to the contrary for many years. My hypothesis is that </w:t>
      </w:r>
      <w:r w:rsidRPr="173F1B97">
        <w:rPr>
          <w:highlight w:val="yellow"/>
          <w:u w:val="single"/>
        </w:rPr>
        <w:t>the securitization of immigration is not only an effect of</w:t>
      </w:r>
      <w:r w:rsidRPr="173F1B97">
        <w:rPr>
          <w:rFonts w:eastAsia="Calibri" w:cs="Calibri"/>
          <w:u w:val="single"/>
        </w:rPr>
        <w:t>,</w:t>
      </w:r>
      <w:r w:rsidRPr="173F1B97">
        <w:rPr>
          <w:sz w:val="16"/>
          <w:szCs w:val="16"/>
        </w:rPr>
        <w:t xml:space="preserve"> even if it contributes to, </w:t>
      </w:r>
      <w:r w:rsidRPr="173F1B97">
        <w:rPr>
          <w:u w:val="single"/>
        </w:rPr>
        <w:t xml:space="preserve">the propaganda of the </w:t>
      </w:r>
      <w:proofErr w:type="gramStart"/>
      <w:r w:rsidRPr="173F1B97">
        <w:rPr>
          <w:u w:val="single"/>
        </w:rPr>
        <w:t>far right</w:t>
      </w:r>
      <w:proofErr w:type="gramEnd"/>
      <w:r w:rsidRPr="173F1B97">
        <w:rPr>
          <w:u w:val="single"/>
        </w:rPr>
        <w:t xml:space="preserve"> political parties, the rise of racism, a new and </w:t>
      </w:r>
      <w:r w:rsidRPr="173F1B97">
        <w:rPr>
          <w:highlight w:val="yellow"/>
          <w:u w:val="single"/>
        </w:rPr>
        <w:t>more efficient rhetoric</w:t>
      </w:r>
      <w:r w:rsidRPr="173F1B97">
        <w:rPr>
          <w:rFonts w:eastAsia="Calibri" w:cs="Calibri"/>
          <w:u w:val="single"/>
        </w:rPr>
        <w:t xml:space="preserve"> </w:t>
      </w:r>
      <w:r w:rsidRPr="173F1B97">
        <w:rPr>
          <w:highlight w:val="yellow"/>
          <w:u w:val="single"/>
        </w:rPr>
        <w:t xml:space="preserve">convincing the population of a </w:t>
      </w:r>
      <w:r w:rsidRPr="173F1B97">
        <w:rPr>
          <w:highlight w:val="yellow"/>
          <w:u w:val="single"/>
        </w:rPr>
        <w:lastRenderedPageBreak/>
        <w:t>danger</w:t>
      </w:r>
      <w:r w:rsidRPr="173F1B97">
        <w:rPr>
          <w:u w:val="single"/>
        </w:rPr>
        <w:t>, or successful “speech acts”</w:t>
      </w:r>
      <w:r w:rsidRPr="173F1B97">
        <w:rPr>
          <w:sz w:val="16"/>
          <w:szCs w:val="16"/>
        </w:rPr>
        <w:t xml:space="preserve"> performed by actors coming from the state or from the society.4 </w:t>
      </w:r>
      <w:r w:rsidRPr="173F1B97">
        <w:rPr>
          <w:highlight w:val="yellow"/>
          <w:u w:val="single"/>
        </w:rPr>
        <w:t>Securitization of the immigrant as a risk is based on our conception of the state as a body or a container for the polity.</w:t>
      </w:r>
      <w:r w:rsidRPr="173F1B97">
        <w:rPr>
          <w:sz w:val="16"/>
          <w:szCs w:val="16"/>
        </w:rPr>
        <w:t xml:space="preserve"> It is anchored in the fears of politicians about loosing their symbolic control over the territorial boundaries.5 It is structured by the habitus of the security professionals and their new interests not only in the foreigner but in the “immigrant.” These interests are correlated with the globalization of technologies of surveillance and control going beyond the national borders.6 It is based, finally, on the “unease” that </w:t>
      </w:r>
      <w:r w:rsidRPr="173F1B97">
        <w:rPr>
          <w:highlight w:val="yellow"/>
          <w:u w:val="single"/>
        </w:rPr>
        <w:t>some citizens who feel discarded suffer because they cannot cope with the uncertainty of everyday life</w:t>
      </w:r>
      <w:r w:rsidRPr="173F1B97">
        <w:rPr>
          <w:u w:val="single"/>
        </w:rPr>
        <w:t>.7 This worry, or unease, is not psychological. I</w:t>
      </w:r>
      <w:r w:rsidRPr="173F1B97">
        <w:rPr>
          <w:highlight w:val="yellow"/>
          <w:u w:val="single"/>
        </w:rPr>
        <w:t>t is a structural unease in a “risk society” framed by neoliberal discourses</w:t>
      </w:r>
      <w:r w:rsidRPr="173F1B97">
        <w:rPr>
          <w:u w:val="single"/>
        </w:rPr>
        <w:t xml:space="preserve"> in which freedom is always associated at its limits with danger and (in)security</w:t>
      </w:r>
      <w:r w:rsidRPr="173F1B97">
        <w:rPr>
          <w:sz w:val="16"/>
          <w:szCs w:val="16"/>
        </w:rPr>
        <w:t xml:space="preserve">. The securitization of migration is, thus, a transversal political technology, used as a mode of governmentality by diverse institutions to play with the unease,8 or to encourage it if it does not yet exist,9 so as to affirm their role as providers of protection and security and to mask some of their failures.10 </w:t>
      </w:r>
      <w:r w:rsidRPr="173F1B97">
        <w:rPr>
          <w:highlight w:val="yellow"/>
          <w:u w:val="single"/>
        </w:rPr>
        <w:t>The securitization of immigration then emerges from the correlation between</w:t>
      </w:r>
      <w:r w:rsidRPr="173F1B97">
        <w:rPr>
          <w:u w:val="single"/>
        </w:rPr>
        <w:t xml:space="preserve"> some successful </w:t>
      </w:r>
      <w:r w:rsidRPr="173F1B97">
        <w:rPr>
          <w:highlight w:val="yellow"/>
          <w:u w:val="single"/>
        </w:rPr>
        <w:t>speech acts</w:t>
      </w:r>
      <w:r w:rsidRPr="173F1B97">
        <w:rPr>
          <w:u w:val="single"/>
        </w:rPr>
        <w:t xml:space="preserve"> of political leaders, </w:t>
      </w:r>
      <w:r w:rsidRPr="173F1B97">
        <w:rPr>
          <w:highlight w:val="yellow"/>
          <w:u w:val="single"/>
        </w:rPr>
        <w:t>the mobilization they create</w:t>
      </w:r>
      <w:r w:rsidRPr="173F1B97">
        <w:rPr>
          <w:u w:val="single"/>
        </w:rPr>
        <w:t xml:space="preserve"> for and against some groups of people, </w:t>
      </w:r>
      <w:r w:rsidRPr="173F1B97">
        <w:rPr>
          <w:highlight w:val="yellow"/>
          <w:u w:val="single"/>
        </w:rPr>
        <w:t xml:space="preserve">and </w:t>
      </w:r>
      <w:r w:rsidRPr="173F1B97">
        <w:rPr>
          <w:u w:val="single"/>
        </w:rPr>
        <w:t xml:space="preserve">the specific field of </w:t>
      </w:r>
      <w:r w:rsidRPr="173F1B97">
        <w:rPr>
          <w:highlight w:val="yellow"/>
          <w:u w:val="single"/>
        </w:rPr>
        <w:t>security professionals</w:t>
      </w:r>
      <w:r w:rsidRPr="173F1B97">
        <w:rPr>
          <w:sz w:val="16"/>
          <w:szCs w:val="16"/>
        </w:rPr>
        <w:t xml:space="preserve"> (which, in the West, and despite many differences, now tend to unite policemen, gendarmes, intelligence services, military people, providers of technology of surveillance and experts on risk assessments). It comes also from a range of administrative practices such as population profiling, risk assessment, statistical calculation, category creation, proactive preparation, and Didier Bigo 65 what may be termed a specific habitus of the “security professional” with its ethos of secrecy and concern for the management of fear or unease.11</w:t>
      </w:r>
    </w:p>
    <w:p w:rsidR="00152139" w:rsidRDefault="00152139" w:rsidP="00152139">
      <w:r w:rsidRPr="1CE135F6">
        <w:rPr>
          <w:rFonts w:eastAsia="Calibri" w:cs="Calibri"/>
        </w:rPr>
        <w:t xml:space="preserve"> </w:t>
      </w:r>
    </w:p>
    <w:p w:rsidR="002962CF" w:rsidRDefault="002962CF" w:rsidP="002962CF">
      <w:r w:rsidRPr="1CE135F6">
        <w:rPr>
          <w:rFonts w:eastAsia="Calibri" w:cs="Calibri"/>
        </w:rPr>
        <w:t xml:space="preserve"> </w:t>
      </w:r>
    </w:p>
    <w:p w:rsidR="00152139" w:rsidRPr="001B6DE6" w:rsidRDefault="00152139" w:rsidP="00152139">
      <w:pPr>
        <w:pStyle w:val="Heading4"/>
      </w:pPr>
      <w:r>
        <w:t xml:space="preserve">The nation-state weaponizes discussions of security to justify the immigrant’s position as an existential threat to the state </w:t>
      </w:r>
    </w:p>
    <w:p w:rsidR="00152139" w:rsidRPr="00F85473" w:rsidRDefault="00152139" w:rsidP="00152139">
      <w:r w:rsidRPr="173F1B97">
        <w:rPr>
          <w:rStyle w:val="Style13ptBold"/>
        </w:rPr>
        <w:t>Bigo ’02</w:t>
      </w:r>
      <w:r>
        <w:t xml:space="preserve"> </w:t>
      </w:r>
      <w:r w:rsidRPr="173F1B97">
        <w:rPr>
          <w:i/>
          <w:iCs/>
          <w:sz w:val="20"/>
          <w:szCs w:val="20"/>
        </w:rPr>
        <w:t>(Didier Bigo, Professor of International Relations at King’s College London and of Political Sciences, Paris, with scholarships dwelling within post-modern power relationality, Security and immigration: Towards a critique of the governmentality of unease, Alternatives) vs</w:t>
      </w:r>
    </w:p>
    <w:p w:rsidR="00152139" w:rsidRPr="00357CF8" w:rsidRDefault="00152139" w:rsidP="00152139">
      <w:pPr>
        <w:rPr>
          <w:sz w:val="16"/>
          <w:szCs w:val="16"/>
        </w:rPr>
      </w:pPr>
      <w:r w:rsidRPr="173F1B97">
        <w:rPr>
          <w:sz w:val="16"/>
          <w:szCs w:val="16"/>
        </w:rPr>
        <w:t xml:space="preserve">The political work of the political professionals, then, is at the heart of the relation between security and migration. Neither of those two words are natural; neither describes “phenomena.” They do not stem from societal problems coming up toward the state via politicians. </w:t>
      </w:r>
      <w:r w:rsidRPr="173F1B97">
        <w:rPr>
          <w:rStyle w:val="StyleUnderline"/>
          <w:highlight w:val="cyan"/>
        </w:rPr>
        <w:t>The relation between security and migration is fully and immediately political. The wording is never innocent</w:t>
      </w:r>
      <w:r w:rsidRPr="173F1B97">
        <w:rPr>
          <w:sz w:val="16"/>
          <w:szCs w:val="16"/>
        </w:rPr>
        <w:t xml:space="preserve">. Both migration and security are contested concepts,33 and they are used to mobilize political responses, not to explain anything. Immigration is now problematized in Western countries in a way that is very different from the distinction between citizen and foreigner. </w:t>
      </w:r>
      <w:r w:rsidRPr="173F1B97">
        <w:rPr>
          <w:rStyle w:val="StyleUnderline"/>
          <w:b/>
          <w:bCs/>
          <w:highlight w:val="cyan"/>
        </w:rPr>
        <w:t>It is not a legal status that is under discussion but a social image, concerning</w:t>
      </w:r>
      <w:r w:rsidRPr="173F1B97">
        <w:rPr>
          <w:sz w:val="16"/>
          <w:szCs w:val="16"/>
        </w:rPr>
        <w:t>, to quote Erickson</w:t>
      </w:r>
      <w:r w:rsidRPr="173F1B97">
        <w:rPr>
          <w:sz w:val="16"/>
          <w:szCs w:val="16"/>
          <w:highlight w:val="cyan"/>
        </w:rPr>
        <w:t xml:space="preserve">, </w:t>
      </w:r>
      <w:r w:rsidRPr="173F1B97">
        <w:rPr>
          <w:rStyle w:val="StyleUnderline"/>
          <w:b/>
          <w:bCs/>
          <w:highlight w:val="cyan"/>
        </w:rPr>
        <w:t>the “social distribution of bad.</w:t>
      </w:r>
      <w:r w:rsidRPr="173F1B97">
        <w:rPr>
          <w:rStyle w:val="StyleUnderline"/>
          <w:b/>
          <w:bCs/>
        </w:rPr>
        <w:t>”</w:t>
      </w:r>
      <w:r w:rsidRPr="173F1B97">
        <w:rPr>
          <w:sz w:val="16"/>
          <w:szCs w:val="16"/>
        </w:rPr>
        <w:t xml:space="preserve"> Migration </w:t>
      </w:r>
      <w:proofErr w:type="gramStart"/>
      <w:r w:rsidRPr="173F1B97">
        <w:rPr>
          <w:sz w:val="16"/>
          <w:szCs w:val="16"/>
        </w:rPr>
        <w:t>is seen as</w:t>
      </w:r>
      <w:proofErr w:type="gramEnd"/>
      <w:r w:rsidRPr="173F1B97">
        <w:rPr>
          <w:sz w:val="16"/>
          <w:szCs w:val="16"/>
        </w:rPr>
        <w:t xml:space="preserve"> a political problem because it enters into the political arena in a way that contests the premises of polity and state</w:t>
      </w:r>
      <w:r w:rsidRPr="173F1B97">
        <w:rPr>
          <w:rStyle w:val="StyleUnderline"/>
        </w:rPr>
        <w:t xml:space="preserve">. Immigration is always seen as problematic, a problem that cannot be solved by law making. </w:t>
      </w:r>
      <w:r w:rsidRPr="173F1B97">
        <w:rPr>
          <w:sz w:val="16"/>
          <w:szCs w:val="16"/>
        </w:rPr>
        <w:t>For some, it is a problem that might be solved through compromise and a clear view of national interests in which migrants could be an asset for the “receiving country.” For others, coming from the particular point of view of the security professionals, especially the intelligence service and the military, migrants are not a political dilemma but a nationalsecurity problem.34 From this perspective</w:t>
      </w:r>
      <w:r w:rsidRPr="173F1B97">
        <w:rPr>
          <w:rStyle w:val="StyleUnderline"/>
        </w:rPr>
        <w:t>, migrants were a problem in the past and they continue to be an insidious danger:</w:t>
      </w:r>
      <w:r w:rsidRPr="173F1B97">
        <w:rPr>
          <w:sz w:val="16"/>
          <w:szCs w:val="16"/>
        </w:rPr>
        <w:t xml:space="preserve"> the term Didier Bigo 71 </w:t>
      </w:r>
      <w:r w:rsidRPr="173F1B97">
        <w:rPr>
          <w:rStyle w:val="StyleUnderline"/>
          <w:highlight w:val="cyan"/>
        </w:rPr>
        <w:t xml:space="preserve">immigrant is politically meaningful only in a discourse of “struggle against illegal immigrants,” or in a discourse of “regulation,” </w:t>
      </w:r>
      <w:r w:rsidRPr="173F1B97">
        <w:rPr>
          <w:rStyle w:val="StyleUnderline"/>
        </w:rPr>
        <w:t xml:space="preserve">but in any case in </w:t>
      </w:r>
      <w:r w:rsidRPr="173F1B97">
        <w:rPr>
          <w:rStyle w:val="StyleUnderline"/>
          <w:b/>
          <w:bCs/>
          <w:highlight w:val="cyan"/>
        </w:rPr>
        <w:t>a rhetoric of cultural nationalism creating citizenship by difference with these outsiders inside the state</w:t>
      </w:r>
      <w:r w:rsidRPr="173F1B97">
        <w:rPr>
          <w:sz w:val="16"/>
          <w:szCs w:val="16"/>
        </w:rPr>
        <w:t xml:space="preserve">.35 Often, the discourses “against” securitization (such as speaking of Fortress Europe or criticizing the immigration/invasion metaphors) themselves use the basic presuppositions of the discourses they criticize (sovereignty, state, body politic). They contest the content but rarely the formulation of questions—and almost never on the basis of an analysis of discursive formation rules, even though it is there that the security process draws part of its symbolic strength.36 The Europeanization of politics has created new fora in which different </w:t>
      </w:r>
      <w:r w:rsidRPr="173F1B97">
        <w:rPr>
          <w:rStyle w:val="StyleUnderline"/>
        </w:rPr>
        <w:t>politicians</w:t>
      </w:r>
      <w:r w:rsidRPr="173F1B97">
        <w:rPr>
          <w:sz w:val="16"/>
          <w:szCs w:val="16"/>
        </w:rPr>
        <w:t xml:space="preserve"> (whether from Right or Left) </w:t>
      </w:r>
      <w:r w:rsidRPr="173F1B97">
        <w:rPr>
          <w:rStyle w:val="StyleUnderline"/>
        </w:rPr>
        <w:t>map out a program on “law-and-order reestablishment” on behalf of the control of migratory flows (in order either to exclude or for better integration) but to safeguard their idea of their own power.</w:t>
      </w:r>
      <w:r w:rsidRPr="173F1B97">
        <w:rPr>
          <w:sz w:val="16"/>
          <w:szCs w:val="16"/>
        </w:rPr>
        <w:t xml:space="preserve"> </w:t>
      </w:r>
      <w:r w:rsidRPr="173F1B97">
        <w:rPr>
          <w:rStyle w:val="StyleUnderline"/>
        </w:rPr>
        <w:t xml:space="preserve">These </w:t>
      </w:r>
      <w:r w:rsidRPr="173F1B97">
        <w:rPr>
          <w:rStyle w:val="StyleUnderline"/>
          <w:highlight w:val="cyan"/>
        </w:rPr>
        <w:t>politicians</w:t>
      </w:r>
      <w:r w:rsidRPr="173F1B97">
        <w:rPr>
          <w:sz w:val="16"/>
          <w:szCs w:val="16"/>
        </w:rPr>
        <w:t xml:space="preserve"> always ask (with some success at the electoral level) for more controls, more monitoring, more private participation from business and citizens </w:t>
      </w:r>
      <w:proofErr w:type="gramStart"/>
      <w:r w:rsidRPr="173F1B97">
        <w:rPr>
          <w:sz w:val="16"/>
          <w:szCs w:val="16"/>
        </w:rPr>
        <w:t>in order to</w:t>
      </w:r>
      <w:proofErr w:type="gramEnd"/>
      <w:r w:rsidRPr="173F1B97">
        <w:rPr>
          <w:sz w:val="16"/>
          <w:szCs w:val="16"/>
        </w:rPr>
        <w:t xml:space="preserve"> consolidate a security threatened at the borders </w:t>
      </w:r>
      <w:r w:rsidRPr="173F1B97">
        <w:rPr>
          <w:sz w:val="16"/>
          <w:szCs w:val="16"/>
        </w:rPr>
        <w:lastRenderedPageBreak/>
        <w:t xml:space="preserve">and at home. They mobilize security agencies of ever greater scope, call for help from citizens, and </w:t>
      </w:r>
      <w:r w:rsidRPr="173F1B97">
        <w:rPr>
          <w:rStyle w:val="StyleUnderline"/>
          <w:highlight w:val="cyan"/>
        </w:rPr>
        <w:t>build a fantasy figure of an internal-security state (participative through vigilantism</w:t>
      </w:r>
      <w:r w:rsidRPr="173F1B97">
        <w:rPr>
          <w:rStyle w:val="StyleUnderline"/>
        </w:rPr>
        <w:t xml:space="preserve">, police-made, with a </w:t>
      </w:r>
      <w:r w:rsidRPr="173F1B97">
        <w:rPr>
          <w:rStyle w:val="StyleUnderline"/>
          <w:highlight w:val="cyan"/>
        </w:rPr>
        <w:t>proactive surveillance</w:t>
      </w:r>
      <w:r w:rsidRPr="173F1B97">
        <w:rPr>
          <w:rStyle w:val="StyleUnderline"/>
        </w:rPr>
        <w:t xml:space="preserve"> dimension, and punitive with its penal sprawl</w:t>
      </w:r>
      <w:r w:rsidRPr="173F1B97">
        <w:rPr>
          <w:rStyle w:val="StyleUnderline"/>
          <w:highlight w:val="cyan"/>
        </w:rPr>
        <w:t>) whose monitoring powers have never been so mighty since the state was declared to be weakening</w:t>
      </w:r>
      <w:r w:rsidRPr="173F1B97">
        <w:rPr>
          <w:sz w:val="16"/>
          <w:szCs w:val="16"/>
        </w:rPr>
        <w:t xml:space="preserve">.37 And yet this is a state that they are completely unable to implement in the program they propose.38 Security is here considered by the more traditional groups as the peak of a political problem where “exceptional measures,” “measures beyond law,” need to be taken. </w:t>
      </w:r>
      <w:proofErr w:type="gramStart"/>
      <w:r w:rsidRPr="173F1B97">
        <w:rPr>
          <w:sz w:val="16"/>
          <w:szCs w:val="16"/>
        </w:rPr>
        <w:t>Thus</w:t>
      </w:r>
      <w:proofErr w:type="gramEnd"/>
      <w:r w:rsidRPr="173F1B97">
        <w:rPr>
          <w:sz w:val="16"/>
          <w:szCs w:val="16"/>
        </w:rPr>
        <w:t xml:space="preserve"> the security process itself is the result of mobilization of the work of political discourses and of practices of security agencies based on the argument of danger and emergency. Many studies of security forget this primary work of political mobilization leading to securitization. </w:t>
      </w:r>
      <w:r w:rsidRPr="173F1B97">
        <w:rPr>
          <w:rStyle w:val="StyleUnderline"/>
          <w:highlight w:val="cyan"/>
        </w:rPr>
        <w:t>They reproduce at the analytical level the discourses of the “hardliners” or security professionals</w:t>
      </w:r>
      <w:r w:rsidRPr="173F1B97">
        <w:rPr>
          <w:sz w:val="16"/>
          <w:szCs w:val="16"/>
        </w:rPr>
        <w:t xml:space="preserve">.39 </w:t>
      </w:r>
      <w:r w:rsidRPr="173F1B97">
        <w:rPr>
          <w:rStyle w:val="StyleUnderline"/>
        </w:rPr>
        <w:t>They analyze security as being a different realm from politics, or as being “a particular type of politics applicable to a wide range of issues</w:t>
      </w:r>
      <w:r w:rsidRPr="173F1B97">
        <w:rPr>
          <w:sz w:val="16"/>
          <w:szCs w:val="16"/>
        </w:rPr>
        <w:t xml:space="preserve">.”40 They consider that security is like a “sphere” placed under the responsibility of the army and other experts on security, a sphere that is the mirror of existential threats concerning survival but that could come eventually from separate sectors.41 </w:t>
      </w:r>
      <w:r w:rsidRPr="173F1B97">
        <w:rPr>
          <w:rStyle w:val="StyleUnderline"/>
        </w:rPr>
        <w:t xml:space="preserve">By so doing, </w:t>
      </w:r>
      <w:r w:rsidRPr="173F1B97">
        <w:rPr>
          <w:rStyle w:val="StyleUnderline"/>
          <w:highlight w:val="cyan"/>
        </w:rPr>
        <w:t>they validate the view of the security professionals that security is an “explanation” of the security process and not a discourse to be challenged</w:t>
      </w:r>
      <w:r w:rsidRPr="173F1B97">
        <w:rPr>
          <w:rStyle w:val="StyleUnderline"/>
        </w:rPr>
        <w:t xml:space="preserve">. </w:t>
      </w:r>
      <w:r w:rsidRPr="173F1B97">
        <w:rPr>
          <w:sz w:val="16"/>
          <w:szCs w:val="16"/>
        </w:rPr>
        <w:t xml:space="preserve">By neglecting this, the critical vision of security developed by Barry Buzan, Ole Wæver, and Jaap de Wilde introduces into the academic field the military discourses on societal or internal security. </w:t>
      </w:r>
      <w:r w:rsidRPr="173F1B97">
        <w:rPr>
          <w:rStyle w:val="StyleUnderline"/>
          <w:b/>
          <w:bCs/>
          <w:highlight w:val="cyan"/>
        </w:rPr>
        <w:t>They repeat the discourses</w:t>
      </w:r>
      <w:r w:rsidRPr="173F1B97">
        <w:rPr>
          <w:rStyle w:val="StyleUnderline"/>
        </w:rPr>
        <w:t xml:space="preserve"> of a part of the military working on low-intensity conflict—discourses </w:t>
      </w:r>
      <w:r w:rsidRPr="173F1B97">
        <w:rPr>
          <w:rStyle w:val="StyleUnderline"/>
          <w:b/>
          <w:bCs/>
          <w:highlight w:val="cyan"/>
        </w:rPr>
        <w:t>that,</w:t>
      </w:r>
      <w:r w:rsidRPr="173F1B97">
        <w:rPr>
          <w:rStyle w:val="StyleUnderline"/>
        </w:rPr>
        <w:t xml:space="preserve"> after the end of the Cold War, </w:t>
      </w:r>
      <w:r w:rsidRPr="173F1B97">
        <w:rPr>
          <w:rStyle w:val="StyleUnderline"/>
          <w:b/>
          <w:bCs/>
          <w:highlight w:val="cyan"/>
        </w:rPr>
        <w:t>seek to explain that immigration is an existential threat to national identity, even if migrants do not directly threaten the state</w:t>
      </w:r>
      <w:r w:rsidRPr="173F1B97">
        <w:rPr>
          <w:rStyle w:val="StyleUnderline"/>
        </w:rPr>
        <w:t>.</w:t>
      </w:r>
      <w:r w:rsidRPr="173F1B97">
        <w:rPr>
          <w:sz w:val="16"/>
          <w:szCs w:val="16"/>
        </w:rPr>
        <w:t xml:space="preserve"> They accept the “truth” about what security is not in the way they agree with the military (Wæver </w:t>
      </w:r>
      <w:proofErr w:type="gramStart"/>
      <w:r w:rsidRPr="173F1B97">
        <w:rPr>
          <w:sz w:val="16"/>
          <w:szCs w:val="16"/>
        </w:rPr>
        <w:t>in particular is</w:t>
      </w:r>
      <w:proofErr w:type="gramEnd"/>
      <w:r w:rsidRPr="173F1B97">
        <w:rPr>
          <w:sz w:val="16"/>
          <w:szCs w:val="16"/>
        </w:rPr>
        <w:t xml:space="preserve"> critical of the existential character of the threat), but do so by accepting the framing of a different domain of security beyond the political—one linked with emergency and exception.42 In doing so, they agree with the idea of an “exceptionalization,” or a “beyond the law” politics, and come back to “cynicism and realism,” forgetting “democracy.” Sharing the illusio of the field they analyze, they do not really understand the “field effect” of the struggle between the managers of unease, imposing, despite their resistance, the vision of the professionals as the “truth,” and their coercive means as “solutions.”  </w:t>
      </w:r>
    </w:p>
    <w:p w:rsidR="00152139" w:rsidRDefault="00152139" w:rsidP="00152139"/>
    <w:p w:rsidR="00152139" w:rsidRDefault="00152139" w:rsidP="00152139"/>
    <w:p w:rsidR="00A20037" w:rsidRDefault="00A20037">
      <w:pPr>
        <w:pStyle w:val="Heading3"/>
      </w:pPr>
      <w:r>
        <w:lastRenderedPageBreak/>
        <w:t>suffering reps</w:t>
      </w:r>
    </w:p>
    <w:p w:rsidR="00A20037" w:rsidRDefault="00A20037" w:rsidP="00A20037">
      <w:pPr>
        <w:pStyle w:val="Heading4"/>
      </w:pPr>
      <w:r>
        <w:t xml:space="preserve">The 1ac’s depictions of humanitarian abuses is part of an infantilizing and pathologizing process that legitimizes sovereign saviorism and exploitation through the demonization of the Other  </w:t>
      </w:r>
    </w:p>
    <w:p w:rsidR="00A20037" w:rsidRPr="006E5779" w:rsidRDefault="00A20037" w:rsidP="00A20037">
      <w:r w:rsidRPr="006E5779">
        <w:rPr>
          <w:rStyle w:val="Style13ptBold"/>
        </w:rPr>
        <w:t>Volpp ’01</w:t>
      </w:r>
      <w:r>
        <w:t xml:space="preserve"> (Migrating Identities: On Labor, Culture, and Law, 27 N.C. J. Int'l L. &amp; Com. Reg. 507)</w:t>
      </w:r>
    </w:p>
    <w:p w:rsidR="00A20037" w:rsidRPr="006E5779" w:rsidRDefault="00A20037" w:rsidP="00A20037">
      <w:r>
        <w:t>-suffering reps link</w:t>
      </w:r>
    </w:p>
    <w:p w:rsidR="00A20037" w:rsidRPr="00354052" w:rsidRDefault="00A20037" w:rsidP="00A20037">
      <w:pPr>
        <w:rPr>
          <w:sz w:val="16"/>
        </w:rPr>
      </w:pPr>
      <w:r w:rsidRPr="00905AA1">
        <w:rPr>
          <w:rStyle w:val="StyleUnderline"/>
        </w:rPr>
        <w:t xml:space="preserve">My concern with </w:t>
      </w:r>
      <w:r w:rsidRPr="002622B6">
        <w:rPr>
          <w:rStyle w:val="StyleUnderline"/>
          <w:highlight w:val="cyan"/>
        </w:rPr>
        <w:t>the depiction of cultural pathology</w:t>
      </w:r>
      <w:r w:rsidRPr="00905AA1">
        <w:rPr>
          <w:rStyle w:val="StyleUnderline"/>
        </w:rPr>
        <w:t xml:space="preserve"> as a source of labor abuse stems from my representation, as a member of a team of attorneys, </w:t>
      </w:r>
      <w:r w:rsidRPr="002622B6">
        <w:rPr>
          <w:rStyle w:val="StyleUnderline"/>
          <w:highlight w:val="cyan"/>
        </w:rPr>
        <w:t>of t</w:t>
      </w:r>
      <w:r w:rsidRPr="00905AA1">
        <w:rPr>
          <w:rStyle w:val="StyleUnderline"/>
        </w:rPr>
        <w:t xml:space="preserve">wo groups of </w:t>
      </w:r>
      <w:r w:rsidRPr="002622B6">
        <w:rPr>
          <w:rStyle w:val="StyleUnderline"/>
          <w:highlight w:val="cyan"/>
        </w:rPr>
        <w:t>immigrant worker</w:t>
      </w:r>
      <w:r w:rsidRPr="00905AA1">
        <w:rPr>
          <w:rStyle w:val="StyleUnderline"/>
        </w:rPr>
        <w:t xml:space="preserve">s who were smuggled into the United States </w:t>
      </w:r>
      <w:proofErr w:type="gramStart"/>
      <w:r w:rsidRPr="002622B6">
        <w:rPr>
          <w:rStyle w:val="StyleUnderline"/>
          <w:highlight w:val="cyan"/>
        </w:rPr>
        <w:t>for the purpose of</w:t>
      </w:r>
      <w:proofErr w:type="gramEnd"/>
      <w:r w:rsidRPr="002622B6">
        <w:rPr>
          <w:rStyle w:val="StyleUnderline"/>
          <w:highlight w:val="cyan"/>
        </w:rPr>
        <w:t xml:space="preserve"> labor exploitation</w:t>
      </w:r>
      <w:r w:rsidRPr="00354052">
        <w:rPr>
          <w:sz w:val="16"/>
        </w:rPr>
        <w:t xml:space="preserve">. The first was a group of Thai workers who were held in indentured servitude in a region of Los Angeles known as El Monte, some kept for as long as seven years, sewing garments for several of the nation's largest manufacturers and retailers.2 The second was a group of </w:t>
      </w:r>
      <w:r w:rsidRPr="00905AA1">
        <w:rPr>
          <w:rStyle w:val="StyleUnderline"/>
        </w:rPr>
        <w:t>deaf Mexican workers who were brought into the United States and forced to solicit donations on the subways and streets of New York and Chicago</w:t>
      </w:r>
      <w:r w:rsidRPr="00354052">
        <w:rPr>
          <w:sz w:val="16"/>
        </w:rPr>
        <w:t xml:space="preserve">.3 In both cases, </w:t>
      </w:r>
      <w:r w:rsidRPr="00905AA1">
        <w:rPr>
          <w:rStyle w:val="StyleUnderline"/>
        </w:rPr>
        <w:t xml:space="preserve">the </w:t>
      </w:r>
      <w:r w:rsidRPr="002622B6">
        <w:rPr>
          <w:rStyle w:val="StyleUnderline"/>
          <w:highlight w:val="cyan"/>
        </w:rPr>
        <w:t>federal government brought</w:t>
      </w:r>
      <w:r w:rsidRPr="00905AA1">
        <w:rPr>
          <w:rStyle w:val="StyleUnderline"/>
        </w:rPr>
        <w:t xml:space="preserve"> a criminal prosecution of the individuals who exploited the workers</w:t>
      </w:r>
      <w:r w:rsidRPr="00354052">
        <w:rPr>
          <w:sz w:val="16"/>
        </w:rPr>
        <w:t xml:space="preserve">. </w:t>
      </w:r>
      <w:r w:rsidRPr="00905AA1">
        <w:rPr>
          <w:rStyle w:val="StyleUnderline"/>
        </w:rPr>
        <w:t xml:space="preserve">Through their role as material witnesses, </w:t>
      </w:r>
      <w:r w:rsidRPr="002622B6">
        <w:rPr>
          <w:rStyle w:val="StyleUnderline"/>
          <w:highlight w:val="cyan"/>
        </w:rPr>
        <w:t>the workers</w:t>
      </w:r>
      <w:r w:rsidRPr="00905AA1">
        <w:rPr>
          <w:rStyle w:val="StyleUnderline"/>
        </w:rPr>
        <w:t xml:space="preserve"> </w:t>
      </w:r>
      <w:proofErr w:type="gramStart"/>
      <w:r w:rsidRPr="00905AA1">
        <w:rPr>
          <w:rStyle w:val="StyleUnderline"/>
        </w:rPr>
        <w:t>were able to</w:t>
      </w:r>
      <w:proofErr w:type="gramEnd"/>
      <w:r w:rsidRPr="00905AA1">
        <w:rPr>
          <w:rStyle w:val="StyleUnderline"/>
        </w:rPr>
        <w:t xml:space="preserve"> gain </w:t>
      </w:r>
      <w:r w:rsidRPr="002622B6">
        <w:rPr>
          <w:rStyle w:val="StyleUnderline"/>
          <w:highlight w:val="cyan"/>
        </w:rPr>
        <w:t>the possibility of legal immigration status</w:t>
      </w:r>
      <w:r w:rsidRPr="00905AA1">
        <w:rPr>
          <w:rStyle w:val="StyleUnderline"/>
        </w:rPr>
        <w:t xml:space="preserve"> in the form of S visas</w:t>
      </w:r>
      <w:r w:rsidRPr="00354052">
        <w:rPr>
          <w:sz w:val="16"/>
        </w:rPr>
        <w:t xml:space="preserve">.4 MIGRATING IDENTITIES </w:t>
      </w:r>
      <w:r w:rsidRPr="00905AA1">
        <w:rPr>
          <w:rStyle w:val="StyleUnderline"/>
        </w:rPr>
        <w:t>A</w:t>
      </w:r>
      <w:r w:rsidRPr="002622B6">
        <w:rPr>
          <w:rStyle w:val="StyleUnderline"/>
          <w:highlight w:val="cyan"/>
        </w:rPr>
        <w:t>dvocating for the workers within the context of the criminal process required twisting their lives into a narrative of worthy victims</w:t>
      </w:r>
      <w:r w:rsidRPr="00905AA1">
        <w:rPr>
          <w:rStyle w:val="StyleUnderline"/>
        </w:rPr>
        <w:t xml:space="preserve">. </w:t>
      </w:r>
      <w:r w:rsidRPr="002622B6">
        <w:rPr>
          <w:rStyle w:val="Emphasis"/>
          <w:highlight w:val="cyan"/>
        </w:rPr>
        <w:t xml:space="preserve">As a victim, one </w:t>
      </w:r>
      <w:proofErr w:type="gramStart"/>
      <w:r w:rsidRPr="002622B6">
        <w:rPr>
          <w:rStyle w:val="Emphasis"/>
          <w:highlight w:val="cyan"/>
        </w:rPr>
        <w:t>is considered to be</w:t>
      </w:r>
      <w:proofErr w:type="gramEnd"/>
      <w:r w:rsidRPr="002622B6">
        <w:rPr>
          <w:rStyle w:val="Emphasis"/>
          <w:highlight w:val="cyan"/>
        </w:rPr>
        <w:t xml:space="preserve"> without responsibility for one's location.</w:t>
      </w:r>
      <w:r w:rsidRPr="00905AA1">
        <w:rPr>
          <w:rStyle w:val="Emphasis"/>
        </w:rPr>
        <w:t xml:space="preserve"> </w:t>
      </w:r>
      <w:r w:rsidRPr="00354052">
        <w:rPr>
          <w:sz w:val="16"/>
        </w:rPr>
        <w:t>Of course</w:t>
      </w:r>
      <w:r w:rsidRPr="00905AA1">
        <w:rPr>
          <w:rStyle w:val="Emphasis"/>
        </w:rPr>
        <w:t xml:space="preserve">, </w:t>
      </w:r>
      <w:r w:rsidRPr="002622B6">
        <w:rPr>
          <w:rStyle w:val="Emphasis"/>
          <w:highlight w:val="cyan"/>
        </w:rPr>
        <w:t>this logic constructs one as disempowered, infantilized, and incapable, which is why the state must step in to protect</w:t>
      </w:r>
      <w:r w:rsidRPr="00354052">
        <w:rPr>
          <w:sz w:val="16"/>
        </w:rPr>
        <w:t xml:space="preserve">. In both cases, </w:t>
      </w:r>
      <w:r w:rsidRPr="00905AA1">
        <w:rPr>
          <w:rStyle w:val="StyleUnderline"/>
        </w:rPr>
        <w:t>the government told the workers that they could not speak publicly so as not to jeopardize the criminal prosecution, or they would lose their material witness status</w:t>
      </w:r>
      <w:r w:rsidRPr="00354052">
        <w:rPr>
          <w:sz w:val="16"/>
        </w:rPr>
        <w:t>.5 In the El Monte litigation, because the criminal prosecution was followed by creative and precedent-setting civil litigation</w:t>
      </w:r>
      <w:r w:rsidRPr="00905AA1">
        <w:rPr>
          <w:rStyle w:val="StyleUnderline"/>
        </w:rPr>
        <w:t>, there was an opportunity to fight the characterization of these workers as silent and abject</w:t>
      </w:r>
      <w:r w:rsidRPr="00354052">
        <w:rPr>
          <w:sz w:val="16"/>
        </w:rPr>
        <w:t xml:space="preserve">. Julie Su, the key attorney for the El Monte workers, consistently insisted that the workers were agents, masters of their destiny in suing major garment industry companies and that in fact, they were "heroes."6 But without this reinscription, </w:t>
      </w:r>
      <w:r w:rsidRPr="00905AA1">
        <w:rPr>
          <w:rStyle w:val="StyleUnderline"/>
        </w:rPr>
        <w:t>immigrant workers subject to labor violations remain in the imagination as passive victims, compliant in the face of the most extreme forms of labor abuse, assisted only by the largesse of the benign state. The victimization of both sets of these workers was truly horrendous</w:t>
      </w:r>
      <w:r w:rsidRPr="00354052">
        <w:rPr>
          <w:sz w:val="16"/>
        </w:rPr>
        <w:t xml:space="preserve">. At the same time, </w:t>
      </w:r>
      <w:r w:rsidRPr="002622B6">
        <w:rPr>
          <w:rStyle w:val="Emphasis"/>
          <w:highlight w:val="cyan"/>
        </w:rPr>
        <w:t>representing these workers so that they received public sympathy and legal success necessitated a certain kind of voyeurism, a horrified gaze</w:t>
      </w:r>
      <w:r w:rsidRPr="00354052">
        <w:rPr>
          <w:sz w:val="16"/>
        </w:rPr>
        <w:t xml:space="preserve">. For example, always highlighted in the narrative of the deaf Mexican case was the fact that those who smuggled in the workers had brutalized them with electric cattle prods.7 </w:t>
      </w:r>
      <w:r w:rsidRPr="002622B6">
        <w:rPr>
          <w:rStyle w:val="Emphasis"/>
          <w:highlight w:val="cyan"/>
        </w:rPr>
        <w:t>This resulted in unfortunate consequences beyond the depiction of these individual workers</w:t>
      </w:r>
      <w:r w:rsidRPr="00905AA1">
        <w:rPr>
          <w:rStyle w:val="Emphasis"/>
        </w:rPr>
        <w:t>.</w:t>
      </w:r>
      <w:r w:rsidRPr="00354052">
        <w:rPr>
          <w:sz w:val="16"/>
        </w:rPr>
        <w:t xml:space="preserve"> First, the focus on high profile cases</w:t>
      </w:r>
      <w:r w:rsidRPr="00905AA1">
        <w:rPr>
          <w:rStyle w:val="StyleUnderline"/>
        </w:rPr>
        <w:t xml:space="preserve"> involving extreme brutality seems to immunize the public to mundane, everyday violations.</w:t>
      </w:r>
      <w:r w:rsidRPr="00354052">
        <w:rPr>
          <w:sz w:val="16"/>
        </w:rPr>
        <w:t xml:space="preserve"> 8 One advocate for low-wage workers in Los Angeles reported that the </w:t>
      </w:r>
      <w:r w:rsidRPr="00905AA1">
        <w:rPr>
          <w:rStyle w:val="StyleUnderline"/>
        </w:rPr>
        <w:t>press was subsequently reluctant to cover cases of garment worker exploitation if there was no slavery or other shocking fact involved.9</w:t>
      </w:r>
      <w:r w:rsidRPr="00354052">
        <w:rPr>
          <w:sz w:val="16"/>
        </w:rPr>
        <w:t xml:space="preserve"> Second, implied in both cases was </w:t>
      </w:r>
      <w:r w:rsidRPr="002622B6">
        <w:rPr>
          <w:rStyle w:val="Emphasis"/>
          <w:highlight w:val="cyan"/>
        </w:rPr>
        <w:t>the suggestion that these workers were the victims of a barbaric immigrant culture</w:t>
      </w:r>
      <w:r w:rsidRPr="00354052">
        <w:rPr>
          <w:sz w:val="16"/>
        </w:rPr>
        <w:t xml:space="preserve">. II. When Cultural Narratives Dehumanize Slavery and </w:t>
      </w:r>
      <w:r w:rsidRPr="00905AA1">
        <w:rPr>
          <w:rStyle w:val="StyleUnderline"/>
        </w:rPr>
        <w:t>other shocking facts in cases of immigrant abuse are widely understood as the product of immigrant-on-immigrant violence, as practices that would not be surprising in the "Third World," but would be out of place in the United States</w:t>
      </w:r>
      <w:r w:rsidRPr="00354052">
        <w:rPr>
          <w:sz w:val="16"/>
        </w:rPr>
        <w:t xml:space="preserve">.1° </w:t>
      </w:r>
      <w:r w:rsidRPr="006E5779">
        <w:rPr>
          <w:rStyle w:val="StyleUnderline"/>
        </w:rPr>
        <w:t xml:space="preserve">Culture is the motor that animates this assumption and is also what drives the depiction of the passive immigrant worker and the brutal immigrant boss. </w:t>
      </w:r>
      <w:r w:rsidRPr="002622B6">
        <w:rPr>
          <w:rStyle w:val="Emphasis"/>
          <w:highlight w:val="cyan"/>
        </w:rPr>
        <w:t xml:space="preserve">Immigrant workers are perpetually presented as victims, and those who violate their rights are portrayed as </w:t>
      </w:r>
      <w:proofErr w:type="gramStart"/>
      <w:r w:rsidRPr="002622B6">
        <w:rPr>
          <w:rStyle w:val="Emphasis"/>
          <w:highlight w:val="cyan"/>
        </w:rPr>
        <w:t>immigrants</w:t>
      </w:r>
      <w:proofErr w:type="gramEnd"/>
      <w:r w:rsidRPr="002622B6">
        <w:rPr>
          <w:rStyle w:val="Emphasis"/>
          <w:highlight w:val="cyan"/>
        </w:rPr>
        <w:t xml:space="preserve"> incapable of understanding the rule of law</w:t>
      </w:r>
      <w:r w:rsidRPr="00354052">
        <w:rPr>
          <w:sz w:val="16"/>
        </w:rPr>
        <w:t xml:space="preserve">.1 ' </w:t>
      </w:r>
      <w:r w:rsidRPr="006E5779">
        <w:rPr>
          <w:rStyle w:val="StyleUnderline"/>
        </w:rPr>
        <w:t>When victimization and violations occur among immigrants, culture is given a particular explanatory power</w:t>
      </w:r>
      <w:r w:rsidRPr="00354052">
        <w:rPr>
          <w:sz w:val="16"/>
        </w:rPr>
        <w:t xml:space="preserve">. </w:t>
      </w:r>
      <w:r w:rsidRPr="002622B6">
        <w:rPr>
          <w:rStyle w:val="Emphasis"/>
          <w:highlight w:val="cyan"/>
        </w:rPr>
        <w:t xml:space="preserve">Specific cases of abuse are conceptualized not as reflecting the behavior of a few individuals, but are thought to </w:t>
      </w:r>
      <w:r w:rsidRPr="002622B6">
        <w:rPr>
          <w:rStyle w:val="Emphasis"/>
          <w:highlight w:val="cyan"/>
        </w:rPr>
        <w:lastRenderedPageBreak/>
        <w:t>characterize the cultures of entire nations</w:t>
      </w:r>
      <w:r w:rsidRPr="00354052">
        <w:rPr>
          <w:sz w:val="16"/>
        </w:rPr>
        <w:t xml:space="preserve">. Immigrant communities are discussed in culturalist language12 and considered to be engaged in traditional practices that have not changed over time.13 </w:t>
      </w:r>
      <w:proofErr w:type="gramStart"/>
      <w:r w:rsidRPr="002622B6">
        <w:rPr>
          <w:rStyle w:val="Emphasis"/>
          <w:highlight w:val="cyan"/>
        </w:rPr>
        <w:t>This echoes narratives</w:t>
      </w:r>
      <w:proofErr w:type="gramEnd"/>
      <w:r w:rsidRPr="002622B6">
        <w:rPr>
          <w:rStyle w:val="Emphasis"/>
          <w:highlight w:val="cyan"/>
        </w:rPr>
        <w:t xml:space="preserve"> of development and exploitation. progress that remove some societies temporally and spatially from civilization and cast them as </w:t>
      </w:r>
      <w:proofErr w:type="gramStart"/>
      <w:r w:rsidRPr="002622B6">
        <w:rPr>
          <w:rStyle w:val="Emphasis"/>
          <w:highlight w:val="cyan"/>
        </w:rPr>
        <w:t>being in need of</w:t>
      </w:r>
      <w:proofErr w:type="gramEnd"/>
      <w:r w:rsidRPr="002622B6">
        <w:rPr>
          <w:rStyle w:val="Emphasis"/>
          <w:highlight w:val="cyan"/>
        </w:rPr>
        <w:t xml:space="preserve"> the benign or repressive influence of the West</w:t>
      </w:r>
      <w:r w:rsidRPr="00354052">
        <w:rPr>
          <w:sz w:val="16"/>
        </w:rPr>
        <w:t xml:space="preserve">. 14 </w:t>
      </w:r>
      <w:r w:rsidRPr="006E5779">
        <w:rPr>
          <w:rStyle w:val="StyleUnderline"/>
        </w:rPr>
        <w:t>The behavior of devalued groups is widely perceived as more culturally determined than the behavior of dominant communities in a society</w:t>
      </w:r>
      <w:r w:rsidRPr="00354052">
        <w:rPr>
          <w:sz w:val="16"/>
        </w:rPr>
        <w:t xml:space="preserve">.' 5 </w:t>
      </w:r>
      <w:r w:rsidRPr="002622B6">
        <w:rPr>
          <w:rStyle w:val="StyleUnderline"/>
          <w:highlight w:val="cyan"/>
        </w:rPr>
        <w:t>The powerful are depicted as having no culture, other than the universal culture of civilization; in contrast, those without power are culturally endowed</w:t>
      </w:r>
      <w:r w:rsidRPr="00354052">
        <w:rPr>
          <w:sz w:val="16"/>
        </w:rPr>
        <w:t xml:space="preserve">.' 6 Therefore, </w:t>
      </w:r>
      <w:r w:rsidRPr="006E5779">
        <w:rPr>
          <w:rStyle w:val="StyleUnderline"/>
        </w:rPr>
        <w:t>the behavior of racialized minorities is ascribed to cultural dictates rather than reason or will, which is dehumanizing because of the Enlightenment project that correlated modernity with the capacity to reason</w:t>
      </w:r>
      <w:r w:rsidRPr="00354052">
        <w:rPr>
          <w:sz w:val="16"/>
        </w:rPr>
        <w:t xml:space="preserve">. In this discourse, some follow cultural traditions of oppression and victimization while others create and respect the rule of law.' 7 Of course, the so-called "Asian values debate" has played into the idea that there in fact are "Western values" of democracy, freedom, and the rule of law, as opposed to "Asian values" of culture and tradition, whether as espoused by heads of state in Asia, or by observers of garment industry exploitation in Cold Cereal, WALL ST. J., Oct. 11, 1996, at A9). </w:t>
      </w:r>
      <w:r w:rsidRPr="002622B6">
        <w:rPr>
          <w:rStyle w:val="StyleUnderline"/>
          <w:highlight w:val="cyan"/>
        </w:rPr>
        <w:t>What is forgotten in this story is that immigrants do not bring with them to the United States a frozen, monolithic culture</w:t>
      </w:r>
      <w:r w:rsidRPr="00354052">
        <w:rPr>
          <w:sz w:val="16"/>
        </w:rPr>
        <w:t xml:space="preserve">. </w:t>
      </w:r>
    </w:p>
    <w:p w:rsidR="00FB1189" w:rsidRDefault="00FB1189" w:rsidP="00FB1189">
      <w:pPr>
        <w:pStyle w:val="Heading3"/>
      </w:pPr>
      <w:r>
        <w:lastRenderedPageBreak/>
        <w:t xml:space="preserve">workforce </w:t>
      </w:r>
    </w:p>
    <w:p w:rsidR="00FB1189" w:rsidRPr="00850C71" w:rsidRDefault="00FB1189" w:rsidP="00FB1189">
      <w:pPr>
        <w:pStyle w:val="Heading4"/>
      </w:pPr>
      <w:r w:rsidRPr="00850C71">
        <w:t>Transnationalism is shaped by nationalistic forces that is inevitably forced with the backboned of bordering disciplne that shapes all its actions that causes exclusionary alienation</w:t>
      </w:r>
    </w:p>
    <w:p w:rsidR="00FB1189" w:rsidRPr="00A3774C" w:rsidRDefault="00FB1189" w:rsidP="00FB1189">
      <w:r>
        <w:t xml:space="preserve">Matthew B. Sparke 06 (1-18-2006, "A neoliberal nexus: Economy, security and the biopolitics of citizenship on the border," No Publication, </w:t>
      </w:r>
      <w:hyperlink r:id="rId12" w:history="1">
        <w:r w:rsidRPr="00FF0546">
          <w:rPr>
            <w:rStyle w:val="Hyperlink"/>
          </w:rPr>
          <w:t>https://www.sciencedirect.com/science/article/pii/S0962629805001101</w:t>
        </w:r>
      </w:hyperlink>
      <w:r>
        <w:t xml:space="preserve"> )//sb</w:t>
      </w:r>
    </w:p>
    <w:p w:rsidR="00FB1189" w:rsidRPr="002822E6" w:rsidRDefault="00FB1189" w:rsidP="00FB1189">
      <w:pPr>
        <w:rPr>
          <w:sz w:val="16"/>
        </w:rPr>
      </w:pPr>
      <w:r w:rsidRPr="002822E6">
        <w:rPr>
          <w:sz w:val="16"/>
        </w:rPr>
        <w:t xml:space="preserve">Taking my </w:t>
      </w:r>
      <w:r w:rsidRPr="00BE3956">
        <w:rPr>
          <w:sz w:val="16"/>
        </w:rPr>
        <w:t xml:space="preserve">cue from Foucault's own work on the so-called biopolitical production of self-governing citizen-subjects in modern prisons, clinics, classrooms and so on, my suggestion in what follows is </w:t>
      </w:r>
      <w:r w:rsidRPr="00BE3956">
        <w:rPr>
          <w:sz w:val="16"/>
          <w:highlight w:val="cyan"/>
        </w:rPr>
        <w:t xml:space="preserve">that </w:t>
      </w:r>
      <w:r w:rsidRPr="00BE3956">
        <w:rPr>
          <w:rStyle w:val="StyleUnderline"/>
          <w:highlight w:val="cyan"/>
        </w:rPr>
        <w:t>we can usefully examine the context contingent transnationalization of civil citizenship</w:t>
      </w:r>
      <w:r w:rsidRPr="002822E6">
        <w:rPr>
          <w:rStyle w:val="StyleUnderline"/>
        </w:rPr>
        <w:t xml:space="preserve"> – including how it is shaped by countervailing nationalistic forces – </w:t>
      </w:r>
      <w:r w:rsidRPr="00BE3956">
        <w:rPr>
          <w:rStyle w:val="StyleUnderline"/>
          <w:highlight w:val="cyan"/>
        </w:rPr>
        <w:t xml:space="preserve">by focusing on the </w:t>
      </w:r>
      <w:proofErr w:type="gramStart"/>
      <w:r w:rsidRPr="00BE3956">
        <w:rPr>
          <w:rStyle w:val="StyleUnderline"/>
          <w:highlight w:val="cyan"/>
        </w:rPr>
        <w:t>particular spaces</w:t>
      </w:r>
      <w:proofErr w:type="gramEnd"/>
      <w:r w:rsidRPr="00BE3956">
        <w:rPr>
          <w:rStyle w:val="StyleUnderline"/>
          <w:highlight w:val="cyan"/>
        </w:rPr>
        <w:t xml:space="preserve"> of border management technologies</w:t>
      </w:r>
      <w:r w:rsidRPr="002822E6">
        <w:rPr>
          <w:rStyle w:val="StyleUnderline"/>
        </w:rPr>
        <w:t xml:space="preserve">. </w:t>
      </w:r>
      <w:r w:rsidRPr="002822E6">
        <w:rPr>
          <w:sz w:val="16"/>
        </w:rPr>
        <w:t xml:space="preserve">The jargon </w:t>
      </w:r>
      <w:r w:rsidRPr="002822E6">
        <w:rPr>
          <w:rStyle w:val="StyleUnderline"/>
        </w:rPr>
        <w:t xml:space="preserve">of </w:t>
      </w:r>
      <w:r w:rsidRPr="00BE3956">
        <w:rPr>
          <w:rStyle w:val="StyleUnderline"/>
          <w:highlight w:val="cyan"/>
        </w:rPr>
        <w:t>biopolitics is useful</w:t>
      </w:r>
      <w:r w:rsidRPr="002822E6">
        <w:rPr>
          <w:rStyle w:val="StyleUnderline"/>
        </w:rPr>
        <w:t xml:space="preserve"> in this respect </w:t>
      </w:r>
      <w:r w:rsidRPr="00BE3956">
        <w:rPr>
          <w:rStyle w:val="StyleUnderline"/>
          <w:highlight w:val="cyan"/>
        </w:rPr>
        <w:t>because it points to what the recoding of citizenship</w:t>
      </w:r>
      <w:r w:rsidRPr="002822E6">
        <w:rPr>
          <w:rStyle w:val="StyleUnderline"/>
        </w:rPr>
        <w:t xml:space="preserve"> through border discipline </w:t>
      </w:r>
      <w:r w:rsidRPr="00BE3956">
        <w:rPr>
          <w:rStyle w:val="StyleUnderline"/>
          <w:highlight w:val="cyan"/>
        </w:rPr>
        <w:t>can tell us about the</w:t>
      </w:r>
      <w:r w:rsidRPr="002822E6">
        <w:rPr>
          <w:rStyle w:val="StyleUnderline"/>
        </w:rPr>
        <w:t xml:space="preserve"> </w:t>
      </w:r>
      <w:r w:rsidRPr="00BE3956">
        <w:rPr>
          <w:rStyle w:val="StyleUnderline"/>
          <w:highlight w:val="cyan"/>
        </w:rPr>
        <w:t>assumptions, attitudes, and abilities associated with</w:t>
      </w:r>
      <w:r w:rsidRPr="002822E6">
        <w:rPr>
          <w:rStyle w:val="StyleUnderline"/>
        </w:rPr>
        <w:t xml:space="preserve"> the more general neoliberal refashioning of </w:t>
      </w:r>
      <w:r w:rsidRPr="00BE3956">
        <w:rPr>
          <w:rStyle w:val="StyleUnderline"/>
          <w:highlight w:val="cyan"/>
        </w:rPr>
        <w:t>civil citizenship</w:t>
      </w:r>
      <w:r w:rsidRPr="002822E6">
        <w:rPr>
          <w:rStyle w:val="StyleUnderline"/>
        </w:rPr>
        <w:t>.</w:t>
      </w:r>
      <w:r w:rsidRPr="002822E6">
        <w:rPr>
          <w:sz w:val="16"/>
        </w:rPr>
        <w:t xml:space="preserve"> Biopolitics for Foucault included both discourses about the self-governing subject and the actual production of self-governed life within </w:t>
      </w:r>
      <w:proofErr w:type="gramStart"/>
      <w:r w:rsidRPr="002822E6">
        <w:rPr>
          <w:sz w:val="16"/>
        </w:rPr>
        <w:t>particular modern</w:t>
      </w:r>
      <w:proofErr w:type="gramEnd"/>
      <w:r w:rsidRPr="002822E6">
        <w:rPr>
          <w:sz w:val="16"/>
        </w:rPr>
        <w:t xml:space="preserve"> spaces. Some of the governmentality literature that supposedly follows in his footsteps has not always addressed both these aspects of biopolitics. Nikolas Rose's depiction of ‘advanced liberalism’, for example, offers such an abstract discursive account of the self-government of the entrepreneurial subject that the nitty-gritty activities of biopolitical production under neoliberalism </w:t>
      </w:r>
      <w:proofErr w:type="gramStart"/>
      <w:r w:rsidRPr="002822E6">
        <w:rPr>
          <w:sz w:val="16"/>
        </w:rPr>
        <w:t>disappear from view</w:t>
      </w:r>
      <w:proofErr w:type="gramEnd"/>
      <w:r w:rsidRPr="002822E6">
        <w:rPr>
          <w:sz w:val="16"/>
        </w:rPr>
        <w:t xml:space="preserve">. Partly this is because he associates neoliberalism more with ideology than government practices, and partly this appears to be because he wants to avoid an epochal account of historical transition from an age of liberalism to an age of neoliberalism. However, his disembodied account is also ironically indicative of a structuralism that he disavows. Thus, as Larner cautions, “without analyses of the ‘messy actualities’ of </w:t>
      </w:r>
      <w:proofErr w:type="gramStart"/>
      <w:r w:rsidRPr="002822E6">
        <w:rPr>
          <w:sz w:val="16"/>
        </w:rPr>
        <w:t>particular neoliberal</w:t>
      </w:r>
      <w:proofErr w:type="gramEnd"/>
      <w:r w:rsidRPr="002822E6">
        <w:rPr>
          <w:sz w:val="16"/>
        </w:rPr>
        <w:t xml:space="preserve"> projects, those working within this analytic run the risk of precisely the problem they wish to avoid – that of producing generalized accounts of historical epochs” (Larner, 2000: 14). Here, therefore, I want to explore the messy actualities of the development of the NEXUS lane as a way of examining in a more grounded way the convolutions, contradictions and countervailing forces surrounding the neoliberalization of citizenship in contemporary North America. </w:t>
      </w:r>
      <w:r w:rsidRPr="00BE3956">
        <w:rPr>
          <w:rStyle w:val="StyleUnderline"/>
          <w:highlight w:val="cyan"/>
        </w:rPr>
        <w:t>In underlining the reterritorialization of the resulting civil citizenship and by therefore highlighting how the ‘new normal</w:t>
      </w:r>
      <w:r w:rsidRPr="002822E6">
        <w:rPr>
          <w:rStyle w:val="StyleUnderline"/>
        </w:rPr>
        <w:t>’</w:t>
      </w:r>
      <w:r w:rsidRPr="002822E6">
        <w:rPr>
          <w:sz w:val="16"/>
        </w:rPr>
        <w:t xml:space="preserve"> – as Bhandar (2004) calls it – of this neoliberalized citizenship is distinctively transnational in scope, I also want to point towards the parallel transnationalization of the new abnormal too. As a result, </w:t>
      </w:r>
      <w:r w:rsidRPr="002822E6">
        <w:rPr>
          <w:rStyle w:val="StyleUnderline"/>
        </w:rPr>
        <w:t xml:space="preserve">I complement and conclude this study by exploring how NAFTA region neoliberalization also entails new forms of exceptionalism: </w:t>
      </w:r>
      <w:r w:rsidRPr="00BE3956">
        <w:rPr>
          <w:rStyle w:val="StyleUnderline"/>
          <w:highlight w:val="cyan"/>
        </w:rPr>
        <w:t>new exclusionary exceptions from citizenship that are based upon older raciological imaginations of nation</w:t>
      </w:r>
      <w:r w:rsidRPr="002822E6">
        <w:rPr>
          <w:rStyle w:val="StyleUnderline"/>
        </w:rPr>
        <w:t>, but which work through new techniques of expedited and transnationalized alienation that expel so-called ‘aliens’</w:t>
      </w:r>
      <w:r w:rsidRPr="002822E6">
        <w:rPr>
          <w:sz w:val="16"/>
        </w:rPr>
        <w:t xml:space="preserve"> as quickly as business travelers can now buy fast passage across the NAFTA region's internal </w:t>
      </w:r>
      <w:proofErr w:type="gramStart"/>
      <w:r w:rsidRPr="002822E6">
        <w:rPr>
          <w:sz w:val="16"/>
        </w:rPr>
        <w:t>borders.</w:t>
      </w:r>
      <w:r>
        <w:rPr>
          <w:sz w:val="16"/>
        </w:rPr>
        <w:t>.</w:t>
      </w:r>
      <w:proofErr w:type="gramEnd"/>
    </w:p>
    <w:p w:rsidR="00FB1189" w:rsidRPr="00FA239E" w:rsidRDefault="00FB1189" w:rsidP="00FB1189">
      <w:pPr>
        <w:pStyle w:val="Heading4"/>
      </w:pPr>
      <w:r w:rsidRPr="002822E6">
        <w:t>Transnationali</w:t>
      </w:r>
      <w:r>
        <w:t>sation</w:t>
      </w:r>
      <w:r w:rsidRPr="002822E6">
        <w:t xml:space="preserve"> </w:t>
      </w:r>
      <w:r>
        <w:rPr>
          <w:u w:val="single"/>
        </w:rPr>
        <w:t>worsens</w:t>
      </w:r>
      <w:r>
        <w:t xml:space="preserve"> processes of </w:t>
      </w:r>
      <w:r w:rsidRPr="006840D7">
        <w:rPr>
          <w:u w:val="single"/>
        </w:rPr>
        <w:t>exclusion</w:t>
      </w:r>
      <w:r>
        <w:rPr>
          <w:u w:val="single"/>
        </w:rPr>
        <w:t xml:space="preserve"> from citizenship</w:t>
      </w:r>
      <w:r>
        <w:t xml:space="preserve"> – they worsen neoliberal globalization </w:t>
      </w:r>
      <w:r>
        <w:rPr>
          <w:u w:val="single"/>
        </w:rPr>
        <w:t>which further</w:t>
      </w:r>
      <w:r>
        <w:t xml:space="preserve"> </w:t>
      </w:r>
      <w:r w:rsidRPr="00FA239E">
        <w:rPr>
          <w:u w:val="single"/>
        </w:rPr>
        <w:t>marginalizes</w:t>
      </w:r>
      <w:r>
        <w:t xml:space="preserve"> unproductive non-citizens.</w:t>
      </w:r>
    </w:p>
    <w:p w:rsidR="00FB1189" w:rsidRPr="002822E6" w:rsidRDefault="00FB1189" w:rsidP="00FB1189">
      <w:pPr>
        <w:rPr>
          <w:rStyle w:val="Style13ptBold"/>
          <w:b w:val="0"/>
        </w:rPr>
      </w:pPr>
      <w:r>
        <w:rPr>
          <w:rStyle w:val="Style13ptBold"/>
          <w:b w:val="0"/>
        </w:rPr>
        <w:t xml:space="preserve">Rachel </w:t>
      </w:r>
      <w:r w:rsidRPr="000D5D89">
        <w:rPr>
          <w:rStyle w:val="Style13ptBold"/>
        </w:rPr>
        <w:t>Silvey et al 07 (</w:t>
      </w:r>
      <w:r>
        <w:rPr>
          <w:rStyle w:val="Style13ptBold"/>
          <w:b w:val="0"/>
        </w:rPr>
        <w:t xml:space="preserve">Elizabeth A. Olson Yaffa </w:t>
      </w:r>
      <w:proofErr w:type="gramStart"/>
      <w:r>
        <w:rPr>
          <w:rStyle w:val="Style13ptBold"/>
          <w:b w:val="0"/>
        </w:rPr>
        <w:t>Truleove  "</w:t>
      </w:r>
      <w:proofErr w:type="gramEnd"/>
      <w:r>
        <w:rPr>
          <w:rStyle w:val="Style13ptBold"/>
          <w:b w:val="0"/>
        </w:rPr>
        <w:t xml:space="preserve">Transnationalism and (Im)mobility: The Politics of Border Crossings," The SAGE Handbook of Political Geography, </w:t>
      </w:r>
      <w:hyperlink r:id="rId13" w:history="1">
        <w:r w:rsidRPr="00FF0546">
          <w:rPr>
            <w:rStyle w:val="Hyperlink"/>
            <w:sz w:val="26"/>
          </w:rPr>
          <w:t>http://sk.sagepub.com/reference/hdbk_politicalgeo/n30.xml</w:t>
        </w:r>
      </w:hyperlink>
      <w:r>
        <w:rPr>
          <w:rStyle w:val="Style13ptBold"/>
          <w:b w:val="0"/>
        </w:rPr>
        <w:t>) //sb</w:t>
      </w:r>
    </w:p>
    <w:p w:rsidR="00FB1189" w:rsidRDefault="00FB1189" w:rsidP="00FB1189">
      <w:pPr>
        <w:rPr>
          <w:rStyle w:val="StyleUnderline"/>
        </w:rPr>
      </w:pPr>
      <w:r w:rsidRPr="002822E6">
        <w:rPr>
          <w:rStyle w:val="StyleUnderline"/>
        </w:rPr>
        <w:t>In contrast to most migration research, critical political geography views the state, and the nation-state’s changing role in relation to transnational migration and ‘globalization’, through a very dif-ferent set of lenses</w:t>
      </w:r>
      <w:r w:rsidRPr="002822E6">
        <w:rPr>
          <w:sz w:val="16"/>
        </w:rPr>
        <w:t xml:space="preserve"> (Ó Tuathail, 1996). This scholarship, inspired by variations of Foucauldian, Derridean, and feminist theories, has sought tomove beyond the ‘cult of the state’ (Perreault,2003). Whereas much classical work emphasizes states’ manifestations of centralized, sovereign power (Jessop, 1990), </w:t>
      </w:r>
      <w:r w:rsidRPr="002822E6">
        <w:rPr>
          <w:rStyle w:val="StyleUnderline"/>
        </w:rPr>
        <w:t xml:space="preserve">the growing body of criti-cal work highlights governmentality and the dis-persion of power </w:t>
      </w:r>
      <w:r w:rsidRPr="002822E6">
        <w:rPr>
          <w:sz w:val="16"/>
        </w:rPr>
        <w:t xml:space="preserve">(Mountz, 2004). </w:t>
      </w:r>
      <w:r w:rsidRPr="002822E6">
        <w:rPr>
          <w:rStyle w:val="StyleUnderline"/>
        </w:rPr>
        <w:t xml:space="preserve">For migration research, this analytical shift encourages greater attention not only to discursive productions of migrants’ bodies, national borders, and citizen-subjects, but also to the everyday mediations of exclusion/inclusion by actors involved in these circuits of migration and </w:t>
      </w:r>
      <w:r w:rsidRPr="002822E6">
        <w:rPr>
          <w:rStyle w:val="StyleUnderline"/>
        </w:rPr>
        <w:lastRenderedPageBreak/>
        <w:t>governance.</w:t>
      </w:r>
      <w:r w:rsidRPr="002822E6">
        <w:rPr>
          <w:sz w:val="16"/>
        </w:rPr>
        <w:t xml:space="preserve"> Rather than imagining a world in which states stayed out of the way of international capital ﬂows, much recent work has demonstrated the ways in which states continue to ﬁgure prominently, in many respects increasingly so, in determining the geographies of global migration. </w:t>
      </w:r>
      <w:r w:rsidRPr="002822E6">
        <w:rPr>
          <w:rStyle w:val="StyleUnderline"/>
        </w:rPr>
        <w:t xml:space="preserve">Both </w:t>
      </w:r>
      <w:r w:rsidRPr="00921BCD">
        <w:rPr>
          <w:rStyle w:val="StyleUnderline"/>
          <w:highlight w:val="cyan"/>
        </w:rPr>
        <w:t>the ‘rolling back’ of many states’ social service provisions and the ‘rolling out’ of especially those state practices and regula-tions that promote corporate investment</w:t>
      </w:r>
      <w:r w:rsidRPr="002822E6">
        <w:rPr>
          <w:rStyle w:val="StyleUnderline"/>
        </w:rPr>
        <w:t xml:space="preserve"> </w:t>
      </w:r>
      <w:r w:rsidRPr="002822E6">
        <w:rPr>
          <w:sz w:val="16"/>
        </w:rPr>
        <w:t xml:space="preserve">(Peck and Tickell, 2002) </w:t>
      </w:r>
      <w:r w:rsidRPr="00921BCD">
        <w:rPr>
          <w:rStyle w:val="StyleUnderline"/>
          <w:highlight w:val="cyan"/>
        </w:rPr>
        <w:t>have come together to produce and inhibit particular kinds of migration</w:t>
      </w:r>
      <w:r w:rsidRPr="002822E6">
        <w:rPr>
          <w:rStyle w:val="StyleUnderline"/>
        </w:rPr>
        <w:t xml:space="preserve">. States pro-mote the transnational mobility of some groups of people while prohibiting or intensively regulating the border crossings of </w:t>
      </w:r>
      <w:proofErr w:type="gramStart"/>
      <w:r w:rsidRPr="002822E6">
        <w:rPr>
          <w:rStyle w:val="StyleUnderline"/>
        </w:rPr>
        <w:t>others.</w:t>
      </w:r>
      <w:r w:rsidRPr="002822E6">
        <w:rPr>
          <w:sz w:val="16"/>
        </w:rPr>
        <w:t>The</w:t>
      </w:r>
      <w:proofErr w:type="gramEnd"/>
      <w:r w:rsidRPr="002822E6">
        <w:rPr>
          <w:sz w:val="16"/>
        </w:rPr>
        <w:t xml:space="preserve"> practices of states with respect to both capital and labor have been far from ‘post-national’.</w:t>
      </w:r>
      <w:r w:rsidRPr="00921BCD">
        <w:rPr>
          <w:rStyle w:val="StyleUnderline"/>
          <w:highlight w:val="cyan"/>
        </w:rPr>
        <w:t>Both sending and receiving states have tended overall to support the ‘transnational citizenship’of the globe-trotting managerial elite of major corpo-rations</w:t>
      </w:r>
      <w:r w:rsidRPr="002822E6">
        <w:rPr>
          <w:sz w:val="16"/>
        </w:rPr>
        <w:t xml:space="preserve"> (Mitchell, 2004; Yeoh and Willis, 2004). Many sending and receiving states have aggres-sively also promoted the transnational migration of female domestic workers and nannies (HuangandYeoh,</w:t>
      </w:r>
      <w:proofErr w:type="gramStart"/>
      <w:r w:rsidRPr="002822E6">
        <w:rPr>
          <w:sz w:val="16"/>
        </w:rPr>
        <w:t>1996)and</w:t>
      </w:r>
      <w:proofErr w:type="gramEnd"/>
      <w:r w:rsidRPr="002822E6">
        <w:rPr>
          <w:sz w:val="16"/>
        </w:rPr>
        <w:t xml:space="preserve"> male low-wage contract labor-ers (Margold, 1995). The advantages of multiple citizenships are not extended to these low-wageworkers, and their marginalization within destina-tion labor markets persists as a result in part of their temporary workers status. At the same time, </w:t>
      </w:r>
      <w:r w:rsidRPr="002822E6">
        <w:rPr>
          <w:rStyle w:val="StyleUnderline"/>
        </w:rPr>
        <w:t xml:space="preserve">many states are increasingly prohibiting and regu-lating mobility across national borders, particularly in high-income destination countries and with ris-ing intensity in the post-9/11 </w:t>
      </w:r>
      <w:proofErr w:type="gramStart"/>
      <w:r w:rsidRPr="002822E6">
        <w:rPr>
          <w:rStyle w:val="StyleUnderline"/>
        </w:rPr>
        <w:t>global‘</w:t>
      </w:r>
      <w:proofErr w:type="gramEnd"/>
      <w:r w:rsidRPr="002822E6">
        <w:rPr>
          <w:rStyle w:val="StyleUnderline"/>
        </w:rPr>
        <w:t>securitization’context</w:t>
      </w:r>
      <w:r w:rsidRPr="002822E6">
        <w:rPr>
          <w:sz w:val="16"/>
        </w:rPr>
        <w:t xml:space="preserve"> (Nevins, 2002). Thus, as Massey (1994:149) has written: ‘</w:t>
      </w:r>
      <w:r w:rsidRPr="002822E6">
        <w:rPr>
          <w:rStyle w:val="StyleUnderline"/>
        </w:rPr>
        <w:t xml:space="preserve">Different social groups have distinct relationships to this anyway differentiated mobility: some people are more in charge of it than others; some initiate ﬂows and movement, others </w:t>
      </w:r>
      <w:proofErr w:type="gramStart"/>
      <w:r w:rsidRPr="002822E6">
        <w:rPr>
          <w:rStyle w:val="StyleUnderline"/>
        </w:rPr>
        <w:t>don’t;some</w:t>
      </w:r>
      <w:proofErr w:type="gramEnd"/>
      <w:r w:rsidRPr="002822E6">
        <w:rPr>
          <w:rStyle w:val="StyleUnderline"/>
        </w:rPr>
        <w:t xml:space="preserve"> are more on the receiving-end of it than others; some are effectively imprisioned by it’</w:t>
      </w:r>
      <w:r w:rsidRPr="002822E6">
        <w:rPr>
          <w:sz w:val="16"/>
        </w:rPr>
        <w:t>. Whereas early work on transnationalism focused on the technologies and economic processes that made national ﬁnancial markets global (Yeung,1998), transnational migration research has taken these dynamics as a backdrop for examining migrant communities (Yeoh and Willis, 2004</w:t>
      </w:r>
      <w:proofErr w:type="gramStart"/>
      <w:r w:rsidRPr="002822E6">
        <w:rPr>
          <w:sz w:val="16"/>
        </w:rPr>
        <w:t>).In</w:t>
      </w:r>
      <w:proofErr w:type="gramEnd"/>
      <w:r w:rsidRPr="002822E6">
        <w:rPr>
          <w:sz w:val="16"/>
        </w:rPr>
        <w:t xml:space="preserve"> addition, transnational migration research has focused on migrants and migrant social formations as productive of, rather than simply resulting from, the political constituencies that affect states(Hyndman, 2001). </w:t>
      </w:r>
      <w:r w:rsidRPr="00921BCD">
        <w:rPr>
          <w:rStyle w:val="StyleUnderline"/>
          <w:highlight w:val="cyan"/>
        </w:rPr>
        <w:t>This research has asked how migrants cross, reafﬁrm, and rework the bor-ders marking state territorial sovereignty</w:t>
      </w:r>
      <w:r w:rsidRPr="002822E6">
        <w:rPr>
          <w:rStyle w:val="StyleUnderline"/>
        </w:rPr>
        <w:t>.</w:t>
      </w:r>
      <w:r w:rsidRPr="002822E6">
        <w:rPr>
          <w:sz w:val="16"/>
        </w:rPr>
        <w:t xml:space="preserve"> </w:t>
      </w:r>
      <w:proofErr w:type="gramStart"/>
      <w:r w:rsidRPr="002822E6">
        <w:rPr>
          <w:sz w:val="16"/>
        </w:rPr>
        <w:t>Marston(</w:t>
      </w:r>
      <w:proofErr w:type="gramEnd"/>
      <w:r w:rsidRPr="002822E6">
        <w:rPr>
          <w:sz w:val="16"/>
        </w:rPr>
        <w:t xml:space="preserve">2003: 634) </w:t>
      </w:r>
      <w:r w:rsidRPr="00921BCD">
        <w:rPr>
          <w:rStyle w:val="StyleUnderline"/>
          <w:highlight w:val="cyan"/>
        </w:rPr>
        <w:t>suggests that ‘understanding the new state forms that are emerging under contemporary globalization requires not just an analysis of the state, but also an analysis of the ways in which, for instance, new identities are being constituted and regulated through and against these new state forms</w:t>
      </w:r>
      <w:r w:rsidRPr="002822E6">
        <w:rPr>
          <w:rStyle w:val="StyleUnderline"/>
        </w:rPr>
        <w:t xml:space="preserve"> …’</w:t>
      </w:r>
    </w:p>
    <w:p w:rsidR="009117FF" w:rsidRDefault="00DD62DD" w:rsidP="00A929B9">
      <w:pPr>
        <w:pStyle w:val="Heading2"/>
      </w:pPr>
      <w:r>
        <w:lastRenderedPageBreak/>
        <w:t>impacts</w:t>
      </w:r>
    </w:p>
    <w:p w:rsidR="00FB1189" w:rsidRDefault="00FB1189" w:rsidP="00FB1189">
      <w:pPr>
        <w:pStyle w:val="Heading3"/>
      </w:pPr>
      <w:r>
        <w:lastRenderedPageBreak/>
        <w:t>slow death</w:t>
      </w:r>
    </w:p>
    <w:p w:rsidR="00FB1189" w:rsidRPr="00A929B9" w:rsidRDefault="00FB1189" w:rsidP="00FB1189">
      <w:pPr>
        <w:pStyle w:val="Heading4"/>
      </w:pPr>
      <w:r>
        <w:t>This temporality of a time never fully realized is a process of slow death – a violent, quotidian deterioration of a population which seeks to exploit bodies vulnerable to premature death – refusing the temptation of emancipatory solutions is a prerequisite towards tangible inclusivity</w:t>
      </w:r>
    </w:p>
    <w:p w:rsidR="00FB1189" w:rsidRPr="00844122" w:rsidRDefault="00FB1189" w:rsidP="00FB1189">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FB1189" w:rsidRDefault="00FB1189" w:rsidP="00FB1189">
      <w:pPr>
        <w:rPr>
          <w:rStyle w:val="Emphasis"/>
        </w:rPr>
      </w:pPr>
      <w:r w:rsidRPr="00354052">
        <w:rPr>
          <w:sz w:val="16"/>
        </w:rPr>
        <w:t>Rather</w:t>
      </w:r>
      <w:r w:rsidRPr="002622B6">
        <w:rPr>
          <w:rStyle w:val="StyleUnderline"/>
          <w:highlight w:val="cyan"/>
        </w:rPr>
        <w:t>, inclusion harms</w:t>
      </w:r>
      <w:r w:rsidRPr="008F7D5F">
        <w:rPr>
          <w:rStyle w:val="StyleUnderline"/>
        </w:rPr>
        <w:t xml:space="preserve"> many </w:t>
      </w:r>
      <w:r w:rsidRPr="002622B6">
        <w:rPr>
          <w:rStyle w:val="StyleUnderline"/>
          <w:highlight w:val="cyan"/>
        </w:rPr>
        <w:t>different types of nonnormative citizen-subjects</w:t>
      </w:r>
      <w:r w:rsidRPr="008F7D5F">
        <w:rPr>
          <w:rStyle w:val="StyleUnderline"/>
        </w:rPr>
        <w:t xml:space="preserve"> and noncitizen-subjects. The promise </w:t>
      </w:r>
      <w:r w:rsidRPr="002622B6">
        <w:rPr>
          <w:rStyle w:val="StyleUnderline"/>
          <w:highlight w:val="cyan"/>
        </w:rPr>
        <w:t>of inclusion into citizenship can create the conditions in which racialized and</w:t>
      </w:r>
      <w:r w:rsidRPr="008F7D5F">
        <w:rPr>
          <w:rStyle w:val="StyleUnderline"/>
        </w:rPr>
        <w:t xml:space="preserve">/or </w:t>
      </w:r>
      <w:r w:rsidRPr="002622B6">
        <w:rPr>
          <w:rStyle w:val="StyleUnderline"/>
          <w:highlight w:val="cyan"/>
        </w:rPr>
        <w:t>impoverished subjects are working themselves</w:t>
      </w:r>
      <w:r w:rsidRPr="008F7D5F">
        <w:rPr>
          <w:rStyle w:val="StyleUnderline"/>
        </w:rPr>
        <w:t xml:space="preserve"> to the bone </w:t>
      </w:r>
      <w:proofErr w:type="gramStart"/>
      <w:r w:rsidRPr="008F7D5F">
        <w:rPr>
          <w:rStyle w:val="StyleUnderline"/>
        </w:rPr>
        <w:t xml:space="preserve">in an attempt </w:t>
      </w:r>
      <w:r w:rsidRPr="002622B6">
        <w:rPr>
          <w:rStyle w:val="StyleUnderline"/>
          <w:highlight w:val="cyan"/>
        </w:rPr>
        <w:t>to</w:t>
      </w:r>
      <w:proofErr w:type="gramEnd"/>
      <w:r w:rsidRPr="002622B6">
        <w:rPr>
          <w:rStyle w:val="StyleUnderline"/>
          <w:highlight w:val="cyan"/>
        </w:rPr>
        <w:t xml:space="preserve"> meet the demands of the “good life.</w:t>
      </w:r>
      <w:r w:rsidRPr="00354052">
        <w:rPr>
          <w:sz w:val="16"/>
          <w:highlight w:val="cyan"/>
        </w:rPr>
        <w:t>”</w:t>
      </w:r>
      <w:r w:rsidRPr="00354052">
        <w:rPr>
          <w:sz w:val="16"/>
        </w:rPr>
        <w:t xml:space="preserve"> This is what Lauren Berlant has named a “</w:t>
      </w:r>
      <w:r w:rsidRPr="002622B6">
        <w:rPr>
          <w:rStyle w:val="StyleUnderline"/>
          <w:highlight w:val="cyan"/>
        </w:rPr>
        <w:t>slow death</w:t>
      </w:r>
      <w:r w:rsidRPr="009F762C">
        <w:rPr>
          <w:rStyle w:val="StyleUnderline"/>
        </w:rPr>
        <w:t>,” that</w:t>
      </w:r>
      <w:r w:rsidRPr="008F7D5F">
        <w:rPr>
          <w:rStyle w:val="StyleUnderline"/>
        </w:rPr>
        <w:t xml:space="preserve"> is “</w:t>
      </w:r>
      <w:r w:rsidRPr="002622B6">
        <w:rPr>
          <w:rStyle w:val="StyleUnderline"/>
          <w:highlight w:val="cyan"/>
        </w:rPr>
        <w:t>the physical wearing out of a population and the deterioration of people in that population” which occurs “not in traumatic events</w:t>
      </w:r>
      <w:r w:rsidRPr="008F7D5F">
        <w:rPr>
          <w:rStyle w:val="StyleUnderline"/>
        </w:rPr>
        <w:t xml:space="preserve">, as discrete time-frame phenomena like military encounters” </w:t>
      </w:r>
      <w:r w:rsidRPr="002622B6">
        <w:rPr>
          <w:rStyle w:val="StyleUnderline"/>
          <w:highlight w:val="cyan"/>
        </w:rPr>
        <w:t>but in the drifting temporalities of everyday life.</w:t>
      </w:r>
      <w:r w:rsidRPr="00354052">
        <w:rPr>
          <w:sz w:val="16"/>
        </w:rPr>
        <w:t xml:space="preserve">81 For example, Elizabeth Lee and Geraldine Pratt utilize Berlant’s “slow death” to </w:t>
      </w:r>
      <w:r w:rsidRPr="008F7D5F">
        <w:rPr>
          <w:rStyle w:val="StyleUnderline"/>
        </w:rPr>
        <w:t xml:space="preserve">consider how </w:t>
      </w:r>
      <w:r w:rsidRPr="002622B6">
        <w:rPr>
          <w:rStyle w:val="StyleUnderline"/>
          <w:highlight w:val="cyan"/>
        </w:rPr>
        <w:t>Filipino migrant workers are brought “even closer to their deaths” through the elusive, never-to-be-fully-achieved inclusion into citizenship.</w:t>
      </w:r>
      <w:r w:rsidRPr="00354052">
        <w:rPr>
          <w:sz w:val="16"/>
        </w:rPr>
        <w:t xml:space="preserve">82 </w:t>
      </w:r>
      <w:r w:rsidRPr="008F7D5F">
        <w:rPr>
          <w:rStyle w:val="StyleUnderline"/>
        </w:rPr>
        <w:t xml:space="preserve">Inclusion is not just a bargained choice for the newly included; </w:t>
      </w:r>
      <w:r w:rsidRPr="002622B6">
        <w:rPr>
          <w:rStyle w:val="Emphasis"/>
          <w:highlight w:val="cyan"/>
        </w:rPr>
        <w:t>acts of inclusion always work to reify the boundaries and borders of exclusion</w:t>
      </w:r>
      <w:r w:rsidRPr="00354052">
        <w:rPr>
          <w:sz w:val="16"/>
        </w:rPr>
        <w:t xml:space="preserve">. Therefore, </w:t>
      </w:r>
      <w:r w:rsidRPr="008F7D5F">
        <w:rPr>
          <w:rStyle w:val="StyleUnderline"/>
        </w:rPr>
        <w:t xml:space="preserve">when groups argue for their inclusion or social value they inadvertently and advertently capitalize on discourses that claim some people are legitimately excluded and devalued. Antiblackness and </w:t>
      </w:r>
      <w:r w:rsidRPr="002622B6">
        <w:rPr>
          <w:rStyle w:val="StyleUnderline"/>
          <w:highlight w:val="cyan"/>
        </w:rPr>
        <w:t>the specter of Black “criminality” constantly haunts discourses of citizenship</w:t>
      </w:r>
      <w:r w:rsidRPr="008F7D5F">
        <w:rPr>
          <w:rStyle w:val="StyleUnderline"/>
        </w:rPr>
        <w:t>, and, as such, is a readily available discourse for others to use to claim their righteous inclusion</w:t>
      </w:r>
      <w:r w:rsidRPr="00354052">
        <w:rPr>
          <w:sz w:val="16"/>
        </w:rPr>
        <w:t xml:space="preserve">.83 For example, Nicholas De Genova argues that some </w:t>
      </w:r>
      <w:r w:rsidRPr="002622B6">
        <w:rPr>
          <w:rStyle w:val="StyleUnderline"/>
          <w:highlight w:val="cyan"/>
        </w:rPr>
        <w:t>undocumented migrant movements</w:t>
      </w:r>
      <w:r w:rsidRPr="008F7D5F">
        <w:rPr>
          <w:rStyle w:val="StyleUnderline"/>
        </w:rPr>
        <w:t xml:space="preserve"> have called for their inclusion into citizenship by </w:t>
      </w:r>
      <w:r w:rsidRPr="002622B6">
        <w:rPr>
          <w:rStyle w:val="StyleUnderline"/>
          <w:highlight w:val="cyan"/>
        </w:rPr>
        <w:t>claiming</w:t>
      </w:r>
      <w:r w:rsidRPr="008F7D5F">
        <w:rPr>
          <w:rStyle w:val="StyleUnderline"/>
        </w:rPr>
        <w:t xml:space="preserve"> that </w:t>
      </w:r>
      <w:r w:rsidRPr="002622B6">
        <w:rPr>
          <w:rStyle w:val="StyleUnderline"/>
          <w:highlight w:val="cyan"/>
        </w:rPr>
        <w:t>they are not terrorist</w:t>
      </w:r>
      <w:r w:rsidRPr="008F7D5F">
        <w:rPr>
          <w:rStyle w:val="StyleUnderline"/>
        </w:rPr>
        <w:t xml:space="preserve">s, not </w:t>
      </w:r>
      <w:r w:rsidRPr="002622B6">
        <w:rPr>
          <w:rStyle w:val="StyleUnderline"/>
          <w:highlight w:val="cyan"/>
        </w:rPr>
        <w:t>criminals</w:t>
      </w:r>
      <w:r w:rsidRPr="008F7D5F">
        <w:rPr>
          <w:rStyle w:val="StyleUnderline"/>
        </w:rPr>
        <w:t xml:space="preserve">, </w:t>
      </w:r>
      <w:r w:rsidRPr="002622B6">
        <w:rPr>
          <w:rStyle w:val="StyleUnderline"/>
          <w:highlight w:val="cyan"/>
        </w:rPr>
        <w:t>and not lazy nonworker</w:t>
      </w:r>
      <w:r w:rsidRPr="008F7D5F">
        <w:rPr>
          <w:rStyle w:val="StyleUnderline"/>
        </w:rPr>
        <w:t xml:space="preserve">s, thereby </w:t>
      </w:r>
      <w:r w:rsidRPr="002622B6">
        <w:rPr>
          <w:rStyle w:val="StyleUnderline"/>
          <w:highlight w:val="cyan"/>
        </w:rPr>
        <w:t>working to reinscribe racialized discourses that there are “others” who are legitimately unworthy of citizenship</w:t>
      </w:r>
      <w:r w:rsidRPr="008F7D5F">
        <w:rPr>
          <w:rStyle w:val="StyleUnderline"/>
        </w:rPr>
        <w:t>.</w:t>
      </w:r>
      <w:r w:rsidRPr="00354052">
        <w:rPr>
          <w:sz w:val="16"/>
        </w:rPr>
        <w:t>84 And in a different, yet related, register, Anna M. Agathangelou et al. argue that in the process of advocating for lesbian and gay marriage rights, “the privatization of the freedom of the queer subject enshrines a culture of loss of rights for non–U.S. citizens while naturalizing the backdrop of (specifically black) (non) subjects within the United States whose civically dead or dying status has rarely been assigned rights to lose.”</w:t>
      </w:r>
      <w:r w:rsidRPr="00354052">
        <w:rPr>
          <w:sz w:val="16"/>
          <w:highlight w:val="cyan"/>
        </w:rPr>
        <w:t xml:space="preserve">85 </w:t>
      </w:r>
      <w:r w:rsidRPr="002622B6">
        <w:rPr>
          <w:rStyle w:val="StyleUnderline"/>
          <w:highlight w:val="cyan"/>
        </w:rPr>
        <w:t>The point here is</w:t>
      </w:r>
      <w:r w:rsidRPr="008F7D5F">
        <w:rPr>
          <w:rStyle w:val="StyleUnderline"/>
        </w:rPr>
        <w:t xml:space="preserve"> that citizenship is not merely normalizing or disciplining of those that are included, </w:t>
      </w:r>
      <w:r w:rsidRPr="002622B6">
        <w:rPr>
          <w:rStyle w:val="Emphasis"/>
          <w:highlight w:val="cyan"/>
        </w:rPr>
        <w:t>but the very process of demanding inclusion reproduces</w:t>
      </w:r>
      <w:r w:rsidRPr="008F7D5F">
        <w:rPr>
          <w:rStyle w:val="StyleUnderline"/>
        </w:rPr>
        <w:t xml:space="preserve"> and extends </w:t>
      </w:r>
      <w:r w:rsidRPr="002622B6">
        <w:rPr>
          <w:rStyle w:val="Emphasis"/>
          <w:highlight w:val="cyan"/>
        </w:rPr>
        <w:t>the violent subjugations of exclusion</w:t>
      </w:r>
      <w:r w:rsidRPr="008F7D5F">
        <w:rPr>
          <w:rStyle w:val="StyleUnderline"/>
        </w:rPr>
        <w:t>.</w:t>
      </w:r>
      <w:r w:rsidRPr="00354052">
        <w:rPr>
          <w:sz w:val="16"/>
        </w:rPr>
        <w:t xml:space="preserve"> </w:t>
      </w:r>
      <w:r w:rsidRPr="002622B6">
        <w:rPr>
          <w:rStyle w:val="Emphasis"/>
          <w:highlight w:val="cyan"/>
        </w:rPr>
        <w:t>Citizenship is</w:t>
      </w:r>
      <w:r w:rsidRPr="00354052">
        <w:rPr>
          <w:sz w:val="16"/>
        </w:rPr>
        <w:t xml:space="preserve">, in Ruth Wilson Brandzel_text.indd 15 3/8/16 10:21 AM 16 • Introduction Gilmore’s brilliant phrasing, </w:t>
      </w:r>
      <w:r w:rsidRPr="008F7D5F">
        <w:rPr>
          <w:rStyle w:val="Emphasis"/>
        </w:rPr>
        <w:t>“</w:t>
      </w:r>
      <w:r w:rsidRPr="002622B6">
        <w:rPr>
          <w:rStyle w:val="Emphasis"/>
          <w:highlight w:val="cyan"/>
        </w:rPr>
        <w:t>the state-sanctioned or extralegal production and exploitation of group-differentiated vulnerability to premature death</w:t>
      </w:r>
      <w:r w:rsidRPr="00354052">
        <w:rPr>
          <w:sz w:val="16"/>
        </w:rPr>
        <w:t xml:space="preserve">.”86 This is naming the intersectional and relational mechanism of social value/devaluing that Lisa Marie Cacho has described so eloquently in her book, Social Death: Racialized Rightlessness and the Criminalization of the Unprotected. It is worth quoting Cacho in full on this point: </w:t>
      </w:r>
      <w:r w:rsidRPr="002622B6">
        <w:rPr>
          <w:rStyle w:val="StyleUnderline"/>
          <w:highlight w:val="cyan"/>
        </w:rPr>
        <w:t>The production and ascription of human value are both violent and relational</w:t>
      </w:r>
      <w:r w:rsidRPr="008F7D5F">
        <w:rPr>
          <w:rStyle w:val="StyleUnderline"/>
        </w:rPr>
        <w:t>, both differential and contextual. Value is ascribed through explicitly or implicitly disavowing relationships to the already devalued and disciplined categories of deviance and nonnormativit</w:t>
      </w:r>
      <w:r w:rsidRPr="00354052">
        <w:rPr>
          <w:sz w:val="16"/>
        </w:rPr>
        <w:t xml:space="preserve">y. </w:t>
      </w:r>
      <w:r w:rsidRPr="002622B6">
        <w:rPr>
          <w:rStyle w:val="StyleUnderline"/>
          <w:highlight w:val="cyan"/>
        </w:rPr>
        <w:t>When we distinguish ourselves from unlawful and outlawed</w:t>
      </w:r>
      <w:r w:rsidRPr="008F7D5F">
        <w:rPr>
          <w:rStyle w:val="StyleUnderline"/>
        </w:rPr>
        <w:t xml:space="preserve"> status </w:t>
      </w:r>
      <w:r w:rsidRPr="002622B6">
        <w:rPr>
          <w:rStyle w:val="StyleUnderline"/>
          <w:highlight w:val="cyan"/>
        </w:rPr>
        <w:t>categories, we implicitly insist that these socio-legal categories are</w:t>
      </w:r>
      <w:r w:rsidRPr="008F7D5F">
        <w:rPr>
          <w:rStyle w:val="StyleUnderline"/>
        </w:rPr>
        <w:t xml:space="preserve"> not only necessary but should be reserved and preserved for the “genuinely” lazy (welfare recipients), “undoubtedly” immoral (marrying for citizenship), and “truly” </w:t>
      </w:r>
      <w:r w:rsidRPr="002622B6">
        <w:rPr>
          <w:rStyle w:val="StyleUnderline"/>
          <w:highlight w:val="cyan"/>
        </w:rPr>
        <w:t>dangerous</w:t>
      </w:r>
      <w:r w:rsidRPr="008F7D5F">
        <w:rPr>
          <w:rStyle w:val="StyleUnderline"/>
        </w:rPr>
        <w:t xml:space="preserve"> (gang </w:t>
      </w:r>
      <w:proofErr w:type="gramStart"/>
      <w:r w:rsidRPr="008F7D5F">
        <w:rPr>
          <w:rStyle w:val="StyleUnderline"/>
        </w:rPr>
        <w:t>violence</w:t>
      </w:r>
      <w:r w:rsidRPr="00354052">
        <w:rPr>
          <w:sz w:val="16"/>
        </w:rPr>
        <w:t>). . .</w:t>
      </w:r>
      <w:proofErr w:type="gramEnd"/>
      <w:r w:rsidRPr="00354052">
        <w:rPr>
          <w:sz w:val="16"/>
        </w:rPr>
        <w:t xml:space="preserve"> . </w:t>
      </w:r>
      <w:r w:rsidRPr="008F7D5F">
        <w:rPr>
          <w:rStyle w:val="StyleUnderline"/>
        </w:rPr>
        <w:t xml:space="preserve">While these tactics may be politically strategic and even necessary at times, </w:t>
      </w:r>
      <w:r w:rsidRPr="002622B6">
        <w:rPr>
          <w:rStyle w:val="Emphasis"/>
          <w:highlight w:val="cyan"/>
        </w:rPr>
        <w:t xml:space="preserve">it is important to be cognizant </w:t>
      </w:r>
      <w:r w:rsidRPr="004331DB">
        <w:rPr>
          <w:rStyle w:val="Emphasis"/>
        </w:rPr>
        <w:t xml:space="preserve">of the fact </w:t>
      </w:r>
      <w:r w:rsidRPr="002622B6">
        <w:rPr>
          <w:rStyle w:val="Emphasis"/>
          <w:highlight w:val="cyan"/>
        </w:rPr>
        <w:t xml:space="preserve">that they work because a sympathetic public can register </w:t>
      </w:r>
      <w:r w:rsidRPr="004331DB">
        <w:rPr>
          <w:rStyle w:val="Emphasis"/>
        </w:rPr>
        <w:t xml:space="preserve">that </w:t>
      </w:r>
      <w:r w:rsidRPr="002622B6">
        <w:rPr>
          <w:rStyle w:val="Emphasis"/>
          <w:highlight w:val="cyan"/>
        </w:rPr>
        <w:t xml:space="preserve">some people are the wrong targets of legitimate laws. They work only if a sympathetic public </w:t>
      </w:r>
      <w:r w:rsidRPr="004331DB">
        <w:rPr>
          <w:rStyle w:val="Emphasis"/>
        </w:rPr>
        <w:t xml:space="preserve">already </w:t>
      </w:r>
      <w:r w:rsidRPr="002622B6">
        <w:rPr>
          <w:rStyle w:val="Emphasis"/>
          <w:highlight w:val="cyan"/>
        </w:rPr>
        <w:t xml:space="preserve">accepts that discrimination </w:t>
      </w:r>
      <w:r w:rsidRPr="004331DB">
        <w:rPr>
          <w:rStyle w:val="Emphasis"/>
        </w:rPr>
        <w:t xml:space="preserve">against not-valued others is legitimate </w:t>
      </w:r>
      <w:r w:rsidRPr="004331DB">
        <w:rPr>
          <w:rStyle w:val="Emphasis"/>
        </w:rPr>
        <w:lastRenderedPageBreak/>
        <w:t>and necessary</w:t>
      </w:r>
      <w:r w:rsidRPr="00354052">
        <w:rPr>
          <w:sz w:val="16"/>
        </w:rPr>
        <w:t xml:space="preserve">.87 As Cacho and other scholars so wonderfully point out, </w:t>
      </w:r>
      <w:r w:rsidRPr="008F7D5F">
        <w:rPr>
          <w:rStyle w:val="StyleUnderline"/>
        </w:rPr>
        <w:t>the ascription of human value is violent and relationa</w:t>
      </w:r>
      <w:r w:rsidRPr="00354052">
        <w:rPr>
          <w:sz w:val="16"/>
        </w:rPr>
        <w:t xml:space="preserve">l, and as this book argues, </w:t>
      </w:r>
      <w:r w:rsidRPr="008F7D5F">
        <w:rPr>
          <w:rStyle w:val="StyleUnderline"/>
        </w:rPr>
        <w:t>citizenship is a quintessential mechanism of such (de)valuing</w:t>
      </w:r>
      <w:r w:rsidRPr="00354052">
        <w:rPr>
          <w:sz w:val="16"/>
        </w:rPr>
        <w:t xml:space="preserve">. Therefore, throughout this book, I consider </w:t>
      </w:r>
      <w:r w:rsidRPr="002622B6">
        <w:rPr>
          <w:rStyle w:val="Emphasis"/>
          <w:highlight w:val="cyan"/>
        </w:rPr>
        <w:t xml:space="preserve">citizenship to be a biopolitical </w:t>
      </w:r>
      <w:r w:rsidRPr="004331DB">
        <w:rPr>
          <w:rStyle w:val="Emphasis"/>
        </w:rPr>
        <w:t xml:space="preserve">and disciplinary </w:t>
      </w:r>
      <w:r w:rsidRPr="002622B6">
        <w:rPr>
          <w:rStyle w:val="Emphasis"/>
          <w:highlight w:val="cyan"/>
        </w:rPr>
        <w:t xml:space="preserve">mechanism of governmentality, </w:t>
      </w:r>
      <w:r w:rsidRPr="004331DB">
        <w:rPr>
          <w:rStyle w:val="Emphasis"/>
        </w:rPr>
        <w:t xml:space="preserve">as well as a moral and ethical value system. </w:t>
      </w:r>
      <w:r w:rsidRPr="002622B6">
        <w:rPr>
          <w:rStyle w:val="Emphasis"/>
          <w:highlight w:val="cyan"/>
        </w:rPr>
        <w:t xml:space="preserve">It is an internal and external system of </w:t>
      </w:r>
      <w:r w:rsidRPr="004331DB">
        <w:rPr>
          <w:rStyle w:val="Emphasis"/>
        </w:rPr>
        <w:t xml:space="preserve">sorting, distributing, and </w:t>
      </w:r>
      <w:r w:rsidRPr="002622B6">
        <w:rPr>
          <w:rStyle w:val="Emphasis"/>
          <w:highlight w:val="cyan"/>
        </w:rPr>
        <w:t>assigning rights, resources, and social value</w:t>
      </w:r>
      <w:r w:rsidRPr="008F7D5F">
        <w:rPr>
          <w:rStyle w:val="StyleUnderline"/>
        </w:rPr>
        <w:t>. It is not only normative and regulative of those inside and outside of its purview, but it is a violent dehumanizing mechanism that makes the devaluing of human lives seem commonsensical, logical, and even necessary</w:t>
      </w:r>
      <w:r w:rsidRPr="00354052">
        <w:rPr>
          <w:sz w:val="16"/>
        </w:rPr>
        <w:t xml:space="preserve">. </w:t>
      </w:r>
      <w:r w:rsidRPr="008F7D5F">
        <w:rPr>
          <w:rStyle w:val="StyleUnderline"/>
        </w:rPr>
        <w:t xml:space="preserve">Being against citizenship, then, is not merely about being difficult or going against the tide; being against citizenship is the only ethical choice left to those of us that are identified with or allies to the undocumented migrant, the Indigenous sovereigns, or the criminalized of color. </w:t>
      </w:r>
      <w:r w:rsidRPr="002622B6">
        <w:rPr>
          <w:rStyle w:val="Emphasis"/>
          <w:highlight w:val="cyan"/>
        </w:rPr>
        <w:t>Being against citizenship is a prerequisite for refusing to participate in the further aggression against others, no matter how practical and immediately gratifying those political choices might seem.</w:t>
      </w:r>
    </w:p>
    <w:p w:rsidR="008A0055" w:rsidRPr="00D57096" w:rsidRDefault="00D57096" w:rsidP="00D57096">
      <w:pPr>
        <w:pStyle w:val="Heading3"/>
      </w:pPr>
      <w:r>
        <w:lastRenderedPageBreak/>
        <w:t>biopower</w:t>
      </w:r>
    </w:p>
    <w:p w:rsidR="008A0055" w:rsidRDefault="008A0055" w:rsidP="008A0055">
      <w:pPr>
        <w:pStyle w:val="Heading4"/>
      </w:pPr>
      <w:r>
        <w:t>The impact is a biopolitical regime that marks certain bodies for death – a process of subjugation which eliminates the nonnormative position within and external to the ideal, conforming citizen</w:t>
      </w:r>
    </w:p>
    <w:p w:rsidR="008A0055" w:rsidRDefault="008A0055" w:rsidP="008A0055">
      <w:r>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8A0055" w:rsidRDefault="008A0055" w:rsidP="008A0055">
      <w:r>
        <w:t>*edited for gendered language</w:t>
      </w:r>
    </w:p>
    <w:p w:rsidR="008A0055" w:rsidRPr="00354052" w:rsidRDefault="008A0055" w:rsidP="008A0055">
      <w:pPr>
        <w:rPr>
          <w:sz w:val="16"/>
        </w:rPr>
      </w:pPr>
      <w:r w:rsidRPr="00354052">
        <w:rPr>
          <w:sz w:val="16"/>
        </w:rPr>
        <w:t xml:space="preserve">For philosopher Michel Foucault, </w:t>
      </w:r>
      <w:r w:rsidRPr="002622B6">
        <w:rPr>
          <w:rStyle w:val="StyleUnderline"/>
          <w:highlight w:val="cyan"/>
        </w:rPr>
        <w:t>biopower is an extension and intensification of certain elements of disciplinary pow</w:t>
      </w:r>
      <w:r w:rsidRPr="000E219F">
        <w:rPr>
          <w:rStyle w:val="StyleUnderline"/>
        </w:rPr>
        <w:t>er</w:t>
      </w:r>
      <w:r w:rsidRPr="00354052">
        <w:rPr>
          <w:sz w:val="16"/>
        </w:rPr>
        <w:t xml:space="preserve"> and arose particularly in the eighteenth century through European colonial projects. </w:t>
      </w:r>
      <w:r w:rsidRPr="000E219F">
        <w:rPr>
          <w:rStyle w:val="StyleUnderline"/>
        </w:rPr>
        <w:t>While disciplinary power is especially invested in sculpting, controlling, and disciplining individuals, biopower works more at the level of mass populations, where individuals are mere members of a populace in which their “characteristics of birth, death, production, illness, and so on” are hierarchicalized to afford certain populations differential social value.</w:t>
      </w:r>
      <w:r w:rsidRPr="00354052">
        <w:rPr>
          <w:sz w:val="16"/>
        </w:rPr>
        <w:t xml:space="preserve">63 And if disciplinary power manifests through sovereign </w:t>
      </w:r>
      <w:r w:rsidRPr="000E219F">
        <w:rPr>
          <w:rStyle w:val="StyleUnderline"/>
        </w:rPr>
        <w:t xml:space="preserve">states claiming power “to take life and let live,” biopower </w:t>
      </w:r>
      <w:r w:rsidRPr="002622B6">
        <w:rPr>
          <w:rStyle w:val="StyleUnderline"/>
          <w:highlight w:val="cyan"/>
        </w:rPr>
        <w:t>operates through the right to “</w:t>
      </w:r>
      <w:r w:rsidRPr="002622B6">
        <w:rPr>
          <w:rStyle w:val="Emphasis"/>
          <w:highlight w:val="cyan"/>
        </w:rPr>
        <w:t>make live and to let die.”</w:t>
      </w:r>
      <w:r w:rsidRPr="00354052">
        <w:rPr>
          <w:sz w:val="16"/>
        </w:rPr>
        <w:t xml:space="preserve">64 But this distribution of life chances does not just operate within sovereign states; rather, international norms, systems, and governance extend operations Brandzel_text.indd 12 3/8/16 10:21 AM Introduction • 13 of biopower across borders. </w:t>
      </w:r>
      <w:r w:rsidRPr="002622B6">
        <w:rPr>
          <w:rStyle w:val="Emphasis"/>
          <w:highlight w:val="cyan"/>
        </w:rPr>
        <w:t>The discourse of citizenship is one way in which biopolitical power is manifest as a globalized operation, thereby marking certain populations as worthy of citizenship and others as left out in anachronistic time and space</w:t>
      </w:r>
      <w:r w:rsidRPr="00354052">
        <w:rPr>
          <w:sz w:val="16"/>
        </w:rPr>
        <w:t>.65 As Barry Hindess observes, c</w:t>
      </w:r>
      <w:r w:rsidRPr="000E219F">
        <w:rPr>
          <w:rStyle w:val="StyleUnderline"/>
        </w:rPr>
        <w:t>itizenship is a central element of imperialist imaginaries that offer to extend, grant, or force forms of (Western) democratic citizenship onto other nation-states (and, I would add, Indigenous tribes and nation</w:t>
      </w:r>
      <w:r w:rsidRPr="00354052">
        <w:rPr>
          <w:sz w:val="16"/>
        </w:rPr>
        <w:t xml:space="preserve">s). As he states, “To present a regime of population control in this way (as a matter of citizenship for the masses), is thus to suggest that </w:t>
      </w:r>
      <w:r w:rsidRPr="000E219F">
        <w:rPr>
          <w:rStyle w:val="StyleUnderline"/>
        </w:rPr>
        <w:t>they can now achieve the substance of citizenship through the modernization of their own states</w:t>
      </w:r>
      <w:r w:rsidRPr="00354052">
        <w:rPr>
          <w:sz w:val="16"/>
        </w:rPr>
        <w:t xml:space="preserve">.”66 </w:t>
      </w:r>
      <w:r w:rsidRPr="002622B6">
        <w:rPr>
          <w:rStyle w:val="StyleUnderline"/>
          <w:highlight w:val="cyan"/>
        </w:rPr>
        <w:t>Citizenship works, then, to humanize and dehumanize across and within national borders and spaces, serving as a frequent alibi for empire expansion, war, and the theft of Indigenous lands and resources, as well as through the suppression of local forms of community and belonging</w:t>
      </w:r>
      <w:r w:rsidRPr="00354052">
        <w:rPr>
          <w:sz w:val="16"/>
        </w:rPr>
        <w:t xml:space="preserve">.67 Foucault’s insights on operations of disciplinary and biopolitical power are also helpful in understanding how citizenship operates to normalize, discipline, and regulate those incorporated within its grasp as much as those who are excluded. For Foucault, inclusion always comes with a cost, whereby recognition </w:t>
      </w:r>
      <w:proofErr w:type="gramStart"/>
      <w:r w:rsidRPr="00354052">
        <w:rPr>
          <w:sz w:val="16"/>
        </w:rPr>
        <w:t>spawns</w:t>
      </w:r>
      <w:proofErr w:type="gramEnd"/>
      <w:r w:rsidRPr="00354052">
        <w:rPr>
          <w:sz w:val="16"/>
        </w:rPr>
        <w:t xml:space="preserve"> regulation, and becoming a subject begets subjection. As he observed, </w:t>
      </w:r>
      <w:r w:rsidRPr="002622B6">
        <w:rPr>
          <w:rStyle w:val="Emphasis"/>
          <w:highlight w:val="cyan"/>
        </w:rPr>
        <w:t>subjection “applies itself to immediate everyday life which categorizes the individual</w:t>
      </w:r>
      <w:r w:rsidRPr="000E219F">
        <w:rPr>
          <w:rStyle w:val="Emphasis"/>
        </w:rPr>
        <w:t xml:space="preserve">, marks </w:t>
      </w:r>
      <w:r w:rsidRPr="00354052">
        <w:rPr>
          <w:rStyle w:val="Emphasis"/>
          <w:strike/>
          <w:sz w:val="16"/>
          <w:u w:val="none"/>
        </w:rPr>
        <w:t>him</w:t>
      </w:r>
      <w:r>
        <w:rPr>
          <w:rStyle w:val="Emphasis"/>
        </w:rPr>
        <w:t>[them]</w:t>
      </w:r>
      <w:r w:rsidRPr="000E219F">
        <w:rPr>
          <w:rStyle w:val="Emphasis"/>
        </w:rPr>
        <w:t xml:space="preserve"> </w:t>
      </w:r>
      <w:r w:rsidRPr="002622B6">
        <w:rPr>
          <w:rStyle w:val="Emphasis"/>
          <w:highlight w:val="cyan"/>
        </w:rPr>
        <w:t>by</w:t>
      </w:r>
      <w:r w:rsidRPr="002C620E">
        <w:rPr>
          <w:rStyle w:val="Emphasis"/>
        </w:rPr>
        <w:t xml:space="preserve"> </w:t>
      </w:r>
      <w:r w:rsidRPr="00354052">
        <w:rPr>
          <w:rStyle w:val="Emphasis"/>
          <w:strike/>
          <w:sz w:val="16"/>
          <w:u w:val="none"/>
        </w:rPr>
        <w:t>his</w:t>
      </w:r>
      <w:r w:rsidRPr="002622B6">
        <w:rPr>
          <w:rStyle w:val="Emphasis"/>
          <w:highlight w:val="cyan"/>
        </w:rPr>
        <w:t>[their] own individuality</w:t>
      </w:r>
      <w:r w:rsidRPr="000E219F">
        <w:rPr>
          <w:rStyle w:val="Emphasis"/>
        </w:rPr>
        <w:t>, attaches</w:t>
      </w:r>
      <w:r w:rsidRPr="00354052">
        <w:rPr>
          <w:rStyle w:val="Emphasis"/>
          <w:sz w:val="16"/>
          <w:u w:val="none"/>
        </w:rPr>
        <w:t xml:space="preserve"> </w:t>
      </w:r>
      <w:r w:rsidRPr="00354052">
        <w:rPr>
          <w:rStyle w:val="Emphasis"/>
          <w:strike/>
          <w:sz w:val="16"/>
          <w:u w:val="none"/>
        </w:rPr>
        <w:t>him</w:t>
      </w:r>
      <w:r w:rsidRPr="002C620E">
        <w:rPr>
          <w:rStyle w:val="Emphasis"/>
          <w:sz w:val="12"/>
        </w:rPr>
        <w:t xml:space="preserve"> </w:t>
      </w:r>
      <w:r>
        <w:rPr>
          <w:rStyle w:val="Emphasis"/>
        </w:rPr>
        <w:t>[them]</w:t>
      </w:r>
      <w:r w:rsidRPr="000E219F">
        <w:rPr>
          <w:rStyle w:val="Emphasis"/>
        </w:rPr>
        <w:t xml:space="preserve"> to </w:t>
      </w:r>
      <w:r w:rsidRPr="00354052">
        <w:rPr>
          <w:rStyle w:val="Emphasis"/>
          <w:strike/>
          <w:sz w:val="16"/>
          <w:u w:val="none"/>
        </w:rPr>
        <w:t>his</w:t>
      </w:r>
      <w:r>
        <w:rPr>
          <w:rStyle w:val="Emphasis"/>
        </w:rPr>
        <w:t>[their]</w:t>
      </w:r>
      <w:r w:rsidRPr="000E219F">
        <w:rPr>
          <w:rStyle w:val="Emphasis"/>
        </w:rPr>
        <w:t xml:space="preserve"> own identity, </w:t>
      </w:r>
      <w:r w:rsidRPr="002622B6">
        <w:rPr>
          <w:rStyle w:val="Emphasis"/>
          <w:highlight w:val="cyan"/>
        </w:rPr>
        <w:t xml:space="preserve">imposes a law of truth on </w:t>
      </w:r>
      <w:r w:rsidRPr="00354052">
        <w:rPr>
          <w:rStyle w:val="Emphasis"/>
          <w:strike/>
          <w:sz w:val="16"/>
          <w:u w:val="none"/>
        </w:rPr>
        <w:t>him</w:t>
      </w:r>
      <w:r w:rsidRPr="002622B6">
        <w:rPr>
          <w:rStyle w:val="Emphasis"/>
          <w:highlight w:val="cyan"/>
        </w:rPr>
        <w:t xml:space="preserve">[them] which </w:t>
      </w:r>
      <w:r w:rsidRPr="00354052">
        <w:rPr>
          <w:rStyle w:val="Emphasis"/>
          <w:strike/>
          <w:sz w:val="16"/>
          <w:u w:val="none"/>
        </w:rPr>
        <w:t>he</w:t>
      </w:r>
      <w:r w:rsidRPr="002622B6">
        <w:rPr>
          <w:rStyle w:val="Emphasis"/>
          <w:highlight w:val="cyan"/>
        </w:rPr>
        <w:t xml:space="preserve"> [they] must recognize and which others have to recognize in </w:t>
      </w:r>
      <w:r w:rsidRPr="00354052">
        <w:rPr>
          <w:rStyle w:val="Emphasis"/>
          <w:strike/>
          <w:sz w:val="16"/>
          <w:u w:val="none"/>
        </w:rPr>
        <w:t>him</w:t>
      </w:r>
      <w:r w:rsidRPr="002622B6">
        <w:rPr>
          <w:rStyle w:val="Emphasis"/>
          <w:highlight w:val="cyan"/>
        </w:rPr>
        <w:t>[them]</w:t>
      </w:r>
      <w:r w:rsidRPr="00354052">
        <w:rPr>
          <w:sz w:val="16"/>
          <w:highlight w:val="cyan"/>
        </w:rPr>
        <w:t>.”</w:t>
      </w:r>
      <w:r w:rsidRPr="00354052">
        <w:rPr>
          <w:sz w:val="16"/>
        </w:rPr>
        <w:t xml:space="preserve">68 </w:t>
      </w:r>
      <w:r w:rsidRPr="000E219F">
        <w:rPr>
          <w:rStyle w:val="StyleUnderline"/>
        </w:rPr>
        <w:t>Subjects submit to subjection through processes of selfmaking and self-regulation in which societal norms and values are played out by and through the individual</w:t>
      </w:r>
      <w:r w:rsidRPr="00354052">
        <w:rPr>
          <w:sz w:val="16"/>
        </w:rPr>
        <w:t>. Here, th</w:t>
      </w:r>
      <w:r w:rsidRPr="000E219F">
        <w:rPr>
          <w:rStyle w:val="Emphasis"/>
        </w:rPr>
        <w:t xml:space="preserve">e </w:t>
      </w:r>
      <w:r w:rsidRPr="002622B6">
        <w:rPr>
          <w:rStyle w:val="Emphasis"/>
          <w:highlight w:val="cyan"/>
        </w:rPr>
        <w:t xml:space="preserve">governmentality of citizenship </w:t>
      </w:r>
      <w:r w:rsidRPr="002622B6">
        <w:rPr>
          <w:rStyle w:val="StyleUnderline"/>
          <w:highlight w:val="cyan"/>
        </w:rPr>
        <w:t>promotes</w:t>
      </w:r>
      <w:r w:rsidRPr="000E219F">
        <w:rPr>
          <w:rStyle w:val="StyleUnderline"/>
        </w:rPr>
        <w:t xml:space="preserve"> and </w:t>
      </w:r>
      <w:r w:rsidRPr="002C620E">
        <w:rPr>
          <w:rStyle w:val="StyleUnderline"/>
        </w:rPr>
        <w:t xml:space="preserve">teaches self-governance through self-disciplining </w:t>
      </w:r>
      <w:r w:rsidRPr="002622B6">
        <w:rPr>
          <w:rStyle w:val="StyleUnderline"/>
          <w:highlight w:val="cyan"/>
        </w:rPr>
        <w:t>operations whereby subjects learn to see themselves as</w:t>
      </w:r>
      <w:r w:rsidRPr="000E219F">
        <w:rPr>
          <w:rStyle w:val="StyleUnderline"/>
        </w:rPr>
        <w:t xml:space="preserve"> citizens through the material practices of citizenlike behaviors and attitudes</w:t>
      </w:r>
      <w:r w:rsidRPr="00354052">
        <w:rPr>
          <w:sz w:val="16"/>
        </w:rPr>
        <w:t xml:space="preserve">. As Ong states, </w:t>
      </w:r>
      <w:r w:rsidRPr="002C620E">
        <w:rPr>
          <w:rStyle w:val="StyleUnderline"/>
        </w:rPr>
        <w:t>citizenship is “a cultural process of ‘subjection</w:t>
      </w:r>
      <w:r w:rsidRPr="00354052">
        <w:rPr>
          <w:sz w:val="16"/>
        </w:rPr>
        <w:t xml:space="preserve">,’ in the Foucauldian sense of self-making and being made by power relations that produce consent through schemes of surveillance, discipline, control, and administration.”69 In many ways, </w:t>
      </w:r>
      <w:r w:rsidRPr="002622B6">
        <w:rPr>
          <w:rStyle w:val="Emphasis"/>
          <w:highlight w:val="cyan"/>
        </w:rPr>
        <w:t>the biopolitical and disciplinary power of citizenship functions to create and mark citizens through encouraging conformity and affects of belonging</w:t>
      </w:r>
      <w:r w:rsidRPr="00354052">
        <w:rPr>
          <w:sz w:val="16"/>
        </w:rPr>
        <w:t xml:space="preserve">. </w:t>
      </w:r>
      <w:proofErr w:type="gramStart"/>
      <w:r w:rsidRPr="002C620E">
        <w:rPr>
          <w:rStyle w:val="StyleUnderline"/>
        </w:rPr>
        <w:t>This is why</w:t>
      </w:r>
      <w:proofErr w:type="gramEnd"/>
      <w:r w:rsidRPr="002C620E">
        <w:rPr>
          <w:rStyle w:val="StyleUnderline"/>
        </w:rPr>
        <w:t xml:space="preserve"> </w:t>
      </w:r>
      <w:r w:rsidRPr="002622B6">
        <w:rPr>
          <w:rStyle w:val="StyleUnderline"/>
          <w:highlight w:val="cyan"/>
        </w:rPr>
        <w:t>the term citizen is often used as if it were synonymous with being a “good” or ethical participan</w:t>
      </w:r>
      <w:r w:rsidRPr="002C620E">
        <w:rPr>
          <w:rStyle w:val="StyleUnderline"/>
        </w:rPr>
        <w:t xml:space="preserve">t in some form of social contract, </w:t>
      </w:r>
      <w:r w:rsidRPr="002622B6">
        <w:rPr>
          <w:rStyle w:val="StyleUnderline"/>
          <w:highlight w:val="cyan"/>
        </w:rPr>
        <w:t>therefore working to mark and reproduce proper—read, normative—behavior</w:t>
      </w:r>
      <w:r w:rsidRPr="00354052">
        <w:rPr>
          <w:sz w:val="16"/>
        </w:rPr>
        <w:t xml:space="preserve">. The inclusion of gays and lesbians within citizenship, for example, has increasingly come with awareness as to how this inclusion is predicated upon the proximity to heteronormative behavior and practices. In fact, the most prevalent debate within </w:t>
      </w:r>
      <w:r w:rsidRPr="00354052">
        <w:rPr>
          <w:sz w:val="16"/>
        </w:rPr>
        <w:lastRenderedPageBreak/>
        <w:t>sexual citizenship scholarship (as well as activism) has been the costs of Brandzel_text.indd 13 3/8/16 10:21 AM 14 • Introduction “</w:t>
      </w:r>
      <w:r w:rsidRPr="002622B6">
        <w:rPr>
          <w:rStyle w:val="StyleUnderline"/>
          <w:highlight w:val="cyan"/>
        </w:rPr>
        <w:t>inclusion” within normative citizenship</w:t>
      </w:r>
      <w:r w:rsidRPr="00354052">
        <w:rPr>
          <w:sz w:val="16"/>
        </w:rPr>
        <w:t xml:space="preserve">. This debate has also been described </w:t>
      </w:r>
      <w:r w:rsidRPr="002C620E">
        <w:rPr>
          <w:rStyle w:val="StyleUnderline"/>
        </w:rPr>
        <w:t>as a struggle over the potential benefits and burdens of recognition</w:t>
      </w:r>
      <w:r w:rsidRPr="00354052">
        <w:rPr>
          <w:sz w:val="16"/>
        </w:rPr>
        <w:t xml:space="preserve">. </w:t>
      </w:r>
    </w:p>
    <w:p w:rsidR="00FB1189" w:rsidRDefault="00FB1189" w:rsidP="00FB1189">
      <w:pPr>
        <w:pStyle w:val="Heading3"/>
      </w:pPr>
      <w:r>
        <w:lastRenderedPageBreak/>
        <w:t>necroptx</w:t>
      </w:r>
    </w:p>
    <w:p w:rsidR="00FB1189" w:rsidRPr="00DB3AA0" w:rsidRDefault="00FB1189" w:rsidP="00FB1189">
      <w:pPr>
        <w:pStyle w:val="Heading4"/>
      </w:pPr>
      <w:r>
        <w:t>The process of enhancing life is always understood through the necropolitical subordination of others while within a framework of citizenship which justifies the most atrocious denial of rights and life</w:t>
      </w:r>
    </w:p>
    <w:p w:rsidR="00FB1189" w:rsidRPr="00B76379" w:rsidRDefault="00FB1189" w:rsidP="00FB1189">
      <w:r w:rsidRPr="00B76379">
        <w:rPr>
          <w:rStyle w:val="Heading4Char"/>
        </w:rPr>
        <w:t>Bird &amp; Short ’17</w:t>
      </w:r>
      <w:r>
        <w:t xml:space="preserve"> (Greg Bird, Jon </w:t>
      </w:r>
      <w:proofErr w:type="gramStart"/>
      <w:r>
        <w:t>Short ,Cultural</w:t>
      </w:r>
      <w:proofErr w:type="gramEnd"/>
      <w:r>
        <w:t xml:space="preserve"> and Biological Immunization: A Biopolitical Analysis of Immigration Apparatuses Configurations, Volume 25, Number 3, Summer 2017, pp. 301-326 (Article))</w:t>
      </w:r>
    </w:p>
    <w:p w:rsidR="00FB1189" w:rsidRPr="00DB3AA0" w:rsidRDefault="00FB1189" w:rsidP="00FB1189">
      <w:pPr>
        <w:rPr>
          <w:rStyle w:val="StyleUnderline"/>
        </w:rPr>
      </w:pPr>
      <w:r w:rsidRPr="00354052">
        <w:rPr>
          <w:sz w:val="16"/>
        </w:rPr>
        <w:t xml:space="preserve">If anything, the Oankali represent the dual nature of biopolitics. Just as the Oankali must appropriate the lives of others </w:t>
      </w:r>
      <w:proofErr w:type="gramStart"/>
      <w:r w:rsidRPr="00354052">
        <w:rPr>
          <w:sz w:val="16"/>
        </w:rPr>
        <w:t>in order to</w:t>
      </w:r>
      <w:proofErr w:type="gramEnd"/>
      <w:r w:rsidRPr="00354052">
        <w:rPr>
          <w:sz w:val="16"/>
        </w:rPr>
        <w:t xml:space="preserve"> evolve and regenerate, </w:t>
      </w:r>
      <w:r w:rsidRPr="002622B6">
        <w:rPr>
          <w:rStyle w:val="Emphasis"/>
          <w:highlight w:val="cyan"/>
        </w:rPr>
        <w:t>the biopolitical process of enhancing life always contains a more sinister underside of the politics of death</w:t>
      </w:r>
      <w:r w:rsidRPr="00354052">
        <w:rPr>
          <w:sz w:val="16"/>
        </w:rPr>
        <w:t xml:space="preserve">. </w:t>
      </w:r>
      <w:r w:rsidRPr="00DB3AA0">
        <w:rPr>
          <w:rStyle w:val="StyleUnderline"/>
        </w:rPr>
        <w:t>This other side of biopolitics has been popularized b</w:t>
      </w:r>
      <w:r w:rsidRPr="00354052">
        <w:rPr>
          <w:sz w:val="16"/>
        </w:rPr>
        <w:t xml:space="preserve">y Giorgio Agamben’s </w:t>
      </w:r>
      <w:r w:rsidRPr="00DB3AA0">
        <w:rPr>
          <w:rStyle w:val="StyleUnderline"/>
        </w:rPr>
        <w:t>theory of thanatopolitics and</w:t>
      </w:r>
      <w:r w:rsidRPr="00354052">
        <w:rPr>
          <w:sz w:val="16"/>
        </w:rPr>
        <w:t xml:space="preserve"> Achille </w:t>
      </w:r>
      <w:r w:rsidRPr="00DB3AA0">
        <w:rPr>
          <w:rStyle w:val="StyleUnderline"/>
        </w:rPr>
        <w:t xml:space="preserve">Mbembe’s theory of </w:t>
      </w:r>
      <w:r w:rsidRPr="002622B6">
        <w:rPr>
          <w:rStyle w:val="StyleUnderline"/>
          <w:highlight w:val="cyan"/>
        </w:rPr>
        <w:t>necropolitics</w:t>
      </w:r>
      <w:r w:rsidRPr="00354052">
        <w:rPr>
          <w:sz w:val="16"/>
        </w:rPr>
        <w:t xml:space="preserve">.9 Foucault only briefly discusses this other side of biopolitics in his lecture </w:t>
      </w:r>
      <w:r w:rsidRPr="00DB3AA0">
        <w:rPr>
          <w:rStyle w:val="StyleUnderline"/>
        </w:rPr>
        <w:t xml:space="preserve">“Society Must Be Defended” when he </w:t>
      </w:r>
      <w:r w:rsidRPr="002622B6">
        <w:rPr>
          <w:rStyle w:val="StyleUnderline"/>
          <w:highlight w:val="cyan"/>
        </w:rPr>
        <w:t>addresses the deathfunction and state racism</w:t>
      </w:r>
      <w:r w:rsidRPr="00354052">
        <w:rPr>
          <w:sz w:val="16"/>
        </w:rPr>
        <w:t xml:space="preserve">. Whether directly killing or indirectly exposing a group to death, he argues, </w:t>
      </w:r>
      <w:r w:rsidRPr="00DB3AA0">
        <w:rPr>
          <w:rStyle w:val="StyleUnderline"/>
        </w:rPr>
        <w:t>race war is about “</w:t>
      </w:r>
      <w:r w:rsidRPr="002622B6">
        <w:rPr>
          <w:rStyle w:val="StyleUnderline"/>
          <w:highlight w:val="cyan"/>
        </w:rPr>
        <w:t>destroying that [sort] of biological threat” in order to regenerate “one’s own race.”</w:t>
      </w:r>
      <w:r w:rsidRPr="00DB3AA0">
        <w:rPr>
          <w:rStyle w:val="StyleUnderline"/>
        </w:rPr>
        <w:t xml:space="preserve">10 It </w:t>
      </w:r>
      <w:r w:rsidRPr="002622B6">
        <w:rPr>
          <w:rStyle w:val="StyleUnderline"/>
          <w:highlight w:val="cyan"/>
        </w:rPr>
        <w:t>“justifies the death-function in the economy of biopower by appealing to the principle that the death of others makes one biologically stronger.”</w:t>
      </w:r>
      <w:r w:rsidRPr="00354052">
        <w:rPr>
          <w:sz w:val="16"/>
        </w:rPr>
        <w:t xml:space="preserve">11 These formulations </w:t>
      </w:r>
      <w:proofErr w:type="gramStart"/>
      <w:r w:rsidRPr="00354052">
        <w:rPr>
          <w:sz w:val="16"/>
        </w:rPr>
        <w:t>take into account</w:t>
      </w:r>
      <w:proofErr w:type="gramEnd"/>
      <w:r w:rsidRPr="00354052">
        <w:rPr>
          <w:sz w:val="16"/>
        </w:rPr>
        <w:t xml:space="preserve"> how life is subjected to normative criteria, divided, and ultimately distributed asymmetrically. For Agamben, and later Mbembe, </w:t>
      </w:r>
      <w:r w:rsidRPr="002622B6">
        <w:rPr>
          <w:rStyle w:val="StyleUnderline"/>
          <w:highlight w:val="cyan"/>
        </w:rPr>
        <w:t>there is a clear division between qualified, worthy, politically included, and legally recognized life (bíos or proper life) and unqualified, unworthy, excluded, and simple or bare life (zoe¯ or improper life)</w:t>
      </w:r>
      <w:r w:rsidRPr="00354052">
        <w:rPr>
          <w:sz w:val="16"/>
          <w:highlight w:val="cyan"/>
        </w:rPr>
        <w:t>.</w:t>
      </w:r>
      <w:r w:rsidRPr="00354052">
        <w:rPr>
          <w:sz w:val="16"/>
        </w:rPr>
        <w:t xml:space="preserve"> For Stoler, this division was clearly articulated in the distinction between the colonizer and the colonized. </w:t>
      </w:r>
      <w:r w:rsidRPr="00DB3AA0">
        <w:rPr>
          <w:rStyle w:val="StyleUnderline"/>
        </w:rPr>
        <w:t>In a world that divides life between the worthy and the unworthy (or, worse, the dangerous), the politics of making proper lives live better is bound up with the politics of making improper lives die</w:t>
      </w:r>
      <w:r w:rsidRPr="00354052">
        <w:rPr>
          <w:sz w:val="16"/>
        </w:rPr>
        <w:t xml:space="preserve">. Biopower, the power of making live, is intimately </w:t>
      </w:r>
      <w:r w:rsidRPr="00DB3AA0">
        <w:rPr>
          <w:rStyle w:val="StyleUnderline"/>
        </w:rPr>
        <w:t>connected to necropower, the power of making</w:t>
      </w:r>
      <w:r w:rsidRPr="00354052">
        <w:rPr>
          <w:sz w:val="16"/>
        </w:rPr>
        <w:t xml:space="preserve"> die. </w:t>
      </w:r>
      <w:r w:rsidRPr="002622B6">
        <w:rPr>
          <w:rStyle w:val="Emphasis"/>
          <w:highlight w:val="cyan"/>
        </w:rPr>
        <w:t>Biopolitics and necropolitics are not only concomitant, but also coconstitutive</w:t>
      </w:r>
      <w:r w:rsidRPr="00DB3AA0">
        <w:rPr>
          <w:rStyle w:val="Emphasis"/>
        </w:rPr>
        <w:t>.</w:t>
      </w:r>
      <w:r w:rsidRPr="00354052">
        <w:rPr>
          <w:sz w:val="16"/>
        </w:rPr>
        <w:t xml:space="preserve"> In the biopolitical division of life, </w:t>
      </w:r>
      <w:r w:rsidRPr="00DB3AA0">
        <w:rPr>
          <w:rStyle w:val="StyleUnderline"/>
        </w:rPr>
        <w:t xml:space="preserve">certain populations are rendered biopolitical subjects while others are rendered thanatopolitical subjects (or more accurately, perhaps, objects). </w:t>
      </w:r>
      <w:r w:rsidRPr="002622B6">
        <w:rPr>
          <w:rStyle w:val="StyleUnderline"/>
          <w:highlight w:val="cyan"/>
        </w:rPr>
        <w:t>Proper lives are targeted as lives that must be made to live better, to be enhanced, and thus become subjects of biopolitical apparatuses, whereas improper lives merely serve as the nourishment for the lives of the former</w:t>
      </w:r>
      <w:r w:rsidRPr="00354052">
        <w:rPr>
          <w:sz w:val="16"/>
        </w:rPr>
        <w:t xml:space="preserve">. In the extreme cases, the subjects of thanatopolitics are directly negated (organ trade, slavery, human experiments, death camps, ethnic cleansing, etc.). Agamben’s thesis, especially in the first instalments of his Homo Sacer series, is that improper lives are so diminished and so dehumanized that one can murder them without being charged with homicide. Others, such as Mbembe, Stoler, and even Hardt and Negri, </w:t>
      </w:r>
      <w:r w:rsidRPr="00DB3AA0">
        <w:rPr>
          <w:rStyle w:val="StyleUnderline"/>
        </w:rPr>
        <w:t xml:space="preserve">speak more in terms of an indirect form of negation, where improper lives are to some extent preserved, albeit at a severely diminished, degraded, and restricted level. </w:t>
      </w:r>
      <w:r w:rsidRPr="002622B6">
        <w:rPr>
          <w:rStyle w:val="Emphasis"/>
          <w:highlight w:val="cyan"/>
        </w:rPr>
        <w:t>Improper lives also serve as the nourishment for, and their livelihoods are expropriated by, the proper lives</w:t>
      </w:r>
      <w:r w:rsidRPr="002622B6">
        <w:rPr>
          <w:rStyle w:val="StyleUnderline"/>
          <w:highlight w:val="cyan"/>
        </w:rPr>
        <w:t xml:space="preserve"> (minimum wage, sweatshop labor, gendered and racialized division of labor, mercenary soldiers, etc.).</w:t>
      </w:r>
      <w:r w:rsidRPr="00354052">
        <w:rPr>
          <w:sz w:val="16"/>
        </w:rPr>
        <w:t xml:space="preserve"> </w:t>
      </w:r>
      <w:r w:rsidRPr="00DB3AA0">
        <w:rPr>
          <w:rStyle w:val="StyleUnderline"/>
        </w:rPr>
        <w:t>Life is asymmetrically distributed across a continuum in the biopolitical economy. In most cases, populations are subjected to a mixture of biopolitical and thanatopolitical apparatuses</w:t>
      </w:r>
      <w:r w:rsidRPr="00354052">
        <w:rPr>
          <w:sz w:val="16"/>
        </w:rPr>
        <w:t xml:space="preserve">. For Esposito, the </w:t>
      </w:r>
      <w:r w:rsidRPr="00DB3AA0">
        <w:rPr>
          <w:rStyle w:val="StyleUnderline"/>
        </w:rPr>
        <w:t>two sides of biopolitics are a product of the “thanatopolitical dialectic</w:t>
      </w:r>
      <w:r w:rsidRPr="00354052">
        <w:rPr>
          <w:sz w:val="16"/>
        </w:rPr>
        <w:t xml:space="preserve">.” </w:t>
      </w:r>
      <w:r w:rsidRPr="002622B6">
        <w:rPr>
          <w:rStyle w:val="StyleUnderline"/>
          <w:highlight w:val="cyan"/>
        </w:rPr>
        <w:t>Life is treated as something that must be preserved and protected. Under the guise of the necessity of the conservatio vita, life is “seized, and seemingly imprisoned, by a power destined to reduce it to mere organic matte</w:t>
      </w:r>
      <w:r w:rsidRPr="00354052">
        <w:rPr>
          <w:sz w:val="16"/>
          <w:highlight w:val="cyan"/>
        </w:rPr>
        <w:t>r.”</w:t>
      </w:r>
      <w:r w:rsidRPr="00354052">
        <w:rPr>
          <w:sz w:val="16"/>
        </w:rPr>
        <w:t>12 There is a “</w:t>
      </w:r>
      <w:r w:rsidRPr="00DB3AA0">
        <w:rPr>
          <w:rStyle w:val="StyleUnderline"/>
        </w:rPr>
        <w:t>tragic aporia of death” in this negative strain of biopolitics, in “that it is necessary to preserve life, of a life nourished by the deaths of others, and finally, as in the case of Nazism, by its own death</w:t>
      </w:r>
      <w:r w:rsidRPr="00354052">
        <w:rPr>
          <w:sz w:val="16"/>
        </w:rPr>
        <w:t xml:space="preserve">.”13 This represents a form of </w:t>
      </w:r>
      <w:r w:rsidRPr="00DB3AA0">
        <w:rPr>
          <w:rStyle w:val="StyleUnderline"/>
        </w:rPr>
        <w:t>negative biopolitics where politics rules over life</w:t>
      </w:r>
      <w:r w:rsidRPr="00354052">
        <w:rPr>
          <w:sz w:val="16"/>
        </w:rPr>
        <w:t xml:space="preserve">. Moreover, </w:t>
      </w:r>
      <w:r w:rsidRPr="002622B6">
        <w:rPr>
          <w:rStyle w:val="Emphasis"/>
          <w:highlight w:val="cyan"/>
        </w:rPr>
        <w:t>when life is seized and reduced to mere zo¯e, the “innovative potential” and vital energy of life (bíos) is contained and ultimately prevented from developing</w:t>
      </w:r>
      <w:r w:rsidRPr="00354052">
        <w:rPr>
          <w:sz w:val="16"/>
        </w:rPr>
        <w:t xml:space="preserve">.14 Drawing from a unique reading of Nietzsche, Esposito argues that these processes inhibit “innovative development” in order to impede the possible risks associated with biopotentiality.15 </w:t>
      </w:r>
      <w:r w:rsidRPr="002622B6">
        <w:rPr>
          <w:rStyle w:val="StyleUnderline"/>
          <w:highlight w:val="cyan"/>
        </w:rPr>
        <w:t xml:space="preserve">It is in the name of the innovative dimension of life, of biopotentiality, that he claims “[o]nly when bíos is forcibly brought back into the circle of zo¯e can bíos </w:t>
      </w:r>
      <w:r w:rsidRPr="002622B6">
        <w:rPr>
          <w:rStyle w:val="StyleUnderline"/>
          <w:highlight w:val="cyan"/>
        </w:rPr>
        <w:lastRenderedPageBreak/>
        <w:t>overcome itself in something that pushes itself beyond its limit</w:t>
      </w:r>
      <w:r w:rsidRPr="00DB3AA0">
        <w:rPr>
          <w:rStyle w:val="StyleUnderline"/>
        </w:rPr>
        <w:t xml:space="preserve">.”16 If recalibrated with an eye toward resisting the domination of life and the thanatopolitical ends of extreme biopower, a new “affirmative biopolitics” could arise. Life could be affirmed and enhanced by a politics of life that resists the politics over life. </w:t>
      </w:r>
    </w:p>
    <w:p w:rsidR="00901504" w:rsidRDefault="00901504">
      <w:pPr>
        <w:pStyle w:val="Heading3"/>
      </w:pPr>
      <w:r>
        <w:lastRenderedPageBreak/>
        <w:t>citizenship</w:t>
      </w:r>
    </w:p>
    <w:p w:rsidR="00901504" w:rsidRPr="00901504" w:rsidRDefault="00FB1189" w:rsidP="00901504">
      <w:pPr>
        <w:pStyle w:val="Heading4"/>
      </w:pPr>
      <w:r>
        <w:t>The impact is unbearable life of absolute exclusion under the guise of humanitarian efforts – turns case</w:t>
      </w:r>
    </w:p>
    <w:p w:rsidR="00901504" w:rsidRPr="00901504" w:rsidRDefault="00901504" w:rsidP="00901504">
      <w:r w:rsidRPr="00C7216E">
        <w:rPr>
          <w:rStyle w:val="Style13ptBold"/>
        </w:rPr>
        <w:t>Norman ’12</w:t>
      </w:r>
      <w:r>
        <w:t xml:space="preserve"> (Emma R. Norman, Policy Studies Organization, </w:t>
      </w:r>
      <w:r w:rsidRPr="00C7216E">
        <w:rPr>
          <w:i/>
        </w:rPr>
        <w:t>Superfluousness, Institutional Failure and Immigration: Citizenship and Human Rights in Conflict in North America</w:t>
      </w:r>
      <w:r>
        <w:t>, klmd)</w:t>
      </w:r>
    </w:p>
    <w:p w:rsidR="00901504" w:rsidRPr="00354052" w:rsidRDefault="00901504" w:rsidP="00901504">
      <w:pPr>
        <w:rPr>
          <w:sz w:val="16"/>
        </w:rPr>
      </w:pPr>
      <w:r w:rsidRPr="00354052">
        <w:rPr>
          <w:sz w:val="16"/>
        </w:rPr>
        <w:t xml:space="preserve">The conflict here between state interests, federal law provisions and international legal obligations is patent. </w:t>
      </w:r>
      <w:r w:rsidRPr="00FE2FD4">
        <w:rPr>
          <w:rStyle w:val="StyleUnderline"/>
        </w:rPr>
        <w:t xml:space="preserve">So too is </w:t>
      </w:r>
      <w:r w:rsidRPr="002622B6">
        <w:rPr>
          <w:rStyle w:val="StyleUnderline"/>
          <w:highlight w:val="cyan"/>
        </w:rPr>
        <w:t>the conflict between citizenship rights and human rights, especially when prioritizing the former is used (bio)politically as an expression of state sovereignty</w:t>
      </w:r>
      <w:r w:rsidRPr="00354052">
        <w:rPr>
          <w:sz w:val="16"/>
        </w:rPr>
        <w:t xml:space="preserve"> (Agamben 1998</w:t>
      </w:r>
      <w:r w:rsidRPr="00FE2FD4">
        <w:rPr>
          <w:rStyle w:val="StyleUnderline"/>
        </w:rPr>
        <w:t>). Such institutional failures don’t necessarily imply the existence of a total legal void. Federal and international provisions are there</w:t>
      </w:r>
      <w:r w:rsidRPr="00354052">
        <w:rPr>
          <w:sz w:val="16"/>
        </w:rPr>
        <w:t xml:space="preserve">. </w:t>
      </w:r>
      <w:r w:rsidRPr="002622B6">
        <w:rPr>
          <w:rStyle w:val="Emphasis"/>
          <w:highlight w:val="cyan"/>
        </w:rPr>
        <w:t>Illegal immigrants are not the ‘forgotten’ stateless, for whom there exists no juridical niche whatsoever. But undocumented persons are still ‘the unwanted,’ ‘the outlawed,’ and in many respects ‘the unclaimed.</w:t>
      </w:r>
      <w:r w:rsidRPr="00FE2FD4">
        <w:rPr>
          <w:rStyle w:val="Emphasis"/>
        </w:rPr>
        <w:t>’</w:t>
      </w:r>
      <w:r w:rsidRPr="00354052">
        <w:rPr>
          <w:sz w:val="16"/>
        </w:rPr>
        <w:t xml:space="preserve"> In Arizona and Alabama, federal and international laws created for their protection in precisely these cases are trumped by state laws created against them, </w:t>
      </w:r>
      <w:r w:rsidRPr="00FE2FD4">
        <w:rPr>
          <w:rStyle w:val="StyleUnderline"/>
        </w:rPr>
        <w:t>making it more difficult for human rights institutions to extricate them from their position caught in the middle</w:t>
      </w:r>
      <w:r w:rsidRPr="00354052">
        <w:rPr>
          <w:sz w:val="16"/>
        </w:rPr>
        <w:t xml:space="preserve">. Part of the reason lies in the low level of cooperation between (and within) the </w:t>
      </w:r>
      <w:r w:rsidRPr="002622B6">
        <w:rPr>
          <w:rStyle w:val="StyleUnderline"/>
          <w:highlight w:val="cyan"/>
        </w:rPr>
        <w:t>North American states in resolving migration issues in the region which obstructs institutional success in “claiming” immigrants or rights on their behalf.</w:t>
      </w:r>
      <w:r w:rsidRPr="00354052">
        <w:rPr>
          <w:sz w:val="16"/>
        </w:rPr>
        <w:t xml:space="preserve"> The contrast with how European states reinforce regional accountability and conflicting national and regional policies is striking. </w:t>
      </w:r>
      <w:r w:rsidRPr="00FE2FD4">
        <w:rPr>
          <w:rStyle w:val="StyleUnderline"/>
        </w:rPr>
        <w:t>When France expelled over 1,000 Roma in August 2010, for example, the instant widespread outcry led to the September 9th European Parliament Resolution calling for the immediate suspension of all deportations of the Roma</w:t>
      </w:r>
      <w:r w:rsidRPr="00354052">
        <w:rPr>
          <w:sz w:val="16"/>
        </w:rPr>
        <w:t>. The European Commission launched infringement proceedings, setting a two-week deadline for the French government to cease violations of the 2004 European Directive on Freedom of Movement and the regional ban on ethnic discrimination in the European Charter of Fundamental Rights</w:t>
      </w:r>
      <w:r w:rsidRPr="00FE2FD4">
        <w:rPr>
          <w:rStyle w:val="StyleUnderline"/>
        </w:rPr>
        <w:t>. France complied.2 2 But only after claiming that the expulsions were based on questions of national security, not ethnicity</w:t>
      </w:r>
      <w:r w:rsidRPr="00354052">
        <w:rPr>
          <w:sz w:val="16"/>
        </w:rPr>
        <w:t xml:space="preserve"> (see Mayer et al. 2010, 36), paralleling similar defenses in the February 7, 2012 Arizona brief to the Supreme Court (see Winograd 2012). Emma R. Norman 10 Recalling the opening quotation from Arendt, in this case at least, the regional government, the publics of member states and human rights organizations cooperated to “claim” the Roma as “fellow” Europeans—if not Arendt’s “fellow men”—and their rights in a way that is proving far more difficult for institutions on the other side of the Atlantic. The absence of a regional political identity and status in North America certainly indicates that it is harder to treat undocumented migrants as “fellow men” and women, and easier to treat them as superfluous nonpersons excluded from human solidarity. </w:t>
      </w:r>
      <w:r w:rsidRPr="00FE2FD4">
        <w:rPr>
          <w:rStyle w:val="StyleUnderline"/>
        </w:rPr>
        <w:t xml:space="preserve">The policy of self-deportation, or attritionthrough-enforcement, that has occupied recent debates in the run-up to the U.S. presidential election reinforces this. </w:t>
      </w:r>
      <w:r w:rsidRPr="002622B6">
        <w:rPr>
          <w:rStyle w:val="StyleUnderline"/>
          <w:highlight w:val="cyan"/>
        </w:rPr>
        <w:t>The strategy deliberately aims to render everyday life so wretched for unauthorized immigrants that they choose to go home regardless of how immersed they are in the community</w:t>
      </w:r>
      <w:r w:rsidRPr="00354052">
        <w:rPr>
          <w:sz w:val="16"/>
        </w:rPr>
        <w:t xml:space="preserve">, as well as being a deterrent to those contemplating unlawful entry. </w:t>
      </w:r>
      <w:r w:rsidRPr="00FE2FD4">
        <w:rPr>
          <w:rStyle w:val="StyleUnderline"/>
        </w:rPr>
        <w:t xml:space="preserve">Intentionally creating </w:t>
      </w:r>
      <w:r w:rsidRPr="002622B6">
        <w:rPr>
          <w:rStyle w:val="StyleUnderline"/>
          <w:highlight w:val="cyan"/>
        </w:rPr>
        <w:t>not just discomfort but misery lies at the base</w:t>
      </w:r>
      <w:r w:rsidRPr="00FE2FD4">
        <w:rPr>
          <w:rStyle w:val="StyleUnderline"/>
        </w:rPr>
        <w:t xml:space="preserve"> of the new Alabama law, which has already stimulated much fear and fleeing.</w:t>
      </w:r>
      <w:r w:rsidRPr="00354052">
        <w:rPr>
          <w:sz w:val="16"/>
        </w:rPr>
        <w:t xml:space="preserve"> </w:t>
      </w:r>
      <w:r w:rsidRPr="00FE2FD4">
        <w:rPr>
          <w:rStyle w:val="StyleUnderline"/>
        </w:rPr>
        <w:t>Unauthorized parents took their kids out of school, they refuse to seek medical services, fear going to church, they don’t drive anywhere, their access to water service has been threatened. Some employers have refused to pay their workers, judges and court interpreters threatened to report suspected unauthorized immigrants.</w:t>
      </w:r>
      <w:r w:rsidRPr="00354052">
        <w:rPr>
          <w:sz w:val="16"/>
        </w:rPr>
        <w:t xml:space="preserve"> (Waslin 2012) </w:t>
      </w:r>
      <w:r w:rsidRPr="002622B6">
        <w:rPr>
          <w:rStyle w:val="Emphasis"/>
          <w:highlight w:val="cyan"/>
        </w:rPr>
        <w:t>This policy of making life unbearable for illegal aliens is being packaged as a “kinder, gentler alternative to the harsh, expensive, and unworkable strategy of mass deportation”</w:t>
      </w:r>
      <w:r w:rsidRPr="00354052">
        <w:rPr>
          <w:sz w:val="16"/>
        </w:rPr>
        <w:t xml:space="preserve"> (Waslin 2012). An Arendtian reading belies this. </w:t>
      </w:r>
      <w:r w:rsidRPr="00FE2FD4">
        <w:rPr>
          <w:rStyle w:val="StyleUnderline"/>
        </w:rPr>
        <w:t xml:space="preserve">The undocumented </w:t>
      </w:r>
      <w:proofErr w:type="gramStart"/>
      <w:r w:rsidRPr="00FE2FD4">
        <w:rPr>
          <w:rStyle w:val="StyleUnderline"/>
        </w:rPr>
        <w:t>are seen as</w:t>
      </w:r>
      <w:proofErr w:type="gramEnd"/>
      <w:r w:rsidRPr="00FE2FD4">
        <w:rPr>
          <w:rStyle w:val="StyleUnderline"/>
        </w:rPr>
        <w:t xml:space="preserve"> undeserving not merely of the same kind of political attention citizens enjoy, but of basic social needs and human consideration</w:t>
      </w:r>
      <w:r w:rsidRPr="00354052">
        <w:rPr>
          <w:sz w:val="16"/>
        </w:rPr>
        <w:t xml:space="preserve">. In Arizona deportations have skyrocketed under Obama’s presidency (Winograd 2012) </w:t>
      </w:r>
      <w:r w:rsidRPr="00FE2FD4">
        <w:rPr>
          <w:rStyle w:val="StyleUnderline"/>
        </w:rPr>
        <w:t>and the projected increase of now-legal arrests and incarcerations exhibits disturbing parallels with Arendt’s claim that “the interment camp…has become the routine solution for the problem of domicile of the ‘displaced persons</w:t>
      </w:r>
      <w:r w:rsidRPr="00354052">
        <w:rPr>
          <w:sz w:val="16"/>
        </w:rPr>
        <w:t xml:space="preserve">’” (Arendt 1966, 279). Administrative detainees are often jailed in the same spaces as convicted criminals, are similarly attired and restrained, and subject to the same risks of physical harm even though international law stipulates they should be separated for this reason (see Gunkel and González Wahl 2012, 40). </w:t>
      </w:r>
      <w:r w:rsidRPr="002622B6">
        <w:rPr>
          <w:rStyle w:val="StyleUnderline"/>
          <w:highlight w:val="cyan"/>
        </w:rPr>
        <w:t xml:space="preserve">The fact that SB1070 has spurred </w:t>
      </w:r>
      <w:r w:rsidRPr="002622B6">
        <w:rPr>
          <w:rStyle w:val="StyleUnderline"/>
          <w:highlight w:val="cyan"/>
        </w:rPr>
        <w:lastRenderedPageBreak/>
        <w:t>cognate legislation in other states reinforces the gravity of Arendt’s observation that, in the absence of political rights, the effective power of human</w:t>
      </w:r>
      <w:r w:rsidRPr="00FE2FD4">
        <w:rPr>
          <w:rStyle w:val="StyleUnderline"/>
        </w:rPr>
        <w:t xml:space="preserve"> </w:t>
      </w:r>
      <w:r w:rsidRPr="00354052">
        <w:rPr>
          <w:sz w:val="16"/>
        </w:rPr>
        <w:t xml:space="preserve">Emma R. Norman 11 </w:t>
      </w:r>
      <w:r w:rsidRPr="00FE2FD4">
        <w:rPr>
          <w:rStyle w:val="StyleUnderline"/>
        </w:rPr>
        <w:t>rights evaporates at the very moment they are needed the most. In the European case, transnational citizenship status has been employed as one way around this problem:</w:t>
      </w:r>
      <w:r w:rsidRPr="00354052">
        <w:rPr>
          <w:sz w:val="16"/>
        </w:rPr>
        <w:t xml:space="preserve"> </w:t>
      </w:r>
      <w:r w:rsidRPr="002622B6">
        <w:rPr>
          <w:rStyle w:val="Emphasis"/>
          <w:highlight w:val="cyan"/>
        </w:rPr>
        <w:t>regional political rights can be used as partial anchors for human rights and transnational solidarity if national political rights are withheld</w:t>
      </w:r>
      <w:r w:rsidRPr="00354052">
        <w:rPr>
          <w:sz w:val="16"/>
        </w:rPr>
        <w:t>. However, the contemporary consensus is that too many differences exist between Europe and North America in the conditions and objectives of integration to contemplate the possibility of a shared regional citizenship in the latter case any time soon. Even if it were possible in the future, Arendt’s paradox of rights is still likely to apply (see Norman 2012</w:t>
      </w:r>
      <w:r w:rsidRPr="00FE2FD4">
        <w:rPr>
          <w:rStyle w:val="StyleUnderline"/>
        </w:rPr>
        <w:t>). If political status disappears, “</w:t>
      </w:r>
      <w:r w:rsidRPr="002622B6">
        <w:rPr>
          <w:rStyle w:val="StyleUnderline"/>
          <w:highlight w:val="cyan"/>
        </w:rPr>
        <w:t>human” status and solidarity apparently disappear with it</w:t>
      </w:r>
      <w:r w:rsidRPr="00FE2FD4">
        <w:rPr>
          <w:rStyle w:val="StyleUnderline"/>
        </w:rPr>
        <w:t>. Bills proposed in the 2012 session in Missouri, Mississippi, Tennessee and Virginia suggest this disappearance will continue in North America, despite probable Supreme Court blocks of some of their more extreme tenets</w:t>
      </w:r>
      <w:r w:rsidRPr="00354052">
        <w:rPr>
          <w:sz w:val="16"/>
        </w:rPr>
        <w:t xml:space="preserve">. </w:t>
      </w:r>
    </w:p>
    <w:p w:rsidR="00901504" w:rsidRDefault="00901504" w:rsidP="00901504">
      <w:r>
        <w:t xml:space="preserve"> </w:t>
      </w:r>
    </w:p>
    <w:p w:rsidR="00901504" w:rsidRPr="00901504" w:rsidRDefault="00901504" w:rsidP="00901504">
      <w:r>
        <w:t xml:space="preserve"> </w:t>
      </w:r>
    </w:p>
    <w:p w:rsidR="006A13F6" w:rsidRDefault="006A13F6">
      <w:pPr>
        <w:pStyle w:val="Heading2"/>
      </w:pPr>
      <w:r>
        <w:lastRenderedPageBreak/>
        <w:t>alt</w:t>
      </w:r>
    </w:p>
    <w:p w:rsidR="00A67F60" w:rsidRDefault="00A67F60" w:rsidP="00A67F60">
      <w:pPr>
        <w:pStyle w:val="Heading3"/>
      </w:pPr>
      <w:r>
        <w:lastRenderedPageBreak/>
        <w:t>against citizenship</w:t>
      </w:r>
    </w:p>
    <w:p w:rsidR="00A67F60" w:rsidRPr="00272ED6" w:rsidRDefault="00A67F60" w:rsidP="00A67F60">
      <w:pPr>
        <w:pStyle w:val="Heading4"/>
      </w:pPr>
      <w:r>
        <w:t xml:space="preserve">the alt is a movement against citizenship, rearticulating the framework we use ensures we work </w:t>
      </w:r>
      <w:proofErr w:type="gramStart"/>
      <w:r>
        <w:t>in spite of</w:t>
      </w:r>
      <w:proofErr w:type="gramEnd"/>
      <w:r>
        <w:t xml:space="preserve"> normative conceptions of things like time, law and citizenship</w:t>
      </w:r>
    </w:p>
    <w:p w:rsidR="00A67F60" w:rsidRPr="00844122" w:rsidRDefault="00A67F60" w:rsidP="00A67F60">
      <w:r w:rsidRPr="173F1B97">
        <w:rPr>
          <w:rStyle w:val="Style13ptBold"/>
        </w:rPr>
        <w:t>Brandzel ’16</w:t>
      </w:r>
      <w:r>
        <w:t xml:space="preserve"> (</w:t>
      </w:r>
      <w:r w:rsidRPr="173F1B97">
        <w:rPr>
          <w:i/>
          <w:iCs/>
        </w:rPr>
        <w:t>Amy L. Brandzel, interdisciplinary postcolonial scholar and Assistant Professor of Indigenous American and Women Studies at the University of New Mexico, Against Citizenship: The Violence of the Normative, University of Illinois Press) vs</w:t>
      </w:r>
    </w:p>
    <w:p w:rsidR="00A67F60" w:rsidRPr="00DB51EC" w:rsidRDefault="00A67F60" w:rsidP="00A67F60">
      <w:pPr>
        <w:rPr>
          <w:sz w:val="16"/>
          <w:szCs w:val="16"/>
        </w:rPr>
      </w:pPr>
      <w:r w:rsidRPr="173F1B97">
        <w:rPr>
          <w:rStyle w:val="StyleUnderline"/>
          <w:highlight w:val="cyan"/>
        </w:rPr>
        <w:t>U.S. citizenship is</w:t>
      </w:r>
      <w:r w:rsidRPr="173F1B97">
        <w:rPr>
          <w:rStyle w:val="StyleUnderline"/>
        </w:rPr>
        <w:t xml:space="preserve"> the difference engine of </w:t>
      </w:r>
      <w:r w:rsidRPr="173F1B97">
        <w:rPr>
          <w:rStyle w:val="StyleUnderline"/>
          <w:highlight w:val="cyan"/>
        </w:rPr>
        <w:t>human devaluing</w:t>
      </w:r>
      <w:r w:rsidRPr="173F1B97">
        <w:rPr>
          <w:rStyle w:val="StyleUnderline"/>
        </w:rPr>
        <w:t xml:space="preserve">. </w:t>
      </w:r>
      <w:r w:rsidRPr="173F1B97">
        <w:rPr>
          <w:rStyle w:val="StyleUnderline"/>
          <w:highlight w:val="cyan"/>
        </w:rPr>
        <w:t>It twists</w:t>
      </w:r>
      <w:r w:rsidRPr="173F1B97">
        <w:rPr>
          <w:rStyle w:val="StyleUnderline"/>
        </w:rPr>
        <w:t xml:space="preserve"> </w:t>
      </w:r>
      <w:r w:rsidRPr="173F1B97">
        <w:rPr>
          <w:rStyle w:val="StyleUnderline"/>
          <w:highlight w:val="cyan"/>
        </w:rPr>
        <w:t>and contorts arguments</w:t>
      </w:r>
      <w:r w:rsidRPr="173F1B97">
        <w:rPr>
          <w:rStyle w:val="StyleUnderline"/>
        </w:rPr>
        <w:t xml:space="preserve"> for social change </w:t>
      </w:r>
      <w:r w:rsidRPr="173F1B97">
        <w:rPr>
          <w:rStyle w:val="StyleUnderline"/>
          <w:highlight w:val="cyan"/>
        </w:rPr>
        <w:t>into narratives of citizenship that</w:t>
      </w:r>
      <w:r w:rsidRPr="173F1B97">
        <w:rPr>
          <w:rStyle w:val="StyleUnderline"/>
        </w:rPr>
        <w:t xml:space="preserve"> consistently </w:t>
      </w:r>
      <w:r w:rsidRPr="173F1B97">
        <w:rPr>
          <w:rStyle w:val="StyleUnderline"/>
          <w:highlight w:val="cyan"/>
        </w:rPr>
        <w:t>return</w:t>
      </w:r>
      <w:r w:rsidRPr="173F1B97">
        <w:rPr>
          <w:rStyle w:val="StyleUnderline"/>
        </w:rPr>
        <w:t xml:space="preserve"> us </w:t>
      </w:r>
      <w:r w:rsidRPr="173F1B97">
        <w:rPr>
          <w:rStyle w:val="StyleUnderline"/>
          <w:highlight w:val="cyan"/>
        </w:rPr>
        <w:t>to the master’s tools</w:t>
      </w:r>
      <w:r w:rsidRPr="173F1B97">
        <w:rPr>
          <w:rStyle w:val="StyleUnderline"/>
        </w:rPr>
        <w:t>.</w:t>
      </w:r>
      <w:r w:rsidRPr="173F1B97">
        <w:rPr>
          <w:sz w:val="16"/>
          <w:szCs w:val="16"/>
        </w:rPr>
        <w:t xml:space="preserve"> </w:t>
      </w:r>
      <w:r w:rsidRPr="173F1B97">
        <w:rPr>
          <w:rStyle w:val="StyleUnderline"/>
          <w:b/>
          <w:bCs/>
          <w:highlight w:val="cyan"/>
        </w:rPr>
        <w:t>Thinking outside of and beyond citizenship requires an active disrespect toward the unifying themes and promises of citizenship</w:t>
      </w:r>
      <w:r w:rsidRPr="173F1B97">
        <w:rPr>
          <w:rStyle w:val="StyleUnderline"/>
          <w:b/>
          <w:bCs/>
        </w:rPr>
        <w:t>,</w:t>
      </w:r>
      <w:r w:rsidRPr="173F1B97">
        <w:rPr>
          <w:rStyle w:val="StyleUnderline"/>
        </w:rPr>
        <w:t xml:space="preserve"> particularly as articulated through appeals to American orthodoxies of white settler heteronormative multiculturalism. </w:t>
      </w:r>
      <w:r w:rsidRPr="173F1B97">
        <w:rPr>
          <w:rStyle w:val="StyleUnderline"/>
          <w:highlight w:val="cyan"/>
        </w:rPr>
        <w:t>Being against citizenship is a coalitional stance against systemized human de/valuing</w:t>
      </w:r>
      <w:r w:rsidRPr="173F1B97">
        <w:rPr>
          <w:rStyle w:val="StyleUnderline"/>
        </w:rPr>
        <w:t>, and calls for the envisioning of difference “as a fund of necessary polarities”</w:t>
      </w:r>
      <w:r w:rsidRPr="173F1B97">
        <w:rPr>
          <w:sz w:val="16"/>
          <w:szCs w:val="16"/>
        </w:rPr>
        <w:t xml:space="preserve"> that Lorde asked for so many years ago. It is a “coalition of incommensurability,” that comes together </w:t>
      </w:r>
      <w:proofErr w:type="gramStart"/>
      <w:r w:rsidRPr="173F1B97">
        <w:rPr>
          <w:sz w:val="16"/>
          <w:szCs w:val="16"/>
        </w:rPr>
        <w:t>in order to</w:t>
      </w:r>
      <w:proofErr w:type="gramEnd"/>
      <w:r w:rsidRPr="173F1B97">
        <w:rPr>
          <w:sz w:val="16"/>
          <w:szCs w:val="16"/>
        </w:rPr>
        <w:t xml:space="preserve"> “spark like a dialectic” to forge an intersectional present.38 This is happening right now . . . as I write these words. Against the practical, pragmatic politics of single-issue, liberal politics, activists, scholars, and visionaries are enacting intersectional politics against citizenship. It is in prison abolition movements, divestment organizing against border militarizations, queer economic justice work, decolonial activisms against border patrol violence, migrant activisms in defense of Indigenous sovereignties, Black-led coalitions against police assassinations, queer youth of color reclaiming access to public spaces, and radical feminists of color-led organizing against violence. These are just a few of the many ways in which people refuse the politics of antiintersectional inclusion. And these coalitions are not easy, they are not perfect, and they are not without their shortcomings, momentary lapses, and painful faults. They negotiate power and their own varied and variable intersectional positionalities, sometimes replicating normative power and its embodiments, oftentimes trying to configure what accountability looks like. And they try to refuse, work against, and sometimes fall prey to the script that political actions should contort to the anti-intersectionalities of citizenship </w:t>
      </w:r>
      <w:proofErr w:type="gramStart"/>
      <w:r w:rsidRPr="173F1B97">
        <w:rPr>
          <w:sz w:val="16"/>
          <w:szCs w:val="16"/>
        </w:rPr>
        <w:t>in order to</w:t>
      </w:r>
      <w:proofErr w:type="gramEnd"/>
      <w:r w:rsidRPr="173F1B97">
        <w:rPr>
          <w:sz w:val="16"/>
          <w:szCs w:val="16"/>
        </w:rPr>
        <w:t xml:space="preserve"> be successful. And then they regroup and try again. </w:t>
      </w:r>
      <w:r w:rsidRPr="173F1B97">
        <w:rPr>
          <w:rStyle w:val="StyleUnderline"/>
          <w:b/>
          <w:bCs/>
          <w:highlight w:val="cyan"/>
        </w:rPr>
        <w:t>Against Citizenship is an argument for and vision of coalition building, political organizing, and justice that abandons the normative frameworks of citizenship, law, and temporality</w:t>
      </w:r>
      <w:r w:rsidRPr="173F1B97">
        <w:rPr>
          <w:rStyle w:val="StyleUnderline"/>
        </w:rPr>
        <w:t xml:space="preserve">. These normative frameworks continue to limit and thwart intersectional political visions; </w:t>
      </w:r>
      <w:r w:rsidRPr="173F1B97">
        <w:rPr>
          <w:rStyle w:val="StyleUnderline"/>
          <w:highlight w:val="cyan"/>
        </w:rPr>
        <w:t>dismantling the violence of citizenship and normativities requires a radical rerouting of faith,</w:t>
      </w:r>
      <w:r w:rsidRPr="173F1B97">
        <w:rPr>
          <w:rStyle w:val="StyleUnderline"/>
        </w:rPr>
        <w:t xml:space="preserve"> a process in which the devalued and disenfranchised and their allies give up any belief </w:t>
      </w:r>
      <w:r w:rsidRPr="173F1B97">
        <w:rPr>
          <w:rStyle w:val="StyleUnderline"/>
          <w:highlight w:val="cyan"/>
        </w:rPr>
        <w:t>in citizenship</w:t>
      </w:r>
      <w:r w:rsidRPr="173F1B97">
        <w:rPr>
          <w:rStyle w:val="StyleUnderline"/>
        </w:rPr>
        <w:t>,</w:t>
      </w:r>
      <w:r w:rsidRPr="173F1B97">
        <w:rPr>
          <w:sz w:val="16"/>
          <w:szCs w:val="16"/>
        </w:rPr>
        <w:t xml:space="preserve"> Brandzel_text.indd 146 3/8/16 10:21 AM Conclusion • 147 </w:t>
      </w:r>
      <w:proofErr w:type="gramStart"/>
      <w:r w:rsidRPr="173F1B97">
        <w:rPr>
          <w:rStyle w:val="StyleUnderline"/>
        </w:rPr>
        <w:t>law</w:t>
      </w:r>
      <w:proofErr w:type="gramEnd"/>
      <w:r w:rsidRPr="173F1B97">
        <w:rPr>
          <w:rStyle w:val="StyleUnderline"/>
        </w:rPr>
        <w:t xml:space="preserve">, and futurity as avenues for salvation and justice. Rather than continuing the faithful return to these frameworks, </w:t>
      </w:r>
      <w:r w:rsidRPr="173F1B97">
        <w:rPr>
          <w:rStyle w:val="StyleUnderline"/>
          <w:b/>
          <w:bCs/>
          <w:highlight w:val="cyan"/>
        </w:rPr>
        <w:t>I ask that we mark the faiths in time, law, and citizenship as</w:t>
      </w:r>
      <w:r w:rsidRPr="173F1B97">
        <w:rPr>
          <w:rStyle w:val="StyleUnderline"/>
        </w:rPr>
        <w:t xml:space="preserve"> queer—as in odd, off the mark, </w:t>
      </w:r>
      <w:r w:rsidRPr="173F1B97">
        <w:rPr>
          <w:rStyle w:val="StyleUnderline"/>
          <w:b/>
          <w:bCs/>
          <w:highlight w:val="cyan"/>
        </w:rPr>
        <w:t>unnatural</w:t>
      </w:r>
      <w:r w:rsidRPr="173F1B97">
        <w:rPr>
          <w:rStyle w:val="StyleUnderline"/>
        </w:rPr>
        <w:t>—</w:t>
      </w:r>
      <w:proofErr w:type="gramStart"/>
      <w:r w:rsidRPr="173F1B97">
        <w:rPr>
          <w:rStyle w:val="StyleUnderline"/>
          <w:b/>
          <w:bCs/>
          <w:highlight w:val="cyan"/>
        </w:rPr>
        <w:t>in order to</w:t>
      </w:r>
      <w:proofErr w:type="gramEnd"/>
      <w:r w:rsidRPr="173F1B97">
        <w:rPr>
          <w:rStyle w:val="StyleUnderline"/>
          <w:b/>
          <w:bCs/>
          <w:highlight w:val="cyan"/>
        </w:rPr>
        <w:t xml:space="preserve"> demand knowledge, envision justice, and claim responsibility, not based on time, law, or citizenship, but in spite of them</w:t>
      </w:r>
      <w:r w:rsidRPr="173F1B97">
        <w:rPr>
          <w:rStyle w:val="StyleUnderline"/>
          <w:highlight w:val="cyan"/>
        </w:rPr>
        <w:t>.</w:t>
      </w:r>
      <w:r w:rsidRPr="173F1B97">
        <w:rPr>
          <w:sz w:val="16"/>
          <w:szCs w:val="16"/>
        </w:rPr>
        <w:t xml:space="preserve"> Queering the faiths in citizenship, law, and temporality creates a space in which decolonial, queer, feminist and critical race scholars and activists work toward imagining and restructuring accountability </w:t>
      </w:r>
      <w:proofErr w:type="gramStart"/>
      <w:r w:rsidRPr="173F1B97">
        <w:rPr>
          <w:sz w:val="16"/>
          <w:szCs w:val="16"/>
        </w:rPr>
        <w:t>in order to</w:t>
      </w:r>
      <w:proofErr w:type="gramEnd"/>
      <w:r w:rsidRPr="173F1B97">
        <w:rPr>
          <w:sz w:val="16"/>
          <w:szCs w:val="16"/>
        </w:rPr>
        <w:t xml:space="preserve"> see oppression, seek change, and envision justice in the present. Against Citizenship not only suggests that we can embark on such intersectional present, but insists that we must. And it is about time.</w:t>
      </w:r>
    </w:p>
    <w:p w:rsidR="00A67F60" w:rsidRPr="00272ED6" w:rsidRDefault="00A67F60" w:rsidP="00A67F60"/>
    <w:p w:rsidR="003C65C9" w:rsidRDefault="003C65C9" w:rsidP="003C65C9">
      <w:pPr>
        <w:pStyle w:val="Heading3"/>
      </w:pPr>
      <w:r>
        <w:lastRenderedPageBreak/>
        <w:t>immigrancy</w:t>
      </w:r>
    </w:p>
    <w:p w:rsidR="003C65C9" w:rsidRPr="004C2287" w:rsidRDefault="003C65C9" w:rsidP="003C65C9">
      <w:pPr>
        <w:pStyle w:val="Heading4"/>
      </w:pPr>
      <w:r>
        <w:t xml:space="preserve">Vote neg to endorse </w:t>
      </w:r>
      <w:r>
        <w:rPr>
          <w:u w:val="single"/>
        </w:rPr>
        <w:t>moving into the position of immigrancy</w:t>
      </w:r>
      <w:r>
        <w:t xml:space="preserve"> – that blurs the threshold of migrant versus citizen through protest which rejuvenates theorizing and acting as a Nation.</w:t>
      </w:r>
    </w:p>
    <w:p w:rsidR="003C65C9" w:rsidRDefault="003C65C9" w:rsidP="003C65C9">
      <w:r>
        <w:rPr>
          <w:rStyle w:val="Style13ptBold"/>
        </w:rPr>
        <w:t xml:space="preserve">Irwin </w:t>
      </w:r>
      <w:r w:rsidRPr="00904BF6">
        <w:t>(</w:t>
      </w:r>
      <w:r>
        <w:t xml:space="preserve">Meryl Jeanette, getting </w:t>
      </w:r>
      <w:proofErr w:type="gramStart"/>
      <w:r>
        <w:t>Ph.D</w:t>
      </w:r>
      <w:proofErr w:type="gramEnd"/>
      <w:r>
        <w:t xml:space="preserve"> in phil @ University of Iowa, “On becoming "citizen": the rhetorical work of "immigrancy" in American national fantasy,” 2012, //akash</w:t>
      </w:r>
      <w:r w:rsidRPr="00904BF6">
        <w:t>)</w:t>
      </w:r>
    </w:p>
    <w:p w:rsidR="003C65C9" w:rsidRDefault="003C65C9" w:rsidP="003C65C9">
      <w:pPr>
        <w:rPr>
          <w:rStyle w:val="StyleUnderline"/>
        </w:rPr>
      </w:pPr>
      <w:r w:rsidRPr="004008AD">
        <w:rPr>
          <w:sz w:val="12"/>
        </w:rPr>
        <w:t xml:space="preserve">Threshold Envisioning The final emphasis for this project will be considering my next direction. Strangely, it returns to the very first suspicion I had for what this dissertation might address. In the summer of 2006 I read Chantal Mouffe’s The Return of the Political for the first time. </w:t>
      </w:r>
      <w:r w:rsidRPr="001A4107">
        <w:rPr>
          <w:rStyle w:val="StyleUnderline"/>
        </w:rPr>
        <w:t>In</w:t>
      </w:r>
      <w:r>
        <w:rPr>
          <w:rStyle w:val="StyleUnderline"/>
        </w:rPr>
        <w:t xml:space="preserve"> </w:t>
      </w:r>
      <w:r w:rsidRPr="001A4107">
        <w:rPr>
          <w:rStyle w:val="StyleUnderline"/>
        </w:rPr>
        <w:t>reflecting on</w:t>
      </w:r>
      <w:r w:rsidRPr="004008AD">
        <w:rPr>
          <w:sz w:val="12"/>
        </w:rPr>
        <w:t xml:space="preserve"> her description of </w:t>
      </w:r>
      <w:r w:rsidRPr="001A4107">
        <w:rPr>
          <w:rStyle w:val="StyleUnderline"/>
        </w:rPr>
        <w:t>radical democratic citizenship, I was struck by how rarely</w:t>
      </w:r>
      <w:r w:rsidRPr="004008AD">
        <w:rPr>
          <w:sz w:val="12"/>
        </w:rPr>
        <w:t xml:space="preserve"> it seemed that status </w:t>
      </w:r>
      <w:r w:rsidRPr="001A4107">
        <w:rPr>
          <w:rStyle w:val="StyleUnderline"/>
        </w:rPr>
        <w:t>citizens</w:t>
      </w:r>
      <w:r w:rsidRPr="004008AD">
        <w:rPr>
          <w:sz w:val="12"/>
        </w:rPr>
        <w:t xml:space="preserve"> in the contemporary United States </w:t>
      </w:r>
      <w:r w:rsidRPr="001A4107">
        <w:rPr>
          <w:rStyle w:val="StyleUnderline"/>
        </w:rPr>
        <w:t>acted in these ways</w:t>
      </w:r>
      <w:r w:rsidRPr="004008AD">
        <w:rPr>
          <w:sz w:val="12"/>
        </w:rPr>
        <w:t xml:space="preserve">. In fact, </w:t>
      </w:r>
      <w:r w:rsidRPr="001A4107">
        <w:rPr>
          <w:rStyle w:val="StyleUnderline"/>
        </w:rPr>
        <w:t>each election</w:t>
      </w:r>
      <w:r w:rsidRPr="004008AD">
        <w:rPr>
          <w:sz w:val="12"/>
        </w:rPr>
        <w:t xml:space="preserve"> cycle </w:t>
      </w:r>
      <w:r w:rsidRPr="001A4107">
        <w:rPr>
          <w:rStyle w:val="StyleUnderline"/>
        </w:rPr>
        <w:t>prompted</w:t>
      </w:r>
      <w:r w:rsidRPr="004008AD">
        <w:rPr>
          <w:sz w:val="12"/>
        </w:rPr>
        <w:t xml:space="preserve"> editorials and feature </w:t>
      </w:r>
      <w:r w:rsidRPr="001A4107">
        <w:rPr>
          <w:rStyle w:val="StyleUnderline"/>
        </w:rPr>
        <w:t>stories about how apathetic the American</w:t>
      </w:r>
      <w:r>
        <w:rPr>
          <w:rStyle w:val="StyleUnderline"/>
        </w:rPr>
        <w:t xml:space="preserve"> </w:t>
      </w:r>
      <w:r w:rsidRPr="001A4107">
        <w:rPr>
          <w:rStyle w:val="StyleUnderline"/>
        </w:rPr>
        <w:t>electorate was.</w:t>
      </w:r>
      <w:r w:rsidRPr="004008AD">
        <w:rPr>
          <w:sz w:val="12"/>
        </w:rPr>
        <w:t xml:space="preserve"> These discussions suggested both that </w:t>
      </w:r>
      <w:r w:rsidRPr="001A4107">
        <w:rPr>
          <w:rStyle w:val="StyleUnderline"/>
        </w:rPr>
        <w:t>citizenship had increasingly become</w:t>
      </w:r>
      <w:r>
        <w:rPr>
          <w:rStyle w:val="StyleUnderline"/>
        </w:rPr>
        <w:t xml:space="preserve"> </w:t>
      </w:r>
      <w:r w:rsidRPr="001A4107">
        <w:rPr>
          <w:rStyle w:val="StyleUnderline"/>
        </w:rPr>
        <w:t>equated to the</w:t>
      </w:r>
      <w:r w:rsidRPr="004008AD">
        <w:rPr>
          <w:sz w:val="12"/>
        </w:rPr>
        <w:t xml:space="preserve"> very </w:t>
      </w:r>
      <w:r w:rsidRPr="001A4107">
        <w:rPr>
          <w:rStyle w:val="StyleUnderline"/>
        </w:rPr>
        <w:t xml:space="preserve">limited idea of voting, </w:t>
      </w:r>
      <w:proofErr w:type="gramStart"/>
      <w:r w:rsidRPr="001A4107">
        <w:rPr>
          <w:rStyle w:val="StyleUnderline"/>
        </w:rPr>
        <w:t>and</w:t>
      </w:r>
      <w:r w:rsidRPr="004008AD">
        <w:rPr>
          <w:sz w:val="12"/>
        </w:rPr>
        <w:t xml:space="preserve"> also</w:t>
      </w:r>
      <w:proofErr w:type="gramEnd"/>
      <w:r w:rsidRPr="004008AD">
        <w:rPr>
          <w:sz w:val="12"/>
        </w:rPr>
        <w:t xml:space="preserve"> </w:t>
      </w:r>
      <w:r w:rsidRPr="001A4107">
        <w:rPr>
          <w:rStyle w:val="StyleUnderline"/>
        </w:rPr>
        <w:t>that there was dissatisfaction with that</w:t>
      </w:r>
      <w:r>
        <w:rPr>
          <w:rStyle w:val="StyleUnderline"/>
        </w:rPr>
        <w:t xml:space="preserve"> </w:t>
      </w:r>
      <w:r w:rsidRPr="004008AD">
        <w:rPr>
          <w:sz w:val="12"/>
        </w:rPr>
        <w:t xml:space="preserve">understanding, </w:t>
      </w:r>
      <w:r w:rsidRPr="001A4107">
        <w:rPr>
          <w:rStyle w:val="StyleUnderline"/>
        </w:rPr>
        <w:t>and even less satisfaction with how that activity</w:t>
      </w:r>
      <w:r w:rsidRPr="004008AD">
        <w:rPr>
          <w:sz w:val="12"/>
        </w:rPr>
        <w:t xml:space="preserve"> as the expression of citizenship </w:t>
      </w:r>
      <w:r w:rsidRPr="001A4107">
        <w:rPr>
          <w:rStyle w:val="StyleUnderline"/>
        </w:rPr>
        <w:t>was fulfilling the longing</w:t>
      </w:r>
      <w:r w:rsidRPr="004008AD">
        <w:rPr>
          <w:sz w:val="12"/>
        </w:rPr>
        <w:t xml:space="preserve"> the 2000s </w:t>
      </w:r>
      <w:r w:rsidRPr="001A4107">
        <w:rPr>
          <w:rStyle w:val="StyleUnderline"/>
        </w:rPr>
        <w:t>expressed for reassurance of the</w:t>
      </w:r>
      <w:r>
        <w:rPr>
          <w:rStyle w:val="StyleUnderline"/>
        </w:rPr>
        <w:t xml:space="preserve"> </w:t>
      </w:r>
      <w:r w:rsidRPr="001A4107">
        <w:rPr>
          <w:rStyle w:val="StyleUnderline"/>
        </w:rPr>
        <w:t>meaningfulness of citizens’ relation to one another as the imagined community of America.</w:t>
      </w:r>
      <w:r w:rsidRPr="004008AD">
        <w:rPr>
          <w:sz w:val="12"/>
        </w:rPr>
        <w:t xml:space="preserve"> I had been preoccupied that spring with the conundrum what I viewed as a failure of the violation of civil liberties such as speech and assembly by the Bush-Cheney campaign in the 2004 election, and had been considering ways in which the activity of voting might be 335 working as a Foucauldian technology to discourage other forms of citizenship enactment by means of its representation as citizenship tout court. To my surprise, </w:t>
      </w:r>
      <w:r w:rsidRPr="00031F92">
        <w:rPr>
          <w:rStyle w:val="StyleUnderline"/>
        </w:rPr>
        <w:t>Mouffe addressed the voting problem</w:t>
      </w:r>
      <w:r w:rsidRPr="004008AD">
        <w:rPr>
          <w:sz w:val="12"/>
        </w:rPr>
        <w:t xml:space="preserve"> by drawing on Elias Canetti: </w:t>
      </w:r>
      <w:r w:rsidRPr="00031F92">
        <w:rPr>
          <w:rStyle w:val="StyleUnderline"/>
        </w:rPr>
        <w:t>[T]he actual vote is decisive, as the moment in which the one is really</w:t>
      </w:r>
      <w:r>
        <w:rPr>
          <w:rStyle w:val="StyleUnderline"/>
        </w:rPr>
        <w:t xml:space="preserve"> </w:t>
      </w:r>
      <w:r w:rsidRPr="00031F92">
        <w:rPr>
          <w:rStyle w:val="StyleUnderline"/>
        </w:rPr>
        <w:t>measured against the other.</w:t>
      </w:r>
      <w:r w:rsidRPr="004008AD">
        <w:rPr>
          <w:sz w:val="12"/>
        </w:rPr>
        <w:t xml:space="preserve"> </w:t>
      </w:r>
      <w:r w:rsidRPr="00031F92">
        <w:rPr>
          <w:rStyle w:val="StyleUnderline"/>
        </w:rPr>
        <w:t>It is all that is left of the original lethal clash and</w:t>
      </w:r>
      <w:r>
        <w:rPr>
          <w:rStyle w:val="StyleUnderline"/>
        </w:rPr>
        <w:t xml:space="preserve"> </w:t>
      </w:r>
      <w:r w:rsidRPr="00031F92">
        <w:rPr>
          <w:rStyle w:val="StyleUnderline"/>
        </w:rPr>
        <w:t>it is played out in many forms, with threats, abuse and physical provocation</w:t>
      </w:r>
      <w:r>
        <w:rPr>
          <w:rStyle w:val="StyleUnderline"/>
        </w:rPr>
        <w:t xml:space="preserve"> </w:t>
      </w:r>
      <w:r w:rsidRPr="00031F92">
        <w:rPr>
          <w:rStyle w:val="StyleUnderline"/>
        </w:rPr>
        <w:t>which may lead to blows or missiles. But the counting of the vote ends the</w:t>
      </w:r>
      <w:r>
        <w:rPr>
          <w:rStyle w:val="StyleUnderline"/>
        </w:rPr>
        <w:t xml:space="preserve"> </w:t>
      </w:r>
      <w:r w:rsidRPr="00031F92">
        <w:rPr>
          <w:rStyle w:val="StyleUnderline"/>
        </w:rPr>
        <w:t>battle."</w:t>
      </w:r>
      <w:r w:rsidRPr="004008AD">
        <w:rPr>
          <w:sz w:val="12"/>
        </w:rPr>
        <w:t xml:space="preserve"> If we accept such a view, it follows that </w:t>
      </w:r>
      <w:r w:rsidRPr="00031F92">
        <w:rPr>
          <w:rStyle w:val="StyleUnderline"/>
        </w:rPr>
        <w:t>parties</w:t>
      </w:r>
      <w:r w:rsidRPr="004008AD">
        <w:rPr>
          <w:sz w:val="12"/>
        </w:rPr>
        <w:t xml:space="preserve"> can </w:t>
      </w:r>
      <w:r w:rsidRPr="00031F92">
        <w:rPr>
          <w:rStyle w:val="StyleUnderline"/>
        </w:rPr>
        <w:t>play an</w:t>
      </w:r>
      <w:r>
        <w:rPr>
          <w:rStyle w:val="StyleUnderline"/>
        </w:rPr>
        <w:t xml:space="preserve"> </w:t>
      </w:r>
      <w:r w:rsidRPr="00031F92">
        <w:rPr>
          <w:rStyle w:val="StyleUnderline"/>
        </w:rPr>
        <w:t>important role in giving expression to social division and the conflict of</w:t>
      </w:r>
      <w:r>
        <w:rPr>
          <w:rStyle w:val="StyleUnderline"/>
        </w:rPr>
        <w:t xml:space="preserve"> </w:t>
      </w:r>
      <w:r w:rsidRPr="00031F92">
        <w:rPr>
          <w:rStyle w:val="StyleUnderline"/>
        </w:rPr>
        <w:t>wills.</w:t>
      </w:r>
      <w:r w:rsidRPr="004008AD">
        <w:rPr>
          <w:sz w:val="12"/>
        </w:rPr>
        <w:t xml:space="preserve"> But if they fail in their job, conflicts will assume other guises and it will be more difficult to manage them democratically.54 </w:t>
      </w:r>
      <w:r w:rsidRPr="00031F92">
        <w:rPr>
          <w:rStyle w:val="StyleUnderline"/>
        </w:rPr>
        <w:t xml:space="preserve">That spring </w:t>
      </w:r>
      <w:r w:rsidRPr="004008AD">
        <w:rPr>
          <w:rStyle w:val="StyleUnderline"/>
          <w:highlight w:val="yellow"/>
        </w:rPr>
        <w:t>there had been</w:t>
      </w:r>
      <w:r w:rsidRPr="00031F92">
        <w:rPr>
          <w:rStyle w:val="StyleUnderline"/>
        </w:rPr>
        <w:t xml:space="preserve"> massive expressions of</w:t>
      </w:r>
      <w:r w:rsidRPr="004008AD">
        <w:rPr>
          <w:sz w:val="12"/>
        </w:rPr>
        <w:t xml:space="preserve"> the kind of </w:t>
      </w:r>
      <w:r w:rsidRPr="004008AD">
        <w:rPr>
          <w:rStyle w:val="StyleUnderline"/>
          <w:highlight w:val="yellow"/>
        </w:rPr>
        <w:t>agonistic activity and productive conflict</w:t>
      </w:r>
      <w:r w:rsidRPr="004008AD">
        <w:rPr>
          <w:sz w:val="12"/>
        </w:rPr>
        <w:t xml:space="preserve"> that Mouffe described. </w:t>
      </w:r>
      <w:r w:rsidRPr="004008AD">
        <w:rPr>
          <w:rStyle w:val="StyleUnderline"/>
          <w:highlight w:val="yellow"/>
        </w:rPr>
        <w:t>It involved</w:t>
      </w:r>
      <w:r w:rsidRPr="00031F92">
        <w:rPr>
          <w:rStyle w:val="StyleUnderline"/>
        </w:rPr>
        <w:t xml:space="preserve"> the </w:t>
      </w:r>
      <w:r w:rsidRPr="004008AD">
        <w:rPr>
          <w:rStyle w:val="StyleUnderline"/>
          <w:highlight w:val="yellow"/>
        </w:rPr>
        <w:t>grassroots organizing</w:t>
      </w:r>
      <w:r w:rsidRPr="00031F92">
        <w:rPr>
          <w:rStyle w:val="StyleUnderline"/>
        </w:rPr>
        <w:t>, the</w:t>
      </w:r>
      <w:r>
        <w:rPr>
          <w:rStyle w:val="StyleUnderline"/>
        </w:rPr>
        <w:t xml:space="preserve"> </w:t>
      </w:r>
      <w:r w:rsidRPr="004008AD">
        <w:rPr>
          <w:rStyle w:val="StyleUnderline"/>
          <w:highlight w:val="yellow"/>
        </w:rPr>
        <w:t>commitment to democratic values and</w:t>
      </w:r>
      <w:r w:rsidRPr="00031F92">
        <w:rPr>
          <w:rStyle w:val="StyleUnderline"/>
        </w:rPr>
        <w:t xml:space="preserve"> the </w:t>
      </w:r>
      <w:r w:rsidRPr="004008AD">
        <w:rPr>
          <w:rStyle w:val="StyleUnderline"/>
          <w:highlight w:val="yellow"/>
        </w:rPr>
        <w:t>personal risk for</w:t>
      </w:r>
      <w:r w:rsidRPr="00031F92">
        <w:rPr>
          <w:rStyle w:val="StyleUnderline"/>
        </w:rPr>
        <w:t xml:space="preserve"> the cause of </w:t>
      </w:r>
      <w:r w:rsidRPr="004008AD">
        <w:rPr>
          <w:rStyle w:val="StyleUnderline"/>
          <w:highlight w:val="yellow"/>
        </w:rPr>
        <w:t>political ideals</w:t>
      </w:r>
      <w:r w:rsidRPr="00031F92">
        <w:rPr>
          <w:rStyle w:val="StyleUnderline"/>
        </w:rPr>
        <w:t>.</w:t>
      </w:r>
      <w:r w:rsidRPr="004008AD">
        <w:rPr>
          <w:sz w:val="12"/>
        </w:rPr>
        <w:t xml:space="preserve"> </w:t>
      </w:r>
      <w:r w:rsidRPr="00031F92">
        <w:rPr>
          <w:rStyle w:val="StyleUnderline"/>
        </w:rPr>
        <w:t>The</w:t>
      </w:r>
      <w:r>
        <w:rPr>
          <w:rStyle w:val="StyleUnderline"/>
        </w:rPr>
        <w:t xml:space="preserve"> </w:t>
      </w:r>
      <w:r w:rsidRPr="00031F92">
        <w:rPr>
          <w:rStyle w:val="StyleUnderline"/>
        </w:rPr>
        <w:t>activity</w:t>
      </w:r>
      <w:r w:rsidRPr="004008AD">
        <w:rPr>
          <w:sz w:val="12"/>
        </w:rPr>
        <w:t xml:space="preserve"> had taken place </w:t>
      </w:r>
      <w:proofErr w:type="gramStart"/>
      <w:r w:rsidRPr="004008AD">
        <w:rPr>
          <w:sz w:val="12"/>
        </w:rPr>
        <w:t>all across</w:t>
      </w:r>
      <w:proofErr w:type="gramEnd"/>
      <w:r w:rsidRPr="004008AD">
        <w:rPr>
          <w:sz w:val="12"/>
        </w:rPr>
        <w:t xml:space="preserve"> the nation, and it had </w:t>
      </w:r>
      <w:r w:rsidRPr="00031F92">
        <w:rPr>
          <w:rStyle w:val="StyleUnderline"/>
        </w:rPr>
        <w:t>resulted in legislation that</w:t>
      </w:r>
      <w:r w:rsidRPr="004008AD">
        <w:rPr>
          <w:sz w:val="12"/>
        </w:rPr>
        <w:t xml:space="preserve"> President </w:t>
      </w:r>
      <w:r w:rsidRPr="00031F92">
        <w:rPr>
          <w:rStyle w:val="StyleUnderline"/>
        </w:rPr>
        <w:t>Bush</w:t>
      </w:r>
      <w:r w:rsidRPr="004008AD">
        <w:rPr>
          <w:sz w:val="12"/>
        </w:rPr>
        <w:t xml:space="preserve"> had </w:t>
      </w:r>
      <w:r w:rsidRPr="00031F92">
        <w:rPr>
          <w:rStyle w:val="StyleUnderline"/>
        </w:rPr>
        <w:t>campaigned on being tabled out of Congress</w:t>
      </w:r>
      <w:r w:rsidRPr="004008AD">
        <w:rPr>
          <w:sz w:val="12"/>
        </w:rPr>
        <w:t xml:space="preserve">. Senator John </w:t>
      </w:r>
      <w:r w:rsidRPr="00031F92">
        <w:rPr>
          <w:rStyle w:val="StyleUnderline"/>
        </w:rPr>
        <w:t>McCain</w:t>
      </w:r>
      <w:r w:rsidRPr="004008AD">
        <w:rPr>
          <w:sz w:val="12"/>
        </w:rPr>
        <w:t xml:space="preserve"> specifically </w:t>
      </w:r>
      <w:r w:rsidRPr="00031F92">
        <w:rPr>
          <w:rStyle w:val="StyleUnderline"/>
        </w:rPr>
        <w:t>noted</w:t>
      </w:r>
      <w:r w:rsidRPr="004008AD">
        <w:rPr>
          <w:sz w:val="12"/>
        </w:rPr>
        <w:t xml:space="preserve"> that it was </w:t>
      </w:r>
      <w:r w:rsidRPr="007F2718">
        <w:rPr>
          <w:rStyle w:val="StyleUnderline"/>
          <w:highlight w:val="yellow"/>
        </w:rPr>
        <w:t>the public activism</w:t>
      </w:r>
      <w:r w:rsidRPr="004008AD">
        <w:rPr>
          <w:sz w:val="12"/>
        </w:rPr>
        <w:t xml:space="preserve"> of people on the streets protesting that </w:t>
      </w:r>
      <w:r w:rsidRPr="007F2718">
        <w:rPr>
          <w:rStyle w:val="StyleUnderline"/>
          <w:highlight w:val="yellow"/>
        </w:rPr>
        <w:t>changed the course of the legislature</w:t>
      </w:r>
      <w:r w:rsidRPr="00031F92">
        <w:rPr>
          <w:rStyle w:val="StyleUnderline"/>
        </w:rPr>
        <w:t>.</w:t>
      </w:r>
      <w:r w:rsidRPr="004008AD">
        <w:rPr>
          <w:sz w:val="12"/>
        </w:rPr>
        <w:t xml:space="preserve">55 </w:t>
      </w:r>
      <w:r w:rsidRPr="00031F92">
        <w:rPr>
          <w:rStyle w:val="Emphasis"/>
        </w:rPr>
        <w:t xml:space="preserve">The 2006 </w:t>
      </w:r>
      <w:r w:rsidRPr="004008AD">
        <w:rPr>
          <w:rStyle w:val="Emphasis"/>
          <w:highlight w:val="yellow"/>
        </w:rPr>
        <w:t>Immigrant Protests</w:t>
      </w:r>
      <w:r w:rsidRPr="004008AD">
        <w:rPr>
          <w:sz w:val="12"/>
        </w:rPr>
        <w:t xml:space="preserve"> as they had come to be called </w:t>
      </w:r>
      <w:r w:rsidRPr="004008AD">
        <w:rPr>
          <w:rStyle w:val="Emphasis"/>
          <w:highlight w:val="yellow"/>
        </w:rPr>
        <w:t>were conducted by</w:t>
      </w:r>
      <w:r w:rsidRPr="004008AD">
        <w:rPr>
          <w:sz w:val="12"/>
        </w:rPr>
        <w:t xml:space="preserve"> significant numbers of </w:t>
      </w:r>
      <w:r w:rsidRPr="004008AD">
        <w:rPr>
          <w:rStyle w:val="Emphasis"/>
          <w:highlight w:val="yellow"/>
        </w:rPr>
        <w:t>people who</w:t>
      </w:r>
      <w:r w:rsidRPr="00031F92">
        <w:rPr>
          <w:rStyle w:val="Emphasis"/>
        </w:rPr>
        <w:t xml:space="preserve"> not only </w:t>
      </w:r>
      <w:r w:rsidRPr="004008AD">
        <w:rPr>
          <w:rStyle w:val="Emphasis"/>
          <w:highlight w:val="yellow"/>
        </w:rPr>
        <w:t>were not citizens, and</w:t>
      </w:r>
      <w:r w:rsidRPr="004008AD">
        <w:rPr>
          <w:sz w:val="12"/>
        </w:rPr>
        <w:t xml:space="preserve"> therefore </w:t>
      </w:r>
      <w:r w:rsidRPr="00031F92">
        <w:rPr>
          <w:rStyle w:val="Emphasis"/>
        </w:rPr>
        <w:t>did</w:t>
      </w:r>
      <w:r>
        <w:rPr>
          <w:rStyle w:val="Emphasis"/>
        </w:rPr>
        <w:t xml:space="preserve"> </w:t>
      </w:r>
      <w:r w:rsidRPr="00031F92">
        <w:rPr>
          <w:rStyle w:val="Emphasis"/>
        </w:rPr>
        <w:t>not have the status to make a claim to</w:t>
      </w:r>
      <w:r w:rsidRPr="004008AD">
        <w:rPr>
          <w:sz w:val="12"/>
        </w:rPr>
        <w:t xml:space="preserve"> the rights of </w:t>
      </w:r>
      <w:r w:rsidRPr="00031F92">
        <w:rPr>
          <w:rStyle w:val="Emphasis"/>
        </w:rPr>
        <w:t>legislative representation, but many</w:t>
      </w:r>
      <w:r w:rsidRPr="004008AD">
        <w:rPr>
          <w:sz w:val="12"/>
        </w:rPr>
        <w:t xml:space="preserve"> of whom </w:t>
      </w:r>
      <w:r w:rsidRPr="004008AD">
        <w:rPr>
          <w:rStyle w:val="Emphasis"/>
          <w:highlight w:val="yellow"/>
        </w:rPr>
        <w:t>were not in the country legally</w:t>
      </w:r>
      <w:r w:rsidRPr="00031F92">
        <w:rPr>
          <w:rStyle w:val="Emphasis"/>
        </w:rPr>
        <w:t>.</w:t>
      </w:r>
      <w:r w:rsidRPr="004008AD">
        <w:rPr>
          <w:sz w:val="12"/>
        </w:rPr>
        <w:t xml:space="preserve"> </w:t>
      </w:r>
      <w:r w:rsidRPr="00031F92">
        <w:rPr>
          <w:rStyle w:val="StyleUnderline"/>
        </w:rPr>
        <w:t>Their willingness to become visible was a</w:t>
      </w:r>
      <w:r w:rsidRPr="004008AD">
        <w:rPr>
          <w:sz w:val="12"/>
        </w:rPr>
        <w:t xml:space="preserve"> personal </w:t>
      </w:r>
      <w:r w:rsidRPr="00031F92">
        <w:rPr>
          <w:rStyle w:val="StyleUnderline"/>
        </w:rPr>
        <w:t>risk of their safety, freedom from incarceration, and livelihood since many had no protection</w:t>
      </w:r>
      <w:r>
        <w:rPr>
          <w:rStyle w:val="StyleUnderline"/>
        </w:rPr>
        <w:t xml:space="preserve"> </w:t>
      </w:r>
      <w:r w:rsidRPr="00031F92">
        <w:rPr>
          <w:rStyle w:val="StyleUnderline"/>
        </w:rPr>
        <w:t>for their employment if they skipped work to participate.</w:t>
      </w:r>
      <w:r w:rsidRPr="004008AD">
        <w:rPr>
          <w:sz w:val="12"/>
        </w:rPr>
        <w:t xml:space="preserve"> As an article in Argumentation and Advocacy pointed out, these protesters also listened to their critics and recognized that identifying with their new home territory of the United States not only in deed but in presentations of American symbols showed their sincerity in their endeavors.56 336 The next step for my work is to consider how </w:t>
      </w:r>
      <w:r w:rsidRPr="007F2718">
        <w:rPr>
          <w:rStyle w:val="Emphasis"/>
          <w:highlight w:val="yellow"/>
        </w:rPr>
        <w:t>demonstrations such as these</w:t>
      </w:r>
      <w:r w:rsidRPr="007F2718">
        <w:rPr>
          <w:rStyle w:val="Emphasis"/>
        </w:rPr>
        <w:t xml:space="preserve"> form the basis for </w:t>
      </w:r>
      <w:r w:rsidRPr="007F2718">
        <w:rPr>
          <w:rStyle w:val="Emphasis"/>
          <w:highlight w:val="yellow"/>
        </w:rPr>
        <w:t>reorient</w:t>
      </w:r>
      <w:r w:rsidRPr="007F2718">
        <w:rPr>
          <w:rStyle w:val="Emphasis"/>
        </w:rPr>
        <w:t xml:space="preserve">ing </w:t>
      </w:r>
      <w:r w:rsidRPr="007F2718">
        <w:rPr>
          <w:rStyle w:val="Emphasis"/>
          <w:highlight w:val="yellow"/>
        </w:rPr>
        <w:t>the notion of the threshold of immigrancy/citizenship</w:t>
      </w:r>
      <w:r w:rsidRPr="007F2718">
        <w:rPr>
          <w:rStyle w:val="Emphasis"/>
        </w:rPr>
        <w:t xml:space="preserve"> not </w:t>
      </w:r>
      <w:r w:rsidRPr="007F2718">
        <w:rPr>
          <w:rStyle w:val="Emphasis"/>
          <w:highlight w:val="yellow"/>
        </w:rPr>
        <w:t>as</w:t>
      </w:r>
      <w:r w:rsidRPr="007F2718">
        <w:rPr>
          <w:rStyle w:val="Emphasis"/>
        </w:rPr>
        <w:t xml:space="preserve"> something that is “done to us,”</w:t>
      </w:r>
      <w:r w:rsidRPr="00031F92">
        <w:rPr>
          <w:rStyle w:val="StyleUnderline"/>
        </w:rPr>
        <w:t xml:space="preserve"> or</w:t>
      </w:r>
      <w:r w:rsidRPr="004008AD">
        <w:rPr>
          <w:sz w:val="12"/>
        </w:rPr>
        <w:t xml:space="preserve"> that is </w:t>
      </w:r>
      <w:r w:rsidRPr="00031F92">
        <w:rPr>
          <w:rStyle w:val="StyleUnderline"/>
        </w:rPr>
        <w:t>used for tactical advantage to escape the responsibilities of injustice</w:t>
      </w:r>
      <w:r w:rsidRPr="004008AD">
        <w:rPr>
          <w:sz w:val="12"/>
        </w:rPr>
        <w:t xml:space="preserve"> as became possible for white rights discourses through Ellis Island. </w:t>
      </w:r>
      <w:r w:rsidRPr="00031F92">
        <w:rPr>
          <w:rStyle w:val="StyleUnderline"/>
        </w:rPr>
        <w:t xml:space="preserve">Instead, with </w:t>
      </w:r>
      <w:r w:rsidRPr="007F2718">
        <w:rPr>
          <w:rStyle w:val="StyleUnderline"/>
          <w:highlight w:val="yellow"/>
        </w:rPr>
        <w:t>a recognition that citizenship is split against itself</w:t>
      </w:r>
      <w:r w:rsidRPr="00031F92">
        <w:rPr>
          <w:rStyle w:val="StyleUnderline"/>
        </w:rPr>
        <w:t xml:space="preserve"> and that citizenship may not be enacted by status</w:t>
      </w:r>
      <w:r>
        <w:rPr>
          <w:rStyle w:val="StyleUnderline"/>
        </w:rPr>
        <w:t xml:space="preserve"> </w:t>
      </w:r>
      <w:r w:rsidRPr="00031F92">
        <w:rPr>
          <w:rStyle w:val="StyleUnderline"/>
        </w:rPr>
        <w:t>citizens</w:t>
      </w:r>
      <w:r w:rsidRPr="004008AD">
        <w:rPr>
          <w:sz w:val="12"/>
        </w:rPr>
        <w:t xml:space="preserve">, </w:t>
      </w:r>
      <w:r w:rsidRPr="007F2718">
        <w:rPr>
          <w:rStyle w:val="StyleUnderline"/>
          <w:highlight w:val="yellow"/>
        </w:rPr>
        <w:t>it becomes important to revisit</w:t>
      </w:r>
      <w:r w:rsidRPr="004008AD">
        <w:rPr>
          <w:sz w:val="12"/>
        </w:rPr>
        <w:t xml:space="preserve"> encounters like the 2006 </w:t>
      </w:r>
      <w:r w:rsidRPr="00031F92">
        <w:rPr>
          <w:rStyle w:val="Emphasis"/>
        </w:rPr>
        <w:t xml:space="preserve">Immigrant </w:t>
      </w:r>
      <w:r w:rsidRPr="007F2718">
        <w:rPr>
          <w:rStyle w:val="Emphasis"/>
          <w:highlight w:val="yellow"/>
        </w:rPr>
        <w:t>Protests to recognize how</w:t>
      </w:r>
      <w:r w:rsidRPr="00031F92">
        <w:rPr>
          <w:rStyle w:val="Emphasis"/>
        </w:rPr>
        <w:t xml:space="preserve"> purposively </w:t>
      </w:r>
      <w:r w:rsidRPr="007F2718">
        <w:rPr>
          <w:rStyle w:val="Emphasis"/>
          <w:highlight w:val="yellow"/>
        </w:rPr>
        <w:t>moving into the position of immigrancy</w:t>
      </w:r>
      <w:r w:rsidRPr="00031F92">
        <w:rPr>
          <w:rStyle w:val="Emphasis"/>
        </w:rPr>
        <w:t xml:space="preserve"> </w:t>
      </w:r>
      <w:r w:rsidRPr="004008AD">
        <w:rPr>
          <w:sz w:val="12"/>
        </w:rPr>
        <w:t xml:space="preserve">– to a time when voting was not an option, for example – </w:t>
      </w:r>
      <w:r w:rsidRPr="007F2718">
        <w:rPr>
          <w:rStyle w:val="Emphasis"/>
          <w:highlight w:val="yellow"/>
        </w:rPr>
        <w:t>has the potential to rejuvenate theorizing</w:t>
      </w:r>
      <w:r w:rsidRPr="00031F92">
        <w:rPr>
          <w:rStyle w:val="Emphasis"/>
        </w:rPr>
        <w:t xml:space="preserve">, thinking, </w:t>
      </w:r>
      <w:r w:rsidRPr="007F2718">
        <w:rPr>
          <w:rStyle w:val="Emphasis"/>
          <w:highlight w:val="yellow"/>
        </w:rPr>
        <w:t>and acting</w:t>
      </w:r>
      <w:r w:rsidRPr="00F84EC1">
        <w:rPr>
          <w:rStyle w:val="Emphasis"/>
        </w:rPr>
        <w:t xml:space="preserve"> in and </w:t>
      </w:r>
      <w:r w:rsidRPr="007F2718">
        <w:rPr>
          <w:rStyle w:val="Emphasis"/>
          <w:highlight w:val="yellow"/>
        </w:rPr>
        <w:t>as “nation.”</w:t>
      </w:r>
      <w:r w:rsidRPr="004008AD">
        <w:rPr>
          <w:sz w:val="12"/>
        </w:rPr>
        <w:t xml:space="preserve"> </w:t>
      </w:r>
      <w:r w:rsidRPr="007F2718">
        <w:rPr>
          <w:rStyle w:val="StyleUnderline"/>
        </w:rPr>
        <w:t>How might an ethic of the feminine argumentative position of subjectivity be implemented to refuse to make a claim that the “totality” of citizenly actions has been reached? How can the unique possibility of the citizen-real of these yetunencountered enactments seduce us to (re)encounter the nation through the synecdoche of the virtuously valued rival? We cannot continue to exploit one another only long enough to slake our unending desire, or to get our need precisely met.</w:t>
      </w:r>
      <w:r w:rsidRPr="004008AD">
        <w:rPr>
          <w:sz w:val="12"/>
        </w:rPr>
        <w:t xml:space="preserve"> The first ends in the cycle of resource and human consumption that puts us on the brink of eco-collapse, racial enclaving and the foolish </w:t>
      </w:r>
      <w:r w:rsidRPr="004008AD">
        <w:rPr>
          <w:sz w:val="12"/>
        </w:rPr>
        <w:lastRenderedPageBreak/>
        <w:t xml:space="preserve">notion that Ayn Rand should be mandatory reading for your congressional office staff. The second asks us to consider our lives </w:t>
      </w:r>
      <w:r w:rsidRPr="007F2718">
        <w:rPr>
          <w:rStyle w:val="StyleUnderline"/>
          <w:highlight w:val="yellow"/>
        </w:rPr>
        <w:t>in terms of equivalent exchange</w:t>
      </w:r>
      <w:r w:rsidRPr="004008AD">
        <w:rPr>
          <w:sz w:val="12"/>
        </w:rPr>
        <w:t xml:space="preserve">, and to forget that </w:t>
      </w:r>
      <w:r w:rsidRPr="008E4AB1">
        <w:rPr>
          <w:rStyle w:val="StyleUnderline"/>
        </w:rPr>
        <w:t xml:space="preserve">the most important </w:t>
      </w:r>
      <w:r w:rsidRPr="007F2718">
        <w:rPr>
          <w:rStyle w:val="StyleUnderline"/>
          <w:highlight w:val="yellow"/>
        </w:rPr>
        <w:t>elements of humanity</w:t>
      </w:r>
      <w:r w:rsidRPr="004008AD">
        <w:rPr>
          <w:sz w:val="12"/>
        </w:rPr>
        <w:t xml:space="preserve"> cannot be reduced to bios. They </w:t>
      </w:r>
      <w:r w:rsidRPr="007F2718">
        <w:rPr>
          <w:rStyle w:val="Emphasis"/>
          <w:highlight w:val="yellow"/>
        </w:rPr>
        <w:t>reside in zoe</w:t>
      </w:r>
      <w:r w:rsidRPr="008E4AB1">
        <w:rPr>
          <w:rStyle w:val="Emphasis"/>
        </w:rPr>
        <w:t xml:space="preserve">, </w:t>
      </w:r>
      <w:r w:rsidRPr="007F2718">
        <w:rPr>
          <w:rStyle w:val="Emphasis"/>
          <w:highlight w:val="yellow"/>
        </w:rPr>
        <w:t>which cannot be weighed</w:t>
      </w:r>
      <w:r w:rsidRPr="008E4AB1">
        <w:rPr>
          <w:rStyle w:val="Emphasis"/>
        </w:rPr>
        <w:t xml:space="preserve">, </w:t>
      </w:r>
      <w:r w:rsidRPr="007F2718">
        <w:rPr>
          <w:rStyle w:val="Emphasis"/>
          <w:highlight w:val="yellow"/>
        </w:rPr>
        <w:t>measured</w:t>
      </w:r>
      <w:r w:rsidRPr="008E4AB1">
        <w:rPr>
          <w:rStyle w:val="Emphasis"/>
        </w:rPr>
        <w:t xml:space="preserve">, </w:t>
      </w:r>
      <w:r w:rsidRPr="007F2718">
        <w:rPr>
          <w:rStyle w:val="Emphasis"/>
          <w:highlight w:val="yellow"/>
        </w:rPr>
        <w:t>counted</w:t>
      </w:r>
      <w:r w:rsidRPr="008E4AB1">
        <w:rPr>
          <w:rStyle w:val="Emphasis"/>
        </w:rPr>
        <w:t>, stockpiled, or transacted like a</w:t>
      </w:r>
      <w:r>
        <w:rPr>
          <w:rStyle w:val="Emphasis"/>
        </w:rPr>
        <w:t xml:space="preserve"> </w:t>
      </w:r>
      <w:r w:rsidRPr="008E4AB1">
        <w:rPr>
          <w:rStyle w:val="Emphasis"/>
        </w:rPr>
        <w:t xml:space="preserve">business. </w:t>
      </w:r>
      <w:r w:rsidRPr="007F2718">
        <w:rPr>
          <w:rStyle w:val="Emphasis"/>
          <w:highlight w:val="yellow"/>
        </w:rPr>
        <w:t>Neither should a nation. There is worth in</w:t>
      </w:r>
      <w:r w:rsidRPr="008E4AB1">
        <w:rPr>
          <w:rStyle w:val="Emphasis"/>
        </w:rPr>
        <w:t xml:space="preserve"> patriotism, though it is </w:t>
      </w:r>
      <w:r w:rsidRPr="007F2718">
        <w:rPr>
          <w:rStyle w:val="Emphasis"/>
          <w:highlight w:val="yellow"/>
        </w:rPr>
        <w:t>a patriotism that is</w:t>
      </w:r>
      <w:r w:rsidRPr="008E4AB1">
        <w:rPr>
          <w:rStyle w:val="Emphasis"/>
        </w:rPr>
        <w:t xml:space="preserve"> symbolically and materially </w:t>
      </w:r>
      <w:r w:rsidRPr="007F2718">
        <w:rPr>
          <w:rStyle w:val="Emphasis"/>
          <w:highlight w:val="yellow"/>
        </w:rPr>
        <w:t>not One</w:t>
      </w:r>
      <w:r w:rsidRPr="008E4AB1">
        <w:rPr>
          <w:rStyle w:val="Emphasis"/>
        </w:rPr>
        <w:t>.</w:t>
      </w:r>
      <w:r>
        <w:rPr>
          <w:rStyle w:val="Emphasis"/>
        </w:rPr>
        <w:t xml:space="preserve"> </w:t>
      </w:r>
      <w:r w:rsidRPr="004008AD">
        <w:rPr>
          <w:sz w:val="12"/>
        </w:rPr>
        <w:t xml:space="preserve">Further, </w:t>
      </w:r>
      <w:r w:rsidRPr="008E4AB1">
        <w:rPr>
          <w:rStyle w:val="Emphasis"/>
        </w:rPr>
        <w:t xml:space="preserve">purposive </w:t>
      </w:r>
      <w:r w:rsidRPr="007F2718">
        <w:rPr>
          <w:rStyle w:val="Emphasis"/>
          <w:highlight w:val="yellow"/>
        </w:rPr>
        <w:t>choosing to move</w:t>
      </w:r>
      <w:r w:rsidRPr="008E4AB1">
        <w:rPr>
          <w:rStyle w:val="Emphasis"/>
        </w:rPr>
        <w:t xml:space="preserve"> across the threshold </w:t>
      </w:r>
      <w:r w:rsidRPr="007F2718">
        <w:rPr>
          <w:rStyle w:val="Emphasis"/>
          <w:highlight w:val="yellow"/>
        </w:rPr>
        <w:t>to the place of immigrancy has implications for</w:t>
      </w:r>
      <w:r w:rsidRPr="008E4AB1">
        <w:rPr>
          <w:rStyle w:val="Emphasis"/>
        </w:rPr>
        <w:t xml:space="preserve"> a long-standing concern of rhetoricians, </w:t>
      </w:r>
      <w:r w:rsidRPr="007F2718">
        <w:rPr>
          <w:rStyle w:val="Emphasis"/>
          <w:highlight w:val="yellow"/>
        </w:rPr>
        <w:t>the constitution of “the people.”</w:t>
      </w:r>
      <w:r>
        <w:rPr>
          <w:rStyle w:val="Emphasis"/>
        </w:rPr>
        <w:t xml:space="preserve"> </w:t>
      </w:r>
      <w:r w:rsidRPr="004008AD">
        <w:rPr>
          <w:sz w:val="12"/>
        </w:rPr>
        <w:t xml:space="preserve">337 Specifically, in correspondence to the uncertainty of the relationship of love outlined above, </w:t>
      </w:r>
      <w:proofErr w:type="gramStart"/>
      <w:r w:rsidRPr="007F2718">
        <w:rPr>
          <w:rStyle w:val="StyleUnderline"/>
          <w:highlight w:val="yellow"/>
        </w:rPr>
        <w:t>this portents</w:t>
      </w:r>
      <w:proofErr w:type="gramEnd"/>
      <w:r w:rsidRPr="007F2718">
        <w:rPr>
          <w:rStyle w:val="StyleUnderline"/>
          <w:highlight w:val="yellow"/>
        </w:rPr>
        <w:t xml:space="preserve"> imagining “the people” not as a unity</w:t>
      </w:r>
      <w:r w:rsidRPr="004008AD">
        <w:rPr>
          <w:sz w:val="12"/>
        </w:rPr>
        <w:t xml:space="preserve"> – nor even as Danielle Allen does, as a whole – </w:t>
      </w:r>
      <w:r w:rsidRPr="007F2718">
        <w:rPr>
          <w:rStyle w:val="StyleUnderline"/>
          <w:highlight w:val="yellow"/>
        </w:rPr>
        <w:t>but</w:t>
      </w:r>
      <w:r w:rsidRPr="004008AD">
        <w:rPr>
          <w:rStyle w:val="StyleUnderline"/>
        </w:rPr>
        <w:t xml:space="preserve"> rather something </w:t>
      </w:r>
      <w:r w:rsidRPr="007F2718">
        <w:rPr>
          <w:rStyle w:val="Emphasis"/>
          <w:highlight w:val="yellow"/>
        </w:rPr>
        <w:t>more like the very disjuncture that is The Political</w:t>
      </w:r>
      <w:r w:rsidRPr="004008AD">
        <w:rPr>
          <w:rStyle w:val="StyleUnderline"/>
        </w:rPr>
        <w:t>.</w:t>
      </w:r>
      <w:r w:rsidRPr="004008AD">
        <w:rPr>
          <w:sz w:val="12"/>
        </w:rPr>
        <w:t xml:space="preserve"> Rancière offers such a definition: </w:t>
      </w:r>
      <w:r w:rsidRPr="004008AD">
        <w:rPr>
          <w:rStyle w:val="StyleUnderline"/>
        </w:rPr>
        <w:t>“The people is the supplement that disjoins the population from</w:t>
      </w:r>
      <w:r>
        <w:rPr>
          <w:rStyle w:val="StyleUnderline"/>
        </w:rPr>
        <w:t xml:space="preserve"> </w:t>
      </w:r>
      <w:r w:rsidRPr="004008AD">
        <w:rPr>
          <w:rStyle w:val="StyleUnderline"/>
        </w:rPr>
        <w:t xml:space="preserve">itself, </w:t>
      </w:r>
      <w:r w:rsidRPr="007F2718">
        <w:rPr>
          <w:rStyle w:val="StyleUnderline"/>
          <w:highlight w:val="yellow"/>
        </w:rPr>
        <w:t>by suspending</w:t>
      </w:r>
      <w:r w:rsidRPr="004008AD">
        <w:rPr>
          <w:rStyle w:val="StyleUnderline"/>
        </w:rPr>
        <w:t xml:space="preserve"> all </w:t>
      </w:r>
      <w:r w:rsidRPr="007F2718">
        <w:rPr>
          <w:rStyle w:val="StyleUnderline"/>
          <w:highlight w:val="yellow"/>
        </w:rPr>
        <w:t>logics of legitimate domination</w:t>
      </w:r>
      <w:r w:rsidRPr="004008AD">
        <w:rPr>
          <w:rStyle w:val="StyleUnderline"/>
        </w:rPr>
        <w:t>.”</w:t>
      </w:r>
      <w:r w:rsidRPr="004008AD">
        <w:rPr>
          <w:sz w:val="12"/>
        </w:rPr>
        <w:t xml:space="preserve"> 57 He continues, “</w:t>
      </w:r>
      <w:r w:rsidRPr="004008AD">
        <w:rPr>
          <w:rStyle w:val="StyleUnderline"/>
        </w:rPr>
        <w:t>the people as</w:t>
      </w:r>
      <w:r>
        <w:rPr>
          <w:rStyle w:val="StyleUnderline"/>
        </w:rPr>
        <w:t xml:space="preserve"> </w:t>
      </w:r>
      <w:r w:rsidRPr="004008AD">
        <w:rPr>
          <w:rStyle w:val="StyleUnderline"/>
        </w:rPr>
        <w:t>such consists in an artifice that cuts through the logic that runs from the principle of birth to</w:t>
      </w:r>
      <w:r>
        <w:rPr>
          <w:rStyle w:val="StyleUnderline"/>
        </w:rPr>
        <w:t xml:space="preserve"> </w:t>
      </w:r>
      <w:r w:rsidRPr="004008AD">
        <w:rPr>
          <w:rStyle w:val="StyleUnderline"/>
        </w:rPr>
        <w:t>the principle of wealth.</w:t>
      </w:r>
      <w:r w:rsidRPr="004008AD">
        <w:rPr>
          <w:sz w:val="12"/>
        </w:rPr>
        <w:t xml:space="preserve"> </w:t>
      </w:r>
      <w:r w:rsidRPr="004008AD">
        <w:rPr>
          <w:rStyle w:val="StyleUnderline"/>
        </w:rPr>
        <w:t>It is an abstract supplement in relation to any action (ac)count of the</w:t>
      </w:r>
      <w:r>
        <w:rPr>
          <w:rStyle w:val="StyleUnderline"/>
        </w:rPr>
        <w:t xml:space="preserve"> </w:t>
      </w:r>
      <w:r w:rsidRPr="004008AD">
        <w:rPr>
          <w:rStyle w:val="StyleUnderline"/>
        </w:rPr>
        <w:t>parts of the population, of their qualification for partaking in the community and of the</w:t>
      </w:r>
      <w:r>
        <w:rPr>
          <w:rStyle w:val="StyleUnderline"/>
        </w:rPr>
        <w:t xml:space="preserve"> </w:t>
      </w:r>
      <w:r w:rsidRPr="004008AD">
        <w:rPr>
          <w:rStyle w:val="StyleUnderline"/>
        </w:rPr>
        <w:t xml:space="preserve">common shares that they are due </w:t>
      </w:r>
      <w:proofErr w:type="gramStart"/>
      <w:r w:rsidRPr="004008AD">
        <w:rPr>
          <w:rStyle w:val="StyleUnderline"/>
        </w:rPr>
        <w:t>by virtue of</w:t>
      </w:r>
      <w:proofErr w:type="gramEnd"/>
      <w:r w:rsidRPr="004008AD">
        <w:rPr>
          <w:rStyle w:val="StyleUnderline"/>
        </w:rPr>
        <w:t xml:space="preserve"> these qualifications.”58 Imagine if it were “the</w:t>
      </w:r>
      <w:r>
        <w:rPr>
          <w:rStyle w:val="StyleUnderline"/>
        </w:rPr>
        <w:t xml:space="preserve"> </w:t>
      </w:r>
      <w:r w:rsidRPr="004008AD">
        <w:rPr>
          <w:rStyle w:val="StyleUnderline"/>
        </w:rPr>
        <w:t xml:space="preserve">people” who were not One. </w:t>
      </w:r>
    </w:p>
    <w:p w:rsidR="003C65C9" w:rsidRDefault="003C65C9" w:rsidP="003C65C9">
      <w:pPr>
        <w:rPr>
          <w:rStyle w:val="StyleUnderline"/>
        </w:rPr>
      </w:pPr>
    </w:p>
    <w:p w:rsidR="003C65C9" w:rsidRDefault="003C65C9" w:rsidP="003C65C9">
      <w:pPr>
        <w:pStyle w:val="Heading3"/>
      </w:pPr>
      <w:r>
        <w:lastRenderedPageBreak/>
        <w:t>kweering</w:t>
      </w:r>
    </w:p>
    <w:p w:rsidR="003C65C9" w:rsidRPr="00694AFD" w:rsidRDefault="003C65C9" w:rsidP="003C65C9">
      <w:pPr>
        <w:pStyle w:val="Heading4"/>
      </w:pPr>
      <w:r>
        <w:t xml:space="preserve">The alternative is a kweering of immigration discourse – a method which </w:t>
      </w:r>
      <w:proofErr w:type="gramStart"/>
      <w:r>
        <w:t>is able to</w:t>
      </w:r>
      <w:proofErr w:type="gramEnd"/>
      <w:r>
        <w:t xml:space="preserve"> dismantle and create visible the subjugated queer bodies that have been mystified by normative citizenship</w:t>
      </w:r>
    </w:p>
    <w:p w:rsidR="003C65C9" w:rsidRPr="009A22C9" w:rsidRDefault="003C65C9" w:rsidP="003C65C9">
      <w:r w:rsidRPr="00306117">
        <w:rPr>
          <w:rStyle w:val="Style13ptBold"/>
        </w:rPr>
        <w:t>Sapinoso ’09</w:t>
      </w:r>
      <w:r>
        <w:t xml:space="preserve"> </w:t>
      </w:r>
      <w:r w:rsidRPr="009A22C9">
        <w:t>(Joyleen Valero (JV) Sapinoso, PhD Assistant Director and Undergraduate Advisor in the Department of Women’s Studies. Previous Assistant Director of the Lesbian, Gay, Bisexual, and Transgender Studies Program at UMD. PhD in Women’s Studies from the University of Maryland, critical scholar focused on queer Asian American critique, inspired by his experiences as a Philippine-born, California raised, U.S. naturalized queer trans feminist. From “Quare” to “Kweer”: Towards a Queer Asian American Critique; Accessed: 10/22/2017 klmd)</w:t>
      </w:r>
      <w:r>
        <w:t xml:space="preserve"> Kweer</w:t>
      </w:r>
    </w:p>
    <w:p w:rsidR="003C65C9" w:rsidRPr="00354052" w:rsidRDefault="003C65C9" w:rsidP="003C65C9">
      <w:pPr>
        <w:rPr>
          <w:sz w:val="12"/>
        </w:rPr>
      </w:pPr>
      <w:r w:rsidRPr="00090E03">
        <w:rPr>
          <w:rStyle w:val="StyleUnderline"/>
        </w:rPr>
        <w:t>There is too long a history of those of us who have too often found ourselves marginalized within minoritarian groups and movements</w:t>
      </w:r>
      <w:r w:rsidRPr="00354052">
        <w:rPr>
          <w:rFonts w:asciiTheme="majorHAnsi" w:hAnsiTheme="majorHAnsi" w:cstheme="majorHAnsi"/>
          <w:color w:val="212121"/>
          <w:sz w:val="12"/>
          <w:shd w:val="clear" w:color="auto" w:fill="FFFFFF"/>
        </w:rPr>
        <w:t>, and have experienced that understanding intersectionality is not a luxury, but a necessity. Reflecting on his own positionality, Bau writes, “</w:t>
      </w:r>
      <w:r w:rsidRPr="00D47F96">
        <w:rPr>
          <w:rStyle w:val="StyleUnderline"/>
        </w:rPr>
        <w:t xml:space="preserve">as </w:t>
      </w:r>
      <w:r w:rsidRPr="002622B6">
        <w:rPr>
          <w:rStyle w:val="StyleUnderline"/>
          <w:highlight w:val="cyan"/>
        </w:rPr>
        <w:t>queer Asian Americans</w:t>
      </w:r>
      <w:r w:rsidRPr="00D47F96">
        <w:rPr>
          <w:rStyle w:val="StyleUnderline"/>
        </w:rPr>
        <w:t>, we c</w:t>
      </w:r>
      <w:r w:rsidRPr="002622B6">
        <w:rPr>
          <w:rStyle w:val="StyleUnderline"/>
          <w:highlight w:val="cyan"/>
        </w:rPr>
        <w:t>an provide critical connections and help build political alliances between</w:t>
      </w:r>
      <w:r w:rsidRPr="00D47F96">
        <w:rPr>
          <w:rStyle w:val="StyleUnderline"/>
        </w:rPr>
        <w:t xml:space="preserve"> Asian American </w:t>
      </w:r>
      <w:r w:rsidRPr="002622B6">
        <w:rPr>
          <w:rStyle w:val="StyleUnderline"/>
          <w:highlight w:val="cyan"/>
        </w:rPr>
        <w:t>communities</w:t>
      </w:r>
      <w:r w:rsidRPr="00D47F96">
        <w:rPr>
          <w:rStyle w:val="StyleUnderline"/>
        </w:rPr>
        <w:t xml:space="preserve"> and the gay/lesbian/bisexual/transgender/queer communities</w:t>
      </w:r>
      <w:r w:rsidRPr="00354052">
        <w:rPr>
          <w:rFonts w:asciiTheme="majorHAnsi" w:hAnsiTheme="majorHAnsi" w:cstheme="majorHAnsi"/>
          <w:color w:val="212121"/>
          <w:sz w:val="12"/>
          <w:shd w:val="clear" w:color="auto" w:fill="FFFFFF"/>
        </w:rPr>
        <w:t xml:space="preserve">” (57). At the center of Bau’s argument is </w:t>
      </w:r>
      <w:r w:rsidRPr="00D47F96">
        <w:rPr>
          <w:rStyle w:val="StyleUnderline"/>
        </w:rPr>
        <w:t xml:space="preserve">the importance and power of queer Asian American immigrants coming out and being visible in their multiple communities—as queer in Asian American communities, as Asian American in LGBTQ communities, and </w:t>
      </w:r>
      <w:r w:rsidRPr="00DA4782">
        <w:rPr>
          <w:rStyle w:val="StyleUnderline"/>
        </w:rPr>
        <w:t>as immigrants in the queer liberation movement</w:t>
      </w:r>
      <w:r w:rsidRPr="00D47F96">
        <w:rPr>
          <w:rStyle w:val="StyleUnderline"/>
        </w:rPr>
        <w:t xml:space="preserve">. Aside from </w:t>
      </w:r>
      <w:r w:rsidRPr="002622B6">
        <w:rPr>
          <w:rStyle w:val="StyleUnderline"/>
          <w:highlight w:val="cyan"/>
        </w:rPr>
        <w:t>being an escape from silence and hiding, it is through such visibility that</w:t>
      </w:r>
      <w:r w:rsidRPr="00D47F96">
        <w:rPr>
          <w:rStyle w:val="StyleUnderline"/>
        </w:rPr>
        <w:t xml:space="preserve"> Bau </w:t>
      </w:r>
      <w:r w:rsidRPr="002622B6">
        <w:rPr>
          <w:rStyle w:val="StyleUnderline"/>
          <w:highlight w:val="cyan"/>
        </w:rPr>
        <w:t>posits queer Asian American immigrants’ multiple identities will finally be acknowledged</w:t>
      </w:r>
      <w:r w:rsidRPr="00D47F96">
        <w:rPr>
          <w:rStyle w:val="StyleUnderline"/>
        </w:rPr>
        <w:t>, allowing them to live their lives more freely</w:t>
      </w:r>
      <w:r w:rsidRPr="00354052">
        <w:rPr>
          <w:rFonts w:asciiTheme="majorHAnsi" w:hAnsiTheme="majorHAnsi" w:cstheme="majorHAnsi"/>
          <w:color w:val="212121"/>
          <w:sz w:val="12"/>
          <w:shd w:val="clear" w:color="auto" w:fill="FFFFFF"/>
        </w:rPr>
        <w:t xml:space="preserve">. On Being Visible Why </w:t>
      </w:r>
      <w:r w:rsidRPr="002622B6">
        <w:rPr>
          <w:rStyle w:val="Emphasis"/>
          <w:highlight w:val="cyan"/>
        </w:rPr>
        <w:t>visibility</w:t>
      </w:r>
      <w:r w:rsidRPr="00B87D9D">
        <w:rPr>
          <w:rStyle w:val="Emphasis"/>
        </w:rPr>
        <w:t xml:space="preserve"> as </w:t>
      </w:r>
      <w:r w:rsidRPr="002622B6">
        <w:rPr>
          <w:rStyle w:val="Emphasis"/>
          <w:highlight w:val="cyan"/>
        </w:rPr>
        <w:t>a privileged telos</w:t>
      </w:r>
      <w:r w:rsidRPr="00D47F96">
        <w:rPr>
          <w:rStyle w:val="StyleUnderline"/>
        </w:rPr>
        <w:t xml:space="preserve">? It’s become a critical commonplace (though no less true) </w:t>
      </w:r>
      <w:r w:rsidRPr="002622B6">
        <w:rPr>
          <w:rStyle w:val="StyleUnderline"/>
          <w:highlight w:val="cyan"/>
        </w:rPr>
        <w:t xml:space="preserve">that </w:t>
      </w:r>
      <w:r w:rsidRPr="002622B6">
        <w:rPr>
          <w:rStyle w:val="Emphasis"/>
          <w:highlight w:val="cyan"/>
        </w:rPr>
        <w:t>visibility is a necessary first step in the founding of communities based on shared identity</w:t>
      </w:r>
      <w:r w:rsidRPr="00354052">
        <w:rPr>
          <w:rFonts w:asciiTheme="majorHAnsi" w:hAnsiTheme="majorHAnsi" w:cstheme="majorHAnsi"/>
          <w:color w:val="212121"/>
          <w:sz w:val="12"/>
          <w:shd w:val="clear" w:color="auto" w:fill="FFFFFF"/>
        </w:rPr>
        <w:t xml:space="preserve">. (Stokes 160) </w:t>
      </w:r>
      <w:r w:rsidRPr="00D47F96">
        <w:rPr>
          <w:rStyle w:val="StyleUnderline"/>
        </w:rPr>
        <w:t>Not only is being visible an effective strategy for building community based on shared identities</w:t>
      </w:r>
      <w:r w:rsidRPr="00354052">
        <w:rPr>
          <w:rFonts w:asciiTheme="majorHAnsi" w:hAnsiTheme="majorHAnsi" w:cstheme="majorHAnsi"/>
          <w:color w:val="212121"/>
          <w:sz w:val="12"/>
          <w:shd w:val="clear" w:color="auto" w:fill="FFFFFF"/>
        </w:rPr>
        <w:t>, as this quotation from Mason Stokes’ book The Color of Sex points out</w:t>
      </w:r>
      <w:r w:rsidRPr="00F4300A">
        <w:rPr>
          <w:rStyle w:val="Emphasis"/>
        </w:rPr>
        <w:t xml:space="preserve">, </w:t>
      </w:r>
      <w:r w:rsidRPr="002622B6">
        <w:rPr>
          <w:rStyle w:val="Emphasis"/>
          <w:highlight w:val="cyan"/>
        </w:rPr>
        <w:t>but maintaining visibility of multiple identities is</w:t>
      </w:r>
      <w:r w:rsidRPr="00F4300A">
        <w:rPr>
          <w:rStyle w:val="Emphasis"/>
        </w:rPr>
        <w:t xml:space="preserve"> also </w:t>
      </w:r>
      <w:r w:rsidRPr="002622B6">
        <w:rPr>
          <w:rStyle w:val="Emphasis"/>
          <w:highlight w:val="cyan"/>
        </w:rPr>
        <w:t>important to developing an identity politics that</w:t>
      </w:r>
      <w:r w:rsidRPr="00F4300A">
        <w:rPr>
          <w:rStyle w:val="Emphasis"/>
        </w:rPr>
        <w:t>, although rooted in specific experiences of individuals’ lives</w:t>
      </w:r>
      <w:r w:rsidRPr="002622B6">
        <w:rPr>
          <w:rStyle w:val="Emphasis"/>
          <w:highlight w:val="cyan"/>
        </w:rPr>
        <w:t>, avoids the pitfalls of essentialism and presumed homogeneity</w:t>
      </w:r>
      <w:r w:rsidRPr="00354052">
        <w:rPr>
          <w:rFonts w:asciiTheme="majorHAnsi" w:hAnsiTheme="majorHAnsi" w:cstheme="majorHAnsi"/>
          <w:color w:val="212121"/>
          <w:sz w:val="12"/>
          <w:shd w:val="clear" w:color="auto" w:fill="FFFFFF"/>
        </w:rPr>
        <w:t xml:space="preserve">. </w:t>
      </w:r>
      <w:r w:rsidRPr="00E01AB0">
        <w:rPr>
          <w:rStyle w:val="StyleUnderline"/>
        </w:rPr>
        <w:t xml:space="preserve">Given </w:t>
      </w:r>
      <w:r w:rsidRPr="002622B6">
        <w:rPr>
          <w:rStyle w:val="StyleUnderline"/>
          <w:highlight w:val="cyan"/>
        </w:rPr>
        <w:t>the historical exclusions of queer Asian Pacific Americans</w:t>
      </w:r>
      <w:r w:rsidRPr="00E01AB0">
        <w:rPr>
          <w:rStyle w:val="StyleUnderline"/>
        </w:rPr>
        <w:t xml:space="preserve"> in the U.S.—</w:t>
      </w:r>
      <w:r w:rsidRPr="002622B6">
        <w:rPr>
          <w:rStyle w:val="StyleUnderline"/>
          <w:highlight w:val="cyan"/>
        </w:rPr>
        <w:t>legally through immigration exclusion acts, culturally through their lack of representation</w:t>
      </w:r>
      <w:r w:rsidRPr="00E01AB0">
        <w:rPr>
          <w:rStyle w:val="StyleUnderline"/>
        </w:rPr>
        <w:t xml:space="preserve"> in the media, </w:t>
      </w:r>
      <w:r w:rsidRPr="002622B6">
        <w:rPr>
          <w:rStyle w:val="StyleUnderline"/>
          <w:highlight w:val="cyan"/>
        </w:rPr>
        <w:t>and socially through the stigma of</w:t>
      </w:r>
      <w:r w:rsidRPr="00E01AB0">
        <w:rPr>
          <w:rStyle w:val="StyleUnderline"/>
        </w:rPr>
        <w:t xml:space="preserve"> always </w:t>
      </w:r>
      <w:r w:rsidRPr="002622B6">
        <w:rPr>
          <w:rStyle w:val="StyleUnderline"/>
          <w:highlight w:val="cyan"/>
        </w:rPr>
        <w:t>being “alien”</w:t>
      </w:r>
      <w:r w:rsidRPr="00E01AB0">
        <w:rPr>
          <w:rStyle w:val="StyleUnderline"/>
        </w:rPr>
        <w:t xml:space="preserve"> and outsider— </w:t>
      </w:r>
      <w:r w:rsidRPr="002622B6">
        <w:rPr>
          <w:rStyle w:val="StyleUnderline"/>
          <w:highlight w:val="cyan"/>
        </w:rPr>
        <w:t>visibility and the insistence of being recognized</w:t>
      </w:r>
      <w:r w:rsidRPr="00E01AB0">
        <w:rPr>
          <w:rStyle w:val="StyleUnderline"/>
        </w:rPr>
        <w:t xml:space="preserve"> as subjects</w:t>
      </w:r>
      <w:r w:rsidRPr="00D47F96">
        <w:rPr>
          <w:rStyle w:val="StyleUnderline"/>
        </w:rPr>
        <w:t xml:space="preserve"> of the nation-state are subjectivities, as well as other queers of color</w:t>
      </w:r>
      <w:r w:rsidRPr="00354052">
        <w:rPr>
          <w:rFonts w:asciiTheme="majorHAnsi" w:hAnsiTheme="majorHAnsi" w:cstheme="majorHAnsi"/>
          <w:color w:val="212121"/>
          <w:sz w:val="12"/>
          <w:shd w:val="clear" w:color="auto" w:fill="FFFFFF"/>
        </w:rPr>
        <w:t xml:space="preserve">. Yet, as Stokes’ quotation makes clear, </w:t>
      </w:r>
      <w:r w:rsidRPr="00E01AB0">
        <w:rPr>
          <w:rStyle w:val="StyleUnderline"/>
        </w:rPr>
        <w:t xml:space="preserve">visibility is but a first step. </w:t>
      </w:r>
      <w:r w:rsidRPr="00354052">
        <w:rPr>
          <w:sz w:val="12"/>
        </w:rPr>
        <w:t>Visibility has certainly proven not to be a panacea, especially in the absence of a consciously-organized group political movement</w:t>
      </w:r>
      <w:r w:rsidRPr="00D47F96">
        <w:rPr>
          <w:rStyle w:val="StyleUnderline"/>
        </w:rPr>
        <w:t>.</w:t>
      </w:r>
      <w:r w:rsidRPr="00354052">
        <w:rPr>
          <w:rFonts w:asciiTheme="majorHAnsi" w:hAnsiTheme="majorHAnsi" w:cstheme="majorHAnsi"/>
          <w:color w:val="212121"/>
          <w:sz w:val="12"/>
          <w:shd w:val="clear" w:color="auto" w:fill="FFFFFF"/>
        </w:rPr>
        <w:t xml:space="preserve"> Indeed, in the chapter “Politics and Power” of her book Virtual Equality: The Mainstreaming of Gay and Lesbian Liberation, Urvashi Vaid discusses the danger of visibility. She writes, “gay and lesbian visibility in mainstream politics fools us. We think we are stronger and more powerful than we actually are” (211). Emerging in part from Vaid’s experiences formerly serving as the National Gay and Lesbian Task Force’s Policy Institute Director118 as well as from her other experiences fighting for LGBT civil rights, Vaid warns us about </w:t>
      </w:r>
      <w:r w:rsidRPr="00B87D9D">
        <w:rPr>
          <w:rStyle w:val="StyleUnderline"/>
        </w:rPr>
        <w:t>relying</w:t>
      </w:r>
      <w:r w:rsidRPr="00D47F96">
        <w:rPr>
          <w:rStyle w:val="StyleUnderline"/>
        </w:rPr>
        <w:t xml:space="preserve"> solely on mainstream visibility as indication of political success. In addition, there is also the danger of becoming too transfixed at the sight/site of oneself.</w:t>
      </w:r>
      <w:r w:rsidRPr="00354052">
        <w:rPr>
          <w:rFonts w:asciiTheme="majorHAnsi" w:hAnsiTheme="majorHAnsi" w:cstheme="majorHAnsi"/>
          <w:color w:val="212121"/>
          <w:sz w:val="12"/>
          <w:shd w:val="clear" w:color="auto" w:fill="FFFFFF"/>
        </w:rPr>
        <w:t xml:space="preserve"> For example, Stokes writes, </w:t>
      </w:r>
      <w:r w:rsidRPr="00D47F96">
        <w:rPr>
          <w:rStyle w:val="StyleUnderline"/>
        </w:rPr>
        <w:t>“although this history of whiteness studies shows it to have a rich and varied past, it’s also clear that white scholarly attention to whiteness too often reproduces what could be called the founding tenets of white critical practice: narcissism and an extreme narrowness of vision”</w:t>
      </w:r>
      <w:r w:rsidRPr="00354052">
        <w:rPr>
          <w:rFonts w:asciiTheme="majorHAnsi" w:hAnsiTheme="majorHAnsi" w:cstheme="majorHAnsi"/>
          <w:color w:val="212121"/>
          <w:sz w:val="12"/>
          <w:shd w:val="clear" w:color="auto" w:fill="FFFFFF"/>
        </w:rPr>
        <w:t xml:space="preserve"> (182</w:t>
      </w:r>
      <w:r w:rsidRPr="00A8746B">
        <w:rPr>
          <w:rStyle w:val="StyleUnderline"/>
        </w:rPr>
        <w:t>). I would argue, however</w:t>
      </w:r>
      <w:r w:rsidRPr="00D47F96">
        <w:rPr>
          <w:rStyle w:val="StyleUnderline"/>
        </w:rPr>
        <w:t xml:space="preserve">, that </w:t>
      </w:r>
      <w:r w:rsidRPr="002622B6">
        <w:rPr>
          <w:rStyle w:val="Emphasis"/>
          <w:highlight w:val="cyan"/>
        </w:rPr>
        <w:t>identity politics when carried out in tandem with intersectional analyses</w:t>
      </w:r>
      <w:r w:rsidRPr="00A8746B">
        <w:rPr>
          <w:rStyle w:val="Emphasis"/>
        </w:rPr>
        <w:t xml:space="preserve"> do not </w:t>
      </w:r>
      <w:r w:rsidRPr="002622B6">
        <w:rPr>
          <w:rStyle w:val="Emphasis"/>
          <w:highlight w:val="cyan"/>
        </w:rPr>
        <w:t>produc</w:t>
      </w:r>
      <w:r w:rsidRPr="00A8746B">
        <w:rPr>
          <w:rStyle w:val="Emphasis"/>
        </w:rPr>
        <w:t xml:space="preserve">e a narrow vision that is restrictive like the white scholarly attention to whiteness that Stokes critiques, but rather </w:t>
      </w:r>
      <w:r w:rsidRPr="002622B6">
        <w:rPr>
          <w:rStyle w:val="Emphasis"/>
          <w:highlight w:val="cyan"/>
        </w:rPr>
        <w:t>a vision that is</w:t>
      </w:r>
      <w:r w:rsidRPr="00A8746B">
        <w:rPr>
          <w:rStyle w:val="Emphasis"/>
        </w:rPr>
        <w:t xml:space="preserve"> at</w:t>
      </w:r>
      <w:r w:rsidRPr="00354052">
        <w:rPr>
          <w:rFonts w:asciiTheme="majorHAnsi" w:hAnsiTheme="majorHAnsi" w:cstheme="majorHAnsi"/>
          <w:color w:val="212121"/>
          <w:sz w:val="12"/>
          <w:shd w:val="clear" w:color="auto" w:fill="FFFFFF"/>
        </w:rPr>
        <w:t xml:space="preserve"> 118 After publishing Virtual Equality Vaid also served as the Executive Director at the National Gay and Lesbian Task Force. 207 </w:t>
      </w:r>
      <w:r w:rsidRPr="00A8746B">
        <w:rPr>
          <w:rStyle w:val="Emphasis"/>
        </w:rPr>
        <w:t xml:space="preserve">once more extensive </w:t>
      </w:r>
      <w:proofErr w:type="gramStart"/>
      <w:r w:rsidRPr="00A8746B">
        <w:rPr>
          <w:rStyle w:val="Emphasis"/>
        </w:rPr>
        <w:t>and also</w:t>
      </w:r>
      <w:proofErr w:type="gramEnd"/>
      <w:r w:rsidRPr="00A8746B">
        <w:rPr>
          <w:rStyle w:val="Emphasis"/>
        </w:rPr>
        <w:t xml:space="preserve"> more specified that allows for more careful and precise understandings of differences. It is in this vein of working towards a </w:t>
      </w:r>
      <w:r w:rsidRPr="002622B6">
        <w:rPr>
          <w:rStyle w:val="Emphasis"/>
          <w:highlight w:val="cyan"/>
        </w:rPr>
        <w:t>more nuanced</w:t>
      </w:r>
      <w:r w:rsidRPr="00A8746B">
        <w:rPr>
          <w:rStyle w:val="Emphasis"/>
        </w:rPr>
        <w:t xml:space="preserve"> understanding of the </w:t>
      </w:r>
      <w:r w:rsidRPr="002622B6">
        <w:rPr>
          <w:rStyle w:val="Emphasis"/>
          <w:highlight w:val="cyan"/>
        </w:rPr>
        <w:t>intersections of race, sexuality, and immigration</w:t>
      </w:r>
      <w:r w:rsidRPr="00A8746B">
        <w:rPr>
          <w:rStyle w:val="Emphasis"/>
        </w:rPr>
        <w:t xml:space="preserve"> that </w:t>
      </w:r>
      <w:r w:rsidRPr="002622B6">
        <w:rPr>
          <w:rStyle w:val="Emphasis"/>
          <w:highlight w:val="cyan"/>
        </w:rPr>
        <w:t xml:space="preserve">I conduct a kweering of </w:t>
      </w:r>
      <w:r w:rsidRPr="002622B6">
        <w:rPr>
          <w:rStyle w:val="Emphasis"/>
          <w:highlight w:val="cyan"/>
        </w:rPr>
        <w:lastRenderedPageBreak/>
        <w:t>immigration discourses</w:t>
      </w:r>
      <w:r w:rsidRPr="00354052">
        <w:rPr>
          <w:rFonts w:asciiTheme="majorHAnsi" w:hAnsiTheme="majorHAnsi" w:cstheme="majorHAnsi"/>
          <w:color w:val="212121"/>
          <w:sz w:val="12"/>
          <w:shd w:val="clear" w:color="auto" w:fill="FFFFFF"/>
        </w:rPr>
        <w:t xml:space="preserve">. For many in the LGBTQ community, the stakes to stay in the closet about their immigration status are high. Bau writes: </w:t>
      </w:r>
      <w:r w:rsidRPr="00354052">
        <w:rPr>
          <w:sz w:val="12"/>
        </w:rPr>
        <w:t xml:space="preserve">Some [LGBTQ people] have </w:t>
      </w:r>
      <w:proofErr w:type="gramStart"/>
      <w:r w:rsidRPr="00354052">
        <w:rPr>
          <w:sz w:val="12"/>
        </w:rPr>
        <w:t>entered into</w:t>
      </w:r>
      <w:proofErr w:type="gramEnd"/>
      <w:r w:rsidRPr="00354052">
        <w:rPr>
          <w:sz w:val="12"/>
        </w:rPr>
        <w:t xml:space="preserve"> heterosexual marriages in order to remain in the United States, risking detection, criminal prosecution, and deportation for marriage fraud. Others remain undocumented or with false documentation, severely restricting their ability to obtain work, receive government benefits, or travel freely in and out of the United States.</w:t>
      </w:r>
      <w:r w:rsidRPr="00354052">
        <w:rPr>
          <w:rFonts w:asciiTheme="majorHAnsi" w:hAnsiTheme="majorHAnsi" w:cstheme="majorHAnsi"/>
          <w:color w:val="212121"/>
          <w:sz w:val="12"/>
          <w:shd w:val="clear" w:color="auto" w:fill="FFFFFF"/>
        </w:rPr>
        <w:t xml:space="preserve"> When other family members—spouses, children, parents, and siblings—are either dependent on the queer immigrant for their own immigration status or are involved in the interrelationships that hide the undocumented status of the queer immigrant, the stakes become even higher. (60) </w:t>
      </w:r>
      <w:r w:rsidRPr="00092461">
        <w:rPr>
          <w:rStyle w:val="StyleUnderline"/>
        </w:rPr>
        <w:t xml:space="preserve">Although acknowledging the risk and fear for those queer immigrants without legal status, or whose legal status is tenuous at best, for those who are now U.S. citizens or have legal permanent resident status Bau says they “can afford” to speak out about immigrant rights. He does little to acknowledge the fears or risks they face, instead emphasizing only their personal responsibility to </w:t>
      </w:r>
      <w:proofErr w:type="gramStart"/>
      <w:r w:rsidRPr="00092461">
        <w:rPr>
          <w:rStyle w:val="StyleUnderline"/>
        </w:rPr>
        <w:t>take action</w:t>
      </w:r>
      <w:proofErr w:type="gramEnd"/>
      <w:r w:rsidRPr="00092461">
        <w:rPr>
          <w:rStyle w:val="StyleUnderline"/>
        </w:rPr>
        <w:t>. While actions on the part of queer immigrants are certainly necessary, it is just as vital to cultivate a wider support network from allies who do not directly identify with struggles for immigration, but who understand that they are nevertheless affected by them</w:t>
      </w:r>
      <w:r w:rsidRPr="00354052">
        <w:rPr>
          <w:rFonts w:asciiTheme="majorHAnsi" w:hAnsiTheme="majorHAnsi" w:cstheme="majorHAnsi"/>
          <w:color w:val="212121"/>
          <w:sz w:val="12"/>
          <w:shd w:val="clear" w:color="auto" w:fill="FFFFFF"/>
        </w:rPr>
        <w:t xml:space="preserve">. </w:t>
      </w:r>
      <w:proofErr w:type="gramStart"/>
      <w:r w:rsidRPr="00354052">
        <w:rPr>
          <w:rFonts w:asciiTheme="majorHAnsi" w:hAnsiTheme="majorHAnsi" w:cstheme="majorHAnsi"/>
          <w:color w:val="212121"/>
          <w:sz w:val="12"/>
          <w:shd w:val="clear" w:color="auto" w:fill="FFFFFF"/>
        </w:rPr>
        <w:t>In particular, in</w:t>
      </w:r>
      <w:proofErr w:type="gramEnd"/>
      <w:r w:rsidRPr="00354052">
        <w:rPr>
          <w:rFonts w:asciiTheme="majorHAnsi" w:hAnsiTheme="majorHAnsi" w:cstheme="majorHAnsi"/>
          <w:color w:val="212121"/>
          <w:sz w:val="12"/>
          <w:shd w:val="clear" w:color="auto" w:fill="FFFFFF"/>
        </w:rPr>
        <w:t xml:space="preserve"> his essay Bau discusses the passing in November 1994 of California’s Proposition 187, </w:t>
      </w:r>
      <w:r w:rsidRPr="00D6074A">
        <w:rPr>
          <w:rStyle w:val="StyleUnderline"/>
        </w:rPr>
        <w:t>denying education</w:t>
      </w:r>
      <w:r w:rsidRPr="00354052">
        <w:rPr>
          <w:rFonts w:asciiTheme="majorHAnsi" w:hAnsiTheme="majorHAnsi" w:cstheme="majorHAnsi"/>
          <w:color w:val="212121"/>
          <w:sz w:val="12"/>
          <w:shd w:val="clear" w:color="auto" w:fill="FFFFFF"/>
        </w:rPr>
        <w:t xml:space="preserve">, </w:t>
      </w:r>
      <w:r w:rsidRPr="00D6074A">
        <w:rPr>
          <w:rStyle w:val="StyleUnderline"/>
        </w:rPr>
        <w:t>health care, and social services to undocumented immigrants. He argues that rather than having to outright defeat the initiative among white voters, if the level of support among</w:t>
      </w:r>
      <w:r w:rsidRPr="00092461">
        <w:rPr>
          <w:rStyle w:val="StyleUnderline"/>
        </w:rPr>
        <w:t xml:space="preserve"> white voters was reduced and the level of opposition in communities of color was increased, the initiative as a whole could have been defeated</w:t>
      </w:r>
      <w:r w:rsidRPr="00354052">
        <w:rPr>
          <w:rFonts w:asciiTheme="majorHAnsi" w:hAnsiTheme="majorHAnsi" w:cstheme="majorHAnsi"/>
          <w:color w:val="212121"/>
          <w:sz w:val="12"/>
          <w:shd w:val="clear" w:color="auto" w:fill="FFFFFF"/>
        </w:rPr>
        <w:t xml:space="preserve"> (</w:t>
      </w:r>
      <w:proofErr w:type="gramStart"/>
      <w:r w:rsidRPr="00354052">
        <w:rPr>
          <w:rFonts w:asciiTheme="majorHAnsi" w:hAnsiTheme="majorHAnsi" w:cstheme="majorHAnsi"/>
          <w:color w:val="212121"/>
          <w:sz w:val="12"/>
          <w:shd w:val="clear" w:color="auto" w:fill="FFFFFF"/>
        </w:rPr>
        <w:t>59)…</w:t>
      </w:r>
      <w:proofErr w:type="gramEnd"/>
      <w:r w:rsidRPr="00354052">
        <w:rPr>
          <w:rFonts w:asciiTheme="majorHAnsi" w:hAnsiTheme="majorHAnsi" w:cstheme="majorHAnsi"/>
          <w:color w:val="212121"/>
          <w:sz w:val="12"/>
          <w:shd w:val="clear" w:color="auto" w:fill="FFFFFF"/>
        </w:rPr>
        <w:t xml:space="preserve"> </w:t>
      </w:r>
      <w:r w:rsidRPr="00354052">
        <w:rPr>
          <w:sz w:val="12"/>
        </w:rPr>
        <w:t xml:space="preserve">These examples demonstrate that </w:t>
      </w:r>
      <w:r w:rsidRPr="002622B6">
        <w:rPr>
          <w:rStyle w:val="Emphasis"/>
          <w:highlight w:val="cyan"/>
        </w:rPr>
        <w:t>working through identity politics alone is not enough</w:t>
      </w:r>
      <w:r w:rsidRPr="002622B6">
        <w:rPr>
          <w:rStyle w:val="StyleUnderline"/>
          <w:highlight w:val="cyan"/>
        </w:rPr>
        <w:t>; forming alliances among varied groups of people have the potential to bring about change more quickly and effectively</w:t>
      </w:r>
      <w:r w:rsidRPr="00092461">
        <w:rPr>
          <w:rStyle w:val="StyleUnderline"/>
        </w:rPr>
        <w:t>.</w:t>
      </w:r>
      <w:r w:rsidRPr="00354052">
        <w:rPr>
          <w:rFonts w:asciiTheme="majorHAnsi" w:hAnsiTheme="majorHAnsi" w:cstheme="majorHAnsi"/>
          <w:color w:val="212121"/>
          <w:sz w:val="12"/>
          <w:shd w:val="clear" w:color="auto" w:fill="FFFFFF"/>
        </w:rPr>
        <w:t xml:space="preserve"> </w:t>
      </w:r>
      <w:r w:rsidRPr="00092461">
        <w:rPr>
          <w:rStyle w:val="StyleUnderline"/>
        </w:rPr>
        <w:t xml:space="preserve">It is my hope that in expanding immigration discourses through a queer Asian American critique, the burden put on those marginalized within minoritarian groups and movements will be lessened while </w:t>
      </w:r>
      <w:r w:rsidRPr="002622B6">
        <w:rPr>
          <w:rStyle w:val="Emphasis"/>
          <w:highlight w:val="cyan"/>
        </w:rPr>
        <w:t>the foundation for coalition building is strengthened and their collective powers increased.</w:t>
      </w:r>
      <w:r w:rsidRPr="002622B6">
        <w:rPr>
          <w:rStyle w:val="StyleUnderline"/>
          <w:highlight w:val="cyan"/>
        </w:rPr>
        <w:t xml:space="preserve"> </w:t>
      </w:r>
      <w:r w:rsidRPr="002622B6">
        <w:rPr>
          <w:rStyle w:val="Emphasis"/>
          <w:highlight w:val="cyan"/>
        </w:rPr>
        <w:t>Kweering Immigration Discourses</w:t>
      </w:r>
      <w:r w:rsidRPr="002622B6">
        <w:rPr>
          <w:rStyle w:val="StyleUnderline"/>
          <w:highlight w:val="cyan"/>
        </w:rPr>
        <w:t xml:space="preserve"> As vital a task as making visible the experiences of queer migrants </w:t>
      </w:r>
      <w:proofErr w:type="gramStart"/>
      <w:r w:rsidRPr="002622B6">
        <w:rPr>
          <w:rStyle w:val="StyleUnderline"/>
          <w:highlight w:val="cyan"/>
        </w:rPr>
        <w:t>is</w:t>
      </w:r>
      <w:proofErr w:type="gramEnd"/>
      <w:r w:rsidRPr="002622B6">
        <w:rPr>
          <w:rStyle w:val="StyleUnderline"/>
          <w:highlight w:val="cyan"/>
        </w:rPr>
        <w:t>, considering legal citizenship and other legislative regulations of the nation-state demands more of a cultural intervention than creating self-representations can provid</w:t>
      </w:r>
      <w:r w:rsidRPr="007C23C2">
        <w:rPr>
          <w:rStyle w:val="StyleUnderline"/>
        </w:rPr>
        <w:t>e</w:t>
      </w:r>
      <w:r w:rsidRPr="00354052">
        <w:rPr>
          <w:sz w:val="12"/>
        </w:rPr>
        <w:t xml:space="preserve">. </w:t>
      </w:r>
      <w:r w:rsidRPr="002622B6">
        <w:rPr>
          <w:rStyle w:val="Emphasis"/>
          <w:highlight w:val="cyan"/>
        </w:rPr>
        <w:t>This is especially true for those who do not have the privilege and protections of being a U.S. citizen or legal permanent resident</w:t>
      </w:r>
      <w:r w:rsidRPr="007C23C2">
        <w:rPr>
          <w:rStyle w:val="StyleUnderline"/>
        </w:rPr>
        <w:t>, and thus cannot appeal to their membership of the polity to “challenge injustice and claim decent treatment</w:t>
      </w:r>
      <w:r w:rsidRPr="00354052">
        <w:rPr>
          <w:sz w:val="12"/>
        </w:rPr>
        <w:t xml:space="preserve">” (Phelan 83). </w:t>
      </w:r>
      <w:r w:rsidRPr="007C23C2">
        <w:rPr>
          <w:rStyle w:val="StyleUnderline"/>
        </w:rPr>
        <w:t>Particularly vulnerable are those who do not have legal status because they are undocumented immigrants.</w:t>
      </w:r>
      <w:r w:rsidRPr="00354052">
        <w:rPr>
          <w:sz w:val="12"/>
        </w:rPr>
        <w:t xml:space="preserve">  </w:t>
      </w:r>
    </w:p>
    <w:p w:rsidR="003C65C9" w:rsidRPr="00777AC9" w:rsidRDefault="003C65C9" w:rsidP="003C65C9"/>
    <w:p w:rsidR="00850C71" w:rsidRDefault="00850C71" w:rsidP="00850C71">
      <w:pPr>
        <w:pStyle w:val="Heading3"/>
      </w:pPr>
      <w:r>
        <w:lastRenderedPageBreak/>
        <w:t>queer citizenship</w:t>
      </w:r>
    </w:p>
    <w:p w:rsidR="00850C71" w:rsidRPr="00990170" w:rsidRDefault="00850C71" w:rsidP="00850C71">
      <w:pPr>
        <w:pStyle w:val="Heading4"/>
      </w:pPr>
      <w:r>
        <w:t xml:space="preserve">Queer citizenship </w:t>
      </w:r>
      <w:r>
        <w:rPr>
          <w:u w:val="single"/>
        </w:rPr>
        <w:t>subverts</w:t>
      </w:r>
      <w:r>
        <w:t xml:space="preserve"> citizenship’s foundations and anti-</w:t>
      </w:r>
      <w:r>
        <w:rPr>
          <w:u w:val="single"/>
        </w:rPr>
        <w:t>queer violence</w:t>
      </w:r>
      <w:r>
        <w:t>.</w:t>
      </w:r>
    </w:p>
    <w:p w:rsidR="00850C71" w:rsidRPr="00925AB8" w:rsidRDefault="00850C71" w:rsidP="00850C71">
      <w:r w:rsidRPr="0011518F">
        <w:rPr>
          <w:rStyle w:val="Style13ptBold"/>
        </w:rPr>
        <w:t xml:space="preserve">Leti Volpp 17 </w:t>
      </w:r>
      <w:r w:rsidRPr="005848A6">
        <w:t>(</w:t>
      </w:r>
      <w:r>
        <w:t xml:space="preserve">8-2017, "Feminist, Sexual, and Queer Citizenship," The Oxford Handbook of Citizenship, </w:t>
      </w:r>
      <w:hyperlink r:id="rId14" w:history="1">
        <w:r w:rsidRPr="0034469A">
          <w:rPr>
            <w:rStyle w:val="Hyperlink"/>
          </w:rPr>
          <w:t>http://www.oxfordhandbooks.com/view/10.1093/oxfordhb/9780198805854.001.0001/oxfordhb-9780198805854-e-7</w:t>
        </w:r>
      </w:hyperlink>
      <w:r>
        <w:t xml:space="preserve"> )//sb</w:t>
      </w:r>
    </w:p>
    <w:p w:rsidR="00850C71" w:rsidRPr="00B41CEF" w:rsidRDefault="00850C71" w:rsidP="00850C71">
      <w:pPr>
        <w:rPr>
          <w:rStyle w:val="Emphasis"/>
        </w:rPr>
      </w:pPr>
      <w:r w:rsidRPr="00B41CEF">
        <w:rPr>
          <w:rStyle w:val="StyleUnderline"/>
        </w:rPr>
        <w:t>Does it make sense to talk of any alternative to normative sexual citizenship in the form</w:t>
      </w:r>
      <w:r>
        <w:rPr>
          <w:rStyle w:val="StyleUnderline"/>
        </w:rPr>
        <w:t xml:space="preserve"> </w:t>
      </w:r>
      <w:r w:rsidRPr="00B41CEF">
        <w:rPr>
          <w:rStyle w:val="StyleUnderline"/>
        </w:rPr>
        <w:t>of queer citizenship? The term ‘queer’ was once understood as ‘the name for a political</w:t>
      </w:r>
      <w:r>
        <w:rPr>
          <w:rStyle w:val="StyleUnderline"/>
        </w:rPr>
        <w:t xml:space="preserve"> </w:t>
      </w:r>
      <w:r w:rsidRPr="00B41CEF">
        <w:rPr>
          <w:rStyle w:val="StyleUnderline"/>
        </w:rPr>
        <w:t>movement and an extensive critique of a wide range of social normalizations and</w:t>
      </w:r>
      <w:r>
        <w:rPr>
          <w:rStyle w:val="StyleUnderline"/>
        </w:rPr>
        <w:t xml:space="preserve"> </w:t>
      </w:r>
      <w:r w:rsidRPr="00B41CEF">
        <w:rPr>
          <w:rStyle w:val="StyleUnderline"/>
        </w:rPr>
        <w:t>exclusions</w:t>
      </w:r>
      <w:r w:rsidRPr="00B41CEF">
        <w:rPr>
          <w:sz w:val="14"/>
        </w:rPr>
        <w:t xml:space="preserve">.’ </w:t>
      </w:r>
      <w:proofErr w:type="gramStart"/>
      <w:r w:rsidRPr="00B41CEF">
        <w:rPr>
          <w:sz w:val="14"/>
        </w:rPr>
        <w:t>However</w:t>
      </w:r>
      <w:proofErr w:type="gramEnd"/>
      <w:r w:rsidRPr="00B41CEF">
        <w:rPr>
          <w:sz w:val="14"/>
        </w:rPr>
        <w:t xml:space="preserve"> the term ‘queer’ has become increasingly unmoored from any standpoint of critique and contestation, coopted to simply serve as an alternative term for LGBTQ identity. Once, </w:t>
      </w:r>
      <w:r w:rsidRPr="00C86EC7">
        <w:rPr>
          <w:rStyle w:val="StyleUnderline"/>
          <w:highlight w:val="cyan"/>
        </w:rPr>
        <w:t xml:space="preserve">to speak of ‘queering citizenship’ suggested subverting citizenship’s foundations, to, for example, challenge its ideology of independence and masculinity and not simply to </w:t>
      </w:r>
      <w:proofErr w:type="gramStart"/>
      <w:r w:rsidRPr="00C86EC7">
        <w:rPr>
          <w:rStyle w:val="StyleUnderline"/>
          <w:highlight w:val="cyan"/>
        </w:rPr>
        <w:t>proclaim</w:t>
      </w:r>
      <w:proofErr w:type="gramEnd"/>
      <w:r w:rsidRPr="00C86EC7">
        <w:rPr>
          <w:rStyle w:val="StyleUnderline"/>
          <w:highlight w:val="cyan"/>
        </w:rPr>
        <w:t xml:space="preserve"> ‘citizenship for queers.</w:t>
      </w:r>
      <w:r w:rsidRPr="00B41CEF">
        <w:rPr>
          <w:rStyle w:val="StyleUnderline"/>
        </w:rPr>
        <w:t>’ It seems difficult, if not</w:t>
      </w:r>
      <w:r>
        <w:rPr>
          <w:rStyle w:val="StyleUnderline"/>
        </w:rPr>
        <w:t xml:space="preserve"> </w:t>
      </w:r>
      <w:r w:rsidRPr="00B41CEF">
        <w:rPr>
          <w:rStyle w:val="StyleUnderline"/>
        </w:rPr>
        <w:t>impossible, for queer citizenship to escape the pathway of sexual citizenship, that is, as</w:t>
      </w:r>
      <w:r>
        <w:rPr>
          <w:rStyle w:val="StyleUnderline"/>
        </w:rPr>
        <w:t xml:space="preserve"> </w:t>
      </w:r>
      <w:r w:rsidRPr="00B41CEF">
        <w:rPr>
          <w:rStyle w:val="StyleUnderline"/>
        </w:rPr>
        <w:t>also smuggling in its baggage a cultural hierarchy of the world.</w:t>
      </w:r>
      <w:r w:rsidRPr="00B41CEF">
        <w:rPr>
          <w:sz w:val="14"/>
        </w:rPr>
        <w:t xml:space="preserve"> As one example, </w:t>
      </w:r>
      <w:r w:rsidRPr="00B41CEF">
        <w:rPr>
          <w:rStyle w:val="StyleUnderline"/>
        </w:rPr>
        <w:t>we could</w:t>
      </w:r>
      <w:r>
        <w:rPr>
          <w:rStyle w:val="StyleUnderline"/>
        </w:rPr>
        <w:t xml:space="preserve"> </w:t>
      </w:r>
      <w:r w:rsidRPr="00B41CEF">
        <w:rPr>
          <w:rStyle w:val="StyleUnderline"/>
        </w:rPr>
        <w:t>think here of how queer citizenship in the United States has been critiqued as another</w:t>
      </w:r>
      <w:r>
        <w:rPr>
          <w:rStyle w:val="StyleUnderline"/>
        </w:rPr>
        <w:t xml:space="preserve"> </w:t>
      </w:r>
      <w:r w:rsidRPr="00B41CEF">
        <w:rPr>
          <w:rStyle w:val="StyleUnderline"/>
        </w:rPr>
        <w:t>form of settler citizenship, so that sexual minority politics and culture is defined against</w:t>
      </w:r>
      <w:r>
        <w:rPr>
          <w:rStyle w:val="StyleUnderline"/>
        </w:rPr>
        <w:t xml:space="preserve"> </w:t>
      </w:r>
      <w:r w:rsidRPr="00B41CEF">
        <w:rPr>
          <w:rStyle w:val="StyleUnderline"/>
        </w:rPr>
        <w:t>the indigenous and engages in indigenous appropriation.</w:t>
      </w:r>
      <w:r>
        <w:rPr>
          <w:rStyle w:val="StyleUnderline"/>
        </w:rPr>
        <w:t xml:space="preserve"> </w:t>
      </w:r>
      <w:r w:rsidRPr="00C86EC7">
        <w:rPr>
          <w:rStyle w:val="Emphasis"/>
          <w:highlight w:val="cyan"/>
        </w:rPr>
        <w:t>Being included in citizenship may require engaging in a framework of normality and deviance, of legitimacy and illegitimacy, a framework that forecloses other ways of thinking about the sexual field</w:t>
      </w:r>
      <w:r w:rsidRPr="00B41CEF">
        <w:rPr>
          <w:rStyle w:val="Emphasis"/>
        </w:rPr>
        <w:t>. Citizenship, arguably, is not available to be</w:t>
      </w:r>
      <w:r>
        <w:rPr>
          <w:rStyle w:val="Emphasis"/>
        </w:rPr>
        <w:t xml:space="preserve"> </w:t>
      </w:r>
      <w:r w:rsidRPr="00B41CEF">
        <w:rPr>
          <w:rStyle w:val="Emphasis"/>
        </w:rPr>
        <w:t>‘queered.</w:t>
      </w:r>
      <w:r w:rsidRPr="00C86EC7">
        <w:rPr>
          <w:rStyle w:val="Emphasis"/>
          <w:highlight w:val="cyan"/>
        </w:rPr>
        <w:t>’ Citizenship, while representing membership, recognition, and belonging, is also a technology of governance: citizenship ‘always lays hold of bodies, ensuring their domestication and normalisation.’ But what of bodies even more unruly that may resist such normalization</w:t>
      </w:r>
      <w:r w:rsidRPr="00B41CEF">
        <w:rPr>
          <w:sz w:val="14"/>
        </w:rPr>
        <w:t>? If a trans person states</w:t>
      </w:r>
      <w:r w:rsidRPr="00B41CEF">
        <w:rPr>
          <w:rStyle w:val="StyleUnderline"/>
        </w:rPr>
        <w:t xml:space="preserve">, ‘I’m a citizen just like you’ might this </w:t>
      </w:r>
      <w:proofErr w:type="gramStart"/>
      <w:r w:rsidRPr="00B41CEF">
        <w:rPr>
          <w:rStyle w:val="StyleUnderline"/>
        </w:rPr>
        <w:t>actually simultaneously</w:t>
      </w:r>
      <w:proofErr w:type="gramEnd"/>
      <w:r w:rsidRPr="00B41CEF">
        <w:rPr>
          <w:rStyle w:val="StyleUnderline"/>
        </w:rPr>
        <w:t xml:space="preserve"> perform both</w:t>
      </w:r>
      <w:r>
        <w:rPr>
          <w:rStyle w:val="StyleUnderline"/>
        </w:rPr>
        <w:t xml:space="preserve"> </w:t>
      </w:r>
      <w:r w:rsidRPr="00B41CEF">
        <w:rPr>
          <w:rStyle w:val="StyleUnderline"/>
        </w:rPr>
        <w:t>assimilation and radical alterity</w:t>
      </w:r>
      <w:r w:rsidRPr="00B41CEF">
        <w:rPr>
          <w:sz w:val="14"/>
        </w:rPr>
        <w:t>? In other words</w:t>
      </w:r>
      <w:r w:rsidRPr="00B41CEF">
        <w:rPr>
          <w:rStyle w:val="StyleUnderline"/>
        </w:rPr>
        <w:t>, can citizenship both discipline and</w:t>
      </w:r>
      <w:r>
        <w:rPr>
          <w:rStyle w:val="StyleUnderline"/>
        </w:rPr>
        <w:t xml:space="preserve"> </w:t>
      </w:r>
      <w:r w:rsidRPr="00B41CEF">
        <w:rPr>
          <w:rStyle w:val="StyleUnderline"/>
        </w:rPr>
        <w:t>serve as a means of resistance? Of course, when those who historically have fallen</w:t>
      </w:r>
      <w:r>
        <w:rPr>
          <w:rStyle w:val="StyleUnderline"/>
        </w:rPr>
        <w:t xml:space="preserve"> </w:t>
      </w:r>
      <w:r w:rsidRPr="00B41CEF">
        <w:rPr>
          <w:rStyle w:val="StyleUnderline"/>
        </w:rPr>
        <w:t>outside citizenship’s protections successfully claim its status, rights, and identity, this</w:t>
      </w:r>
      <w:r>
        <w:rPr>
          <w:rStyle w:val="StyleUnderline"/>
        </w:rPr>
        <w:t xml:space="preserve"> </w:t>
      </w:r>
      <w:r w:rsidRPr="00B41CEF">
        <w:rPr>
          <w:rStyle w:val="StyleUnderline"/>
        </w:rPr>
        <w:t>claim constitutes a foundational change to political societies. And as citizenship stretches</w:t>
      </w:r>
      <w:r>
        <w:rPr>
          <w:rStyle w:val="StyleUnderline"/>
        </w:rPr>
        <w:t xml:space="preserve"> </w:t>
      </w:r>
      <w:r w:rsidRPr="00B41CEF">
        <w:rPr>
          <w:rStyle w:val="StyleUnderline"/>
        </w:rPr>
        <w:t>to encompass the formerly excluded its character may shift. Yet even as it moves to</w:t>
      </w:r>
      <w:r>
        <w:rPr>
          <w:rStyle w:val="StyleUnderline"/>
        </w:rPr>
        <w:t xml:space="preserve"> </w:t>
      </w:r>
      <w:r w:rsidRPr="00B41CEF">
        <w:rPr>
          <w:rStyle w:val="StyleUnderline"/>
        </w:rPr>
        <w:t>embrace these new bodies, citizenship relentlessly, by its foundational logic, continues to</w:t>
      </w:r>
      <w:r>
        <w:rPr>
          <w:rStyle w:val="StyleUnderline"/>
        </w:rPr>
        <w:t xml:space="preserve"> </w:t>
      </w:r>
      <w:r w:rsidRPr="00B41CEF">
        <w:rPr>
          <w:rStyle w:val="StyleUnderline"/>
        </w:rPr>
        <w:t>rely upon and create new exclusions of ‘those who do not or cannot fit’.</w:t>
      </w:r>
      <w:r>
        <w:rPr>
          <w:rStyle w:val="StyleUnderline"/>
        </w:rPr>
        <w:t xml:space="preserve"> </w:t>
      </w:r>
      <w:r w:rsidRPr="00B41CEF">
        <w:rPr>
          <w:sz w:val="14"/>
        </w:rPr>
        <w:t xml:space="preserve">What might be such new expansions and exclusions of citizenship? Future directions for research should attend to how citizenship discourse and practice shape a hierarchy of human life. I suggest here three specific areas of inquiry. </w:t>
      </w:r>
      <w:r w:rsidRPr="00B41CEF">
        <w:rPr>
          <w:rStyle w:val="StyleUnderline"/>
        </w:rPr>
        <w:t>An important question to</w:t>
      </w:r>
      <w:r>
        <w:rPr>
          <w:rStyle w:val="StyleUnderline"/>
        </w:rPr>
        <w:t xml:space="preserve"> </w:t>
      </w:r>
      <w:r w:rsidRPr="00B41CEF">
        <w:rPr>
          <w:rStyle w:val="StyleUnderline"/>
        </w:rPr>
        <w:t>examine is how ideas of citizenship relate to notions of disposability and social death.</w:t>
      </w:r>
      <w:r>
        <w:rPr>
          <w:rStyle w:val="StyleUnderline"/>
        </w:rPr>
        <w:t xml:space="preserve"> </w:t>
      </w:r>
      <w:r w:rsidRPr="00B41CEF">
        <w:rPr>
          <w:rStyle w:val="StyleUnderline"/>
        </w:rPr>
        <w:t>Disposability refers to the way in which individuals and entire populations are made</w:t>
      </w:r>
      <w:r>
        <w:rPr>
          <w:rStyle w:val="StyleUnderline"/>
        </w:rPr>
        <w:t xml:space="preserve"> </w:t>
      </w:r>
      <w:r w:rsidRPr="00B41CEF">
        <w:rPr>
          <w:rStyle w:val="StyleUnderline"/>
        </w:rPr>
        <w:t>redundant, abandoned, or expendable. Social death captures the idea of alienation, of</w:t>
      </w:r>
      <w:r>
        <w:rPr>
          <w:rStyle w:val="StyleUnderline"/>
        </w:rPr>
        <w:t xml:space="preserve"> </w:t>
      </w:r>
      <w:r w:rsidRPr="00B41CEF">
        <w:rPr>
          <w:rStyle w:val="StyleUnderline"/>
        </w:rPr>
        <w:t>ineligibility for personhood, of rightlessness. Both concepts express racialized</w:t>
      </w:r>
      <w:r>
        <w:rPr>
          <w:rStyle w:val="StyleUnderline"/>
        </w:rPr>
        <w:t xml:space="preserve"> </w:t>
      </w:r>
      <w:r w:rsidRPr="00B41CEF">
        <w:rPr>
          <w:rStyle w:val="StyleUnderline"/>
        </w:rPr>
        <w:t>dispossession, with which theories of feminist, sexual, and queer citizenship productively</w:t>
      </w:r>
      <w:r>
        <w:rPr>
          <w:rStyle w:val="StyleUnderline"/>
        </w:rPr>
        <w:t xml:space="preserve"> </w:t>
      </w:r>
      <w:r w:rsidRPr="00B41CEF">
        <w:rPr>
          <w:rStyle w:val="StyleUnderline"/>
        </w:rPr>
        <w:t xml:space="preserve">intersect. Second, animal studies </w:t>
      </w:r>
      <w:proofErr w:type="gramStart"/>
      <w:r w:rsidRPr="00B41CEF">
        <w:rPr>
          <w:rStyle w:val="StyleUnderline"/>
        </w:rPr>
        <w:t>has</w:t>
      </w:r>
      <w:proofErr w:type="gramEnd"/>
      <w:r w:rsidRPr="00B41CEF">
        <w:rPr>
          <w:rStyle w:val="StyleUnderline"/>
        </w:rPr>
        <w:t xml:space="preserve"> recently emerged as a significant lens through</w:t>
      </w:r>
      <w:r>
        <w:rPr>
          <w:rStyle w:val="StyleUnderline"/>
        </w:rPr>
        <w:t xml:space="preserve"> </w:t>
      </w:r>
      <w:r w:rsidRPr="00B41CEF">
        <w:rPr>
          <w:rStyle w:val="StyleUnderline"/>
        </w:rPr>
        <w:t>which to understand conceptions of the human, as who counts as fully human, and which</w:t>
      </w:r>
      <w:r>
        <w:rPr>
          <w:rStyle w:val="StyleUnderline"/>
        </w:rPr>
        <w:t xml:space="preserve"> </w:t>
      </w:r>
      <w:r w:rsidRPr="00B41CEF">
        <w:rPr>
          <w:rStyle w:val="StyleUnderline"/>
        </w:rPr>
        <w:t>lives matter. Animals function to displace questions about humans, provide a means</w:t>
      </w:r>
      <w:r>
        <w:rPr>
          <w:rStyle w:val="StyleUnderline"/>
        </w:rPr>
        <w:t xml:space="preserve"> </w:t>
      </w:r>
      <w:r w:rsidRPr="00B41CEF">
        <w:rPr>
          <w:rStyle w:val="StyleUnderline"/>
        </w:rPr>
        <w:t>through which to understand relations between humans, and, of course, humans are also</w:t>
      </w:r>
      <w:r>
        <w:rPr>
          <w:rStyle w:val="StyleUnderline"/>
        </w:rPr>
        <w:t xml:space="preserve"> </w:t>
      </w:r>
      <w:r w:rsidRPr="00B41CEF">
        <w:rPr>
          <w:rStyle w:val="StyleUnderline"/>
        </w:rPr>
        <w:t>animals. What might feminist, sexual, and queer citizenship learn from animal</w:t>
      </w:r>
      <w:r>
        <w:rPr>
          <w:rStyle w:val="StyleUnderline"/>
        </w:rPr>
        <w:t xml:space="preserve"> </w:t>
      </w:r>
      <w:r w:rsidRPr="00B41CEF">
        <w:rPr>
          <w:rStyle w:val="StyleUnderline"/>
        </w:rPr>
        <w:t>studies? And, finally, we live in a world that is ever violent, and in one where some</w:t>
      </w:r>
      <w:r>
        <w:rPr>
          <w:rStyle w:val="StyleUnderline"/>
        </w:rPr>
        <w:t xml:space="preserve"> </w:t>
      </w:r>
      <w:r w:rsidRPr="00B41CEF">
        <w:rPr>
          <w:rStyle w:val="StyleUnderline"/>
        </w:rPr>
        <w:t>believe there to be a civilizational war between the West and Islam. Building on the work</w:t>
      </w:r>
      <w:r>
        <w:rPr>
          <w:rStyle w:val="StyleUnderline"/>
        </w:rPr>
        <w:t xml:space="preserve"> </w:t>
      </w:r>
      <w:r w:rsidRPr="00B41CEF">
        <w:rPr>
          <w:rStyle w:val="StyleUnderline"/>
        </w:rPr>
        <w:t>on sexual citizenship, more study should focus upon how this perception relates to the</w:t>
      </w:r>
      <w:r>
        <w:rPr>
          <w:rStyle w:val="StyleUnderline"/>
        </w:rPr>
        <w:t xml:space="preserve"> </w:t>
      </w:r>
      <w:r w:rsidRPr="00B41CEF">
        <w:rPr>
          <w:rStyle w:val="StyleUnderline"/>
        </w:rPr>
        <w:t>conventional, and problematic, presumption that secularism is a precondition for the</w:t>
      </w:r>
      <w:r>
        <w:rPr>
          <w:rStyle w:val="StyleUnderline"/>
        </w:rPr>
        <w:t xml:space="preserve"> </w:t>
      </w:r>
      <w:r w:rsidRPr="00B41CEF">
        <w:rPr>
          <w:rStyle w:val="StyleUnderline"/>
        </w:rPr>
        <w:t>sexual freedom believed to be a property of the citizen.</w:t>
      </w:r>
      <w:r>
        <w:rPr>
          <w:rStyle w:val="StyleUnderline"/>
        </w:rPr>
        <w:t xml:space="preserve"> </w:t>
      </w:r>
      <w:r w:rsidRPr="00C86EC7">
        <w:rPr>
          <w:rStyle w:val="Emphasis"/>
          <w:highlight w:val="cyan"/>
        </w:rPr>
        <w:t xml:space="preserve">Citizenship is about borders—both territorial and metaphorical—even while it concerns belonging. The excluded function as the other against which citizenship claims are </w:t>
      </w:r>
      <w:r w:rsidRPr="00C86EC7">
        <w:rPr>
          <w:rStyle w:val="Emphasis"/>
          <w:highlight w:val="cyan"/>
        </w:rPr>
        <w:lastRenderedPageBreak/>
        <w:t>articulated and expressed, even in calls for feminist, sexual, or queer citizenship. As this chapter shows, the fact of belonging to citizenship’s inside is made intelligible, through citizenship’s outside.</w:t>
      </w:r>
    </w:p>
    <w:p w:rsidR="00850C71" w:rsidRPr="00925AB8" w:rsidRDefault="00850C71" w:rsidP="00850C71"/>
    <w:p w:rsidR="005B5808" w:rsidRPr="00777AC9" w:rsidRDefault="00850C71" w:rsidP="005B5808">
      <w:pPr>
        <w:pStyle w:val="Heading3"/>
      </w:pPr>
      <w:r>
        <w:lastRenderedPageBreak/>
        <w:t>queering</w:t>
      </w:r>
    </w:p>
    <w:p w:rsidR="005B5808" w:rsidRPr="006A13F6" w:rsidRDefault="005B5808" w:rsidP="005B5808">
      <w:pPr>
        <w:pStyle w:val="Heading4"/>
      </w:pPr>
      <w:r>
        <w:t>The alternative is a queer deconstructive method of discourse which disrupts the citizen psyche – one that refuses to cohere the normative body and disengages from legal reformism the 1ac embodies</w:t>
      </w:r>
    </w:p>
    <w:p w:rsidR="005B5808" w:rsidRPr="00844122" w:rsidRDefault="005B5808" w:rsidP="005B5808">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5B5808" w:rsidRPr="007D1922" w:rsidRDefault="005B5808" w:rsidP="005B5808">
      <w:pPr>
        <w:rPr>
          <w:rStyle w:val="StyleUnderline"/>
        </w:rPr>
      </w:pPr>
      <w:r w:rsidRPr="00354052">
        <w:rPr>
          <w:sz w:val="16"/>
        </w:rPr>
        <w:t>My reading method has been greatly influenced by queer studies.</w:t>
      </w:r>
      <w:r w:rsidRPr="007D1922">
        <w:rPr>
          <w:rStyle w:val="StyleUnderline"/>
        </w:rPr>
        <w:t xml:space="preserve"> I deploy what I consider to be </w:t>
      </w:r>
      <w:r w:rsidRPr="002622B6">
        <w:rPr>
          <w:rStyle w:val="Emphasis"/>
          <w:highlight w:val="cyan"/>
        </w:rPr>
        <w:t xml:space="preserve">a queer deconstructive method of discourse and narrative analysis </w:t>
      </w:r>
      <w:proofErr w:type="gramStart"/>
      <w:r w:rsidRPr="002622B6">
        <w:rPr>
          <w:rStyle w:val="Emphasis"/>
          <w:highlight w:val="cyan"/>
        </w:rPr>
        <w:t>in order to</w:t>
      </w:r>
      <w:proofErr w:type="gramEnd"/>
      <w:r w:rsidRPr="002622B6">
        <w:rPr>
          <w:rStyle w:val="Emphasis"/>
          <w:highlight w:val="cyan"/>
        </w:rPr>
        <w:t xml:space="preserve"> read for what is understood, assumed, left unspoken, or left in place, and the violence that comes with these production</w:t>
      </w:r>
      <w:r w:rsidRPr="002622B6">
        <w:rPr>
          <w:rStyle w:val="StyleUnderline"/>
          <w:highlight w:val="cyan"/>
        </w:rPr>
        <w:t>s</w:t>
      </w:r>
      <w:r w:rsidRPr="00354052">
        <w:rPr>
          <w:sz w:val="16"/>
        </w:rPr>
        <w:t xml:space="preserve">. I offer symptomatic readings </w:t>
      </w:r>
      <w:proofErr w:type="gramStart"/>
      <w:r w:rsidRPr="00354052">
        <w:rPr>
          <w:sz w:val="16"/>
        </w:rPr>
        <w:t>as a means to</w:t>
      </w:r>
      <w:proofErr w:type="gramEnd"/>
      <w:r w:rsidRPr="00354052">
        <w:rPr>
          <w:sz w:val="16"/>
        </w:rPr>
        <w:t xml:space="preserve"> cull out these thematics, paying close attention to the structure and form of arguments as much as the content. Moreover</w:t>
      </w:r>
      <w:r w:rsidRPr="007D1922">
        <w:rPr>
          <w:rStyle w:val="StyleUnderline"/>
        </w:rPr>
        <w:t xml:space="preserve">, my own deployment of </w:t>
      </w:r>
      <w:r w:rsidRPr="002622B6">
        <w:rPr>
          <w:rStyle w:val="StyleUnderline"/>
          <w:highlight w:val="cyan"/>
        </w:rPr>
        <w:t xml:space="preserve">a queer method focuses not only on the production of norms, but reads for anxiety, angst, and fear </w:t>
      </w:r>
      <w:proofErr w:type="gramStart"/>
      <w:r w:rsidRPr="002622B6">
        <w:rPr>
          <w:rStyle w:val="StyleUnderline"/>
          <w:highlight w:val="cyan"/>
        </w:rPr>
        <w:t>in order to</w:t>
      </w:r>
      <w:proofErr w:type="gramEnd"/>
      <w:r w:rsidRPr="002622B6">
        <w:rPr>
          <w:rStyle w:val="StyleUnderline"/>
          <w:highlight w:val="cyan"/>
        </w:rPr>
        <w:t xml:space="preserve"> argue that these are productive moments of possibility</w:t>
      </w:r>
      <w:r w:rsidRPr="00354052">
        <w:rPr>
          <w:sz w:val="16"/>
        </w:rPr>
        <w:t xml:space="preserve">. Against Citizenship argues that </w:t>
      </w:r>
      <w:r w:rsidRPr="002622B6">
        <w:rPr>
          <w:rStyle w:val="StyleUnderline"/>
          <w:highlight w:val="cyan"/>
        </w:rPr>
        <w:t>anxiety is one of the telltale signs of the fractures within the naturalization of categories of identity and their epistemological fortresses</w:t>
      </w:r>
      <w:r w:rsidRPr="007D1922">
        <w:rPr>
          <w:rStyle w:val="StyleUnderline"/>
        </w:rPr>
        <w:t>.</w:t>
      </w:r>
      <w:r w:rsidRPr="00354052">
        <w:rPr>
          <w:sz w:val="16"/>
        </w:rPr>
        <w:t xml:space="preserve"> Against Citizenship follows the lead of Indigenous studies scholars such as Joanne Barker, Jodi Byrd, Jennifer Denetdale, and J. Kēhaulani Kauanui in order </w:t>
      </w:r>
      <w:r w:rsidRPr="007D1922">
        <w:rPr>
          <w:rStyle w:val="StyleUnderline"/>
        </w:rPr>
        <w:t>to investigate how practices of U.S. settler colonialism and imperialism are embedded in—that is, produced as norms of—U.S. citizenship, or what I describe as “colonialnormativity.</w:t>
      </w:r>
      <w:r w:rsidRPr="00354052">
        <w:rPr>
          <w:sz w:val="16"/>
        </w:rPr>
        <w:t xml:space="preserve">”118 Against Citizenship investigates how </w:t>
      </w:r>
      <w:r w:rsidRPr="007D1922">
        <w:rPr>
          <w:rStyle w:val="StyleUnderline"/>
        </w:rPr>
        <w:t>this colonialnormativity is obscured by</w:t>
      </w:r>
      <w:r w:rsidRPr="00354052">
        <w:rPr>
          <w:sz w:val="16"/>
        </w:rPr>
        <w:t xml:space="preserve"> what Jodi Byrd calls </w:t>
      </w:r>
      <w:r w:rsidRPr="007D1922">
        <w:rPr>
          <w:rStyle w:val="StyleUnderline"/>
        </w:rPr>
        <w:t>the “cacophony of competing struggles</w:t>
      </w:r>
      <w:r w:rsidRPr="00354052">
        <w:rPr>
          <w:sz w:val="16"/>
        </w:rPr>
        <w:t xml:space="preserve">,” </w:t>
      </w:r>
      <w:r w:rsidRPr="007D1922">
        <w:rPr>
          <w:rStyle w:val="StyleUnderline"/>
        </w:rPr>
        <w:t>whereby attention to racism and raciality, in particular, has the tendency to direct attention away from Indigeneity and settler colonialism</w:t>
      </w:r>
      <w:r w:rsidRPr="00354052">
        <w:rPr>
          <w:sz w:val="16"/>
        </w:rPr>
        <w:t>. Byrd’s cacophony, and in my analysis, anti-intersectionality, is further entrenched by the U.S. nation-state’s racialization of Indigeneity, whereby “</w:t>
      </w:r>
      <w:r w:rsidRPr="002622B6">
        <w:rPr>
          <w:rStyle w:val="StyleUnderline"/>
          <w:highlight w:val="cyan"/>
        </w:rPr>
        <w:t>the conflation of racialization into colonization</w:t>
      </w:r>
      <w:r w:rsidRPr="007D1922">
        <w:rPr>
          <w:rStyle w:val="StyleUnderline"/>
        </w:rPr>
        <w:t xml:space="preserve"> and indigeneity into racial categories </w:t>
      </w:r>
      <w:r w:rsidRPr="002622B6">
        <w:rPr>
          <w:rStyle w:val="StyleUnderline"/>
          <w:highlight w:val="cyan"/>
        </w:rPr>
        <w:t>dependent upon blood logics underwrites the institution of settler colonialism when they proffer assimilation into the colonizing nation as reparation for genocide</w:t>
      </w:r>
      <w:r w:rsidRPr="007D1922">
        <w:rPr>
          <w:rStyle w:val="StyleUnderline"/>
        </w:rPr>
        <w:t xml:space="preserve"> and theft of land and nations.”</w:t>
      </w:r>
      <w:r w:rsidRPr="00354052">
        <w:rPr>
          <w:sz w:val="16"/>
        </w:rPr>
        <w:t xml:space="preserve">119 Moreover, by bringing together queer Indigenous studies and critical race theory, Against Citizenship </w:t>
      </w:r>
      <w:r w:rsidRPr="007D1922">
        <w:rPr>
          <w:rStyle w:val="Emphasis"/>
        </w:rPr>
        <w:t xml:space="preserve">works </w:t>
      </w:r>
      <w:r w:rsidRPr="002622B6">
        <w:rPr>
          <w:rStyle w:val="Emphasis"/>
          <w:highlight w:val="cyan"/>
        </w:rPr>
        <w:t>to consider the ways in which coalitional, intersectional politics can refuse the U.S. nation-state’s setup of conflating, confusing, and disaggregating antiracist and anticolonial strategies</w:t>
      </w:r>
      <w:r w:rsidRPr="00354052">
        <w:rPr>
          <w:sz w:val="16"/>
        </w:rPr>
        <w:t xml:space="preserve">. While the previous section described some of the growing tensions and the potential of intersectionality within feminist studies, another intervention I Brandzel_text.indd 25 3/8/16 10:21 AM 26 • Introduction make in this book is to demonstrate how an ardently feminist text does not have to focus on “women.” This is not to say that work on women, </w:t>
      </w:r>
      <w:proofErr w:type="gramStart"/>
      <w:r w:rsidRPr="00354052">
        <w:rPr>
          <w:sz w:val="16"/>
        </w:rPr>
        <w:t>similar to</w:t>
      </w:r>
      <w:proofErr w:type="gramEnd"/>
      <w:r w:rsidRPr="00354052">
        <w:rPr>
          <w:sz w:val="16"/>
        </w:rPr>
        <w:t xml:space="preserve"> the work on queers of color, is not valuable. </w:t>
      </w:r>
      <w:r w:rsidRPr="002622B6">
        <w:rPr>
          <w:rStyle w:val="StyleUnderline"/>
          <w:highlight w:val="cyan"/>
        </w:rPr>
        <w:t>This is not a “postfeminist” or “postidentity” text</w:t>
      </w:r>
      <w:r w:rsidRPr="007D1922">
        <w:rPr>
          <w:rStyle w:val="StyleUnderline"/>
        </w:rPr>
        <w:t>, as much as the discourses of multiculturalism and the rhetoric of color/ gender/sexual-blindness violently suggest</w:t>
      </w:r>
      <w:r w:rsidRPr="00354052">
        <w:rPr>
          <w:sz w:val="16"/>
        </w:rPr>
        <w:t>. Rather</w:t>
      </w:r>
      <w:r w:rsidRPr="002622B6">
        <w:rPr>
          <w:rStyle w:val="StyleUnderline"/>
          <w:highlight w:val="cyan"/>
        </w:rPr>
        <w:t>, this is an engagement with branches within feminist studies that refuses to re-center, renaturalize, and renormativize</w:t>
      </w:r>
      <w:r w:rsidRPr="007D1922">
        <w:rPr>
          <w:rStyle w:val="StyleUnderline"/>
        </w:rPr>
        <w:t xml:space="preserve"> an unqualified, undifferentiated “woman/women” as the quintessential subject and object of feminist studies</w:t>
      </w:r>
      <w:r w:rsidRPr="00354052">
        <w:rPr>
          <w:sz w:val="16"/>
        </w:rPr>
        <w:t xml:space="preserve">. Moreover, as a wide variety of feminist scholarship demonstrates, one of its main targets of </w:t>
      </w:r>
      <w:r w:rsidRPr="007D1922">
        <w:rPr>
          <w:rStyle w:val="StyleUnderline"/>
        </w:rPr>
        <w:t>critique is the politics of knowledge production, especially as manifest within the academy and its radical constriction of possibilitie</w:t>
      </w:r>
      <w:r w:rsidRPr="00354052">
        <w:rPr>
          <w:sz w:val="16"/>
        </w:rPr>
        <w:t xml:space="preserve">s. Hence, this book pays attention to academic scholarship, not merely as a form of “literature review” to situate my own work, but </w:t>
      </w:r>
      <w:r w:rsidRPr="002622B6">
        <w:rPr>
          <w:rStyle w:val="Emphasis"/>
          <w:highlight w:val="cyan"/>
        </w:rPr>
        <w:t xml:space="preserve">to position academic work as a key site of knowledge production that should be held accountable for the ways in which it (re)produces violent structures of thought. I offer to read academic discourses through and against legal and popular cultural discourses </w:t>
      </w:r>
      <w:proofErr w:type="gramStart"/>
      <w:r w:rsidRPr="002622B6">
        <w:rPr>
          <w:rStyle w:val="Emphasis"/>
          <w:highlight w:val="cyan"/>
        </w:rPr>
        <w:t>in order to</w:t>
      </w:r>
      <w:proofErr w:type="gramEnd"/>
      <w:r w:rsidRPr="002622B6">
        <w:rPr>
          <w:rStyle w:val="Emphasis"/>
          <w:highlight w:val="cyan"/>
        </w:rPr>
        <w:t xml:space="preserve"> flesh out how they collude and, in rare moments, diverge</w:t>
      </w:r>
      <w:r w:rsidRPr="00354052">
        <w:rPr>
          <w:sz w:val="16"/>
        </w:rPr>
        <w:t xml:space="preserve">. The following chapters explore the production of normative citizenship and the violence that these norms produce by examining different, yet interrelated sites of struggle. </w:t>
      </w:r>
      <w:r w:rsidRPr="007D1922">
        <w:rPr>
          <w:rStyle w:val="StyleUnderline"/>
        </w:rPr>
        <w:t xml:space="preserve">By </w:t>
      </w:r>
      <w:r w:rsidRPr="002622B6">
        <w:rPr>
          <w:rStyle w:val="StyleUnderline"/>
          <w:highlight w:val="cyan"/>
        </w:rPr>
        <w:t>examining how norms are produced and contested within three different political debates,</w:t>
      </w:r>
      <w:r w:rsidRPr="007D1922">
        <w:rPr>
          <w:rStyle w:val="StyleUnderline"/>
        </w:rPr>
        <w:t xml:space="preserve"> namely same-sex marriage, hate crimes, and decolonial struggles in </w:t>
      </w:r>
      <w:proofErr w:type="gramStart"/>
      <w:r w:rsidRPr="007D1922">
        <w:rPr>
          <w:rStyle w:val="StyleUnderline"/>
        </w:rPr>
        <w:t>Hawai‘</w:t>
      </w:r>
      <w:proofErr w:type="gramEnd"/>
      <w:r w:rsidRPr="007D1922">
        <w:rPr>
          <w:rStyle w:val="StyleUnderline"/>
        </w:rPr>
        <w:t xml:space="preserve">i, I hope </w:t>
      </w:r>
      <w:r w:rsidRPr="002622B6">
        <w:rPr>
          <w:rStyle w:val="StyleUnderline"/>
          <w:highlight w:val="cyan"/>
        </w:rPr>
        <w:t xml:space="preserve">to offer insights and interventions for progressive </w:t>
      </w:r>
      <w:r w:rsidRPr="002622B6">
        <w:rPr>
          <w:rStyle w:val="StyleUnderline"/>
          <w:highlight w:val="cyan"/>
        </w:rPr>
        <w:lastRenderedPageBreak/>
        <w:t>political organizing and theoretical critiques</w:t>
      </w:r>
      <w:r w:rsidRPr="00354052">
        <w:rPr>
          <w:sz w:val="16"/>
        </w:rPr>
        <w:t xml:space="preserve">. </w:t>
      </w:r>
      <w:r w:rsidRPr="007D1922">
        <w:rPr>
          <w:rStyle w:val="StyleUnderline"/>
        </w:rPr>
        <w:t xml:space="preserve">These case studies </w:t>
      </w:r>
      <w:r w:rsidRPr="002622B6">
        <w:rPr>
          <w:rStyle w:val="StyleUnderline"/>
          <w:highlight w:val="cyan"/>
        </w:rPr>
        <w:t>flesh out the contours of citizenship and expose how citizenship works to transform discourses of belonging into processes of violent dehumanization</w:t>
      </w:r>
      <w:r w:rsidRPr="00354052">
        <w:rPr>
          <w:sz w:val="16"/>
        </w:rPr>
        <w:t xml:space="preserve">. </w:t>
      </w:r>
      <w:r w:rsidRPr="007D1922">
        <w:rPr>
          <w:rStyle w:val="StyleUnderline"/>
        </w:rPr>
        <w:t xml:space="preserve">Same-sex marriage, for example, </w:t>
      </w:r>
      <w:proofErr w:type="gramStart"/>
      <w:r w:rsidRPr="007D1922">
        <w:rPr>
          <w:rStyle w:val="StyleUnderline"/>
        </w:rPr>
        <w:t>illuminates</w:t>
      </w:r>
      <w:proofErr w:type="gramEnd"/>
      <w:r w:rsidRPr="007D1922">
        <w:rPr>
          <w:rStyle w:val="StyleUnderline"/>
        </w:rPr>
        <w:t xml:space="preserve"> citizenship as a form of affiliation deeply invested in articulations and practices of privacy, intimacy, family, and consumerism. It allows us to see the ways in which a seemingly private, personal affair is transformed through the nexus of marriage and citizenship into a gatekeeping process that works to mark some relationships, identities, behaviors, and practices as </w:t>
      </w:r>
      <w:proofErr w:type="gramStart"/>
      <w:r w:rsidRPr="007D1922">
        <w:rPr>
          <w:rStyle w:val="StyleUnderline"/>
        </w:rPr>
        <w:t>more worthy</w:t>
      </w:r>
      <w:proofErr w:type="gramEnd"/>
      <w:r w:rsidRPr="007D1922">
        <w:rPr>
          <w:rStyle w:val="StyleUnderline"/>
        </w:rPr>
        <w:t>, more sustainable, more valuable, and more human than others</w:t>
      </w:r>
      <w:r w:rsidRPr="00354052">
        <w:rPr>
          <w:sz w:val="16"/>
        </w:rPr>
        <w:t>.</w:t>
      </w:r>
    </w:p>
    <w:p w:rsidR="003C65C9" w:rsidRDefault="003C65C9" w:rsidP="003C65C9">
      <w:pPr>
        <w:pStyle w:val="Heading3"/>
      </w:pPr>
      <w:r>
        <w:lastRenderedPageBreak/>
        <w:t>alt solvency</w:t>
      </w:r>
    </w:p>
    <w:p w:rsidR="003C65C9" w:rsidRPr="00901504" w:rsidRDefault="003C65C9" w:rsidP="003C65C9">
      <w:pPr>
        <w:pStyle w:val="Heading4"/>
      </w:pPr>
      <w:r>
        <w:t>Being against citizenship solves normativity and the aff</w:t>
      </w:r>
    </w:p>
    <w:p w:rsidR="003C65C9" w:rsidRPr="00901504" w:rsidRDefault="003C65C9" w:rsidP="003C65C9">
      <w:r w:rsidRPr="173F1B97">
        <w:rPr>
          <w:rStyle w:val="Style13ptBold"/>
        </w:rPr>
        <w:t>Norman ’12</w:t>
      </w:r>
      <w:r>
        <w:t xml:space="preserve"> (Emma R. Norman, Policy Studies Organization, </w:t>
      </w:r>
      <w:r w:rsidRPr="173F1B97">
        <w:rPr>
          <w:i/>
          <w:iCs/>
        </w:rPr>
        <w:t>Superfluousness, Institutional Failure and Immigration: Citizenship and Human Rights in Conflict in North America</w:t>
      </w:r>
      <w:r>
        <w:t>, klmd)</w:t>
      </w:r>
    </w:p>
    <w:p w:rsidR="003C65C9" w:rsidRPr="00EB5BEF" w:rsidRDefault="003C65C9" w:rsidP="003C65C9">
      <w:pPr>
        <w:rPr>
          <w:rStyle w:val="StyleUnderline"/>
        </w:rPr>
      </w:pPr>
      <w:r w:rsidRPr="173F1B97">
        <w:rPr>
          <w:sz w:val="14"/>
          <w:szCs w:val="14"/>
        </w:rPr>
        <w:t xml:space="preserve">This policy of making life unbearable for illegal aliens is being packaged as a “kinder, gentler alternative to the harsh, expensive, and unworkable strategy of mass deportation” (Waslin 2012). An Arendtian reading belies this. </w:t>
      </w:r>
      <w:r w:rsidRPr="173F1B97">
        <w:rPr>
          <w:rStyle w:val="StyleUnderline"/>
          <w:highlight w:val="cyan"/>
        </w:rPr>
        <w:t xml:space="preserve">The undocumented </w:t>
      </w:r>
      <w:proofErr w:type="gramStart"/>
      <w:r w:rsidRPr="173F1B97">
        <w:rPr>
          <w:rStyle w:val="StyleUnderline"/>
          <w:highlight w:val="cyan"/>
        </w:rPr>
        <w:t>are seen as</w:t>
      </w:r>
      <w:proofErr w:type="gramEnd"/>
      <w:r w:rsidRPr="173F1B97">
        <w:rPr>
          <w:rStyle w:val="StyleUnderline"/>
          <w:highlight w:val="cyan"/>
        </w:rPr>
        <w:t xml:space="preserve"> undeserving not merely of the same kind of political attention citizens enjoy, but of basic social needs and human consideration</w:t>
      </w:r>
      <w:r w:rsidRPr="173F1B97">
        <w:rPr>
          <w:rStyle w:val="StyleUnderline"/>
        </w:rPr>
        <w:t>.</w:t>
      </w:r>
      <w:r w:rsidRPr="173F1B97">
        <w:rPr>
          <w:sz w:val="14"/>
          <w:szCs w:val="14"/>
        </w:rPr>
        <w:t xml:space="preserve"> In Arizona deportations have skyrocketed under Obama’s presidency (Winograd 2012) and the projected increase of now-legal arrests and incarcerations exhibits disturbing parallels with Arendt’s claim that “</w:t>
      </w:r>
      <w:r w:rsidRPr="173F1B97">
        <w:rPr>
          <w:rStyle w:val="StyleUnderline"/>
        </w:rPr>
        <w:t>the interment camp…has become the routine solution for the problem of domicile of the ‘displaced persons’</w:t>
      </w:r>
      <w:r w:rsidRPr="173F1B97">
        <w:rPr>
          <w:sz w:val="14"/>
          <w:szCs w:val="14"/>
        </w:rPr>
        <w:t xml:space="preserve">” (Arendt 1966, 279). Administrative detainees are often jailed in the same spaces as convicted criminals, are similarly attired and restrained, and subject to the same risks of physical harm even </w:t>
      </w:r>
      <w:proofErr w:type="gramStart"/>
      <w:r w:rsidRPr="173F1B97">
        <w:rPr>
          <w:sz w:val="14"/>
          <w:szCs w:val="14"/>
        </w:rPr>
        <w:t>though  international</w:t>
      </w:r>
      <w:proofErr w:type="gramEnd"/>
      <w:r w:rsidRPr="173F1B97">
        <w:rPr>
          <w:sz w:val="14"/>
          <w:szCs w:val="14"/>
        </w:rPr>
        <w:t xml:space="preserve"> law stipulates they should be separated for this reason (see Gunkel and González Wahl 2012, 40). The fact that SB1070 has spurred cognate legislation in other states reinforces the gravity of Arendt’s observation that, in the absence of political rights, the effective power of human Emma R. Norman 11 rights evaporates at the very moment they are needed the most. In the European case, transnational citizenship status has been employed as one way around this problem: regional political rights can be used as partial anchors for human rights and transnational solidarity if national political rights are withheld. However, the contemporary consensus is that too many differences exist between Europe and North America in the conditions and objectives of integration to contemplate the possibility of a shared regional citizenship in the latter case any time soon. Even if it were possible in the future, Arendt’s paradox of rights is still likely to apply (see Norman 2012). </w:t>
      </w:r>
      <w:r w:rsidRPr="173F1B97">
        <w:rPr>
          <w:rStyle w:val="StyleUnderline"/>
          <w:highlight w:val="cyan"/>
        </w:rPr>
        <w:t>If political status disappears, “human” status and solidarity apparently disappear with it</w:t>
      </w:r>
      <w:r w:rsidRPr="173F1B97">
        <w:rPr>
          <w:sz w:val="14"/>
          <w:szCs w:val="14"/>
        </w:rPr>
        <w:t xml:space="preserve">. Bills proposed in the 2012 session in Missouri, Mississippi, Tennessee and Virginia suggest this disappearance will continue in North America, despite probable Supreme Court blocks of some of their more extreme tenets. Several elements of globalization have meant superfluousness is no longer a condition restricted to the stateless, and capitalized on by totalitarian regimes in death camp scenarios. It is one tactic that can be utilized by otherwise democratic regimes in their attempts to reconcile the sovereignty requirements of the modern state system with globalized conditions of migration, economic and political interdependence, conflicting regional, national and local interests, international legal obligations and sanctions, and technological advances. The point to add here is that weak regional cooperation, self-interested unilateral or subnational problem solving, and radically unequal national status provide many conditions for the systematic proliferation of new forms of superfluousness. The forms being generated today are, for the most part, less extreme than those in Arendt’s arguments. Yet this does little to detract from their insidious character or potential spread. The quote from Arendt at the beginning of section one begs the question: </w:t>
      </w:r>
      <w:r w:rsidRPr="173F1B97">
        <w:rPr>
          <w:rStyle w:val="StyleUnderline"/>
          <w:highlight w:val="cyan"/>
        </w:rPr>
        <w:t>what can encourage us to “treat a (hu)man” like a “fellow (hu)man”? This is one of the basic enquiries underpinning the kind of multilateral cooperation and regional integration that penetrates deeper than the mere optimization of national economic interests on the world stage</w:t>
      </w:r>
      <w:r w:rsidRPr="173F1B97">
        <w:rPr>
          <w:rStyle w:val="StyleUnderline"/>
        </w:rPr>
        <w:t>.</w:t>
      </w:r>
      <w:r w:rsidRPr="173F1B97">
        <w:rPr>
          <w:sz w:val="14"/>
          <w:szCs w:val="14"/>
        </w:rPr>
        <w:t xml:space="preserve"> The present argument provides no positive answers. But it does indicate that a satisfactory response is unlikely to be found in human rights alone, however tenaciously they are fought for. Valuing and institutionalizing a regional respect for their equal application, and a political space to express it, is as Emma R. Norman 12 crucial as providing functional institutional state and nonstate human rights enforcement. Insofar as Arendt’s paradox of rights remains unresolved and the reassertion of state sovereignty continues in its present forms, </w:t>
      </w:r>
      <w:r w:rsidRPr="173F1B97">
        <w:rPr>
          <w:rStyle w:val="StyleUnderline"/>
          <w:highlight w:val="cyan"/>
        </w:rPr>
        <w:t>it is doubtful that nonstate actors will be fully successful in stretching far enough across the fissures in the legal safety net that the rivalry between human rights and citizen rights create— fissures toward which so many illegal immigrants are now being deliberately herded.</w:t>
      </w:r>
      <w:r w:rsidRPr="173F1B97">
        <w:rPr>
          <w:rStyle w:val="StyleUnderline"/>
        </w:rPr>
        <w:t xml:space="preserve"> </w:t>
      </w:r>
    </w:p>
    <w:p w:rsidR="003C65C9" w:rsidRPr="00102F72" w:rsidRDefault="003C65C9" w:rsidP="003C65C9">
      <w:pPr>
        <w:pStyle w:val="Heading4"/>
        <w:rPr>
          <w:rStyle w:val="Style13ptBold"/>
          <w:b/>
        </w:rPr>
      </w:pPr>
      <w:r w:rsidRPr="00102F72">
        <w:rPr>
          <w:rStyle w:val="Style13ptBold"/>
          <w:b/>
        </w:rPr>
        <w:t>Spectrality solves biopolitical determination of worth or unworthiness of life.</w:t>
      </w:r>
    </w:p>
    <w:p w:rsidR="003C65C9" w:rsidRPr="003532BA" w:rsidRDefault="003C65C9" w:rsidP="003C65C9">
      <w:pPr>
        <w:rPr>
          <w:rStyle w:val="Style13ptBold"/>
          <w:b w:val="0"/>
          <w:bCs w:val="0"/>
          <w:sz w:val="22"/>
        </w:rPr>
      </w:pPr>
      <w:r>
        <w:rPr>
          <w:rStyle w:val="Style13ptBold"/>
        </w:rPr>
        <w:t xml:space="preserve">Ryan ’16 </w:t>
      </w:r>
      <w:r w:rsidRPr="003532BA">
        <w:t>(</w:t>
      </w:r>
      <w:r>
        <w:t>Marie-Therese, Student @ Maynooth U, “Biopolitics, Borders and the Populations of Literary Space in Two Post-millennial Black British Novels: Abdulrazak Gurnah’s By the Sea and Andrea Levy’s The Long Song,” 2/26/</w:t>
      </w:r>
      <w:r w:rsidRPr="003532BA">
        <w:t>16</w:t>
      </w:r>
      <w:r>
        <w:t xml:space="preserve">, </w:t>
      </w:r>
      <w:hyperlink r:id="rId15" w:history="1">
        <w:r w:rsidRPr="00F57842">
          <w:rPr>
            <w:rStyle w:val="Hyperlink"/>
          </w:rPr>
          <w:t>http://eprints.maynoothuniversity.ie/7518/1/MLitt%20Final%20Draft%202016%20-MT.pdf</w:t>
        </w:r>
      </w:hyperlink>
      <w:r>
        <w:t>, pp. 35-36, //akash</w:t>
      </w:r>
      <w:r w:rsidRPr="003532BA">
        <w:t>)</w:t>
      </w:r>
    </w:p>
    <w:p w:rsidR="003C65C9" w:rsidRPr="00B712EA" w:rsidRDefault="003C65C9" w:rsidP="003C65C9">
      <w:pPr>
        <w:rPr>
          <w:sz w:val="14"/>
        </w:rPr>
      </w:pPr>
      <w:r w:rsidRPr="00B712EA">
        <w:rPr>
          <w:rStyle w:val="StyleUnderline"/>
          <w:highlight w:val="yellow"/>
        </w:rPr>
        <w:t>The</w:t>
      </w:r>
      <w:r w:rsidRPr="00B712EA">
        <w:rPr>
          <w:sz w:val="14"/>
        </w:rPr>
        <w:t xml:space="preserve"> regulation of the body and the </w:t>
      </w:r>
      <w:r w:rsidRPr="00B712EA">
        <w:rPr>
          <w:rStyle w:val="StyleUnderline"/>
          <w:highlight w:val="yellow"/>
        </w:rPr>
        <w:t>categorisation of populations into those worthy/ unworthy of life is the</w:t>
      </w:r>
      <w:r w:rsidRPr="00B712EA">
        <w:rPr>
          <w:sz w:val="14"/>
        </w:rPr>
        <w:t xml:space="preserve"> primary </w:t>
      </w:r>
      <w:r w:rsidRPr="00B712EA">
        <w:rPr>
          <w:rStyle w:val="StyleUnderline"/>
          <w:highlight w:val="yellow"/>
        </w:rPr>
        <w:t>function of the biopolitical state</w:t>
      </w:r>
      <w:r w:rsidRPr="00B712EA">
        <w:rPr>
          <w:sz w:val="14"/>
        </w:rPr>
        <w:t xml:space="preserve">. The novel suggests that </w:t>
      </w:r>
      <w:r w:rsidRPr="00B712EA">
        <w:rPr>
          <w:rStyle w:val="StyleUnderline"/>
          <w:highlight w:val="yellow"/>
        </w:rPr>
        <w:t>the concept of a</w:t>
      </w:r>
      <w:r w:rsidRPr="00B712EA">
        <w:rPr>
          <w:rStyle w:val="StyleUnderline"/>
        </w:rPr>
        <w:t xml:space="preserve"> distinct </w:t>
      </w:r>
      <w:r w:rsidRPr="00B712EA">
        <w:rPr>
          <w:rStyle w:val="StyleUnderline"/>
          <w:highlight w:val="yellow"/>
        </w:rPr>
        <w:t>European body</w:t>
      </w:r>
      <w:r w:rsidRPr="00B712EA">
        <w:rPr>
          <w:sz w:val="14"/>
        </w:rPr>
        <w:t>—</w:t>
      </w:r>
      <w:r w:rsidRPr="00B712EA">
        <w:rPr>
          <w:rStyle w:val="StyleUnderline"/>
          <w:highlight w:val="yellow"/>
        </w:rPr>
        <w:t>or</w:t>
      </w:r>
      <w:r w:rsidRPr="00B712EA">
        <w:rPr>
          <w:rStyle w:val="StyleUnderline"/>
        </w:rPr>
        <w:t xml:space="preserve"> racial </w:t>
      </w:r>
      <w:r w:rsidRPr="00B712EA">
        <w:rPr>
          <w:rStyle w:val="StyleUnderline"/>
          <w:highlight w:val="yellow"/>
        </w:rPr>
        <w:t>identity</w:t>
      </w:r>
      <w:r w:rsidRPr="00B712EA">
        <w:rPr>
          <w:sz w:val="14"/>
        </w:rPr>
        <w:t>—</w:t>
      </w:r>
      <w:r w:rsidRPr="00B712EA">
        <w:rPr>
          <w:rStyle w:val="StyleUnderline"/>
        </w:rPr>
        <w:t xml:space="preserve">is not fixed and </w:t>
      </w:r>
      <w:r w:rsidRPr="00B712EA">
        <w:rPr>
          <w:rStyle w:val="StyleUnderline"/>
          <w:highlight w:val="yellow"/>
        </w:rPr>
        <w:t>has been</w:t>
      </w:r>
      <w:r>
        <w:rPr>
          <w:rStyle w:val="StyleUnderline"/>
        </w:rPr>
        <w:t xml:space="preserve"> </w:t>
      </w:r>
      <w:r w:rsidRPr="00B712EA">
        <w:rPr>
          <w:rStyle w:val="StyleUnderline"/>
          <w:highlight w:val="yellow"/>
        </w:rPr>
        <w:t>continuously destabilised</w:t>
      </w:r>
      <w:r w:rsidRPr="00B712EA">
        <w:rPr>
          <w:sz w:val="14"/>
        </w:rPr>
        <w:t xml:space="preserve"> through trade, colonialism, capitalist expansion, war and migration. Ryan 36 Arguably, </w:t>
      </w:r>
      <w:r w:rsidRPr="00B712EA">
        <w:rPr>
          <w:rStyle w:val="StyleUnderline"/>
        </w:rPr>
        <w:t xml:space="preserve">the appearance of </w:t>
      </w:r>
      <w:r w:rsidRPr="00B712EA">
        <w:rPr>
          <w:rStyle w:val="Emphasis"/>
          <w:highlight w:val="yellow"/>
        </w:rPr>
        <w:t>the spectre</w:t>
      </w:r>
      <w:r w:rsidRPr="00B712EA">
        <w:rPr>
          <w:sz w:val="14"/>
        </w:rPr>
        <w:t xml:space="preserve"> in Hamlet which Horatio describes </w:t>
      </w:r>
      <w:r w:rsidRPr="00B712EA">
        <w:rPr>
          <w:rStyle w:val="Emphasis"/>
          <w:highlight w:val="yellow"/>
        </w:rPr>
        <w:t>as signifying “some strange eruption to our state”</w:t>
      </w:r>
      <w:r w:rsidRPr="00B712EA">
        <w:rPr>
          <w:sz w:val="14"/>
        </w:rPr>
        <w:t xml:space="preserve"> (Act1, Scene 1, Line 69) </w:t>
      </w:r>
      <w:r w:rsidRPr="00B712EA">
        <w:rPr>
          <w:rStyle w:val="Emphasis"/>
          <w:highlight w:val="yellow"/>
        </w:rPr>
        <w:t>is analogous with</w:t>
      </w:r>
      <w:r w:rsidRPr="00B712EA">
        <w:rPr>
          <w:rStyle w:val="Emphasis"/>
        </w:rPr>
        <w:t xml:space="preserve"> the role of </w:t>
      </w:r>
      <w:r w:rsidRPr="00B712EA">
        <w:rPr>
          <w:rStyle w:val="Emphasis"/>
          <w:highlight w:val="yellow"/>
        </w:rPr>
        <w:t>the migrant</w:t>
      </w:r>
      <w:r w:rsidRPr="00B712EA">
        <w:rPr>
          <w:rStyle w:val="Emphasis"/>
        </w:rPr>
        <w:t xml:space="preserve"> in Europe. It could be said that </w:t>
      </w:r>
      <w:r w:rsidRPr="00B712EA">
        <w:rPr>
          <w:rStyle w:val="Emphasis"/>
          <w:highlight w:val="yellow"/>
        </w:rPr>
        <w:t>a migrant spectrality haunts Europe and undermines</w:t>
      </w:r>
      <w:r>
        <w:rPr>
          <w:rStyle w:val="Emphasis"/>
        </w:rPr>
        <w:t xml:space="preserve"> </w:t>
      </w:r>
      <w:r w:rsidRPr="00B712EA">
        <w:rPr>
          <w:rStyle w:val="Emphasis"/>
        </w:rPr>
        <w:t xml:space="preserve">the construction of </w:t>
      </w:r>
      <w:r w:rsidRPr="00B712EA">
        <w:rPr>
          <w:rStyle w:val="Emphasis"/>
          <w:highlight w:val="yellow"/>
        </w:rPr>
        <w:t>a distinct European identity and the imposition of its</w:t>
      </w:r>
      <w:r w:rsidRPr="00B712EA">
        <w:rPr>
          <w:rStyle w:val="Emphasis"/>
        </w:rPr>
        <w:t xml:space="preserve"> territorial </w:t>
      </w:r>
      <w:r w:rsidRPr="00B712EA">
        <w:rPr>
          <w:rStyle w:val="Emphasis"/>
          <w:highlight w:val="yellow"/>
        </w:rPr>
        <w:t>border.</w:t>
      </w:r>
      <w:r w:rsidRPr="00B712EA">
        <w:rPr>
          <w:sz w:val="14"/>
          <w:highlight w:val="yellow"/>
        </w:rPr>
        <w:t xml:space="preserve"> </w:t>
      </w:r>
      <w:r w:rsidRPr="00B712EA">
        <w:rPr>
          <w:rStyle w:val="StyleUnderline"/>
          <w:highlight w:val="yellow"/>
        </w:rPr>
        <w:t>The</w:t>
      </w:r>
      <w:r w:rsidRPr="00B712EA">
        <w:rPr>
          <w:rStyle w:val="StyleUnderline"/>
        </w:rPr>
        <w:t xml:space="preserve"> concept of the </w:t>
      </w:r>
      <w:r w:rsidRPr="00B712EA">
        <w:rPr>
          <w:rStyle w:val="StyleUnderline"/>
          <w:highlight w:val="yellow"/>
        </w:rPr>
        <w:t>European</w:t>
      </w:r>
      <w:r w:rsidRPr="00B712EA">
        <w:rPr>
          <w:rStyle w:val="StyleUnderline"/>
        </w:rPr>
        <w:t xml:space="preserve"> </w:t>
      </w:r>
      <w:r w:rsidRPr="00B712EA">
        <w:rPr>
          <w:sz w:val="14"/>
        </w:rPr>
        <w:t xml:space="preserve">associated with modernity </w:t>
      </w:r>
      <w:r w:rsidRPr="00B712EA">
        <w:rPr>
          <w:rStyle w:val="StyleUnderline"/>
          <w:highlight w:val="yellow"/>
        </w:rPr>
        <w:t xml:space="preserve">is not unitary </w:t>
      </w:r>
      <w:r w:rsidRPr="00B712EA">
        <w:rPr>
          <w:rStyle w:val="StyleUnderline"/>
          <w:highlight w:val="yellow"/>
        </w:rPr>
        <w:lastRenderedPageBreak/>
        <w:t>but fragmented</w:t>
      </w:r>
      <w:r w:rsidRPr="00B712EA">
        <w:rPr>
          <w:rStyle w:val="StyleUnderline"/>
        </w:rPr>
        <w:t xml:space="preserve"> and</w:t>
      </w:r>
      <w:r>
        <w:rPr>
          <w:rStyle w:val="StyleUnderline"/>
        </w:rPr>
        <w:t xml:space="preserve"> </w:t>
      </w:r>
      <w:r w:rsidRPr="00B712EA">
        <w:rPr>
          <w:rStyle w:val="StyleUnderline"/>
        </w:rPr>
        <w:t xml:space="preserve">fluid, developing </w:t>
      </w:r>
      <w:proofErr w:type="gramStart"/>
      <w:r w:rsidRPr="00B712EA">
        <w:rPr>
          <w:rStyle w:val="StyleUnderline"/>
        </w:rPr>
        <w:t>as a result of</w:t>
      </w:r>
      <w:proofErr w:type="gramEnd"/>
      <w:r w:rsidRPr="00B712EA">
        <w:rPr>
          <w:rStyle w:val="StyleUnderline"/>
        </w:rPr>
        <w:t xml:space="preserve"> various exchanges</w:t>
      </w:r>
      <w:r w:rsidRPr="00B712EA">
        <w:rPr>
          <w:sz w:val="14"/>
        </w:rPr>
        <w:t xml:space="preserve"> and interactions </w:t>
      </w:r>
      <w:r w:rsidRPr="00B712EA">
        <w:rPr>
          <w:rStyle w:val="StyleUnderline"/>
        </w:rPr>
        <w:t>with multiple cultural and</w:t>
      </w:r>
      <w:r>
        <w:rPr>
          <w:rStyle w:val="StyleUnderline"/>
        </w:rPr>
        <w:t xml:space="preserve"> </w:t>
      </w:r>
      <w:r w:rsidRPr="00B712EA">
        <w:rPr>
          <w:rStyle w:val="StyleUnderline"/>
        </w:rPr>
        <w:t>religious perspectives.</w:t>
      </w:r>
      <w:r w:rsidRPr="00B712EA">
        <w:rPr>
          <w:sz w:val="14"/>
        </w:rPr>
        <w:t>27</w:t>
      </w:r>
    </w:p>
    <w:p w:rsidR="003C65C9" w:rsidRPr="00901504" w:rsidRDefault="003C65C9" w:rsidP="003C65C9"/>
    <w:p w:rsidR="001A0F00" w:rsidRDefault="001A0F00" w:rsidP="001A0F00">
      <w:pPr>
        <w:pStyle w:val="Heading1"/>
      </w:pPr>
      <w:r>
        <w:lastRenderedPageBreak/>
        <w:t>2nc</w:t>
      </w:r>
    </w:p>
    <w:p w:rsidR="003C65C9" w:rsidRDefault="003C65C9" w:rsidP="003C65C9">
      <w:pPr>
        <w:pStyle w:val="Heading2"/>
      </w:pPr>
      <w:r>
        <w:lastRenderedPageBreak/>
        <w:t>ov (long)</w:t>
      </w:r>
    </w:p>
    <w:p w:rsidR="003C65C9" w:rsidRDefault="003C65C9" w:rsidP="003C65C9">
      <w:pPr>
        <w:pStyle w:val="Analytic"/>
      </w:pPr>
      <w:r>
        <w:t xml:space="preserve">Citizenship is a failed project that constructs in and out groups where the </w:t>
      </w:r>
      <w:proofErr w:type="gramStart"/>
      <w:r>
        <w:t>in group</w:t>
      </w:r>
      <w:proofErr w:type="gramEnd"/>
      <w:r>
        <w:t xml:space="preserve"> exports violence to the out – the 1ac’s </w:t>
      </w:r>
      <w:r w:rsidRPr="00F35CD7">
        <w:rPr>
          <w:color w:val="FF0000"/>
        </w:rPr>
        <w:t xml:space="preserve">[call for institutional access, humanitarian inclusion, etc] </w:t>
      </w:r>
      <w:r>
        <w:t>is a failed project that inscribes violence onto the nonnormative– there are two structural thesis claims mishandled by the 2ac</w:t>
      </w:r>
    </w:p>
    <w:p w:rsidR="003C65C9" w:rsidRDefault="003C65C9" w:rsidP="003C65C9">
      <w:pPr>
        <w:pStyle w:val="Analytic"/>
        <w:numPr>
          <w:ilvl w:val="0"/>
          <w:numId w:val="17"/>
        </w:numPr>
      </w:pPr>
      <w:r>
        <w:t>Citizenship thesis – inclusion within the conceptual framework of citizenship is structurally impossible – the psycho-social category of citizenship relies on the exclusion of nonnormative Others which coheres the citizen-subject</w:t>
      </w:r>
    </w:p>
    <w:p w:rsidR="003C65C9" w:rsidRDefault="003C65C9" w:rsidP="003C65C9">
      <w:pPr>
        <w:pStyle w:val="Analytic"/>
        <w:numPr>
          <w:ilvl w:val="0"/>
          <w:numId w:val="17"/>
        </w:numPr>
      </w:pPr>
      <w:r>
        <w:t>Time doesn’t pass, it accumulates – there is no future for the death bound subject that’s disassociated from its existence, the accumulation of privileges for the citizen is one that is foreclosed to the category of the Other</w:t>
      </w:r>
    </w:p>
    <w:p w:rsidR="003C65C9" w:rsidRDefault="003C65C9" w:rsidP="003C65C9">
      <w:pPr>
        <w:pStyle w:val="Analytic"/>
      </w:pPr>
      <w:r>
        <w:t xml:space="preserve">the impact is slow death – the quotidian deterioration of a population which is defined through the drifting temporalities – exposing the subject to a premature physical death. Shown in examples such as Filipino migrant workers or Mexican agricultures laborers having quasi-inclusion while being simultaneously alienated </w:t>
      </w:r>
      <w:proofErr w:type="gramStart"/>
      <w:r>
        <w:t>in order to</w:t>
      </w:r>
      <w:proofErr w:type="gramEnd"/>
      <w:r>
        <w:t xml:space="preserve"> exploit them for their labor while maintain the impossibility of access to rights, healthcare, etc.</w:t>
      </w:r>
    </w:p>
    <w:p w:rsidR="003C65C9" w:rsidRDefault="003C65C9" w:rsidP="003C65C9">
      <w:pPr>
        <w:pStyle w:val="Analytic"/>
      </w:pPr>
      <w:r>
        <w:t>in face of this, we advocate to be against citizenship – a refusal to see anything redeemable in citizenship – two solvency mechanisms</w:t>
      </w:r>
    </w:p>
    <w:p w:rsidR="003C65C9" w:rsidRDefault="003C65C9" w:rsidP="003C65C9">
      <w:pPr>
        <w:pStyle w:val="Analytic"/>
        <w:numPr>
          <w:ilvl w:val="0"/>
          <w:numId w:val="19"/>
        </w:numPr>
      </w:pPr>
      <w:r>
        <w:t>disinvestment – refusing to cohere the state-sanctioned biopolitics in a move towards coalitionary politics that has the potential to deconstruct normative conceptions of what it means to be “included”</w:t>
      </w:r>
    </w:p>
    <w:p w:rsidR="003C65C9" w:rsidRPr="00F35CD7" w:rsidRDefault="003C65C9" w:rsidP="003C65C9">
      <w:pPr>
        <w:pStyle w:val="Analytic"/>
        <w:numPr>
          <w:ilvl w:val="0"/>
          <w:numId w:val="19"/>
        </w:numPr>
      </w:pPr>
      <w:r>
        <w:t>anxiety – rather than quelling the fears of the citizen-psyche, we dwell within that anxiety in a disruption politics that unsettles the process of privileged subject formation</w:t>
      </w:r>
    </w:p>
    <w:p w:rsidR="003C65C9" w:rsidRDefault="003C65C9" w:rsidP="003C65C9">
      <w:pPr>
        <w:pStyle w:val="Heading2"/>
      </w:pPr>
      <w:r>
        <w:lastRenderedPageBreak/>
        <w:t>ov (short)</w:t>
      </w:r>
    </w:p>
    <w:p w:rsidR="003C65C9" w:rsidRDefault="003C65C9" w:rsidP="003C65C9">
      <w:pPr>
        <w:pStyle w:val="Analytic"/>
      </w:pPr>
      <w:r>
        <w:t xml:space="preserve">Citizenship is a failed project that constructs in and out groups where the </w:t>
      </w:r>
      <w:proofErr w:type="gramStart"/>
      <w:r>
        <w:t>in group</w:t>
      </w:r>
      <w:proofErr w:type="gramEnd"/>
      <w:r>
        <w:t xml:space="preserve"> exports violence to the out – their inclusionary ptx of </w:t>
      </w:r>
      <w:r w:rsidRPr="00560DB2">
        <w:rPr>
          <w:color w:val="FF0000"/>
        </w:rPr>
        <w:t xml:space="preserve">[aff] </w:t>
      </w:r>
      <w:r>
        <w:t>is symptomatic of the façade of liberalism that includes some bodies only to exclude others</w:t>
      </w:r>
    </w:p>
    <w:p w:rsidR="003C65C9" w:rsidRDefault="003C65C9" w:rsidP="003C65C9">
      <w:pPr>
        <w:pStyle w:val="Analytic"/>
      </w:pPr>
      <w:r>
        <w:t xml:space="preserve">the impact is slow death – the unending and everyday exploitation of nonnormative bodies which leads them to a premature death – think about </w:t>
      </w:r>
      <w:r w:rsidR="008B7634">
        <w:t>Filipino</w:t>
      </w:r>
      <w:r>
        <w:t xml:space="preserve"> migrant workers conditions or the agricultural exploitation of Mexican migrants in the agricultural sector</w:t>
      </w:r>
    </w:p>
    <w:p w:rsidR="003C65C9" w:rsidRDefault="003C65C9" w:rsidP="003C65C9">
      <w:pPr>
        <w:pStyle w:val="Analytic"/>
      </w:pPr>
      <w:r>
        <w:t>in face of this, we advocate to be against citizenship – a refusal to see anything redeemable in citizenship – this solves because it refuses to cohere state sanctioned violence against nonnormative bodies and dwells within the anxieties of normativity – refusing to cohere it</w:t>
      </w:r>
    </w:p>
    <w:p w:rsidR="003C65C9" w:rsidRDefault="003C65C9" w:rsidP="003C65C9">
      <w:pPr>
        <w:pStyle w:val="Heading2"/>
      </w:pPr>
      <w:r>
        <w:lastRenderedPageBreak/>
        <w:t>link extensions</w:t>
      </w:r>
    </w:p>
    <w:p w:rsidR="003C65C9" w:rsidRDefault="00850C71" w:rsidP="003C65C9">
      <w:pPr>
        <w:pStyle w:val="Heading3"/>
      </w:pPr>
      <w:r>
        <w:lastRenderedPageBreak/>
        <w:t>c</w:t>
      </w:r>
      <w:r w:rsidR="003C65C9">
        <w:t xml:space="preserve">o-option </w:t>
      </w:r>
      <w:r>
        <w:t>link</w:t>
      </w:r>
    </w:p>
    <w:p w:rsidR="003C65C9" w:rsidRDefault="003C65C9" w:rsidP="008B7634">
      <w:pPr>
        <w:pStyle w:val="Analytic"/>
      </w:pPr>
      <w:r w:rsidRPr="00E32746">
        <w:rPr>
          <w:u w:val="single"/>
        </w:rPr>
        <w:t>Graphic Representation Link</w:t>
      </w:r>
      <w:r>
        <w:t xml:space="preserve"> – The Irwin evidence says that graphically representing traumas and suffering that </w:t>
      </w:r>
      <w:r>
        <w:rPr>
          <w:u w:val="single"/>
        </w:rPr>
        <w:t>migrants endure is bad</w:t>
      </w:r>
      <w:r w:rsidRPr="00AE6F50">
        <w:t xml:space="preserve"> cuz</w:t>
      </w:r>
      <w:r>
        <w:t xml:space="preserve"> those representations are </w:t>
      </w:r>
      <w:r>
        <w:rPr>
          <w:u w:val="single"/>
        </w:rPr>
        <w:t>co-opted</w:t>
      </w:r>
      <w:r>
        <w:t xml:space="preserve"> by liberals and reformists. Other reform groups that are associated with Whiteness and Citizenship can </w:t>
      </w:r>
      <w:r>
        <w:rPr>
          <w:u w:val="single"/>
        </w:rPr>
        <w:t>equate their suffering</w:t>
      </w:r>
      <w:r>
        <w:t xml:space="preserve"> with that of migrants and non-citizens which </w:t>
      </w:r>
      <w:r>
        <w:rPr>
          <w:u w:val="single"/>
        </w:rPr>
        <w:t>undermines solving</w:t>
      </w:r>
      <w:r>
        <w:t xml:space="preserve"> racialization. The aff does that in </w:t>
      </w:r>
      <w:r w:rsidRPr="00AE6F50">
        <w:rPr>
          <w:highlight w:val="red"/>
        </w:rPr>
        <w:t>&lt;&lt;# of ways&gt;&gt;</w:t>
      </w:r>
      <w:r>
        <w:t>:</w:t>
      </w:r>
    </w:p>
    <w:p w:rsidR="003C65C9" w:rsidRPr="00AE6F50" w:rsidRDefault="003C65C9" w:rsidP="008B7634">
      <w:pPr>
        <w:pStyle w:val="Analytic"/>
        <w:numPr>
          <w:ilvl w:val="0"/>
          <w:numId w:val="26"/>
        </w:numPr>
      </w:pPr>
      <w:r w:rsidRPr="00AE6F50">
        <w:rPr>
          <w:highlight w:val="red"/>
        </w:rPr>
        <w:t>&lt;&lt;</w:t>
      </w:r>
      <w:r>
        <w:rPr>
          <w:highlight w:val="red"/>
        </w:rPr>
        <w:t xml:space="preserve">examples and quotes of </w:t>
      </w:r>
      <w:r w:rsidRPr="00AE6F50">
        <w:rPr>
          <w:highlight w:val="red"/>
        </w:rPr>
        <w:t>suffering narratives&gt;&gt;</w:t>
      </w:r>
      <w:r>
        <w:t xml:space="preserve"> </w:t>
      </w:r>
    </w:p>
    <w:p w:rsidR="003C65C9" w:rsidRPr="00AE6F50" w:rsidRDefault="003C65C9" w:rsidP="008B7634">
      <w:pPr>
        <w:pStyle w:val="Analytic"/>
        <w:numPr>
          <w:ilvl w:val="0"/>
          <w:numId w:val="26"/>
        </w:numPr>
      </w:pPr>
      <w:r w:rsidRPr="00AE6F50">
        <w:rPr>
          <w:highlight w:val="red"/>
        </w:rPr>
        <w:t>&lt;&lt;</w:t>
      </w:r>
      <w:r>
        <w:rPr>
          <w:highlight w:val="red"/>
        </w:rPr>
        <w:t xml:space="preserve">examples and quotes of </w:t>
      </w:r>
      <w:r w:rsidRPr="00AE6F50">
        <w:rPr>
          <w:highlight w:val="red"/>
        </w:rPr>
        <w:t>chain</w:t>
      </w:r>
      <w:r>
        <w:rPr>
          <w:highlight w:val="red"/>
        </w:rPr>
        <w:t>s</w:t>
      </w:r>
      <w:r w:rsidRPr="00AE6F50">
        <w:rPr>
          <w:highlight w:val="red"/>
        </w:rPr>
        <w:t xml:space="preserve"> of equivalences&gt;&gt;</w:t>
      </w:r>
      <w:r>
        <w:t xml:space="preserve"> </w:t>
      </w:r>
    </w:p>
    <w:p w:rsidR="003C65C9" w:rsidRDefault="00850C71" w:rsidP="003C65C9">
      <w:pPr>
        <w:pStyle w:val="Heading3"/>
      </w:pPr>
      <w:r>
        <w:lastRenderedPageBreak/>
        <w:t>courts l</w:t>
      </w:r>
      <w:r w:rsidR="003C65C9">
        <w:t>ink</w:t>
      </w:r>
    </w:p>
    <w:p w:rsidR="003C65C9" w:rsidRPr="001D050F" w:rsidRDefault="003C65C9" w:rsidP="008B7634">
      <w:pPr>
        <w:pStyle w:val="Analytic"/>
        <w:rPr>
          <w:highlight w:val="red"/>
        </w:rPr>
      </w:pPr>
      <w:r w:rsidRPr="001D050F">
        <w:t xml:space="preserve">Courts Link </w:t>
      </w:r>
      <w:r>
        <w:t>–</w:t>
      </w:r>
      <w:r w:rsidRPr="001D050F">
        <w:t xml:space="preserve"> </w:t>
      </w:r>
      <w:r>
        <w:t xml:space="preserve">Brandzel says citizenship operates in </w:t>
      </w:r>
      <w:r w:rsidRPr="008B7634">
        <w:rPr>
          <w:u w:val="single"/>
        </w:rPr>
        <w:t>a logic of temporality where the future is portrayed as all-inclusive</w:t>
      </w:r>
      <w:r>
        <w:t xml:space="preserve">, and the past as idyllic which mystifies that progress is impossible for the non-citizen. Progress in court cases by </w:t>
      </w:r>
      <w:r w:rsidRPr="008B7634">
        <w:rPr>
          <w:u w:val="single"/>
        </w:rPr>
        <w:t>propping up diversity in citizenship ignores the structures of racialization that surrounds citizenship</w:t>
      </w:r>
      <w:r>
        <w:t xml:space="preserve">. I.e. Affirmative Action cases that prioritize diversity, and inclusion, denies racialized exclusions of white privilege. The aff plays into this temporality </w:t>
      </w:r>
      <w:r w:rsidRPr="001D050F">
        <w:rPr>
          <w:highlight w:val="red"/>
        </w:rPr>
        <w:t>&lt;&lt;explain in context of aff</w:t>
      </w:r>
      <w:r>
        <w:rPr>
          <w:highlight w:val="red"/>
        </w:rPr>
        <w:t xml:space="preserve"> – i.e. court case good for x population at expense of y population.</w:t>
      </w:r>
      <w:r w:rsidRPr="001D050F">
        <w:rPr>
          <w:highlight w:val="red"/>
        </w:rPr>
        <w:t>&gt;&gt;</w:t>
      </w:r>
    </w:p>
    <w:p w:rsidR="003C65C9" w:rsidRDefault="00850C71" w:rsidP="003C65C9">
      <w:pPr>
        <w:pStyle w:val="Heading3"/>
      </w:pPr>
      <w:r>
        <w:lastRenderedPageBreak/>
        <w:t>ctp l</w:t>
      </w:r>
      <w:r w:rsidR="003C65C9">
        <w:t>ink</w:t>
      </w:r>
    </w:p>
    <w:p w:rsidR="003C65C9" w:rsidRDefault="003C65C9" w:rsidP="008B7634">
      <w:pPr>
        <w:pStyle w:val="Analytic"/>
      </w:pPr>
      <w:r>
        <w:t xml:space="preserve">Cede the Political Link – The aff </w:t>
      </w:r>
      <w:r>
        <w:rPr>
          <w:u w:val="single"/>
        </w:rPr>
        <w:t>doesn’t utilize the state</w:t>
      </w:r>
      <w:r>
        <w:t xml:space="preserve">’s ability to resolve violence. Only democratic politics, and human rights rhetoric through state engagement can </w:t>
      </w:r>
      <w:r>
        <w:rPr>
          <w:u w:val="single"/>
        </w:rPr>
        <w:t>solve violence</w:t>
      </w:r>
      <w:r>
        <w:t xml:space="preserve">. </w:t>
      </w:r>
      <w:r w:rsidRPr="001A15AF">
        <w:rPr>
          <w:highlight w:val="red"/>
        </w:rPr>
        <w:t>&lt;&lt;please add bit saying that state engagement k2 solving aff&gt;&gt;</w:t>
      </w:r>
      <w:r>
        <w:rPr>
          <w:highlight w:val="red"/>
        </w:rPr>
        <w:t xml:space="preserve"> </w:t>
      </w:r>
      <w:r w:rsidRPr="001A15AF">
        <w:t xml:space="preserve">Aff cedes the political </w:t>
      </w:r>
      <w:r>
        <w:t xml:space="preserve">in </w:t>
      </w:r>
      <w:r w:rsidRPr="001A15AF">
        <w:rPr>
          <w:highlight w:val="red"/>
        </w:rPr>
        <w:t>&lt;&lt;# of ways&gt;&gt;</w:t>
      </w:r>
      <w:r w:rsidRPr="001A15AF">
        <w:t>:</w:t>
      </w:r>
    </w:p>
    <w:p w:rsidR="003C65C9" w:rsidRPr="001A15AF" w:rsidRDefault="003C65C9" w:rsidP="008B7634">
      <w:pPr>
        <w:pStyle w:val="Analytic"/>
        <w:numPr>
          <w:ilvl w:val="0"/>
          <w:numId w:val="27"/>
        </w:numPr>
      </w:pPr>
      <w:r w:rsidRPr="001A15AF">
        <w:rPr>
          <w:highlight w:val="red"/>
        </w:rPr>
        <w:t>&lt;&lt;something or specific quote from cx or ev&gt;&gt;</w:t>
      </w:r>
      <w:r>
        <w:t xml:space="preserve"> </w:t>
      </w:r>
    </w:p>
    <w:p w:rsidR="003C65C9" w:rsidRDefault="00850C71" w:rsidP="003C65C9">
      <w:pPr>
        <w:pStyle w:val="Heading3"/>
      </w:pPr>
      <w:r>
        <w:lastRenderedPageBreak/>
        <w:t>dream l</w:t>
      </w:r>
      <w:r w:rsidR="003C65C9">
        <w:t>ink</w:t>
      </w:r>
    </w:p>
    <w:p w:rsidR="003C65C9" w:rsidRDefault="003C65C9" w:rsidP="0023609F">
      <w:pPr>
        <w:pStyle w:val="Analytic"/>
      </w:pPr>
      <w:r>
        <w:t>2 links:</w:t>
      </w:r>
    </w:p>
    <w:p w:rsidR="003C65C9" w:rsidRDefault="003C65C9" w:rsidP="008B7634">
      <w:pPr>
        <w:pStyle w:val="Analytic"/>
        <w:numPr>
          <w:ilvl w:val="0"/>
          <w:numId w:val="28"/>
        </w:numPr>
      </w:pPr>
      <w:r>
        <w:t>DREAM’s terrible – Sati evidence outlines 2 warrants:</w:t>
      </w:r>
    </w:p>
    <w:p w:rsidR="003C65C9" w:rsidRDefault="003C65C9" w:rsidP="008B7634">
      <w:pPr>
        <w:pStyle w:val="Analytic"/>
        <w:numPr>
          <w:ilvl w:val="0"/>
          <w:numId w:val="29"/>
        </w:numPr>
        <w:rPr>
          <w:u w:val="single"/>
        </w:rPr>
      </w:pPr>
      <w:r>
        <w:t xml:space="preserve">Good/Bad Binary – DACA and DREAM use conditions on college and high school and contribution to the economy or military to classify specific </w:t>
      </w:r>
      <w:r>
        <w:rPr>
          <w:u w:val="single"/>
        </w:rPr>
        <w:t>migrants as good or bad, socially acceptable</w:t>
      </w:r>
      <w:r>
        <w:t xml:space="preserve">, or </w:t>
      </w:r>
      <w:r>
        <w:rPr>
          <w:u w:val="single"/>
        </w:rPr>
        <w:t>deportable</w:t>
      </w:r>
      <w:r>
        <w:t xml:space="preserve">. Those binaries </w:t>
      </w:r>
      <w:r>
        <w:rPr>
          <w:u w:val="single"/>
        </w:rPr>
        <w:t>replicate the antagonism between which migrants</w:t>
      </w:r>
      <w:r>
        <w:t xml:space="preserve"> are </w:t>
      </w:r>
      <w:r>
        <w:rPr>
          <w:u w:val="single"/>
        </w:rPr>
        <w:t>socially deserving of citizenship and which are not.</w:t>
      </w:r>
    </w:p>
    <w:p w:rsidR="003C65C9" w:rsidRDefault="003C65C9" w:rsidP="008B7634">
      <w:pPr>
        <w:pStyle w:val="Analytic"/>
        <w:numPr>
          <w:ilvl w:val="0"/>
          <w:numId w:val="29"/>
        </w:numPr>
      </w:pPr>
      <w:r>
        <w:t xml:space="preserve">Feel Good Affect – DREAM allows liberals and citizens to </w:t>
      </w:r>
      <w:r>
        <w:rPr>
          <w:u w:val="single"/>
        </w:rPr>
        <w:t>feel good</w:t>
      </w:r>
      <w:r>
        <w:t xml:space="preserve"> about their contribution to the immigration effort when it just </w:t>
      </w:r>
      <w:r>
        <w:rPr>
          <w:u w:val="single"/>
        </w:rPr>
        <w:t>criminalizes non-citizens more</w:t>
      </w:r>
      <w:r>
        <w:t xml:space="preserve"> – that turns case cuz it results in complacency.</w:t>
      </w:r>
    </w:p>
    <w:p w:rsidR="003C65C9" w:rsidRDefault="003C65C9" w:rsidP="008B7634">
      <w:pPr>
        <w:pStyle w:val="Analytic"/>
        <w:numPr>
          <w:ilvl w:val="0"/>
          <w:numId w:val="28"/>
        </w:numPr>
      </w:pPr>
      <w:r>
        <w:t xml:space="preserve">“Legal Immigration” Link – The Sati evidence says their affirmation of the resolution </w:t>
      </w:r>
      <w:r w:rsidRPr="008B7634">
        <w:rPr>
          <w:u w:val="single"/>
        </w:rPr>
        <w:t>entails an affirmation of “legal immigration</w:t>
      </w:r>
      <w:r w:rsidR="008B7634">
        <w:t>” – that’s bad cuz</w:t>
      </w:r>
      <w:r>
        <w:t xml:space="preserve"> the </w:t>
      </w:r>
      <w:r w:rsidRPr="008B7634">
        <w:rPr>
          <w:u w:val="single"/>
        </w:rPr>
        <w:t>concept of legality relies on ILLEGALITY to make sense</w:t>
      </w:r>
      <w:r>
        <w:t xml:space="preserve"> – the aff REQUIRES, “illegal immigrants” to function properly which </w:t>
      </w:r>
      <w:r>
        <w:rPr>
          <w:u w:val="single"/>
        </w:rPr>
        <w:t>recreates</w:t>
      </w:r>
      <w:r>
        <w:t xml:space="preserve"> the status of the non-citizen.</w:t>
      </w:r>
    </w:p>
    <w:p w:rsidR="003C65C9" w:rsidRPr="00C621BC" w:rsidRDefault="003C65C9" w:rsidP="003C65C9">
      <w:pPr>
        <w:tabs>
          <w:tab w:val="left" w:pos="9391"/>
        </w:tabs>
      </w:pPr>
    </w:p>
    <w:p w:rsidR="003C65C9" w:rsidRPr="003C65C9" w:rsidRDefault="003C65C9" w:rsidP="003C65C9"/>
    <w:p w:rsidR="003C65C9" w:rsidRDefault="00850C71" w:rsidP="003C65C9">
      <w:pPr>
        <w:pStyle w:val="Heading3"/>
      </w:pPr>
      <w:r>
        <w:lastRenderedPageBreak/>
        <w:t>l</w:t>
      </w:r>
      <w:r w:rsidR="003C65C9" w:rsidRPr="00AE6F50">
        <w:t>epr</w:t>
      </w:r>
      <w:r>
        <w:t>osy l</w:t>
      </w:r>
      <w:r w:rsidR="003C65C9">
        <w:t>ink</w:t>
      </w:r>
    </w:p>
    <w:p w:rsidR="003C65C9" w:rsidRDefault="003C65C9" w:rsidP="008B7634">
      <w:pPr>
        <w:pStyle w:val="Analytic"/>
      </w:pPr>
      <w:r>
        <w:t xml:space="preserve">Leper-Citizen Link – Outlining a structural antagonism between the </w:t>
      </w:r>
      <w:r>
        <w:rPr>
          <w:u w:val="single"/>
        </w:rPr>
        <w:t>leper</w:t>
      </w:r>
      <w:r>
        <w:t xml:space="preserve"> and the </w:t>
      </w:r>
      <w:r>
        <w:rPr>
          <w:u w:val="single"/>
        </w:rPr>
        <w:t>citizen</w:t>
      </w:r>
      <w:r>
        <w:t xml:space="preserve"> mystifies that </w:t>
      </w:r>
      <w:r>
        <w:rPr>
          <w:u w:val="single"/>
        </w:rPr>
        <w:t>lepers ARE citizens</w:t>
      </w:r>
      <w:r>
        <w:t xml:space="preserve"> – </w:t>
      </w:r>
      <w:r w:rsidRPr="00A1554E">
        <w:rPr>
          <w:highlight w:val="magenta"/>
        </w:rPr>
        <w:t>Their 1AC Anderson eviden</w:t>
      </w:r>
      <w:r w:rsidRPr="00AE6F50">
        <w:rPr>
          <w:highlight w:val="magenta"/>
        </w:rPr>
        <w:t>ce says</w:t>
      </w:r>
      <w:r w:rsidRPr="00AE6F50">
        <w:t xml:space="preserve"> </w:t>
      </w:r>
      <w:r>
        <w:t xml:space="preserve">that </w:t>
      </w:r>
      <w:r>
        <w:rPr>
          <w:u w:val="single"/>
        </w:rPr>
        <w:t>lepers have been translated into citizenship</w:t>
      </w:r>
      <w:r>
        <w:t xml:space="preserve"> to be assimilated into the microcolony. Lepers were taught to </w:t>
      </w:r>
      <w:r>
        <w:rPr>
          <w:u w:val="single"/>
        </w:rPr>
        <w:t>speak</w:t>
      </w:r>
      <w:r>
        <w:t xml:space="preserve"> and </w:t>
      </w:r>
      <w:r>
        <w:rPr>
          <w:u w:val="single"/>
        </w:rPr>
        <w:t>communicate with government officials</w:t>
      </w:r>
      <w:r>
        <w:t xml:space="preserve">, how to </w:t>
      </w:r>
      <w:r>
        <w:rPr>
          <w:u w:val="single"/>
        </w:rPr>
        <w:t>work</w:t>
      </w:r>
      <w:r>
        <w:t xml:space="preserve">, and </w:t>
      </w:r>
      <w:r>
        <w:rPr>
          <w:u w:val="single"/>
        </w:rPr>
        <w:t>hygienic norms</w:t>
      </w:r>
      <w:r>
        <w:t xml:space="preserve">. Because </w:t>
      </w:r>
      <w:r w:rsidRPr="00A1554E">
        <w:rPr>
          <w:highlight w:val="magenta"/>
        </w:rPr>
        <w:t xml:space="preserve">their Anderson evidence </w:t>
      </w:r>
      <w:r w:rsidRPr="00A1554E">
        <w:rPr>
          <w:highlight w:val="magenta"/>
          <w:u w:val="single"/>
        </w:rPr>
        <w:t>concedes</w:t>
      </w:r>
      <w:r>
        <w:t xml:space="preserve"> </w:t>
      </w:r>
      <w:r>
        <w:rPr>
          <w:u w:val="single"/>
        </w:rPr>
        <w:t>citizenship always excludes a non-</w:t>
      </w:r>
      <w:r w:rsidRPr="00A1554E">
        <w:rPr>
          <w:u w:val="single"/>
        </w:rPr>
        <w:t>citizen</w:t>
      </w:r>
      <w:r>
        <w:t xml:space="preserve">, there is </w:t>
      </w:r>
      <w:r>
        <w:rPr>
          <w:u w:val="single"/>
        </w:rPr>
        <w:t>no antagonism</w:t>
      </w:r>
      <w:r>
        <w:t xml:space="preserve"> between </w:t>
      </w:r>
      <w:r>
        <w:rPr>
          <w:u w:val="single"/>
        </w:rPr>
        <w:t>the white and the leper</w:t>
      </w:r>
      <w:r>
        <w:t xml:space="preserve"> cuz the leper </w:t>
      </w:r>
      <w:r>
        <w:rPr>
          <w:u w:val="single"/>
        </w:rPr>
        <w:t>is the citizen</w:t>
      </w:r>
      <w:r>
        <w:t xml:space="preserve">. </w:t>
      </w:r>
      <w:r w:rsidRPr="00A1554E">
        <w:t>That</w:t>
      </w:r>
      <w:r>
        <w:t xml:space="preserve"> has two implications:</w:t>
      </w:r>
    </w:p>
    <w:p w:rsidR="008B7634" w:rsidRDefault="008B7634" w:rsidP="008B7634">
      <w:pPr>
        <w:pStyle w:val="Analytic"/>
        <w:numPr>
          <w:ilvl w:val="0"/>
          <w:numId w:val="30"/>
        </w:numPr>
      </w:pPr>
      <w:r>
        <w:t xml:space="preserve">Inclusion – </w:t>
      </w:r>
      <w:r w:rsidRPr="008B7634">
        <w:rPr>
          <w:u w:val="single"/>
        </w:rPr>
        <w:t>Their method works within the antagonism between the citizen and non-citizen.</w:t>
      </w:r>
      <w:r>
        <w:t xml:space="preserve"> That means that the aff </w:t>
      </w:r>
      <w:r w:rsidRPr="008B7634">
        <w:rPr>
          <w:u w:val="single"/>
        </w:rPr>
        <w:t>can never truly be revulsed by the leper because it is close to citizenship</w:t>
      </w:r>
      <w:r>
        <w:t xml:space="preserve">. The affirmative’s reaction to the leper is just one </w:t>
      </w:r>
      <w:r w:rsidRPr="008B7634">
        <w:rPr>
          <w:u w:val="single"/>
        </w:rPr>
        <w:t>of inclusion not of revulsion</w:t>
      </w:r>
      <w:r>
        <w:t>. That turns case and links to the K cuz it means that it furthers the abjection of the non-citizen.</w:t>
      </w:r>
    </w:p>
    <w:p w:rsidR="008B7634" w:rsidRDefault="008B7634" w:rsidP="008B7634">
      <w:pPr>
        <w:pStyle w:val="Analytic"/>
        <w:numPr>
          <w:ilvl w:val="0"/>
          <w:numId w:val="30"/>
        </w:numPr>
      </w:pPr>
      <w:r w:rsidRPr="009C193F">
        <w:rPr>
          <w:highlight w:val="red"/>
        </w:rPr>
        <w:t>&lt;&lt;</w:t>
      </w:r>
      <w:proofErr w:type="gramStart"/>
      <w:r w:rsidRPr="009C193F">
        <w:rPr>
          <w:highlight w:val="red"/>
        </w:rPr>
        <w:t>assuming that</w:t>
      </w:r>
      <w:proofErr w:type="gramEnd"/>
      <w:r w:rsidRPr="009C193F">
        <w:rPr>
          <w:highlight w:val="red"/>
        </w:rPr>
        <w:t xml:space="preserve"> this is read with the Irwin evidence&gt;&gt;</w:t>
      </w:r>
      <w:r>
        <w:t xml:space="preserve"> Chain of Equivalences – the Irwin evidence says that equating those social locations means that </w:t>
      </w:r>
      <w:r w:rsidRPr="008B7634">
        <w:rPr>
          <w:u w:val="single"/>
        </w:rPr>
        <w:t>the suffering of the non-citizen is seen as “not so bad” which delays racial reconciliation</w:t>
      </w:r>
      <w:r>
        <w:t>.</w:t>
      </w:r>
    </w:p>
    <w:p w:rsidR="008B7634" w:rsidRDefault="008B7634" w:rsidP="008B7634">
      <w:pPr>
        <w:pStyle w:val="Analytic"/>
      </w:pPr>
    </w:p>
    <w:p w:rsidR="003C65C9" w:rsidRDefault="00850C71" w:rsidP="003C65C9">
      <w:pPr>
        <w:pStyle w:val="Heading3"/>
      </w:pPr>
      <w:r>
        <w:lastRenderedPageBreak/>
        <w:t>statephobia link – m</w:t>
      </w:r>
      <w:r w:rsidR="003C65C9">
        <w:t>utua</w:t>
      </w:r>
    </w:p>
    <w:p w:rsidR="003C65C9" w:rsidRDefault="003C65C9" w:rsidP="008B7634">
      <w:pPr>
        <w:pStyle w:val="Analytic"/>
      </w:pPr>
      <w:r w:rsidRPr="008B7634">
        <w:rPr>
          <w:u w:val="single"/>
        </w:rPr>
        <w:t>Statephobia Link</w:t>
      </w:r>
      <w:r>
        <w:t xml:space="preserve"> – extend the Mutua evidence. </w:t>
      </w:r>
      <w:r w:rsidRPr="001D050F">
        <w:t xml:space="preserve">We control uniqueness </w:t>
      </w:r>
      <w:r>
        <w:t xml:space="preserve">– the state is not independently responsible for </w:t>
      </w:r>
      <w:r w:rsidRPr="001D050F">
        <w:rPr>
          <w:highlight w:val="red"/>
        </w:rPr>
        <w:t>&lt;&lt;impact category – settler colonialism, leprosy</w:t>
      </w:r>
      <w:r>
        <w:rPr>
          <w:highlight w:val="red"/>
        </w:rPr>
        <w:t xml:space="preserve">&gt;&gt;. </w:t>
      </w:r>
      <w:r w:rsidRPr="001D050F">
        <w:t>Society</w:t>
      </w:r>
      <w:r>
        <w:t xml:space="preserve"> and cultural attitudes surrounding </w:t>
      </w:r>
      <w:r w:rsidRPr="001D050F">
        <w:rPr>
          <w:highlight w:val="red"/>
        </w:rPr>
        <w:t>&lt;&lt;impact category&gt;&gt;</w:t>
      </w:r>
      <w:r>
        <w:t xml:space="preserve"> are responsible for the state’s violent actions cuz the government’s </w:t>
      </w:r>
      <w:r w:rsidRPr="008B7634">
        <w:rPr>
          <w:u w:val="single"/>
        </w:rPr>
        <w:t>just an empty vessel for society’s discrimination</w:t>
      </w:r>
      <w:r>
        <w:t xml:space="preserve">, i.e. Trump isn’t the ultimate evil, the ultimate evil are those people in society that </w:t>
      </w:r>
      <w:r w:rsidRPr="00443545">
        <w:t>decided to</w:t>
      </w:r>
      <w:r>
        <w:t xml:space="preserve"> elect him. Positing the state as the only actor causing violence mystifies society’s complicity in </w:t>
      </w:r>
      <w:r w:rsidRPr="001D050F">
        <w:rPr>
          <w:highlight w:val="red"/>
        </w:rPr>
        <w:t>&lt;&lt;impact category&gt;&gt;</w:t>
      </w:r>
      <w:r w:rsidRPr="001D050F">
        <w:t>. The aff’s statephobic</w:t>
      </w:r>
      <w:r>
        <w:t xml:space="preserve"> in </w:t>
      </w:r>
      <w:r w:rsidRPr="001D050F">
        <w:rPr>
          <w:highlight w:val="red"/>
        </w:rPr>
        <w:t>&lt;&lt;# of ways&gt;&gt;</w:t>
      </w:r>
      <w:r w:rsidRPr="001D050F">
        <w:t>:</w:t>
      </w:r>
    </w:p>
    <w:p w:rsidR="003C65C9" w:rsidRPr="001D050F" w:rsidRDefault="003C65C9" w:rsidP="008B7634">
      <w:pPr>
        <w:pStyle w:val="Analytic"/>
        <w:numPr>
          <w:ilvl w:val="0"/>
          <w:numId w:val="31"/>
        </w:numPr>
      </w:pPr>
      <w:r w:rsidRPr="001D050F">
        <w:rPr>
          <w:highlight w:val="red"/>
        </w:rPr>
        <w:t>&lt;&lt;quotes, something&gt;&gt;</w:t>
      </w:r>
    </w:p>
    <w:p w:rsidR="003C65C9" w:rsidRDefault="003C65C9" w:rsidP="008B7634">
      <w:pPr>
        <w:pStyle w:val="Analytic"/>
        <w:numPr>
          <w:ilvl w:val="0"/>
          <w:numId w:val="31"/>
        </w:numPr>
      </w:pPr>
      <w:r w:rsidRPr="001D050F">
        <w:rPr>
          <w:highlight w:val="red"/>
        </w:rPr>
        <w:t>&lt;&lt;quotes, something&gt;&gt;</w:t>
      </w:r>
      <w:r w:rsidRPr="001D050F">
        <w:t xml:space="preserve"> </w:t>
      </w:r>
    </w:p>
    <w:p w:rsidR="003C65C9" w:rsidRDefault="003C65C9" w:rsidP="003C65C9">
      <w:pPr>
        <w:pStyle w:val="Heading2"/>
      </w:pPr>
      <w:r>
        <w:lastRenderedPageBreak/>
        <w:t>perm</w:t>
      </w:r>
    </w:p>
    <w:p w:rsidR="00FB1189" w:rsidRPr="00FB1189" w:rsidRDefault="00FB1189" w:rsidP="00FB1189">
      <w:pPr>
        <w:pStyle w:val="Heading3"/>
      </w:pPr>
      <w:r>
        <w:lastRenderedPageBreak/>
        <w:t>generic</w:t>
      </w:r>
    </w:p>
    <w:p w:rsidR="003C65C9" w:rsidRDefault="003C65C9" w:rsidP="003C65C9">
      <w:pPr>
        <w:pStyle w:val="Heading4"/>
      </w:pPr>
      <w:r>
        <w:t>Citizenspeak disad – the affirmatives attempt to enfold the k’s political strategy into the aff is the very ambivalent mentality that deradicalized and realigns bodies within the normative only to exclude others</w:t>
      </w:r>
    </w:p>
    <w:p w:rsidR="003C65C9" w:rsidRPr="00844122" w:rsidRDefault="003C65C9" w:rsidP="003C65C9">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3C65C9" w:rsidRPr="00DF7E96" w:rsidRDefault="003C65C9" w:rsidP="003C65C9">
      <w:pPr>
        <w:rPr>
          <w:rStyle w:val="StyleUnderline"/>
        </w:rPr>
      </w:pPr>
      <w:r w:rsidRPr="00DF7E96">
        <w:rPr>
          <w:rStyle w:val="StyleUnderline"/>
        </w:rPr>
        <w:t xml:space="preserve">They identify their </w:t>
      </w:r>
      <w:r w:rsidRPr="002622B6">
        <w:rPr>
          <w:rStyle w:val="StyleUnderline"/>
          <w:highlight w:val="cyan"/>
        </w:rPr>
        <w:t>projects</w:t>
      </w:r>
      <w:r w:rsidRPr="00DF7E96">
        <w:rPr>
          <w:rStyle w:val="StyleUnderline"/>
        </w:rPr>
        <w:t xml:space="preserve"> as </w:t>
      </w:r>
      <w:r w:rsidRPr="002622B6">
        <w:rPr>
          <w:rStyle w:val="StyleUnderline"/>
          <w:highlight w:val="cyan"/>
        </w:rPr>
        <w:t>working to</w:t>
      </w:r>
      <w:r w:rsidRPr="00DF7E96">
        <w:rPr>
          <w:rStyle w:val="StyleUnderline"/>
        </w:rPr>
        <w:t xml:space="preserve"> expose the falsities of what Iris Marion Young appropriately dubbed the “ideal of universal citizenship,” and </w:t>
      </w:r>
      <w:r w:rsidRPr="002622B6">
        <w:rPr>
          <w:rStyle w:val="StyleUnderline"/>
          <w:highlight w:val="cyan"/>
        </w:rPr>
        <w:t>attempt to (re)imagine citizenship</w:t>
      </w:r>
      <w:r w:rsidRPr="00DF7E96">
        <w:rPr>
          <w:rStyle w:val="StyleUnderline"/>
        </w:rPr>
        <w:t xml:space="preserve"> in such a way as </w:t>
      </w:r>
      <w:r w:rsidRPr="002622B6">
        <w:rPr>
          <w:rStyle w:val="StyleUnderline"/>
          <w:highlight w:val="cyan"/>
        </w:rPr>
        <w:t>to live up to its promises</w:t>
      </w:r>
      <w:r w:rsidRPr="00354052">
        <w:rPr>
          <w:sz w:val="14"/>
        </w:rPr>
        <w:t>.30 In this sense, then</w:t>
      </w:r>
      <w:r w:rsidRPr="00DF7E96">
        <w:rPr>
          <w:rStyle w:val="StyleUnderline"/>
        </w:rPr>
        <w:t>, citizenship studies is about injustice, lack, and exclusion as much as it is about the possibilities for a better, possibly more inclusive, future</w:t>
      </w:r>
      <w:r w:rsidRPr="00354052">
        <w:rPr>
          <w:sz w:val="14"/>
        </w:rPr>
        <w:t xml:space="preserve">.31 Feminists, radical democratic theorists, critical race scholars, and others have worked </w:t>
      </w:r>
      <w:r w:rsidRPr="00DF7E96">
        <w:rPr>
          <w:rStyle w:val="StyleUnderline"/>
        </w:rPr>
        <w:t>diligently to call out the failures of citizenship, but most of this scholarship argues that citizenship as a practice, ideal, or politics is actually recuperable for social justice projects, or at the very least remains an ambivalent project with potential benefits and pitfalls</w:t>
      </w:r>
      <w:r w:rsidRPr="00354052">
        <w:rPr>
          <w:sz w:val="14"/>
        </w:rPr>
        <w:t xml:space="preserve">. Scholars are right to point out that citizenship has served as a powerful ideal for disenfranchised groups seeking to make claims for inclusion and rights.32 Feminist scholar Ruth Lister, for example, argues that even though citizenship operates as an exclusionary and disciplining apparatus, it still has potential for resistance and “as an ideal it can provide a potent weapon in the hands of the disadvantaged and oppressed.”33 And several sexual citizenship scholars, namely Carl Stychin, David Bell and Jon Binnie, and Jeffrey Weeks, have argued that as dangerous as citizenship’s normalizing and disciplining impulses can be, we must leave room for the way power produces and allows for contested spaces, identities, and modes of resistance.34 As Bell and Binnie point out, </w:t>
      </w:r>
      <w:r w:rsidRPr="002622B6">
        <w:rPr>
          <w:rStyle w:val="Emphasis"/>
          <w:highlight w:val="cyan"/>
        </w:rPr>
        <w:t xml:space="preserve">the ambivalence of citizenship means that folks must make the “hard choices” to: (1) be enfolded into citizenship via demands for </w:t>
      </w:r>
      <w:r w:rsidRPr="006C0943">
        <w:rPr>
          <w:rStyle w:val="Emphasis"/>
        </w:rPr>
        <w:t xml:space="preserve">equality and </w:t>
      </w:r>
      <w:r w:rsidRPr="002622B6">
        <w:rPr>
          <w:rStyle w:val="Emphasis"/>
          <w:highlight w:val="cyan"/>
        </w:rPr>
        <w:t>inclusion that</w:t>
      </w:r>
      <w:r w:rsidRPr="006C0943">
        <w:rPr>
          <w:rStyle w:val="Emphasis"/>
        </w:rPr>
        <w:t xml:space="preserve"> so </w:t>
      </w:r>
      <w:r w:rsidRPr="002622B6">
        <w:rPr>
          <w:rStyle w:val="Emphasis"/>
          <w:highlight w:val="cyan"/>
        </w:rPr>
        <w:t xml:space="preserve">violently normalize </w:t>
      </w:r>
      <w:r w:rsidRPr="006C0943">
        <w:rPr>
          <w:rStyle w:val="Emphasis"/>
        </w:rPr>
        <w:t xml:space="preserve">and discipline, </w:t>
      </w:r>
      <w:r w:rsidRPr="002622B6">
        <w:rPr>
          <w:rStyle w:val="Emphasis"/>
          <w:highlight w:val="cyan"/>
        </w:rPr>
        <w:t>or (2) continue to be discriminated against by remaining outside of citizenship and face the</w:t>
      </w:r>
      <w:r w:rsidRPr="006C0943">
        <w:rPr>
          <w:rStyle w:val="Emphasis"/>
        </w:rPr>
        <w:t xml:space="preserve"> ostracisms and </w:t>
      </w:r>
      <w:r w:rsidRPr="002622B6">
        <w:rPr>
          <w:rStyle w:val="Emphasis"/>
          <w:highlight w:val="cyan"/>
        </w:rPr>
        <w:t>profound pain of exclusion</w:t>
      </w:r>
      <w:r w:rsidRPr="00354052">
        <w:rPr>
          <w:sz w:val="14"/>
        </w:rPr>
        <w:t xml:space="preserve">.35 These </w:t>
      </w:r>
      <w:r w:rsidRPr="00DF7E96">
        <w:rPr>
          <w:rStyle w:val="StyleUnderline"/>
        </w:rPr>
        <w:t xml:space="preserve">scholars are attempting </w:t>
      </w:r>
      <w:r w:rsidRPr="002622B6">
        <w:rPr>
          <w:rStyle w:val="StyleUnderline"/>
          <w:highlight w:val="cyan"/>
        </w:rPr>
        <w:t>to name the ways in which power operates</w:t>
      </w:r>
      <w:r w:rsidRPr="00DF7E96">
        <w:rPr>
          <w:rStyle w:val="StyleUnderline"/>
        </w:rPr>
        <w:t xml:space="preserve"> productively, as well as how disciplinary and exclusionary apparatuses such as citizenship still allow for agency, even for the noncitizen. Citizenship is certainly </w:t>
      </w:r>
      <w:r w:rsidRPr="002622B6">
        <w:rPr>
          <w:rStyle w:val="StyleUnderline"/>
          <w:highlight w:val="cyan"/>
        </w:rPr>
        <w:t>a site of struggle</w:t>
      </w:r>
      <w:r w:rsidRPr="00DF7E96">
        <w:rPr>
          <w:rStyle w:val="StyleUnderline"/>
        </w:rPr>
        <w:t xml:space="preserve">, and scholars have considered </w:t>
      </w:r>
      <w:r w:rsidRPr="002622B6">
        <w:rPr>
          <w:rStyle w:val="StyleUnderline"/>
          <w:highlight w:val="cyan"/>
        </w:rPr>
        <w:t>how nonnormative peoples and/or noncitizens work to transform operations</w:t>
      </w:r>
      <w:r w:rsidRPr="00DF7E96">
        <w:rPr>
          <w:rStyle w:val="StyleUnderline"/>
        </w:rPr>
        <w:t xml:space="preserve"> of exclusion and normalization </w:t>
      </w:r>
      <w:r w:rsidRPr="002622B6">
        <w:rPr>
          <w:rStyle w:val="StyleUnderline"/>
          <w:highlight w:val="cyan"/>
        </w:rPr>
        <w:t>into possibilities for transformative, community-based political projects</w:t>
      </w:r>
      <w:r w:rsidRPr="00DF7E96">
        <w:rPr>
          <w:rStyle w:val="StyleUnderline"/>
        </w:rPr>
        <w:t>.</w:t>
      </w:r>
      <w:r w:rsidRPr="00354052">
        <w:rPr>
          <w:sz w:val="14"/>
        </w:rPr>
        <w:t xml:space="preserve"> These “acts of citizenship,” according to Engin Isin and Greg Nielsen, are </w:t>
      </w:r>
      <w:r w:rsidRPr="00DF7E96">
        <w:rPr>
          <w:rStyle w:val="StyleUnderline"/>
        </w:rPr>
        <w:t>the “collective or individual deeds that rupture socio-historical patterns,” and “create a sense of the possible and of a citizenship that is ‘yet to come.’”</w:t>
      </w:r>
      <w:r w:rsidRPr="00354052">
        <w:rPr>
          <w:sz w:val="14"/>
        </w:rPr>
        <w:t xml:space="preserve">36 While I certainly do not deny agency, or the possibilities of tweaking citizenship (especially as an anticolonial gesture, as described later), I Brandzel_text.indd 7 3/8/16 10:21 AM 8 • Introduction am concerned with how some of this scholarship works to cast a wide net in which to catch and locate practices, behaviors, and processes that are then identified as “acts of citizenship.” </w:t>
      </w:r>
      <w:r w:rsidRPr="00DF7E96">
        <w:rPr>
          <w:rStyle w:val="StyleUnderline"/>
        </w:rPr>
        <w:t>Within such loose definitions, all forms of activism, community-making, and even dissidence get swept up within the net of citizenship.</w:t>
      </w:r>
      <w:r w:rsidRPr="00354052">
        <w:rPr>
          <w:sz w:val="14"/>
        </w:rPr>
        <w:t xml:space="preserve">37 </w:t>
      </w:r>
      <w:r w:rsidRPr="00DF7E96">
        <w:rPr>
          <w:rStyle w:val="StyleUnderline"/>
        </w:rPr>
        <w:t>As a few citizenship studies ethnographers have noted, some of their interviewees have rightfully balked at having their political actions described as acts of citizenship, thereby reminding us that scholarship can and does participate in reproducing the seductive modality of citizenship.</w:t>
      </w:r>
      <w:r w:rsidRPr="00354052">
        <w:rPr>
          <w:sz w:val="14"/>
        </w:rPr>
        <w:t xml:space="preserve">38 Scholars and activists alike should be careful </w:t>
      </w:r>
      <w:r w:rsidRPr="00354052">
        <w:rPr>
          <w:sz w:val="14"/>
          <w:highlight w:val="cyan"/>
        </w:rPr>
        <w:t>of</w:t>
      </w:r>
      <w:r w:rsidRPr="002622B6">
        <w:rPr>
          <w:rStyle w:val="StyleUnderline"/>
          <w:highlight w:val="cyan"/>
        </w:rPr>
        <w:t xml:space="preserve"> </w:t>
      </w:r>
      <w:r w:rsidRPr="002622B6">
        <w:rPr>
          <w:rStyle w:val="Emphasis"/>
          <w:highlight w:val="cyan"/>
        </w:rPr>
        <w:t>reproducing</w:t>
      </w:r>
      <w:r w:rsidRPr="00DF7E96">
        <w:rPr>
          <w:rStyle w:val="Emphasis"/>
        </w:rPr>
        <w:t xml:space="preserve"> what I call “</w:t>
      </w:r>
      <w:r w:rsidRPr="002622B6">
        <w:rPr>
          <w:rStyle w:val="Emphasis"/>
          <w:highlight w:val="cyan"/>
        </w:rPr>
        <w:t>citizenspeak</w:t>
      </w:r>
      <w:r w:rsidRPr="00DF7E96">
        <w:rPr>
          <w:rStyle w:val="Emphasis"/>
        </w:rPr>
        <w:t>”—</w:t>
      </w:r>
      <w:r w:rsidRPr="00DF7E96">
        <w:rPr>
          <w:rStyle w:val="StyleUnderline"/>
        </w:rPr>
        <w:t xml:space="preserve">that is, </w:t>
      </w:r>
      <w:r w:rsidRPr="002622B6">
        <w:rPr>
          <w:rStyle w:val="Emphasis"/>
          <w:highlight w:val="cyan"/>
        </w:rPr>
        <w:t>discourses that realign behaviors, practices, and bodies under the name of citizenship.</w:t>
      </w:r>
      <w:r w:rsidRPr="00DF7E96">
        <w:rPr>
          <w:rStyle w:val="StyleUnderline"/>
        </w:rPr>
        <w:t xml:space="preserve"> While most </w:t>
      </w:r>
      <w:r w:rsidRPr="002622B6">
        <w:rPr>
          <w:rStyle w:val="StyleUnderline"/>
          <w:highlight w:val="cyan"/>
        </w:rPr>
        <w:t>scholarship seems to subsume political acts into citizenship</w:t>
      </w:r>
      <w:r w:rsidRPr="00DF7E96">
        <w:rPr>
          <w:rStyle w:val="StyleUnderline"/>
        </w:rPr>
        <w:t xml:space="preserve">, other scholars understand that various actions, </w:t>
      </w:r>
      <w:r w:rsidRPr="002622B6">
        <w:rPr>
          <w:rStyle w:val="StyleUnderline"/>
          <w:highlight w:val="cyan"/>
        </w:rPr>
        <w:t>such as undocumented</w:t>
      </w:r>
      <w:r w:rsidRPr="00DF7E96">
        <w:rPr>
          <w:rStyle w:val="StyleUnderline"/>
        </w:rPr>
        <w:t xml:space="preserve"> migrant </w:t>
      </w:r>
      <w:r w:rsidRPr="002622B6">
        <w:rPr>
          <w:rStyle w:val="StyleUnderline"/>
          <w:highlight w:val="cyan"/>
        </w:rPr>
        <w:t>protests or Indigenous resistance</w:t>
      </w:r>
      <w:r w:rsidRPr="00DF7E96">
        <w:rPr>
          <w:rStyle w:val="StyleUnderline"/>
        </w:rPr>
        <w:t>, are purposeful and willful acts of anticitizenship or noncitizenship.</w:t>
      </w:r>
    </w:p>
    <w:p w:rsidR="003C65C9" w:rsidRPr="00A018C5" w:rsidRDefault="003C65C9" w:rsidP="003C65C9"/>
    <w:p w:rsidR="003C65C9" w:rsidRPr="00A018C5" w:rsidRDefault="003C65C9" w:rsidP="003C65C9">
      <w:pPr>
        <w:pStyle w:val="Heading4"/>
      </w:pPr>
      <w:r>
        <w:lastRenderedPageBreak/>
        <w:t>The perm is an empty project of trying to dismantle the masters house with the master’s tools – the combinations of strategies may allow a temporary win – but will never be able to bring about genuine change</w:t>
      </w:r>
    </w:p>
    <w:p w:rsidR="003C65C9" w:rsidRPr="00844122" w:rsidRDefault="003C65C9" w:rsidP="003C65C9">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3C65C9" w:rsidRDefault="003C65C9" w:rsidP="003C65C9">
      <w:pPr>
        <w:rPr>
          <w:sz w:val="16"/>
        </w:rPr>
      </w:pPr>
      <w:r w:rsidRPr="00354052">
        <w:rPr>
          <w:sz w:val="16"/>
        </w:rPr>
        <w:t xml:space="preserve">These </w:t>
      </w:r>
      <w:r w:rsidRPr="001C1CAF">
        <w:rPr>
          <w:rStyle w:val="StyleUnderline"/>
        </w:rPr>
        <w:t>temporalities of citizenship are a means to restore normative citizensubjects as the rightful heirs to the past-as-future</w:t>
      </w:r>
      <w:r w:rsidRPr="00354052">
        <w:rPr>
          <w:sz w:val="16"/>
        </w:rPr>
        <w:t xml:space="preserve">. As Stephen Dillon so incisively describes, </w:t>
      </w:r>
      <w:r w:rsidRPr="001C1CAF">
        <w:rPr>
          <w:rStyle w:val="StyleUnderline"/>
        </w:rPr>
        <w:t>one of the essential qualities of privileged, normative existence is the ability to wait and presume “the passage of time washes away the violence of the then and now so that the future is free from the horrors of the past.”</w:t>
      </w:r>
      <w:r w:rsidRPr="00354052">
        <w:rPr>
          <w:sz w:val="16"/>
        </w:rPr>
        <w:t xml:space="preserve"> But </w:t>
      </w:r>
      <w:r w:rsidRPr="002622B6">
        <w:rPr>
          <w:rStyle w:val="Emphasis"/>
          <w:highlight w:val="cyan"/>
        </w:rPr>
        <w:t>the violence of citizenship, like time, does not pass, it accumulates</w:t>
      </w:r>
      <w:r w:rsidRPr="00354052">
        <w:rPr>
          <w:sz w:val="16"/>
          <w:highlight w:val="cyan"/>
        </w:rPr>
        <w:t>;</w:t>
      </w:r>
      <w:r w:rsidRPr="00354052">
        <w:rPr>
          <w:sz w:val="16"/>
        </w:rPr>
        <w:t xml:space="preserve"> the variable distributions of the brutalities and precarities of social life build, intensify, and modify. “</w:t>
      </w:r>
      <w:r w:rsidRPr="002622B6">
        <w:rPr>
          <w:rStyle w:val="StyleUnderline"/>
          <w:highlight w:val="cyan"/>
        </w:rPr>
        <w:t>Power does not get better, friendlier, or less brutal</w:t>
      </w:r>
      <w:r w:rsidRPr="00354052">
        <w:rPr>
          <w:sz w:val="16"/>
          <w:highlight w:val="cyan"/>
        </w:rPr>
        <w:t>,</w:t>
      </w:r>
      <w:r w:rsidRPr="00354052">
        <w:rPr>
          <w:sz w:val="16"/>
        </w:rPr>
        <w:t>” Dillon observes, “</w:t>
      </w:r>
      <w:r w:rsidRPr="002622B6">
        <w:rPr>
          <w:rStyle w:val="StyleUnderline"/>
          <w:highlight w:val="cyan"/>
        </w:rPr>
        <w:t>it just changes name and shape</w:t>
      </w:r>
      <w:r w:rsidRPr="00354052">
        <w:rPr>
          <w:sz w:val="16"/>
          <w:highlight w:val="cyan"/>
        </w:rPr>
        <w:t>.</w:t>
      </w:r>
      <w:r w:rsidRPr="00354052">
        <w:rPr>
          <w:sz w:val="16"/>
        </w:rPr>
        <w:t xml:space="preserve"> The wreckage of the past keeps piling up, so that what the liberal imagination hopes it has left behind, is actually what makes the present and the future unlivable.”35 For the “death-bound subject,” there is no future, and there is no time to waste.36 </w:t>
      </w:r>
      <w:r w:rsidRPr="001C1CAF">
        <w:rPr>
          <w:rStyle w:val="StyleUnderline"/>
        </w:rPr>
        <w:t xml:space="preserve">In and against </w:t>
      </w:r>
      <w:r w:rsidRPr="002622B6">
        <w:rPr>
          <w:rStyle w:val="StyleUnderline"/>
          <w:highlight w:val="cyan"/>
        </w:rPr>
        <w:t>state projects that claim that racialized</w:t>
      </w:r>
      <w:r w:rsidRPr="001C1CAF">
        <w:rPr>
          <w:rStyle w:val="StyleUnderline"/>
        </w:rPr>
        <w:t xml:space="preserve">, heteronormative, colonial abjection is past, and that the complete normativization of difference is </w:t>
      </w:r>
      <w:r w:rsidRPr="002622B6">
        <w:rPr>
          <w:rStyle w:val="StyleUnderline"/>
          <w:highlight w:val="cyan"/>
        </w:rPr>
        <w:t>in the future, there is no time for intersectional coalitions but now</w:t>
      </w:r>
      <w:r w:rsidRPr="00354052">
        <w:rPr>
          <w:sz w:val="16"/>
        </w:rPr>
        <w:t>. This book is merely an explication of what Audre Lorde already diagnosed in the infamous essay, “</w:t>
      </w:r>
      <w:r w:rsidRPr="002622B6">
        <w:rPr>
          <w:rStyle w:val="Emphasis"/>
          <w:highlight w:val="cyan"/>
        </w:rPr>
        <w:t>The Master’s Tools Will Never Dismantle the Master’s House</w:t>
      </w:r>
      <w:r w:rsidRPr="00354052">
        <w:rPr>
          <w:sz w:val="16"/>
        </w:rPr>
        <w:t xml:space="preserve">.” In that essay, and her </w:t>
      </w:r>
      <w:r w:rsidRPr="001C1CAF">
        <w:rPr>
          <w:rStyle w:val="StyleUnderline"/>
        </w:rPr>
        <w:t>subsequent work on difference</w:t>
      </w:r>
      <w:r w:rsidRPr="00354052">
        <w:rPr>
          <w:sz w:val="16"/>
        </w:rPr>
        <w:t xml:space="preserve">, Lorde </w:t>
      </w:r>
      <w:r w:rsidRPr="001C1CAF">
        <w:rPr>
          <w:rStyle w:val="StyleUnderline"/>
        </w:rPr>
        <w:t xml:space="preserve">argued </w:t>
      </w:r>
      <w:r w:rsidRPr="002622B6">
        <w:rPr>
          <w:rStyle w:val="StyleUnderline"/>
          <w:highlight w:val="cyan"/>
        </w:rPr>
        <w:t>that U.S. state mechanisms (and Western epistemologies) reframe difference and contort it into a system of dehumanization, whereby the differences between and within us all are valued or devalued through the combined operations of white supremacy and capitalism,</w:t>
      </w:r>
      <w:r w:rsidRPr="001C1CAF">
        <w:rPr>
          <w:rStyle w:val="StyleUnderline"/>
        </w:rPr>
        <w:t xml:space="preserve"> and we can add to her analysis, settler colonialism, neoliberal globalization, and U.S. orientalism.</w:t>
      </w:r>
      <w:r w:rsidRPr="00354052">
        <w:rPr>
          <w:sz w:val="16"/>
        </w:rPr>
        <w:t xml:space="preserve"> </w:t>
      </w:r>
      <w:r w:rsidRPr="002622B6">
        <w:rPr>
          <w:rStyle w:val="StyleUnderline"/>
          <w:highlight w:val="cyan"/>
        </w:rPr>
        <w:t>This form of difference</w:t>
      </w:r>
      <w:r w:rsidRPr="001C1CAF">
        <w:rPr>
          <w:rStyle w:val="StyleUnderline"/>
        </w:rPr>
        <w:t>—as a systemized mechanism for human de/valuing—</w:t>
      </w:r>
      <w:r w:rsidRPr="002622B6">
        <w:rPr>
          <w:rStyle w:val="StyleUnderline"/>
          <w:highlight w:val="cyan"/>
        </w:rPr>
        <w:t>is the</w:t>
      </w:r>
      <w:r w:rsidRPr="00354052">
        <w:rPr>
          <w:sz w:val="16"/>
        </w:rPr>
        <w:t xml:space="preserve"> distortion, </w:t>
      </w:r>
      <w:r w:rsidRPr="001C1CAF">
        <w:rPr>
          <w:rStyle w:val="StyleUnderline"/>
        </w:rPr>
        <w:t>the “</w:t>
      </w:r>
      <w:r w:rsidRPr="002622B6">
        <w:rPr>
          <w:rStyle w:val="StyleUnderline"/>
          <w:highlight w:val="cyan"/>
        </w:rPr>
        <w:t>master’s tool” that keeps people focused on either “ignoring or misnaming difference</w:t>
      </w:r>
      <w:r w:rsidRPr="001C1CAF">
        <w:rPr>
          <w:rStyle w:val="StyleUnderline"/>
        </w:rPr>
        <w:t>.”</w:t>
      </w:r>
      <w:r w:rsidRPr="00354052">
        <w:rPr>
          <w:sz w:val="16"/>
        </w:rPr>
        <w:t xml:space="preserve"> It is this form of difference that is </w:t>
      </w:r>
      <w:r w:rsidRPr="002622B6">
        <w:rPr>
          <w:rStyle w:val="Emphasis"/>
          <w:highlight w:val="cyan"/>
        </w:rPr>
        <w:t>the “master’s tools” that “will never dismantle the master’s house</w:t>
      </w:r>
      <w:r w:rsidRPr="00354052">
        <w:rPr>
          <w:sz w:val="16"/>
        </w:rPr>
        <w:t xml:space="preserve">. </w:t>
      </w:r>
      <w:r w:rsidRPr="002622B6">
        <w:rPr>
          <w:rStyle w:val="Emphasis"/>
          <w:highlight w:val="cyan"/>
        </w:rPr>
        <w:t>They may allow us temporarily to beat him at his own game, but they will never enable us to bring about genuine change.</w:t>
      </w:r>
      <w:r w:rsidRPr="001C1CAF">
        <w:rPr>
          <w:rStyle w:val="Emphasis"/>
        </w:rPr>
        <w:t>”</w:t>
      </w:r>
      <w:r w:rsidRPr="00354052">
        <w:rPr>
          <w:sz w:val="16"/>
        </w:rPr>
        <w:t xml:space="preserve"> And Brandzel_text.indd 145 3/8/16 10:21 AM 146 • Conclusion </w:t>
      </w:r>
      <w:proofErr w:type="gramStart"/>
      <w:r w:rsidRPr="00354052">
        <w:rPr>
          <w:sz w:val="16"/>
        </w:rPr>
        <w:t>this is why</w:t>
      </w:r>
      <w:proofErr w:type="gramEnd"/>
      <w:r w:rsidRPr="00354052">
        <w:rPr>
          <w:sz w:val="16"/>
        </w:rPr>
        <w:t xml:space="preserve"> she called for a radical reclaiming of difference, </w:t>
      </w:r>
      <w:r w:rsidRPr="001C1CAF">
        <w:rPr>
          <w:rStyle w:val="StyleUnderline"/>
        </w:rPr>
        <w:t>a process that would work to recognize and value differences in order to dismantle that house</w:t>
      </w:r>
      <w:r w:rsidRPr="00354052">
        <w:rPr>
          <w:sz w:val="16"/>
        </w:rPr>
        <w:t>. As she so powerfully (and famously) described, “</w:t>
      </w:r>
      <w:r w:rsidRPr="001C1CAF">
        <w:rPr>
          <w:rStyle w:val="StyleUnderline"/>
        </w:rPr>
        <w:t>Difference must be not merely tolerated, but seen as a fund of necessary polarities between which our creativity can spark like a dialectic. Only then does the necessity for interdependency become unthreatening</w:t>
      </w:r>
      <w:r w:rsidRPr="00354052">
        <w:rPr>
          <w:sz w:val="16"/>
        </w:rPr>
        <w:t xml:space="preserve">.”37 </w:t>
      </w:r>
      <w:r w:rsidRPr="002622B6">
        <w:rPr>
          <w:rStyle w:val="Emphasis"/>
          <w:highlight w:val="cyan"/>
        </w:rPr>
        <w:t>U.S. citizenship is the difference engine of human devaluing</w:t>
      </w:r>
      <w:r w:rsidRPr="00354052">
        <w:rPr>
          <w:sz w:val="16"/>
          <w:highlight w:val="cyan"/>
        </w:rPr>
        <w:t xml:space="preserve">. </w:t>
      </w:r>
      <w:r w:rsidRPr="002622B6">
        <w:rPr>
          <w:rStyle w:val="StyleUnderline"/>
          <w:highlight w:val="cyan"/>
        </w:rPr>
        <w:t>It</w:t>
      </w:r>
      <w:r w:rsidRPr="001C1CAF">
        <w:rPr>
          <w:rStyle w:val="StyleUnderline"/>
        </w:rPr>
        <w:t xml:space="preserve"> twists and contorts arguments for social change into narratives of citizenship that consistently return us to the master’s tools</w:t>
      </w:r>
      <w:r w:rsidRPr="00354052">
        <w:rPr>
          <w:sz w:val="16"/>
        </w:rPr>
        <w:t xml:space="preserve">. Thinking outside of and beyond citizenship requires an active disrespect toward the unifying themes and promises of citizenship, particularly as articulated through appeals to American orthodoxies of white settler heteronormative multiculturalism. </w:t>
      </w:r>
      <w:r w:rsidRPr="002622B6">
        <w:rPr>
          <w:rStyle w:val="StyleUnderline"/>
          <w:highlight w:val="cyan"/>
        </w:rPr>
        <w:t>Being against citizenship is a coalitional stance against systemized human de/valuing</w:t>
      </w:r>
      <w:r w:rsidRPr="001C1CAF">
        <w:rPr>
          <w:rStyle w:val="StyleUnderline"/>
        </w:rPr>
        <w:t>, and calls for the envisioning of difference “</w:t>
      </w:r>
      <w:r w:rsidRPr="002622B6">
        <w:rPr>
          <w:rStyle w:val="StyleUnderline"/>
          <w:highlight w:val="cyan"/>
        </w:rPr>
        <w:t>as a fund of necessary polarities</w:t>
      </w:r>
      <w:r w:rsidRPr="00354052">
        <w:rPr>
          <w:sz w:val="16"/>
        </w:rPr>
        <w:t xml:space="preserve">” that Lorde asked for so many years ago. </w:t>
      </w:r>
      <w:r w:rsidRPr="001C1CAF">
        <w:rPr>
          <w:rStyle w:val="StyleUnderline"/>
        </w:rPr>
        <w:t xml:space="preserve">It </w:t>
      </w:r>
      <w:r w:rsidRPr="002622B6">
        <w:rPr>
          <w:rStyle w:val="StyleUnderline"/>
          <w:highlight w:val="cyan"/>
        </w:rPr>
        <w:t xml:space="preserve">is </w:t>
      </w:r>
      <w:r w:rsidRPr="002622B6">
        <w:rPr>
          <w:rStyle w:val="Emphasis"/>
          <w:highlight w:val="cyan"/>
        </w:rPr>
        <w:t>a “coalition of incommensurability,”</w:t>
      </w:r>
      <w:r w:rsidRPr="002622B6">
        <w:rPr>
          <w:rStyle w:val="StyleUnderline"/>
          <w:highlight w:val="cyan"/>
        </w:rPr>
        <w:t xml:space="preserve"> that comes together </w:t>
      </w:r>
      <w:proofErr w:type="gramStart"/>
      <w:r w:rsidRPr="002622B6">
        <w:rPr>
          <w:rStyle w:val="StyleUnderline"/>
          <w:highlight w:val="cyan"/>
        </w:rPr>
        <w:t>in order to</w:t>
      </w:r>
      <w:proofErr w:type="gramEnd"/>
      <w:r w:rsidRPr="002622B6">
        <w:rPr>
          <w:rStyle w:val="StyleUnderline"/>
          <w:highlight w:val="cyan"/>
        </w:rPr>
        <w:t xml:space="preserve"> “spark like a dialectic” to forge an intersectional present</w:t>
      </w:r>
      <w:r w:rsidRPr="00354052">
        <w:rPr>
          <w:sz w:val="16"/>
        </w:rPr>
        <w:t xml:space="preserve">.38 </w:t>
      </w:r>
    </w:p>
    <w:p w:rsidR="005F1F9C" w:rsidRDefault="005F1F9C" w:rsidP="003C65C9">
      <w:pPr>
        <w:rPr>
          <w:sz w:val="16"/>
        </w:rPr>
      </w:pPr>
    </w:p>
    <w:p w:rsidR="005F1F9C" w:rsidRDefault="00FB1189" w:rsidP="005F1F9C">
      <w:pPr>
        <w:pStyle w:val="Heading3"/>
      </w:pPr>
      <w:r>
        <w:lastRenderedPageBreak/>
        <w:t>at perm policy</w:t>
      </w:r>
    </w:p>
    <w:p w:rsidR="005F1F9C" w:rsidRDefault="005F1F9C" w:rsidP="005F1F9C">
      <w:pPr>
        <w:pStyle w:val="Heading4"/>
      </w:pPr>
      <w:r>
        <w:t xml:space="preserve">The permutation fails, an inclusion of the aff’s political strategy deems the subject coherent and thus facilitates citizen construction under the sovereign while reproducing the liberal myth of inclusion and progress resulting in cruel optimism. The perm is a move towards soothing the anxieties of the normative subject rearticulating the alternative as an extension of the state’s legitimacy  </w:t>
      </w:r>
    </w:p>
    <w:p w:rsidR="005F1F9C" w:rsidRDefault="005F1F9C" w:rsidP="005F1F9C"/>
    <w:p w:rsidR="005F1F9C" w:rsidRDefault="005F1F9C" w:rsidP="005F1F9C"/>
    <w:p w:rsidR="005F1F9C" w:rsidRDefault="00FB1189" w:rsidP="005F1F9C">
      <w:pPr>
        <w:pStyle w:val="Heading3"/>
      </w:pPr>
      <w:r>
        <w:lastRenderedPageBreak/>
        <w:t>at perm grassroots</w:t>
      </w:r>
    </w:p>
    <w:p w:rsidR="005F1F9C" w:rsidRPr="00560B05" w:rsidRDefault="005F1F9C" w:rsidP="005F1F9C">
      <w:pPr>
        <w:pStyle w:val="Heading4"/>
      </w:pPr>
      <w:r>
        <w:t xml:space="preserve">Grassroot movements become an appeal to the sovereign in the face of contestation, aligning the aff methodology with the alternative de-radicalizes its revolutionary potential. The perm embodies a short-sighted strategy which compromises with the state and calls it progress. </w:t>
      </w:r>
    </w:p>
    <w:p w:rsidR="005F1F9C" w:rsidRPr="00354052" w:rsidRDefault="005F1F9C" w:rsidP="003C65C9">
      <w:pPr>
        <w:rPr>
          <w:sz w:val="16"/>
        </w:rPr>
      </w:pPr>
    </w:p>
    <w:p w:rsidR="003C65C9" w:rsidRDefault="003C65C9" w:rsidP="003C65C9">
      <w:pPr>
        <w:pStyle w:val="Heading2"/>
      </w:pPr>
      <w:r>
        <w:lastRenderedPageBreak/>
        <w:t>framework</w:t>
      </w:r>
    </w:p>
    <w:p w:rsidR="003C65C9" w:rsidRDefault="003C65C9" w:rsidP="003C65C9">
      <w:pPr>
        <w:pStyle w:val="Heading4"/>
        <w:rPr>
          <w:b w:val="0"/>
        </w:rPr>
      </w:pPr>
      <w:r>
        <w:t xml:space="preserve">An interrogation of dominant discourse surrounding immigration policy is critical to avoiding reproducing the violence of american imperialism </w:t>
      </w:r>
    </w:p>
    <w:p w:rsidR="003C65C9" w:rsidRDefault="003C65C9" w:rsidP="003C65C9">
      <w:r w:rsidRPr="0023609F">
        <w:rPr>
          <w:rStyle w:val="Style13ptBold"/>
        </w:rPr>
        <w:t>Dyckhoff ’15</w:t>
      </w:r>
      <w:r w:rsidRPr="173F1B97">
        <w:rPr>
          <w:rFonts w:eastAsia="Calibri" w:cs="Calibri"/>
        </w:rPr>
        <w:t xml:space="preserve"> (Danelle Dyckhoff, Claremont Graduate University, </w:t>
      </w:r>
      <w:r w:rsidRPr="173F1B97">
        <w:rPr>
          <w:rFonts w:eastAsia="Calibri" w:cs="Calibri"/>
          <w:i/>
          <w:iCs/>
        </w:rPr>
        <w:t>Spectral Subjects in Historical Fiction: Recovering the Ghosts of United States Empire,</w:t>
      </w:r>
      <w:r w:rsidRPr="173F1B97">
        <w:rPr>
          <w:rFonts w:eastAsia="Calibri" w:cs="Calibri"/>
        </w:rPr>
        <w:t xml:space="preserve"> klmd)</w:t>
      </w:r>
    </w:p>
    <w:p w:rsidR="003C65C9" w:rsidRDefault="003C65C9" w:rsidP="003C65C9">
      <w:r w:rsidRPr="173F1B97">
        <w:rPr>
          <w:rFonts w:eastAsia="Calibri" w:cs="Calibri"/>
          <w:sz w:val="16"/>
          <w:szCs w:val="16"/>
        </w:rPr>
        <w:t xml:space="preserve">As scholars from Gayatri Spivak to Renato Rosaldo have warned, however, </w:t>
      </w:r>
      <w:r w:rsidRPr="173F1B97">
        <w:rPr>
          <w:rFonts w:eastAsia="Calibri" w:cs="Calibri"/>
          <w:highlight w:val="yellow"/>
          <w:u w:val="single"/>
        </w:rPr>
        <w:t>there is</w:t>
      </w:r>
      <w:r w:rsidRPr="173F1B97">
        <w:rPr>
          <w:rFonts w:eastAsia="Calibri" w:cs="Calibri"/>
          <w:u w:val="single"/>
        </w:rPr>
        <w:t xml:space="preserve"> also the </w:t>
      </w:r>
      <w:r w:rsidRPr="173F1B97">
        <w:rPr>
          <w:rFonts w:eastAsia="Calibri" w:cs="Calibri"/>
          <w:highlight w:val="yellow"/>
          <w:u w:val="single"/>
        </w:rPr>
        <w:t>danger of</w:t>
      </w:r>
      <w:r w:rsidRPr="173F1B97">
        <w:rPr>
          <w:rFonts w:eastAsia="Calibri" w:cs="Calibri"/>
          <w:u w:val="single"/>
        </w:rPr>
        <w:t xml:space="preserve"> </w:t>
      </w:r>
      <w:r w:rsidRPr="173F1B97">
        <w:rPr>
          <w:rFonts w:eastAsia="Calibri" w:cs="Calibri"/>
          <w:highlight w:val="yellow"/>
          <w:u w:val="single"/>
        </w:rPr>
        <w:t>certain well-meaning intellectuals to reproduce the very imperialist ideologies they seek to interrogate by unconditionally privileging the</w:t>
      </w:r>
      <w:r w:rsidRPr="173F1B97">
        <w:rPr>
          <w:rFonts w:eastAsia="Calibri" w:cs="Calibri"/>
          <w:u w:val="single"/>
        </w:rPr>
        <w:t xml:space="preserve"> (civilized) </w:t>
      </w:r>
      <w:r w:rsidRPr="173F1B97">
        <w:rPr>
          <w:rFonts w:eastAsia="Calibri" w:cs="Calibri"/>
          <w:highlight w:val="yellow"/>
          <w:u w:val="single"/>
        </w:rPr>
        <w:t>present over the</w:t>
      </w:r>
      <w:r w:rsidRPr="173F1B97">
        <w:rPr>
          <w:rFonts w:eastAsia="Calibri" w:cs="Calibri"/>
          <w:u w:val="single"/>
        </w:rPr>
        <w:t xml:space="preserve"> (barbarous) </w:t>
      </w:r>
      <w:r w:rsidRPr="173F1B97">
        <w:rPr>
          <w:rFonts w:eastAsia="Calibri" w:cs="Calibri"/>
          <w:highlight w:val="yellow"/>
          <w:u w:val="single"/>
        </w:rPr>
        <w:t>past, ―celebrating modernity at the expense of other forms of life</w:t>
      </w:r>
      <w:r w:rsidRPr="173F1B97">
        <w:rPr>
          <w:rFonts w:eastAsia="Calibri" w:cs="Calibri"/>
          <w:sz w:val="16"/>
          <w:szCs w:val="16"/>
        </w:rPr>
        <w:t xml:space="preserve">‖ (Rosaldo 109-110). While it is impossible to deny that great steps forward have been made in the struggle to provide the historically silenced a forum for expression, it is important to remember that this forum is a borrowed one, subject to its own politics and agendas, bound, in </w:t>
      </w:r>
      <w:proofErr w:type="gramStart"/>
      <w:r w:rsidRPr="173F1B97">
        <w:rPr>
          <w:rFonts w:eastAsia="Calibri" w:cs="Calibri"/>
          <w:sz w:val="16"/>
          <w:szCs w:val="16"/>
        </w:rPr>
        <w:t>Spivak‘</w:t>
      </w:r>
      <w:proofErr w:type="gramEnd"/>
      <w:r w:rsidRPr="173F1B97">
        <w:rPr>
          <w:rFonts w:eastAsia="Calibri" w:cs="Calibri"/>
          <w:sz w:val="16"/>
          <w:szCs w:val="16"/>
        </w:rPr>
        <w:t xml:space="preserve">s words, by its own ―essentializing language‖ (272). </w:t>
      </w:r>
      <w:r w:rsidRPr="173F1B97">
        <w:rPr>
          <w:rFonts w:eastAsia="Calibri" w:cs="Calibri"/>
          <w:highlight w:val="yellow"/>
          <w:u w:val="single"/>
        </w:rPr>
        <w:t xml:space="preserve">Writers who mine the past aiming to make visible forgotten subjects </w:t>
      </w:r>
      <w:proofErr w:type="gramStart"/>
      <w:r w:rsidRPr="173F1B97">
        <w:rPr>
          <w:rFonts w:eastAsia="Calibri" w:cs="Calibri"/>
          <w:highlight w:val="yellow"/>
          <w:u w:val="single"/>
        </w:rPr>
        <w:t>have to</w:t>
      </w:r>
      <w:proofErr w:type="gramEnd"/>
      <w:r w:rsidRPr="173F1B97">
        <w:rPr>
          <w:rFonts w:eastAsia="Calibri" w:cs="Calibri"/>
          <w:highlight w:val="yellow"/>
          <w:u w:val="single"/>
        </w:rPr>
        <w:t xml:space="preserve"> remain vigilant to the danger of reproducing colonial projects that sanction violence against certain groups of people.</w:t>
      </w:r>
      <w:r w:rsidRPr="173F1B97">
        <w:rPr>
          <w:rFonts w:eastAsia="Calibri" w:cs="Calibri"/>
          <w:sz w:val="16"/>
          <w:szCs w:val="16"/>
        </w:rPr>
        <w:t xml:space="preserve"> Because of the very real potential for historical fiction to reinforce oppressive ideologies, I would argue it is especially important for scholars to give critical attention to historical novels that actively break from ―professional </w:t>
      </w:r>
      <w:proofErr w:type="gramStart"/>
      <w:r w:rsidRPr="173F1B97">
        <w:rPr>
          <w:rFonts w:eastAsia="Calibri" w:cs="Calibri"/>
          <w:sz w:val="16"/>
          <w:szCs w:val="16"/>
        </w:rPr>
        <w:t>historiography,‖</w:t>
      </w:r>
      <w:proofErr w:type="gramEnd"/>
      <w:r w:rsidRPr="173F1B97">
        <w:rPr>
          <w:rFonts w:eastAsia="Calibri" w:cs="Calibri"/>
          <w:sz w:val="16"/>
          <w:szCs w:val="16"/>
        </w:rPr>
        <w:t xml:space="preserve"> or what White defines as historical work ―in service to state apparatuses that have turned against their own citizens‖ (152). Each of the texts in this study actively resists professional </w:t>
      </w:r>
      <w:proofErr w:type="gramStart"/>
      <w:r w:rsidRPr="173F1B97">
        <w:rPr>
          <w:rFonts w:eastAsia="Calibri" w:cs="Calibri"/>
          <w:sz w:val="16"/>
          <w:szCs w:val="16"/>
        </w:rPr>
        <w:t>historiography‘</w:t>
      </w:r>
      <w:proofErr w:type="gramEnd"/>
      <w:r w:rsidRPr="173F1B97">
        <w:rPr>
          <w:rFonts w:eastAsia="Calibri" w:cs="Calibri"/>
          <w:sz w:val="16"/>
          <w:szCs w:val="16"/>
        </w:rPr>
        <w:t xml:space="preserve">s ―epistemically pinched, ideologically sterile, and superannuated notions of objectivity,‖ offering instead a view of the past that exposes the very construction of the historical record as a complex set of negotiations between individuals with varying interests in and loyalties to the master narrative (White 152). PREVIEW 8 For writers concerned with ―historicizing and demystifying the myths of American </w:t>
      </w:r>
      <w:proofErr w:type="gramStart"/>
      <w:r w:rsidRPr="173F1B97">
        <w:rPr>
          <w:rFonts w:eastAsia="Calibri" w:cs="Calibri"/>
          <w:sz w:val="16"/>
          <w:szCs w:val="16"/>
        </w:rPr>
        <w:t>nationality,‖</w:t>
      </w:r>
      <w:proofErr w:type="gramEnd"/>
      <w:r w:rsidRPr="173F1B97">
        <w:rPr>
          <w:rFonts w:eastAsia="Calibri" w:cs="Calibri"/>
          <w:sz w:val="16"/>
          <w:szCs w:val="16"/>
        </w:rPr>
        <w:t xml:space="preserve"> the following questions are worth considering (Slotkin, ―Fiction‖ 227). </w:t>
      </w:r>
      <w:r w:rsidRPr="173F1B97">
        <w:rPr>
          <w:rFonts w:eastAsia="Calibri" w:cs="Calibri"/>
          <w:u w:val="single"/>
        </w:rPr>
        <w:t>How can authors in the twentieth and twenty-first centuries reconcile the histories of imperial ghosts to the dominant anti-imperialist national narrative? Can the subaltern subjects of empire be represented, and, if so, by what strategies? How can writers navigate and articulate the violence of racial, gendered, and socioeconomic categories that support imperial designs without reproducing the ideology that generates these constructions of otherness?</w:t>
      </w:r>
      <w:r w:rsidRPr="173F1B97">
        <w:rPr>
          <w:rFonts w:eastAsia="Calibri" w:cs="Calibri"/>
          <w:sz w:val="16"/>
          <w:szCs w:val="16"/>
        </w:rPr>
        <w:t xml:space="preserve"> </w:t>
      </w:r>
      <w:r w:rsidRPr="173F1B97">
        <w:rPr>
          <w:rFonts w:eastAsia="Calibri" w:cs="Calibri"/>
          <w:highlight w:val="yellow"/>
          <w:u w:val="single"/>
        </w:rPr>
        <w:t xml:space="preserve">What methods can be used to place competing narratives in dialogue with one another </w:t>
      </w:r>
      <w:proofErr w:type="gramStart"/>
      <w:r w:rsidRPr="173F1B97">
        <w:rPr>
          <w:rFonts w:eastAsia="Calibri" w:cs="Calibri"/>
          <w:u w:val="single"/>
        </w:rPr>
        <w:t>in order to</w:t>
      </w:r>
      <w:proofErr w:type="gramEnd"/>
      <w:r w:rsidRPr="173F1B97">
        <w:rPr>
          <w:rFonts w:eastAsia="Calibri" w:cs="Calibri"/>
          <w:u w:val="single"/>
        </w:rPr>
        <w:t xml:space="preserve"> form a more complete picture of the past? </w:t>
      </w:r>
      <w:r w:rsidRPr="173F1B97">
        <w:rPr>
          <w:rFonts w:eastAsia="Calibri" w:cs="Calibri"/>
          <w:highlight w:val="yellow"/>
          <w:u w:val="single"/>
        </w:rPr>
        <w:t>How do these methods connect to specific strategies of United States empire</w:t>
      </w:r>
      <w:r w:rsidRPr="173F1B97">
        <w:rPr>
          <w:rFonts w:eastAsia="Calibri" w:cs="Calibri"/>
          <w:u w:val="single"/>
        </w:rPr>
        <w:t>—namely, the production of domestic subjects; the institution of American slavery; the campaign of continental expansion; and the acquisition of economic, political, and military influence abroad?</w:t>
      </w:r>
      <w:r w:rsidRPr="173F1B97">
        <w:rPr>
          <w:rFonts w:eastAsia="Calibri" w:cs="Calibri"/>
          <w:sz w:val="16"/>
          <w:szCs w:val="16"/>
        </w:rPr>
        <w:t xml:space="preserve"> These are the questions that have guided my analysis of each of the texts treated in this study. In the chapters that follow, I maintain that </w:t>
      </w:r>
      <w:r w:rsidRPr="173F1B97">
        <w:rPr>
          <w:rFonts w:eastAsia="Calibri" w:cs="Calibri"/>
          <w:highlight w:val="yellow"/>
          <w:u w:val="single"/>
        </w:rPr>
        <w:t>because of its contentious relationship to historical fact, American historical fiction has the unique and powerful potential to expose anti-imperial exceptionalism as an American myth. By inserting politically ghosted subjects into the American national narrative,</w:t>
      </w:r>
      <w:r w:rsidRPr="173F1B97">
        <w:rPr>
          <w:rFonts w:eastAsia="Calibri" w:cs="Calibri"/>
          <w:u w:val="single"/>
        </w:rPr>
        <w:t xml:space="preserve"> writers of historical fiction offer a more comprehensive, authentic account of life in the United States</w:t>
      </w:r>
      <w:r w:rsidRPr="173F1B97">
        <w:rPr>
          <w:rFonts w:eastAsia="Calibri" w:cs="Calibri"/>
          <w:sz w:val="16"/>
          <w:szCs w:val="16"/>
        </w:rPr>
        <w:t xml:space="preserve">. Though the limits of historiography make impossible the full and complete representation of spectral experience, writers of historical fiction can bring into focus the political, economic, and social forms of violence against individuals who occupy the margins of American citizenship. Only by placing these narratives of exclusion and exploitation in dialogue with one another can we develop tactic and cooperative strategies of resistance to hegemonic power. </w:t>
      </w:r>
      <w:r w:rsidRPr="173F1B97">
        <w:rPr>
          <w:rFonts w:eastAsia="Calibri" w:cs="Calibri"/>
          <w:highlight w:val="yellow"/>
          <w:u w:val="single"/>
        </w:rPr>
        <w:t>There are real, physical violences committed in the name of expanding and securing the political, economic, territorial, and ideological reaches of the United States.</w:t>
      </w:r>
      <w:r w:rsidRPr="173F1B97">
        <w:rPr>
          <w:rFonts w:eastAsia="Calibri" w:cs="Calibri"/>
          <w:u w:val="single"/>
        </w:rPr>
        <w:t xml:space="preserve"> PREVIEW 9 </w:t>
      </w:r>
      <w:r w:rsidRPr="173F1B97">
        <w:rPr>
          <w:rFonts w:eastAsia="Calibri" w:cs="Calibri"/>
          <w:highlight w:val="yellow"/>
          <w:u w:val="single"/>
        </w:rPr>
        <w:t>Obscured by the rhetoric of anti-imperial exceptionalism, United States empire becomes a poltergiestic force, charged with disruptive, violent energy, but without origin or form</w:t>
      </w:r>
      <w:r w:rsidRPr="173F1B97">
        <w:rPr>
          <w:rFonts w:eastAsia="Calibri" w:cs="Calibri"/>
          <w:sz w:val="16"/>
          <w:szCs w:val="16"/>
        </w:rPr>
        <w:t xml:space="preserve">.11 When we speak plainly about the existence of this empire, when we treat it as a real subject of consequence that should be documented by writers contributing to our archive of national literature, imperial violence becomes a human problem rather than a spectral one, which means it can be captured, interrogated, and reformed by the same American citizens who have an interest in the preservation of the democracy the United States claims to be. My research for this project has confirmed that there are distinct trends in the approaches writers of historical fiction take to represent the experiences of individuals caught in the surge of expanding United States empire during the nineteenth and early twentieth centuries. In Chapter 1, ―Constructing Domestic Subjects: Crime, Class, and </w:t>
      </w:r>
      <w:proofErr w:type="gramStart"/>
      <w:r w:rsidRPr="173F1B97">
        <w:rPr>
          <w:rFonts w:eastAsia="Calibri" w:cs="Calibri"/>
          <w:sz w:val="16"/>
          <w:szCs w:val="16"/>
        </w:rPr>
        <w:t>Citizenship,‖</w:t>
      </w:r>
      <w:proofErr w:type="gramEnd"/>
      <w:r w:rsidRPr="173F1B97">
        <w:rPr>
          <w:rFonts w:eastAsia="Calibri" w:cs="Calibri"/>
          <w:sz w:val="16"/>
          <w:szCs w:val="16"/>
        </w:rPr>
        <w:t xml:space="preserve"> I look at three authors who treat America‘s disenfranchised and subaltern subjects through crime cases that expose grossly </w:t>
      </w:r>
      <w:r w:rsidRPr="173F1B97">
        <w:rPr>
          <w:rFonts w:eastAsia="Calibri" w:cs="Calibri"/>
          <w:sz w:val="16"/>
          <w:szCs w:val="16"/>
        </w:rPr>
        <w:lastRenderedPageBreak/>
        <w:t xml:space="preserve">unequal class divisions in the United States. Theodore </w:t>
      </w:r>
      <w:proofErr w:type="gramStart"/>
      <w:r w:rsidRPr="173F1B97">
        <w:rPr>
          <w:rFonts w:eastAsia="Calibri" w:cs="Calibri"/>
          <w:sz w:val="16"/>
          <w:szCs w:val="16"/>
        </w:rPr>
        <w:t>Dreiser‘</w:t>
      </w:r>
      <w:proofErr w:type="gramEnd"/>
      <w:r w:rsidRPr="173F1B97">
        <w:rPr>
          <w:rFonts w:eastAsia="Calibri" w:cs="Calibri"/>
          <w:sz w:val="16"/>
          <w:szCs w:val="16"/>
        </w:rPr>
        <w:t xml:space="preserve">s An American Tragedy (1925) is based on the 1906 murder of a young female factory worker in upstate New York. Caleb </w:t>
      </w:r>
      <w:proofErr w:type="gramStart"/>
      <w:r w:rsidRPr="173F1B97">
        <w:rPr>
          <w:rFonts w:eastAsia="Calibri" w:cs="Calibri"/>
          <w:sz w:val="16"/>
          <w:szCs w:val="16"/>
        </w:rPr>
        <w:t>Carr‘</w:t>
      </w:r>
      <w:proofErr w:type="gramEnd"/>
      <w:r w:rsidRPr="173F1B97">
        <w:rPr>
          <w:rFonts w:eastAsia="Calibri" w:cs="Calibri"/>
          <w:sz w:val="16"/>
          <w:szCs w:val="16"/>
        </w:rPr>
        <w:t xml:space="preserve">s The Alienist (1994) is set in New York City in the year 1886 and follows the efforts of a team organized by then-police commissioner Theodore Roosevelt to catch a serial killer who targets poor immigrant populations. Dana </w:t>
      </w:r>
      <w:proofErr w:type="gramStart"/>
      <w:r w:rsidRPr="173F1B97">
        <w:rPr>
          <w:rFonts w:eastAsia="Calibri" w:cs="Calibri"/>
          <w:sz w:val="16"/>
          <w:szCs w:val="16"/>
        </w:rPr>
        <w:t>Hand‘</w:t>
      </w:r>
      <w:proofErr w:type="gramEnd"/>
      <w:r w:rsidRPr="173F1B97">
        <w:rPr>
          <w:rFonts w:eastAsia="Calibri" w:cs="Calibri"/>
          <w:sz w:val="16"/>
          <w:szCs w:val="16"/>
        </w:rPr>
        <w:t xml:space="preserve">s Deep Creek (2010) is based on the true story of a county lawman who, in 1887, uncovered a massacre of thirty Chinese immigrants in Idaho Territory. In each of these texts, the focus is on institutionalized forms of violence against domestic ghosts—subjects who lack real political power and are therefore vulnerable to acts of economic and sexual exploitation. The authors turn to selected crime cases in order to expose three critical ruptures in the American Dream: (1) the real and violent consequences of class privilege in the United States; (2) the interconnected relationship of race and gender to these PREVIEW 10 privileges; and (3) the lengths to which the </w:t>
      </w:r>
      <w:proofErr w:type="gramStart"/>
      <w:r w:rsidRPr="173F1B97">
        <w:rPr>
          <w:rFonts w:eastAsia="Calibri" w:cs="Calibri"/>
          <w:sz w:val="16"/>
          <w:szCs w:val="16"/>
        </w:rPr>
        <w:t>country‘</w:t>
      </w:r>
      <w:proofErr w:type="gramEnd"/>
      <w:r w:rsidRPr="173F1B97">
        <w:rPr>
          <w:rFonts w:eastAsia="Calibri" w:cs="Calibri"/>
          <w:sz w:val="16"/>
          <w:szCs w:val="16"/>
        </w:rPr>
        <w:t>s lawmen, political leaders, and justice officials will go in order to protect normative national identity. The crimes that drive the investigations in all three of these novels are deeply rooted in the violences that attend rapid modernization and industrial growth; in these alternate American narratives, civilization and progress are inextricably linked to the gendered, economic, and racial coding of American subjects, and the United States, in its pursuit of power and influence, is exposed as a leading manufacturer of marginal citizens capable of mad violence</w:t>
      </w:r>
    </w:p>
    <w:p w:rsidR="003C65C9" w:rsidRDefault="003C65C9" w:rsidP="003C65C9">
      <w:pPr>
        <w:pStyle w:val="Heading4"/>
        <w:rPr>
          <w:b w:val="0"/>
        </w:rPr>
      </w:pPr>
      <w:r>
        <w:t>Reconceptualizing how we simulate policy legislation in the context of citizenship is necessary towards emancipatory action</w:t>
      </w:r>
    </w:p>
    <w:p w:rsidR="003C65C9" w:rsidRDefault="003C65C9" w:rsidP="003C65C9">
      <w:r w:rsidRPr="0023609F">
        <w:rPr>
          <w:rStyle w:val="Style13ptBold"/>
        </w:rPr>
        <w:t>Bigo ’02</w:t>
      </w:r>
      <w:r w:rsidRPr="173F1B97">
        <w:rPr>
          <w:rFonts w:eastAsia="Calibri" w:cs="Calibri"/>
        </w:rPr>
        <w:t xml:space="preserve"> (Didier Bigo, Professor of International Relations at King’s College London and of Political Sciences, Paris, with scholarships dwelling within post-modern power relationality, </w:t>
      </w:r>
      <w:r w:rsidRPr="173F1B97">
        <w:rPr>
          <w:rFonts w:eastAsia="Calibri" w:cs="Calibri"/>
          <w:i/>
          <w:iCs/>
        </w:rPr>
        <w:t>Security and immigration: Towards a critique of the governmentality of unease</w:t>
      </w:r>
      <w:r w:rsidRPr="173F1B97">
        <w:rPr>
          <w:rFonts w:eastAsia="Calibri" w:cs="Calibri"/>
        </w:rPr>
        <w:t>, Alternatives, klmd)</w:t>
      </w:r>
    </w:p>
    <w:p w:rsidR="003C65C9" w:rsidRDefault="003C65C9" w:rsidP="003C65C9">
      <w:r w:rsidRPr="173F1B97">
        <w:rPr>
          <w:rFonts w:eastAsia="Calibri" w:cs="Calibri"/>
          <w:sz w:val="16"/>
          <w:szCs w:val="16"/>
        </w:rPr>
        <w:t xml:space="preserve">Murray Edelman has explained how the social construct of the political spectacle works.24 He has demonstrated how the construction of situations as problems is useful for politicians: the politicians can 68 </w:t>
      </w:r>
      <w:r w:rsidRPr="173F1B97">
        <w:rPr>
          <w:rFonts w:eastAsia="Calibri" w:cs="Calibri"/>
          <w:highlight w:val="yellow"/>
          <w:u w:val="single"/>
        </w:rPr>
        <w:t xml:space="preserve">Security and Immigration manage them </w:t>
      </w:r>
      <w:proofErr w:type="gramStart"/>
      <w:r w:rsidRPr="173F1B97">
        <w:rPr>
          <w:rFonts w:eastAsia="Calibri" w:cs="Calibri"/>
          <w:highlight w:val="yellow"/>
          <w:u w:val="single"/>
        </w:rPr>
        <w:t>in order to</w:t>
      </w:r>
      <w:proofErr w:type="gramEnd"/>
      <w:r w:rsidRPr="173F1B97">
        <w:rPr>
          <w:rFonts w:eastAsia="Calibri" w:cs="Calibri"/>
          <w:highlight w:val="yellow"/>
          <w:u w:val="single"/>
        </w:rPr>
        <w:t xml:space="preserve"> justify their own authority. It enables them, for example, to negate other problems or to transform structural difficulties into easy targets</w:t>
      </w:r>
      <w:r w:rsidRPr="173F1B97">
        <w:rPr>
          <w:rFonts w:eastAsia="Calibri" w:cs="Calibri"/>
          <w:sz w:val="16"/>
          <w:szCs w:val="16"/>
        </w:rPr>
        <w:t xml:space="preserve">. All these elements and practices are important to explain the securitization of immigrants. Michael Rogin—to cite one example—has developed the idea that in various countries, and especially in the United States, political rhetoric works as a political demonology through which politicians construct a figure of the enemy to generate a countersubversive discourse and a law-and-order program.25 Neither Edelman nor Rogin adequately examines a further dynamic, one that Paul Veyne has developed in another context—a dynamic arising from the ways in which politicians believe in their own myths, even if they consciously and cynically activate them themselves. They are not mystificators and jokers. Despite the differences expressed in and generated by political struggles, national traditions, professional interests, and the cynicisms apparent in the leadership of police or defense ministries, politicians live in the myths about polity, sovereignty, and state. They participate in this illusion of the political field. These myths structure their space, their way of thinking and acting concerning a “political problem,” and explain to some degree the homogeneity of their reaction to the “immigration problem” in the diversity of Western states. This does not mean that politicians necessarily believe in the myths they disseminate regarding immigrants, or Islamists, or border transgression: they know the limits of their “fable” as well as the Greeks knew that their gods were part of the fairy tale.26 Nonetheless, </w:t>
      </w:r>
      <w:r w:rsidRPr="173F1B97">
        <w:rPr>
          <w:rFonts w:eastAsia="Calibri" w:cs="Calibri"/>
          <w:highlight w:val="yellow"/>
          <w:u w:val="single"/>
        </w:rPr>
        <w:t>they cannot call into question those myths about state, about the integrity of the people, because the myths are the way they frame their everyday explanation of the political and social world and the way they see their own struggles and values</w:t>
      </w:r>
      <w:r w:rsidRPr="173F1B97">
        <w:rPr>
          <w:rFonts w:eastAsia="Calibri" w:cs="Calibri"/>
          <w:sz w:val="16"/>
          <w:szCs w:val="16"/>
        </w:rPr>
        <w:t xml:space="preserve">. Even the most cynical among them do not have another framework in which to speak about the state and security. This is why the metaphor of the penetration of something foreign into a body is so powerful, even if national trajectories modify the framing of this use so that, for example, the arrival of migrants is expressed as a tidal wave (as in Britain), a hole in the Dutch dikes, or a barbarian invasion (as in France).27 These figures of discourse concerning immigration as a “penetration” are created by the professionals of politics and based on a central presupposition made by politicians about their own capacity of governance in relation to the state: the presupposition that it is possible to control the flow of individuals at the borders of the state.28 It assumes that professional politicians have a power that they do not want to lose concerning their right to accept or to Didier Bigo 69 refuse the everyday movement of people from other countries. This assumption is now even more important for them given that they know they have less and less importance in decision making concerning money and credit.29 It implies, in mind of the politician, the possibility of managing in practice, through law and its implementation, the freedom of circulation of individuals over whom the politicians consider they have a right of control if necessary.30 Consequently, when these discourses and myths of the professionals of politics are confronted with the social practices of transborder activities, and the impossibility of managing millions of decisions taken by individuals, they conflict with the security professionals who are in charge of effectively controlling the borders—who yet know that, practically speaking, they cannot seal the frontiers. This “will to mastery” on the part of the politicians has only one effect, but an important one. They change the status of persons by opening or restricting the conditions of travel and stay (at the national—or, in the contemporary European context, Schengen—borders), declaring legal or illegal the arrival and the stay on the country, but they know that a person who wants to enter will succeed anyway. Thus, in an illegal situation, the immigrant becomes, for the politician (and particularly for the local politicians, the mayors, who </w:t>
      </w:r>
      <w:proofErr w:type="gramStart"/>
      <w:r w:rsidRPr="173F1B97">
        <w:rPr>
          <w:rFonts w:eastAsia="Calibri" w:cs="Calibri"/>
          <w:sz w:val="16"/>
          <w:szCs w:val="16"/>
        </w:rPr>
        <w:t>have to</w:t>
      </w:r>
      <w:proofErr w:type="gramEnd"/>
      <w:r w:rsidRPr="173F1B97">
        <w:rPr>
          <w:rFonts w:eastAsia="Calibri" w:cs="Calibri"/>
          <w:sz w:val="16"/>
          <w:szCs w:val="16"/>
        </w:rPr>
        <w:t xml:space="preserve"> live a face-to-face relationship with the migrants whom they wanted to reject) the personal enemy. Politicians see themselves as insulted by the incapacity to enforce the integrity of the national body they represent. The “migrant” is seen as both a public enemy breaking the law and a private enemy mocking the will of the politician. Nevertheless, even if the political professionals of those countries where migration is problematized as a political issue are frustrated by the confrontation between their self-images and their effective power in relation to social practices, it is no mean power that they have—to be able to define and categorize who is a migrant and what a migrant is. Their symbolic power is not at all an absence of power.31 The political game in each country </w:t>
      </w:r>
      <w:r w:rsidRPr="173F1B97">
        <w:rPr>
          <w:rFonts w:eastAsia="Calibri" w:cs="Calibri"/>
          <w:sz w:val="16"/>
          <w:szCs w:val="16"/>
        </w:rPr>
        <w:lastRenderedPageBreak/>
        <w:t>delineates the figure of the migrant by inverting the image of the good citizen. In France, laïcity and centralization create the migrant image as that of a religious fanatic—a member of a community committed to destroying the principles of republicanism. In Germany, social control and partnership create the migrant as a revolutionary and a deviant. In the United Kingdom, traditional and community rules construct the migrant as a rioter with no respect for everyday rules and decent social behavior.</w:t>
      </w:r>
    </w:p>
    <w:p w:rsidR="003C65C9" w:rsidRDefault="003C65C9" w:rsidP="003C65C9">
      <w:r w:rsidRPr="485DD6E0">
        <w:rPr>
          <w:rFonts w:eastAsia="Calibri" w:cs="Calibri"/>
        </w:rPr>
        <w:t xml:space="preserve"> </w:t>
      </w:r>
    </w:p>
    <w:p w:rsidR="003C65C9" w:rsidRDefault="003C65C9" w:rsidP="003C65C9">
      <w:pPr>
        <w:pStyle w:val="Heading4"/>
      </w:pPr>
      <w:r>
        <w:t>Governmentality is only a continuation of normativity and regulatory violence</w:t>
      </w:r>
    </w:p>
    <w:p w:rsidR="003C65C9" w:rsidRDefault="003C65C9" w:rsidP="003C65C9">
      <w:r w:rsidRPr="0023609F">
        <w:rPr>
          <w:rStyle w:val="Style13ptBold"/>
        </w:rPr>
        <w:t>Bigo ’02</w:t>
      </w:r>
      <w:r w:rsidRPr="173F1B97">
        <w:rPr>
          <w:rFonts w:eastAsia="Calibri" w:cs="Calibri"/>
        </w:rPr>
        <w:t xml:space="preserve"> (Didier Bigo, Professor of International Relations at King’s College London and of Political Sciences, Paris, with scholarships dwelling within post-modern power relationality, </w:t>
      </w:r>
      <w:r w:rsidRPr="173F1B97">
        <w:rPr>
          <w:rFonts w:eastAsia="Calibri" w:cs="Calibri"/>
          <w:i/>
          <w:iCs/>
        </w:rPr>
        <w:t>Security and immigration: Towards a critique of the governmentality of unease</w:t>
      </w:r>
      <w:r w:rsidRPr="173F1B97">
        <w:rPr>
          <w:rFonts w:eastAsia="Calibri" w:cs="Calibri"/>
        </w:rPr>
        <w:t>, Alternatives, klmd)</w:t>
      </w:r>
    </w:p>
    <w:p w:rsidR="003C65C9" w:rsidRDefault="003C65C9" w:rsidP="003C65C9">
      <w:r w:rsidRPr="173F1B97">
        <w:rPr>
          <w:rFonts w:eastAsia="Calibri" w:cs="Calibri"/>
          <w:highlight w:val="yellow"/>
          <w:u w:val="single"/>
        </w:rPr>
        <w:t>Governmentality through misgiv</w:t>
      </w:r>
      <w:r w:rsidRPr="173F1B97">
        <w:rPr>
          <w:rFonts w:eastAsia="Calibri" w:cs="Calibri"/>
          <w:u w:val="single"/>
        </w:rPr>
        <w:t xml:space="preserve">ings, be it national or transnational at the European level, </w:t>
      </w:r>
      <w:r w:rsidRPr="173F1B97">
        <w:rPr>
          <w:rFonts w:eastAsia="Calibri" w:cs="Calibri"/>
          <w:highlight w:val="yellow"/>
          <w:u w:val="single"/>
        </w:rPr>
        <w:t>modifies the internal balances between security and freedom and widens the area of controls</w:t>
      </w:r>
      <w:r w:rsidRPr="173F1B97">
        <w:rPr>
          <w:rFonts w:eastAsia="Calibri" w:cs="Calibri"/>
          <w:u w:val="single"/>
        </w:rPr>
        <w:t xml:space="preserve">. Consequently, forms of domination change, but not the dominating actors, </w:t>
      </w:r>
      <w:r w:rsidRPr="173F1B97">
        <w:rPr>
          <w:rFonts w:eastAsia="Calibri" w:cs="Calibri"/>
          <w:sz w:val="16"/>
          <w:szCs w:val="16"/>
        </w:rPr>
        <w:t xml:space="preserve">even if (on the margins) the global reconfiguration of a transnational field of security disadvantages some agencies (strategists, conventional soldiers) and some places (parliaments) and promotes others (places of lobbying, antiterrorist police agencies, intelligence services, customs and gendarmeries). As Hamit Bozarslan has shown, it can happen that executives perpetuate themselves through the destruction of state forms (rule of law) that also favor some resistances (legal and international norms, and resort to them).74 Defending the judicial against the administrative (i.e., places of deliberation against speed or “dromocracy,” or procedures of trust against procedures of systematic suspicion) is not insignificant.75 </w:t>
      </w:r>
      <w:r w:rsidRPr="173F1B97">
        <w:rPr>
          <w:rFonts w:eastAsia="Calibri" w:cs="Calibri"/>
          <w:u w:val="single"/>
        </w:rPr>
        <w:t>I</w:t>
      </w:r>
      <w:r w:rsidRPr="173F1B97">
        <w:rPr>
          <w:rFonts w:eastAsia="Calibri" w:cs="Calibri"/>
          <w:highlight w:val="yellow"/>
          <w:u w:val="single"/>
        </w:rPr>
        <w:t>nventing different emancipation norms is</w:t>
      </w:r>
      <w:r w:rsidRPr="173F1B97">
        <w:rPr>
          <w:rFonts w:eastAsia="Calibri" w:cs="Calibri"/>
          <w:u w:val="single"/>
        </w:rPr>
        <w:t xml:space="preserve"> also </w:t>
      </w:r>
      <w:r w:rsidRPr="173F1B97">
        <w:rPr>
          <w:rFonts w:eastAsia="Calibri" w:cs="Calibri"/>
          <w:highlight w:val="yellow"/>
          <w:u w:val="single"/>
        </w:rPr>
        <w:t>crucial</w:t>
      </w:r>
      <w:r w:rsidRPr="173F1B97">
        <w:rPr>
          <w:rFonts w:eastAsia="Calibri" w:cs="Calibri"/>
          <w:u w:val="single"/>
        </w:rPr>
        <w:t xml:space="preserve">, </w:t>
      </w:r>
      <w:r w:rsidRPr="173F1B97">
        <w:rPr>
          <w:rFonts w:eastAsia="Calibri" w:cs="Calibri"/>
          <w:sz w:val="16"/>
          <w:szCs w:val="16"/>
        </w:rPr>
        <w:t xml:space="preserve">as commentators like Ken Booth and R. B. J. Walker have emphasized in different ways.76 Coproduction of security, necessary in the struggle against crime, should be disconnected from migratory issues and should be accompanied by a coproduction of freedoms and guarantees in order that the weak and the newcomers on a territory are not the quasi-exclusive targets of a policy against delinquency. Security should thus have another meaning independent from interest of the politicians and professionals of unease. Scholars cannot present themselves as spectators. Their analyses, including the most critical, are used by some actors of the social and political interplay. They participate, volens nolens, in the production of the history of the securitization of immigration, when they are not describing the modification of agencies practices. A withdrawal into pure theory is not possible, but at the same moment, academics are not key actors in the process of (de)securitization. In conclusion, </w:t>
      </w:r>
      <w:r w:rsidRPr="173F1B97">
        <w:rPr>
          <w:rFonts w:eastAsia="Calibri" w:cs="Calibri"/>
          <w:highlight w:val="yellow"/>
          <w:u w:val="single"/>
        </w:rPr>
        <w:t>the structure of political and bureaucratic interplay must be analyzed on a dialectical basis in order to understand better the “political spectacle” that is taking place through the securitization of immigration.</w:t>
      </w:r>
      <w:r w:rsidRPr="173F1B97">
        <w:rPr>
          <w:rFonts w:eastAsia="Calibri" w:cs="Calibri"/>
          <w:sz w:val="16"/>
          <w:szCs w:val="16"/>
        </w:rPr>
        <w:t xml:space="preserve">77 </w:t>
      </w:r>
      <w:r w:rsidRPr="173F1B97">
        <w:rPr>
          <w:rFonts w:eastAsia="Calibri" w:cs="Calibri"/>
          <w:u w:val="single"/>
        </w:rPr>
        <w:t>Multiple discursive practices must be understood, as well as the heterogeneity of the nondiscursive practices as part of the same</w:t>
      </w:r>
      <w:r w:rsidRPr="173F1B97">
        <w:rPr>
          <w:rFonts w:eastAsia="Calibri" w:cs="Calibri"/>
          <w:sz w:val="16"/>
          <w:szCs w:val="16"/>
        </w:rPr>
        <w:t xml:space="preserve"> “dispositif” (legal devices, political rhetoric, police practices, surveillance technologies, discourses on human rights, resistances of actors, and so on) in order to understand the articulation of knowledge and power relations.78 The discursive transversality of the immigrant figure needs to be plotted, through all the twists, turns, and meanings that link this figure with different structural problems and the figure of the sovereign state itself. 84 Security and Immigration </w:t>
      </w:r>
      <w:r w:rsidRPr="173F1B97">
        <w:rPr>
          <w:rFonts w:eastAsia="Calibri" w:cs="Calibri"/>
          <w:highlight w:val="yellow"/>
          <w:u w:val="single"/>
        </w:rPr>
        <w:t>The reasons for a discourse on “regulation” and the shift from a protective, enabling discourse to one about a rise of insecurity that is intended to be disturbing and worrying needs research</w:t>
      </w:r>
      <w:r w:rsidRPr="173F1B97">
        <w:rPr>
          <w:rFonts w:eastAsia="Calibri" w:cs="Calibri"/>
          <w:u w:val="single"/>
        </w:rPr>
        <w:t xml:space="preserve"> along the lines of Foucault and Ericson, Bourdieu and Wacquant.</w:t>
      </w:r>
      <w:r w:rsidRPr="173F1B97">
        <w:rPr>
          <w:rFonts w:eastAsia="Calibri" w:cs="Calibri"/>
          <w:sz w:val="16"/>
          <w:szCs w:val="16"/>
        </w:rPr>
        <w:t xml:space="preserve"> This is possible only through a detailed analysis of the positions of authority of those who promote a threat definition in each bureaucracy, whether public or private. The consequences of the existence beyond the national of such a transversal and transnational field of unease management linking the practices and the knowledge of the diverse agencies in Europe also needs to be analyzed. And one should ask what this governmentality is establishing, and how it historically articulates itself with the figure of the state. This analysis, based on sociological constructivism, requires a reflection about discursive interaction—about the positions of authority of the enunciators, the spokespersons, of the institutions. It must analyze the internal logic of the field of professionals in the management of unease—the logic that structures the speakable and the unspeakable concerning immigration and the practices of security agencies. To paraphrase Alexander Wendt, “security is what the professionals of unease management make of it.”79</w:t>
      </w:r>
    </w:p>
    <w:p w:rsidR="003C65C9" w:rsidRDefault="003C65C9" w:rsidP="003C65C9"/>
    <w:p w:rsidR="003C65C9" w:rsidRPr="00F85473" w:rsidRDefault="003C65C9" w:rsidP="003C65C9"/>
    <w:p w:rsidR="003C65C9" w:rsidRPr="005510C2" w:rsidRDefault="003C65C9" w:rsidP="003C65C9">
      <w:pPr>
        <w:pStyle w:val="Heading2"/>
      </w:pPr>
      <w:r>
        <w:lastRenderedPageBreak/>
        <w:t>bottomshelf</w:t>
      </w:r>
    </w:p>
    <w:p w:rsidR="003C65C9" w:rsidRPr="00F35CD7" w:rsidRDefault="003C65C9" w:rsidP="003C65C9"/>
    <w:p w:rsidR="001A0F00" w:rsidRDefault="001A0F00" w:rsidP="001A0F00">
      <w:pPr>
        <w:pStyle w:val="Heading3"/>
      </w:pPr>
      <w:r>
        <w:lastRenderedPageBreak/>
        <w:t xml:space="preserve">at you ignore [x] </w:t>
      </w:r>
    </w:p>
    <w:p w:rsidR="001A0F00" w:rsidRPr="00DD62DD" w:rsidRDefault="001A0F00" w:rsidP="001A0F00">
      <w:pPr>
        <w:pStyle w:val="Heading4"/>
      </w:pPr>
      <w:r>
        <w:t>Citizenship isn’t a singular event but rather a larger structural form of categorization used to define in and out groups in response to the rising tide of multiculturalism – the k theorizes [x] group</w:t>
      </w:r>
    </w:p>
    <w:p w:rsidR="001A0F00" w:rsidRPr="00844122" w:rsidRDefault="001A0F00" w:rsidP="001A0F00">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1A0F00" w:rsidRPr="00354052" w:rsidRDefault="001A0F00" w:rsidP="001A0F00">
      <w:pPr>
        <w:rPr>
          <w:sz w:val="16"/>
        </w:rPr>
      </w:pPr>
      <w:r w:rsidRPr="00223029">
        <w:rPr>
          <w:rStyle w:val="StyleUnderline"/>
        </w:rPr>
        <w:t>It is critical to offer some definitions, as there are, no doubt, some diverse framings of citizenship afoot in the academy and elsewhere</w:t>
      </w:r>
      <w:r w:rsidRPr="00354052">
        <w:rPr>
          <w:sz w:val="16"/>
        </w:rPr>
        <w:t xml:space="preserve">. As many scholars have noted, there has been an explosion in the scholarship on citizenship in the last thirty years.14 </w:t>
      </w:r>
      <w:r w:rsidRPr="00223029">
        <w:rPr>
          <w:rStyle w:val="StyleUnderline"/>
        </w:rPr>
        <w:t xml:space="preserve">As an object of study, </w:t>
      </w:r>
      <w:r w:rsidRPr="002622B6">
        <w:rPr>
          <w:rStyle w:val="StyleUnderline"/>
          <w:highlight w:val="cyan"/>
        </w:rPr>
        <w:t>citizenship has been moved</w:t>
      </w:r>
      <w:r w:rsidRPr="00223029">
        <w:rPr>
          <w:rStyle w:val="StyleUnderline"/>
        </w:rPr>
        <w:t xml:space="preserve"> far afield </w:t>
      </w:r>
      <w:r w:rsidRPr="002622B6">
        <w:rPr>
          <w:rStyle w:val="StyleUnderline"/>
          <w:highlight w:val="cyan"/>
        </w:rPr>
        <w:t>from its previous location in political theorizing, and is now the quintessential interdisciplinary topic</w:t>
      </w:r>
      <w:r w:rsidRPr="00354052">
        <w:rPr>
          <w:sz w:val="16"/>
        </w:rPr>
        <w:t xml:space="preserve">. </w:t>
      </w:r>
      <w:r w:rsidRPr="00223029">
        <w:rPr>
          <w:rStyle w:val="StyleUnderline"/>
        </w:rPr>
        <w:t xml:space="preserve">Throughout this blossoming of scholarship, the types of citizenship have grown exponentially, from cultural citizenship,15 </w:t>
      </w:r>
      <w:r w:rsidRPr="002622B6">
        <w:rPr>
          <w:rStyle w:val="StyleUnderline"/>
          <w:highlight w:val="cyan"/>
        </w:rPr>
        <w:t>multicultural</w:t>
      </w:r>
      <w:r w:rsidRPr="00223029">
        <w:rPr>
          <w:rStyle w:val="StyleUnderline"/>
        </w:rPr>
        <w:t xml:space="preserve"> citizenship,16 </w:t>
      </w:r>
      <w:r w:rsidRPr="002622B6">
        <w:rPr>
          <w:rStyle w:val="StyleUnderline"/>
          <w:highlight w:val="cyan"/>
        </w:rPr>
        <w:t>Native</w:t>
      </w:r>
      <w:r w:rsidRPr="00223029">
        <w:rPr>
          <w:rStyle w:val="StyleUnderline"/>
        </w:rPr>
        <w:t xml:space="preserve"> citizenship,17 </w:t>
      </w:r>
      <w:r w:rsidRPr="002622B6">
        <w:rPr>
          <w:rStyle w:val="StyleUnderline"/>
          <w:highlight w:val="cyan"/>
        </w:rPr>
        <w:t>differentiated</w:t>
      </w:r>
      <w:r w:rsidRPr="00223029">
        <w:rPr>
          <w:rStyle w:val="StyleUnderline"/>
        </w:rPr>
        <w:t xml:space="preserve"> citizenship,18 </w:t>
      </w:r>
      <w:r w:rsidRPr="002622B6">
        <w:rPr>
          <w:rStyle w:val="StyleUnderline"/>
          <w:highlight w:val="cyan"/>
        </w:rPr>
        <w:t>sexual</w:t>
      </w:r>
      <w:r w:rsidRPr="00223029">
        <w:rPr>
          <w:rStyle w:val="StyleUnderline"/>
        </w:rPr>
        <w:t xml:space="preserve"> citizenship,19 intimate citizenship,20 infantile citizenship,21 flexible citizenship,22 </w:t>
      </w:r>
      <w:r w:rsidRPr="002622B6">
        <w:rPr>
          <w:rStyle w:val="StyleUnderline"/>
          <w:highlight w:val="cyan"/>
        </w:rPr>
        <w:t>postnational</w:t>
      </w:r>
      <w:r w:rsidRPr="00223029">
        <w:rPr>
          <w:rStyle w:val="StyleUnderline"/>
        </w:rPr>
        <w:t xml:space="preserve"> citizenship,23 global citizenship,24 </w:t>
      </w:r>
      <w:r w:rsidRPr="002622B6">
        <w:rPr>
          <w:rStyle w:val="StyleUnderline"/>
          <w:highlight w:val="cyan"/>
        </w:rPr>
        <w:t>cosmopolitan</w:t>
      </w:r>
      <w:r w:rsidRPr="00223029">
        <w:rPr>
          <w:rStyle w:val="StyleUnderline"/>
        </w:rPr>
        <w:t xml:space="preserve"> citizenship,25 </w:t>
      </w:r>
      <w:r w:rsidRPr="002622B6">
        <w:rPr>
          <w:rStyle w:val="StyleUnderline"/>
          <w:highlight w:val="cyan"/>
        </w:rPr>
        <w:t>consumer</w:t>
      </w:r>
      <w:r w:rsidRPr="00223029">
        <w:rPr>
          <w:rStyle w:val="StyleUnderline"/>
        </w:rPr>
        <w:t xml:space="preserve"> citizenship,26 corporate citizenship,27 </w:t>
      </w:r>
      <w:r w:rsidRPr="002622B6">
        <w:rPr>
          <w:rStyle w:val="StyleUnderline"/>
          <w:highlight w:val="cyan"/>
        </w:rPr>
        <w:t>and</w:t>
      </w:r>
      <w:r w:rsidRPr="00223029">
        <w:rPr>
          <w:rStyle w:val="StyleUnderline"/>
        </w:rPr>
        <w:t xml:space="preserve"> most likely </w:t>
      </w:r>
      <w:r w:rsidRPr="002622B6">
        <w:rPr>
          <w:rStyle w:val="StyleUnderline"/>
          <w:highlight w:val="cyan"/>
        </w:rPr>
        <w:t>many more</w:t>
      </w:r>
      <w:r w:rsidRPr="00223029">
        <w:rPr>
          <w:rStyle w:val="StyleUnderline"/>
        </w:rPr>
        <w:t xml:space="preserve"> as these conversations continue. Citizenship has been found and documented by academics on scales as divergent as transnational, national, local/communityoriented, and even interpersonal practices</w:t>
      </w:r>
      <w:r w:rsidRPr="00354052">
        <w:rPr>
          <w:sz w:val="16"/>
        </w:rPr>
        <w:t xml:space="preserve">. In this scholarship, </w:t>
      </w:r>
      <w:r w:rsidRPr="002622B6">
        <w:rPr>
          <w:rStyle w:val="Emphasis"/>
          <w:highlight w:val="cyan"/>
        </w:rPr>
        <w:t>citizenship has been defined</w:t>
      </w:r>
      <w:r w:rsidRPr="00223029">
        <w:rPr>
          <w:rStyle w:val="Emphasis"/>
        </w:rPr>
        <w:t xml:space="preserve">, depending upon the disciplinary lens of the scholar, </w:t>
      </w:r>
      <w:r w:rsidRPr="002622B6">
        <w:rPr>
          <w:rStyle w:val="Emphasis"/>
          <w:highlight w:val="cyan"/>
        </w:rPr>
        <w:t>as a process of regulation and identification, as a mode</w:t>
      </w:r>
      <w:r w:rsidRPr="00223029">
        <w:rPr>
          <w:rStyle w:val="Emphasis"/>
        </w:rPr>
        <w:t xml:space="preserve"> </w:t>
      </w:r>
      <w:r w:rsidRPr="002622B6">
        <w:rPr>
          <w:rStyle w:val="Emphasis"/>
          <w:highlight w:val="cyan"/>
        </w:rPr>
        <w:t>of</w:t>
      </w:r>
      <w:r w:rsidRPr="00223029">
        <w:rPr>
          <w:rStyle w:val="Emphasis"/>
        </w:rPr>
        <w:t xml:space="preserve"> interpersonal, community, political, and even corporate </w:t>
      </w:r>
      <w:r w:rsidRPr="002622B6">
        <w:rPr>
          <w:rStyle w:val="Emphasis"/>
          <w:highlight w:val="cyan"/>
        </w:rPr>
        <w:t>interaction and agency, and as a practice of empowerment and disempowerment along various scales</w:t>
      </w:r>
      <w:r w:rsidRPr="00354052">
        <w:rPr>
          <w:sz w:val="16"/>
        </w:rPr>
        <w:t xml:space="preserve">. To be more specific, while </w:t>
      </w:r>
      <w:r w:rsidRPr="00223029">
        <w:rPr>
          <w:rStyle w:val="StyleUnderline"/>
        </w:rPr>
        <w:t xml:space="preserve">citizenship studies have primarily been dominated by accounts of citizenship as a legal status or a practice of civic engagement, scholars have also described citizenship as a practice of social responsibility and community-building, </w:t>
      </w:r>
      <w:r w:rsidRPr="00354052">
        <w:rPr>
          <w:sz w:val="16"/>
        </w:rPr>
        <w:t xml:space="preserve">such as the activist-oriented projects of individuals, groups, organizations, governments, and corporations. It is even more interesting to ask why: why has citizenship become such an important or primary object of analysis in the late twentieth and early twentyfirst centuries? Some scholars argue that </w:t>
      </w:r>
      <w:r w:rsidRPr="00223029">
        <w:rPr>
          <w:rStyle w:val="StyleUnderline"/>
        </w:rPr>
        <w:t xml:space="preserve">citizenship has become </w:t>
      </w:r>
      <w:r w:rsidRPr="002622B6">
        <w:rPr>
          <w:rStyle w:val="StyleUnderline"/>
          <w:highlight w:val="cyan"/>
        </w:rPr>
        <w:t>a critical site of negotiation due to the changing nature of</w:t>
      </w:r>
      <w:r w:rsidRPr="00223029">
        <w:rPr>
          <w:rStyle w:val="StyleUnderline"/>
        </w:rPr>
        <w:t xml:space="preserve"> economies, nation-states, and forms of sociality via neoliberal, globalized, and transnational commerce and </w:t>
      </w:r>
      <w:r w:rsidRPr="002622B6">
        <w:rPr>
          <w:rStyle w:val="StyleUnderline"/>
          <w:highlight w:val="cyan"/>
        </w:rPr>
        <w:t>communication</w:t>
      </w:r>
      <w:r w:rsidRPr="00223029">
        <w:rPr>
          <w:rStyle w:val="StyleUnderline"/>
        </w:rPr>
        <w:t>, while others point toward the rise of international forms of governance and/or the demands of social movement</w:t>
      </w:r>
      <w:r w:rsidRPr="00354052">
        <w:rPr>
          <w:sz w:val="16"/>
        </w:rPr>
        <w:t xml:space="preserve">s.28 Chantal Mouffe, along with other scholars, has argued that citizenship itself is a site of struggle, or what Mouffe describes as a battle over hegemony, and as such citizenship is a critical site of analysis for scholars and activists alike. </w:t>
      </w:r>
      <w:r w:rsidRPr="00223029">
        <w:rPr>
          <w:rStyle w:val="StyleUnderline"/>
        </w:rPr>
        <w:t xml:space="preserve">In an earlier assessment of the rise of “citizenship studies” as a field, Will Kymlicka and Wayne Norman argued that </w:t>
      </w:r>
      <w:r w:rsidRPr="002622B6">
        <w:rPr>
          <w:rStyle w:val="StyleUnderline"/>
          <w:highlight w:val="cyan"/>
        </w:rPr>
        <w:t>citizenship became important due to the increasing challenges of difference</w:t>
      </w:r>
      <w:r w:rsidRPr="00223029">
        <w:rPr>
          <w:rStyle w:val="StyleUnderline"/>
        </w:rPr>
        <w:t>, diversity, and “multiculturalism.”</w:t>
      </w:r>
      <w:r w:rsidRPr="00354052">
        <w:rPr>
          <w:sz w:val="16"/>
        </w:rPr>
        <w:t xml:space="preserve">29 A more skeptical reading might interpret this observation a bit differently, in the sense that we might see the Brandzel_text.indd 6 3/8/16 10:21 AM Introduction • 7 </w:t>
      </w:r>
      <w:r w:rsidRPr="00223029">
        <w:rPr>
          <w:rStyle w:val="StyleUnderline"/>
        </w:rPr>
        <w:t xml:space="preserve">exponential growth of citizenship studies </w:t>
      </w:r>
      <w:r w:rsidRPr="002622B6">
        <w:rPr>
          <w:rStyle w:val="StyleUnderline"/>
          <w:highlight w:val="cyan"/>
        </w:rPr>
        <w:t>as a part of the governmentality of citizenship itself, whereby this scholarship can participate in the management of difference.</w:t>
      </w:r>
    </w:p>
    <w:p w:rsidR="001A0F00" w:rsidRDefault="001A0F00" w:rsidP="001A0F00"/>
    <w:p w:rsidR="001A0F00" w:rsidRPr="00F01781" w:rsidRDefault="001A0F00" w:rsidP="001A0F00"/>
    <w:p w:rsidR="001A0F00" w:rsidRDefault="001A0F00" w:rsidP="001A0F00">
      <w:pPr>
        <w:pStyle w:val="Heading3"/>
      </w:pPr>
      <w:r>
        <w:lastRenderedPageBreak/>
        <w:t>at biopower good</w:t>
      </w:r>
    </w:p>
    <w:p w:rsidR="001A0F00" w:rsidRPr="00016B77" w:rsidRDefault="001A0F00" w:rsidP="001A0F00">
      <w:pPr>
        <w:pStyle w:val="Heading4"/>
      </w:pPr>
      <w:r>
        <w:t>Their understandings of social inclusions rely on the subjugation of other bodies</w:t>
      </w:r>
    </w:p>
    <w:p w:rsidR="001A0F00" w:rsidRPr="00844122" w:rsidRDefault="001A0F00" w:rsidP="001A0F00">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1A0F00" w:rsidRPr="00354052" w:rsidRDefault="001A0F00" w:rsidP="001A0F00">
      <w:pPr>
        <w:rPr>
          <w:sz w:val="16"/>
        </w:rPr>
      </w:pPr>
      <w:r w:rsidRPr="00354052">
        <w:rPr>
          <w:sz w:val="16"/>
        </w:rPr>
        <w:t xml:space="preserve">Foucault’s insights on operations of disciplinary and biopolitical power are also helpful in understanding how citizenship operates to normalize, discipline, and regulate those incorporated within its grasp as much as those who are excluded. For Foucault, </w:t>
      </w:r>
      <w:r w:rsidRPr="002622B6">
        <w:rPr>
          <w:rStyle w:val="StyleUnderline"/>
          <w:highlight w:val="cyan"/>
        </w:rPr>
        <w:t xml:space="preserve">inclusion always comes with a cost, whereby recognition </w:t>
      </w:r>
      <w:proofErr w:type="gramStart"/>
      <w:r w:rsidRPr="002622B6">
        <w:rPr>
          <w:rStyle w:val="StyleUnderline"/>
          <w:highlight w:val="cyan"/>
        </w:rPr>
        <w:t>spawns</w:t>
      </w:r>
      <w:proofErr w:type="gramEnd"/>
      <w:r w:rsidRPr="002622B6">
        <w:rPr>
          <w:rStyle w:val="StyleUnderline"/>
          <w:highlight w:val="cyan"/>
        </w:rPr>
        <w:t xml:space="preserve"> regulation, and becoming a subject begets subjection</w:t>
      </w:r>
      <w:r w:rsidRPr="00354052">
        <w:rPr>
          <w:sz w:val="16"/>
        </w:rPr>
        <w:t xml:space="preserve">. As he observed, </w:t>
      </w:r>
      <w:r w:rsidRPr="002622B6">
        <w:rPr>
          <w:rStyle w:val="StyleUnderline"/>
          <w:highlight w:val="cyan"/>
        </w:rPr>
        <w:t>subjection “applies itself to immediate everyday life which categorizes the individual</w:t>
      </w:r>
      <w:r w:rsidRPr="00016B77">
        <w:rPr>
          <w:rStyle w:val="StyleUnderline"/>
        </w:rPr>
        <w:t xml:space="preserve">, marks him by his own individuality, attaches him to his own identity, </w:t>
      </w:r>
      <w:r w:rsidRPr="002622B6">
        <w:rPr>
          <w:rStyle w:val="StyleUnderline"/>
          <w:highlight w:val="cyan"/>
        </w:rPr>
        <w:t>imposes a law of truth on him which he must recognize and which others have to recognize in him.</w:t>
      </w:r>
      <w:r w:rsidRPr="00016B77">
        <w:rPr>
          <w:rStyle w:val="StyleUnderline"/>
        </w:rPr>
        <w:t>”</w:t>
      </w:r>
      <w:r w:rsidRPr="00354052">
        <w:rPr>
          <w:sz w:val="16"/>
        </w:rPr>
        <w:t xml:space="preserve">68 Subjects submit to subjection </w:t>
      </w:r>
      <w:r w:rsidRPr="00016B77">
        <w:rPr>
          <w:rStyle w:val="StyleUnderline"/>
        </w:rPr>
        <w:t>through processes of selfmaking and self-regulation in which societal norms and values are played out by and through the individual</w:t>
      </w:r>
      <w:r w:rsidRPr="00354052">
        <w:rPr>
          <w:sz w:val="16"/>
        </w:rPr>
        <w:t xml:space="preserve">. Here, the </w:t>
      </w:r>
      <w:r w:rsidRPr="00016B77">
        <w:rPr>
          <w:rStyle w:val="StyleUnderline"/>
        </w:rPr>
        <w:t>governmentality of citizenship promotes and teaches self-governance through self-disciplining operations whereby subjects learn to see themselves as citizens through the material practices of citizenlike behaviors and attitudes</w:t>
      </w:r>
      <w:r w:rsidRPr="00354052">
        <w:rPr>
          <w:sz w:val="16"/>
        </w:rPr>
        <w:t xml:space="preserve">. As Ong states, </w:t>
      </w:r>
      <w:r w:rsidRPr="002622B6">
        <w:rPr>
          <w:rStyle w:val="Emphasis"/>
          <w:highlight w:val="cyan"/>
        </w:rPr>
        <w:t>citizenship is “a cultural process of ‘subjection</w:t>
      </w:r>
      <w:r w:rsidRPr="00016B77">
        <w:rPr>
          <w:rStyle w:val="Emphasis"/>
        </w:rPr>
        <w:t>,’</w:t>
      </w:r>
      <w:r w:rsidRPr="00354052">
        <w:rPr>
          <w:sz w:val="16"/>
        </w:rPr>
        <w:t xml:space="preserve"> in the Foucauldian sense </w:t>
      </w:r>
      <w:r w:rsidRPr="00016B77">
        <w:rPr>
          <w:rStyle w:val="StyleUnderline"/>
        </w:rPr>
        <w:t>of self-making and being made by power relations that produce consent through schemes of surveillance, discipline, control, and administration</w:t>
      </w:r>
      <w:r w:rsidRPr="00354052">
        <w:rPr>
          <w:sz w:val="16"/>
        </w:rPr>
        <w:t xml:space="preserve">.”69 In many ways, the biopolitical and disciplinary power of </w:t>
      </w:r>
      <w:r w:rsidRPr="00016B77">
        <w:rPr>
          <w:rStyle w:val="Emphasis"/>
        </w:rPr>
        <w:t xml:space="preserve">citizenship </w:t>
      </w:r>
      <w:r w:rsidRPr="002622B6">
        <w:rPr>
          <w:rStyle w:val="Emphasis"/>
          <w:highlight w:val="cyan"/>
        </w:rPr>
        <w:t>functions to create and mark citizens through encouraging conformity and affects of belonging</w:t>
      </w:r>
      <w:r w:rsidRPr="00354052">
        <w:rPr>
          <w:sz w:val="16"/>
          <w:highlight w:val="cyan"/>
        </w:rPr>
        <w:t>.</w:t>
      </w:r>
      <w:r w:rsidRPr="00354052">
        <w:rPr>
          <w:sz w:val="16"/>
        </w:rPr>
        <w:t xml:space="preserve"> </w:t>
      </w:r>
      <w:proofErr w:type="gramStart"/>
      <w:r w:rsidRPr="00016B77">
        <w:rPr>
          <w:rStyle w:val="StyleUnderline"/>
        </w:rPr>
        <w:t>This is why</w:t>
      </w:r>
      <w:proofErr w:type="gramEnd"/>
      <w:r w:rsidRPr="00016B77">
        <w:rPr>
          <w:rStyle w:val="StyleUnderline"/>
        </w:rPr>
        <w:t xml:space="preserve"> the term citizen is often used as if it were synonymous with being a “good” or ethical participant in some form of social contract, therefore working to mark and reproduce proper—read, normative—behavior</w:t>
      </w:r>
      <w:r w:rsidRPr="00016B77">
        <w:rPr>
          <w:rStyle w:val="Emphasis"/>
        </w:rPr>
        <w:t xml:space="preserve">. </w:t>
      </w:r>
      <w:r w:rsidRPr="002622B6">
        <w:rPr>
          <w:rStyle w:val="Emphasis"/>
          <w:highlight w:val="cyan"/>
        </w:rPr>
        <w:t>The inclusion of gays and lesbians within citizenship, for example, has increasingly come with awareness as to how this inclusion is predicated upon the proximity to heteronormative behavior and practices</w:t>
      </w:r>
      <w:r w:rsidRPr="00354052">
        <w:rPr>
          <w:sz w:val="16"/>
        </w:rPr>
        <w:t xml:space="preserve">. In fact, the most prevalent debate within sexual citizenship scholarship (as well as activism) has been the costs of Brandzel_text.indd 13 3/8/16 10:21 AM 14 • Introduction “inclusion” within normative citizenship. This debate has also been described as a struggle over the potential benefits and burdens of recognition. As explained above, </w:t>
      </w:r>
      <w:r w:rsidRPr="00016B77">
        <w:rPr>
          <w:rStyle w:val="StyleUnderline"/>
        </w:rPr>
        <w:t>transformations in legal as well as cultural inclusions of gay and lesbian subjects into some of the normative realms of citizenship (marriage, military, property ownership, and so forth</w:t>
      </w:r>
      <w:r w:rsidRPr="00354052">
        <w:rPr>
          <w:sz w:val="16"/>
        </w:rPr>
        <w:t xml:space="preserve">), has led some scholars (such as Bell and Binnie) to call for an awareness of </w:t>
      </w:r>
      <w:r w:rsidRPr="002622B6">
        <w:rPr>
          <w:rStyle w:val="StyleUnderline"/>
          <w:highlight w:val="cyan"/>
        </w:rPr>
        <w:t xml:space="preserve">the “hard choices” between the “push towards rights claims that make dissident sexualities fit into heterosexual culture, </w:t>
      </w:r>
      <w:r w:rsidRPr="00016B77">
        <w:rPr>
          <w:rStyle w:val="StyleUnderline"/>
        </w:rPr>
        <w:t xml:space="preserve">by demanding equality and recognition, </w:t>
      </w:r>
      <w:r w:rsidRPr="002622B6">
        <w:rPr>
          <w:rStyle w:val="StyleUnderline"/>
          <w:highlight w:val="cyan"/>
        </w:rPr>
        <w:t xml:space="preserve">versus </w:t>
      </w:r>
      <w:r w:rsidRPr="00016B77">
        <w:rPr>
          <w:rStyle w:val="StyleUnderline"/>
        </w:rPr>
        <w:t xml:space="preserve">the demand </w:t>
      </w:r>
      <w:r w:rsidRPr="002622B6">
        <w:rPr>
          <w:rStyle w:val="StyleUnderline"/>
          <w:highlight w:val="cyan"/>
        </w:rPr>
        <w:t>to reject settling for heteronormativity through, for example, sex-positive strategies of refusal</w:t>
      </w:r>
      <w:r w:rsidRPr="00354052">
        <w:rPr>
          <w:sz w:val="16"/>
        </w:rPr>
        <w:t>—the kind of practices and identities enacted in queer counterpublics.”70 But this setup addresses only the individual costs and burdens of inclusion and recognition and negates the type of violence that recognition brings not only to an individual making such a “hard choice” but to those folks left without the ability to make any choices whatsoever.</w:t>
      </w:r>
    </w:p>
    <w:p w:rsidR="001A0F00" w:rsidRDefault="001A0F00" w:rsidP="001A0F00">
      <w:pPr>
        <w:pStyle w:val="Heading3"/>
      </w:pPr>
      <w:r>
        <w:lastRenderedPageBreak/>
        <w:t>at intersectionality bad</w:t>
      </w:r>
    </w:p>
    <w:p w:rsidR="001A0F00" w:rsidRDefault="001A0F00" w:rsidP="001A0F00">
      <w:pPr>
        <w:pStyle w:val="Heading4"/>
      </w:pPr>
      <w:r>
        <w:t>Their understanding of intersectionality is reductionist – it’s not limited to a two-dimensional image</w:t>
      </w:r>
    </w:p>
    <w:p w:rsidR="001A0F00" w:rsidRPr="00844122" w:rsidRDefault="001A0F00" w:rsidP="001A0F00">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1A0F00" w:rsidRPr="00354052" w:rsidRDefault="001A0F00" w:rsidP="001A0F00">
      <w:pPr>
        <w:rPr>
          <w:sz w:val="16"/>
        </w:rPr>
      </w:pPr>
      <w:r w:rsidRPr="002622B6">
        <w:rPr>
          <w:rStyle w:val="StyleUnderline"/>
          <w:highlight w:val="cyan"/>
        </w:rPr>
        <w:t>The most common critique of intersectionality stems from</w:t>
      </w:r>
      <w:r w:rsidRPr="00BF319D">
        <w:rPr>
          <w:rStyle w:val="StyleUnderline"/>
        </w:rPr>
        <w:t xml:space="preserve"> a literal interpretation of the term as it conjures up </w:t>
      </w:r>
      <w:r w:rsidRPr="002622B6">
        <w:rPr>
          <w:rStyle w:val="StyleUnderline"/>
          <w:highlight w:val="cyan"/>
        </w:rPr>
        <w:t>a static metaphor (i.e., an “intersection</w:t>
      </w:r>
      <w:r w:rsidRPr="00BF319D">
        <w:rPr>
          <w:rStyle w:val="StyleUnderline"/>
        </w:rPr>
        <w:t xml:space="preserve">”) and a visual epistemology whereby one might assume they can easily trace separate lines of identity to the point of contact at a junction, or imagine that they can “picture” their “intersectional identity” </w:t>
      </w:r>
      <w:r w:rsidRPr="002622B6">
        <w:rPr>
          <w:rStyle w:val="StyleUnderline"/>
          <w:highlight w:val="cyan"/>
        </w:rPr>
        <w:t>by imaging a two-dimensional grid</w:t>
      </w:r>
      <w:r w:rsidRPr="00354052">
        <w:rPr>
          <w:sz w:val="16"/>
        </w:rPr>
        <w:t xml:space="preserve">. Understood in these ways, </w:t>
      </w:r>
      <w:r w:rsidRPr="00BF319D">
        <w:rPr>
          <w:rStyle w:val="StyleUnderline"/>
        </w:rPr>
        <w:t xml:space="preserve">intersectionality becomes </w:t>
      </w:r>
      <w:r w:rsidRPr="002622B6">
        <w:rPr>
          <w:rStyle w:val="StyleUnderline"/>
          <w:highlight w:val="cyan"/>
        </w:rPr>
        <w:t>easily positioned as an overly simplistic narrative of a fantastically complex and disordered process</w:t>
      </w:r>
      <w:r w:rsidRPr="00BF319D">
        <w:rPr>
          <w:rStyle w:val="StyleUnderline"/>
        </w:rPr>
        <w:t>.</w:t>
      </w:r>
      <w:r w:rsidRPr="00354052">
        <w:rPr>
          <w:sz w:val="16"/>
        </w:rPr>
        <w:t xml:space="preserve"> Of course, I might remind these critics that </w:t>
      </w:r>
      <w:r w:rsidRPr="00661824">
        <w:rPr>
          <w:rStyle w:val="Emphasis"/>
        </w:rPr>
        <w:t>t</w:t>
      </w:r>
      <w:r w:rsidRPr="002622B6">
        <w:rPr>
          <w:rStyle w:val="Emphasis"/>
          <w:highlight w:val="cyan"/>
        </w:rPr>
        <w:t>he concept of intersectionality is not</w:t>
      </w:r>
      <w:r w:rsidRPr="002622B6">
        <w:rPr>
          <w:rStyle w:val="StyleUnderline"/>
          <w:highlight w:val="cyan"/>
        </w:rPr>
        <w:t>,</w:t>
      </w:r>
      <w:r w:rsidRPr="00BF319D">
        <w:rPr>
          <w:rStyle w:val="StyleUnderline"/>
        </w:rPr>
        <w:t xml:space="preserve"> necessarily, </w:t>
      </w:r>
      <w:r w:rsidRPr="00661824">
        <w:rPr>
          <w:rStyle w:val="Emphasis"/>
        </w:rPr>
        <w:t xml:space="preserve">limited to or </w:t>
      </w:r>
      <w:r w:rsidRPr="002622B6">
        <w:rPr>
          <w:rStyle w:val="Emphasis"/>
          <w:highlight w:val="cyan"/>
        </w:rPr>
        <w:t xml:space="preserve">tied to any </w:t>
      </w:r>
      <w:proofErr w:type="gramStart"/>
      <w:r w:rsidRPr="002622B6">
        <w:rPr>
          <w:rStyle w:val="Emphasis"/>
          <w:highlight w:val="cyan"/>
        </w:rPr>
        <w:t>particular two-dimensional</w:t>
      </w:r>
      <w:proofErr w:type="gramEnd"/>
      <w:r w:rsidRPr="002622B6">
        <w:rPr>
          <w:rStyle w:val="Emphasis"/>
          <w:highlight w:val="cyan"/>
        </w:rPr>
        <w:t xml:space="preserve"> image</w:t>
      </w:r>
      <w:r w:rsidRPr="00354052">
        <w:rPr>
          <w:sz w:val="16"/>
        </w:rPr>
        <w:t xml:space="preserve">. In other words, </w:t>
      </w:r>
      <w:r w:rsidRPr="00BF319D">
        <w:rPr>
          <w:rStyle w:val="StyleUnderline"/>
        </w:rPr>
        <w:t xml:space="preserve">there is no reason why we cannot offer an optical representation of intersectionality that reflects the messier and more complex analysis </w:t>
      </w:r>
      <w:r w:rsidRPr="002622B6">
        <w:rPr>
          <w:rStyle w:val="StyleUnderline"/>
          <w:highlight w:val="cyan"/>
        </w:rPr>
        <w:t>as to how vectors of difference combine and collide in time and space</w:t>
      </w:r>
      <w:r w:rsidRPr="00354052">
        <w:rPr>
          <w:sz w:val="16"/>
        </w:rPr>
        <w:t xml:space="preserve">. As any quick scan of feminist studies reveals, intersectionality has certainly become a popular concept in the field, and some even suggest that it has become so dominant as to be mainstreamed and institutionalized.103 Proof in point: there have been a number of anthologies and journal issues that have announced “Intersectionality Studies” as its own domain.104 Several feminist journals and book series measure submissions on how intersectional the work Brandzel_text.indd 20 3/8/16 10:21 AM Introduction • 21 is. Additionally, Women’s Studies departments and programs throughout the country define their programs as expressly intersectional ones. </w:t>
      </w:r>
      <w:r w:rsidRPr="002622B6">
        <w:rPr>
          <w:rStyle w:val="StyleUnderline"/>
          <w:highlight w:val="cyan"/>
        </w:rPr>
        <w:t>The fear</w:t>
      </w:r>
      <w:r w:rsidRPr="00BF319D">
        <w:rPr>
          <w:rStyle w:val="StyleUnderline"/>
        </w:rPr>
        <w:t xml:space="preserve">, then, is </w:t>
      </w:r>
      <w:r w:rsidRPr="002622B6">
        <w:rPr>
          <w:rStyle w:val="StyleUnderline"/>
          <w:highlight w:val="cyan"/>
        </w:rPr>
        <w:t>that intersectionality has become a “gold standard”</w:t>
      </w:r>
      <w:r w:rsidRPr="00BF319D">
        <w:rPr>
          <w:rStyle w:val="StyleUnderline"/>
        </w:rPr>
        <w:t xml:space="preserve"> that is either misconstruing how identity or subjectivity operates, or is requiring a methodological practice that is too firm to capture the complexities and varieties of feminist objects of analysis.</w:t>
      </w:r>
      <w:r w:rsidRPr="00354052">
        <w:rPr>
          <w:sz w:val="16"/>
        </w:rPr>
        <w:t xml:space="preserve">105 </w:t>
      </w:r>
      <w:r w:rsidRPr="00BF319D">
        <w:rPr>
          <w:rStyle w:val="StyleUnderline"/>
        </w:rPr>
        <w:t>Another concern is that through its mainstreaming, intersectionality has lost its critical edge as a critique of normativities</w:t>
      </w:r>
      <w:r w:rsidRPr="00354052">
        <w:rPr>
          <w:sz w:val="16"/>
        </w:rPr>
        <w:t xml:space="preserve">. Critics are afraid that intersectionality has become so ubiquitous within feminist contexts that it has become emptied of significance. </w:t>
      </w:r>
      <w:r w:rsidRPr="00BF319D">
        <w:rPr>
          <w:rStyle w:val="StyleUnderline"/>
        </w:rPr>
        <w:t xml:space="preserve">The ultimate impact of an intersectionality without teeth is that it can be/has been used as an alibi that lets scholars and activists off the hook for </w:t>
      </w:r>
      <w:proofErr w:type="gramStart"/>
      <w:r w:rsidRPr="00BF319D">
        <w:rPr>
          <w:rStyle w:val="StyleUnderline"/>
        </w:rPr>
        <w:t>actually being</w:t>
      </w:r>
      <w:proofErr w:type="gramEnd"/>
      <w:r w:rsidRPr="00BF319D">
        <w:rPr>
          <w:rStyle w:val="StyleUnderline"/>
        </w:rPr>
        <w:t xml:space="preserve"> attentive to the embodiments of power differentials</w:t>
      </w:r>
      <w:r w:rsidRPr="00354052">
        <w:rPr>
          <w:sz w:val="16"/>
        </w:rPr>
        <w:t xml:space="preserve">. Anna Carastathis points out, for example, intersectionality’s popularity “should be read through a white feminist desire to maintain racial innocence and assert feminism’s arrival at a ‘post-racial’ moment.”106 But </w:t>
      </w:r>
      <w:r w:rsidRPr="00BF319D">
        <w:rPr>
          <w:rStyle w:val="Emphasis"/>
        </w:rPr>
        <w:t xml:space="preserve">as critical intersectional scholars point out, </w:t>
      </w:r>
      <w:r w:rsidRPr="002622B6">
        <w:rPr>
          <w:rStyle w:val="Emphasis"/>
          <w:highlight w:val="cyan"/>
        </w:rPr>
        <w:t>the fact that intersectionality is a recurring refrain or request within feminist scholarship and activism is not the same as suggesting that it has become a central practice within these domain</w:t>
      </w:r>
      <w:r w:rsidRPr="00BF319D">
        <w:rPr>
          <w:rStyle w:val="Emphasis"/>
        </w:rPr>
        <w:t>s.</w:t>
      </w:r>
      <w:r w:rsidRPr="00354052">
        <w:rPr>
          <w:sz w:val="16"/>
        </w:rPr>
        <w:t xml:space="preserve">107 While I am concerned that </w:t>
      </w:r>
      <w:r w:rsidRPr="002622B6">
        <w:rPr>
          <w:rStyle w:val="Emphasis"/>
          <w:highlight w:val="cyan"/>
        </w:rPr>
        <w:t>there is far more claiming of intersectional analysis than doing it,</w:t>
      </w:r>
      <w:r w:rsidRPr="00354052">
        <w:rPr>
          <w:sz w:val="16"/>
        </w:rPr>
        <w:t xml:space="preserve"> I remain hopeful that its deployment as a slogan in feminist studies </w:t>
      </w:r>
      <w:r w:rsidRPr="00BF319D">
        <w:rPr>
          <w:rStyle w:val="Emphasis"/>
        </w:rPr>
        <w:t xml:space="preserve">announces </w:t>
      </w:r>
      <w:r w:rsidRPr="002622B6">
        <w:rPr>
          <w:rStyle w:val="Emphasis"/>
          <w:highlight w:val="cyan"/>
        </w:rPr>
        <w:t>a political gesture and commitment to continue the work of decentering whiteness as the central subject and object of the field.</w:t>
      </w:r>
      <w:r w:rsidRPr="00354052">
        <w:rPr>
          <w:sz w:val="16"/>
          <w:highlight w:val="cyan"/>
        </w:rPr>
        <w:t xml:space="preserve"> I</w:t>
      </w:r>
      <w:r w:rsidRPr="00354052">
        <w:rPr>
          <w:sz w:val="16"/>
        </w:rPr>
        <w:t xml:space="preserve"> am most concerned about the historical conditions in which these critiques of intersectionality are being lodged. By this I am referring to the repeated defensive gestures working to protect the whitenormativity of feminism, whereby intersectionality and women of color feminisms are accused of dividing an otherwise supposedly unified project of feminism and women’s studies.108 To put it another way, </w:t>
      </w:r>
      <w:r w:rsidRPr="002622B6">
        <w:rPr>
          <w:rStyle w:val="Emphasis"/>
          <w:highlight w:val="cyan"/>
        </w:rPr>
        <w:t>I am troubled by the way critiques of intersectionality are too readily taken up because they reify and reproduce the narratives</w:t>
      </w:r>
      <w:r w:rsidRPr="00BF319D">
        <w:rPr>
          <w:rStyle w:val="Emphasis"/>
        </w:rPr>
        <w:t xml:space="preserve"> </w:t>
      </w:r>
      <w:r w:rsidRPr="00354052">
        <w:rPr>
          <w:sz w:val="16"/>
        </w:rPr>
        <w:t xml:space="preserve">of loss in feminism, narratives that implicitly, and sometimes explicitly, accuse women of color of being divisive and ruining the project of feminism for calling out privilege, subordination, and difference within feminist communities. As the work of feminist scholars Danielle Bouchard, Claire Hemmings, Robyn Wiegman, and others have pointed out, there is a reoccurring narrative of lament and a sentiment of loss in the stories that both feminism and women’s studies tell of themselves.109 </w:t>
      </w:r>
      <w:r w:rsidRPr="00661824">
        <w:rPr>
          <w:rStyle w:val="StyleUnderline"/>
        </w:rPr>
        <w:t>It is a self-referential narrative in which the radical potential of feminism (as social activism, a branch of academia, and a unified movement) is thwarted by difference—difference of opinion, difference of strategy, and, most notably, difference of experience. It is only within these types</w:t>
      </w:r>
      <w:r w:rsidRPr="00354052">
        <w:rPr>
          <w:sz w:val="16"/>
        </w:rPr>
        <w:t xml:space="preserve"> of la Brandzel_text.indd 21 3/8/16 10:21 AM 22 • Introduction </w:t>
      </w:r>
      <w:r w:rsidRPr="00661824">
        <w:rPr>
          <w:rStyle w:val="StyleUnderline"/>
        </w:rPr>
        <w:t xml:space="preserve">ments that Susan Moller Okin can ask, “Is Multiculturalism Bad for Women,” or Naomi Zack can proffer a </w:t>
      </w:r>
      <w:r w:rsidRPr="00661824">
        <w:rPr>
          <w:rStyle w:val="StyleUnderline"/>
        </w:rPr>
        <w:lastRenderedPageBreak/>
        <w:t>vision for an “inclusive feminism” that returns to a unitary—that is, white—feminist subject</w:t>
      </w:r>
      <w:r w:rsidRPr="00354052">
        <w:rPr>
          <w:sz w:val="16"/>
        </w:rPr>
        <w:t xml:space="preserve">.110 As I have argued elsewhere, feminist studies remains haunted by the historical telos of rights claims and citizenship aspirations of white women.111 This is to suggest that, as far as I am concerned, intersectionality remains a radical critique and a hopeful practice that works to name and, perhaps one day, dislodge the white female subject of feminism. </w:t>
      </w:r>
    </w:p>
    <w:p w:rsidR="001A0F00" w:rsidRPr="006D16EC" w:rsidRDefault="001A0F00" w:rsidP="001A0F00">
      <w:pPr>
        <w:pStyle w:val="Heading4"/>
      </w:pPr>
      <w:r>
        <w:t xml:space="preserve">Intersectionality is good and has the capacity to expand to encompass criticism </w:t>
      </w:r>
    </w:p>
    <w:p w:rsidR="001A0F00" w:rsidRPr="00844122" w:rsidRDefault="001A0F00" w:rsidP="001A0F00">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1A0F00" w:rsidRPr="00354052" w:rsidRDefault="001A0F00" w:rsidP="001A0F00">
      <w:pPr>
        <w:rPr>
          <w:sz w:val="16"/>
        </w:rPr>
      </w:pPr>
      <w:r w:rsidRPr="00354052">
        <w:rPr>
          <w:sz w:val="16"/>
        </w:rPr>
        <w:t xml:space="preserve">Although </w:t>
      </w:r>
      <w:r w:rsidRPr="00354052">
        <w:rPr>
          <w:sz w:val="16"/>
          <w:highlight w:val="cyan"/>
        </w:rPr>
        <w:t>i</w:t>
      </w:r>
      <w:r w:rsidRPr="002622B6">
        <w:rPr>
          <w:rStyle w:val="StyleUnderline"/>
          <w:highlight w:val="cyan"/>
        </w:rPr>
        <w:t>ntersectionality has become increasingly</w:t>
      </w:r>
      <w:r w:rsidRPr="00BF319D">
        <w:rPr>
          <w:rStyle w:val="StyleUnderline"/>
        </w:rPr>
        <w:t xml:space="preserve"> important to social justice movements and organizations, it has also come </w:t>
      </w:r>
      <w:r w:rsidRPr="002622B6">
        <w:rPr>
          <w:rStyle w:val="StyleUnderline"/>
          <w:highlight w:val="cyan"/>
        </w:rPr>
        <w:t>under attack</w:t>
      </w:r>
      <w:r w:rsidRPr="00BF319D">
        <w:rPr>
          <w:rStyle w:val="StyleUnderline"/>
        </w:rPr>
        <w:t xml:space="preserve"> from feminist, queer, critical race, and poststructuralist scholars.</w:t>
      </w:r>
      <w:r w:rsidRPr="00354052">
        <w:rPr>
          <w:sz w:val="16"/>
        </w:rPr>
        <w:t xml:space="preserve">97 </w:t>
      </w:r>
      <w:r w:rsidRPr="002622B6">
        <w:rPr>
          <w:rStyle w:val="StyleUnderline"/>
          <w:highlight w:val="cyan"/>
        </w:rPr>
        <w:t>Some argue</w:t>
      </w:r>
      <w:r w:rsidRPr="00354052">
        <w:rPr>
          <w:sz w:val="16"/>
          <w:highlight w:val="cyan"/>
        </w:rPr>
        <w:t>,</w:t>
      </w:r>
      <w:r w:rsidRPr="00354052">
        <w:rPr>
          <w:sz w:val="16"/>
        </w:rPr>
        <w:t xml:space="preserve"> for example, that </w:t>
      </w:r>
      <w:r w:rsidRPr="002622B6">
        <w:rPr>
          <w:rStyle w:val="StyleUnderline"/>
          <w:highlight w:val="cyan"/>
        </w:rPr>
        <w:t>intersectionality flattens</w:t>
      </w:r>
      <w:r w:rsidRPr="00BF319D">
        <w:rPr>
          <w:rStyle w:val="StyleUnderline"/>
        </w:rPr>
        <w:t xml:space="preserve"> and simplifies identity and </w:t>
      </w:r>
      <w:r w:rsidRPr="002622B6">
        <w:rPr>
          <w:rStyle w:val="StyleUnderline"/>
          <w:highlight w:val="cyan"/>
        </w:rPr>
        <w:t>subjectivity</w:t>
      </w:r>
      <w:r w:rsidRPr="00BF319D">
        <w:rPr>
          <w:rStyle w:val="StyleUnderline"/>
        </w:rPr>
        <w:t>. By this they are referring to how—for example, in those classrooms I just mentioned— we teach students that their identity is merely an amalgamation of vectors of difference, thereby presenting identity and subjectivity as two-dimensional operations, as opposed to the much more complex multiple-dimensional projects that they are</w:t>
      </w:r>
      <w:r w:rsidRPr="00354052">
        <w:rPr>
          <w:sz w:val="16"/>
        </w:rPr>
        <w:t xml:space="preserve">. Relatedly, critics are concerned about the ways in which intersectionality might reinforce the notion that categories of identity are separable and containable. </w:t>
      </w:r>
      <w:r w:rsidRPr="00BF319D">
        <w:rPr>
          <w:rStyle w:val="StyleUnderline"/>
        </w:rPr>
        <w:t>Ironic as this might be, given the intentions behind intersectionality’s founders, these critics are concerned that intersectionality has been understood as merely reciting normative, hegemonic, and multiculturalist framings for how identity operate</w:t>
      </w:r>
      <w:r w:rsidRPr="00354052">
        <w:rPr>
          <w:sz w:val="16"/>
        </w:rPr>
        <w:t xml:space="preserve">s. Often, </w:t>
      </w:r>
      <w:r w:rsidRPr="00BF319D">
        <w:rPr>
          <w:rStyle w:val="StyleUnderline"/>
        </w:rPr>
        <w:t>these seemingly disparate critiques are united by a shared objection to how intersectionality has been practiced. That is, critics are concerned with how folks claiming to be “practitioners” of intersectionality are “doing it</w:t>
      </w:r>
      <w:r w:rsidRPr="00354052">
        <w:rPr>
          <w:sz w:val="16"/>
        </w:rPr>
        <w:t xml:space="preserve">.” For example, some scholars might claim they are offering intersectional analysis, but do so in ways that are not attentive to the contextuality of identity formations and subjectivities, and/or are inattentive to the operations of power within these formations. </w:t>
      </w:r>
      <w:r w:rsidRPr="00BF319D">
        <w:rPr>
          <w:rStyle w:val="StyleUnderline"/>
        </w:rPr>
        <w:t xml:space="preserve">Critics are also concerned with and often debate over which vectors of identity or difference must be included </w:t>
      </w:r>
      <w:proofErr w:type="gramStart"/>
      <w:r w:rsidRPr="00BF319D">
        <w:rPr>
          <w:rStyle w:val="StyleUnderline"/>
        </w:rPr>
        <w:t>in order for</w:t>
      </w:r>
      <w:proofErr w:type="gramEnd"/>
      <w:r w:rsidRPr="00BF319D">
        <w:rPr>
          <w:rStyle w:val="StyleUnderline"/>
        </w:rPr>
        <w:t xml:space="preserve"> it to be called “intersectional.”</w:t>
      </w:r>
      <w:r w:rsidRPr="00354052">
        <w:rPr>
          <w:sz w:val="16"/>
        </w:rPr>
        <w:t xml:space="preserve"> </w:t>
      </w:r>
      <w:r w:rsidRPr="00BF319D">
        <w:rPr>
          <w:rStyle w:val="StyleUnderline"/>
        </w:rPr>
        <w:t>Legal scholarship</w:t>
      </w:r>
      <w:proofErr w:type="gramStart"/>
      <w:r w:rsidRPr="00BF319D">
        <w:rPr>
          <w:rStyle w:val="StyleUnderline"/>
        </w:rPr>
        <w:t>, in particular, tends</w:t>
      </w:r>
      <w:proofErr w:type="gramEnd"/>
      <w:r w:rsidRPr="00BF319D">
        <w:rPr>
          <w:rStyle w:val="StyleUnderline"/>
        </w:rPr>
        <w:t xml:space="preserve"> to fixate on Crenshaw’s original application of intersectionality to suggest the framework must be limited to the nexus of race and gender only</w:t>
      </w:r>
      <w:r w:rsidRPr="00354052">
        <w:rPr>
          <w:sz w:val="16"/>
        </w:rPr>
        <w:t xml:space="preserve">.98 </w:t>
      </w:r>
      <w:r w:rsidRPr="002622B6">
        <w:rPr>
          <w:rStyle w:val="StyleUnderline"/>
          <w:highlight w:val="cyan"/>
        </w:rPr>
        <w:t>Two points can easily address this concern</w:t>
      </w:r>
      <w:r w:rsidRPr="00354052">
        <w:rPr>
          <w:sz w:val="16"/>
        </w:rPr>
        <w:t xml:space="preserve">, however. </w:t>
      </w:r>
      <w:r w:rsidRPr="002622B6">
        <w:rPr>
          <w:rStyle w:val="Emphasis"/>
          <w:highlight w:val="cyan"/>
        </w:rPr>
        <w:t>The first of which is</w:t>
      </w:r>
      <w:r w:rsidRPr="00BF319D">
        <w:rPr>
          <w:rStyle w:val="Emphasis"/>
        </w:rPr>
        <w:t xml:space="preserve"> to direct their attention back to the text,</w:t>
      </w:r>
      <w:r w:rsidRPr="00354052">
        <w:rPr>
          <w:sz w:val="16"/>
        </w:rPr>
        <w:t xml:space="preserve"> in which Crenshaw explicitly states that she </w:t>
      </w:r>
      <w:r w:rsidRPr="00BF319D">
        <w:rPr>
          <w:rStyle w:val="Emphasis"/>
        </w:rPr>
        <w:t xml:space="preserve">offered </w:t>
      </w:r>
      <w:r w:rsidRPr="002622B6">
        <w:rPr>
          <w:rStyle w:val="Emphasis"/>
          <w:highlight w:val="cyan"/>
        </w:rPr>
        <w:t>intersectionality as a “provisional concept,” and that the concept “can and should be expanded by factoring in issues such as class, sexual orientation, age, and color</w:t>
      </w:r>
      <w:r w:rsidRPr="00354052">
        <w:rPr>
          <w:sz w:val="16"/>
        </w:rPr>
        <w:t xml:space="preserve">.”99 </w:t>
      </w:r>
      <w:r w:rsidRPr="002622B6">
        <w:rPr>
          <w:rStyle w:val="StyleUnderline"/>
          <w:highlight w:val="cyan"/>
        </w:rPr>
        <w:t>The second is</w:t>
      </w:r>
      <w:r w:rsidRPr="00BF319D">
        <w:rPr>
          <w:rStyle w:val="StyleUnderline"/>
        </w:rPr>
        <w:t xml:space="preserve"> to point out that </w:t>
      </w:r>
      <w:r w:rsidRPr="002622B6">
        <w:rPr>
          <w:rStyle w:val="StyleUnderline"/>
          <w:highlight w:val="cyan"/>
        </w:rPr>
        <w:t>the</w:t>
      </w:r>
      <w:r w:rsidRPr="00BF319D">
        <w:rPr>
          <w:rStyle w:val="StyleUnderline"/>
        </w:rPr>
        <w:t xml:space="preserve"> content and </w:t>
      </w:r>
      <w:r w:rsidRPr="002622B6">
        <w:rPr>
          <w:rStyle w:val="StyleUnderline"/>
          <w:highlight w:val="cyan"/>
        </w:rPr>
        <w:t xml:space="preserve">meaning of </w:t>
      </w:r>
      <w:r w:rsidRPr="002622B6">
        <w:rPr>
          <w:rStyle w:val="Emphasis"/>
          <w:highlight w:val="cyan"/>
        </w:rPr>
        <w:t>intersectionality</w:t>
      </w:r>
      <w:r w:rsidRPr="00BF319D">
        <w:rPr>
          <w:rStyle w:val="StyleUnderline"/>
        </w:rPr>
        <w:t xml:space="preserve">, similar to any concept, </w:t>
      </w:r>
      <w:r w:rsidRPr="002622B6">
        <w:rPr>
          <w:rStyle w:val="Emphasis"/>
          <w:highlight w:val="cyan"/>
        </w:rPr>
        <w:t>is subject to transformation</w:t>
      </w:r>
      <w:r w:rsidRPr="00354052">
        <w:rPr>
          <w:sz w:val="16"/>
          <w:highlight w:val="cyan"/>
        </w:rPr>
        <w:t>,</w:t>
      </w:r>
      <w:r w:rsidRPr="00354052">
        <w:rPr>
          <w:sz w:val="16"/>
        </w:rPr>
        <w:t xml:space="preserve"> </w:t>
      </w:r>
      <w:r w:rsidRPr="00BF319D">
        <w:rPr>
          <w:rStyle w:val="StyleUnderline"/>
        </w:rPr>
        <w:t>expansion, and even contraction and elimination, across and through usages—or lack thereof—</w:t>
      </w:r>
      <w:r w:rsidRPr="002622B6">
        <w:rPr>
          <w:rStyle w:val="StyleUnderline"/>
          <w:highlight w:val="cyan"/>
        </w:rPr>
        <w:t>over time</w:t>
      </w:r>
      <w:r w:rsidRPr="00354052">
        <w:rPr>
          <w:sz w:val="16"/>
          <w:highlight w:val="cyan"/>
        </w:rPr>
        <w:t>.</w:t>
      </w:r>
      <w:r w:rsidRPr="00354052">
        <w:rPr>
          <w:sz w:val="16"/>
        </w:rPr>
        <w:t xml:space="preserve"> The most concerning criticism of intersectionality is that its origins </w:t>
      </w:r>
      <w:r w:rsidRPr="00BF319D">
        <w:rPr>
          <w:rStyle w:val="StyleUnderline"/>
        </w:rPr>
        <w:t xml:space="preserve">in Black feminist theorizing </w:t>
      </w:r>
      <w:proofErr w:type="gramStart"/>
      <w:r w:rsidRPr="00BF319D">
        <w:rPr>
          <w:rStyle w:val="StyleUnderline"/>
        </w:rPr>
        <w:t>actually hinders</w:t>
      </w:r>
      <w:proofErr w:type="gramEnd"/>
      <w:r w:rsidRPr="00BF319D">
        <w:rPr>
          <w:rStyle w:val="StyleUnderline"/>
        </w:rPr>
        <w:t xml:space="preserve"> its theoretical potential.</w:t>
      </w:r>
      <w:r w:rsidRPr="00354052">
        <w:rPr>
          <w:sz w:val="16"/>
        </w:rPr>
        <w:t xml:space="preserve"> According to this logic, because </w:t>
      </w:r>
      <w:r w:rsidRPr="00BF319D">
        <w:rPr>
          <w:rStyle w:val="StyleUnderline"/>
        </w:rPr>
        <w:t>it originated in Black feminist theorizing, African American women are the quintessential intersectional subjects.</w:t>
      </w:r>
      <w:r w:rsidRPr="00354052">
        <w:rPr>
          <w:sz w:val="16"/>
        </w:rPr>
        <w:t xml:space="preserve"> And </w:t>
      </w:r>
      <w:r w:rsidRPr="00BF319D">
        <w:rPr>
          <w:rStyle w:val="StyleUnderline"/>
        </w:rPr>
        <w:t>if African American women are the models for intersectional analysis, then intersectional analysis must be limited to vectors of oppression or subordination, and, therefore, we will offer limited accounts for how power, identity, and subjectivity operate</w:t>
      </w:r>
      <w:r w:rsidRPr="00354052">
        <w:rPr>
          <w:sz w:val="16"/>
        </w:rPr>
        <w:t xml:space="preserve">. But this </w:t>
      </w:r>
      <w:r w:rsidRPr="002622B6">
        <w:rPr>
          <w:rStyle w:val="StyleUnderline"/>
          <w:highlight w:val="cyan"/>
        </w:rPr>
        <w:t>reductionist reading of intersectionality exposes the ways in which racist and sexist epistemologies continue to impact how critics and scholars understand a concept that has its origins in women of color theorizing</w:t>
      </w:r>
      <w:r w:rsidRPr="00354052">
        <w:rPr>
          <w:sz w:val="16"/>
        </w:rPr>
        <w:t xml:space="preserve">. As intersectional Brandzel_text.indd 19 3/8/16 10:21 AM 20 • Introduction scholars point out, these </w:t>
      </w:r>
      <w:r w:rsidRPr="00BF319D">
        <w:rPr>
          <w:rStyle w:val="StyleUnderline"/>
        </w:rPr>
        <w:t>willfully narrow readings of intersectionality demonstrate that there is “an undercurrent of anxiety around the continuing salience of Black women in a theory that reaches beyond their specific intersectional realities.”</w:t>
      </w:r>
      <w:r w:rsidRPr="00354052">
        <w:rPr>
          <w:sz w:val="16"/>
        </w:rPr>
        <w:t xml:space="preserve">100 As Barbara Tomlinson shrewdly observes, this anxiety can also be found in the ways in which </w:t>
      </w:r>
      <w:r w:rsidRPr="002622B6">
        <w:rPr>
          <w:rStyle w:val="Emphasis"/>
          <w:highlight w:val="cyan"/>
        </w:rPr>
        <w:t>intersectionality is presumed to be a structural rather than poststructural project</w:t>
      </w:r>
      <w:r w:rsidRPr="00354052">
        <w:rPr>
          <w:sz w:val="16"/>
        </w:rPr>
        <w:t xml:space="preserve">, whereby women of color are (again, still) figured as anti-poststructural in their accounts of identity and difference. </w:t>
      </w:r>
      <w:r w:rsidRPr="00BF319D">
        <w:rPr>
          <w:rStyle w:val="StyleUnderline"/>
        </w:rPr>
        <w:t xml:space="preserve">This racialized framing is especially prevalent in European feminist debates around </w:t>
      </w:r>
      <w:r w:rsidRPr="00BF319D">
        <w:rPr>
          <w:rStyle w:val="StyleUnderline"/>
        </w:rPr>
        <w:lastRenderedPageBreak/>
        <w:t>intersectionality</w:t>
      </w:r>
      <w:r w:rsidRPr="00354052">
        <w:rPr>
          <w:sz w:val="16"/>
        </w:rPr>
        <w:t xml:space="preserve">. For example, consider Baukje Prins’s setup of European versus U.S. deployments of intersectionality: “there are significant differences in how intersectionality is treated on either side of the Atlantic. The U.S. approach foregrounds the impact of system or structure upon the formation of identities, whereas British scholars focus on the dynamic and relational aspects of social identity.”101 As Tomlinson observes, framing “the black feminist scholars who originated intersectionality as ‘unworthy’—parochial, ‘race-bound,’ incapable of ‘theorizing’—justifies extracting from them the valuable tool of intersectionality” for their own projects.102 </w:t>
      </w:r>
      <w:r w:rsidRPr="00BF319D">
        <w:rPr>
          <w:rStyle w:val="StyleUnderline"/>
        </w:rPr>
        <w:t>Tomlinson and others rightfully remind scholars and practitioners to be especially wary of the ways in which “intersectionality” might be readily seen as simplistic, unvaried, and unnuanced through racialized epistemologies that mark women of color as always-already objects of analysis and not subjects of knowledge production</w:t>
      </w:r>
      <w:r w:rsidRPr="00354052">
        <w:rPr>
          <w:sz w:val="16"/>
        </w:rPr>
        <w:t>.</w:t>
      </w:r>
    </w:p>
    <w:p w:rsidR="001A0F00" w:rsidRDefault="001A0F00" w:rsidP="001A0F00"/>
    <w:p w:rsidR="001A0F00" w:rsidRDefault="001A0F00" w:rsidP="001A0F00">
      <w:pPr>
        <w:pStyle w:val="Heading3"/>
      </w:pPr>
      <w:r>
        <w:lastRenderedPageBreak/>
        <w:t>at pragmatism</w:t>
      </w:r>
    </w:p>
    <w:p w:rsidR="001A0F00" w:rsidRPr="000569CF" w:rsidRDefault="00626E47" w:rsidP="001A0F00">
      <w:pPr>
        <w:pStyle w:val="Heading4"/>
      </w:pPr>
      <w:r>
        <w:t>Pragmatic politics and piecemeal inclusion functions operate as a mode for normative violence</w:t>
      </w:r>
    </w:p>
    <w:p w:rsidR="001A0F00" w:rsidRPr="00844122" w:rsidRDefault="001A0F00" w:rsidP="001A0F00">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1A0F00" w:rsidRPr="00354052" w:rsidRDefault="001A0F00" w:rsidP="001A0F00">
      <w:pPr>
        <w:rPr>
          <w:sz w:val="16"/>
        </w:rPr>
      </w:pPr>
      <w:r w:rsidRPr="00626E47">
        <w:rPr>
          <w:rStyle w:val="StyleUnderline"/>
        </w:rPr>
        <w:t xml:space="preserve">I add to these critiques by demonstrating how </w:t>
      </w:r>
      <w:r w:rsidRPr="002622B6">
        <w:rPr>
          <w:rStyle w:val="StyleUnderline"/>
          <w:highlight w:val="cyan"/>
        </w:rPr>
        <w:t>the combination of legal</w:t>
      </w:r>
      <w:r w:rsidRPr="00626E47">
        <w:rPr>
          <w:rStyle w:val="StyleUnderline"/>
        </w:rPr>
        <w:t xml:space="preserve"> and historical </w:t>
      </w:r>
      <w:r w:rsidRPr="002622B6">
        <w:rPr>
          <w:rStyle w:val="StyleUnderline"/>
          <w:highlight w:val="cyan"/>
        </w:rPr>
        <w:t>discourses sets up a battle between the recognition of racism and the recognition of settler colonialism</w:t>
      </w:r>
      <w:r w:rsidRPr="00626E47">
        <w:rPr>
          <w:rStyle w:val="StyleUnderline"/>
        </w:rPr>
        <w:t>.</w:t>
      </w:r>
      <w:r w:rsidRPr="00354052">
        <w:rPr>
          <w:sz w:val="16"/>
        </w:rPr>
        <w:t xml:space="preserve"> In this chapter, I illuminate how discourses of </w:t>
      </w:r>
      <w:r w:rsidRPr="00354052">
        <w:rPr>
          <w:sz w:val="16"/>
          <w:highlight w:val="cyan"/>
        </w:rPr>
        <w:t>c</w:t>
      </w:r>
      <w:r w:rsidRPr="002622B6">
        <w:rPr>
          <w:rStyle w:val="StyleUnderline"/>
          <w:highlight w:val="cyan"/>
        </w:rPr>
        <w:t>itizenship, law, and history collude to (re) produce the misrecognition</w:t>
      </w:r>
      <w:r w:rsidRPr="00626E47">
        <w:rPr>
          <w:rStyle w:val="StyleUnderline"/>
        </w:rPr>
        <w:t xml:space="preserve"> and disaggregation </w:t>
      </w:r>
      <w:r w:rsidRPr="002622B6">
        <w:rPr>
          <w:rStyle w:val="StyleUnderline"/>
          <w:highlight w:val="cyan"/>
        </w:rPr>
        <w:t>of anticolonialist and antiracist endeavors</w:t>
      </w:r>
      <w:r w:rsidRPr="00354052">
        <w:rPr>
          <w:sz w:val="16"/>
        </w:rPr>
        <w:t xml:space="preserve">. Unfortunately, </w:t>
      </w:r>
      <w:r w:rsidRPr="00626E47">
        <w:rPr>
          <w:rStyle w:val="StyleUnderline"/>
        </w:rPr>
        <w:t>these anti-intersectional strategies can be replicated by anticolonial and antiracist activists and scholars who inadvertently participate in obscuring the relationship between racism and colonialism in the United States</w:t>
      </w:r>
      <w:r w:rsidRPr="00354052">
        <w:rPr>
          <w:sz w:val="16"/>
        </w:rPr>
        <w:t xml:space="preserve">. </w:t>
      </w:r>
      <w:r w:rsidRPr="00626E47">
        <w:rPr>
          <w:rStyle w:val="StyleUnderline"/>
        </w:rPr>
        <w:t>In looking for alternatives to this hegemonic, anti-intersectional discourse whereby antiracism is always-already set in opposition to decolonialism,</w:t>
      </w:r>
      <w:r w:rsidRPr="00354052">
        <w:rPr>
          <w:sz w:val="16"/>
        </w:rPr>
        <w:t xml:space="preserve"> I turn to the district court version of the Rice case, which provides an example of a “queer merger” between Kanaka Maoli decolonial activists and Harold Rice. This strange merger between Harold Rice and sovereignty activists, and </w:t>
      </w:r>
      <w:r w:rsidRPr="00626E47">
        <w:rPr>
          <w:rStyle w:val="StyleUnderline"/>
        </w:rPr>
        <w:t>the incompatibility of their critiques of the sovereignty vote, provided a space whereby colonialism was marked as complicit with notions of racial difference and provided an opportunity to denaturalize U.S. colonialnormativity</w:t>
      </w:r>
      <w:r w:rsidRPr="00354052">
        <w:rPr>
          <w:sz w:val="16"/>
          <w:highlight w:val="cyan"/>
        </w:rPr>
        <w:t xml:space="preserve">. </w:t>
      </w:r>
      <w:r w:rsidRPr="002622B6">
        <w:rPr>
          <w:rStyle w:val="StyleUnderline"/>
          <w:highlight w:val="cyan"/>
        </w:rPr>
        <w:t>Eradicating the violence of white</w:t>
      </w:r>
      <w:r w:rsidRPr="00626E47">
        <w:rPr>
          <w:rStyle w:val="StyleUnderline"/>
        </w:rPr>
        <w:t xml:space="preserve">normativity </w:t>
      </w:r>
      <w:r w:rsidRPr="002622B6">
        <w:rPr>
          <w:rStyle w:val="StyleUnderline"/>
          <w:highlight w:val="cyan"/>
        </w:rPr>
        <w:t>and colonialnormativity</w:t>
      </w:r>
      <w:r w:rsidRPr="00626E47">
        <w:rPr>
          <w:rStyle w:val="StyleUnderline"/>
        </w:rPr>
        <w:t>, and especially the violent outcomes of their alliance</w:t>
      </w:r>
      <w:r w:rsidRPr="002622B6">
        <w:rPr>
          <w:rStyle w:val="StyleUnderline"/>
          <w:highlight w:val="cyan"/>
        </w:rPr>
        <w:t>, will require</w:t>
      </w:r>
      <w:r w:rsidRPr="00626E47">
        <w:rPr>
          <w:rStyle w:val="StyleUnderline"/>
        </w:rPr>
        <w:t xml:space="preserve"> nothing less than intersectional and </w:t>
      </w:r>
      <w:r w:rsidRPr="002622B6">
        <w:rPr>
          <w:rStyle w:val="StyleUnderline"/>
          <w:highlight w:val="cyan"/>
        </w:rPr>
        <w:t>comparative coalitional politics</w:t>
      </w:r>
      <w:r w:rsidRPr="00626E47">
        <w:rPr>
          <w:rStyle w:val="StyleUnderline"/>
        </w:rPr>
        <w:t>, one infused with a sense of queer critique</w:t>
      </w:r>
      <w:r w:rsidRPr="00354052">
        <w:rPr>
          <w:sz w:val="16"/>
        </w:rPr>
        <w:t xml:space="preserve">. In my last chapter, “In and Out of Time,” I use </w:t>
      </w:r>
      <w:r w:rsidRPr="002622B6">
        <w:rPr>
          <w:rStyle w:val="StyleUnderline"/>
          <w:highlight w:val="cyan"/>
        </w:rPr>
        <w:t>the Supreme Court decisions</w:t>
      </w:r>
      <w:r w:rsidRPr="00626E47">
        <w:rPr>
          <w:rStyle w:val="StyleUnderline"/>
        </w:rPr>
        <w:t xml:space="preserve"> that were announced in June of 2013 </w:t>
      </w:r>
      <w:proofErr w:type="gramStart"/>
      <w:r w:rsidRPr="00626E47">
        <w:rPr>
          <w:rStyle w:val="StyleUnderline"/>
        </w:rPr>
        <w:t>as a means to</w:t>
      </w:r>
      <w:proofErr w:type="gramEnd"/>
      <w:r w:rsidRPr="00626E47">
        <w:rPr>
          <w:rStyle w:val="StyleUnderline"/>
        </w:rPr>
        <w:t xml:space="preserve"> </w:t>
      </w:r>
      <w:r w:rsidRPr="002622B6">
        <w:rPr>
          <w:rStyle w:val="StyleUnderline"/>
          <w:highlight w:val="cyan"/>
        </w:rPr>
        <w:t>showcase the anti-intersectionalities of citizenship and the ways</w:t>
      </w:r>
      <w:r w:rsidRPr="00626E47">
        <w:rPr>
          <w:rStyle w:val="StyleUnderline"/>
        </w:rPr>
        <w:t xml:space="preserve"> in which </w:t>
      </w:r>
      <w:r w:rsidRPr="002622B6">
        <w:rPr>
          <w:rStyle w:val="StyleUnderline"/>
          <w:highlight w:val="cyan"/>
        </w:rPr>
        <w:t>anti-intersectionality functions through temporality</w:t>
      </w:r>
      <w:r w:rsidRPr="00354052">
        <w:rPr>
          <w:sz w:val="16"/>
        </w:rPr>
        <w:t xml:space="preserve">. While many gays, lesbians, and their allies celebrated two of the decisions (United States v. Windsor and Hollingsworth v. Perry) for upholding same-sex marriage rights, Indigenous and antiracist activists, scholars, and allies bemoaned the decisions that dismantled the Voting Rights Act (Shelby County Brandzel_text.indd 29 3/8/16 10:21 AM 30 • Introduction v. Holder), delimited affirmative action programs (Fisher v. University of Texas), and eroded Indigenous sovereignty (Adoptive Couple v. Baby Girl). </w:t>
      </w:r>
      <w:r w:rsidRPr="00626E47">
        <w:rPr>
          <w:rStyle w:val="StyleUnderline"/>
        </w:rPr>
        <w:t>The cases elucidate the ways in which the temporality of racialized discrimination has been used to dismantle racial reparations and Indigenous rights, while simultaneously being used to grant gays and lesbians a limited form of membership into the exclusive rights of citizenship</w:t>
      </w:r>
      <w:r w:rsidRPr="00354052">
        <w:rPr>
          <w:sz w:val="16"/>
        </w:rPr>
        <w:t xml:space="preserve">. In this way, </w:t>
      </w:r>
      <w:r w:rsidRPr="00626E47">
        <w:rPr>
          <w:rStyle w:val="StyleUnderline"/>
        </w:rPr>
        <w:t>these cases demonstrate how differently devalued and valued subjects are marked as in and out of time, and in the process, subjected to the temporal violence of normative citizenshi</w:t>
      </w:r>
      <w:r w:rsidRPr="00354052">
        <w:rPr>
          <w:sz w:val="16"/>
        </w:rPr>
        <w:t>p</w:t>
      </w:r>
      <w:r w:rsidRPr="00626E47">
        <w:rPr>
          <w:rStyle w:val="StyleUnderline"/>
        </w:rPr>
        <w:t>. I end with an argument for a coalitional present that aims to dismantle the antiintersectionalities of citizenship through a radical loss of faith in citizenship, law, and futurity as avenues for salvation and justic</w:t>
      </w:r>
      <w:r w:rsidRPr="00354052">
        <w:rPr>
          <w:sz w:val="16"/>
        </w:rPr>
        <w:t xml:space="preserve">e. And I confess: </w:t>
      </w:r>
      <w:r w:rsidRPr="00626E47">
        <w:rPr>
          <w:rStyle w:val="StyleUnderline"/>
        </w:rPr>
        <w:t>in arguing for a politics that is avowedly intersectional and idealistically antinormative, I am being, unabashedly, impractical, and polemical</w:t>
      </w:r>
      <w:r w:rsidRPr="00354052">
        <w:rPr>
          <w:sz w:val="16"/>
        </w:rPr>
        <w:t xml:space="preserve">. As far as I am concerned, </w:t>
      </w:r>
      <w:r w:rsidRPr="002622B6">
        <w:rPr>
          <w:rStyle w:val="Emphasis"/>
          <w:highlight w:val="cyan"/>
        </w:rPr>
        <w:t>the practical politics of piecemeal inclusion, or a “one-group-at-a-time, take-what-you-can” function as a liberalist alibi for mechanisms of violent, normative citizenship</w:t>
      </w:r>
      <w:r w:rsidRPr="00354052">
        <w:rPr>
          <w:sz w:val="16"/>
        </w:rPr>
        <w:t xml:space="preserve">. Against Citizenship argues </w:t>
      </w:r>
      <w:r w:rsidRPr="002622B6">
        <w:rPr>
          <w:rStyle w:val="Emphasis"/>
          <w:highlight w:val="cyan"/>
        </w:rPr>
        <w:t>against practical politics, as pragmatic political gestures are other means for perpetuating anti-intersectional politics-as-usual</w:t>
      </w:r>
      <w:r w:rsidRPr="00354052">
        <w:rPr>
          <w:sz w:val="16"/>
        </w:rPr>
        <w:t xml:space="preserve">. But being </w:t>
      </w:r>
      <w:r w:rsidRPr="002622B6">
        <w:rPr>
          <w:rStyle w:val="Emphasis"/>
          <w:highlight w:val="cyan"/>
        </w:rPr>
        <w:t>impractical is not apathetic; rather, it is a feminist, queer, decolonial, critical race practice, whereby we work against the grain, especially one so deeply grooved as anti-intersectional, inclusionary liberal politics</w:t>
      </w:r>
      <w:r w:rsidRPr="00354052">
        <w:rPr>
          <w:sz w:val="16"/>
        </w:rPr>
        <w:t xml:space="preserve">. </w:t>
      </w:r>
      <w:r w:rsidRPr="00626E47">
        <w:rPr>
          <w:rStyle w:val="StyleUnderline"/>
        </w:rPr>
        <w:t xml:space="preserve">And within a politics of presence, </w:t>
      </w:r>
      <w:r w:rsidRPr="002622B6">
        <w:rPr>
          <w:rStyle w:val="StyleUnderline"/>
          <w:highlight w:val="cyan"/>
        </w:rPr>
        <w:t>one cannot wait for a better, less violent tomorrow</w:t>
      </w:r>
      <w:r w:rsidRPr="00626E47">
        <w:rPr>
          <w:rStyle w:val="StyleUnderline"/>
        </w:rPr>
        <w:t xml:space="preserve">. Rather, </w:t>
      </w:r>
      <w:r w:rsidRPr="002622B6">
        <w:rPr>
          <w:rStyle w:val="StyleUnderline"/>
          <w:highlight w:val="cyan"/>
        </w:rPr>
        <w:t xml:space="preserve">a politics of presence requires an assessment of the conditions of the present, in </w:t>
      </w:r>
      <w:proofErr w:type="gramStart"/>
      <w:r w:rsidRPr="002622B6">
        <w:rPr>
          <w:rStyle w:val="StyleUnderline"/>
          <w:highlight w:val="cyan"/>
        </w:rPr>
        <w:t>all of</w:t>
      </w:r>
      <w:proofErr w:type="gramEnd"/>
      <w:r w:rsidRPr="002622B6">
        <w:rPr>
          <w:rStyle w:val="StyleUnderline"/>
          <w:highlight w:val="cyan"/>
        </w:rPr>
        <w:t xml:space="preserve"> its violent machinations. And if the future is merely an intensification and </w:t>
      </w:r>
      <w:r w:rsidRPr="002622B6">
        <w:rPr>
          <w:rStyle w:val="StyleUnderline"/>
          <w:highlight w:val="cyan"/>
        </w:rPr>
        <w:lastRenderedPageBreak/>
        <w:t>accumulation of the present, then there is no time for a coalitional, intersectional, decolonial politics but now</w:t>
      </w:r>
      <w:r w:rsidRPr="00626E47">
        <w:rPr>
          <w:rStyle w:val="StyleUnderline"/>
        </w:rPr>
        <w:t>.</w:t>
      </w:r>
      <w:r w:rsidRPr="00354052">
        <w:rPr>
          <w:sz w:val="16"/>
        </w:rPr>
        <w:t>122</w:t>
      </w:r>
    </w:p>
    <w:p w:rsidR="001A0F00" w:rsidRPr="00B55AD5" w:rsidRDefault="001A0F00" w:rsidP="001A0F00"/>
    <w:p w:rsidR="00ED18FD" w:rsidRDefault="00850C71">
      <w:pPr>
        <w:pStyle w:val="Heading1"/>
      </w:pPr>
      <w:bookmarkStart w:id="3" w:name="_Hlk517785361"/>
      <w:r>
        <w:lastRenderedPageBreak/>
        <w:t>aff</w:t>
      </w:r>
    </w:p>
    <w:p w:rsidR="00850C71" w:rsidRPr="00ED52A0" w:rsidRDefault="00850C71" w:rsidP="00850C71">
      <w:pPr>
        <w:pStyle w:val="Heading2"/>
      </w:pPr>
      <w:r>
        <w:lastRenderedPageBreak/>
        <w:t>policy a</w:t>
      </w:r>
      <w:r w:rsidRPr="00ED52A0">
        <w:t>ff</w:t>
      </w:r>
    </w:p>
    <w:p w:rsidR="00BC0620" w:rsidRPr="00ED52A0" w:rsidRDefault="00BC0620" w:rsidP="00BC0620">
      <w:pPr>
        <w:pStyle w:val="Heading3"/>
      </w:pPr>
      <w:r>
        <w:lastRenderedPageBreak/>
        <w:t xml:space="preserve">perm </w:t>
      </w:r>
    </w:p>
    <w:p w:rsidR="00BC0620" w:rsidRPr="00ED52A0" w:rsidRDefault="00BC0620" w:rsidP="00BC0620">
      <w:pPr>
        <w:pStyle w:val="Heading4"/>
      </w:pPr>
      <w:r w:rsidRPr="00ED52A0">
        <w:t>Perm do both. Citizenship is always linked with the state – politics are necessary for alt solvency</w:t>
      </w:r>
    </w:p>
    <w:p w:rsidR="00BC0620" w:rsidRPr="00ED52A0" w:rsidRDefault="00BC0620" w:rsidP="00BC0620">
      <w:r w:rsidRPr="00ED52A0">
        <w:rPr>
          <w:rStyle w:val="Style13ptBold"/>
        </w:rPr>
        <w:t>Brandzel 16</w:t>
      </w:r>
      <w:r w:rsidRPr="00ED52A0">
        <w:t xml:space="preserve"> (Amy L. Brandzel – Interdisciplinary postcolonial scholar and Assistant Professor of Indigenous American and Women Studies at the University of New Mexico – Against Citizenship: The Violence of the Normative - University of Illinois Press – pg. 8-9//Gavsie)</w:t>
      </w:r>
    </w:p>
    <w:p w:rsidR="00BC0620" w:rsidRPr="00ED52A0" w:rsidRDefault="00BC0620" w:rsidP="00BC0620">
      <w:pPr>
        <w:rPr>
          <w:sz w:val="14"/>
        </w:rPr>
      </w:pPr>
      <w:r w:rsidRPr="00ED52A0">
        <w:rPr>
          <w:sz w:val="14"/>
        </w:rPr>
        <w:t xml:space="preserve">Moreover, </w:t>
      </w:r>
      <w:r w:rsidRPr="00ED52A0">
        <w:rPr>
          <w:rStyle w:val="Emphasis"/>
        </w:rPr>
        <w:t xml:space="preserve">while scholars have tried to reimagine citizenship as beyond, outside of, or transgressive of the nation-state, these </w:t>
      </w:r>
      <w:r w:rsidRPr="00ED52A0">
        <w:rPr>
          <w:rStyle w:val="Emphasis"/>
          <w:highlight w:val="cyan"/>
        </w:rPr>
        <w:t>scholars have also admitted that</w:t>
      </w:r>
      <w:r w:rsidRPr="00ED52A0">
        <w:rPr>
          <w:rStyle w:val="Emphasis"/>
        </w:rPr>
        <w:t xml:space="preserve"> cosmopolitan, </w:t>
      </w:r>
      <w:r w:rsidRPr="00ED52A0">
        <w:rPr>
          <w:rStyle w:val="Emphasis"/>
          <w:highlight w:val="cyan"/>
        </w:rPr>
        <w:t>postnational</w:t>
      </w:r>
      <w:r w:rsidRPr="00ED52A0">
        <w:rPr>
          <w:rStyle w:val="Emphasis"/>
        </w:rPr>
        <w:t xml:space="preserve">, and global </w:t>
      </w:r>
      <w:r w:rsidRPr="00ED52A0">
        <w:rPr>
          <w:rStyle w:val="Emphasis"/>
          <w:highlight w:val="cyan"/>
        </w:rPr>
        <w:t>citizenships are utopian at best</w:t>
      </w:r>
      <w:r w:rsidRPr="00ED52A0">
        <w:rPr>
          <w:sz w:val="14"/>
        </w:rPr>
        <w:t xml:space="preserve">—ideals for a future that has yet to come. In fact, as Linda Bosniak points out, one of the most important outcomes of this sub eld of theorizations has been the ability to see how </w:t>
      </w:r>
      <w:r w:rsidRPr="00ED52A0">
        <w:rPr>
          <w:rStyle w:val="Emphasis"/>
          <w:highlight w:val="cyan"/>
        </w:rPr>
        <w:t>citizenship remains bound to the</w:t>
      </w:r>
      <w:r w:rsidRPr="00ED52A0">
        <w:rPr>
          <w:rStyle w:val="Emphasis"/>
        </w:rPr>
        <w:t xml:space="preserve"> nation-</w:t>
      </w:r>
      <w:r w:rsidRPr="00ED52A0">
        <w:rPr>
          <w:rStyle w:val="Emphasis"/>
          <w:highlight w:val="cyan"/>
        </w:rPr>
        <w:t>state</w:t>
      </w:r>
      <w:r w:rsidRPr="00ED52A0">
        <w:rPr>
          <w:rStyle w:val="Emphasis"/>
        </w:rPr>
        <w:t>.</w:t>
      </w:r>
      <w:r w:rsidRPr="00ED52A0">
        <w:rPr>
          <w:sz w:val="14"/>
        </w:rPr>
        <w:t xml:space="preserve">40 To be clear, I am not arguing that the nation-state determines the whole of citizenship, nor do I mean to deny individual or collective agency. However, </w:t>
      </w:r>
      <w:r w:rsidRPr="00ED52A0">
        <w:rPr>
          <w:rStyle w:val="Emphasis"/>
          <w:highlight w:val="cyan"/>
        </w:rPr>
        <w:t>it is a fantasy</w:t>
      </w:r>
      <w:r w:rsidRPr="00ED52A0">
        <w:rPr>
          <w:rStyle w:val="Emphasis"/>
        </w:rPr>
        <w:t>—and a dangerous one at that—</w:t>
      </w:r>
      <w:r w:rsidRPr="00ED52A0">
        <w:rPr>
          <w:rStyle w:val="Emphasis"/>
          <w:highlight w:val="cyan"/>
        </w:rPr>
        <w:t>to think we can wrest citizenship completely from the</w:t>
      </w:r>
      <w:r w:rsidRPr="00ED52A0">
        <w:rPr>
          <w:rStyle w:val="Emphasis"/>
        </w:rPr>
        <w:t xml:space="preserve"> nation-</w:t>
      </w:r>
      <w:r w:rsidRPr="00ED52A0">
        <w:rPr>
          <w:rStyle w:val="Emphasis"/>
          <w:highlight w:val="cyan"/>
        </w:rPr>
        <w:t>state and remove the stains of its</w:t>
      </w:r>
      <w:r w:rsidRPr="00ED52A0">
        <w:rPr>
          <w:rStyle w:val="Emphasis"/>
        </w:rPr>
        <w:t xml:space="preserve"> past and present </w:t>
      </w:r>
      <w:r w:rsidRPr="00ED52A0">
        <w:rPr>
          <w:rStyle w:val="Emphasis"/>
          <w:highlight w:val="cyan"/>
        </w:rPr>
        <w:t>exclusions</w:t>
      </w:r>
      <w:r w:rsidRPr="00ED52A0">
        <w:rPr>
          <w:sz w:val="14"/>
        </w:rPr>
        <w:t xml:space="preserve">. Put differently, while </w:t>
      </w:r>
      <w:r w:rsidRPr="00ED52A0">
        <w:rPr>
          <w:rStyle w:val="Emphasis"/>
        </w:rPr>
        <w:t xml:space="preserve">I certainly am not suggesting that citizenship is merely state-conferred or state-sanctioned, I believe that </w:t>
      </w:r>
      <w:r w:rsidRPr="00ED52A0">
        <w:rPr>
          <w:rStyle w:val="Emphasis"/>
          <w:highlight w:val="cyan"/>
        </w:rPr>
        <w:t>we cannot afford to downplay the role of the state</w:t>
      </w:r>
      <w:r w:rsidRPr="00ED52A0">
        <w:rPr>
          <w:rStyle w:val="Emphasis"/>
        </w:rPr>
        <w:t xml:space="preserve">, particularly </w:t>
      </w:r>
      <w:r w:rsidRPr="00ED52A0">
        <w:rPr>
          <w:rStyle w:val="Emphasis"/>
          <w:highlight w:val="cyan"/>
        </w:rPr>
        <w:t>when statelike interests can masquerade as</w:t>
      </w:r>
      <w:r w:rsidRPr="00ED52A0">
        <w:rPr>
          <w:rStyle w:val="Emphasis"/>
        </w:rPr>
        <w:t xml:space="preserve"> celebratory </w:t>
      </w:r>
      <w:r w:rsidRPr="00ED52A0">
        <w:rPr>
          <w:rStyle w:val="Emphasis"/>
          <w:highlight w:val="cyan"/>
        </w:rPr>
        <w:t>calls for community</w:t>
      </w:r>
      <w:r w:rsidRPr="00ED52A0">
        <w:rPr>
          <w:sz w:val="14"/>
        </w:rPr>
        <w:t>.</w:t>
      </w:r>
    </w:p>
    <w:p w:rsidR="00BC0620" w:rsidRPr="00ED52A0" w:rsidRDefault="00BC0620" w:rsidP="00BC0620">
      <w:pPr>
        <w:rPr>
          <w:sz w:val="14"/>
        </w:rPr>
      </w:pPr>
    </w:p>
    <w:p w:rsidR="00BC0620" w:rsidRPr="00ED52A0" w:rsidRDefault="00BC0620" w:rsidP="00BC0620">
      <w:pPr>
        <w:rPr>
          <w:sz w:val="14"/>
        </w:rPr>
      </w:pPr>
    </w:p>
    <w:p w:rsidR="00BC0620" w:rsidRPr="00ED52A0" w:rsidRDefault="00BC0620" w:rsidP="00BC0620"/>
    <w:p w:rsidR="00BC0620" w:rsidRDefault="00BC0620" w:rsidP="00BC0620">
      <w:pPr>
        <w:pStyle w:val="Heading4"/>
      </w:pPr>
      <w:r>
        <w:t>perm do both – strategies of liberation can’t be disentangled from state action – their utopian idealism cedes the ability for the state to be self-correctional and redefine notions of citizenship</w:t>
      </w:r>
    </w:p>
    <w:p w:rsidR="00BC0620" w:rsidRPr="00844122" w:rsidRDefault="00BC0620" w:rsidP="00BC0620">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klmd)</w:t>
      </w:r>
    </w:p>
    <w:p w:rsidR="00BC0620" w:rsidRPr="00354052" w:rsidRDefault="00BC0620" w:rsidP="00BC0620">
      <w:pPr>
        <w:rPr>
          <w:sz w:val="16"/>
        </w:rPr>
      </w:pPr>
      <w:r w:rsidRPr="00354052">
        <w:rPr>
          <w:sz w:val="16"/>
        </w:rPr>
        <w:t xml:space="preserve">As much as </w:t>
      </w:r>
      <w:r w:rsidRPr="002622B6">
        <w:rPr>
          <w:rStyle w:val="StyleUnderline"/>
          <w:highlight w:val="cyan"/>
        </w:rPr>
        <w:t>the discourse of citizenship has provided opportunities for collective activism and critique, it has also distorted and severely restricted</w:t>
      </w:r>
      <w:r w:rsidRPr="001F77B7">
        <w:rPr>
          <w:rStyle w:val="StyleUnderline"/>
        </w:rPr>
        <w:t xml:space="preserve"> those </w:t>
      </w:r>
      <w:r w:rsidRPr="002622B6">
        <w:rPr>
          <w:rStyle w:val="StyleUnderline"/>
          <w:highlight w:val="cyan"/>
        </w:rPr>
        <w:t>critiques</w:t>
      </w:r>
      <w:r w:rsidRPr="001F77B7">
        <w:rPr>
          <w:rStyle w:val="StyleUnderline"/>
        </w:rPr>
        <w:t xml:space="preserve"> in ways that must be carefully interrogated</w:t>
      </w:r>
      <w:r w:rsidRPr="00354052">
        <w:rPr>
          <w:sz w:val="16"/>
        </w:rPr>
        <w:t xml:space="preserve">. Citizenship is an authoritative discourse that works to delimit the possibilities of political debate in the United States. </w:t>
      </w:r>
      <w:r w:rsidRPr="001F77B7">
        <w:rPr>
          <w:rStyle w:val="StyleUnderline"/>
        </w:rPr>
        <w:t>In its framing—as universal inclusion, equality, and an abstract citizen-subject that exists outside of (or beyond) power relations—citizenship warps arguments on subordination and injustice</w:t>
      </w:r>
      <w:r w:rsidRPr="00354052">
        <w:rPr>
          <w:sz w:val="16"/>
        </w:rPr>
        <w:t xml:space="preserve">. And as this book demonstrates, </w:t>
      </w:r>
      <w:r w:rsidRPr="002622B6">
        <w:rPr>
          <w:rStyle w:val="StyleUnderline"/>
          <w:highlight w:val="cyan"/>
        </w:rPr>
        <w:t>under the setup of progressively inclusive citizenship</w:t>
      </w:r>
      <w:r w:rsidRPr="001F77B7">
        <w:rPr>
          <w:rStyle w:val="StyleUnderline"/>
        </w:rPr>
        <w:t>, the intersectional and intertwined processes of sexism, racism, classism, heteronormativity, settler colonialism, and imperialism are contorted into separate, competing, antiintersectional epistemologies</w:t>
      </w:r>
      <w:r w:rsidRPr="00354052">
        <w:rPr>
          <w:sz w:val="16"/>
        </w:rPr>
        <w:t xml:space="preserve">. It is critical, then, </w:t>
      </w:r>
      <w:r w:rsidRPr="001F77B7">
        <w:rPr>
          <w:rStyle w:val="StyleUnderline"/>
        </w:rPr>
        <w:t>not to constrict political debate or absorb articulations of justice and resistance under the sign of, and faith in, citizenship</w:t>
      </w:r>
      <w:r w:rsidRPr="00354052">
        <w:rPr>
          <w:sz w:val="16"/>
        </w:rPr>
        <w:t xml:space="preserve">. Moreover, while scholars have tried to reimagine citizenship as beyond, outside of, or transgressive of the nation-state, </w:t>
      </w:r>
      <w:r w:rsidRPr="001F77B7">
        <w:rPr>
          <w:rStyle w:val="Emphasis"/>
        </w:rPr>
        <w:t xml:space="preserve">these </w:t>
      </w:r>
      <w:r w:rsidRPr="002622B6">
        <w:rPr>
          <w:rStyle w:val="Emphasis"/>
          <w:highlight w:val="cyan"/>
        </w:rPr>
        <w:t xml:space="preserve">scholars have </w:t>
      </w:r>
      <w:r w:rsidRPr="001F77B7">
        <w:rPr>
          <w:rStyle w:val="Emphasis"/>
        </w:rPr>
        <w:t>also</w:t>
      </w:r>
      <w:r w:rsidRPr="002622B6">
        <w:rPr>
          <w:rStyle w:val="Emphasis"/>
          <w:highlight w:val="cyan"/>
        </w:rPr>
        <w:t xml:space="preserve"> admitted that cosmopolitan, postnational, and global citizenships are utopian at best</w:t>
      </w:r>
      <w:r w:rsidRPr="00354052">
        <w:rPr>
          <w:sz w:val="16"/>
        </w:rPr>
        <w:t>—</w:t>
      </w:r>
      <w:r w:rsidRPr="001F77B7">
        <w:rPr>
          <w:rStyle w:val="StyleUnderline"/>
        </w:rPr>
        <w:t>ideals for a future that has yet to come</w:t>
      </w:r>
      <w:r w:rsidRPr="00354052">
        <w:rPr>
          <w:sz w:val="16"/>
        </w:rPr>
        <w:t xml:space="preserve">. In fact, as Linda Bosniak points out, </w:t>
      </w:r>
      <w:r w:rsidRPr="001F77B7">
        <w:rPr>
          <w:rStyle w:val="StyleUnderline"/>
        </w:rPr>
        <w:t>one of the most important outcomes of this subfield of theorizations has been the ability to see how citizenship remains bound to the nation-state</w:t>
      </w:r>
      <w:r w:rsidRPr="00354052">
        <w:rPr>
          <w:sz w:val="16"/>
        </w:rPr>
        <w:t xml:space="preserve">.40 To be clear, </w:t>
      </w:r>
      <w:r w:rsidRPr="001F77B7">
        <w:rPr>
          <w:rStyle w:val="StyleUnderline"/>
        </w:rPr>
        <w:t>I am not arguing that the nation-state determines the whole of citizenship, nor do I mean to deny individual or collective agency.</w:t>
      </w:r>
      <w:r w:rsidRPr="00354052">
        <w:rPr>
          <w:sz w:val="16"/>
        </w:rPr>
        <w:t xml:space="preserve"> However, </w:t>
      </w:r>
      <w:r w:rsidRPr="002622B6">
        <w:rPr>
          <w:rStyle w:val="Emphasis"/>
          <w:highlight w:val="cyan"/>
        </w:rPr>
        <w:t xml:space="preserve">it is a fantasy—and a dangerous one at that—to think we can wrest </w:t>
      </w:r>
      <w:r w:rsidRPr="002622B6">
        <w:rPr>
          <w:rStyle w:val="Emphasis"/>
          <w:highlight w:val="cyan"/>
        </w:rPr>
        <w:lastRenderedPageBreak/>
        <w:t>citizenship completely from the nation-state and remove the stains of its past and present exclusions</w:t>
      </w:r>
      <w:r w:rsidRPr="00354052">
        <w:rPr>
          <w:sz w:val="16"/>
        </w:rPr>
        <w:t xml:space="preserve">. Put differently, </w:t>
      </w:r>
      <w:r w:rsidRPr="001F77B7">
        <w:rPr>
          <w:rStyle w:val="StyleUnderline"/>
        </w:rPr>
        <w:t>while I certainly am not suggesting that citizenship is merely state-conferred or state-sanctioned, I believe that we cannot afford</w:t>
      </w:r>
      <w:r w:rsidRPr="00354052">
        <w:rPr>
          <w:sz w:val="16"/>
        </w:rPr>
        <w:t xml:space="preserve"> Brandzel_text.indd 8 3/8/16 10:21 AM Introduction • 9 </w:t>
      </w:r>
      <w:r w:rsidRPr="002622B6">
        <w:rPr>
          <w:rStyle w:val="Emphasis"/>
          <w:highlight w:val="cyan"/>
        </w:rPr>
        <w:t>to downplay the role of the state, particularly when statelike interests can masquerade as celebratory calls for community</w:t>
      </w:r>
      <w:r w:rsidRPr="00354052">
        <w:rPr>
          <w:sz w:val="16"/>
          <w:highlight w:val="cyan"/>
        </w:rPr>
        <w:t>.</w:t>
      </w:r>
    </w:p>
    <w:p w:rsidR="00850C71" w:rsidRPr="00ED52A0" w:rsidRDefault="00850C71" w:rsidP="00850C71">
      <w:pPr>
        <w:pStyle w:val="Heading3"/>
      </w:pPr>
      <w:r>
        <w:lastRenderedPageBreak/>
        <w:t>aff solves k</w:t>
      </w:r>
    </w:p>
    <w:p w:rsidR="00850C71" w:rsidRPr="00ED52A0" w:rsidRDefault="00850C71" w:rsidP="00850C71">
      <w:pPr>
        <w:pStyle w:val="Heading4"/>
      </w:pPr>
      <w:r w:rsidRPr="00ED52A0">
        <w:t>The aff is key to solve the K – conversations about immigration are key to challenge the current conceptions of citizenship</w:t>
      </w:r>
    </w:p>
    <w:p w:rsidR="00850C71" w:rsidRPr="00ED52A0" w:rsidRDefault="00850C71" w:rsidP="00850C71">
      <w:r w:rsidRPr="00ED52A0">
        <w:rPr>
          <w:b/>
          <w:sz w:val="26"/>
        </w:rPr>
        <w:t xml:space="preserve">Allen 14 </w:t>
      </w:r>
      <w:r w:rsidRPr="00ED52A0">
        <w:t>(William L. Allen – Research Officer with the Centre on Migration, Policy, and Society and The Migration Observatory – “VALORISED AND VILIFIED: WHAT DO ‘CITIZENS’ DO? INITIAL LINGUISTIC REFLECTIONS” – The Oxford University Politics Blog – 12/5/14 - https://blog.politics.ox.ac.uk/valorised-vilified-citizens-initial-linguistic-reflections//Gavsie)</w:t>
      </w:r>
    </w:p>
    <w:p w:rsidR="00850C71" w:rsidRPr="00ED52A0" w:rsidRDefault="00850C71" w:rsidP="00850C71">
      <w:pPr>
        <w:rPr>
          <w:rStyle w:val="Emphasis"/>
        </w:rPr>
      </w:pPr>
      <w:proofErr w:type="gramStart"/>
      <w:r w:rsidRPr="00ED52A0">
        <w:rPr>
          <w:sz w:val="14"/>
        </w:rPr>
        <w:t xml:space="preserve">It is clear that </w:t>
      </w:r>
      <w:r w:rsidRPr="00ED52A0">
        <w:rPr>
          <w:rStyle w:val="Emphasis"/>
          <w:highlight w:val="cyan"/>
        </w:rPr>
        <w:t>debates</w:t>
      </w:r>
      <w:proofErr w:type="gramEnd"/>
      <w:r w:rsidRPr="00ED52A0">
        <w:rPr>
          <w:rStyle w:val="Emphasis"/>
          <w:highlight w:val="cyan"/>
        </w:rPr>
        <w:t xml:space="preserve"> about ‘who’ citizens are</w:t>
      </w:r>
      <w:r w:rsidRPr="00ED52A0">
        <w:rPr>
          <w:rStyle w:val="Emphasis"/>
        </w:rPr>
        <w:t xml:space="preserve"> (as well as normative claims about who they ‘should’ be) </w:t>
      </w:r>
      <w:r w:rsidRPr="00ED52A0">
        <w:rPr>
          <w:rStyle w:val="Emphasis"/>
          <w:highlight w:val="cyan"/>
        </w:rPr>
        <w:t>are important to understanding the politics of citizenship</w:t>
      </w:r>
      <w:r w:rsidRPr="00ED52A0">
        <w:rPr>
          <w:sz w:val="14"/>
        </w:rPr>
        <w:t xml:space="preserve">. However, reflecting on the remit of this special series on ‘Migration and Citizenship’, another fundamental question occurred to me: what do citizens do? </w:t>
      </w:r>
      <w:r w:rsidRPr="00ED52A0">
        <w:rPr>
          <w:rStyle w:val="Emphasis"/>
          <w:highlight w:val="cyan"/>
        </w:rPr>
        <w:t>Describing the</w:t>
      </w:r>
      <w:r w:rsidRPr="00ED52A0">
        <w:rPr>
          <w:rStyle w:val="Emphasis"/>
        </w:rPr>
        <w:t xml:space="preserve"> kinds of actions and activities in which </w:t>
      </w:r>
      <w:r w:rsidRPr="00ED52A0">
        <w:rPr>
          <w:rStyle w:val="Emphasis"/>
          <w:highlight w:val="cyan"/>
        </w:rPr>
        <w:t>citizens</w:t>
      </w:r>
      <w:r w:rsidRPr="00ED52A0">
        <w:rPr>
          <w:rStyle w:val="Emphasis"/>
        </w:rPr>
        <w:t xml:space="preserve">—however we may define them—reportedly engage </w:t>
      </w:r>
      <w:r w:rsidRPr="00ED52A0">
        <w:rPr>
          <w:rStyle w:val="Emphasis"/>
          <w:highlight w:val="cyan"/>
        </w:rPr>
        <w:t>could open further discussion about the nature of citizenship itself</w:t>
      </w:r>
      <w:r w:rsidRPr="00ED52A0">
        <w:rPr>
          <w:rStyle w:val="Emphasis"/>
        </w:rPr>
        <w:t xml:space="preserve">. </w:t>
      </w:r>
      <w:r w:rsidRPr="00ED52A0">
        <w:rPr>
          <w:sz w:val="14"/>
        </w:rPr>
        <w:t xml:space="preserve">In my current work with the Centre on Migration, Policy, and Society (COMPAS), I focus on the ways that British newspapers talk about </w:t>
      </w:r>
      <w:r w:rsidRPr="00ED52A0">
        <w:rPr>
          <w:rStyle w:val="Emphasis"/>
          <w:highlight w:val="cyan"/>
        </w:rPr>
        <w:t>migration issues</w:t>
      </w:r>
      <w:r w:rsidRPr="00ED52A0">
        <w:rPr>
          <w:rStyle w:val="Emphasis"/>
        </w:rPr>
        <w:t xml:space="preserve"> and </w:t>
      </w:r>
      <w:r w:rsidRPr="00ED52A0">
        <w:rPr>
          <w:rStyle w:val="Emphasis"/>
          <w:highlight w:val="cyan"/>
        </w:rPr>
        <w:t>relate these narratives to</w:t>
      </w:r>
      <w:r w:rsidRPr="00ED52A0">
        <w:rPr>
          <w:rStyle w:val="Emphasis"/>
        </w:rPr>
        <w:t xml:space="preserve"> public perceptions and migration </w:t>
      </w:r>
      <w:r w:rsidRPr="00ED52A0">
        <w:rPr>
          <w:rStyle w:val="Emphasis"/>
          <w:highlight w:val="cyan"/>
        </w:rPr>
        <w:t>policy changes</w:t>
      </w:r>
      <w:r w:rsidRPr="00ED52A0">
        <w:rPr>
          <w:sz w:val="14"/>
          <w:highlight w:val="cyan"/>
        </w:rPr>
        <w:t>.</w:t>
      </w:r>
      <w:r w:rsidRPr="00ED52A0">
        <w:rPr>
          <w:sz w:val="14"/>
        </w:rPr>
        <w:t xml:space="preserve"> Using techniques from corpus and computational </w:t>
      </w:r>
      <w:r w:rsidRPr="00ED52A0">
        <w:rPr>
          <w:rStyle w:val="Emphasis"/>
          <w:highlight w:val="cyan"/>
        </w:rPr>
        <w:t>linguistics</w:t>
      </w:r>
      <w:r w:rsidRPr="00ED52A0">
        <w:rPr>
          <w:sz w:val="14"/>
        </w:rPr>
        <w:t xml:space="preserve">, which enables researchers to analyse large amounts of text, I look for (ir)regularities and significant patterns of words. These </w:t>
      </w:r>
      <w:r w:rsidRPr="00ED52A0">
        <w:rPr>
          <w:rStyle w:val="Emphasis"/>
        </w:rPr>
        <w:t xml:space="preserve">contextual patterns, called ‘collocations’, can </w:t>
      </w:r>
      <w:r w:rsidRPr="00ED52A0">
        <w:rPr>
          <w:rStyle w:val="Emphasis"/>
          <w:highlight w:val="cyan"/>
        </w:rPr>
        <w:t>provide insight</w:t>
      </w:r>
      <w:r w:rsidRPr="00ED52A0">
        <w:rPr>
          <w:rStyle w:val="Emphasis"/>
        </w:rPr>
        <w:t xml:space="preserve"> into a concept</w:t>
      </w:r>
      <w:r w:rsidRPr="00ED52A0">
        <w:rPr>
          <w:sz w:val="14"/>
        </w:rPr>
        <w:t xml:space="preserve">: one of the major contributors to linguistics, John Firth, famously expressed this feature of language when he said ‘you shall know a word by the company it keeps’. Applying Firth’s guiding principle to study of UK press portrayal of migrant groups reveals that, in the case of immigrants and asylum seekers, their company is relatively negative. Dr Scott Blinder and I showed that from 2010-2012, the British national press most often described ‘immigrants’ as ‘illegal’ while portraying ‘asylum seekers’ as ‘failed’. But what about citizens? What does this group of people reportedly do in the context of migration coverage? I returned to our original corpus of 58,000 items </w:t>
      </w:r>
      <w:r w:rsidRPr="00ED52A0">
        <w:rPr>
          <w:rStyle w:val="Emphasis"/>
          <w:highlight w:val="cyan"/>
        </w:rPr>
        <w:t>mentioning immigrants</w:t>
      </w:r>
      <w:r w:rsidRPr="00ED52A0">
        <w:rPr>
          <w:rStyle w:val="Emphasis"/>
        </w:rPr>
        <w:t>, migrants, asylum seekers, and refugees</w:t>
      </w:r>
      <w:r w:rsidRPr="00ED52A0">
        <w:rPr>
          <w:sz w:val="14"/>
        </w:rPr>
        <w:t xml:space="preserve"> from all UK national newspapers that had published continuously between 2010-2012 (more details and reflections on the dataset are available here). Using the Sketch Engine, a web-based piece of software that </w:t>
      </w:r>
      <w:r w:rsidRPr="00ED52A0">
        <w:rPr>
          <w:rStyle w:val="Emphasis"/>
          <w:highlight w:val="cyan"/>
        </w:rPr>
        <w:t>can</w:t>
      </w:r>
      <w:r w:rsidRPr="00ED52A0">
        <w:rPr>
          <w:rStyle w:val="Emphasis"/>
        </w:rPr>
        <w:t xml:space="preserve"> look for collocations</w:t>
      </w:r>
      <w:r w:rsidRPr="00ED52A0">
        <w:rPr>
          <w:sz w:val="14"/>
        </w:rPr>
        <w:t xml:space="preserve"> among nouns, verbs, and adjectives, I asked a key question: when the words ‘citizen’ or ‘citizens’ appear in this corpus of newspaper texts, what action is linked to them? As an exploratory way of initially getting to grips with the concept of a ‘citizen’, I think it </w:t>
      </w:r>
      <w:r w:rsidRPr="00ED52A0">
        <w:rPr>
          <w:rStyle w:val="Emphasis"/>
          <w:highlight w:val="cyan"/>
        </w:rPr>
        <w:t>reveals</w:t>
      </w:r>
      <w:r w:rsidRPr="00ED52A0">
        <w:rPr>
          <w:rStyle w:val="Emphasis"/>
        </w:rPr>
        <w:t xml:space="preserve"> some </w:t>
      </w:r>
      <w:r w:rsidRPr="00ED52A0">
        <w:rPr>
          <w:rStyle w:val="Emphasis"/>
          <w:highlight w:val="cyan"/>
        </w:rPr>
        <w:t>interesting insights</w:t>
      </w:r>
      <w:r w:rsidRPr="00ED52A0">
        <w:rPr>
          <w:sz w:val="14"/>
        </w:rPr>
        <w:t xml:space="preserve">. Table 1 shows the top ten verbs that are collocated with mentions of either ‘citizen’ or ‘citizens’ in national UK newspaper coverage of migration from 2010-2012. ‘Top Ten’ in this context refers to those verbs with the strongest statistical relationship to the target words, although the selection of ‘ten’ rather than five or 15 is admittedly arbitrary (more information about the precise statistical measure used is available here). The actual number of times each verb is collocated with ‘citizen(s)’ throughout the corpus appears in brackets as well. It’s also important to note that Table 1 refers to any citizens, not just ones from a </w:t>
      </w:r>
      <w:proofErr w:type="gramStart"/>
      <w:r w:rsidRPr="00ED52A0">
        <w:rPr>
          <w:sz w:val="14"/>
        </w:rPr>
        <w:t>particular nationality</w:t>
      </w:r>
      <w:proofErr w:type="gramEnd"/>
      <w:r w:rsidRPr="00ED52A0">
        <w:rPr>
          <w:sz w:val="14"/>
        </w:rPr>
        <w:t xml:space="preserve"> or country. Table 1. Top Ten Verbs Statistically Collocated with ‘Citizen(s)’ as Subject and Object, MigObs News Corpus 2010-2012 Rank What Do Citizens Do?‘Citizen(s)’ as Subject of a Sentence What Is Done to Citizens?‘Citizen(s) as Object of a Sentence 1 struggle (8) naturalise (31) 2 enjoy (11) protect (53) 3 live (48) become (214) 4 emigrate (7) marry (35) 5 travel (8) extradite (10) 6 suffer (8) evacuate (10) 7 flee (7) rescue (8) 8 vote (5) advise (9) 9 seek (7) expel (7) 10 deport (4) detain (9) In the left-hand column, we see that </w:t>
      </w:r>
      <w:r w:rsidRPr="00ED52A0">
        <w:rPr>
          <w:rStyle w:val="Emphasis"/>
          <w:highlight w:val="cyan"/>
        </w:rPr>
        <w:t>mentions of ‘citizens’ occur alongside</w:t>
      </w:r>
      <w:r w:rsidRPr="00ED52A0">
        <w:rPr>
          <w:sz w:val="14"/>
        </w:rPr>
        <w:t xml:space="preserve"> verbs mentioning </w:t>
      </w:r>
      <w:r w:rsidRPr="00ED52A0">
        <w:rPr>
          <w:rStyle w:val="Emphasis"/>
          <w:highlight w:val="cyan"/>
        </w:rPr>
        <w:t>movement</w:t>
      </w:r>
      <w:r w:rsidRPr="00ED52A0">
        <w:rPr>
          <w:sz w:val="14"/>
        </w:rPr>
        <w:t xml:space="preserve"> (EMIGRATE, TRAVEL and FLEE). Examples from the corpus illustrate how some of these verbs </w:t>
      </w:r>
      <w:proofErr w:type="gramStart"/>
      <w:r w:rsidRPr="00ED52A0">
        <w:rPr>
          <w:sz w:val="14"/>
        </w:rPr>
        <w:t>actually appeared</w:t>
      </w:r>
      <w:proofErr w:type="gramEnd"/>
      <w:r w:rsidRPr="00ED52A0">
        <w:rPr>
          <w:sz w:val="14"/>
        </w:rPr>
        <w:t xml:space="preserve">: Britain, the US, Sweden and Japan upgraded warnings to citizens travelling in Europe. (The Express) In 2008, for example, many more British citizens emigrated than returned to the UK, and many more EU, Commonwealth and other foreign nationals arrived than left. (Sunday Times) Mr Cameron promises to “roll out the red carpet” for wealthy French citizens fleeing the punitive tax rates of François Hollande’s administration. (Financial Times) Meanwhile, closer inspection of the eight </w:t>
      </w:r>
      <w:r w:rsidRPr="00ED52A0">
        <w:rPr>
          <w:rStyle w:val="Emphasis"/>
          <w:highlight w:val="cyan"/>
        </w:rPr>
        <w:t>instances of STRUGGLE</w:t>
      </w:r>
      <w:r w:rsidRPr="00ED52A0">
        <w:rPr>
          <w:rStyle w:val="Emphasis"/>
        </w:rPr>
        <w:t xml:space="preserve"> appearing </w:t>
      </w:r>
      <w:r w:rsidRPr="00ED52A0">
        <w:rPr>
          <w:rStyle w:val="Emphasis"/>
          <w:highlight w:val="cyan"/>
        </w:rPr>
        <w:t>with</w:t>
      </w:r>
      <w:r w:rsidRPr="00ED52A0">
        <w:rPr>
          <w:rStyle w:val="Emphasis"/>
        </w:rPr>
        <w:t xml:space="preserve"> mentions of ‘</w:t>
      </w:r>
      <w:r w:rsidRPr="00ED52A0">
        <w:rPr>
          <w:rStyle w:val="Emphasis"/>
          <w:highlight w:val="cyan"/>
        </w:rPr>
        <w:t>citizens’</w:t>
      </w:r>
      <w:r w:rsidRPr="00ED52A0">
        <w:rPr>
          <w:rStyle w:val="Emphasis"/>
        </w:rPr>
        <w:t xml:space="preserve"> reveals that these are almost entirely about people who are facing economic difficulties, which </w:t>
      </w:r>
      <w:r w:rsidRPr="00ED52A0">
        <w:rPr>
          <w:rStyle w:val="Emphasis"/>
          <w:highlight w:val="cyan"/>
        </w:rPr>
        <w:t>has implications for</w:t>
      </w:r>
      <w:r w:rsidRPr="00ED52A0">
        <w:rPr>
          <w:rStyle w:val="Emphasis"/>
        </w:rPr>
        <w:t xml:space="preserve"> </w:t>
      </w:r>
      <w:r w:rsidRPr="00ED52A0">
        <w:rPr>
          <w:rStyle w:val="Emphasis"/>
          <w:highlight w:val="cyan"/>
        </w:rPr>
        <w:t>the meaning of</w:t>
      </w:r>
      <w:r w:rsidRPr="00ED52A0">
        <w:rPr>
          <w:rStyle w:val="Emphasis"/>
        </w:rPr>
        <w:t xml:space="preserve"> ‘successful’ </w:t>
      </w:r>
      <w:r w:rsidRPr="00ED52A0">
        <w:rPr>
          <w:rStyle w:val="Emphasis"/>
          <w:highlight w:val="cyan"/>
        </w:rPr>
        <w:t>citizens</w:t>
      </w:r>
      <w:r w:rsidRPr="00ED52A0">
        <w:rPr>
          <w:rStyle w:val="Emphasis"/>
        </w:rPr>
        <w:t xml:space="preserve">: </w:t>
      </w:r>
      <w:r w:rsidRPr="00ED52A0">
        <w:rPr>
          <w:sz w:val="14"/>
        </w:rPr>
        <w:t xml:space="preserve">For too long now, Cameron and Osborne have run the country from a cosy little bubble of wealth and privilege, showing time and again they don’t have the faintest idea what it’s like to be an ordinary citizen struggling to pay the bills. (The People) Irish citizens are struggling with shrunken incomes, emigration and depleted public services because the banks were saved. (Sunday Times) He is obviously in denial about the kind of life this Government has imposed on the citizens struggling with austerity. (Sunday Mirror) Focusing on the verb ENJOY also shows emphasis on the types of wealth, legal rights, or other resources that are conferred to citizens: There is no working holiday visa programme of the type UK citizens enjoy in Australia and New Zealand. (The Guardian) Of course prisoners have rights – to be reasonably fed, clothed, and housed – but they do not have all those that free British citizens enjoy. (The Daily Telegraph) Dubai has reclaimed land from the Persian Gulf and constructed luxury housing on the reclaimed land, and the city of Chicago has filled in hundreds of acres of Lake Michigan to create parkland that is much enjoyed by its citizens. (Financial Times) Turning attention to the right-hand column, we can see the kinds of actions that are done to citizens. NATURALISE and BECOME refer to a process of changing into a citizen, illustrated by the following examples: The son of a former Pakistani air force general, Shahzad entered higher education in the US and became a naturalised citizen. (The Guardian) French immigration minister Eric Besson said he was amending a Bill to strip naturalised French citizens of their nationality if they commit crimes punishable by five or more years in jail. (The Express) Under Home Office proposals, non-payment of bills would also delay an immigrant’s application to become a British citizen. (The Times) The US has responded by diluting its third appeal: the ease with which holders of advanced science degrees can obtain visas and green cards – and ultimately become US citizens. (Financial Times) Also interesting to observe are two different clusters of words implying services provided by a state to its own citizens (PROTECT, EVACUATE, RESCUE, ADVISE) in contrast to more punitive activities (EXTRADITE, EXPEL, DETAIN): Iraq has sent several aircraft to evacuate its citizens from Damascus, though it sealed a major border crossing at al-Qaim, which the rebels captured on Thursday. (The Times) Which party can best manage the climb out of recession – safeguarding public services and protecting the most vulnerable citizens? (The </w:t>
      </w:r>
      <w:r w:rsidRPr="00ED52A0">
        <w:rPr>
          <w:sz w:val="14"/>
        </w:rPr>
        <w:lastRenderedPageBreak/>
        <w:t xml:space="preserve">Observer) If the U.S. wants to extradite a UK citizen it needs only to outline the alleged offence, the punishment specified statute and provide an accurate description of the suspect. (Daily Mail) Eric Besson, the [French] immigration minister, said he wanted to broaden the criteria for expelling European Union citizens from France to include “aggressive-begging”. (Financial Times) Although </w:t>
      </w:r>
      <w:r w:rsidRPr="00ED52A0">
        <w:rPr>
          <w:rStyle w:val="Emphasis"/>
        </w:rPr>
        <w:t xml:space="preserve">this post did not set out to complete a full </w:t>
      </w:r>
      <w:r w:rsidRPr="00ED52A0">
        <w:rPr>
          <w:rStyle w:val="Emphasis"/>
          <w:highlight w:val="cyan"/>
        </w:rPr>
        <w:t>linguistic analysis of</w:t>
      </w:r>
      <w:r w:rsidRPr="00ED52A0">
        <w:rPr>
          <w:rStyle w:val="Emphasis"/>
        </w:rPr>
        <w:t xml:space="preserve"> language around ‘citizens’ and </w:t>
      </w:r>
      <w:r w:rsidRPr="00ED52A0">
        <w:rPr>
          <w:rStyle w:val="Emphasis"/>
          <w:highlight w:val="cyan"/>
        </w:rPr>
        <w:t>citizenship</w:t>
      </w:r>
      <w:r w:rsidRPr="00ED52A0">
        <w:rPr>
          <w:rStyle w:val="Emphasis"/>
        </w:rPr>
        <w:t xml:space="preserve">, its initial descriptive findings do </w:t>
      </w:r>
      <w:r w:rsidRPr="00ED52A0">
        <w:rPr>
          <w:rStyle w:val="Emphasis"/>
          <w:highlight w:val="cyan"/>
        </w:rPr>
        <w:t>link with</w:t>
      </w:r>
      <w:r w:rsidRPr="00ED52A0">
        <w:rPr>
          <w:rStyle w:val="Emphasis"/>
        </w:rPr>
        <w:t xml:space="preserve"> some of the </w:t>
      </w:r>
      <w:r w:rsidRPr="00ED52A0">
        <w:rPr>
          <w:rStyle w:val="Emphasis"/>
          <w:highlight w:val="cyan"/>
        </w:rPr>
        <w:t>debates and conversations</w:t>
      </w:r>
      <w:r w:rsidRPr="00ED52A0">
        <w:rPr>
          <w:rStyle w:val="Emphasis"/>
        </w:rPr>
        <w:t xml:space="preserve"> already </w:t>
      </w:r>
      <w:r w:rsidRPr="00ED52A0">
        <w:rPr>
          <w:rStyle w:val="Emphasis"/>
          <w:highlight w:val="cyan"/>
        </w:rPr>
        <w:t>happening in</w:t>
      </w:r>
      <w:r w:rsidRPr="00ED52A0">
        <w:rPr>
          <w:rStyle w:val="Emphasis"/>
        </w:rPr>
        <w:t xml:space="preserve"> both this series and wider </w:t>
      </w:r>
      <w:r w:rsidRPr="00ED52A0">
        <w:rPr>
          <w:rStyle w:val="Emphasis"/>
          <w:highlight w:val="cyan"/>
        </w:rPr>
        <w:t>scholarship.</w:t>
      </w:r>
      <w:r w:rsidRPr="00ED52A0">
        <w:rPr>
          <w:sz w:val="14"/>
          <w:highlight w:val="cyan"/>
        </w:rPr>
        <w:t xml:space="preserve"> </w:t>
      </w:r>
      <w:r w:rsidRPr="00ED52A0">
        <w:rPr>
          <w:rStyle w:val="Emphasis"/>
          <w:highlight w:val="cyan"/>
        </w:rPr>
        <w:t>By turning attention to the activities associated with citizens</w:t>
      </w:r>
      <w:r w:rsidRPr="00ED52A0">
        <w:rPr>
          <w:sz w:val="14"/>
        </w:rPr>
        <w:t xml:space="preserve">—in this case, as reported by British newspapers in the context of media coverage about migration during a politically crucial </w:t>
      </w:r>
      <w:proofErr w:type="gramStart"/>
      <w:r w:rsidRPr="00ED52A0">
        <w:rPr>
          <w:sz w:val="14"/>
        </w:rPr>
        <w:t>time period</w:t>
      </w:r>
      <w:proofErr w:type="gramEnd"/>
      <w:r w:rsidRPr="00ED52A0">
        <w:rPr>
          <w:sz w:val="14"/>
        </w:rPr>
        <w:t>—</w:t>
      </w:r>
      <w:r w:rsidRPr="00ED52A0">
        <w:rPr>
          <w:rStyle w:val="Emphasis"/>
        </w:rPr>
        <w:t xml:space="preserve">I believe </w:t>
      </w:r>
      <w:r w:rsidRPr="00ED52A0">
        <w:rPr>
          <w:rStyle w:val="Emphasis"/>
          <w:highlight w:val="cyan"/>
        </w:rPr>
        <w:t>we can gain additional insight</w:t>
      </w:r>
      <w:r w:rsidRPr="00ED52A0">
        <w:rPr>
          <w:rStyle w:val="Emphasis"/>
        </w:rPr>
        <w:t xml:space="preserve"> not only </w:t>
      </w:r>
      <w:r w:rsidRPr="00ED52A0">
        <w:rPr>
          <w:rStyle w:val="Emphasis"/>
          <w:highlight w:val="cyan"/>
        </w:rPr>
        <w:t>into who counts as citizens</w:t>
      </w:r>
      <w:r w:rsidRPr="00ED52A0">
        <w:rPr>
          <w:rStyle w:val="Emphasis"/>
        </w:rPr>
        <w:t>, but also what kinds of citizens are valorised and vilified.</w:t>
      </w:r>
    </w:p>
    <w:p w:rsidR="00850C71" w:rsidRPr="00ED52A0" w:rsidRDefault="00850C71" w:rsidP="00850C71"/>
    <w:p w:rsidR="00850C71" w:rsidRPr="00ED52A0" w:rsidRDefault="00850C71" w:rsidP="00850C71">
      <w:pPr>
        <w:pStyle w:val="Heading3"/>
      </w:pPr>
      <w:r>
        <w:lastRenderedPageBreak/>
        <w:t>aff prereq</w:t>
      </w:r>
    </w:p>
    <w:p w:rsidR="00850C71" w:rsidRPr="00ED52A0" w:rsidRDefault="00850C71" w:rsidP="00850C71">
      <w:pPr>
        <w:pStyle w:val="Heading4"/>
      </w:pPr>
      <w:r w:rsidRPr="00ED52A0">
        <w:t>Aff is a pre-req – government policies influence the manifestation of citizenship</w:t>
      </w:r>
    </w:p>
    <w:p w:rsidR="00850C71" w:rsidRPr="00ED52A0" w:rsidRDefault="00850C71" w:rsidP="00850C71">
      <w:r w:rsidRPr="00ED52A0">
        <w:rPr>
          <w:b/>
          <w:sz w:val="26"/>
        </w:rPr>
        <w:t xml:space="preserve">Wichowsky and Moynihan 8 </w:t>
      </w:r>
      <w:r w:rsidRPr="00ED52A0">
        <w:t>(Amber Wichowsky (1) and Donald Moynihan (2) – (1) PhD student in the Political Science Department at the University of Wisconsin–Madison and a former program examiner in the U.S. Office of Management and Budget – (2) Associate professor of public affairs at the University of Wisconsin–Madison – “Measuring How Administration Shapes Citizenship: A Policy Feedback Perspective on Performance Management” – Public Administration Review – September 2008 - https://onlinelibrary.wiley.com/doi/pdf/10.1111/j.1540-6210.2008.00931.x//Gavsie)</w:t>
      </w:r>
    </w:p>
    <w:p w:rsidR="00850C71" w:rsidRPr="00ED52A0" w:rsidRDefault="00850C71" w:rsidP="00850C71">
      <w:pPr>
        <w:rPr>
          <w:rStyle w:val="Emphasis"/>
          <w:b w:val="0"/>
          <w:sz w:val="14"/>
        </w:rPr>
      </w:pPr>
      <w:r w:rsidRPr="00ED52A0">
        <w:rPr>
          <w:rStyle w:val="Emphasis"/>
          <w:highlight w:val="cyan"/>
        </w:rPr>
        <w:t>Governments</w:t>
      </w:r>
      <w:r w:rsidRPr="00ED52A0">
        <w:rPr>
          <w:rStyle w:val="Emphasis"/>
        </w:rPr>
        <w:t xml:space="preserve"> increasingly require administrators to </w:t>
      </w:r>
      <w:r w:rsidRPr="00ED52A0">
        <w:rPr>
          <w:rStyle w:val="Emphasis"/>
          <w:highlight w:val="cyan"/>
        </w:rPr>
        <w:t>develop outcome measurements</w:t>
      </w:r>
      <w:r w:rsidRPr="00ED52A0">
        <w:rPr>
          <w:rStyle w:val="Emphasis"/>
        </w:rPr>
        <w:t xml:space="preserve"> that reflect a program’s impact </w:t>
      </w:r>
      <w:r w:rsidRPr="00ED52A0">
        <w:rPr>
          <w:rStyle w:val="Emphasis"/>
          <w:highlight w:val="cyan"/>
        </w:rPr>
        <w:t>on society</w:t>
      </w:r>
      <w:r w:rsidRPr="00ED52A0">
        <w:rPr>
          <w:rStyle w:val="Emphasis"/>
        </w:rPr>
        <w:t>.</w:t>
      </w:r>
      <w:r w:rsidRPr="00ED52A0">
        <w:rPr>
          <w:rStyle w:val="Emphasis"/>
          <w:sz w:val="14"/>
        </w:rPr>
        <w:t xml:space="preserve"> But standard approaches to performance measurement have neglected the impact on citizenship outcomes—the individual civic capacities and dispositions and social bonds of civic reciprocity and trust. </w:t>
      </w:r>
      <w:r w:rsidRPr="00ED52A0">
        <w:rPr>
          <w:rStyle w:val="Emphasis"/>
        </w:rPr>
        <w:t xml:space="preserve">The concept is adapted from the growing policy feedback literature in political science, which offers strong empirical evidence that certain </w:t>
      </w:r>
      <w:r w:rsidRPr="00ED52A0">
        <w:rPr>
          <w:rStyle w:val="Emphasis"/>
          <w:highlight w:val="cyan"/>
        </w:rPr>
        <w:t>policies have measurable effects on citizenship</w:t>
      </w:r>
      <w:r w:rsidRPr="00ED52A0">
        <w:rPr>
          <w:rStyle w:val="Emphasis"/>
        </w:rPr>
        <w:t xml:space="preserve"> outcomes such as political participation, social capital, a sense of civic belonging, and self-worth as a citizen</w:t>
      </w:r>
      <w:r w:rsidRPr="00ED52A0">
        <w:rPr>
          <w:rStyle w:val="Emphasis"/>
          <w:sz w:val="14"/>
        </w:rPr>
        <w:t xml:space="preserve">. Using the Program Assessment Rating Tool as an example, the authors demonstrate the failure of performance assessments to consider the civic implications of public </w:t>
      </w:r>
      <w:r w:rsidRPr="00ED52A0">
        <w:rPr>
          <w:rStyle w:val="Emphasis"/>
          <w:highlight w:val="cyan"/>
        </w:rPr>
        <w:t>policies</w:t>
      </w:r>
      <w:r w:rsidRPr="00ED52A0">
        <w:rPr>
          <w:rStyle w:val="Emphasis"/>
          <w:sz w:val="14"/>
        </w:rPr>
        <w:t xml:space="preserve">. They argue that performance management </w:t>
      </w:r>
      <w:r w:rsidRPr="00ED52A0">
        <w:rPr>
          <w:rStyle w:val="Emphasis"/>
          <w:highlight w:val="cyan"/>
        </w:rPr>
        <w:t>systems should focus on citizenship outcomes</w:t>
      </w:r>
      <w:r w:rsidRPr="00ED52A0">
        <w:rPr>
          <w:rStyle w:val="Emphasis"/>
        </w:rPr>
        <w:t xml:space="preserve"> and offer a series of suggestions on how to measure such outcomes</w:t>
      </w:r>
      <w:r w:rsidRPr="00ED52A0">
        <w:rPr>
          <w:rStyle w:val="Emphasis"/>
          <w:sz w:val="14"/>
        </w:rPr>
        <w:t xml:space="preserve">. Governments increasingly attempt to understand a program’s impact on society though performance measurement. As a result, public managers have focused a good deal on how to capture the cost and quality of services provided to individual citizens. But we know far less about the democratic implications of public policies. Rather, </w:t>
      </w:r>
      <w:r w:rsidRPr="00ED52A0">
        <w:rPr>
          <w:rStyle w:val="Emphasis"/>
        </w:rPr>
        <w:t>the shift to outcome measurement has been narrowly defined and has excluded what we refer to as “</w:t>
      </w:r>
      <w:r w:rsidRPr="00ED52A0">
        <w:rPr>
          <w:rStyle w:val="Emphasis"/>
          <w:highlight w:val="cyan"/>
        </w:rPr>
        <w:t>citizenship outcomes,” measures of the impact of a policy on the individual’s role as citizen</w:t>
      </w:r>
      <w:r w:rsidRPr="00ED52A0">
        <w:rPr>
          <w:rStyle w:val="Emphasis"/>
          <w:sz w:val="14"/>
        </w:rPr>
        <w:t>.</w:t>
      </w:r>
      <w:r w:rsidRPr="00ED52A0">
        <w:rPr>
          <w:rStyle w:val="Emphasis"/>
        </w:rPr>
        <w:t xml:space="preserve"> The concept is adapted from policy feedback theory in political science, which has provided empirical evidence that certain </w:t>
      </w:r>
      <w:r w:rsidRPr="00ED52A0">
        <w:rPr>
          <w:rStyle w:val="Emphasis"/>
          <w:highlight w:val="cyan"/>
        </w:rPr>
        <w:t>policies have measurable effects on</w:t>
      </w:r>
      <w:r w:rsidRPr="00ED52A0">
        <w:rPr>
          <w:rStyle w:val="Emphasis"/>
        </w:rPr>
        <w:t xml:space="preserve"> political participation, social capital, sense of </w:t>
      </w:r>
      <w:r w:rsidRPr="00ED52A0">
        <w:rPr>
          <w:rStyle w:val="Emphasis"/>
          <w:highlight w:val="cyan"/>
        </w:rPr>
        <w:t>civic belonging, and political efficacy.</w:t>
      </w:r>
      <w:r w:rsidRPr="00ED52A0">
        <w:rPr>
          <w:rStyle w:val="Emphasis"/>
        </w:rPr>
        <w:t xml:space="preserve"> </w:t>
      </w:r>
      <w:r w:rsidRPr="00ED52A0">
        <w:rPr>
          <w:rStyle w:val="Emphasis"/>
          <w:sz w:val="14"/>
        </w:rPr>
        <w:t xml:space="preserve">This paper proceeds in the following fashion. First, </w:t>
      </w:r>
      <w:r w:rsidRPr="00ED52A0">
        <w:rPr>
          <w:rStyle w:val="Emphasis"/>
        </w:rPr>
        <w:t xml:space="preserve">we more fully explain </w:t>
      </w:r>
      <w:r w:rsidRPr="00ED52A0">
        <w:rPr>
          <w:rStyle w:val="Emphasis"/>
          <w:highlight w:val="cyan"/>
        </w:rPr>
        <w:t>the concept of citizenship</w:t>
      </w:r>
      <w:r w:rsidRPr="00ED52A0">
        <w:rPr>
          <w:rStyle w:val="Emphasis"/>
        </w:rPr>
        <w:t xml:space="preserve"> outcomes</w:t>
      </w:r>
      <w:r w:rsidRPr="00ED52A0">
        <w:rPr>
          <w:rStyle w:val="Emphasis"/>
          <w:sz w:val="14"/>
        </w:rPr>
        <w:t xml:space="preserve">. Then, we discuss the traditional administrative perspective, which </w:t>
      </w:r>
      <w:r w:rsidRPr="00ED52A0">
        <w:rPr>
          <w:rStyle w:val="Emphasis"/>
          <w:highlight w:val="cyan"/>
        </w:rPr>
        <w:t>emphasizes</w:t>
      </w:r>
      <w:r w:rsidRPr="00ED52A0">
        <w:rPr>
          <w:rStyle w:val="Emphasis"/>
          <w:sz w:val="14"/>
        </w:rPr>
        <w:t xml:space="preserve"> mission-based performance, and contrast it with </w:t>
      </w:r>
      <w:r w:rsidRPr="00ED52A0">
        <w:rPr>
          <w:rStyle w:val="Emphasis"/>
        </w:rPr>
        <w:t xml:space="preserve">the </w:t>
      </w:r>
      <w:r w:rsidRPr="00ED52A0">
        <w:rPr>
          <w:rStyle w:val="Emphasis"/>
          <w:highlight w:val="cyan"/>
        </w:rPr>
        <w:t>policy</w:t>
      </w:r>
      <w:r w:rsidRPr="00ED52A0">
        <w:rPr>
          <w:rStyle w:val="Emphasis"/>
        </w:rPr>
        <w:t xml:space="preserve"> feedback </w:t>
      </w:r>
      <w:r w:rsidRPr="00ED52A0">
        <w:rPr>
          <w:rStyle w:val="Emphasis"/>
          <w:highlight w:val="cyan"/>
        </w:rPr>
        <w:t>perspective</w:t>
      </w:r>
      <w:r w:rsidRPr="00ED52A0">
        <w:rPr>
          <w:rStyle w:val="Emphasis"/>
        </w:rPr>
        <w:t xml:space="preserve">, which focuses on the civic implications of </w:t>
      </w:r>
      <w:r w:rsidRPr="00ED52A0">
        <w:rPr>
          <w:rStyle w:val="Emphasis"/>
          <w:highlight w:val="cyan"/>
        </w:rPr>
        <w:t>policy design and implementation</w:t>
      </w:r>
      <w:r w:rsidRPr="00ED52A0">
        <w:rPr>
          <w:rStyle w:val="Emphasis"/>
        </w:rPr>
        <w:t>.</w:t>
      </w:r>
      <w:r w:rsidRPr="00ED52A0">
        <w:rPr>
          <w:rStyle w:val="Emphasis"/>
          <w:sz w:val="14"/>
        </w:rPr>
        <w:t xml:space="preserve"> To illustrate how performance measurement excludes citizenship outcomes, we examine the U.S. Office of Management and Budget’s (OMB) Program Assessment Rating Tool (PART) </w:t>
      </w:r>
      <w:r w:rsidRPr="00ED52A0">
        <w:rPr>
          <w:rStyle w:val="Emphasis"/>
        </w:rPr>
        <w:t xml:space="preserve">evaluations for programs where the policy feedback literature </w:t>
      </w:r>
      <w:r w:rsidRPr="00ED52A0">
        <w:rPr>
          <w:rStyle w:val="Emphasis"/>
          <w:highlight w:val="cyan"/>
        </w:rPr>
        <w:t>has shown demonstrable civic effects</w:t>
      </w:r>
      <w:r w:rsidRPr="00ED52A0">
        <w:rPr>
          <w:rStyle w:val="Emphasis"/>
        </w:rPr>
        <w:t>.</w:t>
      </w:r>
      <w:r w:rsidRPr="00ED52A0">
        <w:rPr>
          <w:rStyle w:val="Emphasis"/>
          <w:sz w:val="14"/>
        </w:rPr>
        <w:t xml:space="preserve"> We then examine </w:t>
      </w:r>
      <w:proofErr w:type="gramStart"/>
      <w:r w:rsidRPr="00ED52A0">
        <w:rPr>
          <w:rStyle w:val="Emphasis"/>
          <w:sz w:val="14"/>
        </w:rPr>
        <w:t>a number of</w:t>
      </w:r>
      <w:proofErr w:type="gramEnd"/>
      <w:r w:rsidRPr="00ED52A0">
        <w:rPr>
          <w:rStyle w:val="Emphasis"/>
          <w:sz w:val="14"/>
        </w:rPr>
        <w:t xml:space="preserve"> possible challenges to measuring citizenship outcomes, but ultimately argue that performance measurement is not inherently at odds with citizenship. We suggest that </w:t>
      </w:r>
      <w:r w:rsidRPr="00ED52A0">
        <w:rPr>
          <w:rStyle w:val="Emphasis"/>
        </w:rPr>
        <w:t xml:space="preserve">program administration and bureaucratic performance can and should incorporate measures that reflect how </w:t>
      </w:r>
      <w:r w:rsidRPr="00ED52A0">
        <w:rPr>
          <w:rStyle w:val="Emphasis"/>
          <w:highlight w:val="cyan"/>
        </w:rPr>
        <w:t>policy design</w:t>
      </w:r>
      <w:r w:rsidRPr="00ED52A0">
        <w:rPr>
          <w:rStyle w:val="Emphasis"/>
        </w:rPr>
        <w:t xml:space="preserve"> and implementation </w:t>
      </w:r>
      <w:r w:rsidRPr="00ED52A0">
        <w:rPr>
          <w:rStyle w:val="Emphasis"/>
          <w:highlight w:val="cyan"/>
        </w:rPr>
        <w:t>affect[s] democratic life and practice</w:t>
      </w:r>
      <w:r w:rsidRPr="00ED52A0">
        <w:rPr>
          <w:rStyle w:val="Emphasis"/>
        </w:rPr>
        <w:t>, and we offer examples of such measures</w:t>
      </w:r>
      <w:r w:rsidRPr="00ED52A0">
        <w:rPr>
          <w:rStyle w:val="Emphasis"/>
          <w:sz w:val="14"/>
        </w:rPr>
        <w:t>.</w:t>
      </w:r>
    </w:p>
    <w:p w:rsidR="00850C71" w:rsidRPr="00ED52A0" w:rsidRDefault="00850C71" w:rsidP="00850C71">
      <w:pPr>
        <w:rPr>
          <w:rStyle w:val="Emphasis"/>
          <w:b w:val="0"/>
        </w:rPr>
      </w:pPr>
    </w:p>
    <w:p w:rsidR="00850C71" w:rsidRDefault="00850C71" w:rsidP="00850C71">
      <w:pPr>
        <w:pStyle w:val="Heading3"/>
      </w:pPr>
      <w:r>
        <w:lastRenderedPageBreak/>
        <w:t xml:space="preserve">neolib </w:t>
      </w:r>
    </w:p>
    <w:p w:rsidR="00850C71" w:rsidRDefault="00850C71" w:rsidP="00850C71">
      <w:pPr>
        <w:pStyle w:val="Heading4"/>
      </w:pPr>
      <w:r>
        <w:t>The alt fails – neoliberalism dooms movements specifically in the concept of immigration</w:t>
      </w:r>
    </w:p>
    <w:p w:rsidR="00850C71" w:rsidRPr="00095E2B" w:rsidRDefault="00850C71" w:rsidP="00850C71">
      <w:r>
        <w:rPr>
          <w:b/>
          <w:sz w:val="26"/>
        </w:rPr>
        <w:t xml:space="preserve">Hoban 8 </w:t>
      </w:r>
      <w:r>
        <w:t>(Kathryn Hoban – S</w:t>
      </w:r>
      <w:r w:rsidRPr="00095E2B">
        <w:t>econd-year student at the School of Social Service Administration</w:t>
      </w:r>
      <w:r>
        <w:t xml:space="preserve"> – “</w:t>
      </w:r>
      <w:r w:rsidRPr="00095E2B">
        <w:t>The Emergence and Obstacles of the Immigrant Rights Movement</w:t>
      </w:r>
      <w:r>
        <w:t xml:space="preserve">” – School of Social Service Administration – 2008 - </w:t>
      </w:r>
      <w:r w:rsidRPr="00095E2B">
        <w:t>http://ssa.uchicago.edu/emergence-and-obstacles-immigrant-rights-movement</w:t>
      </w:r>
      <w:r>
        <w:t>//Gavsie)</w:t>
      </w:r>
    </w:p>
    <w:p w:rsidR="00850C71" w:rsidRPr="00095E2B" w:rsidRDefault="00850C71" w:rsidP="00850C71">
      <w:pPr>
        <w:rPr>
          <w:sz w:val="14"/>
        </w:rPr>
      </w:pPr>
      <w:r w:rsidRPr="00095E2B">
        <w:rPr>
          <w:sz w:val="14"/>
        </w:rPr>
        <w:t xml:space="preserve">Confronting Neoliberalism at (the New) Home </w:t>
      </w:r>
      <w:r w:rsidRPr="00095E2B">
        <w:rPr>
          <w:rStyle w:val="Emphasis"/>
          <w:highlight w:val="cyan"/>
        </w:rPr>
        <w:t>Globalization and neoliberalism have made immigration a central issue</w:t>
      </w:r>
      <w:r w:rsidRPr="00095E2B">
        <w:rPr>
          <w:sz w:val="14"/>
        </w:rPr>
        <w:t xml:space="preserve"> in domestic policy. The expansion of global poverty has been due in part to the aggressive implementation of </w:t>
      </w:r>
      <w:r w:rsidRPr="00095E2B">
        <w:rPr>
          <w:rStyle w:val="Emphasis"/>
          <w:highlight w:val="cyan"/>
        </w:rPr>
        <w:t>capitalism</w:t>
      </w:r>
      <w:r w:rsidRPr="00095E2B">
        <w:rPr>
          <w:rStyle w:val="Emphasis"/>
        </w:rPr>
        <w:t xml:space="preserve"> in developing countries</w:t>
      </w:r>
      <w:r w:rsidRPr="00095E2B">
        <w:rPr>
          <w:sz w:val="14"/>
        </w:rPr>
        <w:t xml:space="preserve">, an implementation driven by policies of the International Monetary Fund and the World Bank (Davis, 2006). Robinson (2006) discusses the push-and-pull factors that </w:t>
      </w:r>
      <w:r w:rsidRPr="00095E2B">
        <w:rPr>
          <w:rStyle w:val="Emphasis"/>
          <w:highlight w:val="cyan"/>
        </w:rPr>
        <w:t>shape immigration flows</w:t>
      </w:r>
      <w:r w:rsidRPr="00095E2B">
        <w:rPr>
          <w:sz w:val="14"/>
        </w:rPr>
        <w:t xml:space="preserve">: “If capital’s need for cheap, malleable and deportable labour in the centres of the global economy is the main ‘pull factor’ inducing Latino immigration into the US, the ‘push factor’ is the devastation left by two decades of neoliberalism in Latin America” (p. 85). These factors, and the growth of modern transportation technology have lifted many natural restrictions on the flow of immigration (Zolberg, 2006). Although immigration is a transnational issue, </w:t>
      </w:r>
      <w:r w:rsidRPr="00095E2B">
        <w:rPr>
          <w:rStyle w:val="Emphasis"/>
        </w:rPr>
        <w:t>the policies of the nation-state have significant effects on the political incorporation of immigrants</w:t>
      </w:r>
      <w:r w:rsidRPr="00095E2B">
        <w:rPr>
          <w:sz w:val="14"/>
        </w:rPr>
        <w:t xml:space="preserve"> (Bloemraad, 2006), and the nation’s policies are implemented by individual states and cities (Ellis, 2006). The city, state, and nation-state are therefore all appropriate levels at which to contest </w:t>
      </w:r>
      <w:r w:rsidRPr="00095E2B">
        <w:rPr>
          <w:rStyle w:val="Emphasis"/>
          <w:highlight w:val="cyan"/>
        </w:rPr>
        <w:t>neoliberalism</w:t>
      </w:r>
      <w:r w:rsidRPr="00095E2B">
        <w:rPr>
          <w:sz w:val="14"/>
        </w:rPr>
        <w:t xml:space="preserve">, </w:t>
      </w:r>
      <w:r w:rsidRPr="00095E2B">
        <w:rPr>
          <w:rStyle w:val="Emphasis"/>
        </w:rPr>
        <w:t xml:space="preserve">the transnational system </w:t>
      </w:r>
      <w:r w:rsidRPr="00095E2B">
        <w:rPr>
          <w:rStyle w:val="Emphasis"/>
          <w:highlight w:val="cyan"/>
        </w:rPr>
        <w:t>at the root of</w:t>
      </w:r>
      <w:r w:rsidRPr="00095E2B">
        <w:rPr>
          <w:sz w:val="14"/>
        </w:rPr>
        <w:t xml:space="preserve"> injustice against immigrants (Margit Mayer, 2007; Pastor, 2001). Theodore and Martin (2007) document the role of </w:t>
      </w:r>
      <w:r w:rsidRPr="00095E2B">
        <w:rPr>
          <w:rStyle w:val="Emphasis"/>
          <w:highlight w:val="cyan"/>
        </w:rPr>
        <w:t>social movement</w:t>
      </w:r>
      <w:r w:rsidRPr="00095E2B">
        <w:rPr>
          <w:rStyle w:val="Emphasis"/>
        </w:rPr>
        <w:t xml:space="preserve"> and community-based organizations</w:t>
      </w:r>
      <w:r w:rsidRPr="00095E2B">
        <w:rPr>
          <w:sz w:val="14"/>
        </w:rPr>
        <w:t xml:space="preserve"> in mediating between immigrants and the “forces of global capitalism” that </w:t>
      </w:r>
      <w:r w:rsidRPr="00095E2B">
        <w:rPr>
          <w:rStyle w:val="Emphasis"/>
          <w:highlight w:val="cyan"/>
        </w:rPr>
        <w:t>affect their</w:t>
      </w:r>
      <w:r w:rsidRPr="00095E2B">
        <w:rPr>
          <w:sz w:val="14"/>
        </w:rPr>
        <w:t xml:space="preserve"> “everyday lived experiences” (p. 275). The challenge for the immigrant rights </w:t>
      </w:r>
      <w:r w:rsidRPr="00095E2B">
        <w:rPr>
          <w:rStyle w:val="Emphasis"/>
          <w:highlight w:val="cyan"/>
        </w:rPr>
        <w:t>movement</w:t>
      </w:r>
      <w:r w:rsidRPr="00095E2B">
        <w:rPr>
          <w:sz w:val="14"/>
        </w:rPr>
        <w:t xml:space="preserve"> is to identify local, state, and national opportunities </w:t>
      </w:r>
      <w:r w:rsidRPr="00095E2B">
        <w:rPr>
          <w:rStyle w:val="Emphasis"/>
          <w:highlight w:val="cyan"/>
        </w:rPr>
        <w:t>to effectively push</w:t>
      </w:r>
      <w:r w:rsidRPr="00095E2B">
        <w:rPr>
          <w:sz w:val="14"/>
        </w:rPr>
        <w:t xml:space="preserve"> against neoliberalism. CONCLUSION Castells’s critique of urban </w:t>
      </w:r>
      <w:r w:rsidRPr="00095E2B">
        <w:rPr>
          <w:rStyle w:val="Emphasis"/>
          <w:highlight w:val="cyan"/>
        </w:rPr>
        <w:t>social movements</w:t>
      </w:r>
      <w:r w:rsidRPr="00095E2B">
        <w:rPr>
          <w:rStyle w:val="Emphasis"/>
        </w:rPr>
        <w:t xml:space="preserve"> is that too often “they </w:t>
      </w:r>
      <w:r w:rsidRPr="00095E2B">
        <w:rPr>
          <w:rStyle w:val="Emphasis"/>
          <w:highlight w:val="cyan"/>
        </w:rPr>
        <w:t>are a reaction not an alternative</w:t>
      </w:r>
      <w:r w:rsidRPr="00095E2B">
        <w:rPr>
          <w:sz w:val="14"/>
        </w:rPr>
        <w:t xml:space="preserve">” (Castells, 1983, p. 322). To avoid falling into this pit, the immigrant rights movement can direct efforts to extend rights for immigrants rather than only reacting against bills that limit immigrant rights. </w:t>
      </w:r>
      <w:r w:rsidRPr="00095E2B">
        <w:rPr>
          <w:rStyle w:val="Emphasis"/>
          <w:sz w:val="14"/>
        </w:rPr>
        <w:t>The shift in framing, from resisting H.R. 4437 to making demands for legalization, demonstrates a sense of the movement’s power and a strong strategic use of framing. To promote a movement’s success, Castells (1983)</w:t>
      </w:r>
      <w:r w:rsidRPr="00095E2B">
        <w:rPr>
          <w:sz w:val="14"/>
        </w:rPr>
        <w:t xml:space="preserve"> recommends that </w:t>
      </w:r>
      <w:r w:rsidRPr="00095E2B">
        <w:rPr>
          <w:rStyle w:val="Emphasis"/>
          <w:highlight w:val="cyan"/>
        </w:rPr>
        <w:t>actors should</w:t>
      </w:r>
      <w:r w:rsidRPr="00095E2B">
        <w:rPr>
          <w:sz w:val="14"/>
        </w:rPr>
        <w:t xml:space="preserve"> avoid setting goals too small. Successful movements also bridge identities (Castells, 1983), build networks (Nicholls, 2007), and extend both the geographical and cultural reach of the campaign (Pastor, 2001; Theodore and Martin 2007). Local action may offer opportunities to </w:t>
      </w:r>
      <w:r w:rsidRPr="00095E2B">
        <w:rPr>
          <w:rStyle w:val="Emphasis"/>
          <w:highlight w:val="cyan"/>
        </w:rPr>
        <w:t>confront the underlying power inequalities inherent in neoliberalism</w:t>
      </w:r>
      <w:r w:rsidRPr="00095E2B">
        <w:rPr>
          <w:rStyle w:val="Emphasis"/>
        </w:rPr>
        <w:t xml:space="preserve"> </w:t>
      </w:r>
      <w:r w:rsidRPr="00095E2B">
        <w:rPr>
          <w:sz w:val="14"/>
        </w:rPr>
        <w:t>where it touches down (Margit Mayer, 2007).</w:t>
      </w:r>
    </w:p>
    <w:p w:rsidR="00850C71" w:rsidRDefault="00850C71" w:rsidP="00850C71"/>
    <w:p w:rsidR="00850C71" w:rsidRDefault="00850C71" w:rsidP="00850C71">
      <w:pPr>
        <w:pStyle w:val="Heading3"/>
      </w:pPr>
      <w:r>
        <w:lastRenderedPageBreak/>
        <w:t>citizenship inev</w:t>
      </w:r>
    </w:p>
    <w:p w:rsidR="00850C71" w:rsidRPr="002822E6" w:rsidRDefault="00850C71" w:rsidP="00850C71">
      <w:pPr>
        <w:pStyle w:val="Heading4"/>
      </w:pPr>
      <w:r>
        <w:t>The process of bordering that facilitates notions of citizenship is inevitable which means the alt fails</w:t>
      </w:r>
    </w:p>
    <w:p w:rsidR="00850C71" w:rsidRPr="00E0771A" w:rsidRDefault="00850C71" w:rsidP="00850C71">
      <w:pPr>
        <w:rPr>
          <w:b/>
          <w:bCs/>
          <w:sz w:val="26"/>
        </w:rPr>
      </w:pPr>
      <w:r w:rsidRPr="002822E6">
        <w:rPr>
          <w:rStyle w:val="Style13ptBold"/>
        </w:rPr>
        <w:t>Rumford 11</w:t>
      </w:r>
      <w:r>
        <w:rPr>
          <w:rStyle w:val="Style13ptBold"/>
        </w:rPr>
        <w:t xml:space="preserve"> (</w:t>
      </w:r>
      <w:r>
        <w:t>Chris Rumford – D</w:t>
      </w:r>
      <w:r w:rsidRPr="002822E6">
        <w:t>epartment of Politics and International Relations, Royal</w:t>
      </w:r>
      <w:r>
        <w:t xml:space="preserve"> Holloway, University of London – ‘Seeing like a border” – Political Geography 30 – 2011 – p</w:t>
      </w:r>
      <w:r w:rsidRPr="002822E6">
        <w:t>ages 61-69</w:t>
      </w:r>
      <w:r>
        <w:t>//Gavsie)</w:t>
      </w:r>
    </w:p>
    <w:p w:rsidR="00850C71" w:rsidRPr="00E0771A" w:rsidRDefault="00850C71" w:rsidP="00850C71">
      <w:pPr>
        <w:rPr>
          <w:rStyle w:val="StyleUnderline"/>
          <w:sz w:val="14"/>
        </w:rPr>
      </w:pPr>
      <w:r w:rsidRPr="00E0771A">
        <w:rPr>
          <w:rStyle w:val="StyleUnderline"/>
          <w:sz w:val="14"/>
        </w:rPr>
        <w:t xml:space="preserve">Second, </w:t>
      </w:r>
      <w:r w:rsidRPr="00E0771A">
        <w:rPr>
          <w:rStyle w:val="Emphasis"/>
          <w:highlight w:val="cyan"/>
        </w:rPr>
        <w:t xml:space="preserve">bordering is not always the business of the state. </w:t>
      </w:r>
      <w:r w:rsidRPr="00E0771A">
        <w:rPr>
          <w:rStyle w:val="Emphasis"/>
        </w:rPr>
        <w:t xml:space="preserve">Ordinary </w:t>
      </w:r>
      <w:r w:rsidRPr="00E0771A">
        <w:rPr>
          <w:rStyle w:val="Emphasis"/>
          <w:highlight w:val="cyan"/>
        </w:rPr>
        <w:t>people</w:t>
      </w:r>
      <w:r w:rsidRPr="00E0771A">
        <w:rPr>
          <w:rStyle w:val="StyleUnderline"/>
          <w:sz w:val="14"/>
        </w:rPr>
        <w:t xml:space="preserve"> (</w:t>
      </w:r>
      <w:r w:rsidRPr="00C21FE0">
        <w:rPr>
          <w:rStyle w:val="Emphasis"/>
        </w:rPr>
        <w:t>citizens</w:t>
      </w:r>
      <w:r w:rsidRPr="00E0771A">
        <w:rPr>
          <w:rStyle w:val="StyleUnderline"/>
          <w:sz w:val="14"/>
        </w:rPr>
        <w:t xml:space="preserve"> </w:t>
      </w:r>
      <w:proofErr w:type="gramStart"/>
      <w:r w:rsidRPr="00E0771A">
        <w:rPr>
          <w:rStyle w:val="StyleUnderline"/>
          <w:sz w:val="14"/>
        </w:rPr>
        <w:t>and also</w:t>
      </w:r>
      <w:proofErr w:type="gramEnd"/>
      <w:r w:rsidRPr="00E0771A">
        <w:rPr>
          <w:rStyle w:val="StyleUnderline"/>
          <w:sz w:val="14"/>
        </w:rPr>
        <w:t xml:space="preserve"> non-citizens) </w:t>
      </w:r>
      <w:r w:rsidRPr="00C21FE0">
        <w:rPr>
          <w:rStyle w:val="Emphasis"/>
        </w:rPr>
        <w:t>are increasingly involved in the business of bordering,</w:t>
      </w:r>
      <w:r w:rsidRPr="00E0771A">
        <w:rPr>
          <w:rStyle w:val="StyleUnderline"/>
          <w:sz w:val="14"/>
        </w:rPr>
        <w:t xml:space="preserve"> an activity I have previously termed “borderwork”</w:t>
      </w:r>
      <w:r w:rsidRPr="00E0771A">
        <w:rPr>
          <w:sz w:val="14"/>
        </w:rPr>
        <w:t xml:space="preserve"> (Rumford, 2008). </w:t>
      </w:r>
      <w:r w:rsidRPr="00C21FE0">
        <w:rPr>
          <w:rStyle w:val="Emphasis"/>
        </w:rPr>
        <w:t>Citizens</w:t>
      </w:r>
      <w:r w:rsidRPr="00E0771A">
        <w:rPr>
          <w:sz w:val="14"/>
        </w:rPr>
        <w:t xml:space="preserve">, entrepreneurs, and NGOs </w:t>
      </w:r>
      <w:r w:rsidRPr="00E0771A">
        <w:rPr>
          <w:rStyle w:val="Emphasis"/>
          <w:highlight w:val="cyan"/>
        </w:rPr>
        <w:t>are active in constructing</w:t>
      </w:r>
      <w:r w:rsidRPr="00C21FE0">
        <w:rPr>
          <w:rStyle w:val="Emphasis"/>
        </w:rPr>
        <w:t xml:space="preserve">, shifting, or even erasing </w:t>
      </w:r>
      <w:r w:rsidRPr="00E0771A">
        <w:rPr>
          <w:rStyle w:val="Emphasis"/>
          <w:highlight w:val="cyan"/>
        </w:rPr>
        <w:t>borders</w:t>
      </w:r>
      <w:r w:rsidRPr="00E0771A">
        <w:rPr>
          <w:sz w:val="14"/>
        </w:rPr>
        <w:t xml:space="preserve">. </w:t>
      </w:r>
      <w:r w:rsidRPr="00E0771A">
        <w:rPr>
          <w:rStyle w:val="Emphasis"/>
          <w:highlight w:val="cyan"/>
        </w:rPr>
        <w:t>The borders in question</w:t>
      </w:r>
      <w:r w:rsidRPr="00BD7468">
        <w:rPr>
          <w:rStyle w:val="Emphasis"/>
        </w:rPr>
        <w:t xml:space="preserve"> are not necessarily those (at the edges) of the nation-state</w:t>
      </w:r>
      <w:r w:rsidRPr="00E0771A">
        <w:rPr>
          <w:sz w:val="14"/>
        </w:rPr>
        <w:t xml:space="preserve">; they can be found at a range of sites throughout society: in towns and cities, and in local neighborhoods. Examples (in the UK) include: the local currency schemes in several English towns (Stroud, Lewes, Totnes) designed to prevent the leeching of money from the local economy; securing Protected Designation of Origin status (from the EU) for local produce such as Melton Mowbray pork pies and Stilton cheese (Cooper &amp; Rumford, in press) which creates bounded regions for branded products. What is distinctive about these activities is that </w:t>
      </w:r>
      <w:r w:rsidRPr="00E0771A">
        <w:rPr>
          <w:rStyle w:val="Emphasis"/>
        </w:rPr>
        <w:t xml:space="preserve">they </w:t>
      </w:r>
      <w:r w:rsidRPr="00E0771A">
        <w:rPr>
          <w:rStyle w:val="Emphasis"/>
          <w:highlight w:val="cyan"/>
        </w:rPr>
        <w:t>result from</w:t>
      </w:r>
      <w:r w:rsidRPr="00E0771A">
        <w:rPr>
          <w:sz w:val="14"/>
          <w:highlight w:val="cyan"/>
        </w:rPr>
        <w:t xml:space="preserve"> </w:t>
      </w:r>
      <w:r w:rsidRPr="00E0771A">
        <w:rPr>
          <w:rStyle w:val="Emphasis"/>
          <w:highlight w:val="cyan"/>
        </w:rPr>
        <w:t>initiatives by</w:t>
      </w:r>
      <w:r w:rsidRPr="00E0771A">
        <w:rPr>
          <w:sz w:val="14"/>
        </w:rPr>
        <w:t xml:space="preserve"> entrepreneurs, </w:t>
      </w:r>
      <w:r w:rsidRPr="00E0771A">
        <w:rPr>
          <w:rStyle w:val="Emphasis"/>
          <w:highlight w:val="cyan"/>
        </w:rPr>
        <w:t>citizens</w:t>
      </w:r>
      <w:r w:rsidRPr="00E0771A">
        <w:rPr>
          <w:sz w:val="14"/>
        </w:rPr>
        <w:t xml:space="preserve">/ residents, and grass roots activists. They are </w:t>
      </w:r>
      <w:r w:rsidRPr="00E0771A">
        <w:rPr>
          <w:rStyle w:val="Emphasis"/>
          <w:highlight w:val="cyan"/>
        </w:rPr>
        <w:t>not top-down, state-led</w:t>
      </w:r>
      <w:r w:rsidRPr="00D92727">
        <w:rPr>
          <w:rStyle w:val="Emphasis"/>
        </w:rPr>
        <w:t xml:space="preserve"> </w:t>
      </w:r>
      <w:r w:rsidRPr="00E0771A">
        <w:rPr>
          <w:rStyle w:val="Emphasis"/>
          <w:highlight w:val="cyan"/>
        </w:rPr>
        <w:t>processes</w:t>
      </w:r>
      <w:r w:rsidRPr="00D92727">
        <w:rPr>
          <w:rStyle w:val="Emphasis"/>
        </w:rPr>
        <w:t xml:space="preserve"> of bordering</w:t>
      </w:r>
      <w:r w:rsidRPr="00E0771A">
        <w:rPr>
          <w:sz w:val="14"/>
        </w:rPr>
        <w:t xml:space="preserve">. </w:t>
      </w:r>
      <w:r w:rsidRPr="00E0771A">
        <w:rPr>
          <w:rStyle w:val="StyleUnderline"/>
          <w:sz w:val="14"/>
        </w:rPr>
        <w:t>This activity does not necessarily result in borders that enhance national security but it provides borderworkers with new political and/or economic opportunities: the uses of borders are many and various.</w:t>
      </w:r>
      <w:r w:rsidRPr="00E0771A">
        <w:rPr>
          <w:sz w:val="14"/>
        </w:rPr>
        <w:t xml:space="preserve"> </w:t>
      </w:r>
      <w:r w:rsidRPr="00E0771A">
        <w:rPr>
          <w:rStyle w:val="StyleUnderline"/>
          <w:sz w:val="14"/>
        </w:rPr>
        <w:t xml:space="preserve">Third, borders provide opportunities for claims-making. </w:t>
      </w:r>
      <w:r w:rsidRPr="00E0771A">
        <w:rPr>
          <w:sz w:val="14"/>
        </w:rPr>
        <w:t xml:space="preserve">This has long been recognized to be the case in respect of the nation-state, where </w:t>
      </w:r>
      <w:r w:rsidRPr="00E0771A">
        <w:rPr>
          <w:rStyle w:val="StyleUnderline"/>
          <w:sz w:val="14"/>
        </w:rPr>
        <w:t>national borders are not always imposed by the center.</w:t>
      </w:r>
      <w:r w:rsidRPr="00E0771A">
        <w:rPr>
          <w:sz w:val="14"/>
        </w:rPr>
        <w:t xml:space="preserve"> For example Sahlins’ (1989, p. </w:t>
      </w:r>
      <w:proofErr w:type="gramStart"/>
      <w:r w:rsidRPr="00E0771A">
        <w:rPr>
          <w:sz w:val="14"/>
        </w:rPr>
        <w:t>9)work</w:t>
      </w:r>
      <w:proofErr w:type="gramEnd"/>
      <w:r w:rsidRPr="00E0771A">
        <w:rPr>
          <w:sz w:val="14"/>
        </w:rPr>
        <w:t xml:space="preserve"> on the SpaineFrance border in the Pyrenees shows that “local society brought the nation into the village”. </w:t>
      </w:r>
      <w:r w:rsidRPr="00E0771A">
        <w:rPr>
          <w:rStyle w:val="StyleUnderline"/>
          <w:sz w:val="14"/>
        </w:rPr>
        <w:t xml:space="preserve">But </w:t>
      </w:r>
      <w:r w:rsidRPr="00E0771A">
        <w:rPr>
          <w:rStyle w:val="Emphasis"/>
          <w:highlight w:val="cyan"/>
        </w:rPr>
        <w:t>borderwork</w:t>
      </w:r>
      <w:r w:rsidRPr="00703AA1">
        <w:rPr>
          <w:rStyle w:val="Emphasis"/>
        </w:rPr>
        <w:t xml:space="preserve"> also has a post-national dimension and </w:t>
      </w:r>
      <w:r w:rsidRPr="00E0771A">
        <w:rPr>
          <w:rStyle w:val="Emphasis"/>
          <w:highlight w:val="cyan"/>
        </w:rPr>
        <w:t>is consistent with</w:t>
      </w:r>
      <w:r w:rsidRPr="00703AA1">
        <w:rPr>
          <w:rStyle w:val="Emphasis"/>
        </w:rPr>
        <w:t xml:space="preserve"> what Isin and Nielsen (2008) term </w:t>
      </w:r>
      <w:r w:rsidRPr="00E0771A">
        <w:rPr>
          <w:rStyle w:val="Emphasis"/>
          <w:highlight w:val="cyan"/>
        </w:rPr>
        <w:t>an “act of citizenship”</w:t>
      </w:r>
      <w:r w:rsidRPr="00E0771A">
        <w:rPr>
          <w:rStyle w:val="StyleUnderline"/>
          <w:sz w:val="14"/>
          <w:highlight w:val="cyan"/>
        </w:rPr>
        <w:t>:</w:t>
      </w:r>
      <w:r w:rsidRPr="00E0771A">
        <w:rPr>
          <w:rStyle w:val="StyleUnderline"/>
          <w:sz w:val="14"/>
        </w:rPr>
        <w:t xml:space="preserve"> “they are part of the process by which </w:t>
      </w:r>
      <w:r w:rsidRPr="00C55447">
        <w:rPr>
          <w:rStyle w:val="Emphasis"/>
        </w:rPr>
        <w:t>citizens are distinguished from others: strangers, outsiders, non-status people and the rest</w:t>
      </w:r>
      <w:r w:rsidRPr="00E0771A">
        <w:rPr>
          <w:rStyle w:val="StyleUnderline"/>
          <w:sz w:val="14"/>
        </w:rPr>
        <w:t>”</w:t>
      </w:r>
      <w:r w:rsidRPr="00E0771A">
        <w:rPr>
          <w:sz w:val="14"/>
        </w:rPr>
        <w:t xml:space="preserve"> (Nyers, 2008, p. 168). Moreover, acts of </w:t>
      </w:r>
      <w:r w:rsidRPr="00E0771A">
        <w:rPr>
          <w:rStyle w:val="Emphasis"/>
          <w:highlight w:val="cyan"/>
        </w:rPr>
        <w:t>citizenship and borderwork</w:t>
      </w:r>
      <w:r w:rsidRPr="00E0771A">
        <w:rPr>
          <w:sz w:val="14"/>
        </w:rPr>
        <w:t xml:space="preserve"> alike are not restricted to those who are already citizens; they </w:t>
      </w:r>
      <w:r w:rsidRPr="00E0771A">
        <w:rPr>
          <w:rStyle w:val="Emphasis"/>
          <w:highlight w:val="cyan"/>
        </w:rPr>
        <w:t>are means by which “non-status persons can constitute themselves as being political”</w:t>
      </w:r>
      <w:r w:rsidRPr="00E0771A">
        <w:rPr>
          <w:sz w:val="14"/>
        </w:rPr>
        <w:t xml:space="preserve"> (Nyers, 2008, p. 162). Borderwork can also be associated with a range of claims-making activity, not only claims to national belonging or citizenship, but also demands for transnationalmobility, assertions of human rights, and demonstrations of political actorhood, all of which can comprise acts of citizenship. </w:t>
      </w:r>
      <w:r w:rsidRPr="00E0771A">
        <w:rPr>
          <w:rStyle w:val="StyleUnderline"/>
          <w:sz w:val="14"/>
        </w:rPr>
        <w:t>This leads to the possibility of viewing bordering not only in terms of securitization but also in terms of opportunities for humanitarian assistance targeted at those (refugees, migrants) who may coalesce at the borders.</w:t>
      </w:r>
    </w:p>
    <w:p w:rsidR="00850C71" w:rsidRPr="0057063E" w:rsidRDefault="00850C71" w:rsidP="00850C71"/>
    <w:p w:rsidR="00850C71" w:rsidRPr="00ED52A0" w:rsidRDefault="00BC0620" w:rsidP="00850C71">
      <w:pPr>
        <w:pStyle w:val="Heading3"/>
      </w:pPr>
      <w:r>
        <w:lastRenderedPageBreak/>
        <w:t>pragmatism good</w:t>
      </w:r>
    </w:p>
    <w:p w:rsidR="00850C71" w:rsidRPr="00ED52A0" w:rsidRDefault="00850C71" w:rsidP="00850C71">
      <w:pPr>
        <w:pStyle w:val="Heading4"/>
      </w:pPr>
      <w:r w:rsidRPr="00ED52A0">
        <w:t>Any meaningful change in immigration must occur through policy action – pragmatism is best</w:t>
      </w:r>
    </w:p>
    <w:p w:rsidR="00850C71" w:rsidRPr="00ED52A0" w:rsidRDefault="00850C71" w:rsidP="00850C71">
      <w:r w:rsidRPr="00ED52A0">
        <w:rPr>
          <w:b/>
          <w:sz w:val="26"/>
        </w:rPr>
        <w:t xml:space="preserve">Berlin 18 </w:t>
      </w:r>
      <w:r w:rsidRPr="00ED52A0">
        <w:t xml:space="preserve">(Craig Berlin – Contributor for the Independent Voter Network – “8 Common Sense Solutions to Immigration That Go Beyond Two-Party Politics” – Independent Voter Network – 1/9/18 - </w:t>
      </w:r>
      <w:hyperlink r:id="rId16" w:history="1">
        <w:r w:rsidRPr="00ED52A0">
          <w:rPr>
            <w:rStyle w:val="Hyperlink"/>
          </w:rPr>
          <w:t>https://ivn.us/2018/01/09/common-sense-solutions-immigration-beyond-two-party-politics/</w:t>
        </w:r>
      </w:hyperlink>
      <w:r w:rsidRPr="00ED52A0">
        <w:t>/Gavsie)</w:t>
      </w:r>
    </w:p>
    <w:p w:rsidR="00850C71" w:rsidRPr="00ED52A0" w:rsidRDefault="00850C71" w:rsidP="00850C71">
      <w:pPr>
        <w:rPr>
          <w:rStyle w:val="Emphasis"/>
        </w:rPr>
      </w:pPr>
      <w:r w:rsidRPr="00ED52A0">
        <w:rPr>
          <w:rStyle w:val="Emphasis"/>
        </w:rPr>
        <w:t>As with many issues today</w:t>
      </w:r>
      <w:r w:rsidRPr="00ED52A0">
        <w:rPr>
          <w:rStyle w:val="Emphasis"/>
          <w:highlight w:val="cyan"/>
        </w:rPr>
        <w:t>, the debate on immigration is mired in partisan opposition instead of pragmatism</w:t>
      </w:r>
      <w:r w:rsidRPr="00ED52A0">
        <w:rPr>
          <w:sz w:val="10"/>
        </w:rPr>
        <w:t xml:space="preserve">. At one time, nearly everyone agreed that illegal immigration was a problem, but now one side acts as if it’s a “human right” to live anywhere you want while the other suggests anyone here illegally is up to something nefarious. Even where people understand the space between, we have no real solutions that address the disease rather than the symptoms. During the Obama administration, the bipartisan Senators known as the Gang of 8 attempted comprehensive reform with S. 744, the “Border Security, Economic Opportunity, and Immigration Modernization Act.” While the bill passed the Senate with strong bipartisan support, the House didn’t act on it and it expired. </w:t>
      </w:r>
      <w:r w:rsidRPr="00ED52A0">
        <w:rPr>
          <w:rStyle w:val="Emphasis"/>
          <w:highlight w:val="cyan"/>
        </w:rPr>
        <w:t>Now the talk revolves around</w:t>
      </w:r>
      <w:r w:rsidRPr="00ED52A0">
        <w:rPr>
          <w:rStyle w:val="Emphasis"/>
        </w:rPr>
        <w:t xml:space="preserve"> some sort of deal</w:t>
      </w:r>
      <w:r w:rsidRPr="00ED52A0">
        <w:rPr>
          <w:sz w:val="10"/>
        </w:rPr>
        <w:t xml:space="preserve">: </w:t>
      </w:r>
      <w:r w:rsidRPr="00ED52A0">
        <w:rPr>
          <w:rStyle w:val="Emphasis"/>
          <w:highlight w:val="cyan"/>
        </w:rPr>
        <w:t>action</w:t>
      </w:r>
      <w:r w:rsidRPr="00ED52A0">
        <w:rPr>
          <w:sz w:val="10"/>
        </w:rPr>
        <w:t xml:space="preserve"> on DACA in exchange for funding for the wall. Even where people understand the space between, we have no real solutions that address the disease rather than the symptoms. With Donald Trump’s ascension as the Republican frontrunner during the 2016 election, a nationalistic tone became more prevalent, accompanied by accusations of racism and anti-immigrant sentiment. Trump’s lack of nuance in addressing concerns ranging from criminals crossing the southern border to Islamic extremists, along with a failure to quickly repudiate support from white supremacists all provided fodder for his opponents. There is admittedly a universal discomfort, not just here but virtually anywhere in the world, when people face the possibility of their community being overrun with others who not only look different but don’t speak the same language and have an entirely different culture. That’s human nature. However, beyond culture shock, there are valid concerns about unfettered immigration that used to have bipartisan consensus. Peter Beinart commented in The Atlantic, “the myth, which liberals like myself find tempting, is that only the right has changed.” In his 1995 State of the Union Address, President Bill Clinton began to outline his plans for stemming illegal immigration by saying, “All Americans, not only in the States most heavily affected but in every place in this country, are rightly disturbed by the large numbers of illegal aliens entering our country.” As recently as 2006, musings from many including Glenn Greenwald, Paul Krugman, and then-Senator Barack Obama indicated clear concerns about the impact of illegal immigration. In 2008, the Democratic platform still referenced entering the country illegally as disrespect for the rule of law. By 2016, that language was gone. While the right appears to have become more xenophobic, has the left simply reacted? Unlikely, since the changes began long before the rise of Trump. Beinart points out political roots of the Democratic shift: “Between 2008 and 2016, Democrats became more and more confident that the country’s growing Latino population gave the party an electoral edge. To win the presidency, Democrats convinced themselves, they didn’t need to reassure white people skeptical of immigration so long as they turned out their Latino base. ‘The fastest-growing sector of the American electorate stampeded toward the Democrats this November,’ Salon declared after Obama’s 2008 win. ‘If that pattern continues, the GOP is doomed to 40 years of wandering in a desert.’ As the Democrats grew more reliant on Latino votes, they were more influenced by pro-immigrant activism.” The Otherside Documentary: A Liberal Democrat Explores Conservative America Full disclosure: while I am no more interested in seeing everything that’s familiar to me completely transformed than most others, I do not care who comes into this country under certain conditions: a) They are willing to work; b) They obey the law; c) They respect our Constitution and our culture; and d) They pay taxes. Can we address the legitimate concerns without being accused of a lack of compassion? What is the answer? Neither a wall and draconian ICE raids nor claiming opposition to illegal immigration is all about racism and xenophobia is likely to provide solvency. There are two components to </w:t>
      </w:r>
      <w:r w:rsidRPr="00ED52A0">
        <w:rPr>
          <w:rStyle w:val="Emphasis"/>
          <w:highlight w:val="cyan"/>
        </w:rPr>
        <w:t>the problem</w:t>
      </w:r>
      <w:r w:rsidRPr="00ED52A0">
        <w:rPr>
          <w:sz w:val="10"/>
        </w:rPr>
        <w:t xml:space="preserve">: one is putting a stop to illegal immigration; </w:t>
      </w:r>
      <w:r w:rsidRPr="00ED52A0">
        <w:rPr>
          <w:rStyle w:val="Emphasis"/>
        </w:rPr>
        <w:t xml:space="preserve">the other </w:t>
      </w:r>
      <w:r w:rsidRPr="00ED52A0">
        <w:rPr>
          <w:rStyle w:val="Emphasis"/>
          <w:highlight w:val="cyan"/>
        </w:rPr>
        <w:t xml:space="preserve">is badly needed reforms to the </w:t>
      </w:r>
      <w:r w:rsidRPr="00ED52A0">
        <w:rPr>
          <w:rStyle w:val="Emphasis"/>
        </w:rPr>
        <w:t xml:space="preserve">legal </w:t>
      </w:r>
      <w:r w:rsidRPr="00ED52A0">
        <w:rPr>
          <w:rStyle w:val="Emphasis"/>
          <w:highlight w:val="cyan"/>
        </w:rPr>
        <w:t>immigration system</w:t>
      </w:r>
      <w:r w:rsidRPr="00ED52A0">
        <w:rPr>
          <w:rStyle w:val="Emphasis"/>
        </w:rPr>
        <w:t xml:space="preserve">. </w:t>
      </w:r>
      <w:r w:rsidRPr="00ED52A0">
        <w:rPr>
          <w:sz w:val="10"/>
        </w:rPr>
        <w:t xml:space="preserve">The two are intertwined because the challenges of the latter are an incentive to circumvent the law. I don’t support a wall for a variety of reasons, starting with a huge expense, both immediate (construction) and long-term (monitoring), along with a disruption to private property and wildlife. It doesn’t solve any problem other than maybe some of the illegal immigration from Mexico. Even so, it isn’t likely to halt those we should be primarily concerned about: drug traffickers or terrorists masquerading as Latinos. It also doesn’t address the other three borders nor unauthorized immigrants who overstay their visas — as many as 60% in some parts of the country. These cases now outnumber border crossings. </w:t>
      </w:r>
      <w:r w:rsidRPr="00ED52A0">
        <w:rPr>
          <w:rStyle w:val="Emphasis"/>
          <w:highlight w:val="cyan"/>
        </w:rPr>
        <w:t>We need a fundamental change</w:t>
      </w:r>
      <w:r w:rsidRPr="00ED52A0">
        <w:rPr>
          <w:rStyle w:val="Emphasis"/>
        </w:rPr>
        <w:t xml:space="preserve"> in philosophy regarding legal immigration as well. </w:t>
      </w:r>
      <w:r w:rsidRPr="00ED52A0">
        <w:rPr>
          <w:sz w:val="10"/>
        </w:rPr>
        <w:t xml:space="preserve">The New York Times reported in early 207 that two-thirds of our immigrants come under the “family reunification” umbrella, based on having relatives already here. “Family reunification sounds nice on an emotional level (who doesn’t want to unite families?). But it’s a lousy basis for government policy, since it lets dumb luck — that is, whether some relative of yours had the good fortune to get here before you — shape the immigrant population.” </w:t>
      </w:r>
      <w:proofErr w:type="gramStart"/>
      <w:r w:rsidRPr="00ED52A0">
        <w:rPr>
          <w:rStyle w:val="Emphasis"/>
        </w:rPr>
        <w:t>So</w:t>
      </w:r>
      <w:proofErr w:type="gramEnd"/>
      <w:r w:rsidRPr="00ED52A0">
        <w:rPr>
          <w:rStyle w:val="Emphasis"/>
        </w:rPr>
        <w:t xml:space="preserve"> </w:t>
      </w:r>
      <w:r w:rsidRPr="00ED52A0">
        <w:rPr>
          <w:rStyle w:val="Emphasis"/>
          <w:highlight w:val="cyan"/>
        </w:rPr>
        <w:t xml:space="preserve">what </w:t>
      </w:r>
      <w:r w:rsidRPr="00ED52A0">
        <w:rPr>
          <w:rStyle w:val="Emphasis"/>
        </w:rPr>
        <w:t xml:space="preserve">can </w:t>
      </w:r>
      <w:r w:rsidRPr="00ED52A0">
        <w:rPr>
          <w:rStyle w:val="Emphasis"/>
          <w:highlight w:val="cyan"/>
        </w:rPr>
        <w:t>should be done</w:t>
      </w:r>
      <w:r w:rsidRPr="00ED52A0">
        <w:rPr>
          <w:rStyle w:val="Emphasis"/>
        </w:rPr>
        <w:t xml:space="preserve">? 1) </w:t>
      </w:r>
      <w:r w:rsidRPr="00ED52A0">
        <w:rPr>
          <w:rStyle w:val="Emphasis"/>
          <w:highlight w:val="cyan"/>
        </w:rPr>
        <w:t>Reform the guest worker VISA program</w:t>
      </w:r>
      <w:r w:rsidRPr="00ED52A0">
        <w:rPr>
          <w:rStyle w:val="Emphasis"/>
        </w:rPr>
        <w:t xml:space="preserve"> as proposed by the Gang of Eight’s 744 and make it easier to enter legally enter for a visit or temporary work. The changes in the 2013 proposal had input and support from a broad coalition including the AFL-CIO and the US Chamber of Commerce. When workers are here, they can also have access to information about how to become citizens or permanent residents. 2) </w:t>
      </w:r>
      <w:r w:rsidRPr="00ED52A0">
        <w:rPr>
          <w:rStyle w:val="Emphasis"/>
          <w:highlight w:val="cyan"/>
        </w:rPr>
        <w:t>Reform legal immigration</w:t>
      </w:r>
      <w:r w:rsidRPr="00ED52A0">
        <w:rPr>
          <w:rStyle w:val="Emphasis"/>
        </w:rPr>
        <w:t xml:space="preserve"> so that people access the forms and process necessary to become citizens if they choose to do so at a reasonable price. As mentioned above, having a difficult, expensive and even inaccessible process for even attempting to come here legally only exacerbates the problem. In </w:t>
      </w:r>
      <w:proofErr w:type="gramStart"/>
      <w:r w:rsidRPr="00ED52A0">
        <w:rPr>
          <w:rStyle w:val="Emphasis"/>
        </w:rPr>
        <w:t>addition</w:t>
      </w:r>
      <w:proofErr w:type="gramEnd"/>
      <w:r w:rsidRPr="00ED52A0">
        <w:rPr>
          <w:rStyle w:val="Emphasis"/>
        </w:rPr>
        <w:t xml:space="preserve"> it encourages the most desirable candidates to look elsewhere. Which brings us to… </w:t>
      </w:r>
      <w:r w:rsidRPr="00ED52A0">
        <w:rPr>
          <w:sz w:val="10"/>
        </w:rPr>
        <w:t xml:space="preserve">3) Institute a merit-based system </w:t>
      </w:r>
      <w:proofErr w:type="gramStart"/>
      <w:r w:rsidRPr="00ED52A0">
        <w:rPr>
          <w:sz w:val="10"/>
        </w:rPr>
        <w:t>similar to</w:t>
      </w:r>
      <w:proofErr w:type="gramEnd"/>
      <w:r w:rsidRPr="00ED52A0">
        <w:rPr>
          <w:sz w:val="10"/>
        </w:rPr>
        <w:t xml:space="preserve"> Canada’s, not to limit immigration, but improve it. </w:t>
      </w:r>
      <w:r w:rsidRPr="00ED52A0">
        <w:rPr>
          <w:rStyle w:val="Emphasis"/>
        </w:rPr>
        <w:t xml:space="preserve">It’s always ironic when we find our neighbors to the North and/or Europe </w:t>
      </w:r>
      <w:r w:rsidRPr="00ED52A0">
        <w:rPr>
          <w:rStyle w:val="Emphasis"/>
          <w:highlight w:val="cyan"/>
        </w:rPr>
        <w:t>taking a more pragmatic</w:t>
      </w:r>
      <w:r w:rsidRPr="00ED52A0">
        <w:rPr>
          <w:rStyle w:val="Emphasis"/>
        </w:rPr>
        <w:t xml:space="preserve">, economic-based </w:t>
      </w:r>
      <w:r w:rsidRPr="00ED52A0">
        <w:rPr>
          <w:rStyle w:val="Emphasis"/>
          <w:highlight w:val="cyan"/>
        </w:rPr>
        <w:t>approach to something that we do</w:t>
      </w:r>
      <w:r w:rsidRPr="00ED52A0">
        <w:rPr>
          <w:rStyle w:val="Emphasis"/>
        </w:rPr>
        <w:t xml:space="preserve"> and fortunately, President Trump recognized this early on. </w:t>
      </w:r>
      <w:r w:rsidRPr="00ED52A0">
        <w:rPr>
          <w:sz w:val="10"/>
        </w:rPr>
        <w:t xml:space="preserve">The Trump administration has looked at emulating Canada, where prospective immigrants are prioritized based on merit, evaluated by a points system. Forbes contributor Louis Woodhill commented on this nearly 4 years ago as a better alternative to S.44: in this type of scenario, those most desirable would not be on a waiting list. As soon as they demonstrate their benefit to this country and pass whatever background checks are needed, they would be admitted. This would not exclude other types of immigrants but would prioritize those most beneficial to the U.S. It’s important to note that Canada’s policy isn’t based on limiting immigration, but winning the game. The NYT reports: “Canada boasts one of the highest per-capita immigration rates in the world, about three times higher than the United States…and plans to increase the number in the years ahead. Canadian voters couldn’t be happier about it. Recent polls show that 82 percent think immigration has a positive impact on the economy…. Given the xenophobia now sweeping the rest of the West, Canadians’ openness might seem bizarrely magnanimous. In fact, it’s a reasonable attitude rooted in national interest. Canada’s foreign-born population is more educated than that of any other country on earth. Immigrants to Canada work harder, create more businesses and typically use fewer welfare dollars than do their native-born compatriots.” 4) Fix the Deferred Action for Childhood Arrivals program through Congress Also in play, although only with funding for the wall, according to the Trump administration, is a permanent fix. Contrary to some popular myths, those eligible for DACA protection </w:t>
      </w:r>
      <w:proofErr w:type="gramStart"/>
      <w:r w:rsidRPr="00ED52A0">
        <w:rPr>
          <w:sz w:val="10"/>
        </w:rPr>
        <w:t>actually benefit</w:t>
      </w:r>
      <w:proofErr w:type="gramEnd"/>
      <w:r w:rsidRPr="00ED52A0">
        <w:rPr>
          <w:sz w:val="10"/>
        </w:rPr>
        <w:t xml:space="preserve"> the country more than the average immigrant. Moving away from tenuous Obama-era executive orders and early Trump announcements that it would be discontinued without </w:t>
      </w:r>
      <w:r w:rsidRPr="00ED52A0">
        <w:rPr>
          <w:rStyle w:val="Emphasis"/>
          <w:highlight w:val="cyan"/>
        </w:rPr>
        <w:t>a specific plan is the right thing to do</w:t>
      </w:r>
      <w:r w:rsidRPr="00ED52A0">
        <w:rPr>
          <w:sz w:val="10"/>
        </w:rPr>
        <w:t xml:space="preserve">. 5) Institute a transaction-based consumption tax so everyone pays in, largely eliminating the major economic concern of their presence. </w:t>
      </w:r>
      <w:r w:rsidRPr="00ED52A0">
        <w:rPr>
          <w:rStyle w:val="Emphasis"/>
        </w:rPr>
        <w:t xml:space="preserve">Undocumented workers are often paid under the table, as are drug dealers. With this type of tax, anyone who lives here must pay taxes on the </w:t>
      </w:r>
      <w:proofErr w:type="gramStart"/>
      <w:r w:rsidRPr="00ED52A0">
        <w:rPr>
          <w:rStyle w:val="Emphasis"/>
        </w:rPr>
        <w:t>vast majority</w:t>
      </w:r>
      <w:proofErr w:type="gramEnd"/>
      <w:r w:rsidRPr="00ED52A0">
        <w:rPr>
          <w:rStyle w:val="Emphasis"/>
        </w:rPr>
        <w:t xml:space="preserve"> of things they buy. There is a slew of other benefits to this, starting with reaping an estimated $500 billion in tax revenue from unreported income in the underground econom</w:t>
      </w:r>
      <w:r w:rsidRPr="00ED52A0">
        <w:rPr>
          <w:sz w:val="10"/>
        </w:rPr>
        <w:t xml:space="preserve">y. 6) Deploy an identity-theft type system that tracks the activities of illegals and the Americans who do business with them. Woodhill sees illegal immigration as a type of identity theft, which coincidentally is a serious and growing problem. As with the transaction-based tax, we can kill two birds with one stone. He writes: “If it were against the law for Americans to employ, rent housing to, sell cars to, open bank accounts on behalf of, and provide government services to people </w:t>
      </w:r>
      <w:r w:rsidRPr="00ED52A0">
        <w:rPr>
          <w:sz w:val="10"/>
        </w:rPr>
        <w:lastRenderedPageBreak/>
        <w:t xml:space="preserve">here illegally, and there </w:t>
      </w:r>
      <w:proofErr w:type="gramStart"/>
      <w:r w:rsidRPr="00ED52A0">
        <w:rPr>
          <w:sz w:val="10"/>
        </w:rPr>
        <w:t>were</w:t>
      </w:r>
      <w:proofErr w:type="gramEnd"/>
      <w:r w:rsidRPr="00ED52A0">
        <w:rPr>
          <w:sz w:val="10"/>
        </w:rPr>
        <w:t xml:space="preserve"> an online system for instantly verifying identities, the problem of illegal immigration would be solved. People would not be able to remain in the U.S. illegally for very long, even if they were able to enter without difficulty.” This would also address many of the complaints that enforcement has been tough on individuals but soft on businesses. 7) End the War on Drugs While legalization of all drugs would almost completely undermine the cartels and trafficking, that isn’t likely to happen. Despite Jeff Sessions’ efforts to move us backward, we should at least look at federal legalization of marijuana and decriminalization of everything else. There are numerous benefits, including helping reform the prison industrial complex, but the Center for Investigative Reporting found that nearly 90 percent of the drugs seized on the U.S.-Mexico border from 2005 to 2011 were marijuana. Federal legalization would cause the cartels to lose a significant chunk of their profits and decrease the violence and trafficking across the border. Encouraging other countries to do the same would help. Many people making the journey here are not looking for work, but fleeing violence in their own countries. Federal legalization would cause the cartels to lose a significant chunk of their profits and decrease the violence and trafficking across the border. Craig Berlin, IVN Independent Author From around 2010-2015, the U.S. has received the most asylum applications from Mexico, El Salvador, Guatemala and Honduras, all of which have seen a sharp rise in drug-related violence over the last decade. 8) Prioritize court proceedings for criminal offenders so they are deported quickly. According to the Migration Policy Institute, we can reasonably guess that as of 2015 we have an estimated 820,000 illegal immigrants with criminal convictions living here and of those, over 300,000 had a felony conviction. Focusing on these individuals isn’t nearly as controversial and should allow for more cooperation between ICE and sanctuary cities. </w:t>
      </w:r>
      <w:r w:rsidRPr="00ED52A0">
        <w:rPr>
          <w:rStyle w:val="Emphasis"/>
          <w:highlight w:val="cyan"/>
        </w:rPr>
        <w:t>Immigration policy</w:t>
      </w:r>
      <w:r w:rsidRPr="00ED52A0">
        <w:rPr>
          <w:rStyle w:val="Emphasis"/>
        </w:rPr>
        <w:t xml:space="preserve"> is another area where Democratic and Republican lawmakers seem more interested in opposing each other than finding common ground. If they truly had compassion for either immigrants or American citizens, they’d work harder to implement </w:t>
      </w:r>
      <w:r w:rsidRPr="00ED52A0">
        <w:rPr>
          <w:rStyle w:val="Emphasis"/>
          <w:highlight w:val="cyan"/>
        </w:rPr>
        <w:t>solutions</w:t>
      </w:r>
      <w:r w:rsidRPr="00ED52A0">
        <w:rPr>
          <w:rStyle w:val="Emphasis"/>
        </w:rPr>
        <w:t xml:space="preserve"> that </w:t>
      </w:r>
      <w:r w:rsidRPr="00ED52A0">
        <w:rPr>
          <w:rStyle w:val="Emphasis"/>
          <w:highlight w:val="cyan"/>
        </w:rPr>
        <w:t>address the</w:t>
      </w:r>
      <w:r w:rsidRPr="00ED52A0">
        <w:rPr>
          <w:rStyle w:val="Emphasis"/>
        </w:rPr>
        <w:t xml:space="preserve"> legitimate </w:t>
      </w:r>
      <w:r w:rsidRPr="00ED52A0">
        <w:rPr>
          <w:rStyle w:val="Emphasis"/>
          <w:highlight w:val="cyan"/>
        </w:rPr>
        <w:t>concerns of both sides.</w:t>
      </w:r>
    </w:p>
    <w:p w:rsidR="00850C71" w:rsidRPr="00ED52A0" w:rsidRDefault="00850C71" w:rsidP="00850C71">
      <w:pPr>
        <w:rPr>
          <w:sz w:val="14"/>
        </w:rPr>
      </w:pPr>
    </w:p>
    <w:p w:rsidR="00850C71" w:rsidRPr="00ED52A0" w:rsidRDefault="00BC0620" w:rsidP="00850C71">
      <w:pPr>
        <w:pStyle w:val="Heading3"/>
      </w:pPr>
      <w:r>
        <w:lastRenderedPageBreak/>
        <w:t>citizenship good</w:t>
      </w:r>
    </w:p>
    <w:p w:rsidR="00850C71" w:rsidRPr="00ED52A0" w:rsidRDefault="00850C71" w:rsidP="00850C71">
      <w:pPr>
        <w:pStyle w:val="Heading4"/>
      </w:pPr>
      <w:r w:rsidRPr="00ED52A0">
        <w:t>The concept of citizenship is good – it is used by Native tribes to deconstruct settler structures and counter state hegemony</w:t>
      </w:r>
    </w:p>
    <w:p w:rsidR="00850C71" w:rsidRPr="00ED52A0" w:rsidRDefault="00850C71" w:rsidP="00850C71">
      <w:r w:rsidRPr="00ED52A0">
        <w:rPr>
          <w:rStyle w:val="Style13ptBold"/>
        </w:rPr>
        <w:t>Brandzel 16</w:t>
      </w:r>
      <w:r w:rsidRPr="00ED52A0">
        <w:t xml:space="preserve"> (Amy L. Brandzel – Interdisciplinary postcolonial scholar and Assistant Professor of Indigenous American and Women Studies at the University of New Mexico – Against Citizenship: The Violence of the Normative - University of Illinois Press – pg. 9//Gavsie)</w:t>
      </w:r>
    </w:p>
    <w:p w:rsidR="00850C71" w:rsidRPr="00ED52A0" w:rsidRDefault="00850C71" w:rsidP="00850C71">
      <w:pPr>
        <w:rPr>
          <w:sz w:val="14"/>
        </w:rPr>
      </w:pPr>
      <w:r w:rsidRPr="00ED52A0">
        <w:rPr>
          <w:rStyle w:val="Emphasis"/>
        </w:rPr>
        <w:t xml:space="preserve">Native citizenships, that is, citizenships within Indigenous nations and tribes, are, in my view, the most profound example of </w:t>
      </w:r>
      <w:r w:rsidRPr="00ED52A0">
        <w:rPr>
          <w:rStyle w:val="Emphasis"/>
          <w:highlight w:val="cyan"/>
        </w:rPr>
        <w:t xml:space="preserve">citizenships </w:t>
      </w:r>
      <w:r w:rsidRPr="00ED52A0">
        <w:rPr>
          <w:rStyle w:val="Emphasis"/>
        </w:rPr>
        <w:t xml:space="preserve">that </w:t>
      </w:r>
      <w:r w:rsidRPr="00ED52A0">
        <w:rPr>
          <w:rStyle w:val="Emphasis"/>
          <w:highlight w:val="cyan"/>
        </w:rPr>
        <w:t>challenge the nation-state’s hegemony over citizenship</w:t>
      </w:r>
      <w:r w:rsidRPr="00ED52A0">
        <w:rPr>
          <w:sz w:val="14"/>
        </w:rPr>
        <w:t xml:space="preserve">.41 </w:t>
      </w:r>
      <w:r w:rsidRPr="00ED52A0">
        <w:rPr>
          <w:rStyle w:val="Emphasis"/>
          <w:highlight w:val="cyan"/>
        </w:rPr>
        <w:t>Native citizenships are assertions of sovereignty that work to reimagine belonging, empowerment</w:t>
      </w:r>
      <w:r w:rsidRPr="00ED52A0">
        <w:rPr>
          <w:rStyle w:val="Emphasis"/>
        </w:rPr>
        <w:t xml:space="preserve">, kinship, </w:t>
      </w:r>
      <w:r w:rsidRPr="00ED52A0">
        <w:rPr>
          <w:rStyle w:val="Emphasis"/>
          <w:highlight w:val="cyan"/>
        </w:rPr>
        <w:t>and governance</w:t>
      </w:r>
      <w:r w:rsidRPr="00ED52A0">
        <w:rPr>
          <w:rStyle w:val="Emphasis"/>
        </w:rPr>
        <w:t xml:space="preserve">. </w:t>
      </w:r>
      <w:r w:rsidRPr="00ED52A0">
        <w:rPr>
          <w:rStyle w:val="Emphasis"/>
          <w:highlight w:val="cyan"/>
        </w:rPr>
        <w:t>They are also</w:t>
      </w:r>
      <w:r w:rsidRPr="00ED52A0">
        <w:rPr>
          <w:rStyle w:val="Emphasis"/>
        </w:rPr>
        <w:t xml:space="preserve"> purposefully and provocatively </w:t>
      </w:r>
      <w:r w:rsidRPr="00ED52A0">
        <w:rPr>
          <w:rStyle w:val="Emphasis"/>
          <w:highlight w:val="cyan"/>
        </w:rPr>
        <w:t>anti- colonial and decolonial maneuvers</w:t>
      </w:r>
      <w:r w:rsidRPr="00ED52A0">
        <w:rPr>
          <w:sz w:val="14"/>
        </w:rPr>
        <w:t>.42 And yet, it remains an open question as to whether Native citizenships can and will offer intersectional, coalitional, and nonnormative reimaginings of citizenship. These are the questions that are hotly contested within Native communities</w:t>
      </w:r>
      <w:r w:rsidRPr="00ED52A0">
        <w:rPr>
          <w:rStyle w:val="Emphasis"/>
        </w:rPr>
        <w:t xml:space="preserve">. Some </w:t>
      </w:r>
      <w:r w:rsidRPr="00ED52A0">
        <w:rPr>
          <w:rStyle w:val="Emphasis"/>
          <w:highlight w:val="cyan"/>
        </w:rPr>
        <w:t>Indigenous scholars</w:t>
      </w:r>
      <w:r w:rsidRPr="00ED52A0">
        <w:rPr>
          <w:sz w:val="14"/>
        </w:rPr>
        <w:t xml:space="preserve">, such as Taiaike Alfred, consider citizenship to be an inherently settler project; some, </w:t>
      </w:r>
      <w:r w:rsidRPr="00ED52A0">
        <w:rPr>
          <w:rStyle w:val="Emphasis"/>
        </w:rPr>
        <w:t xml:space="preserve">such as Scott Lyons, </w:t>
      </w:r>
      <w:r w:rsidRPr="00ED52A0">
        <w:rPr>
          <w:rStyle w:val="Emphasis"/>
          <w:highlight w:val="cyan"/>
        </w:rPr>
        <w:t>argue that it is possible to reimagine citizenship through Native worldviews</w:t>
      </w:r>
      <w:r w:rsidRPr="00ED52A0">
        <w:rPr>
          <w:rStyle w:val="Emphasis"/>
        </w:rPr>
        <w:t xml:space="preserve">; and others, such as Elizabeth Cook-Lynn, argue that Natives do not have a choice, </w:t>
      </w:r>
      <w:r w:rsidRPr="00ED52A0">
        <w:rPr>
          <w:rStyle w:val="Emphasis"/>
          <w:highlight w:val="cyan"/>
        </w:rPr>
        <w:t>and that Indigenous sovereignty and survival depends on Native citizenship</w:t>
      </w:r>
      <w:r w:rsidRPr="00ED52A0">
        <w:rPr>
          <w:rStyle w:val="Emphasis"/>
        </w:rPr>
        <w:t>.</w:t>
      </w:r>
      <w:r w:rsidRPr="00ED52A0">
        <w:rPr>
          <w:sz w:val="14"/>
        </w:rPr>
        <w:t xml:space="preserve">43 But as feminist and queer Indigenous scholars and activists point out, while Indigenous governance based in </w:t>
      </w:r>
      <w:r w:rsidRPr="00ED52A0">
        <w:rPr>
          <w:rStyle w:val="Emphasis"/>
          <w:highlight w:val="cyan"/>
        </w:rPr>
        <w:t>Native epistemologies can offer radical revisions of governance</w:t>
      </w:r>
      <w:r w:rsidRPr="00ED52A0">
        <w:rPr>
          <w:sz w:val="14"/>
        </w:rPr>
        <w:t xml:space="preserve">, they are also battlegrounds where privileges and subordinations play out. For example, Joanne Barker and Jennifer Denetdale have shown how the selective enforcement of “tradition” has been used in some Indigenous nations as mechanisms for embedding and naturalizing (U.S.-based) conservative ideologies into Native governance. As Barker bluntly observes, “it is not self-evident that a necessarily radical or op- positional form of Native governance will result if based on Native cultural traditions—at least not as those traditions are being articulated by many tribal of cials and members through the kinds of racist, sexist, homophobic, and re- ligiously fundamentalist discourses and ideologies that are dominant in U.S. national narrations.”44 Therefore, while </w:t>
      </w:r>
      <w:r w:rsidRPr="00ED52A0">
        <w:rPr>
          <w:rStyle w:val="Emphasis"/>
        </w:rPr>
        <w:t>Native citizenships are expressions of Indigenous sovereignty</w:t>
      </w:r>
      <w:r w:rsidRPr="00ED52A0">
        <w:rPr>
          <w:sz w:val="14"/>
        </w:rPr>
        <w:t xml:space="preserve">, and are being imagined in multiple ways, Indigenous communities debate about the ways in which Native citizenships are and are not impervious to reinforcing the violence of normativities. </w:t>
      </w:r>
    </w:p>
    <w:p w:rsidR="00850C71" w:rsidRPr="00ED52A0" w:rsidRDefault="00850C71" w:rsidP="00850C71">
      <w:pPr>
        <w:rPr>
          <w:sz w:val="14"/>
        </w:rPr>
      </w:pPr>
    </w:p>
    <w:p w:rsidR="00850C71" w:rsidRPr="00ED52A0" w:rsidRDefault="00850C71" w:rsidP="00850C71">
      <w:pPr>
        <w:pStyle w:val="Heading4"/>
      </w:pPr>
      <w:r w:rsidRPr="00ED52A0">
        <w:t>Citizenship is good – promotes diversity and boosts the economy</w:t>
      </w:r>
    </w:p>
    <w:p w:rsidR="00850C71" w:rsidRPr="00ED52A0" w:rsidRDefault="00850C71" w:rsidP="00850C71">
      <w:r w:rsidRPr="00ED52A0">
        <w:rPr>
          <w:b/>
          <w:sz w:val="26"/>
        </w:rPr>
        <w:t xml:space="preserve">Wolgin 13 </w:t>
      </w:r>
      <w:r w:rsidRPr="00ED52A0">
        <w:t>(Phillip E. Wolgin – Immigration Policy Analyst at the Center for American Progress – “Top 5 Reasons Why Citizenship Matters” – Center for American Progress – 1/10/13 - https://www.americanprogress.org/issues/immigration/news/2013/01/10/49392/top-5-reasons-why-citizenship-matters//Gavsie)</w:t>
      </w:r>
    </w:p>
    <w:p w:rsidR="00850C71" w:rsidRPr="00ED52A0" w:rsidRDefault="00850C71" w:rsidP="00850C71">
      <w:pPr>
        <w:rPr>
          <w:sz w:val="12"/>
        </w:rPr>
      </w:pPr>
      <w:r w:rsidRPr="00ED52A0">
        <w:rPr>
          <w:sz w:val="12"/>
        </w:rPr>
        <w:t>As the Obama administration and Congress gear up to fix our nation’s deeply flawed immigration system</w:t>
      </w:r>
      <w:r w:rsidRPr="00ED52A0">
        <w:rPr>
          <w:rStyle w:val="Emphasis"/>
        </w:rPr>
        <w:t>, the fight over immigration reform will revolve not simply around the question of what to do with the 11 million undocumented immigrants living in the country, but how to resolve their status</w:t>
      </w:r>
      <w:r w:rsidRPr="00ED52A0">
        <w:rPr>
          <w:sz w:val="12"/>
        </w:rPr>
        <w:t xml:space="preserve">. Over the past few months, </w:t>
      </w:r>
      <w:proofErr w:type="gramStart"/>
      <w:r w:rsidRPr="00ED52A0">
        <w:rPr>
          <w:sz w:val="12"/>
        </w:rPr>
        <w:t>a number of</w:t>
      </w:r>
      <w:proofErr w:type="gramEnd"/>
      <w:r w:rsidRPr="00ED52A0">
        <w:rPr>
          <w:sz w:val="12"/>
        </w:rPr>
        <w:t xml:space="preserve"> prominent senators such as Marco Rubio (R-FL), Jon Kyl (R-AZ), and Kay Bailey Hutchinson (R-TX) have floated the idea of offering permanent legal status for unauthorized immigrants living in the country with no direct path to citizenship as a “compromise” solution instead of full comprehensive immigration reform. By creating a permanent underclass with little chance of full integration into the nation, these proposals have rightly received strong backlash from advocacy groups such as United We Dream, elected officials such as San Antonio Mayor Julián Castro, and the Congressional Hispanic Caucus. Here we review the top five reasons why </w:t>
      </w:r>
      <w:r w:rsidRPr="00ED52A0">
        <w:rPr>
          <w:rStyle w:val="Emphasis"/>
          <w:highlight w:val="cyan"/>
        </w:rPr>
        <w:t>citizenship</w:t>
      </w:r>
      <w:r w:rsidRPr="00ED52A0">
        <w:rPr>
          <w:rStyle w:val="Emphasis"/>
        </w:rPr>
        <w:t>—not just legal status—</w:t>
      </w:r>
      <w:r w:rsidRPr="00ED52A0">
        <w:rPr>
          <w:rStyle w:val="Emphasis"/>
          <w:highlight w:val="cyan"/>
        </w:rPr>
        <w:t>is of critical importance to our society and to our economy</w:t>
      </w:r>
      <w:r w:rsidRPr="00ED52A0">
        <w:rPr>
          <w:sz w:val="12"/>
        </w:rPr>
        <w:t xml:space="preserve">. </w:t>
      </w:r>
      <w:r w:rsidRPr="00ED52A0">
        <w:rPr>
          <w:rStyle w:val="Emphasis"/>
          <w:highlight w:val="cyan"/>
        </w:rPr>
        <w:t>1. Big gains to the economy</w:t>
      </w:r>
      <w:r w:rsidRPr="00ED52A0">
        <w:rPr>
          <w:sz w:val="12"/>
        </w:rPr>
        <w:t xml:space="preserve">. A December 2012 study by Manuel Pastor and Justin Scoggins of the University of Southern California found that a path to </w:t>
      </w:r>
      <w:r w:rsidRPr="00ED52A0">
        <w:rPr>
          <w:rStyle w:val="Emphasis"/>
          <w:highlight w:val="cyan"/>
        </w:rPr>
        <w:t>citizenship leads to higher wages for</w:t>
      </w:r>
      <w:r w:rsidRPr="00ED52A0">
        <w:rPr>
          <w:rStyle w:val="Emphasis"/>
        </w:rPr>
        <w:t xml:space="preserve"> naturalized </w:t>
      </w:r>
      <w:r w:rsidRPr="00ED52A0">
        <w:rPr>
          <w:rStyle w:val="Emphasis"/>
          <w:highlight w:val="cyan"/>
        </w:rPr>
        <w:t>immigrants</w:t>
      </w:r>
      <w:r w:rsidRPr="00ED52A0">
        <w:rPr>
          <w:rStyle w:val="Emphasis"/>
        </w:rPr>
        <w:t xml:space="preserve"> both immediately and over the long term</w:t>
      </w:r>
      <w:r w:rsidRPr="00ED52A0">
        <w:rPr>
          <w:sz w:val="12"/>
        </w:rPr>
        <w:t>. Naturalized immigrants earn between 5.6 percent and 7.2 percent more within two years of becoming a citizen, and peak at between 10.1 percent and 13.5 percent higher wages 12 years to 17 years from the time of naturalization</w:t>
      </w:r>
      <w:r w:rsidRPr="00ED52A0">
        <w:rPr>
          <w:rStyle w:val="Emphasis"/>
        </w:rPr>
        <w:t xml:space="preserve">. </w:t>
      </w:r>
      <w:r w:rsidRPr="00ED52A0">
        <w:rPr>
          <w:rStyle w:val="Emphasis"/>
          <w:highlight w:val="cyan"/>
        </w:rPr>
        <w:t xml:space="preserve">Higher wages </w:t>
      </w:r>
      <w:proofErr w:type="gramStart"/>
      <w:r w:rsidRPr="00ED52A0">
        <w:rPr>
          <w:rStyle w:val="Emphasis"/>
          <w:highlight w:val="cyan"/>
        </w:rPr>
        <w:t>means</w:t>
      </w:r>
      <w:proofErr w:type="gramEnd"/>
      <w:r w:rsidRPr="00ED52A0">
        <w:rPr>
          <w:rStyle w:val="Emphasis"/>
        </w:rPr>
        <w:t xml:space="preserve"> more consumer spending, and more spending means </w:t>
      </w:r>
      <w:r w:rsidRPr="00ED52A0">
        <w:rPr>
          <w:rStyle w:val="Emphasis"/>
          <w:highlight w:val="cyan"/>
        </w:rPr>
        <w:t>more growth for the</w:t>
      </w:r>
      <w:r w:rsidRPr="00ED52A0">
        <w:rPr>
          <w:rStyle w:val="Emphasis"/>
        </w:rPr>
        <w:t xml:space="preserve"> overall </w:t>
      </w:r>
      <w:r w:rsidRPr="00ED52A0">
        <w:rPr>
          <w:rStyle w:val="Emphasis"/>
          <w:highlight w:val="cyan"/>
        </w:rPr>
        <w:t>economy</w:t>
      </w:r>
      <w:r w:rsidRPr="00ED52A0">
        <w:rPr>
          <w:sz w:val="12"/>
        </w:rPr>
        <w:t xml:space="preserve">. Pastor and Scoggins also found that even if only half of those eligible to become citizens do so, it would add $21 billion to $45 billion to the U.S. economy over 10 years. </w:t>
      </w:r>
      <w:r w:rsidRPr="00ED52A0">
        <w:rPr>
          <w:rStyle w:val="Emphasis"/>
        </w:rPr>
        <w:t>2. Economic gains for the native born</w:t>
      </w:r>
      <w:r w:rsidRPr="00ED52A0">
        <w:rPr>
          <w:sz w:val="12"/>
        </w:rPr>
        <w:t xml:space="preserve">. Numerous studies have found that </w:t>
      </w:r>
      <w:r w:rsidRPr="00ED52A0">
        <w:rPr>
          <w:rStyle w:val="Emphasis"/>
        </w:rPr>
        <w:t>immigrants raise the wages of the native born—for example, by complementing the skills of the native born and by buying goods and services, all of which expands the size of the economy</w:t>
      </w:r>
      <w:r w:rsidRPr="00ED52A0">
        <w:rPr>
          <w:sz w:val="12"/>
        </w:rPr>
        <w:t xml:space="preserve">. And with even higher earnings after naturalization, more money would be moving through the economy. The $21 billion to $45 billion in extra wages would be spent on things such as houses, cars, iPads, computers, and the like, and as people </w:t>
      </w:r>
      <w:r w:rsidRPr="00ED52A0">
        <w:rPr>
          <w:sz w:val="12"/>
        </w:rPr>
        <w:lastRenderedPageBreak/>
        <w:t xml:space="preserve">buy more products, businesses see more revenue and are more willing to hire new workers. Put simply, more money in the system creates economic growth and supports new job creation for all Americans. 3. Certainty for both immigrants and employers. </w:t>
      </w:r>
      <w:proofErr w:type="gramStart"/>
      <w:r w:rsidRPr="00ED52A0">
        <w:rPr>
          <w:sz w:val="12"/>
        </w:rPr>
        <w:t>A number of</w:t>
      </w:r>
      <w:proofErr w:type="gramEnd"/>
      <w:r w:rsidRPr="00ED52A0">
        <w:rPr>
          <w:sz w:val="12"/>
        </w:rPr>
        <w:t xml:space="preserve"> scholars working on the economics of citizenship have pointed out that naturalization sends a signal to employers that their workers are fully committed to life in the United States, while also giving immigrants the certainty that they will never have to worry about suddenly uprooting their lives and moving elsewhere. This certainty gives employers the peace of mind that they will not have to retrain a new worker—often at high costs—if the immigrant employee loses their visa or chooses to move elsewhere, and gives individuals the stability to invest in more schooling and more job training, both of which ultimately lead to higher wages and better careers. </w:t>
      </w:r>
      <w:r w:rsidRPr="00ED52A0">
        <w:rPr>
          <w:rStyle w:val="Emphasis"/>
          <w:highlight w:val="cyan"/>
        </w:rPr>
        <w:t>4. A stronger, more integrated United States</w:t>
      </w:r>
      <w:r w:rsidRPr="00ED52A0">
        <w:rPr>
          <w:sz w:val="12"/>
        </w:rPr>
        <w:t xml:space="preserve">. Since the founding of our country, </w:t>
      </w:r>
      <w:r w:rsidRPr="00ED52A0">
        <w:rPr>
          <w:rStyle w:val="Emphasis"/>
        </w:rPr>
        <w:t xml:space="preserve">we have </w:t>
      </w:r>
      <w:r w:rsidRPr="00ED52A0">
        <w:rPr>
          <w:rStyle w:val="Emphasis"/>
          <w:highlight w:val="cyan"/>
        </w:rPr>
        <w:t>granted citizenship</w:t>
      </w:r>
      <w:r w:rsidRPr="00ED52A0">
        <w:rPr>
          <w:rStyle w:val="Emphasis"/>
        </w:rPr>
        <w:t xml:space="preserve"> to newcomers and have actively worked to </w:t>
      </w:r>
      <w:r w:rsidRPr="00ED52A0">
        <w:rPr>
          <w:rStyle w:val="Emphasis"/>
          <w:highlight w:val="cyan"/>
        </w:rPr>
        <w:t>ensure that they are fully integrated into everyday life.</w:t>
      </w:r>
      <w:r w:rsidRPr="00ED52A0">
        <w:rPr>
          <w:rStyle w:val="Emphasis"/>
        </w:rPr>
        <w:t xml:space="preserve"> </w:t>
      </w:r>
      <w:r w:rsidRPr="00ED52A0">
        <w:rPr>
          <w:rStyle w:val="Emphasis"/>
          <w:highlight w:val="cyan"/>
        </w:rPr>
        <w:t>Nations</w:t>
      </w:r>
      <w:r w:rsidRPr="00ED52A0">
        <w:rPr>
          <w:rStyle w:val="Emphasis"/>
        </w:rPr>
        <w:t xml:space="preserve"> such as Germany </w:t>
      </w:r>
      <w:r w:rsidRPr="00ED52A0">
        <w:rPr>
          <w:rStyle w:val="Emphasis"/>
          <w:highlight w:val="cyan"/>
        </w:rPr>
        <w:t>that</w:t>
      </w:r>
      <w:r w:rsidRPr="00ED52A0">
        <w:rPr>
          <w:rStyle w:val="Emphasis"/>
        </w:rPr>
        <w:t xml:space="preserve"> historically </w:t>
      </w:r>
      <w:r w:rsidRPr="00ED52A0">
        <w:rPr>
          <w:rStyle w:val="Emphasis"/>
          <w:highlight w:val="cyan"/>
        </w:rPr>
        <w:t>denied citizenship to</w:t>
      </w:r>
      <w:r w:rsidRPr="00ED52A0">
        <w:rPr>
          <w:rStyle w:val="Emphasis"/>
        </w:rPr>
        <w:t xml:space="preserve"> many </w:t>
      </w:r>
      <w:r w:rsidRPr="00ED52A0">
        <w:rPr>
          <w:rStyle w:val="Emphasis"/>
          <w:highlight w:val="cyan"/>
        </w:rPr>
        <w:t>immigrants have struggled to integrate those individuals into society</w:t>
      </w:r>
      <w:r w:rsidRPr="00ED52A0">
        <w:rPr>
          <w:sz w:val="12"/>
        </w:rPr>
        <w:t xml:space="preserve">, leading to blocked social and economic mobility. On the other hand, in countries such as Canada that expressly view immigration as a part of their national and economic success, studies find a greater sense of belonging and attachment to the nation among newcomers. Our goal should be the full integration of new Americans, not the creation of a permanent underclass. </w:t>
      </w:r>
      <w:r w:rsidRPr="00ED52A0">
        <w:rPr>
          <w:rStyle w:val="Emphasis"/>
          <w:highlight w:val="cyan"/>
        </w:rPr>
        <w:t>5. Forward</w:t>
      </w:r>
      <w:r w:rsidRPr="00ED52A0">
        <w:rPr>
          <w:rStyle w:val="Emphasis"/>
        </w:rPr>
        <w:t xml:space="preserve">, not backward, on </w:t>
      </w:r>
      <w:r w:rsidRPr="00ED52A0">
        <w:rPr>
          <w:rStyle w:val="Emphasis"/>
          <w:highlight w:val="cyan"/>
        </w:rPr>
        <w:t>equality</w:t>
      </w:r>
      <w:r w:rsidRPr="00ED52A0">
        <w:rPr>
          <w:sz w:val="12"/>
        </w:rPr>
        <w:t>. The United States was founded on the idea that we are a nation of immigrants and that we gain strength from diversity. Over the past half-century—since Congress removed de jure racial discrimination from American life with the Civil Rights Act of 1964, the Voting Rights Act of 1965, and the Immigration and Nationality Act of 1965—</w:t>
      </w:r>
      <w:r w:rsidRPr="00ED52A0">
        <w:rPr>
          <w:rStyle w:val="Emphasis"/>
        </w:rPr>
        <w:t>we have moved toward broader equality and a recognition of the power and strength that diversity brings to the nation. Instead</w:t>
      </w:r>
      <w:r w:rsidRPr="00ED52A0">
        <w:rPr>
          <w:sz w:val="12"/>
        </w:rPr>
        <w:t xml:space="preserve"> of moving backward toward an idea of America as a country club that accepts some people as full members and rejects others, </w:t>
      </w:r>
      <w:r w:rsidRPr="00ED52A0">
        <w:rPr>
          <w:rStyle w:val="Emphasis"/>
          <w:highlight w:val="cyan"/>
        </w:rPr>
        <w:t>we must move forward toward greater equality. Creating a group that can legally reside in the United States</w:t>
      </w:r>
      <w:r w:rsidRPr="00ED52A0">
        <w:rPr>
          <w:sz w:val="12"/>
        </w:rPr>
        <w:t xml:space="preserve"> but can never naturalize, can never vote, and can never become full and equal members goes against the very ideals that founded our nation. </w:t>
      </w:r>
      <w:r w:rsidRPr="00ED52A0">
        <w:rPr>
          <w:rStyle w:val="Emphasis"/>
        </w:rPr>
        <w:t>As Congress takes up immigration reform this session, it would be wise to keep in mind the social and economic benefits that come with granting a pathway to full citizenship</w:t>
      </w:r>
      <w:r w:rsidRPr="00ED52A0">
        <w:rPr>
          <w:sz w:val="12"/>
        </w:rPr>
        <w:t xml:space="preserve">. The United States has always been a nation that thrives from fully integrating immigrants into the national polity, a nation of immigrants uniting around a common purpose. </w:t>
      </w:r>
      <w:r w:rsidRPr="00ED52A0">
        <w:rPr>
          <w:rStyle w:val="Emphasis"/>
          <w:highlight w:val="cyan"/>
        </w:rPr>
        <w:t>Anything less than</w:t>
      </w:r>
      <w:r w:rsidRPr="00ED52A0">
        <w:rPr>
          <w:rStyle w:val="Emphasis"/>
        </w:rPr>
        <w:t xml:space="preserve"> granting a pathway to full </w:t>
      </w:r>
      <w:r w:rsidRPr="00ED52A0">
        <w:rPr>
          <w:rStyle w:val="Emphasis"/>
          <w:highlight w:val="cyan"/>
        </w:rPr>
        <w:t>citizenship</w:t>
      </w:r>
      <w:r w:rsidRPr="00ED52A0">
        <w:rPr>
          <w:rStyle w:val="Emphasis"/>
        </w:rPr>
        <w:t xml:space="preserve"> is both un-American and </w:t>
      </w:r>
      <w:r w:rsidRPr="00ED52A0">
        <w:rPr>
          <w:rStyle w:val="Emphasis"/>
          <w:highlight w:val="cyan"/>
        </w:rPr>
        <w:t>runs counter to our nation’s best interests</w:t>
      </w:r>
      <w:r w:rsidRPr="00ED52A0">
        <w:rPr>
          <w:rStyle w:val="Emphasis"/>
        </w:rPr>
        <w:t>.</w:t>
      </w:r>
    </w:p>
    <w:p w:rsidR="00850C71" w:rsidRPr="00ED52A0" w:rsidRDefault="00850C71" w:rsidP="00850C71"/>
    <w:p w:rsidR="00850C71" w:rsidRPr="00ED52A0" w:rsidRDefault="00BC0620" w:rsidP="00850C71">
      <w:pPr>
        <w:pStyle w:val="Heading3"/>
      </w:pPr>
      <w:r>
        <w:lastRenderedPageBreak/>
        <w:t>bioptx good</w:t>
      </w:r>
    </w:p>
    <w:p w:rsidR="00850C71" w:rsidRPr="00ED52A0" w:rsidRDefault="00850C71" w:rsidP="00850C71">
      <w:pPr>
        <w:pStyle w:val="Heading4"/>
      </w:pPr>
      <w:r w:rsidRPr="00ED52A0">
        <w:t xml:space="preserve">Biopolitics is </w:t>
      </w:r>
      <w:r w:rsidRPr="00ED52A0">
        <w:rPr>
          <w:u w:val="single"/>
        </w:rPr>
        <w:t>good</w:t>
      </w:r>
      <w:r w:rsidRPr="00ED52A0">
        <w:t xml:space="preserve"> --- it supports life and progress</w:t>
      </w:r>
    </w:p>
    <w:p w:rsidR="00850C71" w:rsidRPr="00ED52A0" w:rsidRDefault="00850C71" w:rsidP="00850C71">
      <w:r w:rsidRPr="0023609F">
        <w:rPr>
          <w:rStyle w:val="Style13ptBold"/>
        </w:rPr>
        <w:t>Ojakangas 5</w:t>
      </w:r>
      <w:r w:rsidRPr="00ED52A0">
        <w:t xml:space="preserve"> (Mika – Professor of Political Thought at the University of Jyvaskyla, “Impossible Dialogue on Bio-power: Agamben and Foucault,” in Foucault Studies, Number 2, p. 26-27, http://dferagi.webs.ull.es/d/social2/docs/Foucault.3.pdf)</w:t>
      </w:r>
    </w:p>
    <w:p w:rsidR="00850C71" w:rsidRPr="00ED52A0" w:rsidRDefault="00850C71" w:rsidP="00850C71">
      <w:pPr>
        <w:pStyle w:val="card"/>
        <w:ind w:left="0"/>
        <w:rPr>
          <w:rFonts w:cstheme="minorHAnsi"/>
          <w:sz w:val="14"/>
        </w:rPr>
      </w:pPr>
      <w:r w:rsidRPr="00ED52A0">
        <w:rPr>
          <w:rFonts w:cstheme="minorHAnsi"/>
          <w:sz w:val="14"/>
        </w:rPr>
        <w:t xml:space="preserve">In fact, the history of modern Western societies would be quite incomprehensible without taking into account that there exists a form of power which refrains from killing but which nevertheless is capable of directing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w:t>
      </w:r>
      <w:r w:rsidRPr="00ED52A0">
        <w:rPr>
          <w:rStyle w:val="StyleUnderline"/>
          <w:rFonts w:eastAsiaTheme="majorEastAsia" w:cstheme="minorHAnsi"/>
          <w:highlight w:val="cyan"/>
        </w:rPr>
        <w:t>present-day</w:t>
      </w:r>
      <w:r w:rsidRPr="00ED52A0">
        <w:rPr>
          <w:rStyle w:val="StyleUnderline"/>
          <w:rFonts w:eastAsiaTheme="majorEastAsia" w:cstheme="minorHAnsi"/>
        </w:rPr>
        <w:t xml:space="preserve"> European </w:t>
      </w:r>
      <w:r w:rsidRPr="00ED52A0">
        <w:rPr>
          <w:rStyle w:val="StyleUnderline"/>
          <w:rFonts w:eastAsiaTheme="majorEastAsia" w:cstheme="minorHAnsi"/>
          <w:highlight w:val="cyan"/>
        </w:rPr>
        <w:t>societies</w:t>
      </w:r>
      <w:r w:rsidRPr="00ED52A0">
        <w:rPr>
          <w:rStyle w:val="StyleUnderline"/>
          <w:rFonts w:eastAsiaTheme="majorEastAsia" w:cstheme="minorHAnsi"/>
        </w:rPr>
        <w:t xml:space="preserve"> have </w:t>
      </w:r>
      <w:r w:rsidRPr="00ED52A0">
        <w:rPr>
          <w:rStyle w:val="StyleUnderline"/>
          <w:rFonts w:eastAsiaTheme="majorEastAsia" w:cstheme="minorHAnsi"/>
          <w:highlight w:val="cyan"/>
        </w:rPr>
        <w:t>abolished capital punishment</w:t>
      </w:r>
      <w:r w:rsidRPr="00ED52A0">
        <w:rPr>
          <w:rFonts w:cstheme="minorHAnsi"/>
          <w:sz w:val="14"/>
        </w:rPr>
        <w:t xml:space="preserve">. In them, there are no longer exceptions. It is the very “right to kill” that has been called into question. However, it is not called into question because of enlightened moral sentiments, but rather </w:t>
      </w:r>
      <w:r w:rsidRPr="00ED52A0">
        <w:rPr>
          <w:rStyle w:val="StyleUnderline"/>
          <w:rFonts w:eastAsiaTheme="majorEastAsia" w:cstheme="minorHAnsi"/>
          <w:highlight w:val="cyan"/>
        </w:rPr>
        <w:t xml:space="preserve">because of </w:t>
      </w:r>
      <w:r w:rsidRPr="00ED52A0">
        <w:rPr>
          <w:rStyle w:val="StyleUnderline"/>
          <w:rFonts w:eastAsiaTheme="majorEastAsia" w:cstheme="minorHAnsi"/>
        </w:rPr>
        <w:t xml:space="preserve">the deployment of </w:t>
      </w:r>
      <w:r w:rsidRPr="00ED52A0">
        <w:rPr>
          <w:rStyle w:val="StyleUnderline"/>
          <w:rFonts w:eastAsiaTheme="majorEastAsia" w:cstheme="minorHAnsi"/>
          <w:highlight w:val="cyan"/>
        </w:rPr>
        <w:t>bio-political thinking and practice</w:t>
      </w:r>
      <w:r w:rsidRPr="00ED52A0">
        <w:rPr>
          <w:rFonts w:cstheme="minorHAnsi"/>
          <w:sz w:val="14"/>
        </w:rPr>
        <w:t xml:space="preserve">. For all these reasons, </w:t>
      </w:r>
      <w:r w:rsidRPr="00ED52A0">
        <w:rPr>
          <w:rStyle w:val="StyleUnderline"/>
          <w:rFonts w:eastAsiaTheme="majorEastAsia" w:cstheme="minorHAnsi"/>
          <w:highlight w:val="cyan"/>
        </w:rPr>
        <w:t>Agamben</w:t>
      </w:r>
      <w:r w:rsidRPr="00ED52A0">
        <w:rPr>
          <w:rStyle w:val="StyleUnderline"/>
          <w:rFonts w:eastAsiaTheme="majorEastAsia" w:cstheme="minorHAnsi"/>
        </w:rPr>
        <w:t>’s thesis</w:t>
      </w:r>
      <w:r w:rsidRPr="00ED52A0">
        <w:rPr>
          <w:sz w:val="14"/>
        </w:rPr>
        <w:t xml:space="preserve">, </w:t>
      </w:r>
      <w:r w:rsidRPr="00ED52A0">
        <w:rPr>
          <w:rStyle w:val="StyleUnderline"/>
          <w:rFonts w:eastAsiaTheme="majorEastAsia" w:cstheme="minorHAnsi"/>
        </w:rPr>
        <w:t>according to which the concentration camp is the fundamental bio-political paradigm of the West</w:t>
      </w:r>
      <w:r w:rsidRPr="00ED52A0">
        <w:rPr>
          <w:sz w:val="14"/>
        </w:rPr>
        <w:t xml:space="preserve">, </w:t>
      </w:r>
      <w:r w:rsidRPr="00ED52A0">
        <w:rPr>
          <w:rStyle w:val="StyleUnderline"/>
          <w:rFonts w:eastAsiaTheme="majorEastAsia" w:cstheme="minorHAnsi"/>
          <w:highlight w:val="cyan"/>
        </w:rPr>
        <w:t>has to be corrected</w:t>
      </w:r>
      <w:r w:rsidRPr="00ED52A0">
        <w:rPr>
          <w:rFonts w:cstheme="minorHAnsi"/>
          <w:sz w:val="14"/>
        </w:rPr>
        <w:t xml:space="preserve">.113 </w:t>
      </w:r>
      <w:r w:rsidRPr="00ED52A0">
        <w:rPr>
          <w:rStyle w:val="StyleUnderline"/>
          <w:rFonts w:eastAsiaTheme="majorEastAsia" w:cstheme="minorHAnsi"/>
          <w:highlight w:val="cyan"/>
        </w:rPr>
        <w:t>The</w:t>
      </w:r>
      <w:r w:rsidRPr="00ED52A0">
        <w:rPr>
          <w:rStyle w:val="StyleUnderline"/>
          <w:rFonts w:eastAsiaTheme="majorEastAsia" w:cstheme="minorHAnsi"/>
        </w:rPr>
        <w:t xml:space="preserve"> bio-political </w:t>
      </w:r>
      <w:r w:rsidRPr="00ED52A0">
        <w:rPr>
          <w:rStyle w:val="StyleUnderline"/>
          <w:rFonts w:eastAsiaTheme="majorEastAsia" w:cstheme="minorHAnsi"/>
          <w:highlight w:val="cyan"/>
        </w:rPr>
        <w:t>paradigm of the West is not the concentration camp</w:t>
      </w:r>
      <w:r w:rsidRPr="00ED52A0">
        <w:rPr>
          <w:sz w:val="14"/>
        </w:rPr>
        <w:t xml:space="preserve">, </w:t>
      </w:r>
      <w:r w:rsidRPr="00ED52A0">
        <w:rPr>
          <w:rStyle w:val="StyleUnderline"/>
          <w:rFonts w:eastAsiaTheme="majorEastAsia" w:cstheme="minorHAnsi"/>
        </w:rPr>
        <w:t>but</w:t>
      </w:r>
      <w:r w:rsidRPr="00ED52A0">
        <w:rPr>
          <w:sz w:val="14"/>
        </w:rPr>
        <w:t xml:space="preserve">, </w:t>
      </w:r>
      <w:r w:rsidRPr="00ED52A0">
        <w:rPr>
          <w:rStyle w:val="StyleUnderline"/>
          <w:rFonts w:eastAsiaTheme="majorEastAsia" w:cstheme="minorHAnsi"/>
          <w:highlight w:val="cyan"/>
        </w:rPr>
        <w:t>rather</w:t>
      </w:r>
      <w:r w:rsidRPr="00ED52A0">
        <w:rPr>
          <w:sz w:val="14"/>
        </w:rPr>
        <w:t xml:space="preserve">, </w:t>
      </w:r>
      <w:r w:rsidRPr="00ED52A0">
        <w:rPr>
          <w:rStyle w:val="StyleUnderline"/>
          <w:rFonts w:eastAsiaTheme="majorEastAsia" w:cstheme="minorHAnsi"/>
          <w:highlight w:val="cyan"/>
        </w:rPr>
        <w:t>the</w:t>
      </w:r>
      <w:r w:rsidRPr="00ED52A0">
        <w:rPr>
          <w:rStyle w:val="StyleUnderline"/>
          <w:rFonts w:eastAsiaTheme="majorEastAsia" w:cstheme="minorHAnsi"/>
        </w:rPr>
        <w:t xml:space="preserve"> present-day </w:t>
      </w:r>
      <w:r w:rsidRPr="00ED52A0">
        <w:rPr>
          <w:rStyle w:val="Emphasis"/>
          <w:rFonts w:eastAsiaTheme="majorEastAsia"/>
          <w:highlight w:val="cyan"/>
        </w:rPr>
        <w:t>welfare society</w:t>
      </w:r>
      <w:r w:rsidRPr="00ED52A0">
        <w:rPr>
          <w:rFonts w:cstheme="minorHAnsi"/>
          <w:sz w:val="14"/>
        </w:rPr>
        <w:t xml:space="preserve"> and, instead of homo sacer, the paradigmatic figure of the bio-political society can be seen, for example, in the middle-class Swedish social-democrat. Although this figure is an object – and a product –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all”.114) Therefore, he is not exposed to an unconditional threat of death, but rather to an unconditional retreat of all dying. In fact, </w:t>
      </w:r>
      <w:r w:rsidRPr="00ED52A0">
        <w:rPr>
          <w:rStyle w:val="StyleUnderline"/>
          <w:rFonts w:eastAsiaTheme="majorEastAsia" w:cstheme="minorHAnsi"/>
          <w:highlight w:val="cyan"/>
        </w:rPr>
        <w:t>the bio-political machinery does not</w:t>
      </w:r>
      <w:r w:rsidRPr="00ED52A0">
        <w:rPr>
          <w:rStyle w:val="StyleUnderline"/>
          <w:rFonts w:eastAsiaTheme="majorEastAsia" w:cstheme="minorHAnsi"/>
        </w:rPr>
        <w:t xml:space="preserve"> want to </w:t>
      </w:r>
      <w:r w:rsidRPr="00ED52A0">
        <w:rPr>
          <w:rStyle w:val="StyleUnderline"/>
          <w:rFonts w:eastAsiaTheme="majorEastAsia" w:cstheme="minorHAnsi"/>
          <w:highlight w:val="cyan"/>
        </w:rPr>
        <w:t>threaten</w:t>
      </w:r>
      <w:r w:rsidRPr="00ED52A0">
        <w:rPr>
          <w:rFonts w:cstheme="minorHAnsi"/>
          <w:sz w:val="14"/>
        </w:rPr>
        <w:t xml:space="preserve"> him, </w:t>
      </w:r>
      <w:r w:rsidRPr="00ED52A0">
        <w:rPr>
          <w:rStyle w:val="StyleUnderline"/>
          <w:rFonts w:eastAsiaTheme="majorEastAsia" w:cstheme="minorHAnsi"/>
          <w:highlight w:val="cyan"/>
        </w:rPr>
        <w:t>but</w:t>
      </w:r>
      <w:r w:rsidRPr="00ED52A0">
        <w:rPr>
          <w:rStyle w:val="StyleUnderline"/>
          <w:rFonts w:eastAsiaTheme="majorEastAsia" w:cstheme="minorHAnsi"/>
        </w:rPr>
        <w:t xml:space="preserve"> to </w:t>
      </w:r>
      <w:r w:rsidRPr="00ED52A0">
        <w:rPr>
          <w:rStyle w:val="StyleUnderline"/>
          <w:rFonts w:eastAsiaTheme="majorEastAsia" w:cstheme="minorHAnsi"/>
          <w:highlight w:val="cyan"/>
        </w:rPr>
        <w:t>encourage</w:t>
      </w:r>
      <w:r w:rsidRPr="00ED52A0">
        <w:rPr>
          <w:rFonts w:cstheme="minorHAnsi"/>
          <w:sz w:val="14"/>
        </w:rPr>
        <w:t xml:space="preserve"> him, </w:t>
      </w:r>
      <w:r w:rsidRPr="00ED52A0">
        <w:rPr>
          <w:rStyle w:val="StyleUnderline"/>
          <w:rFonts w:eastAsiaTheme="majorEastAsia" w:cstheme="minorHAnsi"/>
        </w:rPr>
        <w:t>with all its material spiritual capacities</w:t>
      </w:r>
      <w:r w:rsidRPr="00ED52A0">
        <w:rPr>
          <w:sz w:val="14"/>
        </w:rPr>
        <w:t xml:space="preserve">, </w:t>
      </w:r>
      <w:r w:rsidRPr="00ED52A0">
        <w:rPr>
          <w:rStyle w:val="StyleUnderline"/>
          <w:rFonts w:eastAsiaTheme="majorEastAsia" w:cstheme="minorHAnsi"/>
          <w:highlight w:val="cyan"/>
        </w:rPr>
        <w:t xml:space="preserve">to live </w:t>
      </w:r>
      <w:r w:rsidRPr="00ED52A0">
        <w:rPr>
          <w:rStyle w:val="Emphasis"/>
          <w:rFonts w:eastAsiaTheme="majorEastAsia"/>
          <w:highlight w:val="cyan"/>
        </w:rPr>
        <w:t>healthily</w:t>
      </w:r>
      <w:r w:rsidRPr="00ED52A0">
        <w:rPr>
          <w:sz w:val="14"/>
        </w:rPr>
        <w:t xml:space="preserve">, </w:t>
      </w:r>
      <w:r w:rsidRPr="00ED52A0">
        <w:rPr>
          <w:rStyle w:val="StyleUnderline"/>
          <w:rFonts w:eastAsiaTheme="majorEastAsia" w:cstheme="minorHAnsi"/>
        </w:rPr>
        <w:t xml:space="preserve">to live </w:t>
      </w:r>
      <w:r w:rsidRPr="00ED52A0">
        <w:rPr>
          <w:rStyle w:val="Emphasis"/>
          <w:rFonts w:eastAsiaTheme="majorEastAsia"/>
          <w:highlight w:val="cyan"/>
        </w:rPr>
        <w:t>long and</w:t>
      </w:r>
      <w:r w:rsidRPr="00ED52A0">
        <w:rPr>
          <w:rStyle w:val="Emphasis"/>
          <w:rFonts w:eastAsiaTheme="majorEastAsia"/>
        </w:rPr>
        <w:t xml:space="preserve"> to live </w:t>
      </w:r>
      <w:r w:rsidRPr="00ED52A0">
        <w:rPr>
          <w:rStyle w:val="Emphasis"/>
          <w:rFonts w:eastAsiaTheme="majorEastAsia"/>
          <w:highlight w:val="cyan"/>
        </w:rPr>
        <w:t>happily</w:t>
      </w:r>
      <w:r w:rsidRPr="00ED52A0">
        <w:rPr>
          <w:rFonts w:cstheme="minorHAnsi"/>
          <w:sz w:val="14"/>
        </w:rPr>
        <w:t xml:space="preserve"> – even when, in biological terms, he “should have been dead long ago”.115 </w:t>
      </w:r>
      <w:r w:rsidRPr="00ED52A0">
        <w:rPr>
          <w:rStyle w:val="StyleUnderline"/>
          <w:rFonts w:eastAsiaTheme="majorEastAsia" w:cstheme="minorHAnsi"/>
          <w:highlight w:val="cyan"/>
        </w:rPr>
        <w:t xml:space="preserve">This is because bio-power is </w:t>
      </w:r>
      <w:r w:rsidRPr="00ED52A0">
        <w:rPr>
          <w:rStyle w:val="Emphasis"/>
          <w:rFonts w:eastAsiaTheme="majorEastAsia"/>
          <w:highlight w:val="cyan"/>
        </w:rPr>
        <w:t>not bloody power</w:t>
      </w:r>
      <w:r w:rsidRPr="00ED52A0">
        <w:rPr>
          <w:rStyle w:val="StyleUnderline"/>
          <w:rFonts w:eastAsiaTheme="majorEastAsia" w:cstheme="minorHAnsi"/>
        </w:rPr>
        <w:t xml:space="preserve"> over bare life for its own sake </w:t>
      </w:r>
      <w:r w:rsidRPr="00ED52A0">
        <w:rPr>
          <w:rStyle w:val="StyleUnderline"/>
          <w:rFonts w:eastAsiaTheme="majorEastAsia" w:cstheme="minorHAnsi"/>
          <w:highlight w:val="cyan"/>
        </w:rPr>
        <w:t>but pure power</w:t>
      </w:r>
      <w:r w:rsidRPr="00ED52A0">
        <w:rPr>
          <w:rStyle w:val="StyleUnderline"/>
          <w:rFonts w:eastAsiaTheme="majorEastAsia" w:cstheme="minorHAnsi"/>
        </w:rPr>
        <w:t xml:space="preserve"> over all life </w:t>
      </w:r>
      <w:r w:rsidRPr="00ED52A0">
        <w:rPr>
          <w:rStyle w:val="StyleUnderline"/>
          <w:rFonts w:eastAsiaTheme="majorEastAsia" w:cstheme="minorHAnsi"/>
          <w:highlight w:val="cyan"/>
        </w:rPr>
        <w:t>for the sake of the living</w:t>
      </w:r>
      <w:r w:rsidRPr="00ED52A0">
        <w:rPr>
          <w:sz w:val="14"/>
        </w:rPr>
        <w:t xml:space="preserve">. </w:t>
      </w:r>
      <w:r w:rsidRPr="00ED52A0">
        <w:rPr>
          <w:rStyle w:val="StyleUnderline"/>
          <w:rFonts w:eastAsiaTheme="majorEastAsia" w:cstheme="minorHAnsi"/>
          <w:highlight w:val="cyan"/>
        </w:rPr>
        <w:t>It is</w:t>
      </w:r>
      <w:r w:rsidRPr="00ED52A0">
        <w:rPr>
          <w:rStyle w:val="StyleUnderline"/>
          <w:rFonts w:eastAsiaTheme="majorEastAsia" w:cstheme="minorHAnsi"/>
        </w:rPr>
        <w:t xml:space="preserve"> not power but the living</w:t>
      </w:r>
      <w:r w:rsidRPr="00ED52A0">
        <w:rPr>
          <w:sz w:val="14"/>
        </w:rPr>
        <w:t xml:space="preserve">, </w:t>
      </w:r>
      <w:r w:rsidRPr="00ED52A0">
        <w:rPr>
          <w:rStyle w:val="StyleUnderline"/>
          <w:rFonts w:eastAsiaTheme="majorEastAsia" w:cstheme="minorHAnsi"/>
          <w:highlight w:val="cyan"/>
        </w:rPr>
        <w:t>the condition of all life</w:t>
      </w:r>
      <w:r w:rsidRPr="00ED52A0">
        <w:rPr>
          <w:rFonts w:cstheme="minorHAnsi"/>
          <w:sz w:val="14"/>
        </w:rPr>
        <w:t xml:space="preserve"> – individual as well as collective – </w:t>
      </w:r>
      <w:r w:rsidRPr="00ED52A0">
        <w:rPr>
          <w:rStyle w:val="StyleUnderline"/>
          <w:rFonts w:eastAsiaTheme="majorEastAsia" w:cstheme="minorHAnsi"/>
          <w:highlight w:val="cyan"/>
        </w:rPr>
        <w:t>that is the measure of the success of bio-power</w:t>
      </w:r>
      <w:r w:rsidRPr="00ED52A0">
        <w:rPr>
          <w:sz w:val="14"/>
        </w:rPr>
        <w:t xml:space="preserve">. </w:t>
      </w:r>
    </w:p>
    <w:p w:rsidR="00850C71" w:rsidRPr="00ED52A0" w:rsidRDefault="00850C71" w:rsidP="00850C71"/>
    <w:p w:rsidR="00850C71" w:rsidRPr="00ED52A0" w:rsidRDefault="00850C71" w:rsidP="00850C71">
      <w:pPr>
        <w:pStyle w:val="Heading4"/>
      </w:pPr>
      <w:r w:rsidRPr="00ED52A0">
        <w:t xml:space="preserve">Bio power in contemporary society is an expression of the enhancement of life, not the power to kill </w:t>
      </w:r>
    </w:p>
    <w:p w:rsidR="00850C71" w:rsidRPr="00ED52A0" w:rsidRDefault="00850C71" w:rsidP="00850C71">
      <w:r w:rsidRPr="00ED52A0">
        <w:rPr>
          <w:rStyle w:val="Style13ptBold"/>
        </w:rPr>
        <w:t xml:space="preserve">Ojakangas 05 </w:t>
      </w:r>
      <w:r w:rsidRPr="00ED52A0">
        <w:t xml:space="preserve">(Mika, Helsinki Collegium for Advanced </w:t>
      </w:r>
      <w:proofErr w:type="gramStart"/>
      <w:r w:rsidRPr="00ED52A0">
        <w:t>Studies ,</w:t>
      </w:r>
      <w:proofErr w:type="gramEnd"/>
      <w:r w:rsidRPr="00ED52A0">
        <w:t xml:space="preserve"> “Impossible Dialogue on Bio-power” http://www.foucault-studies.com/no2/ojakangas1.pdf]</w:t>
      </w:r>
    </w:p>
    <w:p w:rsidR="00850C71" w:rsidRPr="00ED52A0" w:rsidRDefault="00850C71" w:rsidP="00850C71">
      <w:pPr>
        <w:rPr>
          <w:rStyle w:val="underline"/>
          <w:rFonts w:ascii="Calibri" w:hAnsi="Calibri"/>
        </w:rPr>
      </w:pPr>
      <w:r w:rsidRPr="00ED52A0">
        <w:rPr>
          <w:sz w:val="16"/>
        </w:rPr>
        <w:t xml:space="preserve">In fact, the history of modern Western societies would be quite incomprehensible without </w:t>
      </w:r>
      <w:proofErr w:type="gramStart"/>
      <w:r w:rsidRPr="00ED52A0">
        <w:rPr>
          <w:sz w:val="16"/>
        </w:rPr>
        <w:t>taking into account</w:t>
      </w:r>
      <w:proofErr w:type="gramEnd"/>
      <w:r w:rsidRPr="00ED52A0">
        <w:rPr>
          <w:sz w:val="16"/>
        </w:rPr>
        <w:t xml:space="preserve"> that there exists a form o power which refrains from killing but which nevertheless is capable of directing people’s lives</w:t>
      </w:r>
      <w:r w:rsidRPr="00ED52A0">
        <w:rPr>
          <w:rStyle w:val="underline"/>
          <w:rFonts w:ascii="Calibri" w:hAnsi="Calibri"/>
        </w:rPr>
        <w:t xml:space="preserve">. </w:t>
      </w:r>
      <w:r w:rsidRPr="00ED52A0">
        <w:rPr>
          <w:rStyle w:val="underline"/>
          <w:rFonts w:ascii="Calibri" w:hAnsi="Calibri"/>
          <w:highlight w:val="cyan"/>
        </w:rPr>
        <w:t>The effectiveness of biopower</w:t>
      </w:r>
      <w:r w:rsidRPr="00ED52A0">
        <w:rPr>
          <w:rStyle w:val="underline"/>
          <w:rFonts w:ascii="Calibri" w:hAnsi="Calibri"/>
        </w:rPr>
        <w:t xml:space="preserve"> can be seen lying precisely in that </w:t>
      </w:r>
      <w:r w:rsidRPr="00ED52A0">
        <w:rPr>
          <w:rStyle w:val="underline"/>
          <w:rFonts w:ascii="Calibri" w:hAnsi="Calibri"/>
          <w:highlight w:val="cyan"/>
        </w:rPr>
        <w:t>it refrains and withdraws before every demand of killing</w:t>
      </w:r>
      <w:r w:rsidRPr="00ED52A0">
        <w:rPr>
          <w:rStyle w:val="underline"/>
          <w:rFonts w:ascii="Calibri" w:hAnsi="Calibri"/>
        </w:rPr>
        <w:t xml:space="preserve">, even though these demands would derive from the demand of justice. </w:t>
      </w:r>
      <w:r w:rsidRPr="00ED52A0">
        <w:rPr>
          <w:sz w:val="16"/>
        </w:rPr>
        <w:t>In bio</w:t>
      </w:r>
      <w:r w:rsidRPr="00ED52A0">
        <w:rPr>
          <w:rFonts w:eastAsia="MingLiU"/>
          <w:sz w:val="16"/>
        </w:rPr>
        <w:t>-</w:t>
      </w:r>
      <w:r w:rsidRPr="00ED52A0">
        <w:rPr>
          <w:sz w:val="16"/>
        </w:rPr>
        <w:t xml:space="preserve">political societies, according to Foucault, </w:t>
      </w:r>
      <w:r w:rsidRPr="00ED52A0">
        <w:rPr>
          <w:rStyle w:val="underline"/>
          <w:rFonts w:ascii="Calibri" w:hAnsi="Calibri"/>
        </w:rPr>
        <w:t>capital punishment could not be maintained except by invoking less the enormity of the crime itself than the monstrosity of the criminal: “One had the right to kill those who represented a kind of biological danger to others.”</w:t>
      </w:r>
      <w:r w:rsidRPr="00ED52A0">
        <w:rPr>
          <w:sz w:val="16"/>
        </w:rPr>
        <w:t>112 However, given that the “right to kill” is precisely a sovereign right, it can be argued that the biopolitical societies analyzed by Foucault were not entirely bio</w:t>
      </w:r>
      <w:r w:rsidRPr="00ED52A0">
        <w:rPr>
          <w:rFonts w:eastAsia="MingLiU"/>
          <w:sz w:val="16"/>
        </w:rPr>
        <w:t>-</w:t>
      </w:r>
      <w:r w:rsidRPr="00ED52A0">
        <w:rPr>
          <w:sz w:val="16"/>
        </w:rPr>
        <w:t>political. Perhaps, there neither has been nor can be a society that is entirely bio</w:t>
      </w:r>
      <w:r w:rsidRPr="00ED52A0">
        <w:rPr>
          <w:rFonts w:eastAsia="MingLiU"/>
          <w:sz w:val="16"/>
        </w:rPr>
        <w:t>-</w:t>
      </w:r>
      <w:r w:rsidRPr="00ED52A0">
        <w:rPr>
          <w:sz w:val="16"/>
        </w:rPr>
        <w:t>political. Nevertheless</w:t>
      </w:r>
      <w:r w:rsidRPr="00ED52A0">
        <w:rPr>
          <w:rStyle w:val="underline"/>
          <w:rFonts w:ascii="Calibri" w:hAnsi="Calibri"/>
        </w:rPr>
        <w:t>, the fact is that present</w:t>
      </w:r>
      <w:r w:rsidRPr="00ED52A0">
        <w:rPr>
          <w:rStyle w:val="underline"/>
          <w:rFonts w:ascii="Calibri" w:eastAsia="MingLiU" w:hAnsi="Calibri"/>
        </w:rPr>
        <w:t>-</w:t>
      </w:r>
      <w:r w:rsidRPr="00ED52A0">
        <w:rPr>
          <w:rStyle w:val="underline"/>
          <w:rFonts w:ascii="Calibri" w:hAnsi="Calibri"/>
        </w:rPr>
        <w:t>day European societies have abolished capital punishment.</w:t>
      </w:r>
      <w:r w:rsidRPr="00ED52A0">
        <w:rPr>
          <w:sz w:val="16"/>
        </w:rPr>
        <w:t xml:space="preserve"> In them, there are no longer exceptions. It is the very “right to kill” that has been called into question. However, it is not called into question because of enlightened moral sentiments, but rather because of the deployment of bio</w:t>
      </w:r>
      <w:r w:rsidRPr="00ED52A0">
        <w:rPr>
          <w:rFonts w:eastAsia="MingLiU"/>
          <w:sz w:val="16"/>
        </w:rPr>
        <w:t>-</w:t>
      </w:r>
      <w:r w:rsidRPr="00ED52A0">
        <w:rPr>
          <w:sz w:val="16"/>
        </w:rPr>
        <w:t>political thinking and practice. For all these reasons</w:t>
      </w:r>
      <w:r w:rsidRPr="00ED52A0">
        <w:rPr>
          <w:rStyle w:val="underline"/>
          <w:rFonts w:ascii="Calibri" w:hAnsi="Calibri"/>
        </w:rPr>
        <w:t>, Agamben’s thesis</w:t>
      </w:r>
      <w:r w:rsidRPr="00ED52A0">
        <w:rPr>
          <w:sz w:val="16"/>
        </w:rPr>
        <w:t>, a</w:t>
      </w:r>
      <w:r w:rsidRPr="00ED52A0">
        <w:rPr>
          <w:rStyle w:val="underline"/>
          <w:rFonts w:ascii="Calibri" w:hAnsi="Calibri"/>
        </w:rPr>
        <w:t>ccording to which the concentration camp is the fundamental bio</w:t>
      </w:r>
      <w:r w:rsidRPr="00ED52A0">
        <w:rPr>
          <w:rStyle w:val="underline"/>
          <w:rFonts w:ascii="Calibri" w:eastAsia="MingLiU" w:hAnsi="Calibri"/>
        </w:rPr>
        <w:t>-</w:t>
      </w:r>
      <w:r w:rsidRPr="00ED52A0">
        <w:rPr>
          <w:rStyle w:val="underline"/>
          <w:rFonts w:ascii="Calibri" w:hAnsi="Calibri"/>
        </w:rPr>
        <w:t xml:space="preserve">political paradigm of the West, </w:t>
      </w:r>
      <w:proofErr w:type="gramStart"/>
      <w:r w:rsidRPr="00ED52A0">
        <w:rPr>
          <w:rStyle w:val="underline"/>
          <w:rFonts w:ascii="Calibri" w:hAnsi="Calibri"/>
        </w:rPr>
        <w:t>has to</w:t>
      </w:r>
      <w:proofErr w:type="gramEnd"/>
      <w:r w:rsidRPr="00ED52A0">
        <w:rPr>
          <w:rStyle w:val="underline"/>
          <w:rFonts w:ascii="Calibri" w:hAnsi="Calibri"/>
        </w:rPr>
        <w:t xml:space="preserve"> be corrected</w:t>
      </w:r>
      <w:r w:rsidRPr="00ED52A0">
        <w:rPr>
          <w:sz w:val="16"/>
        </w:rPr>
        <w:t>.</w:t>
      </w:r>
      <w:r w:rsidRPr="00ED52A0">
        <w:rPr>
          <w:rStyle w:val="underline"/>
          <w:rFonts w:ascii="Calibri" w:hAnsi="Calibri"/>
        </w:rPr>
        <w:t>113 The bio</w:t>
      </w:r>
      <w:r w:rsidRPr="00ED52A0">
        <w:rPr>
          <w:rStyle w:val="underline"/>
          <w:rFonts w:ascii="Calibri" w:eastAsia="MingLiU" w:hAnsi="Calibri"/>
        </w:rPr>
        <w:t>-</w:t>
      </w:r>
      <w:r w:rsidRPr="00ED52A0">
        <w:rPr>
          <w:rStyle w:val="underline"/>
          <w:rFonts w:ascii="Calibri" w:hAnsi="Calibri"/>
        </w:rPr>
        <w:t xml:space="preserve">political paradigm of the West is not the concentration camp, but, </w:t>
      </w:r>
      <w:r w:rsidRPr="00ED52A0">
        <w:rPr>
          <w:sz w:val="16"/>
        </w:rPr>
        <w:t>rather,</w:t>
      </w:r>
      <w:r w:rsidRPr="00ED52A0">
        <w:rPr>
          <w:rStyle w:val="underline"/>
          <w:rFonts w:ascii="Calibri" w:hAnsi="Calibri"/>
        </w:rPr>
        <w:t xml:space="preserve"> </w:t>
      </w:r>
      <w:r w:rsidRPr="00ED52A0">
        <w:rPr>
          <w:rStyle w:val="underline"/>
          <w:rFonts w:ascii="Calibri" w:hAnsi="Calibri"/>
          <w:highlight w:val="cyan"/>
        </w:rPr>
        <w:t>the present</w:t>
      </w:r>
      <w:r w:rsidRPr="00ED52A0">
        <w:rPr>
          <w:rStyle w:val="underline"/>
          <w:rFonts w:ascii="Calibri" w:eastAsia="MingLiU" w:hAnsi="Calibri"/>
          <w:highlight w:val="cyan"/>
        </w:rPr>
        <w:t>-</w:t>
      </w:r>
      <w:r w:rsidRPr="00ED52A0">
        <w:rPr>
          <w:rStyle w:val="underline"/>
          <w:rFonts w:ascii="Calibri" w:hAnsi="Calibri"/>
          <w:highlight w:val="cyan"/>
        </w:rPr>
        <w:t>day welfare society and, instead of homo sacer, the paradigmatic figure of the bio</w:t>
      </w:r>
      <w:r w:rsidRPr="00ED52A0">
        <w:rPr>
          <w:rStyle w:val="underline"/>
          <w:rFonts w:ascii="Calibri" w:eastAsia="MingLiU" w:hAnsi="Calibri"/>
          <w:highlight w:val="cyan"/>
        </w:rPr>
        <w:t>-</w:t>
      </w:r>
      <w:r w:rsidRPr="00ED52A0">
        <w:rPr>
          <w:rStyle w:val="underline"/>
          <w:rFonts w:ascii="Calibri" w:hAnsi="Calibri"/>
          <w:highlight w:val="cyan"/>
        </w:rPr>
        <w:t>political society can be seen</w:t>
      </w:r>
      <w:r w:rsidRPr="00ED52A0">
        <w:rPr>
          <w:rStyle w:val="underline"/>
          <w:rFonts w:ascii="Calibri" w:hAnsi="Calibri"/>
        </w:rPr>
        <w:t xml:space="preserve">, </w:t>
      </w:r>
      <w:r w:rsidRPr="00ED52A0">
        <w:rPr>
          <w:sz w:val="16"/>
        </w:rPr>
        <w:t xml:space="preserve">for example, </w:t>
      </w:r>
      <w:r w:rsidRPr="00ED52A0">
        <w:rPr>
          <w:rStyle w:val="underline"/>
          <w:rFonts w:ascii="Calibri" w:hAnsi="Calibri"/>
          <w:highlight w:val="cyan"/>
        </w:rPr>
        <w:t>in the middle</w:t>
      </w:r>
      <w:r w:rsidRPr="00ED52A0">
        <w:rPr>
          <w:rStyle w:val="underline"/>
          <w:rFonts w:ascii="Calibri" w:eastAsia="MingLiU" w:hAnsi="Calibri"/>
          <w:highlight w:val="cyan"/>
        </w:rPr>
        <w:t>-</w:t>
      </w:r>
      <w:r w:rsidRPr="00ED52A0">
        <w:rPr>
          <w:rStyle w:val="underline"/>
          <w:rFonts w:ascii="Calibri" w:hAnsi="Calibri"/>
          <w:highlight w:val="cyan"/>
        </w:rPr>
        <w:t>class</w:t>
      </w:r>
      <w:r w:rsidRPr="00ED52A0">
        <w:rPr>
          <w:rStyle w:val="underline"/>
          <w:rFonts w:ascii="Calibri" w:hAnsi="Calibri"/>
        </w:rPr>
        <w:t xml:space="preserve"> </w:t>
      </w:r>
      <w:r w:rsidRPr="00ED52A0">
        <w:rPr>
          <w:sz w:val="16"/>
        </w:rPr>
        <w:t>Swedish social</w:t>
      </w:r>
      <w:r w:rsidRPr="00ED52A0">
        <w:rPr>
          <w:rFonts w:eastAsia="MingLiU"/>
          <w:sz w:val="16"/>
        </w:rPr>
        <w:t xml:space="preserve"> </w:t>
      </w:r>
      <w:r w:rsidRPr="00ED52A0">
        <w:rPr>
          <w:sz w:val="16"/>
        </w:rPr>
        <w:t xml:space="preserve">democrat. </w:t>
      </w:r>
      <w:r w:rsidRPr="00ED52A0">
        <w:rPr>
          <w:rStyle w:val="underline"/>
          <w:rFonts w:ascii="Calibri" w:hAnsi="Calibri"/>
        </w:rPr>
        <w:t>Although this figure is an object</w:t>
      </w:r>
      <w:r w:rsidRPr="00ED52A0">
        <w:rPr>
          <w:sz w:val="16"/>
        </w:rPr>
        <w:t xml:space="preserve"> – and a product – of the huge bio</w:t>
      </w:r>
      <w:r w:rsidRPr="00ED52A0">
        <w:rPr>
          <w:rFonts w:eastAsia="MingLiU"/>
          <w:sz w:val="16"/>
        </w:rPr>
        <w:t>-</w:t>
      </w:r>
      <w:r w:rsidRPr="00ED52A0">
        <w:rPr>
          <w:sz w:val="16"/>
        </w:rPr>
        <w:t xml:space="preserve">political machinery, </w:t>
      </w:r>
      <w:r w:rsidRPr="00ED52A0">
        <w:rPr>
          <w:rStyle w:val="underline"/>
          <w:rFonts w:ascii="Calibri" w:hAnsi="Calibri"/>
          <w:highlight w:val="cyan"/>
        </w:rPr>
        <w:t>it does not mean that he is permitted to kill without committing homicide</w:t>
      </w:r>
      <w:r w:rsidRPr="00ED52A0">
        <w:rPr>
          <w:sz w:val="16"/>
        </w:rPr>
        <w:t xml:space="preserve">. </w:t>
      </w:r>
      <w:proofErr w:type="gramStart"/>
      <w:r w:rsidRPr="00ED52A0">
        <w:rPr>
          <w:sz w:val="16"/>
        </w:rPr>
        <w:t xml:space="preserve">Actually, </w:t>
      </w:r>
      <w:r w:rsidRPr="00ED52A0">
        <w:rPr>
          <w:rStyle w:val="underline"/>
          <w:rFonts w:ascii="Calibri" w:hAnsi="Calibri"/>
        </w:rPr>
        <w:t>the</w:t>
      </w:r>
      <w:proofErr w:type="gramEnd"/>
      <w:r w:rsidRPr="00ED52A0">
        <w:rPr>
          <w:rStyle w:val="underline"/>
          <w:rFonts w:ascii="Calibri" w:hAnsi="Calibri"/>
        </w:rPr>
        <w:t xml:space="preserve"> fact that he eventually dies, seems to be his greatest “crime” against the machinery</w:t>
      </w:r>
      <w:r w:rsidRPr="00ED52A0">
        <w:rPr>
          <w:sz w:val="16"/>
        </w:rPr>
        <w:t>. (In bio</w:t>
      </w:r>
      <w:r w:rsidRPr="00ED52A0">
        <w:rPr>
          <w:rFonts w:eastAsia="MingLiU"/>
          <w:sz w:val="16"/>
        </w:rPr>
        <w:t>-</w:t>
      </w:r>
      <w:r w:rsidRPr="00ED52A0">
        <w:rPr>
          <w:sz w:val="16"/>
        </w:rPr>
        <w:t xml:space="preserve">political societies, death is not only “something to be hidden away,” but, also, as Foucault stresses, the </w:t>
      </w:r>
      <w:r w:rsidRPr="00ED52A0">
        <w:rPr>
          <w:sz w:val="16"/>
        </w:rPr>
        <w:lastRenderedPageBreak/>
        <w:t xml:space="preserve">most “shameful thing of all”.114) </w:t>
      </w:r>
      <w:r w:rsidRPr="00ED52A0">
        <w:rPr>
          <w:rStyle w:val="underline"/>
          <w:rFonts w:ascii="Calibri" w:hAnsi="Calibri"/>
        </w:rPr>
        <w:t xml:space="preserve">Therefore, </w:t>
      </w:r>
      <w:r w:rsidRPr="00ED52A0">
        <w:rPr>
          <w:rStyle w:val="underline"/>
          <w:rFonts w:ascii="Calibri" w:hAnsi="Calibri"/>
          <w:highlight w:val="cyan"/>
        </w:rPr>
        <w:t>he is not exposed to an unconditional threat of death, but rather to an unconditional retreat of all dying</w:t>
      </w:r>
      <w:r w:rsidRPr="00ED52A0">
        <w:rPr>
          <w:rStyle w:val="underline"/>
          <w:rFonts w:ascii="Calibri" w:hAnsi="Calibri"/>
        </w:rPr>
        <w:t xml:space="preserve">. </w:t>
      </w:r>
      <w:r w:rsidRPr="00ED52A0">
        <w:rPr>
          <w:sz w:val="16"/>
        </w:rPr>
        <w:t xml:space="preserve">In fact, </w:t>
      </w:r>
      <w:r w:rsidRPr="00ED52A0">
        <w:rPr>
          <w:rStyle w:val="underline"/>
          <w:rFonts w:ascii="Calibri" w:hAnsi="Calibri"/>
          <w:highlight w:val="cyan"/>
        </w:rPr>
        <w:t>the bio</w:t>
      </w:r>
      <w:r w:rsidRPr="00ED52A0">
        <w:rPr>
          <w:rStyle w:val="underline"/>
          <w:rFonts w:ascii="Calibri" w:eastAsia="MingLiU" w:hAnsi="Calibri"/>
          <w:highlight w:val="cyan"/>
        </w:rPr>
        <w:t>-</w:t>
      </w:r>
      <w:r w:rsidRPr="00ED52A0">
        <w:rPr>
          <w:rStyle w:val="underline"/>
          <w:rFonts w:ascii="Calibri" w:hAnsi="Calibri"/>
          <w:highlight w:val="cyan"/>
        </w:rPr>
        <w:t>political machinery does not want to threaten him, but to encourage hi</w:t>
      </w:r>
      <w:r w:rsidRPr="00ED52A0">
        <w:rPr>
          <w:rStyle w:val="underline"/>
          <w:rFonts w:ascii="Calibri" w:hAnsi="Calibri"/>
        </w:rPr>
        <w:t>m,</w:t>
      </w:r>
      <w:r w:rsidRPr="00ED52A0">
        <w:rPr>
          <w:sz w:val="16"/>
        </w:rPr>
        <w:t xml:space="preserve"> with all its material and spiritual capacities</w:t>
      </w:r>
      <w:r w:rsidRPr="00ED52A0">
        <w:rPr>
          <w:rStyle w:val="underline"/>
          <w:rFonts w:ascii="Calibri" w:hAnsi="Calibri"/>
        </w:rPr>
        <w:t>, to live healthily</w:t>
      </w:r>
      <w:r w:rsidRPr="00ED52A0">
        <w:rPr>
          <w:sz w:val="16"/>
        </w:rPr>
        <w:t xml:space="preserve">, to live long and to live happily – even when, in biological terms, he “should have been dead long ago”.115 This is because </w:t>
      </w:r>
      <w:r w:rsidRPr="00ED52A0">
        <w:rPr>
          <w:rStyle w:val="underline"/>
          <w:rFonts w:ascii="Calibri" w:hAnsi="Calibri"/>
          <w:highlight w:val="cyan"/>
        </w:rPr>
        <w:t>bio</w:t>
      </w:r>
      <w:r w:rsidRPr="00ED52A0">
        <w:rPr>
          <w:rStyle w:val="underline"/>
          <w:rFonts w:ascii="Calibri" w:eastAsia="MingLiU" w:hAnsi="Calibri"/>
          <w:highlight w:val="cyan"/>
        </w:rPr>
        <w:t>-</w:t>
      </w:r>
      <w:r w:rsidRPr="00ED52A0">
        <w:rPr>
          <w:rStyle w:val="underline"/>
          <w:rFonts w:ascii="Calibri" w:hAnsi="Calibri"/>
          <w:highlight w:val="cyan"/>
        </w:rPr>
        <w:t>power is not bloody power over bare life</w:t>
      </w:r>
      <w:r w:rsidRPr="00ED52A0">
        <w:rPr>
          <w:rStyle w:val="underline"/>
          <w:rFonts w:ascii="Calibri" w:hAnsi="Calibri"/>
        </w:rPr>
        <w:t xml:space="preserve"> for its own sake </w:t>
      </w:r>
      <w:r w:rsidRPr="00ED52A0">
        <w:rPr>
          <w:rStyle w:val="underline"/>
          <w:rFonts w:ascii="Calibri" w:hAnsi="Calibri"/>
          <w:highlight w:val="cyan"/>
        </w:rPr>
        <w:t>but pure power over all life for the sake of the living</w:t>
      </w:r>
      <w:r w:rsidRPr="00ED52A0">
        <w:rPr>
          <w:rStyle w:val="underline"/>
          <w:rFonts w:ascii="Calibri" w:hAnsi="Calibri"/>
        </w:rPr>
        <w:t xml:space="preserve">. It is not power but the living, the condition of all life </w:t>
      </w:r>
      <w:r w:rsidRPr="00ED52A0">
        <w:rPr>
          <w:sz w:val="16"/>
        </w:rPr>
        <w:t xml:space="preserve">– individual as well as collective </w:t>
      </w:r>
      <w:r w:rsidRPr="00ED52A0">
        <w:rPr>
          <w:rStyle w:val="underline"/>
          <w:rFonts w:ascii="Calibri" w:hAnsi="Calibri"/>
        </w:rPr>
        <w:t>– that is the measure of the success of bio</w:t>
      </w:r>
      <w:r w:rsidRPr="00ED52A0">
        <w:rPr>
          <w:rStyle w:val="underline"/>
          <w:rFonts w:ascii="Calibri" w:eastAsia="MingLiU" w:hAnsi="Calibri"/>
        </w:rPr>
        <w:t>-</w:t>
      </w:r>
      <w:r w:rsidRPr="00ED52A0">
        <w:rPr>
          <w:rStyle w:val="underline"/>
          <w:rFonts w:ascii="Calibri" w:hAnsi="Calibri"/>
        </w:rPr>
        <w:t xml:space="preserve">power.      </w:t>
      </w:r>
    </w:p>
    <w:p w:rsidR="00850C71" w:rsidRPr="00ED52A0" w:rsidRDefault="00850C71" w:rsidP="00850C71"/>
    <w:p w:rsidR="0023609F" w:rsidRDefault="0023609F" w:rsidP="0023609F">
      <w:pPr>
        <w:pStyle w:val="Heading3"/>
      </w:pPr>
      <w:r>
        <w:lastRenderedPageBreak/>
        <w:t>intersectionality bad</w:t>
      </w:r>
    </w:p>
    <w:p w:rsidR="0023609F" w:rsidRPr="0023609F" w:rsidRDefault="0023609F" w:rsidP="0023609F">
      <w:pPr>
        <w:pStyle w:val="Heading4"/>
      </w:pPr>
      <w:r w:rsidRPr="0023609F">
        <w:t>The intersectional approach of the alt turns the K – the movement will be rooted in illiberal logic</w:t>
      </w:r>
    </w:p>
    <w:p w:rsidR="0023609F" w:rsidRDefault="0023609F" w:rsidP="0023609F">
      <w:r>
        <w:rPr>
          <w:b/>
          <w:sz w:val="26"/>
        </w:rPr>
        <w:t xml:space="preserve">Gonzalez 18 </w:t>
      </w:r>
      <w:r>
        <w:t>(Christian Alejandro Gonzalez – Studies political science at Columbia University – “The Illiberal Logic of Intersectionality” – Quillette – 5/8/18 - https://quillette.com/2018/05/08/illiberal-logic-intersectionality//Gavsie)</w:t>
      </w:r>
    </w:p>
    <w:p w:rsidR="0023609F" w:rsidRDefault="0023609F" w:rsidP="0023609F">
      <w:pPr>
        <w:rPr>
          <w:sz w:val="12"/>
        </w:rPr>
      </w:pPr>
      <w:r>
        <w:rPr>
          <w:sz w:val="12"/>
        </w:rPr>
        <w:t>A spate of articles about intersectionality have been published recently—two at Heterodox Academy from Ian Storey and Chris Martin and another at the Atlantic from Conor Friedersdorf. These three authors seek to challenge what appears to be a reflexive hostility among conservative and centrist thinkers to the ideas of intersectional theory. Broadly speaking, they all agree that intersectional principles do not necessarily pose a threat to the free speech and that intersectionality is a useful conceptual framework, as it allows us to better understand the unique set of problems faced by people with intersecting identities (e.g. black women, gay Hispanic men). Storey and Friedersdorf, moreover, argue that the fact that campus activists have used intersectionality to suppress speech proves only that the tactics of the social justice movement can be illiberal, but not that the theory is itself at fault for illiberal activist conduct. Thought-provoking and insightful though their essays were, the claim that intersectionality can be fully separated from radicalism and opposition to free speech remains unconvincing. That is not to say that all the claims of intersectionality should be retired: it is certainly true, for instance, that the average life experience of a poor white female will differ substantially from that of a wealthy black male. Some form of intersectional thinking would enable us to understand such distinctions. Further, Kimberlé Crenshaw (the Columbia Law professor who coined the term ‘intersectionality’) certainly deserves credit for pointing out a debilitating blind spot in the American legal framework: namely, its inability to consider ‘black women’ as a protected class of people, as was witnessed in the 1976 Emma DeGraffenreid case. DeGraffenreid, a black woman, had sued General Motors for discriminating against her, but the court found that, since GM did not discriminate against blacks or against women, it could not be held liable for discrimination against black women. In his article, Chris Martin rightly laments the court’s decision, which stated that plaintiffs “should not be allowed to combine statutory remedies to create a new ‘super-remedy’ which would give them relief beyond what the drafters of the relevant statutes intended.” In other words, the court found that U.S. anti-discrimination law protected blacks and women, but not black women. The court finding was a flagrant violation of the spirit of the 1964 Civil Rights Act. We have Crenshaw to thank for highlighting this injustice. Nonetheless, despite enabling a greater understanding of intersecting identities and highlighting certain flaws in our legal system</w:t>
      </w:r>
      <w:r>
        <w:rPr>
          <w:rStyle w:val="Emphasis"/>
        </w:rPr>
        <w:t xml:space="preserve">, </w:t>
      </w:r>
      <w:r>
        <w:rPr>
          <w:rStyle w:val="Emphasis"/>
          <w:highlight w:val="cyan"/>
        </w:rPr>
        <w:t>intersectionality’s logic contains the seeds of illiberalism and censorship</w:t>
      </w:r>
      <w:r>
        <w:rPr>
          <w:sz w:val="12"/>
        </w:rPr>
        <w:t xml:space="preserve">. </w:t>
      </w:r>
      <w:r>
        <w:rPr>
          <w:rStyle w:val="Emphasis"/>
          <w:highlight w:val="cyan"/>
        </w:rPr>
        <w:t>Intersectionality employs</w:t>
      </w:r>
      <w:r>
        <w:rPr>
          <w:rStyle w:val="Emphasis"/>
        </w:rPr>
        <w:t xml:space="preserve"> dangerous and </w:t>
      </w:r>
      <w:r>
        <w:rPr>
          <w:rStyle w:val="Emphasis"/>
          <w:highlight w:val="cyan"/>
        </w:rPr>
        <w:t>imprecise language, encourages ideological uniformity</w:t>
      </w:r>
      <w:r>
        <w:rPr>
          <w:rStyle w:val="Emphasis"/>
        </w:rPr>
        <w:t xml:space="preserve"> (and conformity), fosters groupthink, </w:t>
      </w:r>
      <w:r>
        <w:rPr>
          <w:rStyle w:val="Emphasis"/>
          <w:highlight w:val="cyan"/>
        </w:rPr>
        <w:t>and necessitates radicalism</w:t>
      </w:r>
      <w:r>
        <w:rPr>
          <w:rStyle w:val="Emphasis"/>
        </w:rPr>
        <w:t xml:space="preserve">. </w:t>
      </w:r>
      <w:r>
        <w:rPr>
          <w:rStyle w:val="Emphasis"/>
          <w:highlight w:val="cyan"/>
        </w:rPr>
        <w:t>These</w:t>
      </w:r>
      <w:r>
        <w:rPr>
          <w:rStyle w:val="Emphasis"/>
        </w:rPr>
        <w:t xml:space="preserve"> undesirable </w:t>
      </w:r>
      <w:r>
        <w:rPr>
          <w:rStyle w:val="Emphasis"/>
          <w:highlight w:val="cyan"/>
        </w:rPr>
        <w:t>characteristics are</w:t>
      </w:r>
      <w:r>
        <w:rPr>
          <w:rStyle w:val="Emphasis"/>
        </w:rPr>
        <w:t xml:space="preserve"> all likely—if not </w:t>
      </w:r>
      <w:r>
        <w:rPr>
          <w:rStyle w:val="Emphasis"/>
          <w:highlight w:val="cyan"/>
        </w:rPr>
        <w:t>necessary</w:t>
      </w:r>
      <w:r>
        <w:rPr>
          <w:rStyle w:val="Emphasis"/>
        </w:rPr>
        <w:t xml:space="preserve">—consequences of the foundational tenets </w:t>
      </w:r>
      <w:r>
        <w:rPr>
          <w:rStyle w:val="Emphasis"/>
          <w:highlight w:val="cyan"/>
        </w:rPr>
        <w:t>of intersectional theory</w:t>
      </w:r>
      <w:r>
        <w:rPr>
          <w:rStyle w:val="Emphasis"/>
        </w:rPr>
        <w:t>.</w:t>
      </w:r>
      <w:r>
        <w:rPr>
          <w:sz w:val="12"/>
        </w:rPr>
        <w:t xml:space="preserve"> Let me take them in turn. I. Intersectionality Employs Dangerous and Imprecise Language The primary claim of intersectional theory is that there are multiple axes of oppression (or subordination) to which people can be subjected. Crenshaw and her co-thinkers (including Patricia Hill Collins and bell hooks) do not use the phrase “axes of disadvantage” or of “misfortune” nor anything to that effect; they specifically refer to a wide range of social phenomena as “oppression,” thereby implying that some groups (or structures of power) actively oppress other groups. </w:t>
      </w:r>
      <w:r>
        <w:rPr>
          <w:rStyle w:val="Emphasis"/>
        </w:rPr>
        <w:t>Intersectional theorists claim that blacks, women, queer people, indigenous people, Hispanics, and the poor are categorically oppressed—that is, at the receiving end of some current (and not just past) systemic injustice; moreover, the intensity of the oppression increases as the number of intersections increase in an individual</w:t>
      </w:r>
      <w:r>
        <w:rPr>
          <w:sz w:val="12"/>
        </w:rPr>
        <w:t xml:space="preserve">. Presumably, then, the only people who aren’t oppressed in America are straight, cis-gendered, wealthy, white males. In his article, Chris Martin elucidates many of the shortcomings of the ‘oppression’ framework. He argues compellingly that </w:t>
      </w:r>
      <w:r>
        <w:rPr>
          <w:rStyle w:val="Emphasis"/>
          <w:highlight w:val="cyan"/>
        </w:rPr>
        <w:t>intersectionality “posits unambiguous axes of oppression</w:t>
      </w:r>
      <w:r>
        <w:rPr>
          <w:rStyle w:val="Emphasis"/>
        </w:rPr>
        <w:t>”</w:t>
      </w:r>
      <w:r>
        <w:rPr>
          <w:sz w:val="12"/>
        </w:rPr>
        <w:t xml:space="preserve"> by ignoring that minorities sometimes benefit from pro-minority discrimination (as with affirmative action policies). He adds that intersectionality fails to consider “the influence of the situation.” “For instance,” he explains, “being African-American might be an advantage when you apply to an undergraduate college, but it might be a disadvantage when you apply for a summer internship.” So certain identities might yield advantages in some places, but not in others. Other </w:t>
      </w:r>
      <w:r>
        <w:rPr>
          <w:rStyle w:val="Emphasis"/>
          <w:highlight w:val="cyan"/>
        </w:rPr>
        <w:t>problems with the</w:t>
      </w:r>
      <w:r>
        <w:rPr>
          <w:rStyle w:val="Emphasis"/>
        </w:rPr>
        <w:t xml:space="preserve"> intersectional </w:t>
      </w:r>
      <w:r>
        <w:rPr>
          <w:rStyle w:val="Emphasis"/>
          <w:highlight w:val="cyan"/>
        </w:rPr>
        <w:t>framework</w:t>
      </w:r>
      <w:r>
        <w:rPr>
          <w:rStyle w:val="Emphasis"/>
        </w:rPr>
        <w:t xml:space="preserve"> remain, and they </w:t>
      </w:r>
      <w:r>
        <w:rPr>
          <w:rStyle w:val="Emphasis"/>
          <w:highlight w:val="cyan"/>
        </w:rPr>
        <w:t>merit elaboration</w:t>
      </w:r>
      <w:r>
        <w:rPr>
          <w:sz w:val="12"/>
        </w:rPr>
        <w:t xml:space="preserve">. First, ‘oppression’ is rarely defined rigorously. And it is simply not self-evident that all the various groups purportedly subjected to oppressive power structures in fact suffer from oppression, however defined. Consider men and women, for instance. Men benefit from certain biological advantages (they are stronger on average and can perform hard physical labor with greater ease) but also suffer from biological disadvantages (men make up 80 percent of all people with autism and are 3.5 times more likely to commit suicide than women). Similarly, social advantages and disadvantages are not evenly distributed between men and women. Men, for example, seem to be severely “underperforming” at the universities: in 2013, women earned “61.6 percent of all associate’s degrees, 56.7 percent of all bachelor’s degrees, 59.9 percent of all master’s degrees, and 51.6 percent of all doctor’s degrees.” One can of course rattle off a list of areas where men are dominant, but my point is that reducing the entire universe of male/female social outcomes to a simple formula in which ‘women are oppressed’ is far too simplistic. Men do better in some areas, women better in others. Both benefit and suffer from different advantages and disadvantages, respectively. Without engaging here in the debate over whether ethnic minorities are or are not oppressed, suffice it to say that, as in the case of women, it is not self-evident that they categorically are. Asians, Nigerians, and some other non-white minority groups outperform whites on a variety of objective standards like educational attainment, employment rates, and levels of income. Additionally, the idea that blacks are oppressed is not even unanimously accepted by blacks. In a recent article for Quillette, my friend Coleman Hughes drew attention to a “message of black self-creation [as opposed to] the prevailing leftist view that modern systems of oppression recapitulate the overt injustices of the past and therefore constrain black potential.” Hughes also notes that “60 percent of blacks without college degrees say their race hasn’t affected their chances of success.” Many centrist and right-leaning black intellectuals have long advanced similar propositions. Yet Crenshaw’s intersectional framework is impervious to empirical counter-arguments and dismissive of nuance because it presupposes that most people in the United States suffer from oppression, without ever bothering to define what exactly that word means and seemingly without considering what the people in question think about their own situation. (And of course, one does not need to believe that ‘racism is over’ or that minorities suffer from no disadvantages to lodge criticisms of this sort against intersectionality.) </w:t>
      </w:r>
      <w:r>
        <w:rPr>
          <w:rStyle w:val="Emphasis"/>
        </w:rPr>
        <w:t>Intersectionality also posits that all forms of oppression overlap and are “inextricably linked,” which brings me to my next criticism. II. Intersectionality Encourages Ideological Uniformity and Fosters Groupthink</w:t>
      </w:r>
      <w:r>
        <w:rPr>
          <w:sz w:val="12"/>
        </w:rPr>
        <w:t xml:space="preserve"> As alluded to above, the statement that most people in America suffer from oppression is nearly incompatible with nuanced analyses. If one accepts that the intersectional framework is essentially correct, and if one further accepts that blacks are oppressed, then one must necessarily grant the notion that women, gays, poor people, and so on are also oppressed. </w:t>
      </w:r>
      <w:r>
        <w:rPr>
          <w:rStyle w:val="Emphasis"/>
        </w:rPr>
        <w:t xml:space="preserve">The oppression axes of intersectionality therefore make it very difficult to make nuanced claims because intersectionalists are committed to the radical-Left interpretation of anything related to race and gender. </w:t>
      </w:r>
      <w:r>
        <w:rPr>
          <w:rStyle w:val="Emphasis"/>
          <w:highlight w:val="cyan"/>
        </w:rPr>
        <w:t>The logic of intersectionality mandates uniformity</w:t>
      </w:r>
      <w:r>
        <w:rPr>
          <w:sz w:val="12"/>
        </w:rPr>
        <w:t xml:space="preserve"> of this kind. </w:t>
      </w:r>
      <w:r>
        <w:rPr>
          <w:rStyle w:val="Emphasis"/>
          <w:highlight w:val="cyan"/>
        </w:rPr>
        <w:t>The intersectional claim that all systems of oppression are linked is</w:t>
      </w:r>
      <w:r>
        <w:rPr>
          <w:rStyle w:val="Emphasis"/>
        </w:rPr>
        <w:t xml:space="preserve">, furthermore, </w:t>
      </w:r>
      <w:r>
        <w:rPr>
          <w:rStyle w:val="Emphasis"/>
          <w:highlight w:val="cyan"/>
        </w:rPr>
        <w:t>the driving force behind</w:t>
      </w:r>
      <w:r>
        <w:rPr>
          <w:rStyle w:val="Emphasis"/>
        </w:rPr>
        <w:t xml:space="preserve"> the coalescing of </w:t>
      </w:r>
      <w:r>
        <w:rPr>
          <w:rStyle w:val="Emphasis"/>
        </w:rPr>
        <w:lastRenderedPageBreak/>
        <w:t>nearly every Leftist activist cause, from Palestinian-liberation-advocacy to pro-choice feminism to LGBTQ activism.</w:t>
      </w:r>
      <w:r>
        <w:rPr>
          <w:sz w:val="12"/>
        </w:rPr>
        <w:t xml:space="preserve"> All these groups have come together under one massive panoply, and they have all started to employ the same quasi-Marxist rhetoric about systems of oppression and the need for revolution. We can best see the effects of this kind of </w:t>
      </w:r>
      <w:r>
        <w:rPr>
          <w:rStyle w:val="Emphasis"/>
          <w:highlight w:val="cyan"/>
        </w:rPr>
        <w:t>awkward coalition-building</w:t>
      </w:r>
      <w:r>
        <w:rPr>
          <w:sz w:val="12"/>
        </w:rPr>
        <w:t xml:space="preserve"> in the ideology of Black Lives Matter. A movement that purportedly arose to combat police brutality now writes on its website that it “affirm[s] the lives of Black queer and trans folks, disabled folks, undocumented folks, folks with records, women, and all Black lives along the gender spectrum. Our network centers those who have been marginalized within Black liberation movements.” Its policy prescriptions now reflect these broad interests. </w:t>
      </w:r>
      <w:proofErr w:type="gramStart"/>
      <w:r>
        <w:rPr>
          <w:sz w:val="12"/>
        </w:rPr>
        <w:t>Thus</w:t>
      </w:r>
      <w:proofErr w:type="gramEnd"/>
      <w:r>
        <w:rPr>
          <w:sz w:val="12"/>
        </w:rPr>
        <w:t xml:space="preserve"> the dynamics of intersectionality pushed Black Lives Matter into issues outside its original area of interest by committing the movement to far-Left narratives of ‘marginalization.’ And in the universities, where </w:t>
      </w:r>
      <w:r>
        <w:rPr>
          <w:rStyle w:val="Emphasis"/>
        </w:rPr>
        <w:t xml:space="preserve">intersectionality is strongest, </w:t>
      </w:r>
      <w:r>
        <w:rPr>
          <w:rStyle w:val="Emphasis"/>
          <w:highlight w:val="cyan"/>
        </w:rPr>
        <w:t>intersectional</w:t>
      </w:r>
      <w:r>
        <w:rPr>
          <w:rStyle w:val="Emphasis"/>
        </w:rPr>
        <w:t xml:space="preserve"> professors and student </w:t>
      </w:r>
      <w:r>
        <w:rPr>
          <w:rStyle w:val="Emphasis"/>
          <w:highlight w:val="cyan"/>
        </w:rPr>
        <w:t>activists</w:t>
      </w:r>
      <w:r>
        <w:rPr>
          <w:rStyle w:val="Emphasis"/>
        </w:rPr>
        <w:t xml:space="preserve"> often </w:t>
      </w:r>
      <w:r>
        <w:rPr>
          <w:rStyle w:val="Emphasis"/>
          <w:highlight w:val="cyan"/>
        </w:rPr>
        <w:t>excoriate</w:t>
      </w:r>
      <w:r>
        <w:rPr>
          <w:rStyle w:val="Emphasis"/>
        </w:rPr>
        <w:t xml:space="preserve"> moderate </w:t>
      </w:r>
      <w:r>
        <w:rPr>
          <w:rStyle w:val="Emphasis"/>
          <w:highlight w:val="cyan"/>
        </w:rPr>
        <w:t>progressives</w:t>
      </w:r>
      <w:r>
        <w:rPr>
          <w:rStyle w:val="Emphasis"/>
        </w:rPr>
        <w:t xml:space="preserve"> and non-intersectional Leftists </w:t>
      </w:r>
      <w:r>
        <w:rPr>
          <w:rStyle w:val="Emphasis"/>
          <w:highlight w:val="cyan"/>
        </w:rPr>
        <w:t>for being insufficiently</w:t>
      </w:r>
      <w:r>
        <w:rPr>
          <w:rStyle w:val="Emphasis"/>
        </w:rPr>
        <w:t xml:space="preserve"> ‘woke’ or </w:t>
      </w:r>
      <w:r>
        <w:rPr>
          <w:rStyle w:val="Emphasis"/>
          <w:highlight w:val="cyan"/>
        </w:rPr>
        <w:t>radical</w:t>
      </w:r>
      <w:r>
        <w:rPr>
          <w:rStyle w:val="Emphasis"/>
        </w:rPr>
        <w:t xml:space="preserve">. </w:t>
      </w:r>
      <w:r>
        <w:rPr>
          <w:sz w:val="12"/>
        </w:rPr>
        <w:t xml:space="preserve">Just look, for instance, at what happened to Mark Lilla, the professor of intellectual history at Columbia, when he spoke out against identity politics in the wake of Trump’s election. Katherine Franke, a fellow Columbia professor, compared him to (white supremacist) David Duke, writing that “both men are underwriting the whitening of American nationalism, and the re-centering of white lives as lives that matter most in the U.S. Duke is happy to own the white supremacy of his statements, while Lilla’s op-ed does the more nefarious background work of making white supremacy respectable.” Franke, as she reveals in her essay, was writing under the suppositions of intersectional theory, which informed her that any (supposed) attempt on Lilla’s part to obfuscate the truth of American oppression was no less than an attempt at upholding white supremacy. (Lilla has argued that minorities would be better served if liberals focused on electoral politics, but no matter; as far as Frank is concerned, he’s still a white supremacist.) Her accusations and her insistence on ideological uniformity evidently originate in the dictates of her interpretations of intersectionality; this reality complicates the optimism of Friedersdorf and Storey vis-à-vis intersectionality. Which brings me to my next point. </w:t>
      </w:r>
      <w:r>
        <w:rPr>
          <w:rStyle w:val="Emphasis"/>
        </w:rPr>
        <w:t xml:space="preserve">III. </w:t>
      </w:r>
      <w:r>
        <w:rPr>
          <w:rStyle w:val="Emphasis"/>
          <w:highlight w:val="cyan"/>
        </w:rPr>
        <w:t>Intersectionality Necessitates Radicalism</w:t>
      </w:r>
      <w:r>
        <w:rPr>
          <w:rStyle w:val="Emphasis"/>
        </w:rPr>
        <w:t xml:space="preserve"> </w:t>
      </w:r>
      <w:r>
        <w:rPr>
          <w:sz w:val="12"/>
        </w:rPr>
        <w:t xml:space="preserve">Suppose intersectionality were true. Suppose, as Crenshaw et al do, that everybody in America save for cis straight rich white men were oppressed. Such a society would be tyrannical, unjust, morally abhorrent—and, for precisely those reasons, desperately in need of radical change. It would be incumbent upon activists, if not upon all morally-righteous people, to radically transform such wretched forms of social organization. If our police forces, court systems, legislatures, universities, and corporations are stained by the filthy sins of misogyny and white supremacy, then some sort of radical or even revolutionary politics would understandably follow. An article by Sharon Smith at the International Socialist Review is telling; she writes that, “As an additive to Marxist theory, intersectionality leads the way toward a much higher level of understanding of the character of oppression than that developed by classical Marxists, enabling the further development of the ways in which solidarity can be built between all those who suffer oppression and exploitation under capitalism to forge a unified movement.” Thus, intersectionality is made to function at the service of Marxism political projects. The behavior of people like Katherine Frank (referring to colleagues as no better than Klansmen and neo-Nazis) and of campus activists (shutting down speakers and calling them similarly ugly epithets) makes more sense when one understands the tenets of intersectionality. There are certainly other factors behind such illiberal behavior, </w:t>
      </w:r>
      <w:r>
        <w:rPr>
          <w:rStyle w:val="Emphasis"/>
        </w:rPr>
        <w:t xml:space="preserve">but the ideological underpinnings of </w:t>
      </w:r>
      <w:r>
        <w:rPr>
          <w:rStyle w:val="Emphasis"/>
          <w:highlight w:val="cyan"/>
        </w:rPr>
        <w:t>intersectional censorship cannot be ignored</w:t>
      </w:r>
      <w:r>
        <w:rPr>
          <w:sz w:val="12"/>
        </w:rPr>
        <w:t xml:space="preserve">. If allowing intellectual dissent exacerbates injustice and prevents the creation of large, coalition-based movements to combat all the oppression in our society, then it easily (though not necessarily) follows that one should shut down people who challenge these leftist narratives. That is, at least, one potential interpretation of the logical conclusions of intersectionality, which in the end amounts to a ruthless critique of everything existing in our society because it is, according to the theory, too white, too male, too Western. But Friedersdorf and Storey see </w:t>
      </w:r>
      <w:r>
        <w:rPr>
          <w:rStyle w:val="Emphasis"/>
        </w:rPr>
        <w:t>no critical link between intersectionality’s radicalism and the behavior of the activists who preach its doctrine</w:t>
      </w:r>
      <w:r>
        <w:rPr>
          <w:sz w:val="12"/>
        </w:rPr>
        <w:t xml:space="preserve">. Storey writes that “nothing about intersectionality makes it inherently hostile to open speech and debate.” He explains in his piece that there are “three constitutive parts [of a given social movement]: its issue area, its constituency, and its tactics. Although the three are often profoundly intertwined, no individual component mandates anything </w:t>
      </w:r>
      <w:proofErr w:type="gramStart"/>
      <w:r>
        <w:rPr>
          <w:sz w:val="12"/>
        </w:rPr>
        <w:t>in particular about</w:t>
      </w:r>
      <w:proofErr w:type="gramEnd"/>
      <w:r>
        <w:rPr>
          <w:sz w:val="12"/>
        </w:rPr>
        <w:t xml:space="preserve"> the other two” (italics mine). Put more simply, Storey believes that a movement’s topic of concern, demographic characteristics (i.e. the sorts of people who join the movement), and the methods it uses to advance is claims can vary independently, even if they are often intertwined. There’s much truth to Storey’s analysis. But in the </w:t>
      </w:r>
      <w:proofErr w:type="gramStart"/>
      <w:r>
        <w:rPr>
          <w:sz w:val="12"/>
        </w:rPr>
        <w:t>particular case</w:t>
      </w:r>
      <w:proofErr w:type="gramEnd"/>
      <w:r>
        <w:rPr>
          <w:sz w:val="12"/>
        </w:rPr>
        <w:t xml:space="preserve"> of intersectionality, it seems clear that its “issue area” (the emancipation of the oppressed) does seem to play a role in encouraging its tactics (demanding immediate emancipation by the means of radical rhetoric and calls for censorship). </w:t>
      </w:r>
      <w:r>
        <w:rPr>
          <w:rStyle w:val="Emphasis"/>
          <w:highlight w:val="cyan"/>
        </w:rPr>
        <w:t>The intrinsic radicalism of intersectionality fosters a moral culture of extreme urgency</w:t>
      </w:r>
      <w:r>
        <w:rPr>
          <w:rStyle w:val="Emphasis"/>
        </w:rPr>
        <w:t>.</w:t>
      </w:r>
      <w:r>
        <w:rPr>
          <w:sz w:val="12"/>
        </w:rPr>
        <w:t xml:space="preserve"> We can see this even in the words of the anti-free-speech activists that Friedesdorf quotes in his piece, who justified shutting down a speaker by arguing that they “now understand how language works, and how it can be used to reproduce the systems of oppression we know we must resist at all costs.” The matrix of intersectionality and censorship is herein demonstrated, belying Friedersdorf’s attempt to separate the two; while </w:t>
      </w:r>
      <w:r>
        <w:rPr>
          <w:rStyle w:val="Emphasis"/>
        </w:rPr>
        <w:t xml:space="preserve">censorship is not mandated by intersectionality, the culture of moral panic that intersectionality creates certainly encourages it. </w:t>
      </w:r>
      <w:r>
        <w:rPr>
          <w:sz w:val="12"/>
        </w:rPr>
        <w:t xml:space="preserve">There does seem to be, then, an intimate link between intersectionality’s claims and tactics. The former, in part, inform the latter. Conclusion The critiques above have largely skirted around the question of whether the claims of intersectionality are true and, instead, focused on their </w:t>
      </w:r>
      <w:r>
        <w:rPr>
          <w:rStyle w:val="Emphasis"/>
        </w:rPr>
        <w:t xml:space="preserve">deleterious social consequences and on the extent to which the </w:t>
      </w:r>
      <w:r>
        <w:rPr>
          <w:rStyle w:val="Emphasis"/>
          <w:highlight w:val="cyan"/>
        </w:rPr>
        <w:t>consequences can be blamed on the theory</w:t>
      </w:r>
      <w:r>
        <w:rPr>
          <w:sz w:val="12"/>
        </w:rPr>
        <w:t xml:space="preserve">. While Storey, Martin, and Friedersdorf are right to say that as a conceptual framework a type of intersectionality could have been helpful, </w:t>
      </w:r>
      <w:r>
        <w:rPr>
          <w:rStyle w:val="Emphasis"/>
        </w:rPr>
        <w:t>the inherent tendencies and mechanisms of intersectional theory as it has developed must bear some blame for the illiberal behavior of campus activists and for the inability of some intersectional theorists to engage in civil debate with their opponents</w:t>
      </w:r>
      <w:r>
        <w:rPr>
          <w:sz w:val="12"/>
        </w:rPr>
        <w:t>. And while intersectionality is by no means the only force driving the debasement of discourse (social media also comes to mind), it certainly remains a factor, and a significant one at that. The claims of intersectionality, radical and uncompromising as they are, must therefore be implicated in any analysis of the predicament of our universities, of free speech, and of national discourse in the United States.</w:t>
      </w:r>
    </w:p>
    <w:p w:rsidR="00850C71" w:rsidRPr="00ED52A0" w:rsidRDefault="00BC0620" w:rsidP="00850C71">
      <w:pPr>
        <w:pStyle w:val="Heading2"/>
      </w:pPr>
      <w:r>
        <w:lastRenderedPageBreak/>
        <w:t>k aff (no one is illegal)</w:t>
      </w:r>
    </w:p>
    <w:p w:rsidR="00BC0620" w:rsidRPr="00ED52A0" w:rsidRDefault="00BC0620" w:rsidP="00BC0620">
      <w:pPr>
        <w:pStyle w:val="Heading3"/>
      </w:pPr>
      <w:r>
        <w:lastRenderedPageBreak/>
        <w:t>perm</w:t>
      </w:r>
    </w:p>
    <w:p w:rsidR="00BC0620" w:rsidRPr="00BC0620" w:rsidRDefault="00BC0620" w:rsidP="00BC0620">
      <w:pPr>
        <w:pStyle w:val="Heading4"/>
        <w:rPr>
          <w:rStyle w:val="Style13ptBold"/>
          <w:b/>
          <w:bCs w:val="0"/>
        </w:rPr>
      </w:pPr>
      <w:r w:rsidRPr="00BC0620">
        <w:rPr>
          <w:rStyle w:val="Style13ptBold"/>
          <w:b/>
          <w:bCs w:val="0"/>
        </w:rPr>
        <w:t xml:space="preserve">Grassroots movements contesting immigration policy is key to reframe notions of citizenship </w:t>
      </w:r>
    </w:p>
    <w:p w:rsidR="00BC0620" w:rsidRPr="00ED52A0" w:rsidRDefault="00BC0620" w:rsidP="00BC0620">
      <w:r>
        <w:rPr>
          <w:rStyle w:val="Style13ptBold"/>
        </w:rPr>
        <w:t xml:space="preserve">Cisneros </w:t>
      </w:r>
      <w:r w:rsidRPr="00ED52A0">
        <w:rPr>
          <w:rStyle w:val="Style13ptBold"/>
        </w:rPr>
        <w:t>14</w:t>
      </w:r>
      <w:r>
        <w:t xml:space="preserve"> (</w:t>
      </w:r>
      <w:r w:rsidRPr="00ED52A0">
        <w:t xml:space="preserve">Josue David </w:t>
      </w:r>
      <w:proofErr w:type="gramStart"/>
      <w:r w:rsidRPr="00ED52A0">
        <w:t xml:space="preserve">Cisneros </w:t>
      </w:r>
      <w:r>
        <w:t xml:space="preserve"> -</w:t>
      </w:r>
      <w:proofErr w:type="gramEnd"/>
      <w:r>
        <w:t xml:space="preserve"> A</w:t>
      </w:r>
      <w:r w:rsidRPr="00ED52A0">
        <w:t>ssistant Professor in the Department of Communication and affiliate faculty in the Department of Latina/Latino Studies and the Center for Writing Studies. His research focuses on the ways in which social and political identities are rhetorically constructed and contested in the public sphere. He specializes in issues of citizenship</w:t>
      </w:r>
      <w:r>
        <w:t xml:space="preserve"> – “</w:t>
      </w:r>
      <w:r w:rsidRPr="00ED52A0">
        <w:t>The Border Crossed Us: Rhetorics of Borders, Citizenship, and Latina/o Identity”, University of Alabama Press</w:t>
      </w:r>
      <w:r>
        <w:t xml:space="preserve"> - </w:t>
      </w:r>
      <w:r w:rsidRPr="00B262D5">
        <w:t>https://weblogin.umich.edu/?cosign-www.lib&amp;https://www.lib.umich.edu/cgi/l/login/proxy-session-init-qurl?qurl=http%3a%2f%2fmuse.jhu.edu%2fbooks%2f9780817387235%2f9780817387235-10.pdf%29%2f%2fcl</w:t>
      </w:r>
      <w:r>
        <w:t>//Gavsie)</w:t>
      </w:r>
    </w:p>
    <w:p w:rsidR="00BC0620" w:rsidRPr="00F23DB7" w:rsidRDefault="00BC0620" w:rsidP="00BC0620">
      <w:pPr>
        <w:rPr>
          <w:rStyle w:val="Emphasis"/>
        </w:rPr>
      </w:pPr>
      <w:r w:rsidRPr="006D4840">
        <w:rPr>
          <w:sz w:val="14"/>
        </w:rPr>
        <w:t xml:space="preserve">Other </w:t>
      </w:r>
      <w:r w:rsidRPr="006D4840">
        <w:rPr>
          <w:rStyle w:val="Emphasis"/>
          <w:highlight w:val="cyan"/>
        </w:rPr>
        <w:t>protests</w:t>
      </w:r>
      <w:r w:rsidRPr="006D4840">
        <w:rPr>
          <w:sz w:val="14"/>
        </w:rPr>
        <w:t xml:space="preserve"> in the spring and summer of 2010 </w:t>
      </w:r>
      <w:r w:rsidRPr="006D4840">
        <w:rPr>
          <w:rStyle w:val="Emphasis"/>
          <w:highlight w:val="cyan"/>
        </w:rPr>
        <w:t>provide similar themes</w:t>
      </w:r>
      <w:r w:rsidRPr="006D4840">
        <w:rPr>
          <w:sz w:val="14"/>
        </w:rPr>
        <w:t xml:space="preserve">. Though SB 1070 </w:t>
      </w:r>
      <w:r w:rsidRPr="00ED52A0">
        <w:rPr>
          <w:rStyle w:val="Emphasis"/>
        </w:rPr>
        <w:t xml:space="preserve">conflated illegality with a certain </w:t>
      </w:r>
      <w:r w:rsidRPr="006D4840">
        <w:rPr>
          <w:rStyle w:val="Emphasis"/>
          <w:highlight w:val="cyan"/>
        </w:rPr>
        <w:t>performative affect of not belonging</w:t>
      </w:r>
      <w:r w:rsidRPr="00ED52A0">
        <w:rPr>
          <w:rStyle w:val="Emphasis"/>
        </w:rPr>
        <w:t>, the popular slogan of many of these protes</w:t>
      </w:r>
      <w:r w:rsidRPr="006D4840">
        <w:rPr>
          <w:sz w:val="14"/>
        </w:rPr>
        <w:t>ts</w:t>
      </w:r>
      <w:proofErr w:type="gramStart"/>
      <w:r w:rsidRPr="006D4840">
        <w:rPr>
          <w:sz w:val="14"/>
        </w:rPr>
        <w:t>—“</w:t>
      </w:r>
      <w:proofErr w:type="gramEnd"/>
      <w:r w:rsidRPr="006D4840">
        <w:rPr>
          <w:sz w:val="14"/>
        </w:rPr>
        <w:t>Do I look illegal?”33—</w:t>
      </w:r>
      <w:r w:rsidRPr="006D4840">
        <w:rPr>
          <w:rStyle w:val="Emphasis"/>
          <w:highlight w:val="cyan"/>
        </w:rPr>
        <w:t>highlighted the</w:t>
      </w:r>
      <w:r w:rsidRPr="00ED52A0">
        <w:rPr>
          <w:rStyle w:val="Emphasis"/>
        </w:rPr>
        <w:t xml:space="preserve"> arbitrariness of </w:t>
      </w:r>
      <w:r w:rsidRPr="006D4840">
        <w:rPr>
          <w:rStyle w:val="Emphasis"/>
          <w:highlight w:val="cyan"/>
        </w:rPr>
        <w:t>determinants of legality</w:t>
      </w:r>
      <w:r w:rsidRPr="00ED52A0">
        <w:rPr>
          <w:rStyle w:val="Emphasis"/>
        </w:rPr>
        <w:t>/illegality</w:t>
      </w:r>
      <w:r w:rsidRPr="006D4840">
        <w:rPr>
          <w:sz w:val="14"/>
        </w:rPr>
        <w:t xml:space="preserve"> and refuted the presumption that judgments of belonging could or should be based on performative affect. If language use, dress, demeanor, or even presence in an area “where unlawfully present aliens are known to congregate” could provide justification for a “reasonable suspicion” of someone’s illegal status (as per SB 1070), then perhaps even those </w:t>
      </w:r>
      <w:r w:rsidRPr="006D4840">
        <w:rPr>
          <w:rStyle w:val="Emphasis"/>
          <w:highlight w:val="cyan"/>
        </w:rPr>
        <w:t>protestors</w:t>
      </w:r>
      <w:r w:rsidRPr="00ED52A0">
        <w:rPr>
          <w:rStyle w:val="Emphasis"/>
        </w:rPr>
        <w:t xml:space="preserve"> (like </w:t>
      </w:r>
      <w:proofErr w:type="gramStart"/>
      <w:r w:rsidRPr="00ED52A0">
        <w:rPr>
          <w:rStyle w:val="Emphasis"/>
        </w:rPr>
        <w:t>myself )</w:t>
      </w:r>
      <w:proofErr w:type="gramEnd"/>
      <w:r w:rsidRPr="00ED52A0">
        <w:rPr>
          <w:rStyle w:val="Emphasis"/>
        </w:rPr>
        <w:t xml:space="preserve"> who were legal citizens but were “</w:t>
      </w:r>
      <w:r w:rsidRPr="006D4840">
        <w:rPr>
          <w:rStyle w:val="Emphasis"/>
          <w:highlight w:val="cyan"/>
        </w:rPr>
        <w:t>congregating” with undocumented immigrants</w:t>
      </w:r>
      <w:r w:rsidRPr="00ED52A0">
        <w:rPr>
          <w:rStyle w:val="Emphasis"/>
        </w:rPr>
        <w:t xml:space="preserve"> were also reasonably suspicious.</w:t>
      </w:r>
      <w:r w:rsidRPr="006D4840">
        <w:rPr>
          <w:sz w:val="14"/>
        </w:rPr>
        <w:t xml:space="preserve"> Would marching for immigrant rights and recognition constitute justification for suspicion? </w:t>
      </w:r>
      <w:r w:rsidRPr="006D4840">
        <w:rPr>
          <w:rStyle w:val="TitleChar"/>
          <w:sz w:val="14"/>
        </w:rPr>
        <w:t xml:space="preserve">Perhaps all Latina/os, because of their </w:t>
      </w:r>
      <w:r w:rsidRPr="00ED52A0">
        <w:rPr>
          <w:rStyle w:val="Emphasis"/>
        </w:rPr>
        <w:t>language or affects of “foreignness,” should be presumed to be “illegal,”</w:t>
      </w:r>
      <w:r w:rsidRPr="006D4840">
        <w:rPr>
          <w:rStyle w:val="TitleChar"/>
          <w:sz w:val="14"/>
        </w:rPr>
        <w:t xml:space="preserve"> despite Governor Brewer’s assurances to the contrary. Following the affective economy of SB 1070, </w:t>
      </w:r>
      <w:proofErr w:type="gramStart"/>
      <w:r w:rsidRPr="006D4840">
        <w:rPr>
          <w:rStyle w:val="TitleChar"/>
          <w:sz w:val="14"/>
        </w:rPr>
        <w:t>all of these</w:t>
      </w:r>
      <w:proofErr w:type="gramEnd"/>
      <w:r w:rsidRPr="006D4840">
        <w:rPr>
          <w:rStyle w:val="TitleChar"/>
          <w:sz w:val="14"/>
        </w:rPr>
        <w:t xml:space="preserve"> </w:t>
      </w:r>
      <w:r w:rsidRPr="00ED52A0">
        <w:rPr>
          <w:rStyle w:val="Emphasis"/>
        </w:rPr>
        <w:t xml:space="preserve">performances </w:t>
      </w:r>
      <w:r w:rsidRPr="006D4840">
        <w:rPr>
          <w:rStyle w:val="Emphasis"/>
          <w:highlight w:val="cyan"/>
        </w:rPr>
        <w:t>would imply a potentially foreign</w:t>
      </w:r>
      <w:r w:rsidRPr="00ED52A0">
        <w:rPr>
          <w:rStyle w:val="Emphasis"/>
        </w:rPr>
        <w:t xml:space="preserve"> and suspicious </w:t>
      </w:r>
      <w:r w:rsidRPr="006D4840">
        <w:rPr>
          <w:rStyle w:val="Emphasis"/>
          <w:highlight w:val="cyan"/>
        </w:rPr>
        <w:t>identity</w:t>
      </w:r>
      <w:r w:rsidRPr="006D4840">
        <w:rPr>
          <w:sz w:val="14"/>
        </w:rPr>
        <w:t xml:space="preserve">. To borrow from Muñoz, </w:t>
      </w:r>
      <w:r w:rsidRPr="00ED52A0">
        <w:rPr>
          <w:rStyle w:val="Emphasis"/>
        </w:rPr>
        <w:t xml:space="preserve">the logics of performativity, affect, and citizenship exemplified in SB 1070 illuminated “a phobic majoritarian public sphere </w:t>
      </w:r>
      <w:r w:rsidRPr="006D4840">
        <w:rPr>
          <w:rStyle w:val="Emphasis"/>
          <w:highlight w:val="cyan"/>
        </w:rPr>
        <w:t>that continuously</w:t>
      </w:r>
      <w:r w:rsidRPr="00ED52A0">
        <w:rPr>
          <w:rStyle w:val="Emphasis"/>
        </w:rPr>
        <w:t xml:space="preserve"> elides or </w:t>
      </w:r>
      <w:r w:rsidRPr="006D4840">
        <w:rPr>
          <w:rStyle w:val="Emphasis"/>
          <w:highlight w:val="cyan"/>
        </w:rPr>
        <w:t>punishes the existence of</w:t>
      </w:r>
      <w:r w:rsidRPr="00ED52A0">
        <w:rPr>
          <w:rStyle w:val="Emphasis"/>
        </w:rPr>
        <w:t xml:space="preserve"> subjects who do not conform to the phantasm of </w:t>
      </w:r>
      <w:r w:rsidRPr="006D4840">
        <w:rPr>
          <w:rStyle w:val="Emphasis"/>
          <w:highlight w:val="cyan"/>
        </w:rPr>
        <w:t>normative citizenship</w:t>
      </w:r>
      <w:r w:rsidRPr="00ED52A0">
        <w:rPr>
          <w:rStyle w:val="Emphasis"/>
        </w:rPr>
        <w:t>.”</w:t>
      </w:r>
      <w:r w:rsidRPr="006D4840">
        <w:rPr>
          <w:b/>
          <w:sz w:val="14"/>
        </w:rPr>
        <w:t xml:space="preserve"> </w:t>
      </w:r>
      <w:proofErr w:type="gramStart"/>
      <w:r w:rsidRPr="006D4840">
        <w:rPr>
          <w:rStyle w:val="Emphasis"/>
          <w:sz w:val="14"/>
        </w:rPr>
        <w:t>Thus</w:t>
      </w:r>
      <w:proofErr w:type="gramEnd"/>
      <w:r w:rsidRPr="006D4840">
        <w:rPr>
          <w:rStyle w:val="Emphasis"/>
          <w:sz w:val="14"/>
        </w:rPr>
        <w:t xml:space="preserve"> the discourses of “I could be illegal,” “Do I look illegal?” and “Reasonably Suspicious” represented a process </w:t>
      </w:r>
      <w:r w:rsidRPr="00F23DB7">
        <w:rPr>
          <w:rStyle w:val="Emphasis"/>
        </w:rPr>
        <w:t>of “</w:t>
      </w:r>
      <w:r w:rsidRPr="006D4840">
        <w:rPr>
          <w:rStyle w:val="Emphasis"/>
          <w:highlight w:val="cyan"/>
        </w:rPr>
        <w:t>disidentification</w:t>
      </w:r>
      <w:r w:rsidRPr="00F23DB7">
        <w:rPr>
          <w:rStyle w:val="Emphasis"/>
        </w:rPr>
        <w:t>” with and from SB 1070, a working “on, with, and against [this] cultural form” to “</w:t>
      </w:r>
      <w:r w:rsidRPr="006D4840">
        <w:rPr>
          <w:rStyle w:val="Emphasis"/>
          <w:highlight w:val="cyan"/>
        </w:rPr>
        <w:t>transform” affects of citizenship and enact “structural change</w:t>
      </w:r>
      <w:r w:rsidRPr="006D4840">
        <w:rPr>
          <w:rStyle w:val="Emphasis"/>
          <w:sz w:val="14"/>
          <w:highlight w:val="cyan"/>
        </w:rPr>
        <w:t>”</w:t>
      </w:r>
      <w:r w:rsidRPr="006D4840">
        <w:rPr>
          <w:rStyle w:val="Emphasis"/>
          <w:sz w:val="14"/>
        </w:rPr>
        <w:t xml:space="preserve"> in immigration policy</w:t>
      </w:r>
      <w:r w:rsidRPr="006D4840">
        <w:rPr>
          <w:sz w:val="14"/>
        </w:rPr>
        <w:t xml:space="preserve">.34 Put simply, these slogans (such as “Do I Look Illegal?”) implicitly asked what it meant to look legal and/or illegal. By asking </w:t>
      </w:r>
      <w:proofErr w:type="gramStart"/>
      <w:r w:rsidRPr="006D4840">
        <w:rPr>
          <w:sz w:val="14"/>
        </w:rPr>
        <w:t>whether or not</w:t>
      </w:r>
      <w:proofErr w:type="gramEnd"/>
      <w:r w:rsidRPr="006D4840">
        <w:rPr>
          <w:sz w:val="14"/>
        </w:rPr>
        <w:t xml:space="preserve"> they too looked suspicious, it seemed that these </w:t>
      </w:r>
      <w:r w:rsidRPr="00F23DB7">
        <w:rPr>
          <w:rStyle w:val="Emphasis"/>
        </w:rPr>
        <w:t>discourses ultimately questioned what it truly meant to look (il)legal</w:t>
      </w:r>
      <w:r w:rsidRPr="006D4840">
        <w:rPr>
          <w:sz w:val="14"/>
        </w:rPr>
        <w:t xml:space="preserve">. Rather than presuming performances of the national affect (of legality) to be the norm and criminalizing any deviations from it, we all could be immigrants; we all could be “reasonably suspicious.” This rhetoric made clear that </w:t>
      </w:r>
      <w:r w:rsidRPr="006D4840">
        <w:rPr>
          <w:rStyle w:val="Emphasis"/>
          <w:highlight w:val="cyan"/>
        </w:rPr>
        <w:t>performances of citizenship were</w:t>
      </w:r>
      <w:r w:rsidRPr="00F23DB7">
        <w:rPr>
          <w:rStyle w:val="Emphasis"/>
        </w:rPr>
        <w:t xml:space="preserve"> only marked </w:t>
      </w:r>
      <w:r w:rsidRPr="006D4840">
        <w:rPr>
          <w:rStyle w:val="Emphasis"/>
          <w:highlight w:val="cyan"/>
        </w:rPr>
        <w:t>by their relationship to difference</w:t>
      </w:r>
      <w:r w:rsidRPr="00F23DB7">
        <w:rPr>
          <w:rStyle w:val="Emphasis"/>
        </w:rPr>
        <w:t xml:space="preserve"> and could never be defined in a universal way </w:t>
      </w:r>
      <w:proofErr w:type="gramStart"/>
      <w:r w:rsidRPr="00F23DB7">
        <w:rPr>
          <w:rStyle w:val="Emphasis"/>
        </w:rPr>
        <w:t>so as to</w:t>
      </w:r>
      <w:proofErr w:type="gramEnd"/>
      <w:r w:rsidRPr="00F23DB7">
        <w:rPr>
          <w:rStyle w:val="Emphasis"/>
        </w:rPr>
        <w:t xml:space="preserve"> include all citizens</w:t>
      </w:r>
      <w:r w:rsidRPr="006D4840">
        <w:rPr>
          <w:sz w:val="14"/>
        </w:rPr>
        <w:t xml:space="preserve">. Presumptions of legality and illegality were arbitrary and politicized judgments, and there was, in fact, no pure affect of the U.S. American. If citizenship was performative, if what police and citizens judge is an individuals’ performative affect of (non)belonging, then anyone could perform “reasonable suspicion.” </w:t>
      </w:r>
      <w:r w:rsidRPr="006D4840">
        <w:rPr>
          <w:rStyle w:val="Emphasis"/>
          <w:highlight w:val="cyan"/>
        </w:rPr>
        <w:t>Determinations of citizenship</w:t>
      </w:r>
      <w:r w:rsidRPr="00F23DB7">
        <w:rPr>
          <w:rStyle w:val="Emphasis"/>
        </w:rPr>
        <w:t xml:space="preserve"> and belonging </w:t>
      </w:r>
      <w:r w:rsidRPr="006D4840">
        <w:rPr>
          <w:rStyle w:val="Emphasis"/>
          <w:highlight w:val="cyan"/>
        </w:rPr>
        <w:t>were</w:t>
      </w:r>
      <w:r w:rsidRPr="00F23DB7">
        <w:rPr>
          <w:rStyle w:val="Emphasis"/>
        </w:rPr>
        <w:t xml:space="preserve"> ultimately </w:t>
      </w:r>
      <w:r w:rsidRPr="006D4840">
        <w:rPr>
          <w:rStyle w:val="Emphasis"/>
          <w:highlight w:val="cyan"/>
        </w:rPr>
        <w:t>demonstrated to be undecidable</w:t>
      </w:r>
      <w:r w:rsidRPr="00F23DB7">
        <w:rPr>
          <w:rStyle w:val="Emphasis"/>
        </w:rPr>
        <w:t xml:space="preserve">. </w:t>
      </w:r>
    </w:p>
    <w:p w:rsidR="00BC0620" w:rsidRPr="00F23DB7" w:rsidRDefault="00BC0620" w:rsidP="00BC0620">
      <w:pPr>
        <w:rPr>
          <w:rStyle w:val="Emphasis"/>
        </w:rPr>
      </w:pPr>
    </w:p>
    <w:p w:rsidR="00BC0620" w:rsidRPr="00850C71" w:rsidRDefault="00BC0620" w:rsidP="00BC0620"/>
    <w:p w:rsidR="00BC0620" w:rsidRPr="00ED52A0" w:rsidRDefault="00BC0620" w:rsidP="00BC0620">
      <w:pPr>
        <w:pStyle w:val="Heading3"/>
      </w:pPr>
      <w:r>
        <w:lastRenderedPageBreak/>
        <w:t>aff solves k</w:t>
      </w:r>
    </w:p>
    <w:p w:rsidR="00BC0620" w:rsidRPr="00ED52A0" w:rsidRDefault="00BC0620" w:rsidP="00BC0620">
      <w:pPr>
        <w:pStyle w:val="Heading4"/>
      </w:pPr>
      <w:r w:rsidRPr="00ED52A0">
        <w:t>The aff is key to solve the K – conversations about immigration are key to challenge the current conceptions of citizenship</w:t>
      </w:r>
    </w:p>
    <w:p w:rsidR="00BC0620" w:rsidRPr="00ED52A0" w:rsidRDefault="00BC0620" w:rsidP="00BC0620">
      <w:r w:rsidRPr="00ED52A0">
        <w:rPr>
          <w:b/>
          <w:sz w:val="26"/>
        </w:rPr>
        <w:t xml:space="preserve">Allen 14 </w:t>
      </w:r>
      <w:r w:rsidRPr="00ED52A0">
        <w:t>(William L. Allen – Research Officer with the Centre on Migration, Policy, and Society and The Migration Observatory – “VALORISED AND VILIFIED: WHAT DO ‘CITIZENS’ DO? INITIAL LINGUISTIC REFLECTIONS” – The Oxford University Politics Blog – 12/5/14 - https://blog.politics.ox.ac.uk/valorised-vilified-citizens-initial-linguistic-reflections//Gavsie)</w:t>
      </w:r>
    </w:p>
    <w:p w:rsidR="00BC0620" w:rsidRPr="00ED52A0" w:rsidRDefault="00BC0620" w:rsidP="00BC0620">
      <w:pPr>
        <w:rPr>
          <w:rStyle w:val="Emphasis"/>
        </w:rPr>
      </w:pPr>
      <w:proofErr w:type="gramStart"/>
      <w:r w:rsidRPr="00ED52A0">
        <w:rPr>
          <w:sz w:val="14"/>
        </w:rPr>
        <w:t xml:space="preserve">It is clear that </w:t>
      </w:r>
      <w:r w:rsidRPr="00ED52A0">
        <w:rPr>
          <w:rStyle w:val="Emphasis"/>
          <w:highlight w:val="cyan"/>
        </w:rPr>
        <w:t>debates</w:t>
      </w:r>
      <w:proofErr w:type="gramEnd"/>
      <w:r w:rsidRPr="00ED52A0">
        <w:rPr>
          <w:rStyle w:val="Emphasis"/>
          <w:highlight w:val="cyan"/>
        </w:rPr>
        <w:t xml:space="preserve"> about ‘who’ citizens are</w:t>
      </w:r>
      <w:r w:rsidRPr="00ED52A0">
        <w:rPr>
          <w:rStyle w:val="Emphasis"/>
        </w:rPr>
        <w:t xml:space="preserve"> (as well as normative claims about who they ‘should’ be) </w:t>
      </w:r>
      <w:r w:rsidRPr="00ED52A0">
        <w:rPr>
          <w:rStyle w:val="Emphasis"/>
          <w:highlight w:val="cyan"/>
        </w:rPr>
        <w:t>are important to understanding the politics of citizenship</w:t>
      </w:r>
      <w:r w:rsidRPr="00ED52A0">
        <w:rPr>
          <w:sz w:val="14"/>
        </w:rPr>
        <w:t xml:space="preserve">. However, reflecting on the remit of this special series on ‘Migration and Citizenship’, another fundamental question occurred to me: what do citizens do? </w:t>
      </w:r>
      <w:r w:rsidRPr="00ED52A0">
        <w:rPr>
          <w:rStyle w:val="Emphasis"/>
          <w:highlight w:val="cyan"/>
        </w:rPr>
        <w:t>Describing the</w:t>
      </w:r>
      <w:r w:rsidRPr="00ED52A0">
        <w:rPr>
          <w:rStyle w:val="Emphasis"/>
        </w:rPr>
        <w:t xml:space="preserve"> kinds of actions and activities in which </w:t>
      </w:r>
      <w:r w:rsidRPr="00ED52A0">
        <w:rPr>
          <w:rStyle w:val="Emphasis"/>
          <w:highlight w:val="cyan"/>
        </w:rPr>
        <w:t>citizens</w:t>
      </w:r>
      <w:r w:rsidRPr="00ED52A0">
        <w:rPr>
          <w:rStyle w:val="Emphasis"/>
        </w:rPr>
        <w:t xml:space="preserve">—however we may define them—reportedly engage </w:t>
      </w:r>
      <w:r w:rsidRPr="00ED52A0">
        <w:rPr>
          <w:rStyle w:val="Emphasis"/>
          <w:highlight w:val="cyan"/>
        </w:rPr>
        <w:t>could open further discussion about the nature of citizenship itself</w:t>
      </w:r>
      <w:r w:rsidRPr="00ED52A0">
        <w:rPr>
          <w:rStyle w:val="Emphasis"/>
        </w:rPr>
        <w:t xml:space="preserve">. </w:t>
      </w:r>
      <w:r w:rsidRPr="00ED52A0">
        <w:rPr>
          <w:sz w:val="14"/>
        </w:rPr>
        <w:t xml:space="preserve">In my current work with the Centre on Migration, Policy, and Society (COMPAS), I focus on the ways that British newspapers talk about </w:t>
      </w:r>
      <w:r w:rsidRPr="00ED52A0">
        <w:rPr>
          <w:rStyle w:val="Emphasis"/>
          <w:highlight w:val="cyan"/>
        </w:rPr>
        <w:t>migration issues</w:t>
      </w:r>
      <w:r w:rsidRPr="00ED52A0">
        <w:rPr>
          <w:rStyle w:val="Emphasis"/>
        </w:rPr>
        <w:t xml:space="preserve"> and </w:t>
      </w:r>
      <w:r w:rsidRPr="00ED52A0">
        <w:rPr>
          <w:rStyle w:val="Emphasis"/>
          <w:highlight w:val="cyan"/>
        </w:rPr>
        <w:t>relate these narratives to</w:t>
      </w:r>
      <w:r w:rsidRPr="00ED52A0">
        <w:rPr>
          <w:rStyle w:val="Emphasis"/>
        </w:rPr>
        <w:t xml:space="preserve"> public perceptions and migration </w:t>
      </w:r>
      <w:r w:rsidRPr="00ED52A0">
        <w:rPr>
          <w:rStyle w:val="Emphasis"/>
          <w:highlight w:val="cyan"/>
        </w:rPr>
        <w:t>policy changes</w:t>
      </w:r>
      <w:r w:rsidRPr="00ED52A0">
        <w:rPr>
          <w:sz w:val="14"/>
          <w:highlight w:val="cyan"/>
        </w:rPr>
        <w:t>.</w:t>
      </w:r>
      <w:r w:rsidRPr="00ED52A0">
        <w:rPr>
          <w:sz w:val="14"/>
        </w:rPr>
        <w:t xml:space="preserve"> Using techniques from corpus and computational </w:t>
      </w:r>
      <w:r w:rsidRPr="00ED52A0">
        <w:rPr>
          <w:rStyle w:val="Emphasis"/>
          <w:highlight w:val="cyan"/>
        </w:rPr>
        <w:t>linguistics</w:t>
      </w:r>
      <w:r w:rsidRPr="00ED52A0">
        <w:rPr>
          <w:sz w:val="14"/>
        </w:rPr>
        <w:t xml:space="preserve">, which enables researchers to analyse large amounts of text, I look for (ir)regularities and significant patterns of words. These </w:t>
      </w:r>
      <w:r w:rsidRPr="00ED52A0">
        <w:rPr>
          <w:rStyle w:val="Emphasis"/>
        </w:rPr>
        <w:t xml:space="preserve">contextual patterns, called ‘collocations’, can </w:t>
      </w:r>
      <w:r w:rsidRPr="00ED52A0">
        <w:rPr>
          <w:rStyle w:val="Emphasis"/>
          <w:highlight w:val="cyan"/>
        </w:rPr>
        <w:t>provide insight</w:t>
      </w:r>
      <w:r w:rsidRPr="00ED52A0">
        <w:rPr>
          <w:rStyle w:val="Emphasis"/>
        </w:rPr>
        <w:t xml:space="preserve"> into a concept</w:t>
      </w:r>
      <w:r w:rsidRPr="00ED52A0">
        <w:rPr>
          <w:sz w:val="14"/>
        </w:rPr>
        <w:t xml:space="preserve">: one of the major contributors to linguistics, John Firth, famously expressed this feature of language when he said ‘you shall know a word by the company it keeps’. Applying Firth’s guiding principle to study of UK press portrayal of migrant groups reveals that, in the case of immigrants and asylum seekers, their company is relatively negative. Dr Scott Blinder and I showed that from 2010-2012, the British national press most often described ‘immigrants’ as ‘illegal’ while portraying ‘asylum seekers’ as ‘failed’. But what about citizens? What does this group of people reportedly do in the context of migration coverage? I returned to our original corpus of 58,000 items </w:t>
      </w:r>
      <w:r w:rsidRPr="00ED52A0">
        <w:rPr>
          <w:rStyle w:val="Emphasis"/>
          <w:highlight w:val="cyan"/>
        </w:rPr>
        <w:t>mentioning immigrants</w:t>
      </w:r>
      <w:r w:rsidRPr="00ED52A0">
        <w:rPr>
          <w:rStyle w:val="Emphasis"/>
        </w:rPr>
        <w:t>, migrants, asylum seekers, and refugees</w:t>
      </w:r>
      <w:r w:rsidRPr="00ED52A0">
        <w:rPr>
          <w:sz w:val="14"/>
        </w:rPr>
        <w:t xml:space="preserve"> from all UK national newspapers that had published continuously between 2010-2012 (more details and reflections on the dataset are available here). Using the Sketch Engine, a web-based piece of software that </w:t>
      </w:r>
      <w:r w:rsidRPr="00ED52A0">
        <w:rPr>
          <w:rStyle w:val="Emphasis"/>
          <w:highlight w:val="cyan"/>
        </w:rPr>
        <w:t>can</w:t>
      </w:r>
      <w:r w:rsidRPr="00ED52A0">
        <w:rPr>
          <w:rStyle w:val="Emphasis"/>
        </w:rPr>
        <w:t xml:space="preserve"> look for collocations</w:t>
      </w:r>
      <w:r w:rsidRPr="00ED52A0">
        <w:rPr>
          <w:sz w:val="14"/>
        </w:rPr>
        <w:t xml:space="preserve"> among nouns, verbs, and adjectives, I asked a key question: when the words ‘citizen’ or ‘citizens’ appear in this corpus of newspaper texts, what action is linked to them? As an exploratory way of initially getting to grips with the concept of a ‘citizen’, I think it </w:t>
      </w:r>
      <w:r w:rsidRPr="00ED52A0">
        <w:rPr>
          <w:rStyle w:val="Emphasis"/>
          <w:highlight w:val="cyan"/>
        </w:rPr>
        <w:t>reveals</w:t>
      </w:r>
      <w:r w:rsidRPr="00ED52A0">
        <w:rPr>
          <w:rStyle w:val="Emphasis"/>
        </w:rPr>
        <w:t xml:space="preserve"> some </w:t>
      </w:r>
      <w:r w:rsidRPr="00ED52A0">
        <w:rPr>
          <w:rStyle w:val="Emphasis"/>
          <w:highlight w:val="cyan"/>
        </w:rPr>
        <w:t>interesting insights</w:t>
      </w:r>
      <w:r w:rsidRPr="00ED52A0">
        <w:rPr>
          <w:sz w:val="14"/>
        </w:rPr>
        <w:t xml:space="preserve">. Table 1 shows the top ten verbs that are collocated with mentions of either ‘citizen’ or ‘citizens’ in national UK newspaper coverage of migration from 2010-2012. ‘Top Ten’ in this context refers to those verbs with the strongest statistical relationship to the target words, although the selection of ‘ten’ rather than five or 15 is admittedly arbitrary (more information about the precise statistical measure used is available here). The actual number of times each verb is collocated with ‘citizen(s)’ throughout the corpus appears in brackets as well. It’s also important to note that Table 1 refers to any citizens, not just ones from a </w:t>
      </w:r>
      <w:proofErr w:type="gramStart"/>
      <w:r w:rsidRPr="00ED52A0">
        <w:rPr>
          <w:sz w:val="14"/>
        </w:rPr>
        <w:t>particular nationality</w:t>
      </w:r>
      <w:proofErr w:type="gramEnd"/>
      <w:r w:rsidRPr="00ED52A0">
        <w:rPr>
          <w:sz w:val="14"/>
        </w:rPr>
        <w:t xml:space="preserve"> or country. Table 1. Top Ten Verbs Statistically Collocated with ‘Citizen(s)’ as Subject and Object, MigObs News Corpus 2010-2012 Rank What Do Citizens Do?‘Citizen(s)’ as Subject of a Sentence What Is Done to Citizens?‘Citizen(s) as Object of a Sentence 1 struggle (8) naturalise (31) 2 enjoy (11) protect (53) 3 live (48) become (214) 4 emigrate (7) marry (35) 5 travel (8) extradite (10) 6 suffer (8) evacuate (10) 7 flee (7) rescue (8) 8 vote (5) advise (9) 9 seek (7) expel (7) 10 deport (4) detain (9) In the left-hand column, we see that </w:t>
      </w:r>
      <w:r w:rsidRPr="00ED52A0">
        <w:rPr>
          <w:rStyle w:val="Emphasis"/>
          <w:highlight w:val="cyan"/>
        </w:rPr>
        <w:t>mentions of ‘citizens’ occur alongside</w:t>
      </w:r>
      <w:r w:rsidRPr="00ED52A0">
        <w:rPr>
          <w:sz w:val="14"/>
        </w:rPr>
        <w:t xml:space="preserve"> verbs mentioning </w:t>
      </w:r>
      <w:r w:rsidRPr="00ED52A0">
        <w:rPr>
          <w:rStyle w:val="Emphasis"/>
          <w:highlight w:val="cyan"/>
        </w:rPr>
        <w:t>movement</w:t>
      </w:r>
      <w:r w:rsidRPr="00ED52A0">
        <w:rPr>
          <w:sz w:val="14"/>
        </w:rPr>
        <w:t xml:space="preserve"> (EMIGRATE, TRAVEL and FLEE). Examples from the corpus illustrate how some of these verbs </w:t>
      </w:r>
      <w:proofErr w:type="gramStart"/>
      <w:r w:rsidRPr="00ED52A0">
        <w:rPr>
          <w:sz w:val="14"/>
        </w:rPr>
        <w:t>actually appeared</w:t>
      </w:r>
      <w:proofErr w:type="gramEnd"/>
      <w:r w:rsidRPr="00ED52A0">
        <w:rPr>
          <w:sz w:val="14"/>
        </w:rPr>
        <w:t xml:space="preserve">: Britain, the US, Sweden and Japan upgraded warnings to citizens travelling in Europe. (The Express) In 2008, for example, many more British citizens emigrated than returned to the UK, and many more EU, Commonwealth and other foreign nationals arrived than left. (Sunday Times) Mr Cameron promises to “roll out the red carpet” for wealthy French citizens fleeing the punitive tax rates of François Hollande’s administration. (Financial Times) Meanwhile, closer inspection of the eight </w:t>
      </w:r>
      <w:r w:rsidRPr="00ED52A0">
        <w:rPr>
          <w:rStyle w:val="Emphasis"/>
          <w:highlight w:val="cyan"/>
        </w:rPr>
        <w:t>instances of STRUGGLE</w:t>
      </w:r>
      <w:r w:rsidRPr="00ED52A0">
        <w:rPr>
          <w:rStyle w:val="Emphasis"/>
        </w:rPr>
        <w:t xml:space="preserve"> appearing </w:t>
      </w:r>
      <w:r w:rsidRPr="00ED52A0">
        <w:rPr>
          <w:rStyle w:val="Emphasis"/>
          <w:highlight w:val="cyan"/>
        </w:rPr>
        <w:t>with</w:t>
      </w:r>
      <w:r w:rsidRPr="00ED52A0">
        <w:rPr>
          <w:rStyle w:val="Emphasis"/>
        </w:rPr>
        <w:t xml:space="preserve"> mentions of ‘</w:t>
      </w:r>
      <w:r w:rsidRPr="00ED52A0">
        <w:rPr>
          <w:rStyle w:val="Emphasis"/>
          <w:highlight w:val="cyan"/>
        </w:rPr>
        <w:t>citizens’</w:t>
      </w:r>
      <w:r w:rsidRPr="00ED52A0">
        <w:rPr>
          <w:rStyle w:val="Emphasis"/>
        </w:rPr>
        <w:t xml:space="preserve"> reveals that these are almost entirely about people who are facing economic difficulties, which </w:t>
      </w:r>
      <w:r w:rsidRPr="00ED52A0">
        <w:rPr>
          <w:rStyle w:val="Emphasis"/>
          <w:highlight w:val="cyan"/>
        </w:rPr>
        <w:t>has implications for</w:t>
      </w:r>
      <w:r w:rsidRPr="00ED52A0">
        <w:rPr>
          <w:rStyle w:val="Emphasis"/>
        </w:rPr>
        <w:t xml:space="preserve"> </w:t>
      </w:r>
      <w:r w:rsidRPr="00ED52A0">
        <w:rPr>
          <w:rStyle w:val="Emphasis"/>
          <w:highlight w:val="cyan"/>
        </w:rPr>
        <w:t>the meaning of</w:t>
      </w:r>
      <w:r w:rsidRPr="00ED52A0">
        <w:rPr>
          <w:rStyle w:val="Emphasis"/>
        </w:rPr>
        <w:t xml:space="preserve"> ‘successful’ </w:t>
      </w:r>
      <w:r w:rsidRPr="00ED52A0">
        <w:rPr>
          <w:rStyle w:val="Emphasis"/>
          <w:highlight w:val="cyan"/>
        </w:rPr>
        <w:t>citizens</w:t>
      </w:r>
      <w:r w:rsidRPr="00ED52A0">
        <w:rPr>
          <w:rStyle w:val="Emphasis"/>
        </w:rPr>
        <w:t xml:space="preserve">: </w:t>
      </w:r>
      <w:r w:rsidRPr="00ED52A0">
        <w:rPr>
          <w:sz w:val="14"/>
        </w:rPr>
        <w:t xml:space="preserve">For too long now, Cameron and Osborne have run the country from a cosy little bubble of wealth and privilege, showing time and again they don’t have the faintest idea what it’s like to be an ordinary citizen struggling to pay the bills. (The People) Irish citizens are struggling with shrunken incomes, emigration and depleted public services because the banks were saved. (Sunday Times) He is obviously in denial about the kind of life this Government has imposed on the citizens struggling with austerity. (Sunday Mirror) Focusing on the verb ENJOY also shows emphasis on the types of wealth, legal rights, or other resources that are conferred to citizens: There is no working holiday visa programme of the type UK citizens enjoy in Australia and New Zealand. (The Guardian) Of course prisoners have rights – to be reasonably fed, clothed, and housed – but they do not have all those that free British citizens enjoy. (The Daily Telegraph) Dubai has reclaimed land from the Persian Gulf and constructed luxury housing on the reclaimed land, and the city of Chicago has filled in hundreds of acres of Lake Michigan to create parkland that is much enjoyed by its citizens. (Financial Times) Turning attention to the right-hand column, we can see the kinds of actions that are done to citizens. NATURALISE and BECOME refer to a process of changing into a citizen, illustrated by the following examples: The son of a former Pakistani air force general, Shahzad entered higher education in the US and became a naturalised citizen. (The Guardian) French immigration minister Eric Besson said he was amending a Bill to strip naturalised French citizens of their nationality if they commit crimes punishable by five or more years in jail. (The Express) Under Home Office proposals, non-payment of bills would also delay an immigrant’s application to become a British citizen. (The Times) The US has responded by diluting its third appeal: the ease with which holders of advanced science degrees can obtain visas and green cards – and ultimately become US citizens. (Financial Times) Also interesting to observe are two different clusters of words implying services provided by a state to its own citizens (PROTECT, EVACUATE, RESCUE, ADVISE) in contrast to more punitive activities (EXTRADITE, EXPEL, DETAIN): Iraq has sent several aircraft to evacuate its citizens from Damascus, though it sealed a major border crossing at al-Qaim, which the rebels captured on Thursday. (The Times) Which party can best manage the climb out of recession – safeguarding public services and protecting the most vulnerable citizens? (The </w:t>
      </w:r>
      <w:r w:rsidRPr="00ED52A0">
        <w:rPr>
          <w:sz w:val="14"/>
        </w:rPr>
        <w:lastRenderedPageBreak/>
        <w:t xml:space="preserve">Observer) If the U.S. wants to extradite a UK citizen it needs only to outline the alleged offence, the punishment specified statute and provide an accurate description of the suspect. (Daily Mail) Eric Besson, the [French] immigration minister, said he wanted to broaden the criteria for expelling European Union citizens from France to include “aggressive-begging”. (Financial Times) Although </w:t>
      </w:r>
      <w:r w:rsidRPr="00ED52A0">
        <w:rPr>
          <w:rStyle w:val="Emphasis"/>
        </w:rPr>
        <w:t xml:space="preserve">this post did not set out to complete a full </w:t>
      </w:r>
      <w:r w:rsidRPr="00ED52A0">
        <w:rPr>
          <w:rStyle w:val="Emphasis"/>
          <w:highlight w:val="cyan"/>
        </w:rPr>
        <w:t>linguistic analysis of</w:t>
      </w:r>
      <w:r w:rsidRPr="00ED52A0">
        <w:rPr>
          <w:rStyle w:val="Emphasis"/>
        </w:rPr>
        <w:t xml:space="preserve"> language around ‘citizens’ and </w:t>
      </w:r>
      <w:r w:rsidRPr="00ED52A0">
        <w:rPr>
          <w:rStyle w:val="Emphasis"/>
          <w:highlight w:val="cyan"/>
        </w:rPr>
        <w:t>citizenship</w:t>
      </w:r>
      <w:r w:rsidRPr="00ED52A0">
        <w:rPr>
          <w:rStyle w:val="Emphasis"/>
        </w:rPr>
        <w:t xml:space="preserve">, its initial descriptive findings do </w:t>
      </w:r>
      <w:r w:rsidRPr="00ED52A0">
        <w:rPr>
          <w:rStyle w:val="Emphasis"/>
          <w:highlight w:val="cyan"/>
        </w:rPr>
        <w:t>link with</w:t>
      </w:r>
      <w:r w:rsidRPr="00ED52A0">
        <w:rPr>
          <w:rStyle w:val="Emphasis"/>
        </w:rPr>
        <w:t xml:space="preserve"> some of the </w:t>
      </w:r>
      <w:r w:rsidRPr="00ED52A0">
        <w:rPr>
          <w:rStyle w:val="Emphasis"/>
          <w:highlight w:val="cyan"/>
        </w:rPr>
        <w:t>debates and conversations</w:t>
      </w:r>
      <w:r w:rsidRPr="00ED52A0">
        <w:rPr>
          <w:rStyle w:val="Emphasis"/>
        </w:rPr>
        <w:t xml:space="preserve"> already </w:t>
      </w:r>
      <w:r w:rsidRPr="00ED52A0">
        <w:rPr>
          <w:rStyle w:val="Emphasis"/>
          <w:highlight w:val="cyan"/>
        </w:rPr>
        <w:t>happening in</w:t>
      </w:r>
      <w:r w:rsidRPr="00ED52A0">
        <w:rPr>
          <w:rStyle w:val="Emphasis"/>
        </w:rPr>
        <w:t xml:space="preserve"> both this series and wider </w:t>
      </w:r>
      <w:r w:rsidRPr="00ED52A0">
        <w:rPr>
          <w:rStyle w:val="Emphasis"/>
          <w:highlight w:val="cyan"/>
        </w:rPr>
        <w:t>scholarship.</w:t>
      </w:r>
      <w:r w:rsidRPr="00ED52A0">
        <w:rPr>
          <w:sz w:val="14"/>
          <w:highlight w:val="cyan"/>
        </w:rPr>
        <w:t xml:space="preserve"> </w:t>
      </w:r>
      <w:r w:rsidRPr="00ED52A0">
        <w:rPr>
          <w:rStyle w:val="Emphasis"/>
          <w:highlight w:val="cyan"/>
        </w:rPr>
        <w:t>By turning attention to the activities associated with citizens</w:t>
      </w:r>
      <w:r w:rsidRPr="00ED52A0">
        <w:rPr>
          <w:sz w:val="14"/>
        </w:rPr>
        <w:t xml:space="preserve">—in this case, as reported by British newspapers in the context of media coverage about migration during a politically crucial </w:t>
      </w:r>
      <w:proofErr w:type="gramStart"/>
      <w:r w:rsidRPr="00ED52A0">
        <w:rPr>
          <w:sz w:val="14"/>
        </w:rPr>
        <w:t>time period</w:t>
      </w:r>
      <w:proofErr w:type="gramEnd"/>
      <w:r w:rsidRPr="00ED52A0">
        <w:rPr>
          <w:sz w:val="14"/>
        </w:rPr>
        <w:t>—</w:t>
      </w:r>
      <w:r w:rsidRPr="00ED52A0">
        <w:rPr>
          <w:rStyle w:val="Emphasis"/>
        </w:rPr>
        <w:t xml:space="preserve">I believe </w:t>
      </w:r>
      <w:r w:rsidRPr="00ED52A0">
        <w:rPr>
          <w:rStyle w:val="Emphasis"/>
          <w:highlight w:val="cyan"/>
        </w:rPr>
        <w:t>we can gain additional insight</w:t>
      </w:r>
      <w:r w:rsidRPr="00ED52A0">
        <w:rPr>
          <w:rStyle w:val="Emphasis"/>
        </w:rPr>
        <w:t xml:space="preserve"> not only </w:t>
      </w:r>
      <w:r w:rsidRPr="00ED52A0">
        <w:rPr>
          <w:rStyle w:val="Emphasis"/>
          <w:highlight w:val="cyan"/>
        </w:rPr>
        <w:t>into who counts as citizens</w:t>
      </w:r>
      <w:r w:rsidRPr="00ED52A0">
        <w:rPr>
          <w:rStyle w:val="Emphasis"/>
        </w:rPr>
        <w:t>, but also what kinds of citizens are valorised and vilified.</w:t>
      </w:r>
    </w:p>
    <w:p w:rsidR="00BC0620" w:rsidRPr="00ED52A0" w:rsidRDefault="00BC0620" w:rsidP="00BC0620"/>
    <w:p w:rsidR="00850C71" w:rsidRDefault="00BC0620" w:rsidP="00850C71">
      <w:pPr>
        <w:pStyle w:val="Heading3"/>
      </w:pPr>
      <w:r>
        <w:lastRenderedPageBreak/>
        <w:t>aff prereq</w:t>
      </w:r>
    </w:p>
    <w:p w:rsidR="00850C71" w:rsidRDefault="00850C71" w:rsidP="00850C71">
      <w:pPr>
        <w:pStyle w:val="Heading4"/>
      </w:pPr>
      <w:r>
        <w:t>The logic of citizenship is upheld by settler colonialism – the 1AC is necessary to change these formations</w:t>
      </w:r>
    </w:p>
    <w:p w:rsidR="00850C71" w:rsidRDefault="00850C71" w:rsidP="00850C71">
      <w:r>
        <w:rPr>
          <w:rStyle w:val="Style13ptBold"/>
        </w:rPr>
        <w:t>Bhandar</w:t>
      </w:r>
      <w:r w:rsidRPr="00E81FAA">
        <w:rPr>
          <w:rStyle w:val="Style13ptBold"/>
        </w:rPr>
        <w:t xml:space="preserve"> </w:t>
      </w:r>
      <w:r>
        <w:rPr>
          <w:rStyle w:val="Style13ptBold"/>
        </w:rPr>
        <w:t>16</w:t>
      </w:r>
      <w:r>
        <w:t xml:space="preserve"> (</w:t>
      </w:r>
      <w:r w:rsidRPr="00B428DC">
        <w:t xml:space="preserve">Davina Bhandar </w:t>
      </w:r>
      <w:r>
        <w:t>– I</w:t>
      </w:r>
      <w:r w:rsidRPr="00B428DC">
        <w:t>ndependent researcher and co-director of the Centre for Policy Studies in Culture and Communities at Simon Fraser University.</w:t>
      </w:r>
      <w:r>
        <w:t xml:space="preserve"> </w:t>
      </w:r>
      <w:r w:rsidRPr="00B428DC">
        <w:t>She works in the areas of democracy, theories of citizenship, migration, borders and</w:t>
      </w:r>
      <w:r>
        <w:t xml:space="preserve"> critical race studies – “</w:t>
      </w:r>
      <w:r w:rsidRPr="00B428DC">
        <w:t xml:space="preserve">Decolonising the Politics of Status: When the Border Crosses </w:t>
      </w:r>
      <w:proofErr w:type="gramStart"/>
      <w:r w:rsidRPr="00B428DC">
        <w:t>Us</w:t>
      </w:r>
      <w:r>
        <w:t xml:space="preserve"> ”</w:t>
      </w:r>
      <w:proofErr w:type="gramEnd"/>
      <w:r>
        <w:t xml:space="preserve"> </w:t>
      </w:r>
      <w:r w:rsidRPr="00B428DC">
        <w:rPr>
          <w:i/>
        </w:rPr>
        <w:t>Journal: Reflections on Di</w:t>
      </w:r>
      <w:r>
        <w:rPr>
          <w:i/>
        </w:rPr>
        <w:t>spossession: Critical Feminisms</w:t>
      </w:r>
      <w:r>
        <w:t>” – 2016//Gavsie)</w:t>
      </w:r>
    </w:p>
    <w:p w:rsidR="00850C71" w:rsidRPr="00CE3B4E" w:rsidRDefault="00850C71" w:rsidP="00850C71">
      <w:pPr>
        <w:rPr>
          <w:rStyle w:val="Emphasis"/>
        </w:rPr>
      </w:pPr>
      <w:r w:rsidRPr="00CE3B4E">
        <w:rPr>
          <w:rStyle w:val="Emphasis"/>
          <w:highlight w:val="cyan"/>
        </w:rPr>
        <w:t>Questions of</w:t>
      </w:r>
      <w:r w:rsidRPr="00CE3B4E">
        <w:rPr>
          <w:rStyle w:val="Emphasis"/>
        </w:rPr>
        <w:t xml:space="preserve"> legal and political </w:t>
      </w:r>
      <w:r w:rsidRPr="00CE3B4E">
        <w:rPr>
          <w:rStyle w:val="Emphasis"/>
          <w:highlight w:val="cyan"/>
        </w:rPr>
        <w:t>status expose</w:t>
      </w:r>
      <w:r w:rsidRPr="00CE3B4E">
        <w:rPr>
          <w:rStyle w:val="Emphasis"/>
        </w:rPr>
        <w:t xml:space="preserve"> multiple </w:t>
      </w:r>
      <w:r w:rsidRPr="00CE3B4E">
        <w:rPr>
          <w:rStyle w:val="Emphasis"/>
          <w:highlight w:val="cyan"/>
        </w:rPr>
        <w:t>tensions</w:t>
      </w:r>
      <w:r w:rsidRPr="00CE3B4E">
        <w:rPr>
          <w:rStyle w:val="Emphasis"/>
        </w:rPr>
        <w:t xml:space="preserve"> and fissures </w:t>
      </w:r>
      <w:r w:rsidRPr="00CE3B4E">
        <w:rPr>
          <w:rStyle w:val="Emphasis"/>
          <w:highlight w:val="cyan"/>
        </w:rPr>
        <w:t>within a colonial</w:t>
      </w:r>
      <w:r w:rsidRPr="00CE3B4E">
        <w:rPr>
          <w:rStyle w:val="Emphasis"/>
        </w:rPr>
        <w:t xml:space="preserve"> political </w:t>
      </w:r>
      <w:r w:rsidRPr="00CE3B4E">
        <w:rPr>
          <w:rStyle w:val="Emphasis"/>
          <w:highlight w:val="cyan"/>
        </w:rPr>
        <w:t>framework</w:t>
      </w:r>
      <w:r w:rsidRPr="00CE3B4E">
        <w:rPr>
          <w:rStyle w:val="Emphasis"/>
        </w:rPr>
        <w:t xml:space="preserve">. These are </w:t>
      </w:r>
      <w:r w:rsidRPr="00CE3B4E">
        <w:rPr>
          <w:rStyle w:val="Emphasis"/>
          <w:highlight w:val="cyan"/>
        </w:rPr>
        <w:t>inherent to</w:t>
      </w:r>
      <w:r w:rsidRPr="00CE3B4E">
        <w:rPr>
          <w:rStyle w:val="Emphasis"/>
        </w:rPr>
        <w:t xml:space="preserve"> </w:t>
      </w:r>
      <w:r w:rsidRPr="00CE3B4E">
        <w:rPr>
          <w:sz w:val="14"/>
        </w:rPr>
        <w:t xml:space="preserve">the Canadian </w:t>
      </w:r>
      <w:r w:rsidRPr="00CE3B4E">
        <w:rPr>
          <w:rStyle w:val="Emphasis"/>
          <w:highlight w:val="cyan"/>
        </w:rPr>
        <w:t>state formation, and</w:t>
      </w:r>
      <w:r w:rsidRPr="00CE3B4E">
        <w:rPr>
          <w:sz w:val="14"/>
        </w:rPr>
        <w:t xml:space="preserve"> yet they remain largely absent from the context of social, </w:t>
      </w:r>
      <w:r w:rsidRPr="00CE3B4E">
        <w:rPr>
          <w:rStyle w:val="Emphasis"/>
        </w:rPr>
        <w:t xml:space="preserve">political and legal conversations on political membership or </w:t>
      </w:r>
      <w:r w:rsidRPr="00CE3B4E">
        <w:rPr>
          <w:rStyle w:val="Emphasis"/>
          <w:highlight w:val="cyan"/>
        </w:rPr>
        <w:t>forms of citizenship</w:t>
      </w:r>
      <w:r w:rsidRPr="00CE3B4E">
        <w:rPr>
          <w:sz w:val="14"/>
        </w:rPr>
        <w:t xml:space="preserve">. The literatures that examine questions of status and claims to citizenship, sovereignty and political membership take place in isolation – rather than conversation – with one another. For instance, </w:t>
      </w:r>
      <w:r w:rsidRPr="00CE3B4E">
        <w:rPr>
          <w:rStyle w:val="Emphasis"/>
        </w:rPr>
        <w:t xml:space="preserve">literature in critical </w:t>
      </w:r>
      <w:r w:rsidRPr="00CE3B4E">
        <w:rPr>
          <w:rStyle w:val="Emphasis"/>
          <w:highlight w:val="cyan"/>
        </w:rPr>
        <w:t>citizenship</w:t>
      </w:r>
      <w:r w:rsidRPr="00CE3B4E">
        <w:rPr>
          <w:rStyle w:val="Emphasis"/>
        </w:rPr>
        <w:t xml:space="preserve"> </w:t>
      </w:r>
      <w:r w:rsidRPr="00CE3B4E">
        <w:rPr>
          <w:rStyle w:val="Emphasis"/>
          <w:highlight w:val="cyan"/>
        </w:rPr>
        <w:t>studies</w:t>
      </w:r>
      <w:r w:rsidRPr="00CE3B4E">
        <w:rPr>
          <w:rStyle w:val="Emphasis"/>
        </w:rPr>
        <w:t xml:space="preserve"> such as Isin and Neilsen[9</w:t>
      </w:r>
      <w:proofErr w:type="gramStart"/>
      <w:r w:rsidRPr="00CE3B4E">
        <w:rPr>
          <w:rStyle w:val="Emphasis"/>
        </w:rPr>
        <w:t>];Nyers</w:t>
      </w:r>
      <w:proofErr w:type="gramEnd"/>
      <w:r w:rsidRPr="00CE3B4E">
        <w:rPr>
          <w:rStyle w:val="Emphasis"/>
        </w:rPr>
        <w:t xml:space="preserve">[10]and De Genova[11] </w:t>
      </w:r>
      <w:r w:rsidRPr="00CE3B4E">
        <w:rPr>
          <w:rStyle w:val="Emphasis"/>
          <w:highlight w:val="cyan"/>
        </w:rPr>
        <w:t>has challenged the normative idea of citizenship based on legal and political parameters</w:t>
      </w:r>
      <w:r w:rsidRPr="00CE3B4E">
        <w:rPr>
          <w:rStyle w:val="Emphasis"/>
        </w:rPr>
        <w:t xml:space="preserve"> by emphasising the acts of citizenship in multiple sites of democratic engagement</w:t>
      </w:r>
      <w:r w:rsidRPr="00CE3B4E">
        <w:rPr>
          <w:sz w:val="14"/>
        </w:rPr>
        <w:t xml:space="preserve">. </w:t>
      </w:r>
      <w:r w:rsidRPr="00CE3B4E">
        <w:rPr>
          <w:rStyle w:val="Emphasis"/>
          <w:highlight w:val="cyan"/>
        </w:rPr>
        <w:t>This emphasis</w:t>
      </w:r>
      <w:r w:rsidRPr="00CE3B4E">
        <w:rPr>
          <w:sz w:val="14"/>
        </w:rPr>
        <w:t xml:space="preserve"> illustrates how the act of being </w:t>
      </w:r>
      <w:proofErr w:type="gramStart"/>
      <w:r w:rsidRPr="00CE3B4E">
        <w:rPr>
          <w:sz w:val="14"/>
        </w:rPr>
        <w:t>political[</w:t>
      </w:r>
      <w:proofErr w:type="gramEnd"/>
      <w:r w:rsidRPr="00CE3B4E">
        <w:rPr>
          <w:sz w:val="14"/>
        </w:rPr>
        <w:t xml:space="preserve">12] </w:t>
      </w:r>
      <w:r w:rsidRPr="00CE3B4E">
        <w:rPr>
          <w:rStyle w:val="Emphasis"/>
          <w:highlight w:val="cyan"/>
        </w:rPr>
        <w:t>is</w:t>
      </w:r>
      <w:r w:rsidRPr="00CE3B4E">
        <w:rPr>
          <w:rStyle w:val="Emphasis"/>
        </w:rPr>
        <w:t xml:space="preserve"> by its very nature </w:t>
      </w:r>
      <w:r w:rsidRPr="00CE3B4E">
        <w:rPr>
          <w:rStyle w:val="Emphasis"/>
          <w:highlight w:val="cyan"/>
        </w:rPr>
        <w:t>rooted in the genealogical practice of</w:t>
      </w:r>
      <w:r w:rsidRPr="00CE3B4E">
        <w:rPr>
          <w:sz w:val="14"/>
        </w:rPr>
        <w:t xml:space="preserve"> citizenship, which is not regulated solely </w:t>
      </w:r>
      <w:r w:rsidRPr="00CE3B4E">
        <w:rPr>
          <w:rStyle w:val="Emphasis"/>
        </w:rPr>
        <w:t xml:space="preserve">by </w:t>
      </w:r>
      <w:r w:rsidRPr="00CE3B4E">
        <w:rPr>
          <w:rStyle w:val="Emphasis"/>
          <w:highlight w:val="cyan"/>
        </w:rPr>
        <w:t>the nation-state</w:t>
      </w:r>
      <w:r w:rsidRPr="00CE3B4E">
        <w:rPr>
          <w:sz w:val="14"/>
        </w:rPr>
        <w:t xml:space="preserve">. Nicholas De </w:t>
      </w:r>
      <w:proofErr w:type="gramStart"/>
      <w:r w:rsidRPr="00CE3B4E">
        <w:rPr>
          <w:sz w:val="14"/>
        </w:rPr>
        <w:t>Genova[</w:t>
      </w:r>
      <w:proofErr w:type="gramEnd"/>
      <w:r w:rsidRPr="00CE3B4E">
        <w:rPr>
          <w:sz w:val="14"/>
        </w:rPr>
        <w:t xml:space="preserve">13] in particular has illustrated how the very construction of the “illegality” of migrants relies on a racial logic, evident in the inherent deportability of Mexican migrants in the US. However, in this scholarship, </w:t>
      </w:r>
      <w:r w:rsidRPr="00CE3B4E">
        <w:rPr>
          <w:rStyle w:val="Emphasis"/>
          <w:highlight w:val="cyan"/>
        </w:rPr>
        <w:t>the question</w:t>
      </w:r>
      <w:r w:rsidRPr="00CE3B4E">
        <w:rPr>
          <w:rStyle w:val="Emphasis"/>
        </w:rPr>
        <w:t xml:space="preserve">s </w:t>
      </w:r>
      <w:r w:rsidRPr="00CE3B4E">
        <w:rPr>
          <w:rStyle w:val="Emphasis"/>
          <w:highlight w:val="cyan"/>
        </w:rPr>
        <w:t>of</w:t>
      </w:r>
      <w:r w:rsidRPr="00CE3B4E">
        <w:rPr>
          <w:rStyle w:val="Emphasis"/>
        </w:rPr>
        <w:t xml:space="preserve"> what is at stake in status-making, or </w:t>
      </w:r>
      <w:r w:rsidRPr="00CE3B4E">
        <w:rPr>
          <w:rStyle w:val="Emphasis"/>
          <w:highlight w:val="cyan"/>
        </w:rPr>
        <w:t>how one can act as a citizen</w:t>
      </w:r>
      <w:r w:rsidRPr="00CE3B4E">
        <w:rPr>
          <w:rStyle w:val="Emphasis"/>
        </w:rPr>
        <w:t xml:space="preserve"> or be political, </w:t>
      </w:r>
      <w:r w:rsidRPr="00CE3B4E">
        <w:rPr>
          <w:rStyle w:val="Emphasis"/>
          <w:highlight w:val="cyan"/>
        </w:rPr>
        <w:t>are raised in</w:t>
      </w:r>
      <w:r w:rsidRPr="00CE3B4E">
        <w:rPr>
          <w:rStyle w:val="Emphasis"/>
        </w:rPr>
        <w:t xml:space="preserve"> the absence of a clear engagement with </w:t>
      </w:r>
      <w:r w:rsidRPr="00CE3B4E">
        <w:rPr>
          <w:rStyle w:val="Emphasis"/>
          <w:highlight w:val="cyan"/>
        </w:rPr>
        <w:t>the context of a colonial state</w:t>
      </w:r>
      <w:r w:rsidRPr="00CE3B4E">
        <w:rPr>
          <w:rStyle w:val="Emphasis"/>
        </w:rPr>
        <w:t>-formation.</w:t>
      </w:r>
      <w:r w:rsidRPr="00CE3B4E">
        <w:rPr>
          <w:sz w:val="14"/>
        </w:rPr>
        <w:t xml:space="preserve"> The relationship between territoriality and status — so clearly delineated in Bosniak’s treatment of the multiple spheres and scalar notions of citizenship — is also limited by its lack of engagement with questions regarding the challenges of defining claims to multiple territorialities within bounded nation-states such as Canada and the </w:t>
      </w:r>
      <w:proofErr w:type="gramStart"/>
      <w:r w:rsidRPr="00CE3B4E">
        <w:rPr>
          <w:sz w:val="14"/>
        </w:rPr>
        <w:t>US.[</w:t>
      </w:r>
      <w:proofErr w:type="gramEnd"/>
      <w:r w:rsidRPr="00CE3B4E">
        <w:rPr>
          <w:sz w:val="14"/>
        </w:rPr>
        <w:t xml:space="preserve">14] In the Canadian context, </w:t>
      </w:r>
      <w:r w:rsidRPr="00CE3B4E">
        <w:rPr>
          <w:rStyle w:val="Emphasis"/>
          <w:highlight w:val="cyan"/>
        </w:rPr>
        <w:t>the question of status cannot be removed</w:t>
      </w:r>
      <w:r w:rsidRPr="00CE3B4E">
        <w:rPr>
          <w:rStyle w:val="Emphasis"/>
        </w:rPr>
        <w:t xml:space="preserve"> or disarticulated </w:t>
      </w:r>
      <w:r w:rsidRPr="00CE3B4E">
        <w:rPr>
          <w:rStyle w:val="Emphasis"/>
          <w:highlight w:val="cyan"/>
        </w:rPr>
        <w:t>from this colonial frame</w:t>
      </w:r>
      <w:r w:rsidRPr="00CE3B4E">
        <w:rPr>
          <w:sz w:val="14"/>
        </w:rPr>
        <w:t xml:space="preserve">. For this reason, a thorough discussion of the various uses and understandings of status leads to the central question in the Canadian context: </w:t>
      </w:r>
      <w:r w:rsidRPr="00CE3B4E">
        <w:rPr>
          <w:rStyle w:val="Emphasis"/>
        </w:rPr>
        <w:t xml:space="preserve">how might the relationship between </w:t>
      </w:r>
      <w:r w:rsidRPr="00CE3B4E">
        <w:rPr>
          <w:rStyle w:val="Emphasis"/>
          <w:highlight w:val="cyan"/>
        </w:rPr>
        <w:t>migration and colonisation</w:t>
      </w:r>
      <w:r w:rsidRPr="00CE3B4E">
        <w:rPr>
          <w:rStyle w:val="Emphasis"/>
        </w:rPr>
        <w:t xml:space="preserve"> be understood contemporarily</w:t>
      </w:r>
      <w:r w:rsidRPr="00CE3B4E">
        <w:rPr>
          <w:sz w:val="14"/>
        </w:rPr>
        <w:t xml:space="preserve">? Is it possible to examine the function of status in the context of settler-relations? I argue here that </w:t>
      </w:r>
      <w:r w:rsidRPr="00CE3B4E">
        <w:rPr>
          <w:rStyle w:val="Emphasis"/>
        </w:rPr>
        <w:t xml:space="preserve">the first step toward challenging the duality of migration and colonisation </w:t>
      </w:r>
      <w:r w:rsidRPr="00CE3B4E">
        <w:rPr>
          <w:rStyle w:val="Emphasis"/>
          <w:highlight w:val="cyan"/>
        </w:rPr>
        <w:t>is</w:t>
      </w:r>
      <w:r w:rsidRPr="00CE3B4E">
        <w:rPr>
          <w:rStyle w:val="Emphasis"/>
        </w:rPr>
        <w:t xml:space="preserve"> to place the legal logics of dispossession </w:t>
      </w:r>
      <w:r w:rsidRPr="00CE3B4E">
        <w:rPr>
          <w:rStyle w:val="Emphasis"/>
          <w:highlight w:val="cyan"/>
        </w:rPr>
        <w:t>at the core of this analysis</w:t>
      </w:r>
      <w:r w:rsidRPr="00CE3B4E">
        <w:rPr>
          <w:rStyle w:val="Emphasis"/>
        </w:rPr>
        <w:t>.</w:t>
      </w:r>
    </w:p>
    <w:p w:rsidR="00850C71" w:rsidRPr="003D770C" w:rsidRDefault="00850C71" w:rsidP="00850C71"/>
    <w:bookmarkEnd w:id="3"/>
    <w:p w:rsidR="002D57F0" w:rsidRDefault="002D57F0" w:rsidP="002D57F0">
      <w:pPr>
        <w:pStyle w:val="Heading1"/>
      </w:pPr>
      <w:r>
        <w:lastRenderedPageBreak/>
        <w:t>history</w:t>
      </w:r>
      <w:r w:rsidR="0023609F">
        <w:t xml:space="preserve"> stuff</w:t>
      </w:r>
    </w:p>
    <w:p w:rsidR="0023609F" w:rsidRDefault="0023609F" w:rsidP="0023609F">
      <w:pPr>
        <w:pStyle w:val="Analytic"/>
      </w:pPr>
      <w:r>
        <w:t>Some random historical background and history of citizenship – could find some examples to support the k in here</w:t>
      </w:r>
    </w:p>
    <w:p w:rsidR="002515FD" w:rsidRPr="002515FD" w:rsidRDefault="002515FD" w:rsidP="002515FD">
      <w:r w:rsidRPr="002515FD">
        <w:t>Again, one need not examine the case of Mahar Arar, who was subject to an American ‘extraordinary rendition’ that placed him in a Syrian jail for two years.11</w:t>
      </w:r>
    </w:p>
    <w:p w:rsidR="002D57F0" w:rsidRDefault="002D57F0" w:rsidP="002D57F0">
      <w:r>
        <w:t xml:space="preserve">History books recard the Civil Rights Act of 1964 and the Voting Rights and Immigration Acts of 1965 as watershed legislation of the Kennedy-Johnson era. The laws overturned longstanding legal traditions of race discrimination in America and broke the entrenched power of conservative sectional interests in Congress. As such, the legislative triad has been canonized in history and social science literature as the apotheosis of postwar liberalism, cultural pluralism, and democratic political mobilization: the “climactic achievements of the approach that had emphasized universalist principles” and the “high-water mark in the national consensus of egalitarianism.”2 The Immigration Act of 1965 repealed the system of national origins quotas, replacing it with a new system of quotas that were at once global (applying to all countries) and evenly distributed (20,000 per country). It raised the ceiling on admissions to 300,000 a year and established preferences for family and occupationally based immigration. Its signal achievement was that it ended the policy of admitting immigrants according to a hierarchy of racial desirability and established the principle of formal equality in immigration. It increased the possibilities for migration for peoples from eastern and southern Europe and from Asia. </w:t>
      </w:r>
      <w:proofErr w:type="gramStart"/>
      <w:r>
        <w:t>As a result of</w:t>
      </w:r>
      <w:proofErr w:type="gramEnd"/>
      <w:r>
        <w:t xml:space="preserve"> immigration reform (as well as other developments in the world), patterns of migration to the United States changed tremendously in the last decades of the twentieth century. To paraphrase historian David Reimers, after 1965 the third world came to America.3 But in other, perhaps paradoxical ways the Immigration Act of 1965 did not “open” immigration, for it continued and, indeed, extended the reach of numerical restriction, a policy that would reproduce the problem of illegal immigration, especially from Mexico, to the present day. Increasingly in the </w:t>
      </w:r>
      <w:r w:rsidRPr="009D4577">
        <w:t xml:space="preserve">post–World War II period, reformers regarded the national origins quotas as an illiberal deviation from American democratic traditions, yet they simultaneously viewed numerical restriction as a normative feature of immigration policy. In fact, both had been enacted for the ﬁrst time in 1924, as part of a single thrust aimed at restricting immigration from southern and eastern Europe. Why, then, did post–World War II liberals attack one part of that proposition and naturalize the other? To answer this </w:t>
      </w:r>
      <w:proofErr w:type="gramStart"/>
      <w:r w:rsidRPr="009D4577">
        <w:t>question</w:t>
      </w:r>
      <w:proofErr w:type="gramEnd"/>
      <w:r w:rsidRPr="009D4577">
        <w:t xml:space="preserve"> it shall be necessary to modify the conventional understanding of postwar immigration reform. That story has been told mainly as one about a growing political support for cultural pluralism, the idea that America comprises a diversity of ethno-racial groups. In this vision, democracy respects and depends upon all ethnic groups’ contributions to society and the equal rights of all individuals, regardless of their national origin. Central to this narrative of reform are the ethnic European Americans who had, by World War II, become visible and vocal constituents of the New Deal political order, gaining important inﬂuence in urban politics, industrial unionism, and liberal Democratic Party circles. Their quest for immigration reform derived from critical opposition to the badge of inferior status that the quota laws had imposed upon them as well as by practical desire to admit more immigrants from their countries of origin. </w:t>
      </w:r>
      <w:proofErr w:type="gramStart"/>
      <w:r w:rsidRPr="009D4577">
        <w:t>Thus</w:t>
      </w:r>
      <w:proofErr w:type="gramEnd"/>
      <w:r w:rsidRPr="009D4577">
        <w:t xml:space="preserve"> American Jews, Italian Americans, Greek Americans, and other groups demanded their e</w:t>
      </w:r>
      <w:r>
        <w:t>qual place in American society.</w:t>
      </w:r>
    </w:p>
    <w:p w:rsidR="002D57F0" w:rsidRDefault="002D57F0" w:rsidP="002D57F0">
      <w:pPr>
        <w:pBdr>
          <w:bottom w:val="single" w:sz="12" w:space="1" w:color="auto"/>
        </w:pBdr>
      </w:pPr>
    </w:p>
    <w:p w:rsidR="002D57F0" w:rsidRDefault="002D57F0" w:rsidP="002D57F0">
      <w:pPr>
        <w:pBdr>
          <w:bottom w:val="single" w:sz="6" w:space="1" w:color="auto"/>
        </w:pBdr>
      </w:pPr>
      <w:r>
        <w:lastRenderedPageBreak/>
        <w:t>early 1930’s filipinos were in a legal gray area with regards to immigration and citizenship standards bc of colonialism</w:t>
      </w:r>
    </w:p>
    <w:p w:rsidR="001306E3" w:rsidRDefault="001306E3" w:rsidP="002D57F0">
      <w:r>
        <w:t>Evidently “our traditional policy of not treating aliens as a thing apart” is different from the one that includes the “alien and sedition act of 1798, the Chinese exclusion act of 1882, Japanese internment during WWII, the legal statute in force until 1952 that required candidates for naturalization to prove “whiteness” (Lopez), and what the ACLU calls “the unprovoked detention of hundreds of Arab, South Asian, and Muslim men after 9/11” (“Chertoff Shows No Remorse”). The government’s argument imagines a paternal, sovereign state acting to preserve the rights of both citizens and (“legal”) non-citizens; however, history suggests that the United States has been quite keen to engage in nation-building practices that “treat particular parts of the population as things apart.</w:t>
      </w:r>
    </w:p>
    <w:p w:rsidR="001306E3" w:rsidRDefault="001306E3" w:rsidP="002D57F0"/>
    <w:p w:rsidR="001306E3" w:rsidRDefault="001306E3" w:rsidP="002D57F0">
      <w:r>
        <w:t xml:space="preserve">In the narrative produced by the juridical processes around S.B. 1070, the federal government is positioned as a rational, lawful agent that makes use of the Constitution to protect citizens and aliens alike from the hysterical excesses of state government, while in the words of the Daily Show’s Jon Stewart, “Arizona is the meth lab of democracy.” In effect, this binary performs a parody of Spivak’s critique of the western savior narrative 1 —in this case, the Federal Government is saving brown people from rightwing extremists. In fact, the practice of current federal immigration policy confounds the progressive rhetoric mobilized in the federal suit against S.B. 1070. To begin with, we might ask about what NPR has called “a quieter change in the enforcement of citizenship and visas,” which “is happening along parts of the northern border.” This quieter change evidently refers to powers granted to the border patrol by Congress after 9/11 (Singel). This policy extends the jurisdiction of immigration officials by 100 miles from the nearest international border, and the ACLU points out that the policy effectively creates a “constitution free zone” in a band around US territory (“Fact Sheet”). 2 Second, the Immigration and Customs Enforcement Agency’s Section 287(g), 3 established by Congress in 1996, “permits the federal government to delegate immigration enforcement powers to states and local officers” (Capps et al. 1). In other words, the law empowers local and state police, anywhere inside US territory, “to screen people for immigration status” (Capps et al. 1). Following the aggressive implementation of these policies, the Obama administration has pointed proudly to its record of deportation, which was at record highs in both 2009 and 2010 (Preston). According to CommonDreams.org, deportations “more than doubled during the Bush administration” and they continue to increase significantly under President Obama (“Obama Administration Immigration Deportations”). Briefly put, the arguments made by the Obama administration against S.B. 1070 are equally valid for both the 100-mile border extension policy and 287(g). 4 While I find this state/federal juridical puzzle intriguing in and of itself, and I wonder why the public sphere is so quiet about it, what I aim to do here is to trouble citizenship. Thus, I ask, what kinds of citizenship practices produce and are produced by such laws? The speech act that is enacted at the border is an explicit performative—the declaration of citizenship. In the </w:t>
      </w:r>
      <w:proofErr w:type="gramStart"/>
      <w:r>
        <w:t>vast majority</w:t>
      </w:r>
      <w:proofErr w:type="gramEnd"/>
      <w:r>
        <w:t xml:space="preserve"> of cases, it is short and simple and familiar to any US citizen who has crossed into the US: Border official: “Citizenship?” Traveler: “United States” or “American.” 5 The state compels the citizen to perform the nation in endless acts of reiteration that bring the state into being </w:t>
      </w:r>
      <w:proofErr w:type="gramStart"/>
      <w:r>
        <w:t>over and over again</w:t>
      </w:r>
      <w:proofErr w:type="gramEnd"/>
      <w:r>
        <w:t xml:space="preserve">, sedimenting its historical construction. To refuse is to risk being turned away. The border has become naturalized as an exceptional space where everyone is aware that exceptional rules apply to normal behavior. 6 There is, nevertheless, an interesting tension in this exchange in which citizens are 4 5 Gale Coskan-Johnson Troubling Citizenship simultaneously fearful </w:t>
      </w:r>
      <w:r>
        <w:lastRenderedPageBreak/>
        <w:t xml:space="preserve">and reassured since the border guard will no longer (after 9/11) take the citizens’ word for it but will examine their faces for signs of nervousness or subterfuge, search their passports for signs of forgery, and finally run their passport numbers through a private system of databases contracted to the US government by private corporations (Epstein 2). 7 On the border, the “good citizen” is fearful but is also relieved to witness the nation-state working to protect the citizens. Individuals are interpellated into subject positions as citizens of the nation-state, and in the </w:t>
      </w:r>
      <w:proofErr w:type="gramStart"/>
      <w:r>
        <w:t>process</w:t>
      </w:r>
      <w:proofErr w:type="gramEnd"/>
      <w:r>
        <w:t xml:space="preserve"> they produce the national other. The question is this: what kind of citizen is brought into being by current practices of US immigration law?</w:t>
      </w:r>
    </w:p>
    <w:p w:rsidR="001306E3" w:rsidRDefault="001306E3" w:rsidP="002D57F0">
      <w:r>
        <w:t>Agamben tells us that the sovereign democratic state works constantly to define its limits by locating “bare life”—the body that is included through exclusion and excluded by inclusion in the life of the nation through the law: “the law applies to him in no longer applying, and holds him in its ban in abandoning him outside itself” (50). In other words, the nation-state (re) produces itself through a citizenship that recognizes its strangers (Ahmed). The three immigration laws examined here point to a legal discourse that gives credence to Agamben’s description of the modern democratic state. “Bare life” can be found dying of exposure in the southwestern deserts of the US where representatives of the state have made it illegal for citizens to leave jugs of water for weary travelers by naming the practice “littering” (“Man Faces Jail”). This democratic nation-state, by definition, “works to treat particular parts of the population as things apart.” In rhetorical studies we are in an excellent position to recognize the ways that collective national fantasies are produced in the meeting of the minds between speaker and audience, state and citizen, 6 7 Gale Coskan-Johnson Troubling Citizenship and to articulate the ways that such fantasies become political reality. If current immigration law encourages the sedimentation of xenophobic forms of citizenship, a national imaginary infused with fear of the other, then those of us invested in rhetorics that elevate social justice above security must work to create a different future.</w:t>
      </w:r>
    </w:p>
    <w:p w:rsidR="002D57F0" w:rsidRDefault="002D57F0">
      <w:pPr>
        <w:pStyle w:val="Heading1"/>
      </w:pPr>
    </w:p>
    <w:sectPr w:rsidR="002D5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04F74"/>
    <w:multiLevelType w:val="hybridMultilevel"/>
    <w:tmpl w:val="1EDC43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1C67EA"/>
    <w:multiLevelType w:val="hybridMultilevel"/>
    <w:tmpl w:val="2AC08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CB24CA"/>
    <w:multiLevelType w:val="hybridMultilevel"/>
    <w:tmpl w:val="DFE2A402"/>
    <w:lvl w:ilvl="0" w:tplc="04090019">
      <w:start w:val="1"/>
      <w:numFmt w:val="lowerLetter"/>
      <w:lvlText w:val="%1."/>
      <w:lvlJc w:val="left"/>
      <w:pPr>
        <w:ind w:left="1440" w:hanging="360"/>
      </w:pPr>
      <w:rPr>
        <w:rFonts w:hint="default"/>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CEF6F71"/>
    <w:multiLevelType w:val="hybridMultilevel"/>
    <w:tmpl w:val="96581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742212"/>
    <w:multiLevelType w:val="hybridMultilevel"/>
    <w:tmpl w:val="B0680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AD04B9"/>
    <w:multiLevelType w:val="hybridMultilevel"/>
    <w:tmpl w:val="1C52E430"/>
    <w:lvl w:ilvl="0" w:tplc="494E9C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180D7B"/>
    <w:multiLevelType w:val="hybridMultilevel"/>
    <w:tmpl w:val="8D8CAE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A270ED"/>
    <w:multiLevelType w:val="hybridMultilevel"/>
    <w:tmpl w:val="FD869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AC7254"/>
    <w:multiLevelType w:val="hybridMultilevel"/>
    <w:tmpl w:val="254C5D1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3C4557"/>
    <w:multiLevelType w:val="hybridMultilevel"/>
    <w:tmpl w:val="C682E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1876EB"/>
    <w:multiLevelType w:val="hybridMultilevel"/>
    <w:tmpl w:val="F9280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427AC3"/>
    <w:multiLevelType w:val="hybridMultilevel"/>
    <w:tmpl w:val="07824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37388B"/>
    <w:multiLevelType w:val="hybridMultilevel"/>
    <w:tmpl w:val="11788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522561"/>
    <w:multiLevelType w:val="hybridMultilevel"/>
    <w:tmpl w:val="56F8C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760C8F"/>
    <w:multiLevelType w:val="hybridMultilevel"/>
    <w:tmpl w:val="33825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7F43AA"/>
    <w:multiLevelType w:val="hybridMultilevel"/>
    <w:tmpl w:val="03D6A5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B84F03"/>
    <w:multiLevelType w:val="hybridMultilevel"/>
    <w:tmpl w:val="BEBA57FA"/>
    <w:lvl w:ilvl="0" w:tplc="A650D9E4">
      <w:start w:val="1"/>
      <w:numFmt w:val="bullet"/>
      <w:lvlText w:val=""/>
      <w:lvlJc w:val="left"/>
      <w:pPr>
        <w:ind w:left="720" w:hanging="360"/>
      </w:pPr>
      <w:rPr>
        <w:rFonts w:ascii="Symbol" w:hAnsi="Symbol" w:hint="default"/>
      </w:rPr>
    </w:lvl>
    <w:lvl w:ilvl="1" w:tplc="7A50EA7A">
      <w:start w:val="1"/>
      <w:numFmt w:val="bullet"/>
      <w:lvlText w:val="o"/>
      <w:lvlJc w:val="left"/>
      <w:pPr>
        <w:ind w:left="1440" w:hanging="360"/>
      </w:pPr>
      <w:rPr>
        <w:rFonts w:ascii="Courier New" w:hAnsi="Courier New" w:hint="default"/>
      </w:rPr>
    </w:lvl>
    <w:lvl w:ilvl="2" w:tplc="DC3EF9C6">
      <w:start w:val="1"/>
      <w:numFmt w:val="bullet"/>
      <w:lvlText w:val=""/>
      <w:lvlJc w:val="left"/>
      <w:pPr>
        <w:ind w:left="2160" w:hanging="360"/>
      </w:pPr>
      <w:rPr>
        <w:rFonts w:ascii="Wingdings" w:hAnsi="Wingdings" w:hint="default"/>
      </w:rPr>
    </w:lvl>
    <w:lvl w:ilvl="3" w:tplc="C584E128">
      <w:start w:val="1"/>
      <w:numFmt w:val="bullet"/>
      <w:lvlText w:val=""/>
      <w:lvlJc w:val="left"/>
      <w:pPr>
        <w:ind w:left="2880" w:hanging="360"/>
      </w:pPr>
      <w:rPr>
        <w:rFonts w:ascii="Symbol" w:hAnsi="Symbol" w:hint="default"/>
      </w:rPr>
    </w:lvl>
    <w:lvl w:ilvl="4" w:tplc="772652D2">
      <w:start w:val="1"/>
      <w:numFmt w:val="bullet"/>
      <w:lvlText w:val="o"/>
      <w:lvlJc w:val="left"/>
      <w:pPr>
        <w:ind w:left="3600" w:hanging="360"/>
      </w:pPr>
      <w:rPr>
        <w:rFonts w:ascii="Courier New" w:hAnsi="Courier New" w:hint="default"/>
      </w:rPr>
    </w:lvl>
    <w:lvl w:ilvl="5" w:tplc="971EFACE">
      <w:start w:val="1"/>
      <w:numFmt w:val="bullet"/>
      <w:lvlText w:val=""/>
      <w:lvlJc w:val="left"/>
      <w:pPr>
        <w:ind w:left="4320" w:hanging="360"/>
      </w:pPr>
      <w:rPr>
        <w:rFonts w:ascii="Wingdings" w:hAnsi="Wingdings" w:hint="default"/>
      </w:rPr>
    </w:lvl>
    <w:lvl w:ilvl="6" w:tplc="59AC8746">
      <w:start w:val="1"/>
      <w:numFmt w:val="bullet"/>
      <w:lvlText w:val=""/>
      <w:lvlJc w:val="left"/>
      <w:pPr>
        <w:ind w:left="5040" w:hanging="360"/>
      </w:pPr>
      <w:rPr>
        <w:rFonts w:ascii="Symbol" w:hAnsi="Symbol" w:hint="default"/>
      </w:rPr>
    </w:lvl>
    <w:lvl w:ilvl="7" w:tplc="FCE22058">
      <w:start w:val="1"/>
      <w:numFmt w:val="bullet"/>
      <w:lvlText w:val="o"/>
      <w:lvlJc w:val="left"/>
      <w:pPr>
        <w:ind w:left="5760" w:hanging="360"/>
      </w:pPr>
      <w:rPr>
        <w:rFonts w:ascii="Courier New" w:hAnsi="Courier New" w:hint="default"/>
      </w:rPr>
    </w:lvl>
    <w:lvl w:ilvl="8" w:tplc="3ABE0668">
      <w:start w:val="1"/>
      <w:numFmt w:val="bullet"/>
      <w:lvlText w:val=""/>
      <w:lvlJc w:val="left"/>
      <w:pPr>
        <w:ind w:left="6480" w:hanging="360"/>
      </w:pPr>
      <w:rPr>
        <w:rFonts w:ascii="Wingdings" w:hAnsi="Wingdings" w:hint="default"/>
      </w:rPr>
    </w:lvl>
  </w:abstractNum>
  <w:abstractNum w:abstractNumId="27" w15:restartNumberingAfterBreak="0">
    <w:nsid w:val="6CF30234"/>
    <w:multiLevelType w:val="hybridMultilevel"/>
    <w:tmpl w:val="60F6430A"/>
    <w:lvl w:ilvl="0" w:tplc="94004D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D20490"/>
    <w:multiLevelType w:val="hybridMultilevel"/>
    <w:tmpl w:val="FFA89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2372A3"/>
    <w:multiLevelType w:val="hybridMultilevel"/>
    <w:tmpl w:val="2DF0B24A"/>
    <w:lvl w:ilvl="0" w:tplc="BF4E9C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C4566D"/>
    <w:multiLevelType w:val="hybridMultilevel"/>
    <w:tmpl w:val="84401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9"/>
  </w:num>
  <w:num w:numId="12">
    <w:abstractNumId w:val="27"/>
  </w:num>
  <w:num w:numId="13">
    <w:abstractNumId w:val="15"/>
  </w:num>
  <w:num w:numId="14">
    <w:abstractNumId w:val="26"/>
  </w:num>
  <w:num w:numId="15">
    <w:abstractNumId w:val="24"/>
  </w:num>
  <w:num w:numId="16">
    <w:abstractNumId w:val="13"/>
  </w:num>
  <w:num w:numId="17">
    <w:abstractNumId w:val="20"/>
  </w:num>
  <w:num w:numId="18">
    <w:abstractNumId w:val="19"/>
  </w:num>
  <w:num w:numId="19">
    <w:abstractNumId w:val="21"/>
  </w:num>
  <w:num w:numId="20">
    <w:abstractNumId w:val="11"/>
  </w:num>
  <w:num w:numId="21">
    <w:abstractNumId w:val="16"/>
  </w:num>
  <w:num w:numId="22">
    <w:abstractNumId w:val="10"/>
  </w:num>
  <w:num w:numId="23">
    <w:abstractNumId w:val="18"/>
  </w:num>
  <w:num w:numId="24">
    <w:abstractNumId w:val="25"/>
  </w:num>
  <w:num w:numId="25">
    <w:abstractNumId w:val="28"/>
  </w:num>
  <w:num w:numId="26">
    <w:abstractNumId w:val="22"/>
  </w:num>
  <w:num w:numId="27">
    <w:abstractNumId w:val="17"/>
  </w:num>
  <w:num w:numId="28">
    <w:abstractNumId w:val="14"/>
  </w:num>
  <w:num w:numId="29">
    <w:abstractNumId w:val="12"/>
  </w:num>
  <w:num w:numId="30">
    <w:abstractNumId w:val="23"/>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4978056"/>
    <w:docVar w:name="VerbatimVersion" w:val="5.1"/>
  </w:docVars>
  <w:rsids>
    <w:rsidRoot w:val="00F01781"/>
    <w:rsid w:val="00010EA3"/>
    <w:rsid w:val="000139A3"/>
    <w:rsid w:val="000160A6"/>
    <w:rsid w:val="00016B77"/>
    <w:rsid w:val="00036155"/>
    <w:rsid w:val="0003733C"/>
    <w:rsid w:val="000569CF"/>
    <w:rsid w:val="0006765B"/>
    <w:rsid w:val="0007491B"/>
    <w:rsid w:val="000B42EE"/>
    <w:rsid w:val="000F446A"/>
    <w:rsid w:val="00100833"/>
    <w:rsid w:val="00104529"/>
    <w:rsid w:val="00105942"/>
    <w:rsid w:val="00107396"/>
    <w:rsid w:val="001306E3"/>
    <w:rsid w:val="001312F9"/>
    <w:rsid w:val="00132731"/>
    <w:rsid w:val="00144A4C"/>
    <w:rsid w:val="00152139"/>
    <w:rsid w:val="0015383D"/>
    <w:rsid w:val="00167DD5"/>
    <w:rsid w:val="00172AFD"/>
    <w:rsid w:val="00176AB0"/>
    <w:rsid w:val="00177B7D"/>
    <w:rsid w:val="0018322D"/>
    <w:rsid w:val="001A0F00"/>
    <w:rsid w:val="001B5776"/>
    <w:rsid w:val="001B6DE6"/>
    <w:rsid w:val="001C1CAF"/>
    <w:rsid w:val="001C59F4"/>
    <w:rsid w:val="001D0495"/>
    <w:rsid w:val="001E527A"/>
    <w:rsid w:val="001F0C56"/>
    <w:rsid w:val="001F4FA2"/>
    <w:rsid w:val="001F71C7"/>
    <w:rsid w:val="001F78CE"/>
    <w:rsid w:val="00203F81"/>
    <w:rsid w:val="00217015"/>
    <w:rsid w:val="00223029"/>
    <w:rsid w:val="0022717D"/>
    <w:rsid w:val="0023609F"/>
    <w:rsid w:val="002515FD"/>
    <w:rsid w:val="00251FC7"/>
    <w:rsid w:val="0025346F"/>
    <w:rsid w:val="00256D1F"/>
    <w:rsid w:val="002622B6"/>
    <w:rsid w:val="002855A7"/>
    <w:rsid w:val="00294615"/>
    <w:rsid w:val="002962CF"/>
    <w:rsid w:val="002B00BE"/>
    <w:rsid w:val="002B146A"/>
    <w:rsid w:val="002B5E17"/>
    <w:rsid w:val="002B7A9F"/>
    <w:rsid w:val="002D5382"/>
    <w:rsid w:val="002D57F0"/>
    <w:rsid w:val="002D6BF6"/>
    <w:rsid w:val="002E6F60"/>
    <w:rsid w:val="0031296E"/>
    <w:rsid w:val="00315690"/>
    <w:rsid w:val="00316B75"/>
    <w:rsid w:val="00325646"/>
    <w:rsid w:val="003460F2"/>
    <w:rsid w:val="003520D8"/>
    <w:rsid w:val="00354052"/>
    <w:rsid w:val="0038158C"/>
    <w:rsid w:val="003902BA"/>
    <w:rsid w:val="003A09E2"/>
    <w:rsid w:val="003B68BB"/>
    <w:rsid w:val="003C65C9"/>
    <w:rsid w:val="00407037"/>
    <w:rsid w:val="004173D7"/>
    <w:rsid w:val="00433FB8"/>
    <w:rsid w:val="0043553D"/>
    <w:rsid w:val="00453820"/>
    <w:rsid w:val="004605D6"/>
    <w:rsid w:val="00495576"/>
    <w:rsid w:val="004A3909"/>
    <w:rsid w:val="004C0D8E"/>
    <w:rsid w:val="004C60E8"/>
    <w:rsid w:val="004D1EE8"/>
    <w:rsid w:val="004E0668"/>
    <w:rsid w:val="004E3579"/>
    <w:rsid w:val="004E728B"/>
    <w:rsid w:val="004F39E0"/>
    <w:rsid w:val="005022FB"/>
    <w:rsid w:val="00511825"/>
    <w:rsid w:val="00535493"/>
    <w:rsid w:val="00537BD5"/>
    <w:rsid w:val="005510C2"/>
    <w:rsid w:val="00554438"/>
    <w:rsid w:val="00560DB2"/>
    <w:rsid w:val="0057268A"/>
    <w:rsid w:val="0058352A"/>
    <w:rsid w:val="0058388D"/>
    <w:rsid w:val="005A3FA6"/>
    <w:rsid w:val="005A6102"/>
    <w:rsid w:val="005B5808"/>
    <w:rsid w:val="005B6655"/>
    <w:rsid w:val="005B7D19"/>
    <w:rsid w:val="005D2912"/>
    <w:rsid w:val="005F1F9C"/>
    <w:rsid w:val="006065BD"/>
    <w:rsid w:val="0061337F"/>
    <w:rsid w:val="00626E47"/>
    <w:rsid w:val="00645FA9"/>
    <w:rsid w:val="00647866"/>
    <w:rsid w:val="00665003"/>
    <w:rsid w:val="00665B0F"/>
    <w:rsid w:val="006863CA"/>
    <w:rsid w:val="00694AFD"/>
    <w:rsid w:val="006A13F6"/>
    <w:rsid w:val="006A2AD0"/>
    <w:rsid w:val="006C0943"/>
    <w:rsid w:val="006C2375"/>
    <w:rsid w:val="006C4687"/>
    <w:rsid w:val="006C4CC4"/>
    <w:rsid w:val="006C657D"/>
    <w:rsid w:val="006D16EC"/>
    <w:rsid w:val="006D1AE1"/>
    <w:rsid w:val="006D4ECC"/>
    <w:rsid w:val="00720356"/>
    <w:rsid w:val="00720ADA"/>
    <w:rsid w:val="00722258"/>
    <w:rsid w:val="007243E5"/>
    <w:rsid w:val="007414ED"/>
    <w:rsid w:val="00742809"/>
    <w:rsid w:val="00766EA0"/>
    <w:rsid w:val="00777AC9"/>
    <w:rsid w:val="00780088"/>
    <w:rsid w:val="0078097A"/>
    <w:rsid w:val="00797618"/>
    <w:rsid w:val="007A2226"/>
    <w:rsid w:val="007D5068"/>
    <w:rsid w:val="007F02B3"/>
    <w:rsid w:val="007F567C"/>
    <w:rsid w:val="007F5B66"/>
    <w:rsid w:val="007F685F"/>
    <w:rsid w:val="00816853"/>
    <w:rsid w:val="00823A1C"/>
    <w:rsid w:val="00824143"/>
    <w:rsid w:val="008309CA"/>
    <w:rsid w:val="00844122"/>
    <w:rsid w:val="00845B9D"/>
    <w:rsid w:val="00850C71"/>
    <w:rsid w:val="00860984"/>
    <w:rsid w:val="008615EB"/>
    <w:rsid w:val="008A0055"/>
    <w:rsid w:val="008B3ECB"/>
    <w:rsid w:val="008B4E85"/>
    <w:rsid w:val="008B57C2"/>
    <w:rsid w:val="008B7634"/>
    <w:rsid w:val="008C1B2E"/>
    <w:rsid w:val="008D0527"/>
    <w:rsid w:val="008D21AE"/>
    <w:rsid w:val="008D34D0"/>
    <w:rsid w:val="008D5E87"/>
    <w:rsid w:val="008F7D5F"/>
    <w:rsid w:val="00900B2E"/>
    <w:rsid w:val="0090140F"/>
    <w:rsid w:val="00901504"/>
    <w:rsid w:val="00910C23"/>
    <w:rsid w:val="009117FF"/>
    <w:rsid w:val="0091627E"/>
    <w:rsid w:val="00947D10"/>
    <w:rsid w:val="00954A4D"/>
    <w:rsid w:val="00960E44"/>
    <w:rsid w:val="0097032B"/>
    <w:rsid w:val="00984804"/>
    <w:rsid w:val="009D2EAD"/>
    <w:rsid w:val="009D54B2"/>
    <w:rsid w:val="009E1922"/>
    <w:rsid w:val="009F7ED2"/>
    <w:rsid w:val="00A04746"/>
    <w:rsid w:val="00A049B2"/>
    <w:rsid w:val="00A20037"/>
    <w:rsid w:val="00A209AD"/>
    <w:rsid w:val="00A222BC"/>
    <w:rsid w:val="00A555D5"/>
    <w:rsid w:val="00A61297"/>
    <w:rsid w:val="00A67F60"/>
    <w:rsid w:val="00A83FF7"/>
    <w:rsid w:val="00A929B9"/>
    <w:rsid w:val="00A93661"/>
    <w:rsid w:val="00A95652"/>
    <w:rsid w:val="00A95EB3"/>
    <w:rsid w:val="00AC0AB8"/>
    <w:rsid w:val="00AC21CF"/>
    <w:rsid w:val="00AE5DBC"/>
    <w:rsid w:val="00B1785C"/>
    <w:rsid w:val="00B33C6D"/>
    <w:rsid w:val="00B400E4"/>
    <w:rsid w:val="00B4508F"/>
    <w:rsid w:val="00B55AD5"/>
    <w:rsid w:val="00B56AF3"/>
    <w:rsid w:val="00B76379"/>
    <w:rsid w:val="00B8057C"/>
    <w:rsid w:val="00B80D26"/>
    <w:rsid w:val="00B90A8B"/>
    <w:rsid w:val="00BA2646"/>
    <w:rsid w:val="00BA5733"/>
    <w:rsid w:val="00BC0620"/>
    <w:rsid w:val="00BC3372"/>
    <w:rsid w:val="00BD6238"/>
    <w:rsid w:val="00BF593B"/>
    <w:rsid w:val="00BF773A"/>
    <w:rsid w:val="00BF7E81"/>
    <w:rsid w:val="00C0375B"/>
    <w:rsid w:val="00C13773"/>
    <w:rsid w:val="00C17CC8"/>
    <w:rsid w:val="00C27D82"/>
    <w:rsid w:val="00C7216E"/>
    <w:rsid w:val="00C804D0"/>
    <w:rsid w:val="00C83417"/>
    <w:rsid w:val="00C9604F"/>
    <w:rsid w:val="00CA1842"/>
    <w:rsid w:val="00CA19AA"/>
    <w:rsid w:val="00CC5298"/>
    <w:rsid w:val="00CD5756"/>
    <w:rsid w:val="00CD736E"/>
    <w:rsid w:val="00CD798D"/>
    <w:rsid w:val="00CE161E"/>
    <w:rsid w:val="00CF59A8"/>
    <w:rsid w:val="00CF6606"/>
    <w:rsid w:val="00D13972"/>
    <w:rsid w:val="00D3251C"/>
    <w:rsid w:val="00D325A9"/>
    <w:rsid w:val="00D36A8A"/>
    <w:rsid w:val="00D536B5"/>
    <w:rsid w:val="00D57096"/>
    <w:rsid w:val="00D607FB"/>
    <w:rsid w:val="00D61409"/>
    <w:rsid w:val="00D6691E"/>
    <w:rsid w:val="00D71170"/>
    <w:rsid w:val="00D83F76"/>
    <w:rsid w:val="00DA1C92"/>
    <w:rsid w:val="00DA25D4"/>
    <w:rsid w:val="00DA6538"/>
    <w:rsid w:val="00DB5C2B"/>
    <w:rsid w:val="00DD62DD"/>
    <w:rsid w:val="00DE43B4"/>
    <w:rsid w:val="00DF7E96"/>
    <w:rsid w:val="00E05924"/>
    <w:rsid w:val="00E06CA6"/>
    <w:rsid w:val="00E15E75"/>
    <w:rsid w:val="00E4388E"/>
    <w:rsid w:val="00E5262C"/>
    <w:rsid w:val="00E621C2"/>
    <w:rsid w:val="00E6237E"/>
    <w:rsid w:val="00E86DFA"/>
    <w:rsid w:val="00EA6A31"/>
    <w:rsid w:val="00EC7DC4"/>
    <w:rsid w:val="00ED18FD"/>
    <w:rsid w:val="00ED30CF"/>
    <w:rsid w:val="00ED4D8A"/>
    <w:rsid w:val="00F01781"/>
    <w:rsid w:val="00F0543F"/>
    <w:rsid w:val="00F176EF"/>
    <w:rsid w:val="00F2073F"/>
    <w:rsid w:val="00F35CD7"/>
    <w:rsid w:val="00F40C42"/>
    <w:rsid w:val="00F45E10"/>
    <w:rsid w:val="00F63126"/>
    <w:rsid w:val="00F6364A"/>
    <w:rsid w:val="00F76A19"/>
    <w:rsid w:val="00F85473"/>
    <w:rsid w:val="00F9113A"/>
    <w:rsid w:val="00F97E87"/>
    <w:rsid w:val="00FA62BF"/>
    <w:rsid w:val="00FB1189"/>
    <w:rsid w:val="00FD58B0"/>
    <w:rsid w:val="00FD6828"/>
    <w:rsid w:val="00FE2546"/>
    <w:rsid w:val="00FE2FD4"/>
    <w:rsid w:val="00FF0AF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FB91"/>
  <w15:chartTrackingRefBased/>
  <w15:docId w15:val="{1FB23186-8BFC-4EBB-8CF4-0CEC38620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B1189"/>
    <w:rPr>
      <w:rFonts w:ascii="Calibri" w:eastAsiaTheme="minorHAnsi" w:hAnsi="Calibri"/>
    </w:rPr>
  </w:style>
  <w:style w:type="paragraph" w:styleId="Heading1">
    <w:name w:val="heading 1"/>
    <w:aliases w:val="Pocket"/>
    <w:basedOn w:val="Normal"/>
    <w:next w:val="Normal"/>
    <w:link w:val="Heading1Char"/>
    <w:qFormat/>
    <w:rsid w:val="00FB11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B11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B11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B11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B11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1189"/>
  </w:style>
  <w:style w:type="character" w:customStyle="1" w:styleId="Heading1Char">
    <w:name w:val="Heading 1 Char"/>
    <w:aliases w:val="Pocket Char"/>
    <w:basedOn w:val="DefaultParagraphFont"/>
    <w:link w:val="Heading1"/>
    <w:rsid w:val="00FB11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118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B118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B1189"/>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Style1,Box"/>
    <w:basedOn w:val="DefaultParagraphFont"/>
    <w:link w:val="textbold"/>
    <w:uiPriority w:val="7"/>
    <w:qFormat/>
    <w:rsid w:val="00FB118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FB1189"/>
    <w:rPr>
      <w:b/>
      <w:bCs/>
      <w:sz w:val="26"/>
      <w:u w:val="none"/>
    </w:rPr>
  </w:style>
  <w:style w:type="character" w:customStyle="1" w:styleId="StyleUnderline">
    <w:name w:val="Style Underline"/>
    <w:aliases w:val="Underline,Style Bold Underline,Intense Emphasis1,apple-style-span + 6 pt,Bold,Kern at 16 pt,Intense Emphasis11,Style,Intense Emphasis111,Intense Emphasis2,HHeading 3 + 12 pt,ci,Cards + Font: 12 pt Char,Intense Emphasis1111,c,Bo,B,cite"/>
    <w:basedOn w:val="DefaultParagraphFont"/>
    <w:uiPriority w:val="6"/>
    <w:qFormat/>
    <w:rsid w:val="00FB1189"/>
    <w:rPr>
      <w:b w:val="0"/>
      <w:sz w:val="22"/>
      <w:u w:val="single"/>
    </w:rPr>
  </w:style>
  <w:style w:type="character" w:styleId="Hyperlink">
    <w:name w:val="Hyperlink"/>
    <w:aliases w:val="heading 1 (block title),Important,Read,Internet Link,Card Text"/>
    <w:basedOn w:val="DefaultParagraphFont"/>
    <w:uiPriority w:val="99"/>
    <w:unhideWhenUsed/>
    <w:rsid w:val="00FB1189"/>
    <w:rPr>
      <w:color w:val="auto"/>
      <w:u w:val="none"/>
    </w:rPr>
  </w:style>
  <w:style w:type="character" w:styleId="FollowedHyperlink">
    <w:name w:val="FollowedHyperlink"/>
    <w:basedOn w:val="DefaultParagraphFont"/>
    <w:uiPriority w:val="99"/>
    <w:semiHidden/>
    <w:unhideWhenUsed/>
    <w:rsid w:val="00FB1189"/>
    <w:rPr>
      <w:color w:val="auto"/>
      <w:u w:val="none"/>
    </w:rPr>
  </w:style>
  <w:style w:type="paragraph" w:styleId="HTMLPreformatted">
    <w:name w:val="HTML Preformatted"/>
    <w:basedOn w:val="Normal"/>
    <w:link w:val="HTMLPreformattedChar"/>
    <w:uiPriority w:val="99"/>
    <w:semiHidden/>
    <w:unhideWhenUsed/>
    <w:rsid w:val="00F0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1781"/>
    <w:rPr>
      <w:rFonts w:ascii="Courier New" w:eastAsia="Times New Roman" w:hAnsi="Courier New" w:cs="Courier New"/>
      <w:sz w:val="20"/>
      <w:szCs w:val="20"/>
    </w:rPr>
  </w:style>
  <w:style w:type="paragraph" w:customStyle="1" w:styleId="textbold">
    <w:name w:val="text bold"/>
    <w:basedOn w:val="Normal"/>
    <w:link w:val="Emphasis"/>
    <w:uiPriority w:val="7"/>
    <w:qFormat/>
    <w:rsid w:val="00777AC9"/>
    <w:pPr>
      <w:ind w:left="720"/>
      <w:jc w:val="both"/>
    </w:pPr>
    <w:rPr>
      <w:rFonts w:eastAsia="SimSun"/>
      <w:b/>
      <w:iCs/>
      <w:u w:val="single"/>
    </w:rPr>
  </w:style>
  <w:style w:type="paragraph" w:styleId="ListParagraph">
    <w:name w:val="List Paragraph"/>
    <w:aliases w:val="6 font"/>
    <w:basedOn w:val="Normal"/>
    <w:uiPriority w:val="99"/>
    <w:unhideWhenUsed/>
    <w:qFormat/>
    <w:rsid w:val="00777AC9"/>
    <w:pPr>
      <w:ind w:left="720"/>
      <w:contextualSpacing/>
    </w:pPr>
  </w:style>
  <w:style w:type="character" w:styleId="UnresolvedMention">
    <w:name w:val="Unresolved Mention"/>
    <w:basedOn w:val="DefaultParagraphFont"/>
    <w:uiPriority w:val="99"/>
    <w:semiHidden/>
    <w:unhideWhenUsed/>
    <w:rsid w:val="006C4CC4"/>
    <w:rPr>
      <w:color w:val="808080"/>
      <w:shd w:val="clear" w:color="auto" w:fill="E6E6E6"/>
    </w:rPr>
  </w:style>
  <w:style w:type="paragraph" w:customStyle="1" w:styleId="Analytic">
    <w:name w:val="Analytic"/>
    <w:basedOn w:val="Normal"/>
    <w:link w:val="AnalyticChar"/>
    <w:autoRedefine/>
    <w:uiPriority w:val="4"/>
    <w:qFormat/>
    <w:rsid w:val="006863CA"/>
    <w:rPr>
      <w:rFonts w:asciiTheme="minorHAnsi" w:hAnsiTheme="minorHAnsi"/>
      <w:b/>
      <w:sz w:val="26"/>
    </w:rPr>
  </w:style>
  <w:style w:type="character" w:customStyle="1" w:styleId="AnalyticChar">
    <w:name w:val="Analytic Char"/>
    <w:basedOn w:val="DefaultParagraphFont"/>
    <w:link w:val="Analytic"/>
    <w:uiPriority w:val="4"/>
    <w:rsid w:val="006863CA"/>
    <w:rPr>
      <w:rFonts w:eastAsiaTheme="minorHAnsi"/>
      <w:b/>
      <w:sz w:val="26"/>
    </w:rPr>
  </w:style>
  <w:style w:type="character" w:customStyle="1" w:styleId="underline">
    <w:name w:val="underline"/>
    <w:qFormat/>
    <w:rsid w:val="00850C71"/>
    <w:rPr>
      <w:rFonts w:ascii="Times New Roman" w:hAnsi="Times New Roman"/>
      <w:sz w:val="20"/>
      <w:u w:val="single"/>
    </w:rPr>
  </w:style>
  <w:style w:type="paragraph" w:customStyle="1" w:styleId="card">
    <w:name w:val="card"/>
    <w:basedOn w:val="Normal"/>
    <w:next w:val="Normal"/>
    <w:link w:val="cardChar"/>
    <w:qFormat/>
    <w:rsid w:val="00850C71"/>
    <w:pPr>
      <w:spacing w:after="0" w:line="240" w:lineRule="auto"/>
      <w:ind w:left="288" w:right="288"/>
    </w:pPr>
    <w:rPr>
      <w:rFonts w:eastAsia="Times New Roman"/>
      <w:szCs w:val="20"/>
      <w:lang w:val="x-none" w:eastAsia="x-none"/>
    </w:rPr>
  </w:style>
  <w:style w:type="character" w:customStyle="1" w:styleId="cardChar">
    <w:name w:val="card Char"/>
    <w:link w:val="card"/>
    <w:rsid w:val="00850C71"/>
    <w:rPr>
      <w:rFonts w:ascii="Calibri" w:eastAsia="Times New Roman" w:hAnsi="Calibri"/>
      <w:szCs w:val="20"/>
      <w:lang w:val="x-none" w:eastAsia="x-none"/>
    </w:rPr>
  </w:style>
  <w:style w:type="character" w:customStyle="1" w:styleId="TitleChar">
    <w:name w:val="Title Char"/>
    <w:aliases w:val="Bold Underlined Char,Cites and Cards Char,UNDERLINE Char,title Char"/>
    <w:basedOn w:val="DefaultParagraphFont"/>
    <w:link w:val="Title"/>
    <w:uiPriority w:val="6"/>
    <w:qFormat/>
    <w:rsid w:val="00850C71"/>
    <w:rPr>
      <w:rFonts w:ascii="Times New Roman" w:hAnsi="Times New Roman"/>
      <w:bCs/>
      <w:sz w:val="20"/>
      <w:u w:val="single"/>
    </w:rPr>
  </w:style>
  <w:style w:type="paragraph" w:styleId="Title">
    <w:name w:val="Title"/>
    <w:aliases w:val="Bold Underlined,Cites and Cards,UNDERLINE,title"/>
    <w:basedOn w:val="Normal"/>
    <w:next w:val="Normal"/>
    <w:link w:val="TitleChar"/>
    <w:uiPriority w:val="6"/>
    <w:qFormat/>
    <w:rsid w:val="00850C71"/>
    <w:pPr>
      <w:pBdr>
        <w:bottom w:val="single" w:sz="8" w:space="4" w:color="4F81BD"/>
      </w:pBdr>
      <w:spacing w:after="300" w:line="240" w:lineRule="auto"/>
      <w:contextualSpacing/>
    </w:pPr>
    <w:rPr>
      <w:rFonts w:ascii="Times New Roman" w:eastAsia="SimSun" w:hAnsi="Times New Roman"/>
      <w:bCs/>
      <w:sz w:val="20"/>
      <w:u w:val="single"/>
    </w:rPr>
  </w:style>
  <w:style w:type="character" w:customStyle="1" w:styleId="TitleChar1">
    <w:name w:val="Title Char1"/>
    <w:basedOn w:val="DefaultParagraphFont"/>
    <w:uiPriority w:val="99"/>
    <w:semiHidden/>
    <w:rsid w:val="00850C7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6848542">
      <w:bodyDiv w:val="1"/>
      <w:marLeft w:val="0"/>
      <w:marRight w:val="0"/>
      <w:marTop w:val="0"/>
      <w:marBottom w:val="0"/>
      <w:divBdr>
        <w:top w:val="none" w:sz="0" w:space="0" w:color="auto"/>
        <w:left w:val="none" w:sz="0" w:space="0" w:color="auto"/>
        <w:bottom w:val="none" w:sz="0" w:space="0" w:color="auto"/>
        <w:right w:val="none" w:sz="0" w:space="0" w:color="auto"/>
      </w:divBdr>
    </w:div>
    <w:div w:id="2045399424">
      <w:bodyDiv w:val="1"/>
      <w:marLeft w:val="0"/>
      <w:marRight w:val="0"/>
      <w:marTop w:val="0"/>
      <w:marBottom w:val="0"/>
      <w:divBdr>
        <w:top w:val="none" w:sz="0" w:space="0" w:color="auto"/>
        <w:left w:val="none" w:sz="0" w:space="0" w:color="auto"/>
        <w:bottom w:val="none" w:sz="0" w:space="0" w:color="auto"/>
        <w:right w:val="none" w:sz="0" w:space="0" w:color="auto"/>
      </w:divBdr>
    </w:div>
    <w:div w:id="2093352304">
      <w:bodyDiv w:val="1"/>
      <w:marLeft w:val="0"/>
      <w:marRight w:val="0"/>
      <w:marTop w:val="0"/>
      <w:marBottom w:val="0"/>
      <w:divBdr>
        <w:top w:val="none" w:sz="0" w:space="0" w:color="auto"/>
        <w:left w:val="none" w:sz="0" w:space="0" w:color="auto"/>
        <w:bottom w:val="none" w:sz="0" w:space="0" w:color="auto"/>
        <w:right w:val="none" w:sz="0" w:space="0" w:color="auto"/>
      </w:divBdr>
    </w:div>
    <w:div w:id="214488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news/posteverything/wp/2017/09/07/how-daca-pits-good-immigrants-against-millions-of-others/?noredirect=on&amp;amp;utm_term=.29afe64dcad1" TargetMode="External"/><Relationship Id="rId13" Type="http://schemas.openxmlformats.org/officeDocument/2006/relationships/hyperlink" Target="http://sk.sagepub.com/reference/hdbk_politicalgeo/n30.x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ukespace.lib.duke.edu/dspace/bitstream/handle/10161/5665/Bardill_duke_0066D_11027.pdf?sequence=1" TargetMode="External"/><Relationship Id="rId12" Type="http://schemas.openxmlformats.org/officeDocument/2006/relationships/hyperlink" Target="https://www.sciencedirect.com/science/article/pii/S096262980500110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vn.us/2018/01/09/common-sense-solutions-immigration-beyond-two-party-politics/" TargetMode="External"/><Relationship Id="rId1" Type="http://schemas.openxmlformats.org/officeDocument/2006/relationships/customXml" Target="../customXml/item1.xml"/><Relationship Id="rId6" Type="http://schemas.openxmlformats.org/officeDocument/2006/relationships/hyperlink" Target="https://read.dukeupress.edu/social-text/article/23/3-4%20(84-85)/101/32720/Asian-Diasporas-Neoliberalism-and-Family)" TargetMode="External"/><Relationship Id="rId11" Type="http://schemas.openxmlformats.org/officeDocument/2006/relationships/hyperlink" Target="https://papers.ssrn.com/sol3/papers.cfm?abstract_id=1525547" TargetMode="External"/><Relationship Id="rId5" Type="http://schemas.openxmlformats.org/officeDocument/2006/relationships/webSettings" Target="webSettings.xml"/><Relationship Id="rId15" Type="http://schemas.openxmlformats.org/officeDocument/2006/relationships/hyperlink" Target="http://eprints.maynoothuniversity.ie/7518/1/MLitt%20Final%20Draft%202016%20-MT.pdf" TargetMode="External"/><Relationship Id="rId10" Type="http://schemas.openxmlformats.org/officeDocument/2006/relationships/hyperlink" Target="https://doi.org/10.1111/j.1749-5687.2008.00053.x" TargetMode="External"/><Relationship Id="rId4" Type="http://schemas.openxmlformats.org/officeDocument/2006/relationships/settings" Target="settings.xml"/><Relationship Id="rId9" Type="http://schemas.openxmlformats.org/officeDocument/2006/relationships/hyperlink" Target="https://www.wmar2news.com/news/national/why-daca-recipients-cant-apply-for-citizenship" TargetMode="External"/><Relationship Id="rId14" Type="http://schemas.openxmlformats.org/officeDocument/2006/relationships/hyperlink" Target="http://www.oxfordhandbooks.com/view/10.1093/oxfordhb/9780198805854.001.0001/oxfordhb-9780198805854-e-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i%20k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567BD-7319-4B31-BDB7-178088066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419</TotalTime>
  <Pages>158</Pages>
  <Words>82722</Words>
  <Characters>471522</Characters>
  <Application>Microsoft Office Word</Application>
  <DocSecurity>0</DocSecurity>
  <Lines>3929</Lines>
  <Paragraphs>1106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kai</dc:creator>
  <cp:keywords>5.1.1</cp:keywords>
  <dc:description/>
  <cp:lastModifiedBy>kai kai</cp:lastModifiedBy>
  <cp:revision>75</cp:revision>
  <dcterms:created xsi:type="dcterms:W3CDTF">2018-06-25T21:26:00Z</dcterms:created>
  <dcterms:modified xsi:type="dcterms:W3CDTF">2018-07-02T00:11:00Z</dcterms:modified>
</cp:coreProperties>
</file>