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2AA40" w14:textId="77777777" w:rsidR="004C677F" w:rsidRPr="009B4A90" w:rsidRDefault="004C677F" w:rsidP="004C677F">
      <w:pPr>
        <w:pStyle w:val="Heading1"/>
      </w:pPr>
      <w:r w:rsidRPr="009B4A90">
        <w:t>Neg</w:t>
      </w:r>
    </w:p>
    <w:p w14:paraId="2375A586" w14:textId="2652E639" w:rsidR="001C4FB2" w:rsidRDefault="001C4FB2" w:rsidP="004C677F">
      <w:pPr>
        <w:pStyle w:val="Heading2"/>
      </w:pPr>
      <w:r>
        <w:t>Notes</w:t>
      </w:r>
    </w:p>
    <w:p w14:paraId="735BDDA5" w14:textId="5556E61B" w:rsidR="001C4FB2" w:rsidRDefault="001C4FB2" w:rsidP="001C4FB2">
      <w:pPr>
        <w:pStyle w:val="Heading3"/>
      </w:pPr>
      <w:r>
        <w:t>What is this whole thing?</w:t>
      </w:r>
    </w:p>
    <w:p w14:paraId="01C68C01" w14:textId="65F81F0E" w:rsidR="001C4FB2" w:rsidRDefault="001C4FB2" w:rsidP="001C4FB2">
      <w:r>
        <w:t xml:space="preserve">This is a negative kritik that is centered around questions of </w:t>
      </w:r>
      <w:r w:rsidR="00FF623E">
        <w:rPr>
          <w:b/>
        </w:rPr>
        <w:t>Sovereignty</w:t>
      </w:r>
      <w:r>
        <w:rPr>
          <w:b/>
        </w:rPr>
        <w:t xml:space="preserve">, Citizenship, and Biopolitics. </w:t>
      </w:r>
      <w:r>
        <w:t xml:space="preserve">This k questions many of the underlying assumptions most plan-based affs will make on this years topic. The literature base cited in the following file is for the most part related to the work of Italian theorists </w:t>
      </w:r>
      <w:r>
        <w:rPr>
          <w:b/>
        </w:rPr>
        <w:t xml:space="preserve">Giorgio Agamben. </w:t>
      </w:r>
      <w:r>
        <w:t xml:space="preserve">This criticism will argue that affirmative that engage the </w:t>
      </w:r>
      <w:r>
        <w:rPr>
          <w:b/>
        </w:rPr>
        <w:t>Legal Normative Order</w:t>
      </w:r>
      <w:r>
        <w:t xml:space="preserve"> will often make assumptions about the very categories of citizenship and soviegnty that the American immigration system is based upon and requires the acceptance of to function. If many of these concepts are new to you, don’t worry! There is a glossary of key terms later in this notes section.</w:t>
      </w:r>
    </w:p>
    <w:p w14:paraId="36AE3CFE" w14:textId="61B878F2" w:rsidR="001C4FB2" w:rsidRDefault="001C4FB2" w:rsidP="001C4FB2">
      <w:pPr>
        <w:pStyle w:val="Heading3"/>
      </w:pPr>
      <w:r>
        <w:t>How does this K apply to the DREAM ACT packet aff?</w:t>
      </w:r>
    </w:p>
    <w:p w14:paraId="7D04C1BD" w14:textId="0543D25C" w:rsidR="001C4FB2" w:rsidRDefault="001C4FB2" w:rsidP="001C4FB2">
      <w:r>
        <w:t xml:space="preserve">This criticism argues that the affirmative in the packet makes problematic </w:t>
      </w:r>
      <w:r w:rsidR="00FF623E">
        <w:t>assumptions</w:t>
      </w:r>
      <w:r>
        <w:t xml:space="preserve"> about the nature of citizenship. The DREAM act requires some level of what this K would call </w:t>
      </w:r>
      <w:r>
        <w:rPr>
          <w:b/>
        </w:rPr>
        <w:t>Assimilation</w:t>
      </w:r>
      <w:r>
        <w:t xml:space="preserve"> in order to gain the path to citizenship – for example, a DREAMer must join the military or attend university to qualify. This in turn creates and </w:t>
      </w:r>
      <w:r>
        <w:rPr>
          <w:b/>
        </w:rPr>
        <w:t xml:space="preserve">Ideological </w:t>
      </w:r>
      <w:r>
        <w:t xml:space="preserve">understanding of what it means to be an immigrant and a citizen – those immigrants who cant or wont fit into the ideal image of an immigrant presented by the DREAM act are faced with even further increased </w:t>
      </w:r>
      <w:r>
        <w:rPr>
          <w:b/>
        </w:rPr>
        <w:t>Xenophobia</w:t>
      </w:r>
      <w:r>
        <w:t xml:space="preserve">. </w:t>
      </w:r>
      <w:r w:rsidR="003B65CE">
        <w:t xml:space="preserve">This K also argues that strategies that </w:t>
      </w:r>
      <w:r w:rsidR="003B65CE">
        <w:rPr>
          <w:b/>
        </w:rPr>
        <w:t xml:space="preserve">Liberal </w:t>
      </w:r>
      <w:r w:rsidR="003B65CE">
        <w:t xml:space="preserve"> and </w:t>
      </w:r>
      <w:r w:rsidR="003B65CE">
        <w:rPr>
          <w:b/>
        </w:rPr>
        <w:t xml:space="preserve">Humanitarian </w:t>
      </w:r>
      <w:r w:rsidR="003B65CE">
        <w:t xml:space="preserve"> discourses of citizenship that are based on empathy and compassion actually </w:t>
      </w:r>
      <w:r w:rsidR="00FF623E">
        <w:t>serve</w:t>
      </w:r>
      <w:r w:rsidR="003B65CE">
        <w:t xml:space="preserve"> to reinforce xenophobia and dehumanization, rather then combat it as many aff authors assume.</w:t>
      </w:r>
    </w:p>
    <w:p w14:paraId="3AA785C7" w14:textId="55B944E3" w:rsidR="003B65CE" w:rsidRDefault="003B65CE" w:rsidP="003B65CE">
      <w:pPr>
        <w:pStyle w:val="Heading3"/>
      </w:pPr>
      <w:r>
        <w:t>Who is this Agamben person?</w:t>
      </w:r>
    </w:p>
    <w:p w14:paraId="3F9498C0" w14:textId="44385A76" w:rsidR="003B65CE" w:rsidRDefault="003B65CE" w:rsidP="003B65CE">
      <w:r>
        <w:t xml:space="preserve">Agamben is an Italian </w:t>
      </w:r>
      <w:r w:rsidR="00FF623E">
        <w:t>theorist</w:t>
      </w:r>
      <w:r>
        <w:t xml:space="preserve"> most famous for his theory on </w:t>
      </w:r>
      <w:r>
        <w:rPr>
          <w:b/>
        </w:rPr>
        <w:t xml:space="preserve">Bare Life, Biopolitics, </w:t>
      </w:r>
      <w:r w:rsidRPr="003B65CE">
        <w:t>and</w:t>
      </w:r>
      <w:r>
        <w:rPr>
          <w:b/>
        </w:rPr>
        <w:t xml:space="preserve"> The State of Exception. </w:t>
      </w:r>
      <w:r>
        <w:t xml:space="preserve">Writing in 90s-present, Agamben builds upon French critic </w:t>
      </w:r>
      <w:r>
        <w:rPr>
          <w:b/>
        </w:rPr>
        <w:t xml:space="preserve">Michael Foucault’s </w:t>
      </w:r>
      <w:r>
        <w:t xml:space="preserve">concept of biopower. Foucault argued that power operates through the regulation of life, or the ability of the state to decide not only who lives and who doesn’t, but how life chances and opportunity are distributed. Agamben argues that biopower is tied up with what he calls Bare Life, or a life that has been stripped of subjectivity. He controversy claims that the Concentration Camp prisoner of the Holocaust are the paradigmatic example of Bare Life, where humanity has been entirely stripped from the prisoner, and their value is only in the literally physical capacity of the body. He also uses the figure of the camp to illustrate the state of exception, which is a theory about how the law operates which argues that sovereignty, or the governing capacity of a nation-state, does not lie in the ability to define the norm, or the law, but rather in the power to define the </w:t>
      </w:r>
      <w:r w:rsidR="00FF623E">
        <w:t>exception</w:t>
      </w:r>
      <w:r>
        <w:t>. This theory has been applied to various forms of biopower from the holocaust to drone strikes and Guantanamo bay. In the context of immigration, the state of exception refers in part to the suspension of all human rights from immigrants, clearly an exception to the normative legal values our law system is founded on.</w:t>
      </w:r>
    </w:p>
    <w:p w14:paraId="4CF8B980" w14:textId="5068C625" w:rsidR="003B65CE" w:rsidRDefault="003B65CE" w:rsidP="003B65CE">
      <w:pPr>
        <w:pStyle w:val="Heading3"/>
      </w:pPr>
      <w:r>
        <w:t>Why does this all matter?</w:t>
      </w:r>
    </w:p>
    <w:p w14:paraId="5E8651C8" w14:textId="2710C050" w:rsidR="003B65CE" w:rsidRDefault="003B65CE" w:rsidP="003B65CE">
      <w:r>
        <w:t xml:space="preserve">This K is an important perspective to be heard on any topic related to immigration. </w:t>
      </w:r>
      <w:r w:rsidR="00FF623E">
        <w:t>What we understand citizenship to be and how we approach resisting status quo violence toward immigrants are question that are relevant to all of our lives, even more urgently so in the times we currently find ourselves in. Hopefully, this K will allow for a deeper examination of both the legal and ideological systems that direct immigration policy and popular rhetoric towards immigrants. When one of the most powerful rhetorics about immigrants in the American pubic is that they are all “murderers, rapists, and criminals”, it become tempting to lift up stories of hard working immigrant success stories. But it may be helpful to consider why we distribute fundamental human rights, like the right to not be separated from your family or the right not to be indefinitely detained as you run from unimaginable violence, in ways that arbitrarily based upon what side of a imaginary border one was born on. In any case, understanding one potential explanation and theory for how this violence operates and is allowed to occur will be useful for all of us as we work to defend those who are marginalized and oppressed.</w:t>
      </w:r>
    </w:p>
    <w:p w14:paraId="48AE81EC" w14:textId="69BB11CD" w:rsidR="00FF623E" w:rsidRDefault="00FF623E" w:rsidP="00FF623E">
      <w:pPr>
        <w:pStyle w:val="Heading3"/>
      </w:pPr>
      <w:r>
        <w:t>Glossary</w:t>
      </w:r>
    </w:p>
    <w:p w14:paraId="6046DB89" w14:textId="77777777" w:rsidR="001917A5" w:rsidRDefault="00FF623E" w:rsidP="00FF623E">
      <w:pPr>
        <w:pStyle w:val="Heading4"/>
      </w:pPr>
      <w:r>
        <w:t xml:space="preserve">Sovereignty – </w:t>
      </w:r>
    </w:p>
    <w:p w14:paraId="48A6C1DC" w14:textId="1D95D67F" w:rsidR="00FF623E" w:rsidRPr="001917A5" w:rsidRDefault="00FF623E" w:rsidP="001917A5">
      <w:r w:rsidRPr="001917A5">
        <w:t xml:space="preserve">The power/authority of a nation state to govern its population free from interference. In the immigration context, most often refers to the ability of a state to </w:t>
      </w:r>
      <w:r w:rsidR="001917A5" w:rsidRPr="001917A5">
        <w:t>define</w:t>
      </w:r>
      <w:r w:rsidRPr="001917A5">
        <w:t xml:space="preserve"> </w:t>
      </w:r>
      <w:r w:rsidR="001917A5" w:rsidRPr="001917A5">
        <w:t>who is a citizen and secure its territorial borders.</w:t>
      </w:r>
    </w:p>
    <w:p w14:paraId="0A3474A2" w14:textId="283B7042" w:rsidR="00FF623E" w:rsidRDefault="00FF623E" w:rsidP="00FF623E">
      <w:pPr>
        <w:pStyle w:val="Heading4"/>
      </w:pPr>
      <w:r>
        <w:t>Citizenship</w:t>
      </w:r>
      <w:r w:rsidR="001917A5">
        <w:t xml:space="preserve"> –</w:t>
      </w:r>
    </w:p>
    <w:p w14:paraId="1852842E" w14:textId="2F51CFD5" w:rsidR="001917A5" w:rsidRPr="001917A5" w:rsidRDefault="001917A5" w:rsidP="001917A5">
      <w:r>
        <w:t>A concept that designates belonging to a certain (usually political) community. Can refer to both legal and normative contexts. I.e. the legal definition of what qualifies you to get citizenship from a nation state and also concepts of “civic engagement” and “civic duty” which are not strictly legal.</w:t>
      </w:r>
    </w:p>
    <w:p w14:paraId="29499D62" w14:textId="33F53087" w:rsidR="00FF623E" w:rsidRDefault="00FF623E" w:rsidP="00FF623E">
      <w:pPr>
        <w:pStyle w:val="Heading4"/>
      </w:pPr>
      <w:r>
        <w:t>Biopolitics</w:t>
      </w:r>
      <w:r w:rsidR="001917A5">
        <w:t xml:space="preserve"> –</w:t>
      </w:r>
    </w:p>
    <w:p w14:paraId="709EFCA3" w14:textId="75FCF5D2" w:rsidR="001917A5" w:rsidRPr="001917A5" w:rsidRDefault="001917A5" w:rsidP="001917A5">
      <w:r>
        <w:t xml:space="preserve">A concept that argues that states exercise their power through control over life (bio translates to life). Often accompanied by the corresponding concept (developed by Achilles Mbemebe) of Necropolitics, of governance by control over death (necro translating to death). </w:t>
      </w:r>
    </w:p>
    <w:p w14:paraId="7E54218F" w14:textId="4C48797F" w:rsidR="00FF623E" w:rsidRDefault="00FF623E" w:rsidP="00FF623E">
      <w:pPr>
        <w:pStyle w:val="Heading4"/>
      </w:pPr>
      <w:r>
        <w:t>Agamben</w:t>
      </w:r>
      <w:r w:rsidR="001917A5">
        <w:t xml:space="preserve"> – </w:t>
      </w:r>
    </w:p>
    <w:p w14:paraId="73E5A71A" w14:textId="036E9E8C" w:rsidR="001917A5" w:rsidRPr="001917A5" w:rsidRDefault="001917A5" w:rsidP="001917A5">
      <w:r>
        <w:t>Italian theorist that developed theories of Bare Life and State of Exception</w:t>
      </w:r>
    </w:p>
    <w:p w14:paraId="4ADD9EB2" w14:textId="4F29ABDA" w:rsidR="001917A5" w:rsidRPr="001917A5" w:rsidRDefault="00FF623E" w:rsidP="001917A5">
      <w:pPr>
        <w:pStyle w:val="Heading4"/>
      </w:pPr>
      <w:r>
        <w:t>Legal/Normative Order</w:t>
      </w:r>
      <w:r w:rsidR="001917A5">
        <w:t xml:space="preserve"> –</w:t>
      </w:r>
    </w:p>
    <w:p w14:paraId="45C50C18" w14:textId="11FC3105" w:rsidR="001917A5" w:rsidRPr="001917A5" w:rsidRDefault="001917A5" w:rsidP="001917A5">
      <w:r>
        <w:t>The specific historical institution that in the US combines the on the book laws in addition to the ideological norms of what it means to be an “American”. It refers both to the literal laws on the books that define citizenship and the norms about what it means to be a good “American” (nuclear family, hard working, patriotic, ect.)</w:t>
      </w:r>
    </w:p>
    <w:p w14:paraId="62FBA2BC" w14:textId="76C62D8E" w:rsidR="001917A5" w:rsidRDefault="00FF623E" w:rsidP="001917A5">
      <w:pPr>
        <w:pStyle w:val="Heading4"/>
      </w:pPr>
      <w:r>
        <w:t>Assimilation</w:t>
      </w:r>
      <w:r w:rsidR="001917A5">
        <w:t xml:space="preserve"> -</w:t>
      </w:r>
    </w:p>
    <w:p w14:paraId="12F13727" w14:textId="69970DDC" w:rsidR="001917A5" w:rsidRPr="001917A5" w:rsidRDefault="001917A5" w:rsidP="001917A5">
      <w:r>
        <w:t>The idea that immigrants should leave behind their own cultures and beliefs and adopt those of the place that they are immigrating to – includes things like speaking English, joining the military, ect.</w:t>
      </w:r>
    </w:p>
    <w:p w14:paraId="7407213C" w14:textId="34C33D03" w:rsidR="00FF623E" w:rsidRDefault="00FF623E" w:rsidP="00FF623E">
      <w:pPr>
        <w:pStyle w:val="Heading4"/>
      </w:pPr>
      <w:r>
        <w:t>Ideology</w:t>
      </w:r>
      <w:r w:rsidR="001917A5">
        <w:t xml:space="preserve"> –</w:t>
      </w:r>
    </w:p>
    <w:p w14:paraId="2BCE8A76" w14:textId="11293A73" w:rsidR="001917A5" w:rsidRPr="001917A5" w:rsidRDefault="001917A5" w:rsidP="001917A5">
      <w:r>
        <w:t xml:space="preserve">The values, rules, and social scripts that underlie and inform the political process. </w:t>
      </w:r>
    </w:p>
    <w:p w14:paraId="30F36957" w14:textId="1DF0D6E5" w:rsidR="00FF623E" w:rsidRDefault="00FF623E" w:rsidP="00FF623E">
      <w:pPr>
        <w:pStyle w:val="Heading4"/>
      </w:pPr>
      <w:r>
        <w:t>Xenophobia</w:t>
      </w:r>
      <w:r w:rsidR="00B318F3">
        <w:t xml:space="preserve"> –</w:t>
      </w:r>
    </w:p>
    <w:p w14:paraId="5AFFF5B2" w14:textId="0B90500F" w:rsidR="00B318F3" w:rsidRPr="00B318F3" w:rsidRDefault="00B318F3" w:rsidP="00B318F3">
      <w:r>
        <w:t>Fear of the other (Xeno translates roughly to foreign, phobia to fear). In the immigration context is often used to refer to the fear of migrants.</w:t>
      </w:r>
    </w:p>
    <w:p w14:paraId="412B2504" w14:textId="4B98781D" w:rsidR="00FF623E" w:rsidRDefault="00FF623E" w:rsidP="00FF623E">
      <w:pPr>
        <w:pStyle w:val="Heading4"/>
      </w:pPr>
      <w:r>
        <w:t>Liberal</w:t>
      </w:r>
      <w:r w:rsidR="00B318F3">
        <w:t xml:space="preserve"> –</w:t>
      </w:r>
    </w:p>
    <w:p w14:paraId="3A5C16C8" w14:textId="3344BDB6" w:rsidR="00B318F3" w:rsidRPr="00B318F3" w:rsidRDefault="00B318F3" w:rsidP="00B318F3">
      <w:r>
        <w:t xml:space="preserve">In this context, liberal does not refer to the political left or the democratic party. Rather, liberal is used in it more theoretical sense to refer to an ideology base upon Liberty, or individual freedom. </w:t>
      </w:r>
    </w:p>
    <w:p w14:paraId="0CFED147" w14:textId="44BBF9CA" w:rsidR="00FF623E" w:rsidRDefault="00FF623E" w:rsidP="00FF623E">
      <w:pPr>
        <w:pStyle w:val="Heading4"/>
      </w:pPr>
      <w:r>
        <w:t>Humanitarian</w:t>
      </w:r>
      <w:r w:rsidR="00B318F3">
        <w:t xml:space="preserve"> –</w:t>
      </w:r>
    </w:p>
    <w:p w14:paraId="6F2ECC66" w14:textId="23BF0E35" w:rsidR="00B318F3" w:rsidRPr="00B318F3" w:rsidRDefault="00B318F3" w:rsidP="00B318F3">
      <w:r>
        <w:t>The ideological construct that seeks to combat dehumanization by identifying and recognizing individuals as human in an attempt to secure rights.</w:t>
      </w:r>
    </w:p>
    <w:p w14:paraId="2C59828F" w14:textId="068BC2CE" w:rsidR="00FF623E" w:rsidRDefault="00FF623E" w:rsidP="00FF623E">
      <w:pPr>
        <w:pStyle w:val="Heading4"/>
      </w:pPr>
      <w:r>
        <w:t>Bare Life</w:t>
      </w:r>
      <w:r w:rsidR="00B318F3">
        <w:t xml:space="preserve"> –</w:t>
      </w:r>
    </w:p>
    <w:p w14:paraId="7390D600" w14:textId="7E64C5AF" w:rsidR="00B318F3" w:rsidRPr="00B318F3" w:rsidRDefault="00B318F3" w:rsidP="00B318F3">
      <w:r>
        <w:t xml:space="preserve">A theoretical concept that refers to an individual that has been reduces to only their life force, or an individual that has been entirely dehumanized and is granted neither rights nor subjectivity. </w:t>
      </w:r>
    </w:p>
    <w:p w14:paraId="71645FD2" w14:textId="2C4C4AB2" w:rsidR="00FF623E" w:rsidRDefault="00FF623E" w:rsidP="00FF623E">
      <w:pPr>
        <w:pStyle w:val="Heading4"/>
      </w:pPr>
      <w:r>
        <w:t>The State of Exception</w:t>
      </w:r>
      <w:r w:rsidR="00B318F3">
        <w:t xml:space="preserve"> –</w:t>
      </w:r>
    </w:p>
    <w:p w14:paraId="7B00BBCA" w14:textId="34D3DC79" w:rsidR="00B318F3" w:rsidRDefault="00B318F3" w:rsidP="00B318F3">
      <w:r>
        <w:t xml:space="preserve">The legal concept that argues that states secure their sovereignty by defining the exception to the rule, not by defining the rule. </w:t>
      </w:r>
    </w:p>
    <w:p w14:paraId="3EBDD1FE" w14:textId="2D19FE39" w:rsidR="00B318F3" w:rsidRDefault="00B318F3" w:rsidP="00B318F3">
      <w:pPr>
        <w:pStyle w:val="Heading3"/>
      </w:pPr>
      <w:r>
        <w:t>I’m still confused…</w:t>
      </w:r>
    </w:p>
    <w:p w14:paraId="593A94AA" w14:textId="1D49C267" w:rsidR="00B318F3" w:rsidRPr="00B318F3" w:rsidRDefault="00B318F3" w:rsidP="00B318F3">
      <w:r>
        <w:t xml:space="preserve">That’s OK! This argument is based in a complicated literature base that is often filled with academic jargon. Keep working through it, and you will be able to figure it out. If you have specific questions about any of these concepts or other parts of the file, ask you lab leaders! If you are still having troubles, there are tons of cool Internet resources (YouTube videos, blog posts, ect…) that try to explain these concepts without all the academic jargon. If you are still stumped, shoot me an email at </w:t>
      </w:r>
      <w:hyperlink r:id="rId5" w:history="1">
        <w:r w:rsidRPr="008E5428">
          <w:rPr>
            <w:rStyle w:val="Hyperlink"/>
          </w:rPr>
          <w:t>bsmale95@gmail.com</w:t>
        </w:r>
      </w:hyperlink>
      <w:r>
        <w:t xml:space="preserve">. </w:t>
      </w:r>
    </w:p>
    <w:p w14:paraId="32DA3D6E" w14:textId="77777777" w:rsidR="004C677F" w:rsidRPr="009B4A90" w:rsidRDefault="004C677F" w:rsidP="004C677F">
      <w:pPr>
        <w:pStyle w:val="Heading2"/>
      </w:pPr>
      <w:r w:rsidRPr="009B4A90">
        <w:t>Shells</w:t>
      </w:r>
    </w:p>
    <w:p w14:paraId="3A21F499" w14:textId="5841211C" w:rsidR="008B4B6E" w:rsidRPr="009B4A90" w:rsidRDefault="008B4B6E" w:rsidP="008B4B6E">
      <w:pPr>
        <w:pStyle w:val="Heading3"/>
      </w:pPr>
      <w:r w:rsidRPr="009B4A90">
        <w:t>1NC – DREAM Act</w:t>
      </w:r>
    </w:p>
    <w:p w14:paraId="34269D08" w14:textId="77777777" w:rsidR="008B4B6E" w:rsidRPr="009B4A90" w:rsidRDefault="008B4B6E" w:rsidP="008B4B6E">
      <w:pPr>
        <w:pStyle w:val="Heading4"/>
      </w:pPr>
      <w:r w:rsidRPr="009B4A90">
        <w:t>DACA and the DREAM act illustrate the sovereign power to define exception – It generates a hierarchical relationship between migrants assimilated enough to qualify and those that fail to meet DREAM standards – that reaffirms status quo logic of xenophobia and provides a rhetorical justification to increase border security. The aff sacrifices the vast majority of migrants to unbridled nationalism and violence in the name of securing the authority of the legal normative order. Also DHS and ICE are evil and the aff forces migrants to provide their info, but provides no guarantee that Deferred Action wont be rescinded in the future – means the aff doesn’t even help DREAMers in the long term, and actually INCREASES their chances of being deported.</w:t>
      </w:r>
    </w:p>
    <w:p w14:paraId="48630CD4" w14:textId="77777777" w:rsidR="008B4B6E" w:rsidRPr="009B4A90" w:rsidRDefault="008B4B6E" w:rsidP="008B4B6E">
      <w:r w:rsidRPr="009B4A90">
        <w:rPr>
          <w:rStyle w:val="Style13ptBold"/>
        </w:rPr>
        <w:t>Mosser 2015</w:t>
      </w:r>
      <w:r w:rsidRPr="009B4A90">
        <w:t xml:space="preserve"> (Joanna, Associate Prof of PoliSci @ Duke, Majesty and mercy: undocumented immigration, deferred removal action, and the spectacle of sovereign exceptionalism, Critical Review of International Social and Political Philosophy) BZZZ</w:t>
      </w:r>
    </w:p>
    <w:p w14:paraId="16FC3F45" w14:textId="77777777" w:rsidR="009A4D6F" w:rsidRPr="009B4A90" w:rsidRDefault="008B4B6E" w:rsidP="008B4B6E">
      <w:pPr>
        <w:rPr>
          <w:sz w:val="16"/>
          <w:szCs w:val="16"/>
        </w:rPr>
      </w:pPr>
      <w:r w:rsidRPr="009B4A90">
        <w:rPr>
          <w:sz w:val="16"/>
          <w:szCs w:val="16"/>
        </w:rPr>
        <w:t xml:space="preserve">Majesty, mercy, and the undocumented immigrant exception </w:t>
      </w:r>
    </w:p>
    <w:p w14:paraId="1AF00173" w14:textId="6613E526" w:rsidR="008B4B6E" w:rsidRPr="009B4A90" w:rsidRDefault="008B4B6E" w:rsidP="008B4B6E">
      <w:pPr>
        <w:rPr>
          <w:sz w:val="16"/>
        </w:rPr>
      </w:pPr>
      <w:r w:rsidRPr="00DE22C5">
        <w:rPr>
          <w:rStyle w:val="StyleUnderline"/>
          <w:highlight w:val="yellow"/>
        </w:rPr>
        <w:t>Sovereign power</w:t>
      </w:r>
      <w:r w:rsidRPr="009B4A90">
        <w:rPr>
          <w:sz w:val="16"/>
        </w:rPr>
        <w:t xml:space="preserve">, then, </w:t>
      </w:r>
      <w:r w:rsidRPr="00DE22C5">
        <w:rPr>
          <w:rStyle w:val="StyleUnderline"/>
          <w:highlight w:val="yellow"/>
        </w:rPr>
        <w:t>consists in the capacity</w:t>
      </w:r>
      <w:r w:rsidRPr="009B4A90">
        <w:rPr>
          <w:rStyle w:val="StyleUnderline"/>
        </w:rPr>
        <w:t xml:space="preserve"> </w:t>
      </w:r>
      <w:r w:rsidRPr="00DE22C5">
        <w:rPr>
          <w:rStyle w:val="StyleUnderline"/>
          <w:highlight w:val="yellow"/>
        </w:rPr>
        <w:t>to</w:t>
      </w:r>
      <w:r w:rsidRPr="009B4A90">
        <w:rPr>
          <w:rStyle w:val="StyleUnderline"/>
        </w:rPr>
        <w:t xml:space="preserve"> play and </w:t>
      </w:r>
      <w:r w:rsidRPr="00DE22C5">
        <w:rPr>
          <w:rStyle w:val="StyleUnderline"/>
          <w:highlight w:val="yellow"/>
        </w:rPr>
        <w:t>define the exception</w:t>
      </w:r>
      <w:r w:rsidRPr="009B4A90">
        <w:rPr>
          <w:sz w:val="16"/>
        </w:rPr>
        <w:t xml:space="preserve">. </w:t>
      </w:r>
      <w:r w:rsidRPr="00DE22C5">
        <w:rPr>
          <w:rStyle w:val="StyleUnderline"/>
          <w:highlight w:val="yellow"/>
        </w:rPr>
        <w:t>The exception</w:t>
      </w:r>
      <w:r w:rsidRPr="009B4A90">
        <w:rPr>
          <w:sz w:val="16"/>
        </w:rPr>
        <w:t xml:space="preserve">, in turn, </w:t>
      </w:r>
      <w:r w:rsidRPr="00DE22C5">
        <w:rPr>
          <w:rStyle w:val="StyleUnderline"/>
          <w:highlight w:val="yellow"/>
        </w:rPr>
        <w:t>cloaks</w:t>
      </w:r>
      <w:r w:rsidRPr="009B4A90">
        <w:rPr>
          <w:rStyle w:val="StyleUnderline"/>
        </w:rPr>
        <w:t xml:space="preserve"> </w:t>
      </w:r>
      <w:r w:rsidRPr="00DE22C5">
        <w:rPr>
          <w:rStyle w:val="StyleUnderline"/>
          <w:highlight w:val="yellow"/>
        </w:rPr>
        <w:t>the lawlessness of the sovereign power</w:t>
      </w:r>
      <w:r w:rsidRPr="009B4A90">
        <w:rPr>
          <w:rStyle w:val="StyleUnderline"/>
        </w:rPr>
        <w:t xml:space="preserve">’s utterances </w:t>
      </w:r>
      <w:r w:rsidRPr="00DE22C5">
        <w:rPr>
          <w:rStyle w:val="StyleUnderline"/>
          <w:highlight w:val="yellow"/>
        </w:rPr>
        <w:t>through</w:t>
      </w:r>
      <w:r w:rsidRPr="009B4A90">
        <w:rPr>
          <w:rStyle w:val="StyleUnderline"/>
        </w:rPr>
        <w:t xml:space="preserve"> </w:t>
      </w:r>
      <w:r w:rsidRPr="00DE22C5">
        <w:rPr>
          <w:rStyle w:val="StyleUnderline"/>
          <w:highlight w:val="yellow"/>
        </w:rPr>
        <w:t>rhetorics of necessity</w:t>
      </w:r>
      <w:r w:rsidRPr="009B4A90">
        <w:rPr>
          <w:rStyle w:val="StyleUnderline"/>
        </w:rPr>
        <w:t xml:space="preserve">, </w:t>
      </w:r>
      <w:r w:rsidRPr="00DE22C5">
        <w:rPr>
          <w:rStyle w:val="StyleUnderline"/>
          <w:highlight w:val="yellow"/>
        </w:rPr>
        <w:t>security</w:t>
      </w:r>
      <w:r w:rsidRPr="009B4A90">
        <w:rPr>
          <w:rStyle w:val="StyleUnderline"/>
        </w:rPr>
        <w:t xml:space="preserve">, </w:t>
      </w:r>
      <w:r w:rsidRPr="00DE22C5">
        <w:rPr>
          <w:rStyle w:val="StyleUnderline"/>
          <w:highlight w:val="yellow"/>
        </w:rPr>
        <w:t>help</w:t>
      </w:r>
      <w:r w:rsidRPr="009B4A90">
        <w:rPr>
          <w:rStyle w:val="StyleUnderline"/>
        </w:rPr>
        <w:t xml:space="preserve">, </w:t>
      </w:r>
      <w:r w:rsidRPr="00DE22C5">
        <w:rPr>
          <w:rStyle w:val="StyleUnderline"/>
          <w:highlight w:val="yellow"/>
        </w:rPr>
        <w:t>and mercy</w:t>
      </w:r>
      <w:r w:rsidRPr="009B4A90">
        <w:rPr>
          <w:rStyle w:val="StyleUnderline"/>
        </w:rPr>
        <w:t xml:space="preserve"> </w:t>
      </w:r>
      <w:r w:rsidRPr="00DE22C5">
        <w:rPr>
          <w:rStyle w:val="StyleUnderline"/>
          <w:highlight w:val="yellow"/>
        </w:rPr>
        <w:t>and reaf- firms</w:t>
      </w:r>
      <w:r w:rsidRPr="009B4A90">
        <w:rPr>
          <w:rStyle w:val="StyleUnderline"/>
        </w:rPr>
        <w:t xml:space="preserve"> </w:t>
      </w:r>
      <w:r w:rsidRPr="00DE22C5">
        <w:rPr>
          <w:rStyle w:val="StyleUnderline"/>
          <w:highlight w:val="yellow"/>
        </w:rPr>
        <w:t>the</w:t>
      </w:r>
      <w:r w:rsidRPr="009B4A90">
        <w:rPr>
          <w:rStyle w:val="StyleUnderline"/>
        </w:rPr>
        <w:t xml:space="preserve"> established </w:t>
      </w:r>
      <w:r w:rsidRPr="00DE22C5">
        <w:rPr>
          <w:rStyle w:val="StyleUnderline"/>
          <w:highlight w:val="yellow"/>
        </w:rPr>
        <w:t>legalnormative order</w:t>
      </w:r>
      <w:r w:rsidRPr="009B4A90">
        <w:rPr>
          <w:sz w:val="16"/>
        </w:rPr>
        <w:t xml:space="preserve">. On one read, the Obama Administration’s </w:t>
      </w:r>
      <w:r w:rsidRPr="009B4A90">
        <w:rPr>
          <w:rStyle w:val="StyleUnderline"/>
        </w:rPr>
        <w:t>selective deportation and deferred action decisions</w:t>
      </w:r>
      <w:r w:rsidRPr="009B4A90">
        <w:rPr>
          <w:sz w:val="16"/>
        </w:rPr>
        <w:t xml:space="preserve"> do </w:t>
      </w:r>
      <w:r w:rsidRPr="009B4A90">
        <w:rPr>
          <w:rStyle w:val="StyleUnderline"/>
        </w:rPr>
        <w:t>play and define the exception in this way</w:t>
      </w:r>
      <w:r w:rsidRPr="009B4A90">
        <w:rPr>
          <w:sz w:val="16"/>
        </w:rPr>
        <w:t>. In 2010, then-</w:t>
      </w:r>
      <w:r w:rsidRPr="009B4A90">
        <w:rPr>
          <w:rStyle w:val="StyleUnderline"/>
        </w:rPr>
        <w:t>ICE Assistant Secretary</w:t>
      </w:r>
      <w:r w:rsidRPr="009B4A90">
        <w:rPr>
          <w:sz w:val="16"/>
        </w:rPr>
        <w:t xml:space="preserve"> John </w:t>
      </w:r>
      <w:r w:rsidRPr="009B4A90">
        <w:rPr>
          <w:rStyle w:val="StyleUnderline"/>
        </w:rPr>
        <w:t>Morton</w:t>
      </w:r>
      <w:r w:rsidRPr="009B4A90">
        <w:rPr>
          <w:sz w:val="16"/>
        </w:rPr>
        <w:t xml:space="preserve"> issued a memo to all ICE employees, in which he </w:t>
      </w:r>
      <w:r w:rsidRPr="009B4A90">
        <w:rPr>
          <w:rStyle w:val="StyleUnderline"/>
        </w:rPr>
        <w:t>articulated the necessity of exception-making</w:t>
      </w:r>
      <w:r w:rsidRPr="009B4A90">
        <w:rPr>
          <w:sz w:val="16"/>
        </w:rPr>
        <w:t xml:space="preserve"> in the administration of US immigration laws: </w:t>
      </w:r>
    </w:p>
    <w:p w14:paraId="047469DB" w14:textId="77777777" w:rsidR="008B4B6E" w:rsidRPr="009B4A90" w:rsidRDefault="008B4B6E" w:rsidP="008B4B6E">
      <w:pPr>
        <w:rPr>
          <w:sz w:val="16"/>
          <w:szCs w:val="16"/>
        </w:rPr>
      </w:pPr>
      <w:r w:rsidRPr="009B4A90">
        <w:rPr>
          <w:sz w:val="16"/>
          <w:szCs w:val="16"/>
        </w:rPr>
        <w:t>In addition to our important criminal investigative responsibilities, ICE is charged with enforcing the nation’s civil immigration laws. This is a critical mission and one with direct significance for our national security, public safety, and the integrity of our border and immigration controls. ICE, however, only has resources to remove approximately 400,000 aliens per year, less than 4 percent of the estimated illegal alien population in the United States. In light of the large number of administrative violations the agency is charged with addressing and the limited enforcement resources the agency has available, ICE must prioritize the use of its enforcement personnel, detention space, and removal resources to ensure that the removals the agency does conduct promote the agency’s highest enforcement priorities, namely national security, public safety, and border security. (Morton 2010, p. 1)</w:t>
      </w:r>
    </w:p>
    <w:p w14:paraId="010D9835" w14:textId="77777777" w:rsidR="008B4B6E" w:rsidRPr="009B4A90" w:rsidRDefault="008B4B6E" w:rsidP="008B4B6E">
      <w:pPr>
        <w:rPr>
          <w:rStyle w:val="StyleUnderline"/>
        </w:rPr>
      </w:pPr>
      <w:r w:rsidRPr="009B4A90">
        <w:rPr>
          <w:rStyle w:val="StyleUnderline"/>
        </w:rPr>
        <w:t>Morton</w:t>
      </w:r>
      <w:r w:rsidRPr="009B4A90">
        <w:rPr>
          <w:sz w:val="16"/>
        </w:rPr>
        <w:t xml:space="preserve"> </w:t>
      </w:r>
      <w:r w:rsidRPr="009B4A90">
        <w:rPr>
          <w:rStyle w:val="StyleUnderline"/>
        </w:rPr>
        <w:t>articulates the necessity of exception but</w:t>
      </w:r>
      <w:r w:rsidRPr="009B4A90">
        <w:rPr>
          <w:sz w:val="16"/>
        </w:rPr>
        <w:t xml:space="preserve">, in doing so, </w:t>
      </w:r>
      <w:r w:rsidRPr="009B4A90">
        <w:rPr>
          <w:rStyle w:val="StyleUnderline"/>
        </w:rPr>
        <w:t>admits failure</w:t>
      </w:r>
      <w:r w:rsidRPr="009B4A90">
        <w:rPr>
          <w:sz w:val="16"/>
        </w:rPr>
        <w:t xml:space="preserve">: The </w:t>
      </w:r>
      <w:r w:rsidRPr="009B4A90">
        <w:rPr>
          <w:rStyle w:val="StyleUnderline"/>
        </w:rPr>
        <w:t>agency is capable of enforcing the law only 4% of the time</w:t>
      </w:r>
      <w:r w:rsidRPr="009B4A90">
        <w:rPr>
          <w:sz w:val="16"/>
        </w:rPr>
        <w:t xml:space="preserve">. This is a striking admission of law’s failure that undermines both the moral force of law and the sovereign power’s status as guarantor of it. </w:t>
      </w:r>
      <w:r w:rsidRPr="009B4A90">
        <w:rPr>
          <w:rStyle w:val="StyleUnderline"/>
        </w:rPr>
        <w:t>In artful sleight of hand</w:t>
      </w:r>
      <w:r w:rsidRPr="009B4A90">
        <w:rPr>
          <w:sz w:val="16"/>
        </w:rPr>
        <w:t xml:space="preserve">, however, </w:t>
      </w:r>
      <w:r w:rsidRPr="009B4A90">
        <w:rPr>
          <w:rStyle w:val="StyleUnderline"/>
        </w:rPr>
        <w:t>Morton compensates: In targeting just 4% of the nation’s unlawfully present population, ICE nonetheless can, by prioritizing for detection, detention, and removal aliens who threaten security and safety, guard the integrity of the nation’s territorial border.</w:t>
      </w:r>
      <w:r w:rsidRPr="009B4A90">
        <w:rPr>
          <w:sz w:val="16"/>
        </w:rPr>
        <w:t xml:space="preserve"> While ICE is charged with the removal of all unlawfully present aliens in the US, full enforcement, Morton argues, would “displace” and “disrupt” ICE’s ability to “best protect national security and public safety” (p. 3). </w:t>
      </w:r>
      <w:r w:rsidRPr="00DE22C5">
        <w:rPr>
          <w:rStyle w:val="StyleUnderline"/>
          <w:highlight w:val="yellow"/>
        </w:rPr>
        <w:t>Exception</w:t>
      </w:r>
      <w:r w:rsidRPr="009B4A90">
        <w:rPr>
          <w:sz w:val="16"/>
        </w:rPr>
        <w:t xml:space="preserve">, then, </w:t>
      </w:r>
      <w:r w:rsidRPr="00DE22C5">
        <w:rPr>
          <w:rStyle w:val="StyleUnderline"/>
          <w:highlight w:val="yellow"/>
        </w:rPr>
        <w:t>is the best route</w:t>
      </w:r>
      <w:r w:rsidRPr="009B4A90">
        <w:rPr>
          <w:rStyle w:val="StyleUnderline"/>
        </w:rPr>
        <w:t xml:space="preserve"> </w:t>
      </w:r>
      <w:r w:rsidRPr="00DE22C5">
        <w:rPr>
          <w:rStyle w:val="StyleUnderline"/>
          <w:highlight w:val="yellow"/>
        </w:rPr>
        <w:t>to reaffirming the</w:t>
      </w:r>
      <w:r w:rsidRPr="009B4A90">
        <w:rPr>
          <w:rStyle w:val="StyleUnderline"/>
        </w:rPr>
        <w:t xml:space="preserve"> </w:t>
      </w:r>
      <w:r w:rsidRPr="00DE22C5">
        <w:rPr>
          <w:rStyle w:val="StyleUnderline"/>
          <w:highlight w:val="yellow"/>
        </w:rPr>
        <w:t>nation’s</w:t>
      </w:r>
      <w:r w:rsidRPr="009B4A90">
        <w:rPr>
          <w:rStyle w:val="StyleUnderline"/>
        </w:rPr>
        <w:t xml:space="preserve"> civil </w:t>
      </w:r>
      <w:r w:rsidRPr="00DE22C5">
        <w:rPr>
          <w:rStyle w:val="StyleUnderline"/>
          <w:highlight w:val="yellow"/>
        </w:rPr>
        <w:t>immigration</w:t>
      </w:r>
      <w:r w:rsidRPr="009B4A90">
        <w:rPr>
          <w:rStyle w:val="StyleUnderline"/>
        </w:rPr>
        <w:t xml:space="preserve"> </w:t>
      </w:r>
      <w:r w:rsidRPr="00DE22C5">
        <w:rPr>
          <w:rStyle w:val="StyleUnderline"/>
          <w:highlight w:val="yellow"/>
        </w:rPr>
        <w:t>priorities</w:t>
      </w:r>
      <w:r w:rsidRPr="009B4A90">
        <w:rPr>
          <w:rStyle w:val="StyleUnderline"/>
        </w:rPr>
        <w:t xml:space="preserve"> </w:t>
      </w:r>
      <w:r w:rsidRPr="00DE22C5">
        <w:rPr>
          <w:rStyle w:val="StyleUnderline"/>
          <w:highlight w:val="yellow"/>
        </w:rPr>
        <w:t>and securing</w:t>
      </w:r>
      <w:r w:rsidRPr="009B4A90">
        <w:rPr>
          <w:rStyle w:val="StyleUnderline"/>
        </w:rPr>
        <w:t xml:space="preserve"> </w:t>
      </w:r>
      <w:r w:rsidRPr="00DE22C5">
        <w:rPr>
          <w:rStyle w:val="StyleUnderline"/>
          <w:highlight w:val="yellow"/>
        </w:rPr>
        <w:t>the</w:t>
      </w:r>
      <w:r w:rsidRPr="009B4A90">
        <w:rPr>
          <w:rStyle w:val="StyleUnderline"/>
        </w:rPr>
        <w:t xml:space="preserve"> continued </w:t>
      </w:r>
      <w:r w:rsidRPr="00DE22C5">
        <w:rPr>
          <w:rStyle w:val="StyleUnderline"/>
          <w:highlight w:val="yellow"/>
        </w:rPr>
        <w:t>rule of law</w:t>
      </w:r>
      <w:r w:rsidRPr="009B4A90">
        <w:rPr>
          <w:rStyle w:val="StyleUnderline"/>
        </w:rPr>
        <w:t xml:space="preserve">. </w:t>
      </w:r>
      <w:r w:rsidRPr="00DE22C5">
        <w:rPr>
          <w:rStyle w:val="StyleUnderline"/>
          <w:highlight w:val="yellow"/>
        </w:rPr>
        <w:t>Violence to the law</w:t>
      </w:r>
      <w:r w:rsidRPr="009B4A90">
        <w:rPr>
          <w:rStyle w:val="StyleUnderline"/>
        </w:rPr>
        <w:t xml:space="preserve">, </w:t>
      </w:r>
      <w:r w:rsidRPr="00DE22C5">
        <w:rPr>
          <w:rStyle w:val="StyleUnderline"/>
          <w:highlight w:val="yellow"/>
        </w:rPr>
        <w:t>done by law’s guarantor, is the surest path to realizing the law</w:t>
      </w:r>
      <w:r w:rsidRPr="009B4A90">
        <w:rPr>
          <w:rStyle w:val="StyleUnderline"/>
        </w:rPr>
        <w:t>.</w:t>
      </w:r>
    </w:p>
    <w:p w14:paraId="0194CBBA" w14:textId="77777777" w:rsidR="008B4B6E" w:rsidRPr="009B4A90" w:rsidRDefault="008B4B6E" w:rsidP="008B4B6E">
      <w:pPr>
        <w:rPr>
          <w:rStyle w:val="StyleUnderline"/>
        </w:rPr>
      </w:pPr>
      <w:r w:rsidRPr="009B4A90">
        <w:rPr>
          <w:sz w:val="16"/>
        </w:rPr>
        <w:t>Subs</w:t>
      </w:r>
      <w:r w:rsidRPr="009B4A90">
        <w:rPr>
          <w:rStyle w:val="StyleUnderline"/>
        </w:rPr>
        <w:t>equent DHS and ICE memos confirm the necessity and desirability of exception by similar logic</w:t>
      </w:r>
      <w:r w:rsidRPr="009B4A90">
        <w:rPr>
          <w:sz w:val="16"/>
        </w:rPr>
        <w:t xml:space="preserve">. In June 2011, now-Director Morton issued a memo to all ICE Field Office Directors, Special Agents in Charge, and Chief Counsel that detailed the necessity of, and process for, the exercise of prosecutorial discretion vis-à-vis unlawfully present aliens. ICE, Morton argues in this memo, can and must “decide to what degree to enforce the law against a particular individual” (Morton 2011, p. 2). Strikingly, Morton positions the agency’s use of discretion as itself discretionary: The agency, in exercising its prosecutorial discretion, “decides not to assert the full scope of the enforcement authority available to the agency in a given case” (p. 2, emphasis added). Discretion, now, is less necessity than choice and is required for the realization of law’s commands. Secretary of Homeland Security </w:t>
      </w:r>
      <w:r w:rsidRPr="009B4A90">
        <w:rPr>
          <w:rStyle w:val="StyleUnderline"/>
        </w:rPr>
        <w:t>Napolitano’s July 2012 memo to</w:t>
      </w:r>
      <w:r w:rsidRPr="009B4A90">
        <w:rPr>
          <w:sz w:val="16"/>
        </w:rPr>
        <w:t xml:space="preserve"> ICE Director John </w:t>
      </w:r>
      <w:r w:rsidRPr="009B4A90">
        <w:rPr>
          <w:rStyle w:val="StyleUnderline"/>
        </w:rPr>
        <w:t>Morton</w:t>
      </w:r>
      <w:r w:rsidRPr="009B4A90">
        <w:rPr>
          <w:sz w:val="16"/>
        </w:rPr>
        <w:t xml:space="preserve">, US CIS Director Alejandro Mayorkas, and US Customs and Border Protection Acting Commissioner David Aguilar </w:t>
      </w:r>
      <w:r w:rsidRPr="009B4A90">
        <w:rPr>
          <w:rStyle w:val="StyleUnderline"/>
        </w:rPr>
        <w:t>echoes these claims</w:t>
      </w:r>
      <w:r w:rsidRPr="009B4A90">
        <w:rPr>
          <w:sz w:val="16"/>
        </w:rPr>
        <w:t xml:space="preserve">, this time </w:t>
      </w:r>
      <w:r w:rsidRPr="009B4A90">
        <w:rPr>
          <w:rStyle w:val="StyleUnderline"/>
        </w:rPr>
        <w:t>vis-à-vis unlawful aliens who came to the US as children</w:t>
      </w:r>
      <w:r w:rsidRPr="009B4A90">
        <w:rPr>
          <w:sz w:val="16"/>
        </w:rPr>
        <w:t xml:space="preserve">. </w:t>
      </w:r>
      <w:r w:rsidRPr="009B4A90">
        <w:rPr>
          <w:rStyle w:val="StyleUnderline"/>
        </w:rPr>
        <w:t>We must, according to Napolitano, “ensure that our enforcement measures are not expended on … low priority cases” involving childhood arrivals</w:t>
      </w:r>
      <w:r w:rsidRPr="009B4A90">
        <w:rPr>
          <w:sz w:val="16"/>
        </w:rPr>
        <w:t xml:space="preserve"> (Napolitano 2012, p. 1). </w:t>
      </w:r>
      <w:r w:rsidRPr="009B4A90">
        <w:rPr>
          <w:rStyle w:val="StyleUnderline"/>
        </w:rPr>
        <w:t>This use of prosecutorial discretion, Napolitano argues, nonetheless operates squarely within – and is done pursuant to – “the framework of the existing law” (p. 3). Exception, again, is necessary; we must do violence to the law to realize the law.</w:t>
      </w:r>
    </w:p>
    <w:p w14:paraId="445840F7" w14:textId="77777777" w:rsidR="008B4B6E" w:rsidRPr="009B4A90" w:rsidRDefault="008B4B6E" w:rsidP="008B4B6E">
      <w:pPr>
        <w:rPr>
          <w:rStyle w:val="StyleUnderline"/>
        </w:rPr>
      </w:pPr>
      <w:r w:rsidRPr="009B4A90">
        <w:rPr>
          <w:sz w:val="16"/>
        </w:rPr>
        <w:t xml:space="preserve">President </w:t>
      </w:r>
      <w:r w:rsidRPr="00DE22C5">
        <w:rPr>
          <w:rStyle w:val="StyleUnderline"/>
          <w:highlight w:val="yellow"/>
        </w:rPr>
        <w:t>Obama’s</w:t>
      </w:r>
      <w:r w:rsidRPr="00DE22C5">
        <w:rPr>
          <w:sz w:val="16"/>
          <w:highlight w:val="yellow"/>
        </w:rPr>
        <w:t xml:space="preserve"> </w:t>
      </w:r>
      <w:r w:rsidRPr="00DE22C5">
        <w:rPr>
          <w:rStyle w:val="StyleUnderline"/>
          <w:highlight w:val="yellow"/>
        </w:rPr>
        <w:t>2012 Rose Garden speech</w:t>
      </w:r>
      <w:r w:rsidRPr="009B4A90">
        <w:rPr>
          <w:rStyle w:val="StyleUnderline"/>
        </w:rPr>
        <w:t xml:space="preserve"> and Napolitano’s 2012 memo are distinctive</w:t>
      </w:r>
      <w:r w:rsidRPr="009B4A90">
        <w:rPr>
          <w:sz w:val="16"/>
        </w:rPr>
        <w:t xml:space="preserve">, however, </w:t>
      </w:r>
      <w:r w:rsidRPr="009B4A90">
        <w:rPr>
          <w:rStyle w:val="StyleUnderline"/>
        </w:rPr>
        <w:t xml:space="preserve">in the degree to which both </w:t>
      </w:r>
      <w:r w:rsidRPr="00DE22C5">
        <w:rPr>
          <w:rStyle w:val="StyleUnderline"/>
          <w:highlight w:val="yellow"/>
        </w:rPr>
        <w:t>invoke mercy as justification for exception</w:t>
      </w:r>
      <w:r w:rsidRPr="009B4A90">
        <w:rPr>
          <w:sz w:val="16"/>
        </w:rPr>
        <w:t xml:space="preserve">. Napolitano </w:t>
      </w:r>
      <w:r w:rsidRPr="009B4A90">
        <w:rPr>
          <w:rStyle w:val="StyleUnderline"/>
        </w:rPr>
        <w:t>argues that full enforcement of the nation’s civil immigration laws and “strong and sensible” enforcement of those laws are contraindicated. Many undocumented childhood arrivals,</w:t>
      </w:r>
      <w:r w:rsidRPr="009B4A90">
        <w:rPr>
          <w:sz w:val="16"/>
        </w:rPr>
        <w:t xml:space="preserve"> </w:t>
      </w:r>
      <w:r w:rsidRPr="009B4A90">
        <w:rPr>
          <w:rStyle w:val="StyleUnderline"/>
        </w:rPr>
        <w:t>Napolitano notes, are “productive young people” who “have already contributed to our country in significant ways</w:t>
      </w:r>
      <w:r w:rsidRPr="009B4A90">
        <w:rPr>
          <w:sz w:val="16"/>
        </w:rPr>
        <w:t xml:space="preserve">” (p. 2). </w:t>
      </w:r>
      <w:r w:rsidRPr="00DE22C5">
        <w:rPr>
          <w:rStyle w:val="StyleUnderline"/>
          <w:highlight w:val="yellow"/>
        </w:rPr>
        <w:t>Obama</w:t>
      </w:r>
      <w:r w:rsidRPr="009B4A90">
        <w:rPr>
          <w:sz w:val="16"/>
        </w:rPr>
        <w:t xml:space="preserve">, similarly, </w:t>
      </w:r>
      <w:r w:rsidRPr="00DE22C5">
        <w:rPr>
          <w:rStyle w:val="StyleUnderline"/>
          <w:highlight w:val="yellow"/>
        </w:rPr>
        <w:t>positions full enforcement as inimical to “fair,” “efficient,” and “just” administration of the law:</w:t>
      </w:r>
    </w:p>
    <w:p w14:paraId="08C11105" w14:textId="77777777" w:rsidR="008B4B6E" w:rsidRPr="009B4A90" w:rsidRDefault="008B4B6E" w:rsidP="008B4B6E">
      <w:pPr>
        <w:rPr>
          <w:sz w:val="16"/>
        </w:rPr>
      </w:pPr>
      <w:r w:rsidRPr="009B4A90">
        <w:rPr>
          <w:sz w:val="16"/>
        </w:rPr>
        <w:t xml:space="preserve">Now, </w:t>
      </w:r>
      <w:r w:rsidRPr="00DE22C5">
        <w:rPr>
          <w:rStyle w:val="StyleUnderline"/>
          <w:highlight w:val="yellow"/>
        </w:rPr>
        <w:t>these are young people who study in our schools</w:t>
      </w:r>
      <w:r w:rsidRPr="009B4A90">
        <w:rPr>
          <w:rStyle w:val="StyleUnderline"/>
        </w:rPr>
        <w:t xml:space="preserve">, they play in our neighborhoods, they’re friends with our kids, </w:t>
      </w:r>
      <w:r w:rsidRPr="00DE22C5">
        <w:rPr>
          <w:rStyle w:val="StyleUnderline"/>
          <w:highlight w:val="yellow"/>
        </w:rPr>
        <w:t>they pledge allegiance to our flag</w:t>
      </w:r>
      <w:r w:rsidRPr="009B4A90">
        <w:rPr>
          <w:rStyle w:val="StyleUnderline"/>
        </w:rPr>
        <w:t xml:space="preserve">. </w:t>
      </w:r>
      <w:r w:rsidRPr="00DE22C5">
        <w:rPr>
          <w:rStyle w:val="StyleUnderline"/>
          <w:highlight w:val="yellow"/>
        </w:rPr>
        <w:t>They are Americans in their heart, in their minds, in every single way but one: on paper.</w:t>
      </w:r>
      <w:r w:rsidRPr="009B4A90">
        <w:rPr>
          <w:sz w:val="16"/>
        </w:rPr>
        <w:t xml:space="preserve"> They were brought to this country by their parents, sometimes even as infants, and often have no idea that they’re undocumented until they apply for a job or a driver’s license or a college scholarship. Put yourself in their shoes. Imagine you’ve done everything right your entire life – studied hard, worked hard, maybe even graduated at the top of your class – only to suddenly face the threat of deportation to a country that you know nothing about, with a language that you may not even speak. (Obama 2012)</w:t>
      </w:r>
    </w:p>
    <w:p w14:paraId="71B6AA68" w14:textId="77777777" w:rsidR="008B4B6E" w:rsidRPr="009B4A90" w:rsidRDefault="008B4B6E" w:rsidP="008B4B6E">
      <w:pPr>
        <w:rPr>
          <w:rStyle w:val="StyleUnderline"/>
        </w:rPr>
      </w:pPr>
      <w:r w:rsidRPr="00DE22C5">
        <w:rPr>
          <w:rStyle w:val="StyleUnderline"/>
          <w:highlight w:val="yellow"/>
        </w:rPr>
        <w:t>The memo and speech position law’s breach as essential to the affirmation of the normativelegal order</w:t>
      </w:r>
      <w:r w:rsidRPr="009B4A90">
        <w:rPr>
          <w:rStyle w:val="StyleUnderline"/>
        </w:rPr>
        <w:t xml:space="preserve">. </w:t>
      </w:r>
      <w:r w:rsidRPr="00DE22C5">
        <w:rPr>
          <w:rStyle w:val="StyleUnderline"/>
          <w:highlight w:val="yellow"/>
        </w:rPr>
        <w:t>Both</w:t>
      </w:r>
      <w:r w:rsidRPr="009B4A90">
        <w:rPr>
          <w:rStyle w:val="StyleUnderline"/>
        </w:rPr>
        <w:t xml:space="preserve"> memo and speech </w:t>
      </w:r>
      <w:r w:rsidRPr="00DE22C5">
        <w:rPr>
          <w:rStyle w:val="StyleUnderline"/>
          <w:highlight w:val="yellow"/>
        </w:rPr>
        <w:t>emphasize</w:t>
      </w:r>
      <w:r w:rsidRPr="009B4A90">
        <w:rPr>
          <w:sz w:val="16"/>
        </w:rPr>
        <w:t xml:space="preserve">, however, </w:t>
      </w:r>
      <w:r w:rsidRPr="009B4A90">
        <w:rPr>
          <w:rStyle w:val="StyleUnderline"/>
        </w:rPr>
        <w:t>th</w:t>
      </w:r>
      <w:r w:rsidRPr="00DE22C5">
        <w:rPr>
          <w:rStyle w:val="StyleUnderline"/>
          <w:highlight w:val="yellow"/>
        </w:rPr>
        <w:t>at the relief signaled by the DHS is not guaranteed, nor does it come packaged with</w:t>
      </w:r>
      <w:r w:rsidRPr="009B4A90">
        <w:rPr>
          <w:rStyle w:val="StyleUnderline"/>
        </w:rPr>
        <w:t xml:space="preserve"> promise of, or </w:t>
      </w:r>
      <w:r w:rsidRPr="00DE22C5">
        <w:rPr>
          <w:rStyle w:val="StyleUnderline"/>
          <w:highlight w:val="yellow"/>
        </w:rPr>
        <w:t>pathway to, citizenship</w:t>
      </w:r>
      <w:r w:rsidRPr="009B4A90">
        <w:rPr>
          <w:rStyle w:val="StyleUnderline"/>
        </w:rPr>
        <w:t xml:space="preserve">. </w:t>
      </w:r>
      <w:r w:rsidRPr="00DE22C5">
        <w:rPr>
          <w:rStyle w:val="StyleUnderline"/>
          <w:highlight w:val="yellow"/>
        </w:rPr>
        <w:t>Deferred removal</w:t>
      </w:r>
      <w:r w:rsidRPr="009B4A90">
        <w:rPr>
          <w:sz w:val="16"/>
        </w:rPr>
        <w:t xml:space="preserve">, instead, </w:t>
      </w:r>
      <w:r w:rsidRPr="00DE22C5">
        <w:rPr>
          <w:rStyle w:val="StyleUnderline"/>
          <w:highlight w:val="yellow"/>
        </w:rPr>
        <w:t>constitutes a fully discretionary act of mere “administrative grace</w:t>
      </w:r>
      <w:r w:rsidRPr="009B4A90">
        <w:rPr>
          <w:rStyle w:val="StyleUnderline"/>
        </w:rPr>
        <w:t xml:space="preserve">.” </w:t>
      </w:r>
      <w:r w:rsidRPr="00DE22C5">
        <w:rPr>
          <w:rStyle w:val="StyleUnderline"/>
          <w:highlight w:val="yellow"/>
        </w:rPr>
        <w:t>Obama’s</w:t>
      </w:r>
      <w:r w:rsidRPr="009B4A90">
        <w:rPr>
          <w:rStyle w:val="StyleUnderline"/>
        </w:rPr>
        <w:t xml:space="preserve"> message,</w:t>
      </w:r>
      <w:r w:rsidRPr="009B4A90">
        <w:rPr>
          <w:sz w:val="16"/>
        </w:rPr>
        <w:t xml:space="preserve"> too, </w:t>
      </w:r>
      <w:r w:rsidRPr="00DE22C5">
        <w:rPr>
          <w:rStyle w:val="StyleUnderline"/>
          <w:highlight w:val="yellow"/>
        </w:rPr>
        <w:t>notes that deferred action vis-à-vis childhood arrivals</w:t>
      </w:r>
      <w:r w:rsidRPr="009B4A90">
        <w:rPr>
          <w:rStyle w:val="StyleUnderline"/>
        </w:rPr>
        <w:t xml:space="preserve"> </w:t>
      </w:r>
      <w:r w:rsidRPr="00DE22C5">
        <w:rPr>
          <w:rStyle w:val="StyleUnderline"/>
          <w:highlight w:val="yellow"/>
        </w:rPr>
        <w:t>does not obviate</w:t>
      </w:r>
      <w:r w:rsidRPr="009B4A90">
        <w:rPr>
          <w:rStyle w:val="StyleUnderline"/>
        </w:rPr>
        <w:t xml:space="preserve"> </w:t>
      </w:r>
      <w:r w:rsidRPr="00DE22C5">
        <w:rPr>
          <w:rStyle w:val="StyleUnderline"/>
          <w:highlight w:val="yellow"/>
        </w:rPr>
        <w:t>the nation’s enforcement commitments</w:t>
      </w:r>
      <w:r w:rsidRPr="009B4A90">
        <w:rPr>
          <w:rStyle w:val="StyleUnderline"/>
        </w:rPr>
        <w:t xml:space="preserve"> </w:t>
      </w:r>
      <w:r w:rsidRPr="00DE22C5">
        <w:rPr>
          <w:rStyle w:val="StyleUnderline"/>
          <w:highlight w:val="yellow"/>
        </w:rPr>
        <w:t>on the</w:t>
      </w:r>
      <w:r w:rsidRPr="009B4A90">
        <w:rPr>
          <w:rStyle w:val="StyleUnderline"/>
        </w:rPr>
        <w:t xml:space="preserve"> southern US </w:t>
      </w:r>
      <w:r w:rsidRPr="00DE22C5">
        <w:rPr>
          <w:rStyle w:val="StyleUnderline"/>
          <w:highlight w:val="yellow"/>
        </w:rPr>
        <w:t>border</w:t>
      </w:r>
      <w:r w:rsidRPr="009B4A90">
        <w:rPr>
          <w:rStyle w:val="StyleUnderline"/>
        </w:rPr>
        <w:t>, where “more boots” have produced “fewer illegal crossings than at any time in the past 40 years”</w:t>
      </w:r>
      <w:r w:rsidRPr="009B4A90">
        <w:rPr>
          <w:sz w:val="16"/>
        </w:rPr>
        <w:t xml:space="preserve"> (Obama 2012). </w:t>
      </w:r>
      <w:r w:rsidRPr="00DE22C5">
        <w:rPr>
          <w:rStyle w:val="StyleUnderline"/>
          <w:highlight w:val="yellow"/>
        </w:rPr>
        <w:t>The USCIS</w:t>
      </w:r>
      <w:r w:rsidRPr="009B4A90">
        <w:rPr>
          <w:rStyle w:val="StyleUnderline"/>
        </w:rPr>
        <w:t>, in short, ma</w:t>
      </w:r>
      <w:r w:rsidRPr="00DE22C5">
        <w:rPr>
          <w:rStyle w:val="StyleUnderline"/>
          <w:highlight w:val="yellow"/>
        </w:rPr>
        <w:t>y provide the helping hand to those who qualify; the rest of the unlawfully present population remains under threat of governing fist</w:t>
      </w:r>
      <w:r w:rsidRPr="009B4A90">
        <w:rPr>
          <w:rStyle w:val="StyleUnderline"/>
        </w:rPr>
        <w:t xml:space="preserve">. By invoking both hand and fist, </w:t>
      </w:r>
      <w:r w:rsidRPr="00DE22C5">
        <w:rPr>
          <w:rStyle w:val="StyleUnderline"/>
          <w:highlight w:val="yellow"/>
        </w:rPr>
        <w:t>Obama argues</w:t>
      </w:r>
      <w:r w:rsidRPr="009B4A90">
        <w:rPr>
          <w:rStyle w:val="StyleUnderline"/>
        </w:rPr>
        <w:t xml:space="preserve">, </w:t>
      </w:r>
      <w:r w:rsidRPr="00DE22C5">
        <w:rPr>
          <w:rStyle w:val="StyleUnderline"/>
          <w:highlight w:val="yellow"/>
        </w:rPr>
        <w:t>we “affirm our heritage as a nation of laws and a nation of immigrants” – and position the latter</w:t>
      </w:r>
      <w:r w:rsidRPr="009B4A90">
        <w:rPr>
          <w:rStyle w:val="StyleUnderline"/>
        </w:rPr>
        <w:t xml:space="preserve">, rhetorically, </w:t>
      </w:r>
      <w:r w:rsidRPr="00DE22C5">
        <w:rPr>
          <w:rStyle w:val="StyleUnderline"/>
          <w:highlight w:val="yellow"/>
        </w:rPr>
        <w:t>as both threat to and facilitative of the reification and normative force of the former.</w:t>
      </w:r>
    </w:p>
    <w:p w14:paraId="3968079D" w14:textId="77777777" w:rsidR="009A4D6F" w:rsidRPr="009B4A90" w:rsidRDefault="009A4D6F" w:rsidP="009A4D6F">
      <w:pPr>
        <w:pStyle w:val="Heading4"/>
      </w:pPr>
      <w:r w:rsidRPr="009B4A90">
        <w:t>The Aff’s capitulation to sovereignty and the law guarantees the production of bare life and the extension of racism and colonialism.</w:t>
      </w:r>
    </w:p>
    <w:p w14:paraId="66F8F636" w14:textId="7C56C612" w:rsidR="009A4D6F" w:rsidRPr="009B4A90" w:rsidRDefault="009A4D6F" w:rsidP="009A4D6F">
      <w:r w:rsidRPr="009B4A90">
        <w:rPr>
          <w:rStyle w:val="Style13ptBold"/>
        </w:rPr>
        <w:t>ZEMBYLAS 10</w:t>
      </w:r>
      <w:r w:rsidRPr="009B4A90">
        <w:t xml:space="preserve"> (MICHALINOS, Associate Professor of Education at the Open University of Cyprus, Agamben’s Theory of Biopower and Immigrants/Refugees/Asylum Seekers Discourses of Citizenship and the Implications For Curriculum Theorizing Fearism and the Liberal/Humanitarian Response in Citizenship Education) BZZZ</w:t>
      </w:r>
      <w:r w:rsidR="00A36DAB" w:rsidRPr="009B4A90">
        <w:t xml:space="preserve"> (pronouns edited)</w:t>
      </w:r>
    </w:p>
    <w:p w14:paraId="780A7032" w14:textId="77777777" w:rsidR="009A4D6F" w:rsidRPr="009B4A90" w:rsidRDefault="009A4D6F" w:rsidP="009A4D6F"/>
    <w:p w14:paraId="437F34A9" w14:textId="77777777" w:rsidR="009A4D6F" w:rsidRPr="009B4A90" w:rsidRDefault="009A4D6F" w:rsidP="009A4D6F">
      <w:pPr>
        <w:rPr>
          <w:rStyle w:val="StyleUnderline"/>
        </w:rPr>
      </w:pPr>
      <w:r w:rsidRPr="009B4A90">
        <w:rPr>
          <w:sz w:val="16"/>
        </w:rPr>
        <w:t xml:space="preserve">It is precisely for this reason that for Agamben (1998), </w:t>
      </w:r>
      <w:r w:rsidRPr="00DE22C5">
        <w:rPr>
          <w:rStyle w:val="StyleUnderline"/>
          <w:highlight w:val="yellow"/>
        </w:rPr>
        <w:t>the failure to question the separation of humanitarian concerns from politics</w:t>
      </w:r>
      <w:r w:rsidRPr="009B4A90">
        <w:rPr>
          <w:rStyle w:val="StyleUnderline"/>
        </w:rPr>
        <w:t>—</w:t>
      </w:r>
      <w:r w:rsidRPr="00DE22C5">
        <w:rPr>
          <w:rStyle w:val="StyleUnderline"/>
          <w:highlight w:val="yellow"/>
        </w:rPr>
        <w:t>and</w:t>
      </w:r>
      <w:r w:rsidRPr="009B4A90">
        <w:rPr>
          <w:rStyle w:val="StyleUnderline"/>
        </w:rPr>
        <w:t xml:space="preserve"> thus </w:t>
      </w:r>
      <w:r w:rsidRPr="00DE22C5">
        <w:rPr>
          <w:rStyle w:val="StyleUnderline"/>
          <w:highlight w:val="yellow"/>
        </w:rPr>
        <w:t>the treatment of immigrants/refugees/asylum seekers as bare life</w:t>
      </w:r>
      <w:r w:rsidRPr="009B4A90">
        <w:rPr>
          <w:rStyle w:val="StyleUnderline"/>
        </w:rPr>
        <w:t xml:space="preserve">, </w:t>
      </w:r>
      <w:r w:rsidRPr="00DE22C5">
        <w:rPr>
          <w:rStyle w:val="StyleUnderline"/>
          <w:highlight w:val="yellow"/>
        </w:rPr>
        <w:t>excluded from the political community and exposed to death at every turn</w:t>
      </w:r>
      <w:r w:rsidRPr="009B4A90">
        <w:rPr>
          <w:rStyle w:val="StyleUnderline"/>
        </w:rPr>
        <w:t xml:space="preserve">— </w:t>
      </w:r>
      <w:r w:rsidRPr="00DE22C5">
        <w:rPr>
          <w:rStyle w:val="StyleUnderline"/>
          <w:highlight w:val="yellow"/>
        </w:rPr>
        <w:t>signals a “secret solidarity” between humanitarianism and the powers it should fight</w:t>
      </w:r>
      <w:r w:rsidRPr="009B4A90">
        <w:rPr>
          <w:sz w:val="16"/>
        </w:rPr>
        <w:t xml:space="preserve">. The most obvious examples of this are the neutrality of the International Committee of the Red Cross, the non-political actions of the United Nations High Commissioner for Refugees (UNHCR) and the refusal of these organizations to comment on the actions of political regimes; </w:t>
      </w:r>
      <w:r w:rsidRPr="009B4A90">
        <w:rPr>
          <w:rStyle w:val="StyleUnderline"/>
        </w:rPr>
        <w:t>this distinction is</w:t>
      </w:r>
      <w:r w:rsidRPr="009B4A90">
        <w:rPr>
          <w:sz w:val="16"/>
        </w:rPr>
        <w:t xml:space="preserve"> also </w:t>
      </w:r>
      <w:r w:rsidRPr="009B4A90">
        <w:rPr>
          <w:rStyle w:val="StyleUnderline"/>
        </w:rPr>
        <w:t>seen in the general populace of many nation-states in which great compassion is demonstrated by donating millions of dollars to fund humanitarian aid, while showing great hostility to those same suffering faces when they are more proximate strangers</w:t>
      </w:r>
      <w:r w:rsidRPr="009B4A90">
        <w:rPr>
          <w:sz w:val="16"/>
        </w:rPr>
        <w:t xml:space="preserve"> (Bretherton, 2006). Th</w:t>
      </w:r>
      <w:r w:rsidRPr="009B4A90">
        <w:rPr>
          <w:rStyle w:val="StyleUnderline"/>
        </w:rPr>
        <w:t xml:space="preserve">e </w:t>
      </w:r>
      <w:r w:rsidRPr="00DE22C5">
        <w:rPr>
          <w:rStyle w:val="StyleUnderline"/>
          <w:highlight w:val="yellow"/>
        </w:rPr>
        <w:t>identification of the figure of the immigrant/refugee/asylum seeker as fearsome in political rhetoric and news media is</w:t>
      </w:r>
      <w:r w:rsidRPr="009B4A90">
        <w:rPr>
          <w:rStyle w:val="StyleUnderline"/>
        </w:rPr>
        <w:t xml:space="preserve"> therefore </w:t>
      </w:r>
      <w:r w:rsidRPr="00DE22C5">
        <w:rPr>
          <w:rStyle w:val="StyleUnderline"/>
          <w:highlight w:val="yellow"/>
        </w:rPr>
        <w:t>coupled with humanitarian liberal claims</w:t>
      </w:r>
      <w:r w:rsidRPr="009B4A90">
        <w:rPr>
          <w:rStyle w:val="StyleUnderline"/>
        </w:rPr>
        <w:t xml:space="preserve">, </w:t>
      </w:r>
      <w:r w:rsidRPr="00D61F65">
        <w:rPr>
          <w:rStyle w:val="StyleUnderline"/>
          <w:highlight w:val="yellow"/>
        </w:rPr>
        <w:t>indicating how immigrants/ refugees/asylum seekers function as ‘inclusive exclusions’ of bare life</w:t>
      </w:r>
      <w:r w:rsidRPr="009B4A90">
        <w:rPr>
          <w:rStyle w:val="StyleUnderline"/>
        </w:rPr>
        <w:t xml:space="preserve"> in the way that Agamben suggests. When zoē is included through an exclusion from political life, then bare life (naked life) is produced. </w:t>
      </w:r>
      <w:r w:rsidRPr="00D61F65">
        <w:rPr>
          <w:rStyle w:val="StyleUnderline"/>
          <w:highlight w:val="yellow"/>
        </w:rPr>
        <w:t>Humanitarian liberal claims view immigrants/ refugees/asylum seekers simply as bodies, bare life separate from political life.</w:t>
      </w:r>
    </w:p>
    <w:p w14:paraId="02141309" w14:textId="2EA9A9FF" w:rsidR="009A4D6F" w:rsidRPr="009B4A90" w:rsidRDefault="009A4D6F" w:rsidP="009A4D6F">
      <w:pPr>
        <w:rPr>
          <w:sz w:val="16"/>
        </w:rPr>
      </w:pPr>
      <w:r w:rsidRPr="00D61F65">
        <w:rPr>
          <w:rStyle w:val="StyleUnderline"/>
          <w:highlight w:val="yellow"/>
        </w:rPr>
        <w:t>Agamben</w:t>
      </w:r>
      <w:r w:rsidRPr="009B4A90">
        <w:rPr>
          <w:rStyle w:val="StyleUnderline"/>
        </w:rPr>
        <w:t xml:space="preserve"> goes as far as </w:t>
      </w:r>
      <w:r w:rsidRPr="00D61F65">
        <w:rPr>
          <w:rStyle w:val="StyleUnderline"/>
          <w:highlight w:val="yellow"/>
        </w:rPr>
        <w:t>claim</w:t>
      </w:r>
      <w:r w:rsidRPr="009B4A90">
        <w:rPr>
          <w:rStyle w:val="StyleUnderline"/>
        </w:rPr>
        <w:t>ing that</w:t>
      </w:r>
      <w:r w:rsidRPr="009B4A90">
        <w:rPr>
          <w:sz w:val="16"/>
        </w:rPr>
        <w:t>, “</w:t>
      </w:r>
      <w:r w:rsidRPr="00D61F65">
        <w:rPr>
          <w:rStyle w:val="StyleUnderline"/>
          <w:highlight w:val="yellow"/>
        </w:rPr>
        <w:t>Today it is not the city</w:t>
      </w:r>
      <w:r w:rsidRPr="009B4A90">
        <w:rPr>
          <w:rStyle w:val="StyleUnderline"/>
        </w:rPr>
        <w:t xml:space="preserve"> </w:t>
      </w:r>
      <w:r w:rsidRPr="00D61F65">
        <w:rPr>
          <w:rStyle w:val="StyleUnderline"/>
          <w:highlight w:val="yellow"/>
        </w:rPr>
        <w:t>but</w:t>
      </w:r>
      <w:r w:rsidRPr="009B4A90">
        <w:rPr>
          <w:rStyle w:val="StyleUnderline"/>
        </w:rPr>
        <w:t xml:space="preserve"> rather </w:t>
      </w:r>
      <w:r w:rsidRPr="00D61F65">
        <w:rPr>
          <w:rStyle w:val="StyleUnderline"/>
          <w:highlight w:val="yellow"/>
        </w:rPr>
        <w:t>the camp that is the fundamental biopolitical paradigm of the West</w:t>
      </w:r>
      <w:r w:rsidRPr="009B4A90">
        <w:rPr>
          <w:sz w:val="16"/>
        </w:rPr>
        <w:t xml:space="preserve">” (1998, p. 181). </w:t>
      </w:r>
      <w:r w:rsidRPr="00D61F65">
        <w:rPr>
          <w:rStyle w:val="StyleUnderline"/>
          <w:highlight w:val="yellow"/>
        </w:rPr>
        <w:t>Governments</w:t>
      </w:r>
      <w:r w:rsidRPr="009B4A90">
        <w:rPr>
          <w:sz w:val="16"/>
        </w:rPr>
        <w:t xml:space="preserve">, for example, </w:t>
      </w:r>
      <w:r w:rsidRPr="00D61F65">
        <w:rPr>
          <w:rStyle w:val="StyleUnderline"/>
          <w:highlight w:val="yellow"/>
        </w:rPr>
        <w:t>suspend essential civil</w:t>
      </w:r>
      <w:r w:rsidRPr="009B4A90">
        <w:rPr>
          <w:rStyle w:val="StyleUnderline"/>
        </w:rPr>
        <w:t xml:space="preserve"> </w:t>
      </w:r>
      <w:r w:rsidRPr="00D61F65">
        <w:rPr>
          <w:rStyle w:val="StyleUnderline"/>
          <w:highlight w:val="yellow"/>
        </w:rPr>
        <w:t>liberties</w:t>
      </w:r>
      <w:r w:rsidRPr="009B4A90">
        <w:rPr>
          <w:rStyle w:val="StyleUnderline"/>
        </w:rPr>
        <w:t xml:space="preserve"> in times of social crisis </w:t>
      </w:r>
      <w:r w:rsidRPr="00D61F65">
        <w:rPr>
          <w:rStyle w:val="StyleUnderline"/>
          <w:highlight w:val="yellow"/>
        </w:rPr>
        <w:t>and decide who can be excluded and who can be included</w:t>
      </w:r>
      <w:r w:rsidRPr="009B4A90">
        <w:rPr>
          <w:rStyle w:val="StyleUnderline"/>
        </w:rPr>
        <w:t>.</w:t>
      </w:r>
      <w:r w:rsidRPr="009B4A90">
        <w:rPr>
          <w:sz w:val="16"/>
        </w:rPr>
        <w:t xml:space="preserve"> In this sense, </w:t>
      </w:r>
      <w:r w:rsidRPr="00D61F65">
        <w:rPr>
          <w:rStyle w:val="StyleUnderline"/>
          <w:highlight w:val="yellow"/>
        </w:rPr>
        <w:t>the logic of the camp is transformed into</w:t>
      </w:r>
      <w:r w:rsidRPr="009B4A90">
        <w:rPr>
          <w:rStyle w:val="StyleUnderline"/>
        </w:rPr>
        <w:t xml:space="preserve"> a form of </w:t>
      </w:r>
      <w:r w:rsidRPr="00D61F65">
        <w:rPr>
          <w:rStyle w:val="StyleUnderline"/>
          <w:highlight w:val="yellow"/>
        </w:rPr>
        <w:t>sociality</w:t>
      </w:r>
      <w:r w:rsidRPr="009B4A90">
        <w:rPr>
          <w:rStyle w:val="StyleUnderline"/>
        </w:rPr>
        <w:t xml:space="preserve"> </w:t>
      </w:r>
      <w:r w:rsidRPr="00D61F65">
        <w:rPr>
          <w:rStyle w:val="StyleUnderline"/>
          <w:highlight w:val="yellow"/>
        </w:rPr>
        <w:t>and</w:t>
      </w:r>
      <w:r w:rsidRPr="009B4A90">
        <w:rPr>
          <w:rStyle w:val="StyleUnderline"/>
        </w:rPr>
        <w:t xml:space="preserve"> is </w:t>
      </w:r>
      <w:r w:rsidRPr="00D61F65">
        <w:rPr>
          <w:rStyle w:val="StyleUnderline"/>
          <w:highlight w:val="yellow"/>
        </w:rPr>
        <w:t>generalized</w:t>
      </w:r>
      <w:r w:rsidRPr="009B4A90">
        <w:rPr>
          <w:sz w:val="16"/>
        </w:rPr>
        <w:t xml:space="preserve"> (p. 20; pp. 174–175); consequently, </w:t>
      </w:r>
      <w:r w:rsidRPr="009B4A90">
        <w:rPr>
          <w:rStyle w:val="StyleUnderline"/>
        </w:rPr>
        <w:t>the camp signifies a state of exception that is normalized in the contemporary social space (p. 166). In the state of exception or what Agamben calls “a zone of irreducible indistinction”</w:t>
      </w:r>
      <w:r w:rsidRPr="009B4A90">
        <w:rPr>
          <w:sz w:val="16"/>
        </w:rPr>
        <w:t xml:space="preserve"> (1998, p. 9), “the originary relation of law to life is not application but abandonment” (p. 29). “</w:t>
      </w:r>
      <w:r w:rsidRPr="009B4A90">
        <w:rPr>
          <w:strike/>
          <w:sz w:val="16"/>
        </w:rPr>
        <w:t>He</w:t>
      </w:r>
      <w:r w:rsidRPr="009B4A90">
        <w:rPr>
          <w:sz w:val="16"/>
        </w:rPr>
        <w:t xml:space="preserve"> </w:t>
      </w:r>
      <w:r w:rsidR="00A36DAB" w:rsidRPr="00D61F65">
        <w:rPr>
          <w:rStyle w:val="StyleUnderline"/>
          <w:highlight w:val="yellow"/>
        </w:rPr>
        <w:t xml:space="preserve">They </w:t>
      </w:r>
      <w:r w:rsidRPr="00D61F65">
        <w:rPr>
          <w:rStyle w:val="StyleUnderline"/>
          <w:highlight w:val="yellow"/>
        </w:rPr>
        <w:t>who ha</w:t>
      </w:r>
      <w:r w:rsidR="00A36DAB" w:rsidRPr="00D61F65">
        <w:rPr>
          <w:rStyle w:val="StyleUnderline"/>
          <w:highlight w:val="yellow"/>
        </w:rPr>
        <w:t>[ve]</w:t>
      </w:r>
      <w:r w:rsidRPr="00D61F65">
        <w:rPr>
          <w:rStyle w:val="StyleUnderline"/>
          <w:highlight w:val="yellow"/>
        </w:rPr>
        <w:t xml:space="preserve"> been banned </w:t>
      </w:r>
      <w:r w:rsidR="00A36DAB" w:rsidRPr="00D61F65">
        <w:rPr>
          <w:rStyle w:val="StyleUnderline"/>
          <w:highlight w:val="yellow"/>
        </w:rPr>
        <w:t>[are]</w:t>
      </w:r>
      <w:r w:rsidRPr="00D61F65">
        <w:rPr>
          <w:rStyle w:val="StyleUnderline"/>
          <w:highlight w:val="yellow"/>
        </w:rPr>
        <w:t xml:space="preserve"> not</w:t>
      </w:r>
      <w:r w:rsidRPr="009B4A90">
        <w:rPr>
          <w:rStyle w:val="StyleUnderline"/>
        </w:rPr>
        <w:t xml:space="preserve">, in fact, simply </w:t>
      </w:r>
      <w:r w:rsidRPr="00D61F65">
        <w:rPr>
          <w:rStyle w:val="StyleUnderline"/>
          <w:highlight w:val="yellow"/>
        </w:rPr>
        <w:t>set outside the law</w:t>
      </w:r>
      <w:r w:rsidRPr="009B4A90">
        <w:rPr>
          <w:rStyle w:val="StyleUnderline"/>
        </w:rPr>
        <w:t xml:space="preserve"> and made indifferent to it </w:t>
      </w:r>
      <w:r w:rsidRPr="00D61F65">
        <w:rPr>
          <w:rStyle w:val="StyleUnderline"/>
          <w:highlight w:val="yellow"/>
        </w:rPr>
        <w:t>but rather abandoned by it</w:t>
      </w:r>
      <w:r w:rsidRPr="009B4A90">
        <w:rPr>
          <w:rStyle w:val="StyleUnderline"/>
        </w:rPr>
        <w:t>,</w:t>
      </w:r>
      <w:r w:rsidRPr="009B4A90">
        <w:rPr>
          <w:sz w:val="16"/>
        </w:rPr>
        <w:t xml:space="preserve"> that is, </w:t>
      </w:r>
      <w:r w:rsidRPr="00D61F65">
        <w:rPr>
          <w:rStyle w:val="StyleUnderline"/>
          <w:highlight w:val="yellow"/>
        </w:rPr>
        <w:t>exposed and threatened on the threshold in which life and law</w:t>
      </w:r>
      <w:r w:rsidRPr="009B4A90">
        <w:rPr>
          <w:rStyle w:val="StyleUnderline"/>
        </w:rPr>
        <w:t xml:space="preserve">, </w:t>
      </w:r>
      <w:r w:rsidRPr="00D61F65">
        <w:rPr>
          <w:rStyle w:val="StyleUnderline"/>
          <w:highlight w:val="yellow"/>
        </w:rPr>
        <w:t>outside and inside</w:t>
      </w:r>
      <w:r w:rsidRPr="009B4A90">
        <w:rPr>
          <w:rStyle w:val="StyleUnderline"/>
        </w:rPr>
        <w:t xml:space="preserve">, </w:t>
      </w:r>
      <w:r w:rsidRPr="00D61F65">
        <w:rPr>
          <w:rStyle w:val="StyleUnderline"/>
          <w:highlight w:val="yellow"/>
        </w:rPr>
        <w:t>become indistinguishable</w:t>
      </w:r>
      <w:r w:rsidRPr="009B4A90">
        <w:rPr>
          <w:sz w:val="16"/>
        </w:rPr>
        <w:t xml:space="preserve">” (p. 28, author’s emphasis). Following Foucault, Agamben claims that </w:t>
      </w:r>
      <w:r w:rsidRPr="009B4A90">
        <w:rPr>
          <w:rStyle w:val="StyleUnderline"/>
        </w:rPr>
        <w:t>the contemporary state is not based on citizens as free subjects, but on citizens as naked lives; that is, citizens on the threshold, never once and for all ‘in’ or ‘out’</w:t>
      </w:r>
      <w:r w:rsidRPr="009B4A90">
        <w:rPr>
          <w:sz w:val="16"/>
        </w:rPr>
        <w:t xml:space="preserve"> (Ek, 2006). For Edkins and Pin-Fat (2005), Agamben’s ‘bare life’ is essentially a life without power relations, that is, a relationship of violence, in the Foucauldian sense (see Foucault, 1983). </w:t>
      </w:r>
      <w:r w:rsidRPr="00D61F65">
        <w:rPr>
          <w:rStyle w:val="StyleUnderline"/>
          <w:highlight w:val="yellow"/>
        </w:rPr>
        <w:t>This hidden incorporation of bare life</w:t>
      </w:r>
      <w:r w:rsidRPr="009B4A90">
        <w:rPr>
          <w:rStyle w:val="StyleUnderline"/>
        </w:rPr>
        <w:t xml:space="preserve"> into both the political realm and the structure of citizenship, </w:t>
      </w:r>
      <w:r w:rsidRPr="009B4A90">
        <w:rPr>
          <w:sz w:val="16"/>
        </w:rPr>
        <w:t>according to Agamben</w:t>
      </w:r>
      <w:r w:rsidRPr="00D330FE">
        <w:rPr>
          <w:rStyle w:val="StyleUnderline"/>
        </w:rPr>
        <w:t xml:space="preserve">, </w:t>
      </w:r>
      <w:r w:rsidRPr="00D330FE">
        <w:rPr>
          <w:rStyle w:val="StyleUnderline"/>
          <w:highlight w:val="yellow"/>
        </w:rPr>
        <w:t xml:space="preserve">inscribes </w:t>
      </w:r>
      <w:r w:rsidRPr="00D61F65">
        <w:rPr>
          <w:rStyle w:val="StyleUnderline"/>
          <w:highlight w:val="yellow"/>
        </w:rPr>
        <w:t>dangerous links</w:t>
      </w:r>
      <w:r w:rsidRPr="009B4A90">
        <w:rPr>
          <w:rStyle w:val="StyleUnderline"/>
        </w:rPr>
        <w:t xml:space="preserve"> </w:t>
      </w:r>
      <w:r w:rsidRPr="00D61F65">
        <w:rPr>
          <w:rStyle w:val="StyleUnderline"/>
          <w:highlight w:val="yellow"/>
        </w:rPr>
        <w:t>among citizenship, nation and biological kinship</w:t>
      </w:r>
      <w:r w:rsidRPr="009B4A90">
        <w:rPr>
          <w:sz w:val="16"/>
        </w:rPr>
        <w:t xml:space="preserve"> (Ziarek, 2008); </w:t>
      </w:r>
      <w:r w:rsidRPr="009B4A90">
        <w:rPr>
          <w:rStyle w:val="StyleUnderline"/>
        </w:rPr>
        <w:t>those links are ‘legalized’ in a modern sovereign state and citizenship education curricula (especially those grounded in liberal/humanitarian arguments) simply perpetuate this ‘legality</w:t>
      </w:r>
      <w:r w:rsidRPr="009B4A90">
        <w:rPr>
          <w:sz w:val="16"/>
        </w:rPr>
        <w:t>’ (see Knight Abowitz &amp; Harnish, 2006).</w:t>
      </w:r>
    </w:p>
    <w:p w14:paraId="572AF95D" w14:textId="4D421CC6" w:rsidR="009A4D6F" w:rsidRPr="009B4A90" w:rsidRDefault="009A4D6F" w:rsidP="009A4D6F">
      <w:pPr>
        <w:rPr>
          <w:sz w:val="16"/>
        </w:rPr>
      </w:pPr>
      <w:r w:rsidRPr="009B4A90">
        <w:rPr>
          <w:sz w:val="16"/>
        </w:rPr>
        <w:t xml:space="preserve">Agamben takes a step further in his investigation of sovereign state and political rights by going back to a figure of archaic Roman law, homo sacer (literally ‘sacred man’), referring to an individual who can be killed (without consequences) but not sacrificed (in religious rituals). </w:t>
      </w:r>
      <w:r w:rsidRPr="009B4A90">
        <w:rPr>
          <w:rStyle w:val="StyleUnderline"/>
        </w:rPr>
        <w:t>Homo sacer</w:t>
      </w:r>
      <w:r w:rsidRPr="009B4A90">
        <w:rPr>
          <w:sz w:val="16"/>
        </w:rPr>
        <w:t xml:space="preserve">, then, </w:t>
      </w:r>
      <w:r w:rsidRPr="009B4A90">
        <w:rPr>
          <w:rStyle w:val="StyleUnderline"/>
        </w:rPr>
        <w:t>is essentially someone beyond the protection of the law</w:t>
      </w:r>
      <w:r w:rsidRPr="009B4A90">
        <w:rPr>
          <w:sz w:val="16"/>
        </w:rPr>
        <w:t xml:space="preserve"> (with no political rights</w:t>
      </w:r>
      <w:r w:rsidRPr="009B4A90">
        <w:rPr>
          <w:rStyle w:val="StyleUnderline"/>
        </w:rPr>
        <w:t>) or even worthy to be sacrificed</w:t>
      </w:r>
      <w:r w:rsidRPr="009B4A90">
        <w:rPr>
          <w:sz w:val="16"/>
        </w:rPr>
        <w:t xml:space="preserve">. According to Agamben’s account, </w:t>
      </w:r>
      <w:r w:rsidRPr="009B4A90">
        <w:rPr>
          <w:rStyle w:val="StyleUnderline"/>
        </w:rPr>
        <w:t>homo sacer is an essential figure permeating western thought.</w:t>
      </w:r>
      <w:r w:rsidRPr="009B4A90">
        <w:rPr>
          <w:sz w:val="16"/>
        </w:rPr>
        <w:t xml:space="preserve"> </w:t>
      </w:r>
      <w:r w:rsidRPr="009B4A90">
        <w:rPr>
          <w:strike/>
          <w:sz w:val="16"/>
        </w:rPr>
        <w:t>His</w:t>
      </w:r>
      <w:r w:rsidRPr="009B4A90">
        <w:rPr>
          <w:sz w:val="16"/>
        </w:rPr>
        <w:t xml:space="preserve"> </w:t>
      </w:r>
      <w:r w:rsidR="00A36DAB" w:rsidRPr="009B4A90">
        <w:rPr>
          <w:rStyle w:val="StyleUnderline"/>
        </w:rPr>
        <w:t xml:space="preserve">Their </w:t>
      </w:r>
      <w:r w:rsidRPr="009B4A90">
        <w:rPr>
          <w:rStyle w:val="StyleUnderline"/>
        </w:rPr>
        <w:t>double exclusion—both from human law and divine law—is also a double inclusion: the exclusion of both the sacred and the profane</w:t>
      </w:r>
      <w:r w:rsidRPr="009B4A90">
        <w:rPr>
          <w:sz w:val="16"/>
        </w:rPr>
        <w:t xml:space="preserve"> (Edkins, 2003). For Agamben, homo sacer is not only a figure in the legal philosophy of ancient Rome, but is also a subject of recurrent materializations in history (Dean, 2004). </w:t>
      </w:r>
      <w:r w:rsidRPr="00D61F65">
        <w:rPr>
          <w:rStyle w:val="StyleUnderline"/>
          <w:highlight w:val="yellow"/>
        </w:rPr>
        <w:t>It is through the state of exception</w:t>
      </w:r>
      <w:r w:rsidRPr="009B4A90">
        <w:rPr>
          <w:rStyle w:val="StyleUnderline"/>
        </w:rPr>
        <w:t xml:space="preserve"> </w:t>
      </w:r>
      <w:r w:rsidRPr="00D61F65">
        <w:rPr>
          <w:rStyle w:val="StyleUnderline"/>
          <w:highlight w:val="yellow"/>
        </w:rPr>
        <w:t>as seen in mechanisms of colonization</w:t>
      </w:r>
      <w:r w:rsidRPr="009B4A90">
        <w:rPr>
          <w:rStyle w:val="StyleUnderline"/>
        </w:rPr>
        <w:t xml:space="preserve"> </w:t>
      </w:r>
      <w:r w:rsidRPr="00D61F65">
        <w:rPr>
          <w:rStyle w:val="StyleUnderline"/>
          <w:highlight w:val="yellow"/>
        </w:rPr>
        <w:t>that Western states have become involved in the differentiation and categorization of people</w:t>
      </w:r>
      <w:r w:rsidRPr="009B4A90">
        <w:rPr>
          <w:rStyle w:val="StyleUnderline"/>
        </w:rPr>
        <w:t xml:space="preserve"> </w:t>
      </w:r>
      <w:r w:rsidRPr="009B4A90">
        <w:rPr>
          <w:sz w:val="16"/>
        </w:rPr>
        <w:t>(Diken &amp; Laustsen, 2005; Ek, 2006).</w:t>
      </w:r>
    </w:p>
    <w:p w14:paraId="26AD4E5D" w14:textId="77777777" w:rsidR="009A4D6F" w:rsidRPr="009B4A90" w:rsidRDefault="009A4D6F" w:rsidP="009A4D6F">
      <w:pPr>
        <w:rPr>
          <w:rStyle w:val="StyleUnderline"/>
        </w:rPr>
      </w:pPr>
      <w:r w:rsidRPr="009B4A90">
        <w:rPr>
          <w:sz w:val="16"/>
        </w:rPr>
        <w:t xml:space="preserve">In other words, </w:t>
      </w:r>
      <w:r w:rsidRPr="00D61F65">
        <w:rPr>
          <w:rStyle w:val="StyleUnderline"/>
          <w:highlight w:val="yellow"/>
        </w:rPr>
        <w:t>it is the nexus between the materialization of the state of exception</w:t>
      </w:r>
      <w:r w:rsidRPr="009B4A90">
        <w:rPr>
          <w:rStyle w:val="StyleUnderline"/>
        </w:rPr>
        <w:t xml:space="preserve"> (e.g., </w:t>
      </w:r>
      <w:r w:rsidRPr="00D61F65">
        <w:rPr>
          <w:rStyle w:val="StyleUnderline"/>
          <w:highlight w:val="yellow"/>
        </w:rPr>
        <w:t>through</w:t>
      </w:r>
      <w:r w:rsidRPr="009B4A90">
        <w:rPr>
          <w:rStyle w:val="StyleUnderline"/>
        </w:rPr>
        <w:t xml:space="preserve"> inhumane </w:t>
      </w:r>
      <w:r w:rsidRPr="00D61F65">
        <w:rPr>
          <w:rStyle w:val="StyleUnderline"/>
          <w:highlight w:val="yellow"/>
        </w:rPr>
        <w:t>detention centers</w:t>
      </w:r>
      <w:r w:rsidRPr="009B4A90">
        <w:rPr>
          <w:rStyle w:val="StyleUnderline"/>
        </w:rPr>
        <w:t xml:space="preserve"> </w:t>
      </w:r>
      <w:r w:rsidRPr="00D61F65">
        <w:rPr>
          <w:rStyle w:val="StyleUnderline"/>
          <w:highlight w:val="yellow"/>
        </w:rPr>
        <w:t>and other</w:t>
      </w:r>
      <w:r w:rsidRPr="009B4A90">
        <w:rPr>
          <w:rStyle w:val="StyleUnderline"/>
        </w:rPr>
        <w:t xml:space="preserve"> migration and refugee </w:t>
      </w:r>
      <w:r w:rsidRPr="00D61F65">
        <w:rPr>
          <w:rStyle w:val="StyleUnderline"/>
          <w:highlight w:val="yellow"/>
        </w:rPr>
        <w:t>camps</w:t>
      </w:r>
      <w:r w:rsidRPr="009B4A90">
        <w:rPr>
          <w:rStyle w:val="StyleUnderline"/>
        </w:rPr>
        <w:t xml:space="preserve"> throughout the world) </w:t>
      </w:r>
      <w:r w:rsidRPr="00D61F65">
        <w:rPr>
          <w:rStyle w:val="StyleUnderline"/>
          <w:highlight w:val="yellow"/>
        </w:rPr>
        <w:t>and the fear</w:t>
      </w:r>
      <w:r w:rsidRPr="009B4A90">
        <w:rPr>
          <w:rStyle w:val="StyleUnderline"/>
        </w:rPr>
        <w:t xml:space="preserve"> </w:t>
      </w:r>
      <w:r w:rsidRPr="00D61F65">
        <w:rPr>
          <w:rStyle w:val="StyleUnderline"/>
          <w:highlight w:val="yellow"/>
        </w:rPr>
        <w:t>for the figure of the immigrant/ refugee/asylum seeker</w:t>
      </w:r>
      <w:r w:rsidRPr="009B4A90">
        <w:rPr>
          <w:rStyle w:val="StyleUnderline"/>
        </w:rPr>
        <w:t xml:space="preserve"> </w:t>
      </w:r>
      <w:r w:rsidRPr="00D61F65">
        <w:rPr>
          <w:rStyle w:val="StyleUnderline"/>
          <w:highlight w:val="yellow"/>
        </w:rPr>
        <w:t>that reveals the limitations in the framework of both state-centric perspectives and liberal humanitarian views</w:t>
      </w:r>
      <w:r w:rsidRPr="009B4A90">
        <w:rPr>
          <w:sz w:val="16"/>
        </w:rPr>
        <w:t xml:space="preserve"> (Papastergiades, 2006). </w:t>
      </w:r>
      <w:r w:rsidRPr="00D61F65">
        <w:rPr>
          <w:rStyle w:val="StyleUnderline"/>
          <w:highlight w:val="yellow"/>
        </w:rPr>
        <w:t>A crucial notion in the understanding of</w:t>
      </w:r>
      <w:r w:rsidRPr="009B4A90">
        <w:rPr>
          <w:rStyle w:val="StyleUnderline"/>
        </w:rPr>
        <w:t xml:space="preserve"> the camp and </w:t>
      </w:r>
      <w:r w:rsidRPr="00D61F65">
        <w:rPr>
          <w:rStyle w:val="StyleUnderline"/>
          <w:highlight w:val="yellow"/>
        </w:rPr>
        <w:t>the state of exception is uncovered</w:t>
      </w:r>
      <w:r w:rsidRPr="009B4A90">
        <w:rPr>
          <w:sz w:val="16"/>
        </w:rPr>
        <w:t xml:space="preserve"> here, according to Ek (2006): </w:t>
      </w:r>
      <w:r w:rsidRPr="009B4A90">
        <w:rPr>
          <w:rStyle w:val="StyleUnderline"/>
        </w:rPr>
        <w:t xml:space="preserve">the connection </w:t>
      </w:r>
      <w:r w:rsidRPr="00D61F65">
        <w:rPr>
          <w:rStyle w:val="StyleUnderline"/>
          <w:highlight w:val="yellow"/>
        </w:rPr>
        <w:t>between colonialism/racism and biopolitics</w:t>
      </w:r>
      <w:r w:rsidRPr="009B4A90">
        <w:rPr>
          <w:rStyle w:val="StyleUnderline"/>
        </w:rPr>
        <w:t xml:space="preserve">. That is, one form of life (the immigrant/refugee/asylum seeker) is separated out in an act of colonialism/racism and imagined as an abject figure of fear and a threat to another form of life (the ‘society’). </w:t>
      </w:r>
      <w:r w:rsidRPr="00D61F65">
        <w:rPr>
          <w:rStyle w:val="StyleUnderline"/>
          <w:highlight w:val="yellow"/>
        </w:rPr>
        <w:t>As the logic of the camp</w:t>
      </w:r>
      <w:r w:rsidRPr="009B4A90">
        <w:rPr>
          <w:rStyle w:val="StyleUnderline"/>
        </w:rPr>
        <w:t xml:space="preserve"> </w:t>
      </w:r>
      <w:r w:rsidRPr="00D61F65">
        <w:rPr>
          <w:rStyle w:val="StyleUnderline"/>
          <w:highlight w:val="yellow"/>
        </w:rPr>
        <w:t>becomes more generalized</w:t>
      </w:r>
      <w:r w:rsidRPr="009B4A90">
        <w:rPr>
          <w:rStyle w:val="StyleUnderline"/>
        </w:rPr>
        <w:t xml:space="preserve"> in society, </w:t>
      </w:r>
      <w:r w:rsidRPr="00D61F65">
        <w:rPr>
          <w:rStyle w:val="StyleUnderline"/>
          <w:highlight w:val="yellow"/>
        </w:rPr>
        <w:t>the production of naked life is</w:t>
      </w:r>
      <w:r w:rsidRPr="009B4A90">
        <w:rPr>
          <w:rStyle w:val="StyleUnderline"/>
        </w:rPr>
        <w:t xml:space="preserve"> thus </w:t>
      </w:r>
      <w:r w:rsidRPr="00D61F65">
        <w:rPr>
          <w:rStyle w:val="StyleUnderline"/>
          <w:highlight w:val="yellow"/>
        </w:rPr>
        <w:t>extended beyond the camp’s walls</w:t>
      </w:r>
      <w:r w:rsidRPr="009B4A90">
        <w:rPr>
          <w:rStyle w:val="StyleUnderline"/>
        </w:rPr>
        <w:t xml:space="preserve">; </w:t>
      </w:r>
      <w:r w:rsidRPr="00D61F65">
        <w:rPr>
          <w:rStyle w:val="StyleUnderline"/>
          <w:highlight w:val="yellow"/>
        </w:rPr>
        <w:t>the camp replaces polis</w:t>
      </w:r>
      <w:r w:rsidRPr="009B4A90">
        <w:rPr>
          <w:rStyle w:val="StyleUnderline"/>
        </w:rPr>
        <w:t>, as Agamben argues, and therefore the Aristotelian distinction between polis and naked life, collapses.</w:t>
      </w:r>
    </w:p>
    <w:p w14:paraId="3F4F03E2" w14:textId="77777777" w:rsidR="008B4B6E" w:rsidRPr="009B4A90" w:rsidRDefault="008B4B6E" w:rsidP="008B4B6E"/>
    <w:p w14:paraId="2AE1825D" w14:textId="6F670982" w:rsidR="008B4B6E" w:rsidRPr="009B4A90" w:rsidRDefault="008B4B6E" w:rsidP="008B4B6E">
      <w:pPr>
        <w:pStyle w:val="Heading4"/>
      </w:pPr>
      <w:r w:rsidRPr="009B4A90">
        <w:t>The alternative is a critical curricular intervention. We suggest starting from the understanding that the violence described by the affirmative is not a result of political failure, but ideological success. Only by tracing the relationship between racism, colonialism, and citizenship can we hope to create a meaningful educational system that can organize and manifest a more just political future.</w:t>
      </w:r>
      <w:r w:rsidR="00A36DAB" w:rsidRPr="009B4A90">
        <w:t xml:space="preserve"> This is a necessary interjection into the current scholarly debate over citizenship and as such </w:t>
      </w:r>
      <w:r w:rsidR="00A275BF" w:rsidRPr="009B4A90">
        <w:t>pedagogy and research curriculum should be considered before the hypothetical implementation of the plan.</w:t>
      </w:r>
    </w:p>
    <w:p w14:paraId="2852E55B" w14:textId="38BA03DB" w:rsidR="008B4B6E" w:rsidRPr="009B4A90" w:rsidRDefault="008B4B6E" w:rsidP="008B4B6E">
      <w:r w:rsidRPr="009B4A90">
        <w:rPr>
          <w:rStyle w:val="Style13ptBold"/>
        </w:rPr>
        <w:t>ZEMBYLAS 10</w:t>
      </w:r>
      <w:r w:rsidRPr="009B4A90">
        <w:t xml:space="preserve"> (MICHALINOS, Associate Professor of Education at the Open University of Cyprus, Agamben’s Theory of Biopower and Immigrants/Refugees/Asylum Seekers Discourses of Citizenship and the Implications For Curriculum Theorizing Fearism and the Liberal/Humanitarian Response in Citizenship Education) BZZZ</w:t>
      </w:r>
      <w:r w:rsidR="00A36DAB" w:rsidRPr="009B4A90">
        <w:t xml:space="preserve"> (edited for disability metaphors</w:t>
      </w:r>
      <w:r w:rsidR="00AF1027" w:rsidRPr="009B4A90">
        <w:t xml:space="preserve"> and pronouns</w:t>
      </w:r>
      <w:r w:rsidR="00A36DAB" w:rsidRPr="009B4A90">
        <w:t>)</w:t>
      </w:r>
    </w:p>
    <w:p w14:paraId="0F35970C" w14:textId="77777777" w:rsidR="008B4B6E" w:rsidRPr="009B4A90" w:rsidRDefault="008B4B6E" w:rsidP="008B4B6E"/>
    <w:p w14:paraId="15F069AC" w14:textId="77777777" w:rsidR="008B4B6E" w:rsidRPr="009B4A90" w:rsidRDefault="008B4B6E" w:rsidP="008B4B6E">
      <w:pPr>
        <w:rPr>
          <w:rStyle w:val="StyleUnderline"/>
        </w:rPr>
      </w:pPr>
      <w:r w:rsidRPr="00D61F65">
        <w:rPr>
          <w:rStyle w:val="StyleUnderline"/>
          <w:highlight w:val="yellow"/>
        </w:rPr>
        <w:t>An Alternative Politics and Discourse of Citizenship Education</w:t>
      </w:r>
    </w:p>
    <w:p w14:paraId="4312BBCF" w14:textId="3DEB6345" w:rsidR="008B4B6E" w:rsidRPr="009B4A90" w:rsidRDefault="008B4B6E" w:rsidP="008B4B6E">
      <w:pPr>
        <w:rPr>
          <w:sz w:val="16"/>
        </w:rPr>
      </w:pPr>
      <w:r w:rsidRPr="009B4A90">
        <w:rPr>
          <w:sz w:val="16"/>
        </w:rPr>
        <w:t xml:space="preserve">Agamben’s analysis of </w:t>
      </w:r>
      <w:r w:rsidRPr="00D61F65">
        <w:rPr>
          <w:rStyle w:val="StyleUnderline"/>
          <w:highlight w:val="yellow"/>
        </w:rPr>
        <w:t>biopower offers a valuable basis for developing an alternative response to the liberal/humanitarian discourses of citizenship</w:t>
      </w:r>
      <w:r w:rsidRPr="009B4A90">
        <w:rPr>
          <w:sz w:val="16"/>
        </w:rPr>
        <w:t xml:space="preserve">, </w:t>
      </w:r>
      <w:r w:rsidRPr="009B4A90">
        <w:rPr>
          <w:rStyle w:val="StyleUnderline"/>
        </w:rPr>
        <w:t>because Agamben traces</w:t>
      </w:r>
      <w:r w:rsidRPr="009B4A90">
        <w:rPr>
          <w:sz w:val="16"/>
        </w:rPr>
        <w:t xml:space="preserve"> and specifies explicitly </w:t>
      </w:r>
      <w:r w:rsidRPr="009B4A90">
        <w:rPr>
          <w:rStyle w:val="StyleUnderline"/>
        </w:rPr>
        <w:t>the problematic in the priority given to national security and citizenship over moral obligation to the Other</w:t>
      </w:r>
      <w:r w:rsidRPr="009B4A90">
        <w:rPr>
          <w:sz w:val="16"/>
        </w:rPr>
        <w:t xml:space="preserve"> (Papastergiadis, 2006). </w:t>
      </w:r>
      <w:r w:rsidRPr="00D61F65">
        <w:rPr>
          <w:rStyle w:val="StyleUnderline"/>
          <w:highlight w:val="yellow"/>
        </w:rPr>
        <w:t>Liberal</w:t>
      </w:r>
      <w:r w:rsidRPr="009B4A90">
        <w:rPr>
          <w:rStyle w:val="StyleUnderline"/>
        </w:rPr>
        <w:t xml:space="preserve"> and humanitarian </w:t>
      </w:r>
      <w:r w:rsidRPr="00D61F65">
        <w:rPr>
          <w:rStyle w:val="StyleUnderline"/>
          <w:highlight w:val="yellow"/>
        </w:rPr>
        <w:t>discourses</w:t>
      </w:r>
      <w:r w:rsidRPr="009B4A90">
        <w:rPr>
          <w:rStyle w:val="StyleUnderline"/>
        </w:rPr>
        <w:t xml:space="preserve"> </w:t>
      </w:r>
      <w:r w:rsidRPr="00D61F65">
        <w:rPr>
          <w:rStyle w:val="StyleUnderline"/>
          <w:highlight w:val="yellow"/>
        </w:rPr>
        <w:t>grounded</w:t>
      </w:r>
      <w:r w:rsidRPr="009B4A90">
        <w:rPr>
          <w:rStyle w:val="StyleUnderline"/>
        </w:rPr>
        <w:t xml:space="preserve"> </w:t>
      </w:r>
      <w:r w:rsidRPr="00D61F65">
        <w:rPr>
          <w:rStyle w:val="StyleUnderline"/>
          <w:highlight w:val="yellow"/>
        </w:rPr>
        <w:t>in</w:t>
      </w:r>
      <w:r w:rsidRPr="009B4A90">
        <w:rPr>
          <w:rStyle w:val="StyleUnderline"/>
        </w:rPr>
        <w:t xml:space="preserve"> human </w:t>
      </w:r>
      <w:r w:rsidRPr="00D61F65">
        <w:rPr>
          <w:rStyle w:val="StyleUnderline"/>
          <w:highlight w:val="yellow"/>
        </w:rPr>
        <w:t>rights</w:t>
      </w:r>
      <w:r w:rsidRPr="009B4A90">
        <w:rPr>
          <w:rStyle w:val="StyleUnderline"/>
        </w:rPr>
        <w:t xml:space="preserve"> </w:t>
      </w:r>
      <w:r w:rsidRPr="00D61F65">
        <w:rPr>
          <w:rStyle w:val="StyleUnderline"/>
          <w:highlight w:val="yellow"/>
        </w:rPr>
        <w:t>or</w:t>
      </w:r>
      <w:r w:rsidRPr="009B4A90">
        <w:rPr>
          <w:rStyle w:val="StyleUnderline"/>
        </w:rPr>
        <w:t xml:space="preserve"> principles of </w:t>
      </w:r>
      <w:r w:rsidRPr="00D61F65">
        <w:rPr>
          <w:rStyle w:val="StyleUnderline"/>
          <w:highlight w:val="yellow"/>
        </w:rPr>
        <w:t>justice</w:t>
      </w:r>
      <w:r w:rsidRPr="009B4A90">
        <w:rPr>
          <w:rStyle w:val="StyleUnderline"/>
        </w:rPr>
        <w:t xml:space="preserve"> </w:t>
      </w:r>
      <w:r w:rsidRPr="00D61F65">
        <w:rPr>
          <w:rStyle w:val="StyleUnderline"/>
          <w:highlight w:val="yellow"/>
        </w:rPr>
        <w:t>remain</w:t>
      </w:r>
      <w:r w:rsidRPr="009B4A90">
        <w:rPr>
          <w:rStyle w:val="StyleUnderline"/>
        </w:rPr>
        <w:t xml:space="preserve"> </w:t>
      </w:r>
      <w:r w:rsidRPr="009B4A90">
        <w:rPr>
          <w:rStyle w:val="StyleUnderline"/>
          <w:strike/>
        </w:rPr>
        <w:t>blind</w:t>
      </w:r>
      <w:r w:rsidR="00A36DAB" w:rsidRPr="009B4A90">
        <w:rPr>
          <w:rStyle w:val="StyleUnderline"/>
        </w:rPr>
        <w:t xml:space="preserve"> [</w:t>
      </w:r>
      <w:r w:rsidR="00A36DAB" w:rsidRPr="00D61F65">
        <w:rPr>
          <w:rStyle w:val="StyleUnderline"/>
          <w:highlight w:val="yellow"/>
        </w:rPr>
        <w:t>ignorant</w:t>
      </w:r>
      <w:r w:rsidR="00A36DAB" w:rsidRPr="009B4A90">
        <w:rPr>
          <w:rStyle w:val="StyleUnderline"/>
        </w:rPr>
        <w:t>]</w:t>
      </w:r>
      <w:r w:rsidRPr="009B4A90">
        <w:rPr>
          <w:rStyle w:val="StyleUnderline"/>
        </w:rPr>
        <w:t xml:space="preserve"> </w:t>
      </w:r>
      <w:r w:rsidRPr="00D61F65">
        <w:rPr>
          <w:rStyle w:val="StyleUnderline"/>
          <w:highlight w:val="yellow"/>
        </w:rPr>
        <w:t>to</w:t>
      </w:r>
      <w:r w:rsidRPr="009B4A90">
        <w:rPr>
          <w:rStyle w:val="StyleUnderline"/>
        </w:rPr>
        <w:t xml:space="preserve"> the </w:t>
      </w:r>
      <w:r w:rsidRPr="00D61F65">
        <w:rPr>
          <w:rStyle w:val="StyleUnderline"/>
          <w:highlight w:val="yellow"/>
        </w:rPr>
        <w:t>biopolitical aspects</w:t>
      </w:r>
      <w:r w:rsidRPr="009B4A90">
        <w:rPr>
          <w:rStyle w:val="StyleUnderline"/>
        </w:rPr>
        <w:t xml:space="preserve"> analyzed in Agamben’s work</w:t>
      </w:r>
      <w:r w:rsidRPr="009B4A90">
        <w:rPr>
          <w:sz w:val="16"/>
        </w:rPr>
        <w:t xml:space="preserve"> (Ek, 2006). The problem with </w:t>
      </w:r>
      <w:r w:rsidRPr="009B4A90">
        <w:rPr>
          <w:rStyle w:val="StyleUnderline"/>
        </w:rPr>
        <w:t>liberal/</w:t>
      </w:r>
      <w:r w:rsidRPr="00D61F65">
        <w:rPr>
          <w:rStyle w:val="StyleUnderline"/>
          <w:highlight w:val="yellow"/>
        </w:rPr>
        <w:t>humanitarian</w:t>
      </w:r>
      <w:r w:rsidRPr="009B4A90">
        <w:rPr>
          <w:rStyle w:val="StyleUnderline"/>
        </w:rPr>
        <w:t xml:space="preserve"> </w:t>
      </w:r>
      <w:r w:rsidRPr="00D61F65">
        <w:rPr>
          <w:rStyle w:val="StyleUnderline"/>
          <w:highlight w:val="yellow"/>
        </w:rPr>
        <w:t>arguments</w:t>
      </w:r>
      <w:r w:rsidRPr="009B4A90">
        <w:rPr>
          <w:sz w:val="16"/>
        </w:rPr>
        <w:t xml:space="preserve"> is that they </w:t>
      </w:r>
      <w:r w:rsidRPr="00D61F65">
        <w:rPr>
          <w:rStyle w:val="StyleUnderline"/>
          <w:highlight w:val="yellow"/>
        </w:rPr>
        <w:t>appropriate the figure of the Other</w:t>
      </w:r>
      <w:r w:rsidRPr="009B4A90">
        <w:rPr>
          <w:rStyle w:val="StyleUnderline"/>
        </w:rPr>
        <w:t xml:space="preserve"> </w:t>
      </w:r>
      <w:r w:rsidRPr="00D61F65">
        <w:rPr>
          <w:rStyle w:val="StyleUnderline"/>
          <w:highlight w:val="yellow"/>
        </w:rPr>
        <w:t>in ways that</w:t>
      </w:r>
      <w:r w:rsidRPr="009B4A90">
        <w:rPr>
          <w:rStyle w:val="StyleUnderline"/>
        </w:rPr>
        <w:t xml:space="preserve"> “</w:t>
      </w:r>
      <w:r w:rsidRPr="00D61F65">
        <w:rPr>
          <w:rStyle w:val="StyleUnderline"/>
          <w:highlight w:val="yellow"/>
        </w:rPr>
        <w:t>elide the substantive differences between ways of being displaced from ‘home</w:t>
      </w:r>
      <w:r w:rsidRPr="009B4A90">
        <w:rPr>
          <w:rStyle w:val="StyleUnderline"/>
        </w:rPr>
        <w:t>” (</w:t>
      </w:r>
      <w:r w:rsidRPr="009B4A90">
        <w:rPr>
          <w:sz w:val="16"/>
        </w:rPr>
        <w:t xml:space="preserve">Ahmed, 2000, p. 5). </w:t>
      </w:r>
      <w:r w:rsidRPr="00D61F65">
        <w:rPr>
          <w:sz w:val="16"/>
          <w:highlight w:val="yellow"/>
        </w:rPr>
        <w:t>Di</w:t>
      </w:r>
      <w:r w:rsidRPr="00D61F65">
        <w:rPr>
          <w:rStyle w:val="StyleUnderline"/>
          <w:highlight w:val="yellow"/>
        </w:rPr>
        <w:t>fferences are concealed by universalizing the condition of displacement and by placing all immigrants/ refugees/asylum seekers into a singular category, as if they all experience the same thing</w:t>
      </w:r>
      <w:r w:rsidRPr="009B4A90">
        <w:rPr>
          <w:sz w:val="16"/>
        </w:rPr>
        <w:t xml:space="preserve">. </w:t>
      </w:r>
      <w:r w:rsidRPr="00D61F65">
        <w:rPr>
          <w:rStyle w:val="StyleUnderline"/>
          <w:highlight w:val="yellow"/>
        </w:rPr>
        <w:t>Agamben’s point</w:t>
      </w:r>
      <w:r w:rsidRPr="009B4A90">
        <w:rPr>
          <w:sz w:val="16"/>
        </w:rPr>
        <w:t>—which takes him beyond a familiar critique of rejecting singularities—</w:t>
      </w:r>
      <w:r w:rsidRPr="00D61F65">
        <w:rPr>
          <w:rStyle w:val="StyleUnderline"/>
          <w:highlight w:val="yellow"/>
        </w:rPr>
        <w:t>is to question the very notions of humanity, citizenship and the rule of law</w:t>
      </w:r>
      <w:r w:rsidRPr="009B4A90">
        <w:rPr>
          <w:rStyle w:val="StyleUnderline"/>
        </w:rPr>
        <w:t xml:space="preserve"> within the modern nation state </w:t>
      </w:r>
      <w:r w:rsidRPr="00D61F65">
        <w:rPr>
          <w:rStyle w:val="StyleUnderline"/>
          <w:highlight w:val="yellow"/>
        </w:rPr>
        <w:t>which make possible the generalization of the logic of the camp</w:t>
      </w:r>
      <w:r w:rsidRPr="009B4A90">
        <w:rPr>
          <w:sz w:val="16"/>
        </w:rPr>
        <w:t>. In this part of the article, I want to consider how Agamben’s views can ‘trouble’ current understandings of citizenship education (Richardson &amp; Blades, 2006) and expand the set of meanings around citizenship.</w:t>
      </w:r>
    </w:p>
    <w:p w14:paraId="40BBC340" w14:textId="77777777" w:rsidR="008B4B6E" w:rsidRPr="009B4A90" w:rsidRDefault="008B4B6E" w:rsidP="008B4B6E">
      <w:pPr>
        <w:rPr>
          <w:sz w:val="16"/>
        </w:rPr>
      </w:pPr>
      <w:r w:rsidRPr="009B4A90">
        <w:rPr>
          <w:sz w:val="16"/>
        </w:rPr>
        <w:t xml:space="preserve">In their review of contemporary discourses of citizenship, Knight </w:t>
      </w:r>
      <w:r w:rsidRPr="009B4A90">
        <w:rPr>
          <w:rStyle w:val="StyleUnderline"/>
        </w:rPr>
        <w:t>Abowitz and Harnish</w:t>
      </w:r>
      <w:r w:rsidRPr="009B4A90">
        <w:rPr>
          <w:sz w:val="16"/>
        </w:rPr>
        <w:t xml:space="preserve"> (2006) </w:t>
      </w:r>
      <w:r w:rsidRPr="009B4A90">
        <w:rPr>
          <w:rStyle w:val="StyleUnderline"/>
        </w:rPr>
        <w:t xml:space="preserve">urge educators and curriculum theorists to build on the strong array of diverse critical discourses of citizenship </w:t>
      </w:r>
      <w:r w:rsidRPr="009B4A90">
        <w:rPr>
          <w:sz w:val="16"/>
        </w:rPr>
        <w:t xml:space="preserve">(e.g., critical citizenships, transnationalism) </w:t>
      </w:r>
      <w:r w:rsidRPr="009B4A90">
        <w:rPr>
          <w:rStyle w:val="StyleUnderline"/>
        </w:rPr>
        <w:t>because these discourses challenge traditional definitions of bounded membership and push “against traditional boundaries of agency, identity, and membership”</w:t>
      </w:r>
      <w:r w:rsidRPr="009B4A90">
        <w:rPr>
          <w:sz w:val="16"/>
        </w:rPr>
        <w:t xml:space="preserve"> (p. 680). </w:t>
      </w:r>
      <w:r w:rsidRPr="009B4A90">
        <w:rPr>
          <w:rStyle w:val="StyleUnderline"/>
        </w:rPr>
        <w:t>Cosmopolitan</w:t>
      </w:r>
      <w:r w:rsidRPr="009B4A90">
        <w:rPr>
          <w:sz w:val="16"/>
        </w:rPr>
        <w:t xml:space="preserve"> (Nussbaum, 1997), </w:t>
      </w:r>
      <w:r w:rsidRPr="009B4A90">
        <w:rPr>
          <w:rStyle w:val="StyleUnderline"/>
        </w:rPr>
        <w:t>transnational</w:t>
      </w:r>
      <w:r w:rsidRPr="009B4A90">
        <w:rPr>
          <w:sz w:val="16"/>
        </w:rPr>
        <w:t xml:space="preserve"> (Bauböck, 1994) </w:t>
      </w:r>
      <w:r w:rsidRPr="009B4A90">
        <w:rPr>
          <w:rStyle w:val="StyleUnderline"/>
        </w:rPr>
        <w:t>and post-national</w:t>
      </w:r>
      <w:r w:rsidRPr="009B4A90">
        <w:rPr>
          <w:sz w:val="16"/>
        </w:rPr>
        <w:t xml:space="preserve"> (Soysal, 1994) </w:t>
      </w:r>
      <w:r w:rsidRPr="009B4A90">
        <w:rPr>
          <w:rStyle w:val="StyleUnderline"/>
        </w:rPr>
        <w:t>views have challenged normative meanings of identity, membership, citizenship practice, and education</w:t>
      </w:r>
      <w:r w:rsidRPr="009B4A90">
        <w:rPr>
          <w:sz w:val="16"/>
        </w:rPr>
        <w:t xml:space="preserve">. </w:t>
      </w:r>
      <w:r w:rsidRPr="00D61F65">
        <w:rPr>
          <w:rStyle w:val="StyleUnderline"/>
          <w:highlight w:val="yellow"/>
        </w:rPr>
        <w:t>Although</w:t>
      </w:r>
      <w:r w:rsidRPr="009B4A90">
        <w:rPr>
          <w:rStyle w:val="StyleUnderline"/>
        </w:rPr>
        <w:t xml:space="preserve"> </w:t>
      </w:r>
      <w:r w:rsidRPr="00D61F65">
        <w:rPr>
          <w:rStyle w:val="StyleUnderline"/>
          <w:highlight w:val="yellow"/>
        </w:rPr>
        <w:t>critical and transnational perspectives</w:t>
      </w:r>
      <w:r w:rsidRPr="009B4A90">
        <w:rPr>
          <w:rStyle w:val="StyleUnderline"/>
        </w:rPr>
        <w:t xml:space="preserve"> </w:t>
      </w:r>
      <w:r w:rsidRPr="00D61F65">
        <w:rPr>
          <w:rStyle w:val="StyleUnderline"/>
          <w:highlight w:val="yellow"/>
        </w:rPr>
        <w:t>are</w:t>
      </w:r>
      <w:r w:rsidRPr="009B4A90">
        <w:rPr>
          <w:rStyle w:val="StyleUnderline"/>
        </w:rPr>
        <w:t xml:space="preserve"> certainly </w:t>
      </w:r>
      <w:r w:rsidRPr="00D61F65">
        <w:rPr>
          <w:rStyle w:val="StyleUnderline"/>
          <w:highlight w:val="yellow"/>
        </w:rPr>
        <w:t>included</w:t>
      </w:r>
      <w:r w:rsidRPr="009B4A90">
        <w:rPr>
          <w:rStyle w:val="StyleUnderline"/>
        </w:rPr>
        <w:t xml:space="preserve"> </w:t>
      </w:r>
      <w:r w:rsidRPr="00D61F65">
        <w:rPr>
          <w:rStyle w:val="StyleUnderline"/>
          <w:highlight w:val="yellow"/>
        </w:rPr>
        <w:t>in</w:t>
      </w:r>
      <w:r w:rsidRPr="009B4A90">
        <w:rPr>
          <w:rStyle w:val="StyleUnderline"/>
        </w:rPr>
        <w:t xml:space="preserve"> scholarly </w:t>
      </w:r>
      <w:r w:rsidRPr="00D61F65">
        <w:rPr>
          <w:rStyle w:val="StyleUnderline"/>
          <w:highlight w:val="yellow"/>
        </w:rPr>
        <w:t>debates</w:t>
      </w:r>
      <w:r w:rsidRPr="009B4A90">
        <w:rPr>
          <w:sz w:val="16"/>
        </w:rPr>
        <w:t>, point out Knight Abowitz and Harnish (2006), “</w:t>
      </w:r>
      <w:r w:rsidRPr="00D61F65">
        <w:rPr>
          <w:rStyle w:val="StyleUnderline"/>
          <w:highlight w:val="yellow"/>
        </w:rPr>
        <w:t>the</w:t>
      </w:r>
      <w:r w:rsidRPr="009B4A90">
        <w:rPr>
          <w:rStyle w:val="StyleUnderline"/>
        </w:rPr>
        <w:t xml:space="preserve"> </w:t>
      </w:r>
      <w:r w:rsidRPr="00D61F65">
        <w:rPr>
          <w:rStyle w:val="StyleUnderline"/>
          <w:highlight w:val="yellow"/>
        </w:rPr>
        <w:t>current</w:t>
      </w:r>
      <w:r w:rsidRPr="009B4A90">
        <w:rPr>
          <w:rStyle w:val="StyleUnderline"/>
        </w:rPr>
        <w:t xml:space="preserve"> </w:t>
      </w:r>
      <w:r w:rsidRPr="00D61F65">
        <w:rPr>
          <w:rStyle w:val="StyleUnderline"/>
          <w:highlight w:val="yellow"/>
        </w:rPr>
        <w:t>formal</w:t>
      </w:r>
      <w:r w:rsidRPr="009B4A90">
        <w:rPr>
          <w:rStyle w:val="StyleUnderline"/>
        </w:rPr>
        <w:t xml:space="preserve">, </w:t>
      </w:r>
      <w:r w:rsidRPr="00D61F65">
        <w:rPr>
          <w:rStyle w:val="StyleUnderline"/>
          <w:highlight w:val="yellow"/>
        </w:rPr>
        <w:t>taught</w:t>
      </w:r>
      <w:r w:rsidRPr="009B4A90">
        <w:rPr>
          <w:rStyle w:val="StyleUnderline"/>
        </w:rPr>
        <w:t xml:space="preserve"> </w:t>
      </w:r>
      <w:r w:rsidRPr="00D61F65">
        <w:rPr>
          <w:rStyle w:val="StyleUnderline"/>
          <w:highlight w:val="yellow"/>
        </w:rPr>
        <w:t>curriculum of citizenship produces a</w:t>
      </w:r>
      <w:r w:rsidRPr="009B4A90">
        <w:rPr>
          <w:rStyle w:val="StyleUnderline"/>
        </w:rPr>
        <w:t xml:space="preserve"> relatively </w:t>
      </w:r>
      <w:r w:rsidRPr="00D61F65">
        <w:rPr>
          <w:rStyle w:val="StyleUnderline"/>
          <w:highlight w:val="yellow"/>
        </w:rPr>
        <w:t>narrow scope and set of meanings for what citizenship is and can be”</w:t>
      </w:r>
      <w:r w:rsidRPr="009B4A90">
        <w:rPr>
          <w:sz w:val="16"/>
        </w:rPr>
        <w:t xml:space="preserve"> (p. 657). The question is: How can Agamben’s ideas enrich the current taught curriculum of citizenship?</w:t>
      </w:r>
    </w:p>
    <w:p w14:paraId="7E3E39ED" w14:textId="77777777" w:rsidR="008B4B6E" w:rsidRPr="009B4A90" w:rsidRDefault="008B4B6E" w:rsidP="008B4B6E">
      <w:pPr>
        <w:rPr>
          <w:sz w:val="16"/>
        </w:rPr>
      </w:pPr>
      <w:r w:rsidRPr="009B4A90">
        <w:rPr>
          <w:sz w:val="16"/>
        </w:rPr>
        <w:t xml:space="preserve">For Agamben, </w:t>
      </w:r>
      <w:r w:rsidRPr="00D61F65">
        <w:rPr>
          <w:rStyle w:val="StyleUnderline"/>
        </w:rPr>
        <w:t xml:space="preserve">to turn only to liberal/humanitarian </w:t>
      </w:r>
      <w:r w:rsidRPr="00D61F65">
        <w:rPr>
          <w:sz w:val="16"/>
        </w:rPr>
        <w:t xml:space="preserve">(e.g., human rights) </w:t>
      </w:r>
      <w:r w:rsidRPr="00D61F65">
        <w:rPr>
          <w:rStyle w:val="StyleUnderline"/>
        </w:rPr>
        <w:t>discourses in addressing the situation of others (i.e., immigrants/refugees/asylum seekers), without also attempting to think beyond such discourses, is to fail to recognize that “the fates of human rights and the nation-state are bound together such that the decline and crisis of one necessarily implies the end of the other</w:t>
      </w:r>
      <w:r w:rsidRPr="009B4A90">
        <w:rPr>
          <w:sz w:val="16"/>
        </w:rPr>
        <w:t>” (1998, p. 134). Agamben seems to be suggesting that it is very important to understand the devastating consequences of bounded membership; critical citizenships can certainly align forces with Agamben’s views on interrogating bounded membership.</w:t>
      </w:r>
    </w:p>
    <w:p w14:paraId="34412479" w14:textId="77777777" w:rsidR="008B4B6E" w:rsidRPr="009B4A90" w:rsidRDefault="008B4B6E" w:rsidP="008B4B6E">
      <w:pPr>
        <w:rPr>
          <w:sz w:val="16"/>
        </w:rPr>
      </w:pPr>
      <w:r w:rsidRPr="009B4A90">
        <w:rPr>
          <w:sz w:val="16"/>
        </w:rPr>
        <w:t xml:space="preserve">Faced with increased migration after the Second World War, </w:t>
      </w:r>
      <w:r w:rsidRPr="00D61F65">
        <w:rPr>
          <w:rStyle w:val="StyleUnderline"/>
          <w:highlight w:val="yellow"/>
        </w:rPr>
        <w:t>Europe and the United States</w:t>
      </w:r>
      <w:r w:rsidRPr="009B4A90">
        <w:rPr>
          <w:rStyle w:val="StyleUnderline"/>
        </w:rPr>
        <w:t xml:space="preserve"> in particular, </w:t>
      </w:r>
      <w:r w:rsidRPr="00D61F65">
        <w:rPr>
          <w:rStyle w:val="StyleUnderline"/>
          <w:highlight w:val="yellow"/>
        </w:rPr>
        <w:t>have gradually created an increasingly complex system of civic stratifications and immigration procedures that is dependent on bounded membership and the immigrant/refugee/asylum seeker as a fearsome figure</w:t>
      </w:r>
      <w:r w:rsidRPr="009B4A90">
        <w:rPr>
          <w:rStyle w:val="StyleUnderline"/>
        </w:rPr>
        <w:t xml:space="preserve"> who threatens ‘our’ bounded membership</w:t>
      </w:r>
      <w:r w:rsidRPr="009B4A90">
        <w:rPr>
          <w:sz w:val="16"/>
        </w:rPr>
        <w:t xml:space="preserve"> (Tyler, 2006</w:t>
      </w:r>
      <w:r w:rsidRPr="009B4A90">
        <w:rPr>
          <w:rStyle w:val="StyleUnderline"/>
        </w:rPr>
        <w:t xml:space="preserve">). </w:t>
      </w:r>
      <w:r w:rsidRPr="00D61F65">
        <w:rPr>
          <w:rStyle w:val="StyleUnderline"/>
          <w:highlight w:val="yellow"/>
        </w:rPr>
        <w:t>The results are millions of stateless</w:t>
      </w:r>
      <w:r w:rsidRPr="009B4A90">
        <w:rPr>
          <w:rStyle w:val="StyleUnderline"/>
        </w:rPr>
        <w:t xml:space="preserve"> </w:t>
      </w:r>
      <w:r w:rsidRPr="00D61F65">
        <w:rPr>
          <w:rStyle w:val="StyleUnderline"/>
          <w:highlight w:val="yellow"/>
        </w:rPr>
        <w:t>people inside the territorial states</w:t>
      </w:r>
      <w:r w:rsidRPr="009B4A90">
        <w:rPr>
          <w:rStyle w:val="StyleUnderline"/>
        </w:rPr>
        <w:t xml:space="preserve"> </w:t>
      </w:r>
      <w:r w:rsidRPr="00D61F65">
        <w:rPr>
          <w:rStyle w:val="StyleUnderline"/>
          <w:highlight w:val="yellow"/>
        </w:rPr>
        <w:t>and inhumane citizenship and migration policies and practices</w:t>
      </w:r>
      <w:r w:rsidRPr="009B4A90">
        <w:rPr>
          <w:sz w:val="16"/>
        </w:rPr>
        <w:t xml:space="preserve"> (Ek, 2006). As it has already been noted, </w:t>
      </w:r>
      <w:r w:rsidRPr="009B4A90">
        <w:rPr>
          <w:rStyle w:val="StyleUnderline"/>
        </w:rPr>
        <w:t>Agamben’s analysis</w:t>
      </w:r>
      <w:r w:rsidRPr="009B4A90">
        <w:rPr>
          <w:sz w:val="16"/>
        </w:rPr>
        <w:t xml:space="preserve"> </w:t>
      </w:r>
      <w:r w:rsidRPr="009B4A90">
        <w:rPr>
          <w:rStyle w:val="StyleUnderline"/>
        </w:rPr>
        <w:t>reveals</w:t>
      </w:r>
      <w:r w:rsidRPr="009B4A90">
        <w:rPr>
          <w:sz w:val="16"/>
        </w:rPr>
        <w:t xml:space="preserve"> all </w:t>
      </w:r>
      <w:r w:rsidRPr="009B4A90">
        <w:rPr>
          <w:rStyle w:val="StyleUnderline"/>
        </w:rPr>
        <w:t>the shortcomings of the intersection between fearism and liberal/ humanitarian discourses of citizenship that are still founded in territorial myths—myths that ignore the biopolitical matrix</w:t>
      </w:r>
      <w:r w:rsidRPr="009B4A90">
        <w:rPr>
          <w:sz w:val="16"/>
        </w:rPr>
        <w:t xml:space="preserve"> (Minca, 2006).</w:t>
      </w:r>
    </w:p>
    <w:p w14:paraId="4220F4AC" w14:textId="5EE4AB13" w:rsidR="008B4B6E" w:rsidRPr="009B4A90" w:rsidRDefault="008B4B6E" w:rsidP="008B4B6E">
      <w:pPr>
        <w:rPr>
          <w:sz w:val="16"/>
        </w:rPr>
      </w:pPr>
      <w:r w:rsidRPr="00D61F65">
        <w:rPr>
          <w:rStyle w:val="StyleUnderline"/>
          <w:highlight w:val="yellow"/>
        </w:rPr>
        <w:t>Agamben</w:t>
      </w:r>
      <w:r w:rsidRPr="009B4A90">
        <w:rPr>
          <w:sz w:val="16"/>
        </w:rPr>
        <w:t xml:space="preserve"> essentially </w:t>
      </w:r>
      <w:r w:rsidRPr="00D61F65">
        <w:rPr>
          <w:rStyle w:val="StyleUnderline"/>
          <w:highlight w:val="yellow"/>
        </w:rPr>
        <w:t>asks us to</w:t>
      </w:r>
      <w:r w:rsidRPr="009B4A90">
        <w:rPr>
          <w:sz w:val="16"/>
        </w:rPr>
        <w:t xml:space="preserve"> </w:t>
      </w:r>
      <w:r w:rsidRPr="009B4A90">
        <w:rPr>
          <w:strike/>
          <w:sz w:val="16"/>
        </w:rPr>
        <w:t>see</w:t>
      </w:r>
      <w:r w:rsidRPr="009B4A90">
        <w:rPr>
          <w:sz w:val="16"/>
        </w:rPr>
        <w:t xml:space="preserve"> </w:t>
      </w:r>
      <w:r w:rsidR="00A275BF" w:rsidRPr="009B4A90">
        <w:rPr>
          <w:sz w:val="16"/>
        </w:rPr>
        <w:t>[</w:t>
      </w:r>
      <w:r w:rsidR="00A275BF" w:rsidRPr="00D61F65">
        <w:rPr>
          <w:rStyle w:val="StyleUnderline"/>
          <w:highlight w:val="yellow"/>
        </w:rPr>
        <w:t>understand</w:t>
      </w:r>
      <w:r w:rsidR="00A275BF" w:rsidRPr="009B4A90">
        <w:rPr>
          <w:sz w:val="16"/>
        </w:rPr>
        <w:t xml:space="preserve">] </w:t>
      </w:r>
      <w:r w:rsidRPr="00D61F65">
        <w:rPr>
          <w:rStyle w:val="StyleUnderline"/>
          <w:highlight w:val="yellow"/>
        </w:rPr>
        <w:t>the current juridico-political frame as ideology with material implications</w:t>
      </w:r>
      <w:r w:rsidRPr="009B4A90">
        <w:rPr>
          <w:rStyle w:val="StyleUnderline"/>
        </w:rPr>
        <w:t xml:space="preserve">; </w:t>
      </w:r>
      <w:r w:rsidRPr="00D61F65">
        <w:rPr>
          <w:rStyle w:val="StyleUnderline"/>
          <w:highlight w:val="yellow"/>
        </w:rPr>
        <w:t>at the center</w:t>
      </w:r>
      <w:r w:rsidRPr="009B4A90">
        <w:rPr>
          <w:rStyle w:val="StyleUnderline"/>
        </w:rPr>
        <w:t xml:space="preserve"> of this ideological </w:t>
      </w:r>
      <w:r w:rsidRPr="00D61F65">
        <w:rPr>
          <w:rStyle w:val="StyleUnderline"/>
          <w:highlight w:val="yellow"/>
        </w:rPr>
        <w:t>frame is the bourgeois nation–state</w:t>
      </w:r>
      <w:r w:rsidRPr="009B4A90">
        <w:rPr>
          <w:rStyle w:val="StyleUnderline"/>
        </w:rPr>
        <w:t xml:space="preserve">, </w:t>
      </w:r>
      <w:r w:rsidRPr="00D61F65">
        <w:rPr>
          <w:rStyle w:val="StyleUnderline"/>
          <w:highlight w:val="yellow"/>
        </w:rPr>
        <w:t>which</w:t>
      </w:r>
      <w:r w:rsidRPr="009B4A90">
        <w:rPr>
          <w:rStyle w:val="StyleUnderline"/>
        </w:rPr>
        <w:t xml:space="preserve"> </w:t>
      </w:r>
      <w:r w:rsidRPr="00D61F65">
        <w:rPr>
          <w:rStyle w:val="StyleUnderline"/>
          <w:highlight w:val="yellow"/>
        </w:rPr>
        <w:t>bestows</w:t>
      </w:r>
      <w:r w:rsidRPr="009B4A90">
        <w:rPr>
          <w:rStyle w:val="StyleUnderline"/>
        </w:rPr>
        <w:t xml:space="preserve"> individuals with ‘</w:t>
      </w:r>
      <w:r w:rsidRPr="00D61F65">
        <w:rPr>
          <w:rStyle w:val="StyleUnderline"/>
          <w:highlight w:val="yellow"/>
        </w:rPr>
        <w:t>rights’</w:t>
      </w:r>
      <w:r w:rsidRPr="009B4A90">
        <w:rPr>
          <w:rStyle w:val="StyleUnderline"/>
        </w:rPr>
        <w:t xml:space="preserve"> </w:t>
      </w:r>
      <w:r w:rsidRPr="00D61F65">
        <w:rPr>
          <w:rStyle w:val="StyleUnderline"/>
          <w:highlight w:val="yellow"/>
        </w:rPr>
        <w:t>and</w:t>
      </w:r>
      <w:r w:rsidRPr="009B4A90">
        <w:rPr>
          <w:rStyle w:val="StyleUnderline"/>
        </w:rPr>
        <w:t xml:space="preserve"> </w:t>
      </w:r>
      <w:r w:rsidRPr="00D61F65">
        <w:rPr>
          <w:rStyle w:val="StyleUnderline"/>
          <w:highlight w:val="yellow"/>
        </w:rPr>
        <w:t>progressively incorporates them into a body</w:t>
      </w:r>
      <w:r w:rsidRPr="009B4A90">
        <w:rPr>
          <w:rStyle w:val="StyleUnderline"/>
        </w:rPr>
        <w:t xml:space="preserve"> (the nation).</w:t>
      </w:r>
      <w:r w:rsidRPr="009B4A90">
        <w:rPr>
          <w:sz w:val="16"/>
        </w:rPr>
        <w:t xml:space="preserve"> For instance, the expression “I love or hate them because they are like me, or not like me” (Ahmed, 2005, p. 108) indicates the ideological aspects that collective bodies entail. Hence in hating an Other, a subject also loves itself and those that are similar to itself. </w:t>
      </w:r>
      <w:r w:rsidRPr="00D61F65">
        <w:rPr>
          <w:rStyle w:val="StyleUnderline"/>
          <w:highlight w:val="yellow"/>
        </w:rPr>
        <w:t>This</w:t>
      </w:r>
      <w:r w:rsidRPr="009B4A90">
        <w:rPr>
          <w:rStyle w:val="StyleUnderline"/>
        </w:rPr>
        <w:t xml:space="preserve"> </w:t>
      </w:r>
      <w:r w:rsidRPr="00D61F65">
        <w:rPr>
          <w:rStyle w:val="StyleUnderline"/>
          <w:highlight w:val="yellow"/>
        </w:rPr>
        <w:t>attachment</w:t>
      </w:r>
      <w:r w:rsidRPr="009B4A90">
        <w:rPr>
          <w:rStyle w:val="StyleUnderline"/>
        </w:rPr>
        <w:t xml:space="preserve"> </w:t>
      </w:r>
      <w:r w:rsidRPr="00D61F65">
        <w:rPr>
          <w:rStyle w:val="StyleUnderline"/>
          <w:highlight w:val="yellow"/>
        </w:rPr>
        <w:t>structures</w:t>
      </w:r>
      <w:r w:rsidRPr="009B4A90">
        <w:rPr>
          <w:rStyle w:val="StyleUnderline"/>
        </w:rPr>
        <w:t xml:space="preserve"> political life within a community and provides </w:t>
      </w:r>
      <w:r w:rsidRPr="00D61F65">
        <w:rPr>
          <w:rStyle w:val="StyleUnderline"/>
          <w:highlight w:val="yellow"/>
        </w:rPr>
        <w:t>an affective orientation</w:t>
      </w:r>
      <w:r w:rsidRPr="009B4A90">
        <w:rPr>
          <w:rStyle w:val="StyleUnderline"/>
        </w:rPr>
        <w:t xml:space="preserve"> </w:t>
      </w:r>
      <w:r w:rsidRPr="00D61F65">
        <w:rPr>
          <w:rStyle w:val="StyleUnderline"/>
          <w:highlight w:val="yellow"/>
        </w:rPr>
        <w:t>that characterizes</w:t>
      </w:r>
      <w:r w:rsidRPr="009B4A90">
        <w:rPr>
          <w:rStyle w:val="StyleUnderline"/>
        </w:rPr>
        <w:t xml:space="preserve"> </w:t>
      </w:r>
      <w:r w:rsidRPr="00D61F65">
        <w:rPr>
          <w:rStyle w:val="StyleUnderline"/>
          <w:highlight w:val="yellow"/>
        </w:rPr>
        <w:t>the thinking of this</w:t>
      </w:r>
      <w:r w:rsidRPr="009B4A90">
        <w:rPr>
          <w:rStyle w:val="StyleUnderline"/>
        </w:rPr>
        <w:t xml:space="preserve"> community (or </w:t>
      </w:r>
      <w:r w:rsidRPr="00D61F65">
        <w:rPr>
          <w:rStyle w:val="StyleUnderline"/>
          <w:highlight w:val="yellow"/>
        </w:rPr>
        <w:t>nation</w:t>
      </w:r>
      <w:r w:rsidRPr="009B4A90">
        <w:rPr>
          <w:rStyle w:val="StyleUnderline"/>
        </w:rPr>
        <w:t>).</w:t>
      </w:r>
      <w:r w:rsidRPr="009B4A90">
        <w:rPr>
          <w:sz w:val="16"/>
        </w:rPr>
        <w:t xml:space="preserve"> As Kristeva (1993) argues, t</w:t>
      </w:r>
      <w:r w:rsidRPr="009B4A90">
        <w:rPr>
          <w:rStyle w:val="StyleUnderline"/>
        </w:rPr>
        <w:t>he nation is an effect of how bodies move toward it and create boundaries. The citizens become members of the body–nation, members to be managed, measured in certain ways, and contained</w:t>
      </w:r>
      <w:r w:rsidRPr="009B4A90">
        <w:rPr>
          <w:sz w:val="16"/>
        </w:rPr>
        <w:t xml:space="preserve"> (Minca, 2007). Thus </w:t>
      </w:r>
      <w:r w:rsidRPr="009B4A90">
        <w:rPr>
          <w:rStyle w:val="StyleUnderline"/>
        </w:rPr>
        <w:t xml:space="preserve">the definition of belonging to the nation “becomes the state’s guiding political preoccupation. […] It is within this exclusive inclusion…that the very principle of citizenship and the idea(l) of belonging are born” (p. 88). </w:t>
      </w:r>
      <w:r w:rsidRPr="00D61F65">
        <w:rPr>
          <w:rStyle w:val="StyleUnderline"/>
          <w:highlight w:val="yellow"/>
        </w:rPr>
        <w:t>When the nation–state</w:t>
      </w:r>
      <w:r w:rsidRPr="009B4A90">
        <w:rPr>
          <w:rStyle w:val="StyleUnderline"/>
        </w:rPr>
        <w:t xml:space="preserve"> </w:t>
      </w:r>
      <w:r w:rsidRPr="00D61F65">
        <w:rPr>
          <w:rStyle w:val="StyleUnderline"/>
          <w:highlight w:val="yellow"/>
        </w:rPr>
        <w:t>begins to systematically isolate a bare life</w:t>
      </w:r>
      <w:r w:rsidRPr="009B4A90">
        <w:rPr>
          <w:rStyle w:val="StyleUnderline"/>
        </w:rPr>
        <w:t>—</w:t>
      </w:r>
      <w:r w:rsidRPr="00D61F65">
        <w:rPr>
          <w:rStyle w:val="StyleUnderline"/>
          <w:highlight w:val="yellow"/>
        </w:rPr>
        <w:t>endowed with citizenship ‘rights’ or not—then citizenship becomes definable only in terms of the camp</w:t>
      </w:r>
      <w:r w:rsidRPr="009B4A90">
        <w:rPr>
          <w:sz w:val="16"/>
        </w:rPr>
        <w:t>, as Agamben asserts.</w:t>
      </w:r>
    </w:p>
    <w:p w14:paraId="0557459A" w14:textId="77777777" w:rsidR="008B4B6E" w:rsidRPr="009B4A90" w:rsidRDefault="008B4B6E" w:rsidP="008B4B6E">
      <w:pPr>
        <w:rPr>
          <w:sz w:val="16"/>
        </w:rPr>
      </w:pPr>
      <w:r w:rsidRPr="009B4A90">
        <w:rPr>
          <w:rStyle w:val="StyleUnderline"/>
        </w:rPr>
        <w:t>Critical and transnational discourses on citizenship can use Agamben’s views to raise questions about identity, membership and citizenship—questions that are issues of public debate, yet in curricular texts such questions are marginalized</w:t>
      </w:r>
      <w:r w:rsidRPr="009B4A90">
        <w:rPr>
          <w:sz w:val="16"/>
        </w:rPr>
        <w:t xml:space="preserve"> (Knight Abowitz &amp; Harnish, 2006). For example, </w:t>
      </w:r>
      <w:r w:rsidRPr="009B4A90">
        <w:rPr>
          <w:rStyle w:val="StyleUnderline"/>
        </w:rPr>
        <w:t>immigrants/refugees/asylum seekers can be considered as ‘limit concepts’</w:t>
      </w:r>
      <w:r w:rsidRPr="009B4A90">
        <w:rPr>
          <w:sz w:val="16"/>
        </w:rPr>
        <w:t xml:space="preserve"> (e.g., see Agamben, 1994) </w:t>
      </w:r>
      <w:r w:rsidRPr="009B4A90">
        <w:rPr>
          <w:rStyle w:val="StyleUnderline"/>
        </w:rPr>
        <w:t>to radically call into question the fundamental categories of the nation–state, including rights and citizenship. Immigrants/refugees/asylum seekers are powerful figures that invite educators, curriculum theorists, students, and the whole community to confront the politics of</w:t>
      </w:r>
      <w:r w:rsidRPr="009B4A90">
        <w:rPr>
          <w:sz w:val="16"/>
        </w:rPr>
        <w:t xml:space="preserve"> what Agamben has described as ‘</w:t>
      </w:r>
      <w:r w:rsidRPr="009B4A90">
        <w:rPr>
          <w:rStyle w:val="StyleUnderline"/>
        </w:rPr>
        <w:t>inclusive exclusion</w:t>
      </w:r>
      <w:r w:rsidRPr="009B4A90">
        <w:rPr>
          <w:sz w:val="16"/>
        </w:rPr>
        <w:t>.’ This inclusive exclusion brings to mind Kristeva’s (1982) view of the abject.</w:t>
      </w:r>
    </w:p>
    <w:p w14:paraId="0015D3A1" w14:textId="77777777" w:rsidR="008B4B6E" w:rsidRPr="009B4A90" w:rsidRDefault="008B4B6E" w:rsidP="008B4B6E">
      <w:pPr>
        <w:rPr>
          <w:sz w:val="16"/>
        </w:rPr>
      </w:pPr>
      <w:r w:rsidRPr="00D61F65">
        <w:rPr>
          <w:rStyle w:val="StyleUnderline"/>
          <w:highlight w:val="yellow"/>
        </w:rPr>
        <w:t>The abject</w:t>
      </w:r>
      <w:r w:rsidRPr="009B4A90">
        <w:rPr>
          <w:sz w:val="16"/>
        </w:rPr>
        <w:t xml:space="preserve"> for Kristeva </w:t>
      </w:r>
      <w:r w:rsidRPr="00D61F65">
        <w:rPr>
          <w:rStyle w:val="StyleUnderline"/>
          <w:highlight w:val="yellow"/>
        </w:rPr>
        <w:t>is an object which is excluded but which still challenges “its master</w:t>
      </w:r>
      <w:r w:rsidRPr="009B4A90">
        <w:rPr>
          <w:sz w:val="16"/>
        </w:rPr>
        <w:t>” (1982, p. 2). A</w:t>
      </w:r>
      <w:r w:rsidRPr="009B4A90">
        <w:rPr>
          <w:rStyle w:val="StyleUnderline"/>
        </w:rPr>
        <w:t xml:space="preserve">lthough it is excluded, </w:t>
      </w:r>
      <w:r w:rsidRPr="00D61F65">
        <w:rPr>
          <w:rStyle w:val="StyleUnderline"/>
          <w:highlight w:val="yellow"/>
        </w:rPr>
        <w:t>it is simultaneously included in that it continues to disturb borders</w:t>
      </w:r>
      <w:r w:rsidRPr="009B4A90">
        <w:rPr>
          <w:rStyle w:val="StyleUnderline"/>
        </w:rPr>
        <w:t xml:space="preserve"> (between ‘us’ and ‘them’) </w:t>
      </w:r>
      <w:r w:rsidRPr="00D61F65">
        <w:rPr>
          <w:rStyle w:val="StyleUnderline"/>
          <w:highlight w:val="yellow"/>
        </w:rPr>
        <w:t>and norms</w:t>
      </w:r>
      <w:r w:rsidRPr="009B4A90">
        <w:rPr>
          <w:rStyle w:val="StyleUnderline"/>
        </w:rPr>
        <w:t>. Thus the abject “does not stand opposed to the subject, at a distance, definable. The abject is other than the subject but is only just the other side of the border”</w:t>
      </w:r>
      <w:r w:rsidRPr="009B4A90">
        <w:rPr>
          <w:sz w:val="16"/>
        </w:rPr>
        <w:t xml:space="preserve"> (Young, 1990, p. 144). </w:t>
      </w:r>
      <w:r w:rsidRPr="009B4A90">
        <w:rPr>
          <w:rStyle w:val="StyleUnderline"/>
        </w:rPr>
        <w:t>What is of interest here is an understanding of abjection as that which disturbs borders and norms such as rights and citizenships. Th</w:t>
      </w:r>
      <w:r w:rsidRPr="00D61F65">
        <w:rPr>
          <w:rStyle w:val="StyleUnderline"/>
          <w:highlight w:val="yellow"/>
        </w:rPr>
        <w:t>e immigrant/ refugee/ asylum seeker becomes the abject Other</w:t>
      </w:r>
      <w:r w:rsidRPr="009B4A90">
        <w:rPr>
          <w:rStyle w:val="StyleUnderline"/>
        </w:rPr>
        <w:t xml:space="preserve">, the homo sacer </w:t>
      </w:r>
      <w:r w:rsidRPr="00D61F65">
        <w:rPr>
          <w:rStyle w:val="StyleUnderline"/>
          <w:highlight w:val="yellow"/>
        </w:rPr>
        <w:t>who has been left behind or been excluded from the territorial boundaries that confer the rights of citizenship</w:t>
      </w:r>
      <w:r w:rsidRPr="009B4A90">
        <w:rPr>
          <w:sz w:val="16"/>
        </w:rPr>
        <w:t xml:space="preserve"> (Papastergiadis, 2006).</w:t>
      </w:r>
    </w:p>
    <w:p w14:paraId="6064812E" w14:textId="77777777" w:rsidR="008B4B6E" w:rsidRPr="009B4A90" w:rsidRDefault="008B4B6E" w:rsidP="008B4B6E">
      <w:pPr>
        <w:rPr>
          <w:rStyle w:val="StyleUnderline"/>
        </w:rPr>
      </w:pPr>
      <w:r w:rsidRPr="009B4A90">
        <w:rPr>
          <w:sz w:val="16"/>
        </w:rPr>
        <w:t xml:space="preserve">Kristeva’s notion of abject Other can help unfold the unconscious fears that have been directed toward the figure of the immigrant/refugee/asylum. </w:t>
      </w:r>
      <w:r w:rsidRPr="00D61F65">
        <w:rPr>
          <w:rStyle w:val="StyleUnderline"/>
          <w:highlight w:val="yellow"/>
        </w:rPr>
        <w:t>This arrangement of unconscious and fear</w:t>
      </w:r>
      <w:r w:rsidRPr="009B4A90">
        <w:rPr>
          <w:sz w:val="16"/>
        </w:rPr>
        <w:t xml:space="preserve">, argues Papastergiadis (2006), </w:t>
      </w:r>
      <w:r w:rsidRPr="00D61F65">
        <w:rPr>
          <w:rStyle w:val="StyleUnderline"/>
          <w:highlight w:val="yellow"/>
        </w:rPr>
        <w:t>structures the multiple</w:t>
      </w:r>
      <w:r w:rsidRPr="009B4A90">
        <w:rPr>
          <w:rStyle w:val="StyleUnderline"/>
        </w:rPr>
        <w:t xml:space="preserve"> </w:t>
      </w:r>
      <w:r w:rsidRPr="00D61F65">
        <w:rPr>
          <w:rStyle w:val="StyleUnderline"/>
          <w:highlight w:val="yellow"/>
        </w:rPr>
        <w:t>threads that interconnect fear with the ‘stranger’ other</w:t>
      </w:r>
      <w:r w:rsidRPr="009B4A90">
        <w:rPr>
          <w:rStyle w:val="StyleUnderline"/>
        </w:rPr>
        <w:t>. The effect of seeing the Other as a stranger allows the nation to emerge and involves the dualities of ‘us’ and ‘them’. A boundary is established to separate those who belong from those who do not belong to the nation</w:t>
      </w:r>
      <w:r w:rsidRPr="009B4A90">
        <w:rPr>
          <w:sz w:val="16"/>
        </w:rPr>
        <w:t xml:space="preserve">. A critical feature of Kristeva’s (1991) account is that she identifies the mechanisms deployed for resisting the incursion of foreign elements to the nation (Papastergiadis, 2006). Thus, </w:t>
      </w:r>
      <w:r w:rsidRPr="009B4A90">
        <w:rPr>
          <w:rStyle w:val="StyleUnderline"/>
        </w:rPr>
        <w:t>these defense mechanisms toward the abject Other are ambivalent: they both exaggerate and trivialize the figure of the Other, while also asserting the right to exert violence. Once the Other is constructed as abject and fearsome, “they are excluded from the filed of human values, civic rights and moral obligations…[thus] maintaining the boundary that divides ‘us’ from ‘them’</w:t>
      </w:r>
      <w:r w:rsidRPr="009B4A90">
        <w:rPr>
          <w:sz w:val="16"/>
        </w:rPr>
        <w:t xml:space="preserve">” (Papastergiadis, 2006, p. 433). </w:t>
      </w:r>
      <w:r w:rsidRPr="00D61F65">
        <w:rPr>
          <w:rStyle w:val="StyleUnderline"/>
          <w:highlight w:val="yellow"/>
        </w:rPr>
        <w:t>In the case of immigrants/refugees/asylum seekers, their figures are constructed</w:t>
      </w:r>
      <w:r w:rsidRPr="009B4A90">
        <w:rPr>
          <w:rStyle w:val="StyleUnderline"/>
        </w:rPr>
        <w:t xml:space="preserve"> in such ways, </w:t>
      </w:r>
      <w:r w:rsidRPr="00D61F65">
        <w:rPr>
          <w:rStyle w:val="StyleUnderline"/>
          <w:highlight w:val="yellow"/>
        </w:rPr>
        <w:t>as being so strange and dangerous to the nation that they could not be included without inflicting serious damage</w:t>
      </w:r>
      <w:r w:rsidRPr="009B4A90">
        <w:rPr>
          <w:rStyle w:val="StyleUnderline"/>
        </w:rPr>
        <w:t xml:space="preserve"> on everyone else. </w:t>
      </w:r>
      <w:r w:rsidRPr="00D61F65">
        <w:rPr>
          <w:rStyle w:val="StyleUnderline"/>
          <w:highlight w:val="yellow"/>
        </w:rPr>
        <w:t>The violence against the Other</w:t>
      </w:r>
      <w:r w:rsidRPr="009B4A90">
        <w:rPr>
          <w:rStyle w:val="StyleUnderline"/>
        </w:rPr>
        <w:t xml:space="preserve">, then, </w:t>
      </w:r>
      <w:r w:rsidRPr="00D61F65">
        <w:rPr>
          <w:rStyle w:val="StyleUnderline"/>
          <w:highlight w:val="yellow"/>
        </w:rPr>
        <w:t>is seen as a justified response toward the threat posed by the state-less Other</w:t>
      </w:r>
      <w:r w:rsidRPr="009B4A90">
        <w:rPr>
          <w:rStyle w:val="StyleUnderline"/>
        </w:rPr>
        <w:t>.</w:t>
      </w:r>
    </w:p>
    <w:p w14:paraId="0ABCBCAC" w14:textId="77777777" w:rsidR="008B4B6E" w:rsidRPr="009B4A90" w:rsidRDefault="008B4B6E" w:rsidP="008B4B6E">
      <w:pPr>
        <w:rPr>
          <w:sz w:val="16"/>
        </w:rPr>
      </w:pPr>
      <w:r w:rsidRPr="009B4A90">
        <w:rPr>
          <w:sz w:val="16"/>
        </w:rPr>
        <w:t>T</w:t>
      </w:r>
      <w:r w:rsidRPr="009B4A90">
        <w:rPr>
          <w:rStyle w:val="StyleUnderline"/>
        </w:rPr>
        <w:t xml:space="preserve">he aim of </w:t>
      </w:r>
      <w:r w:rsidRPr="00D61F65">
        <w:rPr>
          <w:rStyle w:val="StyleUnderline"/>
          <w:highlight w:val="yellow"/>
        </w:rPr>
        <w:t>reconsidering the abject Other through Agamben’s theory</w:t>
      </w:r>
      <w:r w:rsidRPr="009B4A90">
        <w:rPr>
          <w:rStyle w:val="StyleUnderline"/>
        </w:rPr>
        <w:t xml:space="preserve"> is that the figures of immigrants/refugees/asylum seekers </w:t>
      </w:r>
      <w:r w:rsidRPr="00D61F65">
        <w:rPr>
          <w:rStyle w:val="StyleUnderline"/>
          <w:highlight w:val="yellow"/>
        </w:rPr>
        <w:t>enable educators, curriculum theorists, students, and the whole community to see our own bare life and understand that these figures are at the heart of all individuals</w:t>
      </w:r>
      <w:r w:rsidRPr="009B4A90">
        <w:rPr>
          <w:sz w:val="16"/>
        </w:rPr>
        <w:t xml:space="preserve">, that is, we are all immigrants/refugees/asylum seekers. This argument echoes Kristeva’s (1993) notion that the stranger is ‘me’, as well as ‘you’, is already part of all of ‘us’ and ‘them’; thus </w:t>
      </w:r>
      <w:r w:rsidRPr="009B4A90">
        <w:rPr>
          <w:rStyle w:val="StyleUnderline"/>
        </w:rPr>
        <w:t>the nation does not require violence toward strangers, as strangers are part of the nation, rather than displaced or excluded from civic life.</w:t>
      </w:r>
      <w:r w:rsidRPr="009B4A90">
        <w:rPr>
          <w:sz w:val="16"/>
        </w:rPr>
        <w:t xml:space="preserve"> </w:t>
      </w:r>
      <w:r w:rsidRPr="006609D2">
        <w:rPr>
          <w:rStyle w:val="StyleUnderline"/>
          <w:highlight w:val="yellow"/>
        </w:rPr>
        <w:t>Kristeva</w:t>
      </w:r>
      <w:r w:rsidRPr="009B4A90">
        <w:rPr>
          <w:sz w:val="16"/>
        </w:rPr>
        <w:t xml:space="preserve">, however, </w:t>
      </w:r>
      <w:r w:rsidRPr="006609D2">
        <w:rPr>
          <w:rStyle w:val="StyleUnderline"/>
          <w:highlight w:val="yellow"/>
        </w:rPr>
        <w:t>asks us to avoid any simple opposition between</w:t>
      </w:r>
      <w:r w:rsidRPr="009B4A90">
        <w:rPr>
          <w:rStyle w:val="StyleUnderline"/>
        </w:rPr>
        <w:t xml:space="preserve"> a politics of </w:t>
      </w:r>
      <w:r w:rsidRPr="006609D2">
        <w:rPr>
          <w:rStyle w:val="StyleUnderline"/>
          <w:highlight w:val="yellow"/>
        </w:rPr>
        <w:t>nationalism</w:t>
      </w:r>
      <w:r w:rsidRPr="009B4A90">
        <w:rPr>
          <w:rStyle w:val="StyleUnderline"/>
        </w:rPr>
        <w:t xml:space="preserve"> </w:t>
      </w:r>
      <w:r w:rsidRPr="006609D2">
        <w:rPr>
          <w:rStyle w:val="StyleUnderline"/>
          <w:highlight w:val="yellow"/>
        </w:rPr>
        <w:t>and</w:t>
      </w:r>
      <w:r w:rsidRPr="009B4A90">
        <w:rPr>
          <w:rStyle w:val="StyleUnderline"/>
        </w:rPr>
        <w:t xml:space="preserve"> one that essentially abandons the very idea of the nation; opening the community up to others does not mean </w:t>
      </w:r>
      <w:r w:rsidRPr="006609D2">
        <w:rPr>
          <w:rStyle w:val="StyleUnderline"/>
          <w:highlight w:val="yellow"/>
        </w:rPr>
        <w:t>unconditional love</w:t>
      </w:r>
      <w:r w:rsidRPr="009B4A90">
        <w:rPr>
          <w:sz w:val="16"/>
        </w:rPr>
        <w:t xml:space="preserve"> (Ahmed, 2005).</w:t>
      </w:r>
    </w:p>
    <w:p w14:paraId="059ED660" w14:textId="0583D2A5" w:rsidR="008B4B6E" w:rsidRPr="009B4A90" w:rsidRDefault="008B4B6E" w:rsidP="008B4B6E">
      <w:pPr>
        <w:rPr>
          <w:rStyle w:val="StyleUnderline"/>
        </w:rPr>
      </w:pPr>
      <w:r w:rsidRPr="009B4A90">
        <w:rPr>
          <w:sz w:val="16"/>
        </w:rPr>
        <w:t xml:space="preserve">On the other hand, </w:t>
      </w:r>
      <w:r w:rsidRPr="009B4A90">
        <w:rPr>
          <w:rStyle w:val="StyleUnderline"/>
        </w:rPr>
        <w:t>Agamben</w:t>
      </w:r>
      <w:r w:rsidRPr="009B4A90">
        <w:rPr>
          <w:sz w:val="16"/>
        </w:rPr>
        <w:t xml:space="preserve"> (1994), romanticizing the figure of the immigrant/refugee/asylum seeker, </w:t>
      </w:r>
      <w:r w:rsidRPr="009B4A90">
        <w:rPr>
          <w:rStyle w:val="StyleUnderline"/>
        </w:rPr>
        <w:t xml:space="preserve">asserts that </w:t>
      </w:r>
      <w:r w:rsidRPr="006609D2">
        <w:rPr>
          <w:rStyle w:val="StyleUnderline"/>
          <w:highlight w:val="yellow"/>
        </w:rPr>
        <w:t xml:space="preserve">it is only when the citizen learns to acknowledge the immigrant, refugee and asylum seeker </w:t>
      </w:r>
      <w:r w:rsidR="00A275BF" w:rsidRPr="006609D2">
        <w:rPr>
          <w:rStyle w:val="StyleUnderline"/>
          <w:highlight w:val="yellow"/>
        </w:rPr>
        <w:t>[they are</w:t>
      </w:r>
      <w:r w:rsidR="00A275BF" w:rsidRPr="009B4A90">
        <w:rPr>
          <w:rStyle w:val="StyleUnderline"/>
        </w:rPr>
        <w:t xml:space="preserve">] </w:t>
      </w:r>
      <w:r w:rsidRPr="009B4A90">
        <w:rPr>
          <w:rStyle w:val="StyleUnderline"/>
          <w:strike/>
        </w:rPr>
        <w:t>he or she is</w:t>
      </w:r>
      <w:r w:rsidRPr="009B4A90">
        <w:rPr>
          <w:rStyle w:val="StyleUnderline"/>
        </w:rPr>
        <w:t xml:space="preserve">, </w:t>
      </w:r>
      <w:r w:rsidRPr="006609D2">
        <w:rPr>
          <w:rStyle w:val="StyleUnderline"/>
          <w:highlight w:val="yellow"/>
        </w:rPr>
        <w:t>that an alternative political reality is possible</w:t>
      </w:r>
      <w:r w:rsidRPr="009B4A90">
        <w:rPr>
          <w:rStyle w:val="StyleUnderline"/>
        </w:rPr>
        <w:t>.</w:t>
      </w:r>
      <w:r w:rsidRPr="009B4A90">
        <w:rPr>
          <w:sz w:val="16"/>
        </w:rPr>
        <w:t xml:space="preserve"> </w:t>
      </w:r>
      <w:r w:rsidRPr="009B4A90">
        <w:rPr>
          <w:rStyle w:val="StyleUnderline"/>
        </w:rPr>
        <w:t>The idea that we are all immigrants/refugees/asylum seekers must be perceived with caution because some are already recognized as others</w:t>
      </w:r>
      <w:r w:rsidRPr="009B4A90">
        <w:rPr>
          <w:sz w:val="16"/>
        </w:rPr>
        <w:t xml:space="preserve"> (Ziarek, 2008). As Tyler (2006) argues, Agamben’s work has something important to tell us, yet his utopian account does not say anything about what happens to the already politically excluded, i.e., the refugees and asylum seekers, who cannot even be recognized as such despite their best efforts. Undoubtedly, </w:t>
      </w:r>
      <w:r w:rsidRPr="006609D2">
        <w:rPr>
          <w:rStyle w:val="StyleUnderline"/>
          <w:highlight w:val="yellow"/>
        </w:rPr>
        <w:t>the idea that we are all immigrants</w:t>
      </w:r>
      <w:r w:rsidRPr="009B4A90">
        <w:rPr>
          <w:rStyle w:val="StyleUnderline"/>
        </w:rPr>
        <w:t xml:space="preserve">/refugees/asylum seekers </w:t>
      </w:r>
      <w:r w:rsidRPr="006609D2">
        <w:rPr>
          <w:rStyle w:val="StyleUnderline"/>
          <w:highlight w:val="yellow"/>
        </w:rPr>
        <w:t>needs to be interrogated in efforts to bring Agamben’s theoretical insights to pedagogical practice</w:t>
      </w:r>
      <w:r w:rsidRPr="009B4A90">
        <w:rPr>
          <w:rStyle w:val="StyleUnderline"/>
        </w:rPr>
        <w:t xml:space="preserve">, </w:t>
      </w:r>
      <w:r w:rsidRPr="006609D2">
        <w:rPr>
          <w:rStyle w:val="StyleUnderline"/>
          <w:highlight w:val="yellow"/>
        </w:rPr>
        <w:t>otherwise</w:t>
      </w:r>
      <w:r w:rsidRPr="009B4A90">
        <w:rPr>
          <w:rStyle w:val="StyleUnderline"/>
        </w:rPr>
        <w:t xml:space="preserve"> </w:t>
      </w:r>
      <w:r w:rsidRPr="006609D2">
        <w:rPr>
          <w:rStyle w:val="StyleUnderline"/>
          <w:highlight w:val="yellow"/>
        </w:rPr>
        <w:t>this</w:t>
      </w:r>
      <w:r w:rsidRPr="009B4A90">
        <w:rPr>
          <w:rStyle w:val="StyleUnderline"/>
        </w:rPr>
        <w:t xml:space="preserve"> </w:t>
      </w:r>
      <w:r w:rsidRPr="006609D2">
        <w:rPr>
          <w:rStyle w:val="StyleUnderline"/>
          <w:highlight w:val="yellow"/>
        </w:rPr>
        <w:t>idea may fall into</w:t>
      </w:r>
      <w:r w:rsidRPr="009B4A90">
        <w:rPr>
          <w:rStyle w:val="StyleUnderline"/>
        </w:rPr>
        <w:t xml:space="preserve"> the same camp of the </w:t>
      </w:r>
      <w:r w:rsidRPr="006609D2">
        <w:rPr>
          <w:rStyle w:val="StyleUnderline"/>
          <w:highlight w:val="yellow"/>
        </w:rPr>
        <w:t>liberal discourse of ‘sameness’</w:t>
      </w:r>
      <w:r w:rsidRPr="009B4A90">
        <w:rPr>
          <w:rStyle w:val="StyleUnderline"/>
        </w:rPr>
        <w:t xml:space="preserve"> albeit through a different entry point. </w:t>
      </w:r>
      <w:r w:rsidRPr="006609D2">
        <w:rPr>
          <w:rStyle w:val="StyleUnderline"/>
          <w:highlight w:val="yellow"/>
        </w:rPr>
        <w:t>It is</w:t>
      </w:r>
      <w:r w:rsidRPr="009B4A90">
        <w:rPr>
          <w:rStyle w:val="StyleUnderline"/>
        </w:rPr>
        <w:t xml:space="preserve"> thus </w:t>
      </w:r>
      <w:r w:rsidRPr="006609D2">
        <w:rPr>
          <w:rStyle w:val="StyleUnderline"/>
          <w:highlight w:val="yellow"/>
        </w:rPr>
        <w:t>important for student</w:t>
      </w:r>
      <w:r w:rsidRPr="009B4A90">
        <w:rPr>
          <w:rStyle w:val="StyleUnderline"/>
        </w:rPr>
        <w:t xml:space="preserve">s not simply to distribute strangeness to everyone (we are all strangers) but </w:t>
      </w:r>
      <w:r w:rsidRPr="006609D2">
        <w:rPr>
          <w:rStyle w:val="StyleUnderline"/>
          <w:highlight w:val="yellow"/>
        </w:rPr>
        <w:t>to recognize how strangeness is already unevenly distributed</w:t>
      </w:r>
      <w:r w:rsidRPr="009B4A90">
        <w:rPr>
          <w:sz w:val="16"/>
        </w:rPr>
        <w:t xml:space="preserve"> (Ahmed, 2005). </w:t>
      </w:r>
      <w:r w:rsidRPr="009B4A90">
        <w:rPr>
          <w:rStyle w:val="StyleUnderline"/>
        </w:rPr>
        <w:t>This uneven distribution needs to be explored in schools in terms of who gets constructed as the abject figure of the immigrant/refugee/asylum seeker as an effect of relations of power that cannot be simply willed away by sympathy.</w:t>
      </w:r>
    </w:p>
    <w:p w14:paraId="3992C3B8" w14:textId="77777777" w:rsidR="008B4B6E" w:rsidRPr="009B4A90" w:rsidRDefault="008B4B6E" w:rsidP="008B4B6E">
      <w:pPr>
        <w:rPr>
          <w:rStyle w:val="StyleUnderline"/>
        </w:rPr>
      </w:pPr>
      <w:r w:rsidRPr="009B4A90">
        <w:rPr>
          <w:sz w:val="16"/>
        </w:rPr>
        <w:t xml:space="preserve">The </w:t>
      </w:r>
      <w:r w:rsidRPr="009B4A90">
        <w:rPr>
          <w:rStyle w:val="StyleUnderline"/>
        </w:rPr>
        <w:t>evidence from the US and Europe shows that schools have been essentially caught both in the politics of fear and the appealing arguments of liberal/humanitarian discourses</w:t>
      </w:r>
      <w:r w:rsidRPr="009B4A90">
        <w:rPr>
          <w:sz w:val="16"/>
        </w:rPr>
        <w:t xml:space="preserve"> (Zembylas, 2009). </w:t>
      </w:r>
      <w:r w:rsidRPr="009B4A90">
        <w:rPr>
          <w:rStyle w:val="StyleUnderline"/>
        </w:rPr>
        <w:t>Exploring the interrelation between fearism and liberal/humanitarian discourses of citizenship as well as the implications for curriculum theorizing becomes increasingly valuable for educators.</w:t>
      </w:r>
      <w:r w:rsidRPr="009B4A90">
        <w:rPr>
          <w:sz w:val="16"/>
        </w:rPr>
        <w:t xml:space="preserve"> Insights from Agamben’s work show that </w:t>
      </w:r>
      <w:r w:rsidRPr="006609D2">
        <w:rPr>
          <w:rStyle w:val="StyleUnderline"/>
          <w:highlight w:val="yellow"/>
        </w:rPr>
        <w:t>the strategy of dehumanizing the Other is not just a moral scandal</w:t>
      </w:r>
      <w:r w:rsidRPr="009B4A90">
        <w:rPr>
          <w:rStyle w:val="StyleUnderline"/>
        </w:rPr>
        <w:t xml:space="preserve">, </w:t>
      </w:r>
      <w:r w:rsidRPr="006609D2">
        <w:rPr>
          <w:rStyle w:val="StyleUnderline"/>
          <w:highlight w:val="yellow"/>
        </w:rPr>
        <w:t>but a process that is deeply involved in the colonization of biopolitics</w:t>
      </w:r>
      <w:r w:rsidRPr="009B4A90">
        <w:rPr>
          <w:rStyle w:val="StyleUnderline"/>
        </w:rPr>
        <w:t xml:space="preserve"> and our own exclusive inclusion </w:t>
      </w:r>
      <w:r w:rsidRPr="009B4A90">
        <w:rPr>
          <w:sz w:val="16"/>
        </w:rPr>
        <w:t xml:space="preserve">(Papastergiadis, 2006). </w:t>
      </w:r>
      <w:r w:rsidRPr="009B4A90">
        <w:rPr>
          <w:rStyle w:val="StyleUnderline"/>
        </w:rPr>
        <w:t>Agamben’s analysis also enables educators and curriculum theorists to pay attention to the entanglement of the abject other and the fearful citizen in contemporary times</w:t>
      </w:r>
      <w:r w:rsidRPr="009B4A90">
        <w:rPr>
          <w:sz w:val="16"/>
        </w:rPr>
        <w:t xml:space="preserve">. Although he provides no solutions and overlooks the micro-forms of resistance within and across different states (see Foucault, 1983, 1990), </w:t>
      </w:r>
      <w:r w:rsidRPr="006609D2">
        <w:rPr>
          <w:rStyle w:val="StyleUnderline"/>
          <w:highlight w:val="yellow"/>
        </w:rPr>
        <w:t>educators and curriculum theorists are alerted</w:t>
      </w:r>
      <w:r w:rsidRPr="009B4A90">
        <w:rPr>
          <w:rStyle w:val="StyleUnderline"/>
        </w:rPr>
        <w:t xml:space="preserve"> </w:t>
      </w:r>
      <w:r w:rsidRPr="006609D2">
        <w:rPr>
          <w:rStyle w:val="StyleUnderline"/>
          <w:highlight w:val="yellow"/>
        </w:rPr>
        <w:t>to consider</w:t>
      </w:r>
      <w:r w:rsidRPr="009B4A90">
        <w:rPr>
          <w:rStyle w:val="StyleUnderline"/>
        </w:rPr>
        <w:t xml:space="preserve"> </w:t>
      </w:r>
      <w:r w:rsidRPr="006609D2">
        <w:rPr>
          <w:rStyle w:val="StyleUnderline"/>
          <w:highlight w:val="yellow"/>
        </w:rPr>
        <w:t>how</w:t>
      </w:r>
      <w:r w:rsidRPr="009B4A90">
        <w:rPr>
          <w:rStyle w:val="StyleUnderline"/>
        </w:rPr>
        <w:t xml:space="preserve"> such </w:t>
      </w:r>
      <w:r w:rsidRPr="006609D2">
        <w:rPr>
          <w:rStyle w:val="StyleUnderline"/>
          <w:highlight w:val="yellow"/>
        </w:rPr>
        <w:t>resistances are killed in the making by reproducing bounded memberships</w:t>
      </w:r>
    </w:p>
    <w:p w14:paraId="5496B18F" w14:textId="77777777" w:rsidR="008B4B6E" w:rsidRPr="009B4A90" w:rsidRDefault="008B4B6E" w:rsidP="008B4B6E"/>
    <w:p w14:paraId="7973792D" w14:textId="77777777" w:rsidR="004C677F" w:rsidRPr="009B4A90" w:rsidRDefault="004C677F" w:rsidP="004C677F">
      <w:pPr>
        <w:pStyle w:val="Heading2"/>
      </w:pPr>
      <w:r w:rsidRPr="009B4A90">
        <w:t>Link</w:t>
      </w:r>
    </w:p>
    <w:p w14:paraId="5DFCB9D8" w14:textId="77777777" w:rsidR="009A0ACB" w:rsidRPr="009B4A90" w:rsidRDefault="009A0ACB" w:rsidP="009A548F">
      <w:pPr>
        <w:pStyle w:val="Heading3"/>
      </w:pPr>
      <w:r w:rsidRPr="009B4A90">
        <w:t>L – DREAM/DACA</w:t>
      </w:r>
    </w:p>
    <w:p w14:paraId="3E23117D" w14:textId="77777777" w:rsidR="006609D2" w:rsidRPr="009B4A90" w:rsidRDefault="006609D2" w:rsidP="006609D2">
      <w:pPr>
        <w:pStyle w:val="Heading4"/>
      </w:pPr>
      <w:r w:rsidRPr="009B4A90">
        <w:t>DACA and the DREAM act illustrate the sovereign power to define exception – It generates a hierarchical relationship between migrants assimilated enough to qualify and those that fail to meet DREAM standards – that reaffirms status quo logic of xenophobia and provides a rhetorical justification to increase border security. The aff sacrifices the vast majority of migrants to unbridled nationalism and violence in the name of securing the authority of the legal normative order. Also DHS and ICE are evil and the aff forces migrants to provide their info, but provides no guarantee that Deferred Action wont be rescinded in the future – means the aff doesn’t even help DREAMers in the long term, and actually INCREASES their chances of being deported.</w:t>
      </w:r>
    </w:p>
    <w:p w14:paraId="6262CD56" w14:textId="77777777" w:rsidR="006609D2" w:rsidRPr="009B4A90" w:rsidRDefault="006609D2" w:rsidP="006609D2">
      <w:r w:rsidRPr="009B4A90">
        <w:rPr>
          <w:rStyle w:val="Style13ptBold"/>
        </w:rPr>
        <w:t>Mosser 2015</w:t>
      </w:r>
      <w:r w:rsidRPr="009B4A90">
        <w:t xml:space="preserve"> (Joanna, Associate Prof of PoliSci @ Duke, Majesty and mercy: undocumented immigration, deferred removal action, and the spectacle of sovereign exceptionalism, Critical Review of International Social and Political Philosophy) BZZZ</w:t>
      </w:r>
    </w:p>
    <w:p w14:paraId="036C4FC9" w14:textId="77777777" w:rsidR="006609D2" w:rsidRPr="009B4A90" w:rsidRDefault="006609D2" w:rsidP="006609D2">
      <w:pPr>
        <w:rPr>
          <w:sz w:val="16"/>
          <w:szCs w:val="16"/>
        </w:rPr>
      </w:pPr>
      <w:r w:rsidRPr="009B4A90">
        <w:rPr>
          <w:sz w:val="16"/>
          <w:szCs w:val="16"/>
        </w:rPr>
        <w:t xml:space="preserve">Majesty, mercy, and the undocumented immigrant exception </w:t>
      </w:r>
    </w:p>
    <w:p w14:paraId="6D3D88F1" w14:textId="77777777" w:rsidR="006609D2" w:rsidRPr="009B4A90" w:rsidRDefault="006609D2" w:rsidP="006609D2">
      <w:pPr>
        <w:rPr>
          <w:sz w:val="16"/>
        </w:rPr>
      </w:pPr>
      <w:r w:rsidRPr="00DE22C5">
        <w:rPr>
          <w:rStyle w:val="StyleUnderline"/>
          <w:highlight w:val="yellow"/>
        </w:rPr>
        <w:t>Sovereign power</w:t>
      </w:r>
      <w:r w:rsidRPr="009B4A90">
        <w:rPr>
          <w:sz w:val="16"/>
        </w:rPr>
        <w:t xml:space="preserve">, then, </w:t>
      </w:r>
      <w:r w:rsidRPr="00DE22C5">
        <w:rPr>
          <w:rStyle w:val="StyleUnderline"/>
          <w:highlight w:val="yellow"/>
        </w:rPr>
        <w:t>consists in the capacity</w:t>
      </w:r>
      <w:r w:rsidRPr="009B4A90">
        <w:rPr>
          <w:rStyle w:val="StyleUnderline"/>
        </w:rPr>
        <w:t xml:space="preserve"> </w:t>
      </w:r>
      <w:r w:rsidRPr="00DE22C5">
        <w:rPr>
          <w:rStyle w:val="StyleUnderline"/>
          <w:highlight w:val="yellow"/>
        </w:rPr>
        <w:t>to</w:t>
      </w:r>
      <w:r w:rsidRPr="009B4A90">
        <w:rPr>
          <w:rStyle w:val="StyleUnderline"/>
        </w:rPr>
        <w:t xml:space="preserve"> play and </w:t>
      </w:r>
      <w:r w:rsidRPr="00DE22C5">
        <w:rPr>
          <w:rStyle w:val="StyleUnderline"/>
          <w:highlight w:val="yellow"/>
        </w:rPr>
        <w:t>define the exception</w:t>
      </w:r>
      <w:r w:rsidRPr="009B4A90">
        <w:rPr>
          <w:sz w:val="16"/>
        </w:rPr>
        <w:t xml:space="preserve">. </w:t>
      </w:r>
      <w:r w:rsidRPr="00DE22C5">
        <w:rPr>
          <w:rStyle w:val="StyleUnderline"/>
          <w:highlight w:val="yellow"/>
        </w:rPr>
        <w:t>The exception</w:t>
      </w:r>
      <w:r w:rsidRPr="009B4A90">
        <w:rPr>
          <w:sz w:val="16"/>
        </w:rPr>
        <w:t xml:space="preserve">, in turn, </w:t>
      </w:r>
      <w:r w:rsidRPr="00DE22C5">
        <w:rPr>
          <w:rStyle w:val="StyleUnderline"/>
          <w:highlight w:val="yellow"/>
        </w:rPr>
        <w:t>cloaks</w:t>
      </w:r>
      <w:r w:rsidRPr="009B4A90">
        <w:rPr>
          <w:rStyle w:val="StyleUnderline"/>
        </w:rPr>
        <w:t xml:space="preserve"> </w:t>
      </w:r>
      <w:r w:rsidRPr="00DE22C5">
        <w:rPr>
          <w:rStyle w:val="StyleUnderline"/>
          <w:highlight w:val="yellow"/>
        </w:rPr>
        <w:t>the lawlessness of the sovereign power</w:t>
      </w:r>
      <w:r w:rsidRPr="009B4A90">
        <w:rPr>
          <w:rStyle w:val="StyleUnderline"/>
        </w:rPr>
        <w:t xml:space="preserve">’s utterances </w:t>
      </w:r>
      <w:r w:rsidRPr="00DE22C5">
        <w:rPr>
          <w:rStyle w:val="StyleUnderline"/>
          <w:highlight w:val="yellow"/>
        </w:rPr>
        <w:t>through</w:t>
      </w:r>
      <w:r w:rsidRPr="009B4A90">
        <w:rPr>
          <w:rStyle w:val="StyleUnderline"/>
        </w:rPr>
        <w:t xml:space="preserve"> </w:t>
      </w:r>
      <w:r w:rsidRPr="00DE22C5">
        <w:rPr>
          <w:rStyle w:val="StyleUnderline"/>
          <w:highlight w:val="yellow"/>
        </w:rPr>
        <w:t>rhetorics of necessity</w:t>
      </w:r>
      <w:r w:rsidRPr="009B4A90">
        <w:rPr>
          <w:rStyle w:val="StyleUnderline"/>
        </w:rPr>
        <w:t xml:space="preserve">, </w:t>
      </w:r>
      <w:r w:rsidRPr="00DE22C5">
        <w:rPr>
          <w:rStyle w:val="StyleUnderline"/>
          <w:highlight w:val="yellow"/>
        </w:rPr>
        <w:t>security</w:t>
      </w:r>
      <w:r w:rsidRPr="009B4A90">
        <w:rPr>
          <w:rStyle w:val="StyleUnderline"/>
        </w:rPr>
        <w:t xml:space="preserve">, </w:t>
      </w:r>
      <w:r w:rsidRPr="00DE22C5">
        <w:rPr>
          <w:rStyle w:val="StyleUnderline"/>
          <w:highlight w:val="yellow"/>
        </w:rPr>
        <w:t>help</w:t>
      </w:r>
      <w:r w:rsidRPr="009B4A90">
        <w:rPr>
          <w:rStyle w:val="StyleUnderline"/>
        </w:rPr>
        <w:t xml:space="preserve">, </w:t>
      </w:r>
      <w:r w:rsidRPr="00DE22C5">
        <w:rPr>
          <w:rStyle w:val="StyleUnderline"/>
          <w:highlight w:val="yellow"/>
        </w:rPr>
        <w:t>and mercy</w:t>
      </w:r>
      <w:r w:rsidRPr="009B4A90">
        <w:rPr>
          <w:rStyle w:val="StyleUnderline"/>
        </w:rPr>
        <w:t xml:space="preserve"> </w:t>
      </w:r>
      <w:r w:rsidRPr="00DE22C5">
        <w:rPr>
          <w:rStyle w:val="StyleUnderline"/>
          <w:highlight w:val="yellow"/>
        </w:rPr>
        <w:t>and reaf- firms</w:t>
      </w:r>
      <w:r w:rsidRPr="009B4A90">
        <w:rPr>
          <w:rStyle w:val="StyleUnderline"/>
        </w:rPr>
        <w:t xml:space="preserve"> </w:t>
      </w:r>
      <w:r w:rsidRPr="00DE22C5">
        <w:rPr>
          <w:rStyle w:val="StyleUnderline"/>
          <w:highlight w:val="yellow"/>
        </w:rPr>
        <w:t>the</w:t>
      </w:r>
      <w:r w:rsidRPr="009B4A90">
        <w:rPr>
          <w:rStyle w:val="StyleUnderline"/>
        </w:rPr>
        <w:t xml:space="preserve"> established </w:t>
      </w:r>
      <w:r w:rsidRPr="00DE22C5">
        <w:rPr>
          <w:rStyle w:val="StyleUnderline"/>
          <w:highlight w:val="yellow"/>
        </w:rPr>
        <w:t>legalnormative order</w:t>
      </w:r>
      <w:r w:rsidRPr="009B4A90">
        <w:rPr>
          <w:sz w:val="16"/>
        </w:rPr>
        <w:t xml:space="preserve">. On one read, the Obama Administration’s </w:t>
      </w:r>
      <w:r w:rsidRPr="009B4A90">
        <w:rPr>
          <w:rStyle w:val="StyleUnderline"/>
        </w:rPr>
        <w:t>selective deportation and deferred action decisions</w:t>
      </w:r>
      <w:r w:rsidRPr="009B4A90">
        <w:rPr>
          <w:sz w:val="16"/>
        </w:rPr>
        <w:t xml:space="preserve"> do </w:t>
      </w:r>
      <w:r w:rsidRPr="009B4A90">
        <w:rPr>
          <w:rStyle w:val="StyleUnderline"/>
        </w:rPr>
        <w:t>play and define the exception in this way</w:t>
      </w:r>
      <w:r w:rsidRPr="009B4A90">
        <w:rPr>
          <w:sz w:val="16"/>
        </w:rPr>
        <w:t>. In 2010, then-</w:t>
      </w:r>
      <w:r w:rsidRPr="009B4A90">
        <w:rPr>
          <w:rStyle w:val="StyleUnderline"/>
        </w:rPr>
        <w:t>ICE Assistant Secretary</w:t>
      </w:r>
      <w:r w:rsidRPr="009B4A90">
        <w:rPr>
          <w:sz w:val="16"/>
        </w:rPr>
        <w:t xml:space="preserve"> John </w:t>
      </w:r>
      <w:r w:rsidRPr="009B4A90">
        <w:rPr>
          <w:rStyle w:val="StyleUnderline"/>
        </w:rPr>
        <w:t>Morton</w:t>
      </w:r>
      <w:r w:rsidRPr="009B4A90">
        <w:rPr>
          <w:sz w:val="16"/>
        </w:rPr>
        <w:t xml:space="preserve"> issued a memo to all ICE employees, in which he </w:t>
      </w:r>
      <w:r w:rsidRPr="009B4A90">
        <w:rPr>
          <w:rStyle w:val="StyleUnderline"/>
        </w:rPr>
        <w:t>articulated the necessity of exception-making</w:t>
      </w:r>
      <w:r w:rsidRPr="009B4A90">
        <w:rPr>
          <w:sz w:val="16"/>
        </w:rPr>
        <w:t xml:space="preserve"> in the administration of US immigration laws: </w:t>
      </w:r>
    </w:p>
    <w:p w14:paraId="6CBB64DB" w14:textId="77777777" w:rsidR="006609D2" w:rsidRPr="009B4A90" w:rsidRDefault="006609D2" w:rsidP="006609D2">
      <w:pPr>
        <w:rPr>
          <w:sz w:val="16"/>
          <w:szCs w:val="16"/>
        </w:rPr>
      </w:pPr>
      <w:r w:rsidRPr="009B4A90">
        <w:rPr>
          <w:sz w:val="16"/>
          <w:szCs w:val="16"/>
        </w:rPr>
        <w:t>In addition to our important criminal investigative responsibilities, ICE is charged with enforcing the nation’s civil immigration laws. This is a critical mission and one with direct significance for our national security, public safety, and the integrity of our border and immigration controls. ICE, however, only has resources to remove approximately 400,000 aliens per year, less than 4 percent of the estimated illegal alien population in the United States. In light of the large number of administrative violations the agency is charged with addressing and the limited enforcement resources the agency has available, ICE must prioritize the use of its enforcement personnel, detention space, and removal resources to ensure that the removals the agency does conduct promote the agency’s highest enforcement priorities, namely national security, public safety, and border security. (Morton 2010, p. 1)</w:t>
      </w:r>
    </w:p>
    <w:p w14:paraId="6C19278F" w14:textId="77777777" w:rsidR="006609D2" w:rsidRPr="009B4A90" w:rsidRDefault="006609D2" w:rsidP="006609D2">
      <w:pPr>
        <w:rPr>
          <w:rStyle w:val="StyleUnderline"/>
        </w:rPr>
      </w:pPr>
      <w:r w:rsidRPr="009B4A90">
        <w:rPr>
          <w:rStyle w:val="StyleUnderline"/>
        </w:rPr>
        <w:t>Morton</w:t>
      </w:r>
      <w:r w:rsidRPr="009B4A90">
        <w:rPr>
          <w:sz w:val="16"/>
        </w:rPr>
        <w:t xml:space="preserve"> </w:t>
      </w:r>
      <w:r w:rsidRPr="009B4A90">
        <w:rPr>
          <w:rStyle w:val="StyleUnderline"/>
        </w:rPr>
        <w:t>articulates the necessity of exception but</w:t>
      </w:r>
      <w:r w:rsidRPr="009B4A90">
        <w:rPr>
          <w:sz w:val="16"/>
        </w:rPr>
        <w:t xml:space="preserve">, in doing so, </w:t>
      </w:r>
      <w:r w:rsidRPr="009B4A90">
        <w:rPr>
          <w:rStyle w:val="StyleUnderline"/>
        </w:rPr>
        <w:t>admits failure</w:t>
      </w:r>
      <w:r w:rsidRPr="009B4A90">
        <w:rPr>
          <w:sz w:val="16"/>
        </w:rPr>
        <w:t xml:space="preserve">: The </w:t>
      </w:r>
      <w:r w:rsidRPr="009B4A90">
        <w:rPr>
          <w:rStyle w:val="StyleUnderline"/>
        </w:rPr>
        <w:t>agency is capable of enforcing the law only 4% of the time</w:t>
      </w:r>
      <w:r w:rsidRPr="009B4A90">
        <w:rPr>
          <w:sz w:val="16"/>
        </w:rPr>
        <w:t xml:space="preserve">. This is a striking admission of law’s failure that undermines both the moral force of law and the sovereign power’s status as guarantor of it. </w:t>
      </w:r>
      <w:r w:rsidRPr="009B4A90">
        <w:rPr>
          <w:rStyle w:val="StyleUnderline"/>
        </w:rPr>
        <w:t>In artful sleight of hand</w:t>
      </w:r>
      <w:r w:rsidRPr="009B4A90">
        <w:rPr>
          <w:sz w:val="16"/>
        </w:rPr>
        <w:t xml:space="preserve">, however, </w:t>
      </w:r>
      <w:r w:rsidRPr="009B4A90">
        <w:rPr>
          <w:rStyle w:val="StyleUnderline"/>
        </w:rPr>
        <w:t>Morton compensates: In targeting just 4% of the nation’s unlawfully present population, ICE nonetheless can, by prioritizing for detection, detention, and removal aliens who threaten security and safety, guard the integrity of the nation’s territorial border.</w:t>
      </w:r>
      <w:r w:rsidRPr="009B4A90">
        <w:rPr>
          <w:sz w:val="16"/>
        </w:rPr>
        <w:t xml:space="preserve"> While ICE is charged with the removal of all unlawfully present aliens in the US, full enforcement, Morton argues, would “displace” and “disrupt” ICE’s ability to “best protect national security and public safety” (p. 3). </w:t>
      </w:r>
      <w:r w:rsidRPr="00DE22C5">
        <w:rPr>
          <w:rStyle w:val="StyleUnderline"/>
          <w:highlight w:val="yellow"/>
        </w:rPr>
        <w:t>Exception</w:t>
      </w:r>
      <w:r w:rsidRPr="009B4A90">
        <w:rPr>
          <w:sz w:val="16"/>
        </w:rPr>
        <w:t xml:space="preserve">, then, </w:t>
      </w:r>
      <w:r w:rsidRPr="00DE22C5">
        <w:rPr>
          <w:rStyle w:val="StyleUnderline"/>
          <w:highlight w:val="yellow"/>
        </w:rPr>
        <w:t>is the best route</w:t>
      </w:r>
      <w:r w:rsidRPr="009B4A90">
        <w:rPr>
          <w:rStyle w:val="StyleUnderline"/>
        </w:rPr>
        <w:t xml:space="preserve"> </w:t>
      </w:r>
      <w:r w:rsidRPr="00DE22C5">
        <w:rPr>
          <w:rStyle w:val="StyleUnderline"/>
          <w:highlight w:val="yellow"/>
        </w:rPr>
        <w:t>to reaffirming the</w:t>
      </w:r>
      <w:r w:rsidRPr="009B4A90">
        <w:rPr>
          <w:rStyle w:val="StyleUnderline"/>
        </w:rPr>
        <w:t xml:space="preserve"> </w:t>
      </w:r>
      <w:r w:rsidRPr="00DE22C5">
        <w:rPr>
          <w:rStyle w:val="StyleUnderline"/>
          <w:highlight w:val="yellow"/>
        </w:rPr>
        <w:t>nation’s</w:t>
      </w:r>
      <w:r w:rsidRPr="009B4A90">
        <w:rPr>
          <w:rStyle w:val="StyleUnderline"/>
        </w:rPr>
        <w:t xml:space="preserve"> civil </w:t>
      </w:r>
      <w:r w:rsidRPr="00DE22C5">
        <w:rPr>
          <w:rStyle w:val="StyleUnderline"/>
          <w:highlight w:val="yellow"/>
        </w:rPr>
        <w:t>immigration</w:t>
      </w:r>
      <w:r w:rsidRPr="009B4A90">
        <w:rPr>
          <w:rStyle w:val="StyleUnderline"/>
        </w:rPr>
        <w:t xml:space="preserve"> </w:t>
      </w:r>
      <w:r w:rsidRPr="00DE22C5">
        <w:rPr>
          <w:rStyle w:val="StyleUnderline"/>
          <w:highlight w:val="yellow"/>
        </w:rPr>
        <w:t>priorities</w:t>
      </w:r>
      <w:r w:rsidRPr="009B4A90">
        <w:rPr>
          <w:rStyle w:val="StyleUnderline"/>
        </w:rPr>
        <w:t xml:space="preserve"> </w:t>
      </w:r>
      <w:r w:rsidRPr="00DE22C5">
        <w:rPr>
          <w:rStyle w:val="StyleUnderline"/>
          <w:highlight w:val="yellow"/>
        </w:rPr>
        <w:t>and securing</w:t>
      </w:r>
      <w:r w:rsidRPr="009B4A90">
        <w:rPr>
          <w:rStyle w:val="StyleUnderline"/>
        </w:rPr>
        <w:t xml:space="preserve"> </w:t>
      </w:r>
      <w:r w:rsidRPr="00DE22C5">
        <w:rPr>
          <w:rStyle w:val="StyleUnderline"/>
          <w:highlight w:val="yellow"/>
        </w:rPr>
        <w:t>the</w:t>
      </w:r>
      <w:r w:rsidRPr="009B4A90">
        <w:rPr>
          <w:rStyle w:val="StyleUnderline"/>
        </w:rPr>
        <w:t xml:space="preserve"> continued </w:t>
      </w:r>
      <w:r w:rsidRPr="00DE22C5">
        <w:rPr>
          <w:rStyle w:val="StyleUnderline"/>
          <w:highlight w:val="yellow"/>
        </w:rPr>
        <w:t>rule of law</w:t>
      </w:r>
      <w:r w:rsidRPr="009B4A90">
        <w:rPr>
          <w:rStyle w:val="StyleUnderline"/>
        </w:rPr>
        <w:t xml:space="preserve">. </w:t>
      </w:r>
      <w:r w:rsidRPr="00DE22C5">
        <w:rPr>
          <w:rStyle w:val="StyleUnderline"/>
          <w:highlight w:val="yellow"/>
        </w:rPr>
        <w:t>Violence to the law</w:t>
      </w:r>
      <w:r w:rsidRPr="009B4A90">
        <w:rPr>
          <w:rStyle w:val="StyleUnderline"/>
        </w:rPr>
        <w:t xml:space="preserve">, </w:t>
      </w:r>
      <w:r w:rsidRPr="00DE22C5">
        <w:rPr>
          <w:rStyle w:val="StyleUnderline"/>
          <w:highlight w:val="yellow"/>
        </w:rPr>
        <w:t>done by law’s guarantor, is the surest path to realizing the law</w:t>
      </w:r>
      <w:r w:rsidRPr="009B4A90">
        <w:rPr>
          <w:rStyle w:val="StyleUnderline"/>
        </w:rPr>
        <w:t>.</w:t>
      </w:r>
    </w:p>
    <w:p w14:paraId="1C0F787C" w14:textId="77777777" w:rsidR="006609D2" w:rsidRPr="009B4A90" w:rsidRDefault="006609D2" w:rsidP="006609D2">
      <w:pPr>
        <w:rPr>
          <w:rStyle w:val="StyleUnderline"/>
        </w:rPr>
      </w:pPr>
      <w:r w:rsidRPr="009B4A90">
        <w:rPr>
          <w:sz w:val="16"/>
        </w:rPr>
        <w:t>Subs</w:t>
      </w:r>
      <w:r w:rsidRPr="009B4A90">
        <w:rPr>
          <w:rStyle w:val="StyleUnderline"/>
        </w:rPr>
        <w:t>equent DHS and ICE memos confirm the necessity and desirability of exception by similar logic</w:t>
      </w:r>
      <w:r w:rsidRPr="009B4A90">
        <w:rPr>
          <w:sz w:val="16"/>
        </w:rPr>
        <w:t xml:space="preserve">. In June 2011, now-Director Morton issued a memo to all ICE Field Office Directors, Special Agents in Charge, and Chief Counsel that detailed the necessity of, and process for, the exercise of prosecutorial discretion vis-à-vis unlawfully present aliens. ICE, Morton argues in this memo, can and must “decide to what degree to enforce the law against a particular individual” (Morton 2011, p. 2). Strikingly, Morton positions the agency’s use of discretion as itself discretionary: The agency, in exercising its prosecutorial discretion, “decides not to assert the full scope of the enforcement authority available to the agency in a given case” (p. 2, emphasis added). Discretion, now, is less necessity than choice and is required for the realization of law’s commands. Secretary of Homeland Security </w:t>
      </w:r>
      <w:r w:rsidRPr="009B4A90">
        <w:rPr>
          <w:rStyle w:val="StyleUnderline"/>
        </w:rPr>
        <w:t>Napolitano’s July 2012 memo to</w:t>
      </w:r>
      <w:r w:rsidRPr="009B4A90">
        <w:rPr>
          <w:sz w:val="16"/>
        </w:rPr>
        <w:t xml:space="preserve"> ICE Director John </w:t>
      </w:r>
      <w:r w:rsidRPr="009B4A90">
        <w:rPr>
          <w:rStyle w:val="StyleUnderline"/>
        </w:rPr>
        <w:t>Morton</w:t>
      </w:r>
      <w:r w:rsidRPr="009B4A90">
        <w:rPr>
          <w:sz w:val="16"/>
        </w:rPr>
        <w:t xml:space="preserve">, US CIS Director Alejandro Mayorkas, and US Customs and Border Protection Acting Commissioner David Aguilar </w:t>
      </w:r>
      <w:r w:rsidRPr="009B4A90">
        <w:rPr>
          <w:rStyle w:val="StyleUnderline"/>
        </w:rPr>
        <w:t>echoes these claims</w:t>
      </w:r>
      <w:r w:rsidRPr="009B4A90">
        <w:rPr>
          <w:sz w:val="16"/>
        </w:rPr>
        <w:t xml:space="preserve">, this time </w:t>
      </w:r>
      <w:r w:rsidRPr="009B4A90">
        <w:rPr>
          <w:rStyle w:val="StyleUnderline"/>
        </w:rPr>
        <w:t>vis-à-vis unlawful aliens who came to the US as children</w:t>
      </w:r>
      <w:r w:rsidRPr="009B4A90">
        <w:rPr>
          <w:sz w:val="16"/>
        </w:rPr>
        <w:t xml:space="preserve">. </w:t>
      </w:r>
      <w:r w:rsidRPr="009B4A90">
        <w:rPr>
          <w:rStyle w:val="StyleUnderline"/>
        </w:rPr>
        <w:t>We must, according to Napolitano, “ensure that our enforcement measures are not expended on … low priority cases” involving childhood arrivals</w:t>
      </w:r>
      <w:r w:rsidRPr="009B4A90">
        <w:rPr>
          <w:sz w:val="16"/>
        </w:rPr>
        <w:t xml:space="preserve"> (Napolitano 2012, p. 1). </w:t>
      </w:r>
      <w:r w:rsidRPr="009B4A90">
        <w:rPr>
          <w:rStyle w:val="StyleUnderline"/>
        </w:rPr>
        <w:t>This use of prosecutorial discretion, Napolitano argues, nonetheless operates squarely within – and is done pursuant to – “the framework of the existing law” (p. 3). Exception, again, is necessary; we must do violence to the law to realize the law.</w:t>
      </w:r>
    </w:p>
    <w:p w14:paraId="188DF74E" w14:textId="77777777" w:rsidR="006609D2" w:rsidRPr="009B4A90" w:rsidRDefault="006609D2" w:rsidP="006609D2">
      <w:pPr>
        <w:rPr>
          <w:rStyle w:val="StyleUnderline"/>
        </w:rPr>
      </w:pPr>
      <w:r w:rsidRPr="009B4A90">
        <w:rPr>
          <w:sz w:val="16"/>
        </w:rPr>
        <w:t xml:space="preserve">President </w:t>
      </w:r>
      <w:r w:rsidRPr="00DE22C5">
        <w:rPr>
          <w:rStyle w:val="StyleUnderline"/>
          <w:highlight w:val="yellow"/>
        </w:rPr>
        <w:t>Obama’s</w:t>
      </w:r>
      <w:r w:rsidRPr="00DE22C5">
        <w:rPr>
          <w:sz w:val="16"/>
          <w:highlight w:val="yellow"/>
        </w:rPr>
        <w:t xml:space="preserve"> </w:t>
      </w:r>
      <w:r w:rsidRPr="00DE22C5">
        <w:rPr>
          <w:rStyle w:val="StyleUnderline"/>
          <w:highlight w:val="yellow"/>
        </w:rPr>
        <w:t>2012 Rose Garden speech</w:t>
      </w:r>
      <w:r w:rsidRPr="009B4A90">
        <w:rPr>
          <w:rStyle w:val="StyleUnderline"/>
        </w:rPr>
        <w:t xml:space="preserve"> and Napolitano’s 2012 memo are distinctive</w:t>
      </w:r>
      <w:r w:rsidRPr="009B4A90">
        <w:rPr>
          <w:sz w:val="16"/>
        </w:rPr>
        <w:t xml:space="preserve">, however, </w:t>
      </w:r>
      <w:r w:rsidRPr="009B4A90">
        <w:rPr>
          <w:rStyle w:val="StyleUnderline"/>
        </w:rPr>
        <w:t xml:space="preserve">in the degree to which both </w:t>
      </w:r>
      <w:r w:rsidRPr="00DE22C5">
        <w:rPr>
          <w:rStyle w:val="StyleUnderline"/>
          <w:highlight w:val="yellow"/>
        </w:rPr>
        <w:t>invoke mercy as justification for exception</w:t>
      </w:r>
      <w:r w:rsidRPr="009B4A90">
        <w:rPr>
          <w:sz w:val="16"/>
        </w:rPr>
        <w:t xml:space="preserve">. Napolitano </w:t>
      </w:r>
      <w:r w:rsidRPr="009B4A90">
        <w:rPr>
          <w:rStyle w:val="StyleUnderline"/>
        </w:rPr>
        <w:t>argues that full enforcement of the nation’s civil immigration laws and “strong and sensible” enforcement of those laws are contraindicated. Many undocumented childhood arrivals,</w:t>
      </w:r>
      <w:r w:rsidRPr="009B4A90">
        <w:rPr>
          <w:sz w:val="16"/>
        </w:rPr>
        <w:t xml:space="preserve"> </w:t>
      </w:r>
      <w:r w:rsidRPr="009B4A90">
        <w:rPr>
          <w:rStyle w:val="StyleUnderline"/>
        </w:rPr>
        <w:t>Napolitano notes, are “productive young people” who “have already contributed to our country in significant ways</w:t>
      </w:r>
      <w:r w:rsidRPr="009B4A90">
        <w:rPr>
          <w:sz w:val="16"/>
        </w:rPr>
        <w:t xml:space="preserve">” (p. 2). </w:t>
      </w:r>
      <w:r w:rsidRPr="00DE22C5">
        <w:rPr>
          <w:rStyle w:val="StyleUnderline"/>
          <w:highlight w:val="yellow"/>
        </w:rPr>
        <w:t>Obama</w:t>
      </w:r>
      <w:r w:rsidRPr="009B4A90">
        <w:rPr>
          <w:sz w:val="16"/>
        </w:rPr>
        <w:t xml:space="preserve">, similarly, </w:t>
      </w:r>
      <w:r w:rsidRPr="00DE22C5">
        <w:rPr>
          <w:rStyle w:val="StyleUnderline"/>
          <w:highlight w:val="yellow"/>
        </w:rPr>
        <w:t>positions full enforcement as inimical to “fair,” “efficient,” and “just” administration of the law:</w:t>
      </w:r>
    </w:p>
    <w:p w14:paraId="19551F0A" w14:textId="77777777" w:rsidR="006609D2" w:rsidRPr="009B4A90" w:rsidRDefault="006609D2" w:rsidP="006609D2">
      <w:pPr>
        <w:rPr>
          <w:sz w:val="16"/>
        </w:rPr>
      </w:pPr>
      <w:r w:rsidRPr="009B4A90">
        <w:rPr>
          <w:sz w:val="16"/>
        </w:rPr>
        <w:t xml:space="preserve">Now, </w:t>
      </w:r>
      <w:r w:rsidRPr="00DE22C5">
        <w:rPr>
          <w:rStyle w:val="StyleUnderline"/>
          <w:highlight w:val="yellow"/>
        </w:rPr>
        <w:t>these are young people who study in our schools</w:t>
      </w:r>
      <w:r w:rsidRPr="009B4A90">
        <w:rPr>
          <w:rStyle w:val="StyleUnderline"/>
        </w:rPr>
        <w:t xml:space="preserve">, they play in our neighborhoods, they’re friends with our kids, </w:t>
      </w:r>
      <w:r w:rsidRPr="00DE22C5">
        <w:rPr>
          <w:rStyle w:val="StyleUnderline"/>
          <w:highlight w:val="yellow"/>
        </w:rPr>
        <w:t>they pledge allegiance to our flag</w:t>
      </w:r>
      <w:r w:rsidRPr="009B4A90">
        <w:rPr>
          <w:rStyle w:val="StyleUnderline"/>
        </w:rPr>
        <w:t xml:space="preserve">. </w:t>
      </w:r>
      <w:r w:rsidRPr="00DE22C5">
        <w:rPr>
          <w:rStyle w:val="StyleUnderline"/>
          <w:highlight w:val="yellow"/>
        </w:rPr>
        <w:t>They are Americans in their heart, in their minds, in every single way but one: on paper.</w:t>
      </w:r>
      <w:r w:rsidRPr="009B4A90">
        <w:rPr>
          <w:sz w:val="16"/>
        </w:rPr>
        <w:t xml:space="preserve"> They were brought to this country by their parents, sometimes even as infants, and often have no idea that they’re undocumented until they apply for a job or a driver’s license or a college scholarship. Put yourself in their shoes. Imagine you’ve done everything right your entire life – studied hard, worked hard, maybe even graduated at the top of your class – only to suddenly face the threat of deportation to a country that you know nothing about, with a language that you may not even speak. (Obama 2012)</w:t>
      </w:r>
    </w:p>
    <w:p w14:paraId="719482D8" w14:textId="77777777" w:rsidR="006609D2" w:rsidRPr="009B4A90" w:rsidRDefault="006609D2" w:rsidP="006609D2">
      <w:pPr>
        <w:rPr>
          <w:rStyle w:val="StyleUnderline"/>
        </w:rPr>
      </w:pPr>
      <w:r w:rsidRPr="00DE22C5">
        <w:rPr>
          <w:rStyle w:val="StyleUnderline"/>
          <w:highlight w:val="yellow"/>
        </w:rPr>
        <w:t>The memo and speech position law’s breach as essential to the affirmation of the normativelegal order</w:t>
      </w:r>
      <w:r w:rsidRPr="009B4A90">
        <w:rPr>
          <w:rStyle w:val="StyleUnderline"/>
        </w:rPr>
        <w:t xml:space="preserve">. </w:t>
      </w:r>
      <w:r w:rsidRPr="00DE22C5">
        <w:rPr>
          <w:rStyle w:val="StyleUnderline"/>
          <w:highlight w:val="yellow"/>
        </w:rPr>
        <w:t>Both</w:t>
      </w:r>
      <w:r w:rsidRPr="009B4A90">
        <w:rPr>
          <w:rStyle w:val="StyleUnderline"/>
        </w:rPr>
        <w:t xml:space="preserve"> memo and speech </w:t>
      </w:r>
      <w:r w:rsidRPr="00DE22C5">
        <w:rPr>
          <w:rStyle w:val="StyleUnderline"/>
          <w:highlight w:val="yellow"/>
        </w:rPr>
        <w:t>emphasize</w:t>
      </w:r>
      <w:r w:rsidRPr="009B4A90">
        <w:rPr>
          <w:sz w:val="16"/>
        </w:rPr>
        <w:t xml:space="preserve">, however, </w:t>
      </w:r>
      <w:r w:rsidRPr="009B4A90">
        <w:rPr>
          <w:rStyle w:val="StyleUnderline"/>
        </w:rPr>
        <w:t>th</w:t>
      </w:r>
      <w:r w:rsidRPr="00DE22C5">
        <w:rPr>
          <w:rStyle w:val="StyleUnderline"/>
          <w:highlight w:val="yellow"/>
        </w:rPr>
        <w:t>at the relief signaled by the DHS is not guaranteed, nor does it come packaged with</w:t>
      </w:r>
      <w:r w:rsidRPr="009B4A90">
        <w:rPr>
          <w:rStyle w:val="StyleUnderline"/>
        </w:rPr>
        <w:t xml:space="preserve"> promise of, or </w:t>
      </w:r>
      <w:r w:rsidRPr="00DE22C5">
        <w:rPr>
          <w:rStyle w:val="StyleUnderline"/>
          <w:highlight w:val="yellow"/>
        </w:rPr>
        <w:t>pathway to, citizenship</w:t>
      </w:r>
      <w:r w:rsidRPr="009B4A90">
        <w:rPr>
          <w:rStyle w:val="StyleUnderline"/>
        </w:rPr>
        <w:t xml:space="preserve">. </w:t>
      </w:r>
      <w:r w:rsidRPr="00DE22C5">
        <w:rPr>
          <w:rStyle w:val="StyleUnderline"/>
          <w:highlight w:val="yellow"/>
        </w:rPr>
        <w:t>Deferred removal</w:t>
      </w:r>
      <w:r w:rsidRPr="009B4A90">
        <w:rPr>
          <w:sz w:val="16"/>
        </w:rPr>
        <w:t xml:space="preserve">, instead, </w:t>
      </w:r>
      <w:r w:rsidRPr="00DE22C5">
        <w:rPr>
          <w:rStyle w:val="StyleUnderline"/>
          <w:highlight w:val="yellow"/>
        </w:rPr>
        <w:t>constitutes a fully discretionary act of mere “administrative grace</w:t>
      </w:r>
      <w:r w:rsidRPr="009B4A90">
        <w:rPr>
          <w:rStyle w:val="StyleUnderline"/>
        </w:rPr>
        <w:t xml:space="preserve">.” </w:t>
      </w:r>
      <w:r w:rsidRPr="00DE22C5">
        <w:rPr>
          <w:rStyle w:val="StyleUnderline"/>
          <w:highlight w:val="yellow"/>
        </w:rPr>
        <w:t>Obama’s</w:t>
      </w:r>
      <w:r w:rsidRPr="009B4A90">
        <w:rPr>
          <w:rStyle w:val="StyleUnderline"/>
        </w:rPr>
        <w:t xml:space="preserve"> message,</w:t>
      </w:r>
      <w:r w:rsidRPr="009B4A90">
        <w:rPr>
          <w:sz w:val="16"/>
        </w:rPr>
        <w:t xml:space="preserve"> too, </w:t>
      </w:r>
      <w:r w:rsidRPr="00DE22C5">
        <w:rPr>
          <w:rStyle w:val="StyleUnderline"/>
          <w:highlight w:val="yellow"/>
        </w:rPr>
        <w:t>notes that deferred action vis-à-vis childhood arrivals</w:t>
      </w:r>
      <w:r w:rsidRPr="009B4A90">
        <w:rPr>
          <w:rStyle w:val="StyleUnderline"/>
        </w:rPr>
        <w:t xml:space="preserve"> </w:t>
      </w:r>
      <w:r w:rsidRPr="00DE22C5">
        <w:rPr>
          <w:rStyle w:val="StyleUnderline"/>
          <w:highlight w:val="yellow"/>
        </w:rPr>
        <w:t>does not obviate</w:t>
      </w:r>
      <w:r w:rsidRPr="009B4A90">
        <w:rPr>
          <w:rStyle w:val="StyleUnderline"/>
        </w:rPr>
        <w:t xml:space="preserve"> </w:t>
      </w:r>
      <w:r w:rsidRPr="00DE22C5">
        <w:rPr>
          <w:rStyle w:val="StyleUnderline"/>
          <w:highlight w:val="yellow"/>
        </w:rPr>
        <w:t>the nation’s enforcement commitments</w:t>
      </w:r>
      <w:r w:rsidRPr="009B4A90">
        <w:rPr>
          <w:rStyle w:val="StyleUnderline"/>
        </w:rPr>
        <w:t xml:space="preserve"> </w:t>
      </w:r>
      <w:r w:rsidRPr="00DE22C5">
        <w:rPr>
          <w:rStyle w:val="StyleUnderline"/>
          <w:highlight w:val="yellow"/>
        </w:rPr>
        <w:t>on the</w:t>
      </w:r>
      <w:r w:rsidRPr="009B4A90">
        <w:rPr>
          <w:rStyle w:val="StyleUnderline"/>
        </w:rPr>
        <w:t xml:space="preserve"> southern US </w:t>
      </w:r>
      <w:r w:rsidRPr="00DE22C5">
        <w:rPr>
          <w:rStyle w:val="StyleUnderline"/>
          <w:highlight w:val="yellow"/>
        </w:rPr>
        <w:t>border</w:t>
      </w:r>
      <w:r w:rsidRPr="009B4A90">
        <w:rPr>
          <w:rStyle w:val="StyleUnderline"/>
        </w:rPr>
        <w:t>, where “more boots” have produced “fewer illegal crossings than at any time in the past 40 years”</w:t>
      </w:r>
      <w:r w:rsidRPr="009B4A90">
        <w:rPr>
          <w:sz w:val="16"/>
        </w:rPr>
        <w:t xml:space="preserve"> (Obama 2012). </w:t>
      </w:r>
      <w:r w:rsidRPr="00DE22C5">
        <w:rPr>
          <w:rStyle w:val="StyleUnderline"/>
          <w:highlight w:val="yellow"/>
        </w:rPr>
        <w:t>The USCIS</w:t>
      </w:r>
      <w:r w:rsidRPr="009B4A90">
        <w:rPr>
          <w:rStyle w:val="StyleUnderline"/>
        </w:rPr>
        <w:t>, in short, ma</w:t>
      </w:r>
      <w:r w:rsidRPr="00DE22C5">
        <w:rPr>
          <w:rStyle w:val="StyleUnderline"/>
          <w:highlight w:val="yellow"/>
        </w:rPr>
        <w:t>y provide the helping hand to those who qualify; the rest of the unlawfully present population remains under threat of governing fist</w:t>
      </w:r>
      <w:r w:rsidRPr="009B4A90">
        <w:rPr>
          <w:rStyle w:val="StyleUnderline"/>
        </w:rPr>
        <w:t xml:space="preserve">. By invoking both hand and fist, </w:t>
      </w:r>
      <w:r w:rsidRPr="00DE22C5">
        <w:rPr>
          <w:rStyle w:val="StyleUnderline"/>
          <w:highlight w:val="yellow"/>
        </w:rPr>
        <w:t>Obama argues</w:t>
      </w:r>
      <w:r w:rsidRPr="009B4A90">
        <w:rPr>
          <w:rStyle w:val="StyleUnderline"/>
        </w:rPr>
        <w:t xml:space="preserve">, </w:t>
      </w:r>
      <w:r w:rsidRPr="00DE22C5">
        <w:rPr>
          <w:rStyle w:val="StyleUnderline"/>
          <w:highlight w:val="yellow"/>
        </w:rPr>
        <w:t>we “affirm our heritage as a nation of laws and a nation of immigrants” – and position the latter</w:t>
      </w:r>
      <w:r w:rsidRPr="009B4A90">
        <w:rPr>
          <w:rStyle w:val="StyleUnderline"/>
        </w:rPr>
        <w:t xml:space="preserve">, rhetorically, </w:t>
      </w:r>
      <w:r w:rsidRPr="00DE22C5">
        <w:rPr>
          <w:rStyle w:val="StyleUnderline"/>
          <w:highlight w:val="yellow"/>
        </w:rPr>
        <w:t>as both threat to and facilitative of the reification and normative force of the former.</w:t>
      </w:r>
    </w:p>
    <w:p w14:paraId="1D6B488C" w14:textId="3A939501" w:rsidR="009A548F" w:rsidRPr="009B4A90" w:rsidRDefault="009A548F" w:rsidP="009A548F">
      <w:pPr>
        <w:pStyle w:val="Heading3"/>
      </w:pPr>
      <w:r w:rsidRPr="009B4A90">
        <w:t>L – State Power</w:t>
      </w:r>
    </w:p>
    <w:p w14:paraId="37CAE1E0" w14:textId="77777777" w:rsidR="009A548F" w:rsidRPr="009B4A90" w:rsidRDefault="009A548F" w:rsidP="009A548F">
      <w:pPr>
        <w:pStyle w:val="Heading4"/>
      </w:pPr>
      <w:r w:rsidRPr="009B4A90">
        <w:t>The aff’s expansion of immigration isn’t a radical move, but rather part and parcel of neoliberalism’s production of surplus labor. The aff is the perfection of necropolitics, and reifies neoliberalism’s authority to demarcate who lives, who dies, and how.</w:t>
      </w:r>
    </w:p>
    <w:p w14:paraId="7D481EFF" w14:textId="355FD6A3" w:rsidR="009A548F" w:rsidRPr="009B4A90" w:rsidRDefault="009A548F" w:rsidP="009A548F">
      <w:r w:rsidRPr="009B4A90">
        <w:rPr>
          <w:rStyle w:val="Style13ptBold"/>
        </w:rPr>
        <w:t>Gržinić and Šefik 14</w:t>
      </w:r>
      <w:r w:rsidR="00AF1027" w:rsidRPr="009B4A90">
        <w:t xml:space="preserve"> (</w:t>
      </w:r>
      <w:r w:rsidRPr="009B4A90">
        <w:t>Marina Gržinić is professor of philosophy and researcher advisor at the Institute of Philosophy at the ZRC SAZU in Ljubljana. Šefik Tatlić is a theoretician from Bosnia-Herzegovina. “Necropolitics, Racialization, and Global Capitalism: Historicization of Biopolitics and Forensics of Polit</w:t>
      </w:r>
      <w:r w:rsidR="00AF1027" w:rsidRPr="009B4A90">
        <w:t>ics,” Art, and Life, pgs. 22-28) BZZZ</w:t>
      </w:r>
    </w:p>
    <w:p w14:paraId="5530B6B4" w14:textId="77777777" w:rsidR="00DD5C0F" w:rsidRPr="009B4A90" w:rsidRDefault="009A548F" w:rsidP="009A548F">
      <w:pPr>
        <w:rPr>
          <w:sz w:val="14"/>
        </w:rPr>
      </w:pPr>
      <w:r w:rsidRPr="00E30983">
        <w:rPr>
          <w:rStyle w:val="StyleUnderline"/>
          <w:highlight w:val="yellow"/>
        </w:rPr>
        <w:t>Neoliberalism</w:t>
      </w:r>
      <w:r w:rsidRPr="009B4A90">
        <w:rPr>
          <w:rStyle w:val="StyleUnderline"/>
        </w:rPr>
        <w:t xml:space="preserve"> is the technology of optimization, from economics to politics, from nature to the environment</w:t>
      </w:r>
      <w:r w:rsidRPr="009B4A90">
        <w:rPr>
          <w:sz w:val="14"/>
        </w:rPr>
        <w:t xml:space="preserve">, </w:t>
      </w:r>
      <w:r w:rsidRPr="009B4A90">
        <w:rPr>
          <w:rStyle w:val="StyleUnderline"/>
        </w:rPr>
        <w:t xml:space="preserve">and </w:t>
      </w:r>
      <w:r w:rsidRPr="00E30983">
        <w:rPr>
          <w:rStyle w:val="StyleUnderline"/>
          <w:highlight w:val="yellow"/>
        </w:rPr>
        <w:t>is used</w:t>
      </w:r>
      <w:r w:rsidRPr="009B4A90">
        <w:rPr>
          <w:sz w:val="14"/>
        </w:rPr>
        <w:t xml:space="preserve">, as argued by Aihwa Ong, by management and administrations </w:t>
      </w:r>
      <w:r w:rsidRPr="00E30983">
        <w:rPr>
          <w:rStyle w:val="StyleUnderline"/>
          <w:highlight w:val="yellow"/>
        </w:rPr>
        <w:t>to run our social lives through a system of calculations</w:t>
      </w:r>
      <w:r w:rsidRPr="009B4A90">
        <w:rPr>
          <w:rStyle w:val="StyleUnderline"/>
        </w:rPr>
        <w:t xml:space="preserve"> (</w:t>
      </w:r>
      <w:r w:rsidRPr="009B4A90">
        <w:rPr>
          <w:sz w:val="14"/>
        </w:rPr>
        <w:t xml:space="preserve">Ong 2006). </w:t>
      </w:r>
      <w:r w:rsidRPr="00E30983">
        <w:rPr>
          <w:rStyle w:val="StyleUnderline"/>
          <w:highlight w:val="yellow"/>
        </w:rPr>
        <w:t>Exception</w:t>
      </w:r>
      <w:r w:rsidRPr="009B4A90">
        <w:rPr>
          <w:rStyle w:val="StyleUnderline"/>
        </w:rPr>
        <w:t xml:space="preserve"> in such a context </w:t>
      </w:r>
      <w:r w:rsidRPr="00E30983">
        <w:rPr>
          <w:rStyle w:val="StyleUnderline"/>
          <w:highlight w:val="yellow"/>
        </w:rPr>
        <w:t>functions as a mechanism of differential inclusion</w:t>
      </w:r>
      <w:r w:rsidRPr="009B4A90">
        <w:rPr>
          <w:rStyle w:val="StyleUnderline"/>
        </w:rPr>
        <w:t xml:space="preserve"> and can be implemented by any political regime </w:t>
      </w:r>
      <w:r w:rsidRPr="009B4A90">
        <w:rPr>
          <w:sz w:val="14"/>
        </w:rPr>
        <w:t xml:space="preserve">whatsoever, be it China or the United States (where no changes of the system whatsoever are any longer necessary when it comes to “improving” the conditions of life of the nation-State’s citizens), </w:t>
      </w:r>
      <w:r w:rsidRPr="00E30983">
        <w:rPr>
          <w:rStyle w:val="StyleUnderline"/>
          <w:highlight w:val="yellow"/>
        </w:rPr>
        <w:t>in order to effectuate only one single calculation</w:t>
      </w:r>
      <w:r w:rsidRPr="009B4A90">
        <w:rPr>
          <w:rStyle w:val="StyleUnderline"/>
        </w:rPr>
        <w:t xml:space="preserve">: the calculation </w:t>
      </w:r>
      <w:r w:rsidRPr="00E30983">
        <w:rPr>
          <w:rStyle w:val="StyleUnderline"/>
          <w:highlight w:val="yellow"/>
        </w:rPr>
        <w:t>for the capital’s surplus value</w:t>
      </w:r>
      <w:r w:rsidRPr="009B4A90">
        <w:rPr>
          <w:sz w:val="14"/>
        </w:rPr>
        <w:t xml:space="preserve">. I would like to point out that </w:t>
      </w:r>
      <w:r w:rsidRPr="00E30983">
        <w:rPr>
          <w:rStyle w:val="StyleUnderline"/>
          <w:highlight w:val="yellow"/>
        </w:rPr>
        <w:t>neoliberal global capitalism’s</w:t>
      </w:r>
      <w:r w:rsidRPr="009B4A90">
        <w:rPr>
          <w:rStyle w:val="StyleUnderline"/>
        </w:rPr>
        <w:t xml:space="preserve"> </w:t>
      </w:r>
      <w:r w:rsidRPr="00E30983">
        <w:rPr>
          <w:rStyle w:val="StyleUnderline"/>
          <w:highlight w:val="yellow"/>
        </w:rPr>
        <w:t>most</w:t>
      </w:r>
      <w:r w:rsidRPr="009B4A90">
        <w:rPr>
          <w:rStyle w:val="StyleUnderline"/>
        </w:rPr>
        <w:t xml:space="preserve"> </w:t>
      </w:r>
      <w:r w:rsidRPr="00E30983">
        <w:rPr>
          <w:rStyle w:val="StyleUnderline"/>
          <w:highlight w:val="yellow"/>
        </w:rPr>
        <w:t>internal logic is</w:t>
      </w:r>
      <w:r w:rsidRPr="009B4A90">
        <w:rPr>
          <w:rStyle w:val="StyleUnderline"/>
        </w:rPr>
        <w:t xml:space="preserve"> precisely the </w:t>
      </w:r>
      <w:r w:rsidRPr="00E30983">
        <w:rPr>
          <w:rStyle w:val="StyleUnderline"/>
          <w:highlight w:val="yellow"/>
        </w:rPr>
        <w:t>deregulation</w:t>
      </w:r>
      <w:r w:rsidRPr="009B4A90">
        <w:rPr>
          <w:rStyle w:val="StyleUnderline"/>
        </w:rPr>
        <w:t xml:space="preserve"> </w:t>
      </w:r>
      <w:r w:rsidRPr="00E30983">
        <w:rPr>
          <w:rStyle w:val="StyleUnderline"/>
          <w:highlight w:val="yellow"/>
        </w:rPr>
        <w:t>that tends toward a</w:t>
      </w:r>
      <w:r w:rsidRPr="009B4A90">
        <w:rPr>
          <w:rStyle w:val="StyleUnderline"/>
        </w:rPr>
        <w:t xml:space="preserve"> complete reversal and shattering of every relation </w:t>
      </w:r>
      <w:r w:rsidRPr="009B4A90">
        <w:rPr>
          <w:sz w:val="14"/>
        </w:rPr>
        <w:t xml:space="preserve">(that was once seen as logical) </w:t>
      </w:r>
      <w:r w:rsidRPr="009B4A90">
        <w:rPr>
          <w:rStyle w:val="StyleUnderline"/>
        </w:rPr>
        <w:t xml:space="preserve">into the normalization and </w:t>
      </w:r>
      <w:r w:rsidRPr="00E30983">
        <w:rPr>
          <w:rStyle w:val="StyleUnderline"/>
          <w:highlight w:val="yellow"/>
        </w:rPr>
        <w:t>rationalization of the most illogical processes</w:t>
      </w:r>
      <w:r w:rsidRPr="009B4A90">
        <w:rPr>
          <w:sz w:val="14"/>
        </w:rPr>
        <w:t xml:space="preserve">. Saying this is to understand that </w:t>
      </w:r>
      <w:r w:rsidRPr="009B4A90">
        <w:rPr>
          <w:rStyle w:val="StyleUnderline"/>
        </w:rPr>
        <w:t>surplus value and private property are at the core of capitalism, and these two axioms of capital are not illogical</w:t>
      </w:r>
      <w:r w:rsidRPr="009B4A90">
        <w:rPr>
          <w:sz w:val="14"/>
        </w:rPr>
        <w:t xml:space="preserve"> at all, </w:t>
      </w:r>
      <w:r w:rsidRPr="009B4A90">
        <w:rPr>
          <w:rStyle w:val="StyleUnderline"/>
        </w:rPr>
        <w:t>but only historical</w:t>
      </w:r>
      <w:r w:rsidRPr="009B4A90">
        <w:rPr>
          <w:sz w:val="14"/>
        </w:rPr>
        <w:t xml:space="preserve">. </w:t>
      </w:r>
    </w:p>
    <w:p w14:paraId="07733F7A" w14:textId="77777777" w:rsidR="00DD5C0F" w:rsidRPr="009B4A90" w:rsidRDefault="009A548F" w:rsidP="009A548F">
      <w:pPr>
        <w:rPr>
          <w:sz w:val="14"/>
        </w:rPr>
      </w:pPr>
      <w:r w:rsidRPr="009B4A90">
        <w:rPr>
          <w:sz w:val="14"/>
        </w:rPr>
        <w:t xml:space="preserve">The logic goes even further, as Santiago López Petit (López Petit 2009) argues, as today there is almost nobody who talks about a waged laborforce being exploited by capitalism, but rather, the story more or less goes around about the beneficiary “capital” that belongs indissolubly to anyone who is merely ready to put it into play (read: business). According to this new narrative, the wage is no more than the “profit” of determined human capital. Though </w:t>
      </w:r>
      <w:r w:rsidRPr="00E30983">
        <w:rPr>
          <w:rStyle w:val="StyleUnderline"/>
          <w:highlight w:val="yellow"/>
        </w:rPr>
        <w:t>profit</w:t>
      </w:r>
      <w:r w:rsidRPr="009B4A90">
        <w:rPr>
          <w:sz w:val="14"/>
        </w:rPr>
        <w:t xml:space="preserve">, that is extracted from financial capital, is not made only and solely through dis-investments in the stock markets, but </w:t>
      </w:r>
      <w:r w:rsidRPr="00E30983">
        <w:rPr>
          <w:rStyle w:val="StyleUnderline"/>
          <w:highlight w:val="yellow"/>
        </w:rPr>
        <w:t>is supported by a series of interventions</w:t>
      </w:r>
      <w:r w:rsidRPr="009B4A90">
        <w:rPr>
          <w:rStyle w:val="StyleUnderline"/>
        </w:rPr>
        <w:t xml:space="preserve"> </w:t>
      </w:r>
      <w:r w:rsidRPr="00E30983">
        <w:rPr>
          <w:rStyle w:val="StyleUnderline"/>
          <w:highlight w:val="yellow"/>
        </w:rPr>
        <w:t>and</w:t>
      </w:r>
      <w:r w:rsidRPr="009B4A90">
        <w:rPr>
          <w:rStyle w:val="StyleUnderline"/>
        </w:rPr>
        <w:t xml:space="preserve"> logics of </w:t>
      </w:r>
      <w:r w:rsidRPr="00E30983">
        <w:rPr>
          <w:rStyle w:val="StyleUnderline"/>
          <w:highlight w:val="yellow"/>
        </w:rPr>
        <w:t>exploitation</w:t>
      </w:r>
      <w:r w:rsidRPr="009B4A90">
        <w:rPr>
          <w:rStyle w:val="StyleUnderline"/>
        </w:rPr>
        <w:t xml:space="preserve"> that are </w:t>
      </w:r>
      <w:r w:rsidRPr="00E30983">
        <w:rPr>
          <w:rStyle w:val="StyleUnderline"/>
          <w:highlight w:val="yellow"/>
        </w:rPr>
        <w:t>produced</w:t>
      </w:r>
      <w:r w:rsidRPr="009B4A90">
        <w:rPr>
          <w:rStyle w:val="StyleUnderline"/>
        </w:rPr>
        <w:t xml:space="preserve"> </w:t>
      </w:r>
      <w:r w:rsidRPr="00E30983">
        <w:rPr>
          <w:rStyle w:val="StyleUnderline"/>
          <w:highlight w:val="yellow"/>
        </w:rPr>
        <w:t>through</w:t>
      </w:r>
      <w:r w:rsidRPr="009B4A90">
        <w:rPr>
          <w:rStyle w:val="StyleUnderline"/>
        </w:rPr>
        <w:t xml:space="preserve"> a process of </w:t>
      </w:r>
      <w:r w:rsidRPr="00E30983">
        <w:rPr>
          <w:rStyle w:val="StyleUnderline"/>
          <w:highlight w:val="yellow"/>
        </w:rPr>
        <w:t>continuous massive impoverishment</w:t>
      </w:r>
      <w:r w:rsidRPr="009B4A90">
        <w:rPr>
          <w:rStyle w:val="StyleUnderline"/>
        </w:rPr>
        <w:t xml:space="preserve"> </w:t>
      </w:r>
      <w:r w:rsidRPr="00E30983">
        <w:rPr>
          <w:rStyle w:val="StyleUnderline"/>
          <w:highlight w:val="yellow"/>
        </w:rPr>
        <w:t>and</w:t>
      </w:r>
      <w:r w:rsidRPr="009B4A90">
        <w:rPr>
          <w:rStyle w:val="StyleUnderline"/>
        </w:rPr>
        <w:t xml:space="preserve"> massive digitalized </w:t>
      </w:r>
      <w:r w:rsidRPr="00E30983">
        <w:rPr>
          <w:rStyle w:val="StyleUnderline"/>
          <w:highlight w:val="yellow"/>
        </w:rPr>
        <w:t>ideological</w:t>
      </w:r>
      <w:r w:rsidRPr="009B4A90">
        <w:rPr>
          <w:rStyle w:val="StyleUnderline"/>
        </w:rPr>
        <w:t xml:space="preserve"> subdivisions and </w:t>
      </w:r>
      <w:r w:rsidRPr="00E30983">
        <w:rPr>
          <w:rStyle w:val="StyleUnderline"/>
          <w:highlight w:val="yellow"/>
        </w:rPr>
        <w:t>subjugations</w:t>
      </w:r>
      <w:r w:rsidRPr="009B4A90">
        <w:rPr>
          <w:rStyle w:val="StyleUnderline"/>
        </w:rPr>
        <w:t xml:space="preserve"> that change the “Western” concept of governance over lives in the First World</w:t>
      </w:r>
      <w:r w:rsidRPr="009B4A90">
        <w:rPr>
          <w:sz w:val="14"/>
        </w:rPr>
        <w:t xml:space="preserve"> (known as biopolitics (bio [life] politics). </w:t>
      </w:r>
      <w:r w:rsidRPr="009B4A90">
        <w:rPr>
          <w:rStyle w:val="StyleUnderline"/>
        </w:rPr>
        <w:t>This concept changed into necropolitics</w:t>
      </w:r>
      <w:r w:rsidRPr="009B4A90">
        <w:rPr>
          <w:sz w:val="14"/>
        </w:rPr>
        <w:t xml:space="preserve"> (necro [death] politics) in the once named Second and Third Worlds. </w:t>
      </w:r>
      <w:r w:rsidRPr="009B4A90">
        <w:rPr>
          <w:rStyle w:val="StyleUnderline"/>
        </w:rPr>
        <w:t>This means making surplus value from a double form of death: death from real massive impoverishment, and a symbolical death from capital interventions in the social, political, and imaginary</w:t>
      </w:r>
      <w:r w:rsidRPr="009B4A90">
        <w:rPr>
          <w:sz w:val="14"/>
        </w:rPr>
        <w:t xml:space="preserve">. </w:t>
      </w:r>
    </w:p>
    <w:p w14:paraId="7FC4DD3C" w14:textId="77777777" w:rsidR="00DD5C0F" w:rsidRPr="009B4A90" w:rsidRDefault="009A548F" w:rsidP="009A548F">
      <w:pPr>
        <w:rPr>
          <w:sz w:val="14"/>
        </w:rPr>
      </w:pPr>
      <w:r w:rsidRPr="009B4A90">
        <w:rPr>
          <w:sz w:val="14"/>
        </w:rPr>
        <w:t xml:space="preserve">The contemporary theory of human capital perceives humanity as a constant product (as a form) of investments (biopolitics is all based on calculation, counting and regulations of life) in the First Capitalist World, and dis-investments (necropolitics is all based on calculation, counting and regulations of death) in order to make profits in the Third and other (Second, “underdeveloped,” “emerging,” etc.) worlds. </w:t>
      </w:r>
      <w:r w:rsidRPr="009B4A90">
        <w:rPr>
          <w:rStyle w:val="StyleUnderline"/>
        </w:rPr>
        <w:t>The theory of human capital presents human action as a maximized way of acting and envisions one’s behavior with the final objective of achieving more utility or greater welfare</w:t>
      </w:r>
      <w:r w:rsidRPr="009B4A90">
        <w:rPr>
          <w:sz w:val="14"/>
        </w:rPr>
        <w:t xml:space="preserve">. The consequences of such a view are, among other things, complete financialization; a speculative dysfunctional logic that sees and interprets every expense for education, health, social, or leisure activities of the individual not as consumption but as investment. </w:t>
      </w:r>
      <w:r w:rsidR="00AF1027" w:rsidRPr="009B4A90">
        <w:rPr>
          <w:sz w:val="14"/>
        </w:rPr>
        <w:t xml:space="preserve"> </w:t>
      </w:r>
    </w:p>
    <w:p w14:paraId="3F003933" w14:textId="77777777" w:rsidR="00DD5C0F" w:rsidRPr="009B4A90" w:rsidRDefault="009A548F" w:rsidP="009A548F">
      <w:pPr>
        <w:rPr>
          <w:sz w:val="14"/>
        </w:rPr>
      </w:pPr>
      <w:r w:rsidRPr="009B4A90">
        <w:rPr>
          <w:sz w:val="14"/>
        </w:rPr>
        <w:t xml:space="preserve">Biopolitics, Necropolitics </w:t>
      </w:r>
      <w:r w:rsidR="00AF1027" w:rsidRPr="009B4A90">
        <w:rPr>
          <w:sz w:val="14"/>
        </w:rPr>
        <w:t xml:space="preserve"> </w:t>
      </w:r>
    </w:p>
    <w:p w14:paraId="23601BE2" w14:textId="77777777" w:rsidR="00DD5C0F" w:rsidRPr="009B4A90" w:rsidRDefault="009A548F" w:rsidP="009A548F">
      <w:pPr>
        <w:rPr>
          <w:sz w:val="14"/>
        </w:rPr>
      </w:pPr>
      <w:r w:rsidRPr="009B4A90">
        <w:rPr>
          <w:sz w:val="14"/>
        </w:rPr>
        <w:t xml:space="preserve">In the past we had at least two regimes: socialism and capitalism, and a myriad of constellations in between; </w:t>
      </w:r>
      <w:r w:rsidRPr="00A73CF3">
        <w:rPr>
          <w:rStyle w:val="StyleUnderline"/>
          <w:highlight w:val="yellow"/>
        </w:rPr>
        <w:t>today</w:t>
      </w:r>
      <w:r w:rsidRPr="009B4A90">
        <w:rPr>
          <w:rStyle w:val="StyleUnderline"/>
        </w:rPr>
        <w:t xml:space="preserve">, </w:t>
      </w:r>
      <w:r w:rsidRPr="00A73CF3">
        <w:rPr>
          <w:rStyle w:val="StyleUnderline"/>
          <w:highlight w:val="yellow"/>
        </w:rPr>
        <w:t>we have a neoliberal global capitalism</w:t>
      </w:r>
      <w:r w:rsidRPr="009B4A90">
        <w:rPr>
          <w:rStyle w:val="StyleUnderline"/>
        </w:rPr>
        <w:t xml:space="preserve"> </w:t>
      </w:r>
      <w:r w:rsidRPr="00A73CF3">
        <w:rPr>
          <w:rStyle w:val="StyleUnderline"/>
          <w:highlight w:val="yellow"/>
        </w:rPr>
        <w:t>that produces steady fragmentations inside</w:t>
      </w:r>
      <w:r w:rsidRPr="009B4A90">
        <w:rPr>
          <w:rStyle w:val="StyleUnderline"/>
        </w:rPr>
        <w:t xml:space="preserve"> (from within) each and every condition, mode and notion that were historically brought to light in capitalism</w:t>
      </w:r>
      <w:r w:rsidRPr="009B4A90">
        <w:rPr>
          <w:sz w:val="14"/>
        </w:rPr>
        <w:t xml:space="preserve">. </w:t>
      </w:r>
      <w:r w:rsidRPr="00A73CF3">
        <w:rPr>
          <w:rStyle w:val="StyleUnderline"/>
          <w:highlight w:val="yellow"/>
        </w:rPr>
        <w:t>If, in the past</w:t>
      </w:r>
      <w:r w:rsidRPr="009B4A90">
        <w:rPr>
          <w:rStyle w:val="StyleUnderline"/>
        </w:rPr>
        <w:t xml:space="preserve">, </w:t>
      </w:r>
      <w:r w:rsidRPr="00A73CF3">
        <w:rPr>
          <w:rStyle w:val="StyleUnderline"/>
          <w:highlight w:val="yellow"/>
        </w:rPr>
        <w:t>we talked about life and death</w:t>
      </w:r>
      <w:r w:rsidRPr="009B4A90">
        <w:rPr>
          <w:rStyle w:val="StyleUnderline"/>
        </w:rPr>
        <w:t xml:space="preserve">, </w:t>
      </w:r>
      <w:r w:rsidRPr="00A73CF3">
        <w:rPr>
          <w:rStyle w:val="StyleUnderline"/>
          <w:highlight w:val="yellow"/>
        </w:rPr>
        <w:t>today we have a differentiation within the category of life itself</w:t>
      </w:r>
      <w:r w:rsidRPr="009B4A90">
        <w:rPr>
          <w:rStyle w:val="StyleUnderline"/>
        </w:rPr>
        <w:t>.</w:t>
      </w:r>
      <w:r w:rsidRPr="009B4A90">
        <w:rPr>
          <w:sz w:val="14"/>
        </w:rPr>
        <w:t xml:space="preserve"> The major break happened when Giorgio </w:t>
      </w:r>
      <w:r w:rsidRPr="00A73CF3">
        <w:rPr>
          <w:rStyle w:val="StyleUnderline"/>
          <w:highlight w:val="yellow"/>
        </w:rPr>
        <w:t>Agamben explained</w:t>
      </w:r>
      <w:r w:rsidRPr="009B4A90">
        <w:rPr>
          <w:sz w:val="14"/>
        </w:rPr>
        <w:t xml:space="preserve"> in the 1990s </w:t>
      </w:r>
      <w:r w:rsidRPr="00A73CF3">
        <w:rPr>
          <w:rStyle w:val="StyleUnderline"/>
          <w:highlight w:val="yellow"/>
        </w:rPr>
        <w:t>a</w:t>
      </w:r>
      <w:r w:rsidRPr="009B4A90">
        <w:rPr>
          <w:rStyle w:val="StyleUnderline"/>
        </w:rPr>
        <w:t xml:space="preserve"> theoretical change that was consequent with the post-Cold War “</w:t>
      </w:r>
      <w:r w:rsidRPr="00A73CF3">
        <w:rPr>
          <w:rStyle w:val="StyleUnderline"/>
          <w:highlight w:val="yellow"/>
        </w:rPr>
        <w:t>disappearing” of borders</w:t>
      </w:r>
      <w:r w:rsidRPr="009B4A90">
        <w:rPr>
          <w:rStyle w:val="StyleUnderline"/>
        </w:rPr>
        <w:t>; a conceptual division from within the category of life itself</w:t>
      </w:r>
      <w:r w:rsidRPr="009B4A90">
        <w:rPr>
          <w:sz w:val="14"/>
        </w:rPr>
        <w:t xml:space="preserve">. </w:t>
      </w:r>
      <w:r w:rsidRPr="009B4A90">
        <w:rPr>
          <w:rStyle w:val="StyleUnderline"/>
        </w:rPr>
        <w:t>Agamben articulated a new process of distinction inside biopolitics</w:t>
      </w:r>
      <w:r w:rsidRPr="009B4A90">
        <w:rPr>
          <w:sz w:val="14"/>
        </w:rPr>
        <w:t xml:space="preserve"> (the management of life) </w:t>
      </w:r>
      <w:r w:rsidRPr="009B4A90">
        <w:rPr>
          <w:rStyle w:val="StyleUnderline"/>
        </w:rPr>
        <w:t>proposing to conceptualize life as a form-of-life (mode-of-life), distinguishing between life with a form from a bare or naked life, that is a life without a mode or a form</w:t>
      </w:r>
      <w:r w:rsidRPr="009B4A90">
        <w:rPr>
          <w:sz w:val="14"/>
        </w:rPr>
        <w:t xml:space="preserve">. It is important to say that </w:t>
      </w:r>
      <w:r w:rsidRPr="00A73CF3">
        <w:rPr>
          <w:rStyle w:val="StyleUnderline"/>
          <w:highlight w:val="yellow"/>
        </w:rPr>
        <w:t>this fragmentation of life has only been</w:t>
      </w:r>
      <w:r w:rsidRPr="009B4A90">
        <w:rPr>
          <w:rStyle w:val="StyleUnderline"/>
        </w:rPr>
        <w:t xml:space="preserve"> possible to elaborate </w:t>
      </w:r>
      <w:r w:rsidRPr="00A73CF3">
        <w:rPr>
          <w:rStyle w:val="StyleUnderline"/>
          <w:highlight w:val="yellow"/>
        </w:rPr>
        <w:t>due to the</w:t>
      </w:r>
      <w:r w:rsidRPr="009B4A90">
        <w:rPr>
          <w:sz w:val="14"/>
        </w:rPr>
        <w:t xml:space="preserve"> post-Cold War “</w:t>
      </w:r>
      <w:r w:rsidRPr="00A73CF3">
        <w:rPr>
          <w:rStyle w:val="StyleUnderline"/>
          <w:highlight w:val="yellow"/>
        </w:rPr>
        <w:t>disappearing” of borders that brought</w:t>
      </w:r>
      <w:r w:rsidRPr="009B4A90">
        <w:rPr>
          <w:rStyle w:val="StyleUnderline"/>
        </w:rPr>
        <w:t xml:space="preserve"> very soon</w:t>
      </w:r>
      <w:r w:rsidRPr="009B4A90">
        <w:rPr>
          <w:sz w:val="14"/>
        </w:rPr>
        <w:t xml:space="preserve"> (globally visibly) </w:t>
      </w:r>
      <w:r w:rsidRPr="00A73CF3">
        <w:rPr>
          <w:rStyle w:val="StyleUnderline"/>
          <w:highlight w:val="yellow"/>
        </w:rPr>
        <w:t>fierce racial, class, and gender differences</w:t>
      </w:r>
      <w:r w:rsidRPr="009B4A90">
        <w:rPr>
          <w:rStyle w:val="StyleUnderline"/>
        </w:rPr>
        <w:t xml:space="preserve"> </w:t>
      </w:r>
      <w:r w:rsidRPr="00A73CF3">
        <w:rPr>
          <w:rStyle w:val="StyleUnderline"/>
          <w:highlight w:val="yellow"/>
        </w:rPr>
        <w:t>in the life of the individuals of global capitalism.</w:t>
      </w:r>
      <w:r w:rsidRPr="009B4A90">
        <w:rPr>
          <w:sz w:val="14"/>
        </w:rPr>
        <w:t xml:space="preserve"> </w:t>
      </w:r>
    </w:p>
    <w:p w14:paraId="48C907F5" w14:textId="77777777" w:rsidR="00DD5C0F" w:rsidRPr="009B4A90" w:rsidRDefault="009A548F" w:rsidP="009A548F">
      <w:pPr>
        <w:rPr>
          <w:sz w:val="14"/>
        </w:rPr>
      </w:pPr>
      <w:r w:rsidRPr="009B4A90">
        <w:rPr>
          <w:sz w:val="14"/>
        </w:rPr>
        <w:t xml:space="preserve">Giorgio Agamben in the 1990s (Agamben 1998) elaborated the findings by Michel Foucault from the 1970. In Nuce, Agamben argued that biopolitics is not only about how life is administered (Michel Foucault’s biopolitics), but is about life’s differentiation, about its fragmentation from within. This is as well an outcome of the ideology of neoliberal multiculturalism in the 1990s after the fall of the Berlin Wall. Agamben conceptualized that contemporary biopolitics differentiates between life with forms-of-life (life as style) and life without a form or style, that is, bare or naked life. It presents a new division, life is now divided within itself; life that was in the past seen as the antagonism of death has been divided now into two. Or to say it differently, </w:t>
      </w:r>
      <w:r w:rsidRPr="009B4A90">
        <w:rPr>
          <w:rStyle w:val="StyleUnderline"/>
        </w:rPr>
        <w:t>this process of differentiation is,</w:t>
      </w:r>
      <w:r w:rsidRPr="009B4A90">
        <w:rPr>
          <w:sz w:val="14"/>
        </w:rPr>
        <w:t xml:space="preserve"> in fact, </w:t>
      </w:r>
      <w:r w:rsidRPr="009B4A90">
        <w:rPr>
          <w:rStyle w:val="StyleUnderline"/>
        </w:rPr>
        <w:t>the procedure by which life is administered and managed, how it is controlled on the supposition of its improvement</w:t>
      </w:r>
      <w:r w:rsidRPr="009B4A90">
        <w:rPr>
          <w:sz w:val="14"/>
        </w:rPr>
        <w:t xml:space="preserve">. It is a process that only allows life as a form-of-life, life as style (allowing only for new forms, new styles of life). It is a process of a pure formalization of life. The result is that the only thing that matters in the First Capitalist World (global capitalism) are forms-of-life or life-as-style. </w:t>
      </w:r>
    </w:p>
    <w:p w14:paraId="2003257B" w14:textId="77777777" w:rsidR="00DD5C0F" w:rsidRPr="009B4A90" w:rsidRDefault="009A548F" w:rsidP="009A548F">
      <w:pPr>
        <w:rPr>
          <w:sz w:val="14"/>
        </w:rPr>
      </w:pPr>
      <w:r w:rsidRPr="009B4A90">
        <w:rPr>
          <w:rStyle w:val="StyleUnderline"/>
        </w:rPr>
        <w:t>In order to rationalize the differences, while eschewing the class, race and gender “content” in between different systems and social, political and economic structures, a shift toward a process of formalization of life as a mode-of-life occurred</w:t>
      </w:r>
      <w:r w:rsidRPr="009B4A90">
        <w:rPr>
          <w:sz w:val="14"/>
        </w:rPr>
        <w:t xml:space="preserve">. In that precise moment politics has been exchanged for anthropology in critical discourses </w:t>
      </w:r>
    </w:p>
    <w:p w14:paraId="25AA2CE3" w14:textId="77777777" w:rsidR="00DD5C0F" w:rsidRPr="009B4A90" w:rsidRDefault="009A548F" w:rsidP="009A548F">
      <w:pPr>
        <w:rPr>
          <w:sz w:val="14"/>
        </w:rPr>
      </w:pPr>
      <w:r w:rsidRPr="009B4A90">
        <w:rPr>
          <w:sz w:val="14"/>
        </w:rPr>
        <w:t xml:space="preserve">It is our thesis that Foucault’s biopolitics, (a term coined in the 1970s, in the time of the Cold War), is a specific conceptualization of capitalist liberal governmentality exclusively reserved for the First Capitalist World. Biopolitics denotes a horizon of articulating society from the socalled politics of life, where life is seen as the zero degree of intervention of each and every politics into contemporary societies. It presented 1970s liberal capitalism as “taking care” but only of the citizens of the First Capitalist World nation-States. What was going on in the Second (the Eastern European space) and Third World was not at the center of the management of life in the First Capitalist World. It is important to note as well that Foucault warned us in his Society Must Be Defended (Foucault 1991, 2004) that with the predominance of biopolitics, death would be gradually banned. Foucault warned that death is “something to be hidden away.” Foucault asserted in the mid-1970s that “power no longer recognizes death.” What Foucault meant was that the First World Capitalism’s biopolitical power was not prepared to recognize death, as death was exported outside the West and let to “live” there, also on the other side of the Iron Curtain. One of the 007/James Bond films from the 1970s is an accurate description of biopolitics: “Live and Let Die” (1973). </w:t>
      </w:r>
    </w:p>
    <w:p w14:paraId="742C8D8E" w14:textId="77777777" w:rsidR="00DD5C0F" w:rsidRPr="009B4A90" w:rsidRDefault="009A548F" w:rsidP="009A548F">
      <w:pPr>
        <w:rPr>
          <w:sz w:val="14"/>
        </w:rPr>
      </w:pPr>
      <w:r w:rsidRPr="009B4A90">
        <w:rPr>
          <w:sz w:val="14"/>
        </w:rPr>
        <w:t xml:space="preserve">Thirty-five years later death has been brought back. In 2003 Achille Mbembe brought it back with his necropolitics (necro meaning death in Latin). </w:t>
      </w:r>
      <w:r w:rsidRPr="009B4A90">
        <w:rPr>
          <w:rStyle w:val="StyleUnderline"/>
        </w:rPr>
        <w:t>In</w:t>
      </w:r>
      <w:r w:rsidRPr="009B4A90">
        <w:rPr>
          <w:sz w:val="14"/>
        </w:rPr>
        <w:t xml:space="preserve"> his seminal text “</w:t>
      </w:r>
      <w:r w:rsidRPr="009B4A90">
        <w:rPr>
          <w:rStyle w:val="StyleUnderline"/>
        </w:rPr>
        <w:t>Necropolitics” Mbembe</w:t>
      </w:r>
      <w:r w:rsidRPr="009B4A90">
        <w:rPr>
          <w:sz w:val="14"/>
        </w:rPr>
        <w:t xml:space="preserve"> (2003) </w:t>
      </w:r>
      <w:r w:rsidRPr="009B4A90">
        <w:rPr>
          <w:rStyle w:val="StyleUnderline"/>
        </w:rPr>
        <w:t>discusses a new capital’s logic and its processes of geopolitical demarcation of world zones that are based on the mobilization of the war machine</w:t>
      </w:r>
      <w:r w:rsidRPr="009B4A90">
        <w:rPr>
          <w:sz w:val="14"/>
        </w:rPr>
        <w:t xml:space="preserve">. </w:t>
      </w:r>
      <w:r w:rsidRPr="00A73CF3">
        <w:rPr>
          <w:rStyle w:val="StyleUnderline"/>
          <w:highlight w:val="yellow"/>
        </w:rPr>
        <w:t>Necropolitics</w:t>
      </w:r>
      <w:r w:rsidRPr="009B4A90">
        <w:rPr>
          <w:rStyle w:val="StyleUnderline"/>
        </w:rPr>
        <w:t xml:space="preserve"> </w:t>
      </w:r>
      <w:r w:rsidRPr="00A73CF3">
        <w:rPr>
          <w:rStyle w:val="StyleUnderline"/>
          <w:highlight w:val="yellow"/>
        </w:rPr>
        <w:t>is connected to the concept of necrocapitalism</w:t>
      </w:r>
      <w:r w:rsidRPr="009B4A90">
        <w:rPr>
          <w:rStyle w:val="StyleUnderline"/>
        </w:rPr>
        <w:t xml:space="preserve">, that is, contemporary capitalism, </w:t>
      </w:r>
      <w:r w:rsidRPr="00A73CF3">
        <w:rPr>
          <w:rStyle w:val="StyleUnderline"/>
          <w:highlight w:val="yellow"/>
        </w:rPr>
        <w:t>which organizes</w:t>
      </w:r>
      <w:r w:rsidRPr="009B4A90">
        <w:rPr>
          <w:rStyle w:val="StyleUnderline"/>
        </w:rPr>
        <w:t xml:space="preserve"> its forms of </w:t>
      </w:r>
      <w:r w:rsidRPr="00A73CF3">
        <w:rPr>
          <w:rStyle w:val="StyleUnderline"/>
          <w:highlight w:val="yellow"/>
        </w:rPr>
        <w:t>capital accumulation</w:t>
      </w:r>
      <w:r w:rsidRPr="009B4A90">
        <w:rPr>
          <w:rStyle w:val="StyleUnderline"/>
        </w:rPr>
        <w:t xml:space="preserve"> </w:t>
      </w:r>
      <w:r w:rsidRPr="00A73CF3">
        <w:rPr>
          <w:rStyle w:val="StyleUnderline"/>
          <w:highlight w:val="yellow"/>
        </w:rPr>
        <w:t>around</w:t>
      </w:r>
      <w:r w:rsidRPr="009B4A90">
        <w:rPr>
          <w:rStyle w:val="StyleUnderline"/>
        </w:rPr>
        <w:t xml:space="preserve"> </w:t>
      </w:r>
      <w:r w:rsidRPr="00A73CF3">
        <w:rPr>
          <w:rStyle w:val="StyleUnderline"/>
          <w:highlight w:val="yellow"/>
        </w:rPr>
        <w:t>dispossession</w:t>
      </w:r>
      <w:r w:rsidRPr="009B4A90">
        <w:rPr>
          <w:rStyle w:val="StyleUnderline"/>
        </w:rPr>
        <w:t xml:space="preserve"> </w:t>
      </w:r>
      <w:r w:rsidRPr="00A73CF3">
        <w:rPr>
          <w:rStyle w:val="StyleUnderline"/>
          <w:highlight w:val="yellow"/>
        </w:rPr>
        <w:t>and the subjugation of life to the power of death</w:t>
      </w:r>
      <w:r w:rsidRPr="009B4A90">
        <w:rPr>
          <w:sz w:val="14"/>
        </w:rPr>
        <w:t xml:space="preserve"> (Banerjee 2006). </w:t>
      </w:r>
      <w:r w:rsidRPr="009B4A90">
        <w:rPr>
          <w:rStyle w:val="StyleUnderline"/>
        </w:rPr>
        <w:t>The necrocapitalist capturing of the social space implies new modes of governmentality that are informed by the norms of corporate rationality and deployed in managing violence, social conflicts, fear, and the Multitude</w:t>
      </w:r>
      <w:r w:rsidRPr="009B4A90">
        <w:rPr>
          <w:sz w:val="14"/>
        </w:rPr>
        <w:t xml:space="preserve">. </w:t>
      </w:r>
      <w:r w:rsidRPr="009B4A90">
        <w:rPr>
          <w:rStyle w:val="StyleUnderline"/>
        </w:rPr>
        <w:t>No conflict is tolerable that challenges the supreme requirements of capitalist rationalization—economic growth, profit maximization, productivity, efficiency, and the like</w:t>
      </w:r>
      <w:r w:rsidRPr="009B4A90">
        <w:rPr>
          <w:sz w:val="14"/>
        </w:rPr>
        <w:t xml:space="preserve">. Mbembe claims that the concept of biopolitics, due to the war machine and the state of exception being one of the major logics of contemporary capitalist societies, should be replaced with necropolitics. </w:t>
      </w:r>
    </w:p>
    <w:p w14:paraId="5A0904E4" w14:textId="77777777" w:rsidR="00DD5C0F" w:rsidRPr="009B4A90" w:rsidRDefault="009A548F" w:rsidP="009A548F">
      <w:pPr>
        <w:rPr>
          <w:sz w:val="14"/>
        </w:rPr>
      </w:pPr>
      <w:r w:rsidRPr="009B4A90">
        <w:rPr>
          <w:sz w:val="14"/>
        </w:rPr>
        <w:t xml:space="preserve">Let’s use the decolonial matheme (proposed in the previous chapter) and its topology to understand even better the seminal differences between biopolitics and necropolitics. </w:t>
      </w:r>
    </w:p>
    <w:p w14:paraId="4DA3E9B8" w14:textId="77777777" w:rsidR="00DD5C0F" w:rsidRPr="009B4A90" w:rsidRDefault="009A548F" w:rsidP="009A548F">
      <w:pPr>
        <w:rPr>
          <w:sz w:val="14"/>
        </w:rPr>
      </w:pPr>
      <w:r w:rsidRPr="009B4A90">
        <w:rPr>
          <w:sz w:val="14"/>
        </w:rPr>
        <w:t>Therefore I state that Foucault’s biopolitics, a term in-between bio (LIFE) and politics can be designated in an axiomatic way as “make live and let die.” With necropolitics we can on the other hand define the transformation of regulation of life within extreme conditions produced by capital. N</w:t>
      </w:r>
      <w:r w:rsidRPr="009B4A90">
        <w:rPr>
          <w:rStyle w:val="StyleUnderline"/>
        </w:rPr>
        <w:t xml:space="preserve">ecropolitics is a term in-between necro (DEATH) and politics. </w:t>
      </w:r>
      <w:r w:rsidRPr="00A73CF3">
        <w:rPr>
          <w:rStyle w:val="StyleUnderline"/>
          <w:highlight w:val="yellow"/>
        </w:rPr>
        <w:t>Necropolitics regulates life through the perspective of death</w:t>
      </w:r>
      <w:r w:rsidRPr="009B4A90">
        <w:rPr>
          <w:rStyle w:val="StyleUnderline"/>
        </w:rPr>
        <w:t xml:space="preserve">, therefore </w:t>
      </w:r>
      <w:r w:rsidRPr="00A73CF3">
        <w:rPr>
          <w:rStyle w:val="StyleUnderline"/>
          <w:highlight w:val="yellow"/>
        </w:rPr>
        <w:t>transforming life into a mere existence below every</w:t>
      </w:r>
      <w:r w:rsidRPr="009B4A90">
        <w:rPr>
          <w:rStyle w:val="StyleUnderline"/>
        </w:rPr>
        <w:t xml:space="preserve"> life </w:t>
      </w:r>
      <w:r w:rsidRPr="00A73CF3">
        <w:rPr>
          <w:rStyle w:val="StyleUnderline"/>
          <w:highlight w:val="yellow"/>
        </w:rPr>
        <w:t>minimum</w:t>
      </w:r>
      <w:r w:rsidRPr="009B4A90">
        <w:rPr>
          <w:rStyle w:val="StyleUnderline"/>
        </w:rPr>
        <w:t>.</w:t>
      </w:r>
      <w:r w:rsidRPr="009B4A90">
        <w:rPr>
          <w:sz w:val="14"/>
        </w:rPr>
        <w:t xml:space="preserve"> I designate necropolitics as “let live and make die.” </w:t>
      </w:r>
    </w:p>
    <w:p w14:paraId="4A94E13A" w14:textId="77777777" w:rsidR="00DD5C0F" w:rsidRPr="009B4A90" w:rsidRDefault="009A548F" w:rsidP="009A548F">
      <w:pPr>
        <w:rPr>
          <w:sz w:val="14"/>
        </w:rPr>
      </w:pPr>
      <w:r w:rsidRPr="009B4A90">
        <w:rPr>
          <w:sz w:val="14"/>
        </w:rPr>
        <w:t xml:space="preserve">These two modes of life present brutal differences in the managing of life and death. In biopolitics, life is controlled but for the citizens of the sovereign First World capitalist countries it is about providing a good life, but today what is at hand is the pure abandonment of this structure (let live) and at the same time death is managed, used and capitalized by the war machine. If biopower, according to Foucault, is the exercise of the power that I present in a short form as “to make live and let die,” then necropower is the exercise of the power that I presented in a short form as “to let live and make die.” To make live (to provide conditions for a better life) and/or to let live (being abandoned to a life without means) presents two different biopolitics; the latter is, in fact, pure necropolitics. With necropolitics Mbembe gave us the possibility by which to repoliticize biopolitics. </w:t>
      </w:r>
    </w:p>
    <w:p w14:paraId="25F75D71" w14:textId="77777777" w:rsidR="00DD5C0F" w:rsidRPr="009B4A90" w:rsidRDefault="009A548F" w:rsidP="009A548F">
      <w:pPr>
        <w:rPr>
          <w:sz w:val="14"/>
        </w:rPr>
      </w:pPr>
      <w:r w:rsidRPr="009B4A90">
        <w:rPr>
          <w:sz w:val="14"/>
        </w:rPr>
        <w:t xml:space="preserve">With necropolitics, I argue, we get a “necropolitical” intensification of biopolitics, and at the same time we provide for the historicization of biopolitics in the time of neoliberal global capitalism. </w:t>
      </w:r>
    </w:p>
    <w:p w14:paraId="7BBD101B" w14:textId="1DC86DB4" w:rsidR="00DD5C0F" w:rsidRPr="009B4A90" w:rsidRDefault="009A548F" w:rsidP="009A548F">
      <w:pPr>
        <w:rPr>
          <w:sz w:val="14"/>
        </w:rPr>
      </w:pPr>
      <w:r w:rsidRPr="009B4A90">
        <w:rPr>
          <w:sz w:val="14"/>
        </w:rPr>
        <w:t xml:space="preserve">Already in his book on Africa as the postcolony, On the Postcolony: On Private Indirect Government, Mbembe (2001) conceptualizes Africa’s social, political and economic condition in the new millennium in relation to the capital surplus value that is explicitly based on the capitalization of death (Latin, necro) worlds. During a discussion on Africa as the postcolony, Mbembe overcharges Africa with an extreme contemporaneity, as he does not talk about the continent as an agenda of post-colonialism, but as a postcolony; as something present here and now. </w:t>
      </w:r>
    </w:p>
    <w:p w14:paraId="2D2547F7" w14:textId="77777777" w:rsidR="00DD5C0F" w:rsidRPr="009B4A90" w:rsidRDefault="009A548F" w:rsidP="009A548F">
      <w:pPr>
        <w:rPr>
          <w:sz w:val="14"/>
        </w:rPr>
      </w:pPr>
      <w:r w:rsidRPr="009B4A90">
        <w:rPr>
          <w:sz w:val="14"/>
        </w:rPr>
        <w:t xml:space="preserve">In On the Postcolony: On Private Indirect Government Mbembe stated, that though taking into account specific conditions of environmental ex- ploitation and warfare in Africa and while war tactics in Africa are quite rudimentary, they still result in human catastrophes. This is because military pressure sometimes targets the straightforward destruction of, if not of the civilian population, at least the very means of its survival, such as food reserves, cattle, and agricultural implements. In some cases, these wars have enabled warlords to exercise more or less continuous control over territory. Such control gives them access not only to those living in the territories, but also to the natural resources and the goods produced there—for instance, the extraction of precious stones, exploitation of timber or rubber, or ivory poaching. The financing of these wars is very complex. In addition to the financial contribution provided by diasporas and the assignment of men and women into forced labor, there is the resorting to loans, appeals to private financiers and special forms of taxation. </w:t>
      </w:r>
    </w:p>
    <w:p w14:paraId="5302E31E" w14:textId="77777777" w:rsidR="00DD5C0F" w:rsidRPr="009B4A90" w:rsidRDefault="009A548F" w:rsidP="009A548F">
      <w:pPr>
        <w:rPr>
          <w:sz w:val="14"/>
        </w:rPr>
      </w:pPr>
      <w:r w:rsidRPr="009B4A90">
        <w:rPr>
          <w:sz w:val="14"/>
        </w:rPr>
        <w:t xml:space="preserve">Mbembe argues that these new forms of more or less total control not only blur the supposed relationship between citizenship and democracy they, in fact, incapacitate whole sections of the population politically (Höller 2002) and I will add socially and economically. Therefore, it is possible to state that what is becoming globally evident (with a reference to Mbembe) and in relation to Africa is the emergence of a new form of relation between capital and power named “private indirect government,” which presents a new configuration of power: the privatization of violence (the myriad of militias and private armies) that work hand in hand with the neoliberal global economy. Private indirect governments push through the process of total privatization that results in the emergence of an informal system and relations of power (through lobbies, associations, family ties, etc.). </w:t>
      </w:r>
    </w:p>
    <w:p w14:paraId="2F363946" w14:textId="77777777" w:rsidR="00DD5C0F" w:rsidRPr="009B4A90" w:rsidRDefault="009A548F" w:rsidP="009A548F">
      <w:pPr>
        <w:rPr>
          <w:sz w:val="14"/>
        </w:rPr>
      </w:pPr>
      <w:r w:rsidRPr="009B4A90">
        <w:rPr>
          <w:sz w:val="14"/>
        </w:rPr>
        <w:t xml:space="preserve">In agreement with Höller and stated on the occasion of the publication of his aforementioned book On the Postcolony, </w:t>
      </w:r>
      <w:r w:rsidRPr="009B4A90">
        <w:rPr>
          <w:rStyle w:val="StyleUnderline"/>
        </w:rPr>
        <w:t>Mbembe firmly believes that democracy as a form of government and as a culture of public life does not have a future in Africa—or, for that matter, elsewhere in the world—unless it is rethought precisely from the condition of “necropower.” By “necropower,” Mbembe refers to a sovereign power that is set up for the maximum destruction of persons and the creation of deathscapes, unique forms of social existence in which vast populations are subjected to conditions of life which confer upon them the status of the living dead</w:t>
      </w:r>
      <w:r w:rsidRPr="009B4A90">
        <w:rPr>
          <w:sz w:val="14"/>
        </w:rPr>
        <w:t xml:space="preserve">. </w:t>
      </w:r>
    </w:p>
    <w:p w14:paraId="07D63F41" w14:textId="77777777" w:rsidR="00DD5C0F" w:rsidRPr="009B4A90" w:rsidRDefault="009A548F" w:rsidP="009A548F">
      <w:pPr>
        <w:rPr>
          <w:sz w:val="14"/>
        </w:rPr>
      </w:pPr>
      <w:r w:rsidRPr="009B4A90">
        <w:rPr>
          <w:sz w:val="14"/>
        </w:rPr>
        <w:t xml:space="preserve">It is possible to think in these terms also about the war in the Balkans in the 1990s. Let’s take Srebrenica, Bosnia and Herzegovina, in the mid1990s where around 8,000 Muslim men and boys were killed while the international military forces (the United Nations Protection Force [UNPROFOR]), represented on the ground by a 400-strong contingent of Dutch peacekeepers, Dutchbat, did not prevent the town’s capture by units of the Army of Republika Srpska (“Serbian Republic”) under the command of General Ratko Mladić and the subsequent genocide. They were standing next to them saying: “We cannot intervene, it is not our fault; we can just be here monitoring, but we can’t do anything.” This can be described as the most direct necropolitical mode of the logic of international sovereign power. To make thousands die and let the others live, claiming that international law is prohibiting the international peace force from to intervening—this is pure necropolitics. </w:t>
      </w:r>
    </w:p>
    <w:p w14:paraId="1BC62762" w14:textId="77777777" w:rsidR="00DD5C0F" w:rsidRPr="009B4A90" w:rsidRDefault="009A548F" w:rsidP="009A548F">
      <w:pPr>
        <w:rPr>
          <w:sz w:val="14"/>
        </w:rPr>
      </w:pPr>
      <w:r w:rsidRPr="009B4A90">
        <w:rPr>
          <w:sz w:val="14"/>
        </w:rPr>
        <w:t xml:space="preserve">Maybe one can choose to imagine that this is something that is only going on “over there” in Africa, or “over here” in the Balkans. On the contrary, necropolitics is a reality both in the EU and globally. Necropolitics is not “a peculiar African reality,” but something that is becoming more and more of a normal “landscape,” first in all of the territories outside of the First Capitalist World (Palestine, Chechnya, etc.), and after 2001 more and more in the First Capitalist World itself. In relation to this, we have to point to Hurricane Katrina’s devastation of the U.S. city of New Orleans and thousands that were left to live (if they could) or made to die, as the system of public help and evacuation failed, was absent, and/or denied to the poor, ill etc. This is one of the most obvious recent necropolitical acts in the First Capitalist World. </w:t>
      </w:r>
    </w:p>
    <w:p w14:paraId="39AC6910" w14:textId="6DAE8327" w:rsidR="00DD5C0F" w:rsidRPr="009B4A90" w:rsidRDefault="009A548F" w:rsidP="009A548F">
      <w:pPr>
        <w:rPr>
          <w:sz w:val="14"/>
        </w:rPr>
      </w:pPr>
      <w:r w:rsidRPr="009B4A90">
        <w:rPr>
          <w:sz w:val="14"/>
        </w:rPr>
        <w:t>So necropolitics is not only reserved only for the Second and Third Worlds (though it was elaborated by Mbembe in the African context), but is operated in First World Capitalism, as well. Today, in the European Union, the United States, and Japan, etc., the logic of the organization of life and the division of labor is not (and never was) to achieve maximum life, but in reality is a pledge only to provide the bare minimum for living and sometimes (today, too often) not even this. A necropolitical logic organizes the contemporary neoliberal global capitalist social body. The minimum that is being imposed can be clearly seen through an analysis of all the battles that are going on around Europe at the moment to preserve the once social-State, the once guaranteed (and achieved only through workers class struggles) social and health security, etc. An excellent example is the complete dissolution of the social, medical and pension rights that were once part of the former socialist European countries. Wild neoliberal global capitalization has transformed these countries into hubs of misery, nationalism, racism, etc</w:t>
      </w:r>
      <w:r w:rsidRPr="00A73CF3">
        <w:rPr>
          <w:sz w:val="14"/>
          <w:highlight w:val="yellow"/>
        </w:rPr>
        <w:t xml:space="preserve">. </w:t>
      </w:r>
      <w:r w:rsidRPr="00A73CF3">
        <w:rPr>
          <w:rStyle w:val="StyleUnderline"/>
          <w:highlight w:val="yellow"/>
        </w:rPr>
        <w:t>The necropolitical can</w:t>
      </w:r>
      <w:r w:rsidRPr="009B4A90">
        <w:rPr>
          <w:rStyle w:val="StyleUnderline"/>
        </w:rPr>
        <w:t xml:space="preserve"> also </w:t>
      </w:r>
      <w:r w:rsidRPr="00A73CF3">
        <w:rPr>
          <w:rStyle w:val="StyleUnderline"/>
          <w:highlight w:val="yellow"/>
        </w:rPr>
        <w:t>be</w:t>
      </w:r>
      <w:r w:rsidRPr="009B4A90">
        <w:rPr>
          <w:rStyle w:val="StyleUnderline"/>
        </w:rPr>
        <w:t xml:space="preserve"> clearly </w:t>
      </w:r>
      <w:r w:rsidRPr="00A73CF3">
        <w:rPr>
          <w:rStyle w:val="StyleUnderline"/>
          <w:strike/>
        </w:rPr>
        <w:t>seen</w:t>
      </w:r>
      <w:r w:rsidR="00A73CF3">
        <w:rPr>
          <w:rStyle w:val="StyleUnderline"/>
        </w:rPr>
        <w:t xml:space="preserve"> [</w:t>
      </w:r>
      <w:r w:rsidR="00A73CF3" w:rsidRPr="00A73CF3">
        <w:rPr>
          <w:rStyle w:val="StyleUnderline"/>
          <w:highlight w:val="yellow"/>
        </w:rPr>
        <w:t>observed]</w:t>
      </w:r>
      <w:r w:rsidRPr="00A73CF3">
        <w:rPr>
          <w:rStyle w:val="StyleUnderline"/>
          <w:highlight w:val="yellow"/>
        </w:rPr>
        <w:t xml:space="preserve"> in the measures of control</w:t>
      </w:r>
      <w:r w:rsidRPr="009B4A90">
        <w:rPr>
          <w:rStyle w:val="StyleUnderline"/>
        </w:rPr>
        <w:t xml:space="preserve"> (</w:t>
      </w:r>
      <w:r w:rsidRPr="00A73CF3">
        <w:rPr>
          <w:rStyle w:val="StyleUnderline"/>
          <w:highlight w:val="yellow"/>
        </w:rPr>
        <w:t>seclusion</w:t>
      </w:r>
      <w:r w:rsidRPr="009B4A90">
        <w:rPr>
          <w:rStyle w:val="StyleUnderline"/>
        </w:rPr>
        <w:t xml:space="preserve">, </w:t>
      </w:r>
      <w:r w:rsidRPr="00A73CF3">
        <w:rPr>
          <w:rStyle w:val="StyleUnderline"/>
          <w:highlight w:val="yellow"/>
        </w:rPr>
        <w:t>deportation and the ferocious anti-immigrant</w:t>
      </w:r>
      <w:r w:rsidRPr="009B4A90">
        <w:rPr>
          <w:sz w:val="14"/>
        </w:rPr>
        <w:t xml:space="preserve"> EU </w:t>
      </w:r>
      <w:r w:rsidRPr="00A73CF3">
        <w:rPr>
          <w:rStyle w:val="StyleUnderline"/>
          <w:highlight w:val="yellow"/>
        </w:rPr>
        <w:t>law policy</w:t>
      </w:r>
      <w:r w:rsidRPr="009B4A90">
        <w:rPr>
          <w:sz w:val="14"/>
        </w:rPr>
        <w:t xml:space="preserve">) within and without the borders of the Schengen zone of Europe. </w:t>
      </w:r>
    </w:p>
    <w:p w14:paraId="78678BE0" w14:textId="77777777" w:rsidR="00DD5C0F" w:rsidRPr="009B4A90" w:rsidRDefault="009A548F" w:rsidP="009A548F">
      <w:pPr>
        <w:rPr>
          <w:rStyle w:val="StyleUnderline"/>
        </w:rPr>
      </w:pPr>
      <w:r w:rsidRPr="009B4A90">
        <w:rPr>
          <w:sz w:val="14"/>
        </w:rPr>
        <w:t xml:space="preserve">Private indirect government functions by way of organizing exhibitions or constituting histories or managing institutions of art and culture, too. Therefore </w:t>
      </w:r>
      <w:r w:rsidRPr="009B4A90">
        <w:rPr>
          <w:rStyle w:val="StyleUnderline"/>
        </w:rPr>
        <w:t xml:space="preserve">the way capital, power and institutions are working today is not only present on the level of “securing” money and distributing jobs but in culture and arts as well. </w:t>
      </w:r>
    </w:p>
    <w:p w14:paraId="5B7F4759" w14:textId="77777777" w:rsidR="00DD5C0F" w:rsidRPr="009B4A90" w:rsidRDefault="009A548F" w:rsidP="009A548F">
      <w:pPr>
        <w:rPr>
          <w:sz w:val="14"/>
        </w:rPr>
      </w:pPr>
      <w:r w:rsidRPr="009B4A90">
        <w:rPr>
          <w:rStyle w:val="StyleUnderline"/>
        </w:rPr>
        <w:t>The outcome of these processes is that in the First Capitalist World, with its biopolitical procedures and forms-of-life are seen in their smallest angle of torsion</w:t>
      </w:r>
      <w:r w:rsidRPr="009B4A90">
        <w:rPr>
          <w:sz w:val="14"/>
        </w:rPr>
        <w:t xml:space="preserve">. These (infinite) torsions are just processes of individualization where the only subject is an individual; a more or less successful brand. </w:t>
      </w:r>
      <w:r w:rsidRPr="009B4A90">
        <w:rPr>
          <w:rStyle w:val="StyleUnderline"/>
        </w:rPr>
        <w:t xml:space="preserve">The situation is a complete interiorization and </w:t>
      </w:r>
      <w:r w:rsidRPr="00A73CF3">
        <w:rPr>
          <w:rStyle w:val="StyleUnderline"/>
        </w:rPr>
        <w:t xml:space="preserve">this is what </w:t>
      </w:r>
      <w:r w:rsidRPr="00A73CF3">
        <w:rPr>
          <w:rStyle w:val="StyleUnderline"/>
          <w:highlight w:val="yellow"/>
        </w:rPr>
        <w:t xml:space="preserve">capitalism </w:t>
      </w:r>
      <w:r w:rsidRPr="00A73CF3">
        <w:rPr>
          <w:rStyle w:val="StyleUnderline"/>
        </w:rPr>
        <w:t>does</w:t>
      </w:r>
      <w:r w:rsidRPr="009B4A90">
        <w:rPr>
          <w:rStyle w:val="StyleUnderline"/>
        </w:rPr>
        <w:t xml:space="preserve">: </w:t>
      </w:r>
      <w:r w:rsidRPr="00A73CF3">
        <w:rPr>
          <w:rStyle w:val="StyleUnderline"/>
        </w:rPr>
        <w:t xml:space="preserve">it </w:t>
      </w:r>
      <w:r w:rsidRPr="00A73CF3">
        <w:rPr>
          <w:rStyle w:val="StyleUnderline"/>
          <w:highlight w:val="yellow"/>
        </w:rPr>
        <w:t>changes</w:t>
      </w:r>
      <w:r w:rsidRPr="009B4A90">
        <w:rPr>
          <w:rStyle w:val="StyleUnderline"/>
        </w:rPr>
        <w:t xml:space="preserve"> </w:t>
      </w:r>
      <w:r w:rsidRPr="00A73CF3">
        <w:rPr>
          <w:rStyle w:val="StyleUnderline"/>
          <w:highlight w:val="yellow"/>
        </w:rPr>
        <w:t>every social or political dimension</w:t>
      </w:r>
      <w:r w:rsidRPr="009B4A90">
        <w:rPr>
          <w:rStyle w:val="StyleUnderline"/>
        </w:rPr>
        <w:t xml:space="preserve">, </w:t>
      </w:r>
      <w:r w:rsidRPr="00A73CF3">
        <w:rPr>
          <w:rStyle w:val="StyleUnderline"/>
          <w:highlight w:val="yellow"/>
        </w:rPr>
        <w:t>or every common interest</w:t>
      </w:r>
      <w:r w:rsidRPr="009B4A90">
        <w:rPr>
          <w:rStyle w:val="StyleUnderline"/>
        </w:rPr>
        <w:t xml:space="preserve">, so to speak, </w:t>
      </w:r>
      <w:r w:rsidRPr="00A73CF3">
        <w:rPr>
          <w:rStyle w:val="StyleUnderline"/>
          <w:highlight w:val="yellow"/>
        </w:rPr>
        <w:t>into an individual</w:t>
      </w:r>
      <w:r w:rsidRPr="009B4A90">
        <w:rPr>
          <w:rStyle w:val="StyleUnderline"/>
        </w:rPr>
        <w:t xml:space="preserve"> </w:t>
      </w:r>
      <w:r w:rsidRPr="00A73CF3">
        <w:rPr>
          <w:rStyle w:val="StyleUnderline"/>
          <w:highlight w:val="yellow"/>
        </w:rPr>
        <w:t>matter</w:t>
      </w:r>
      <w:r w:rsidRPr="009B4A90">
        <w:rPr>
          <w:rStyle w:val="StyleUnderline"/>
        </w:rPr>
        <w:t xml:space="preserve"> through a process of individualization</w:t>
      </w:r>
      <w:r w:rsidRPr="009B4A90">
        <w:rPr>
          <w:sz w:val="14"/>
        </w:rPr>
        <w:t xml:space="preserve">. Therefore, it’s not surprising, the claim that there is no “outside” to the biopolitical of the First Capitalist World. </w:t>
      </w:r>
      <w:r w:rsidRPr="00A73CF3">
        <w:rPr>
          <w:rStyle w:val="StyleUnderline"/>
          <w:highlight w:val="yellow"/>
        </w:rPr>
        <w:t>Everything that has its source on the “outside</w:t>
      </w:r>
      <w:r w:rsidRPr="009B4A90">
        <w:rPr>
          <w:rStyle w:val="StyleUnderline"/>
        </w:rPr>
        <w:t xml:space="preserve">” </w:t>
      </w:r>
      <w:r w:rsidRPr="00A73CF3">
        <w:rPr>
          <w:rStyle w:val="StyleUnderline"/>
          <w:highlight w:val="yellow"/>
        </w:rPr>
        <w:t>(misery, death, illegality</w:t>
      </w:r>
      <w:r w:rsidRPr="009B4A90">
        <w:rPr>
          <w:rStyle w:val="StyleUnderline"/>
        </w:rPr>
        <w:t xml:space="preserve">, etc.) </w:t>
      </w:r>
      <w:r w:rsidRPr="00A73CF3">
        <w:rPr>
          <w:rStyle w:val="StyleUnderline"/>
          <w:highlight w:val="yellow"/>
        </w:rPr>
        <w:t>has to disappear</w:t>
      </w:r>
      <w:r w:rsidRPr="00A73CF3">
        <w:rPr>
          <w:sz w:val="14"/>
          <w:highlight w:val="yellow"/>
        </w:rPr>
        <w:t>.</w:t>
      </w:r>
      <w:r w:rsidRPr="009B4A90">
        <w:rPr>
          <w:sz w:val="14"/>
        </w:rPr>
        <w:t xml:space="preserve"> </w:t>
      </w:r>
    </w:p>
    <w:p w14:paraId="138D5A61" w14:textId="3CE108BC" w:rsidR="00DD5C0F" w:rsidRPr="009B4A90" w:rsidRDefault="009A548F" w:rsidP="009A548F">
      <w:pPr>
        <w:rPr>
          <w:rStyle w:val="StyleUnderline"/>
        </w:rPr>
      </w:pPr>
      <w:r w:rsidRPr="009B4A90">
        <w:rPr>
          <w:rStyle w:val="StyleUnderline"/>
        </w:rPr>
        <w:t xml:space="preserve">Biopolitics is reserved only for the fictitious battle of forms-of life, although death is all around it. </w:t>
      </w:r>
    </w:p>
    <w:p w14:paraId="35053829" w14:textId="77777777" w:rsidR="00187585" w:rsidRPr="009B4A90" w:rsidRDefault="009A548F" w:rsidP="009A548F">
      <w:pPr>
        <w:rPr>
          <w:sz w:val="14"/>
        </w:rPr>
      </w:pPr>
      <w:r w:rsidRPr="00A73CF3">
        <w:rPr>
          <w:rStyle w:val="StyleUnderline"/>
          <w:highlight w:val="yellow"/>
        </w:rPr>
        <w:t>The consequence is that there are practically no longer any political subjects in the First Capitalist World</w:t>
      </w:r>
      <w:r w:rsidRPr="009B4A90">
        <w:rPr>
          <w:sz w:val="14"/>
        </w:rPr>
        <w:t xml:space="preserve">. Or better, </w:t>
      </w:r>
      <w:r w:rsidRPr="00A73CF3">
        <w:rPr>
          <w:rStyle w:val="StyleUnderline"/>
          <w:highlight w:val="yellow"/>
        </w:rPr>
        <w:t>we need to start thinking how to define</w:t>
      </w:r>
      <w:r w:rsidRPr="009B4A90">
        <w:rPr>
          <w:rStyle w:val="StyleUnderline"/>
        </w:rPr>
        <w:t xml:space="preserve"> </w:t>
      </w:r>
      <w:r w:rsidRPr="00A73CF3">
        <w:rPr>
          <w:rStyle w:val="StyleUnderline"/>
          <w:highlight w:val="yellow"/>
        </w:rPr>
        <w:t>political subjectivity differently</w:t>
      </w:r>
      <w:r w:rsidRPr="009B4A90">
        <w:rPr>
          <w:rStyle w:val="StyleUnderline"/>
        </w:rPr>
        <w:t>. It is not that it has vanished; it just needs to be reframed and posited differently</w:t>
      </w:r>
      <w:r w:rsidRPr="009B4A90">
        <w:rPr>
          <w:sz w:val="14"/>
        </w:rPr>
        <w:t xml:space="preserve">. </w:t>
      </w:r>
    </w:p>
    <w:p w14:paraId="0650FAAE" w14:textId="77777777" w:rsidR="00187585" w:rsidRPr="009B4A90" w:rsidRDefault="009A548F" w:rsidP="009A548F">
      <w:pPr>
        <w:rPr>
          <w:rStyle w:val="StyleUnderline"/>
        </w:rPr>
      </w:pPr>
      <w:r w:rsidRPr="009B4A90">
        <w:rPr>
          <w:sz w:val="14"/>
        </w:rPr>
        <w:t xml:space="preserve">It is necessary to expose other agencies that are acting in the social and political space (communities, activists, etc.) and that are not political brands competing for more or less stylish forms-of-life. In the First Capitalist World, </w:t>
      </w:r>
      <w:r w:rsidRPr="00A73CF3">
        <w:rPr>
          <w:rStyle w:val="StyleUnderline"/>
          <w:highlight w:val="yellow"/>
        </w:rPr>
        <w:t>death is produced and reproduced constantly</w:t>
      </w:r>
      <w:r w:rsidRPr="009B4A90">
        <w:rPr>
          <w:rStyle w:val="StyleUnderline"/>
        </w:rPr>
        <w:t xml:space="preserve">, </w:t>
      </w:r>
      <w:r w:rsidRPr="00A73CF3">
        <w:rPr>
          <w:rStyle w:val="StyleUnderline"/>
          <w:highlight w:val="yellow"/>
        </w:rPr>
        <w:t>but it is constantly hidden</w:t>
      </w:r>
      <w:r w:rsidRPr="009B4A90">
        <w:rPr>
          <w:rStyle w:val="StyleUnderline"/>
        </w:rPr>
        <w:t xml:space="preserve"> </w:t>
      </w:r>
      <w:r w:rsidRPr="00A73CF3">
        <w:rPr>
          <w:rStyle w:val="StyleUnderline"/>
          <w:highlight w:val="yellow"/>
        </w:rPr>
        <w:t>as well</w:t>
      </w:r>
      <w:r w:rsidRPr="009B4A90">
        <w:rPr>
          <w:rStyle w:val="StyleUnderline"/>
        </w:rPr>
        <w:t>.</w:t>
      </w:r>
      <w:r w:rsidRPr="009B4A90">
        <w:rPr>
          <w:sz w:val="14"/>
        </w:rPr>
        <w:t xml:space="preserve"> According to Rubia Salgado of maiz. Autonomous Center of and for Migrant Women in Linz, Austria,1 today, </w:t>
      </w:r>
      <w:r w:rsidRPr="00A73CF3">
        <w:rPr>
          <w:sz w:val="14"/>
          <w:highlight w:val="yellow"/>
        </w:rPr>
        <w:t>t</w:t>
      </w:r>
      <w:r w:rsidRPr="00A73CF3">
        <w:rPr>
          <w:rStyle w:val="StyleUnderline"/>
          <w:highlight w:val="yellow"/>
        </w:rPr>
        <w:t>he interest in the lives of migrants may well be a hot topic</w:t>
      </w:r>
      <w:r w:rsidRPr="009B4A90">
        <w:rPr>
          <w:rStyle w:val="StyleUnderline"/>
        </w:rPr>
        <w:t xml:space="preserve">, </w:t>
      </w:r>
      <w:r w:rsidRPr="00A73CF3">
        <w:rPr>
          <w:rStyle w:val="StyleUnderline"/>
          <w:highlight w:val="yellow"/>
        </w:rPr>
        <w:t>but</w:t>
      </w:r>
      <w:r w:rsidRPr="009B4A90">
        <w:rPr>
          <w:rStyle w:val="StyleUnderline"/>
        </w:rPr>
        <w:t xml:space="preserve"> in reality </w:t>
      </w:r>
      <w:r w:rsidRPr="00A73CF3">
        <w:rPr>
          <w:rStyle w:val="StyleUnderline"/>
          <w:highlight w:val="yellow"/>
        </w:rPr>
        <w:t>it is nothing but an instrumentalized topic</w:t>
      </w:r>
      <w:r w:rsidRPr="009B4A90">
        <w:rPr>
          <w:rStyle w:val="StyleUnderline"/>
        </w:rPr>
        <w:t xml:space="preserve">. </w:t>
      </w:r>
      <w:r w:rsidRPr="00A73CF3">
        <w:rPr>
          <w:rStyle w:val="StyleUnderline"/>
          <w:highlight w:val="yellow"/>
        </w:rPr>
        <w:t>The biopolitical in the First Capitalist World includes life as a political concern</w:t>
      </w:r>
      <w:r w:rsidRPr="009B4A90">
        <w:rPr>
          <w:rStyle w:val="StyleUnderline"/>
        </w:rPr>
        <w:t xml:space="preserve">, </w:t>
      </w:r>
      <w:r w:rsidRPr="00A73CF3">
        <w:rPr>
          <w:rStyle w:val="StyleUnderline"/>
          <w:highlight w:val="yellow"/>
        </w:rPr>
        <w:t>but only through its exclusion from the political sphere</w:t>
      </w:r>
      <w:r w:rsidRPr="009B4A90">
        <w:rPr>
          <w:rStyle w:val="StyleUnderline"/>
        </w:rPr>
        <w:t xml:space="preserve">. </w:t>
      </w:r>
    </w:p>
    <w:p w14:paraId="7D48EF4C" w14:textId="77777777" w:rsidR="00187585" w:rsidRPr="009B4A90" w:rsidRDefault="009A548F" w:rsidP="009A548F">
      <w:pPr>
        <w:rPr>
          <w:sz w:val="14"/>
        </w:rPr>
      </w:pPr>
      <w:r w:rsidRPr="00A73CF3">
        <w:rPr>
          <w:rStyle w:val="StyleUnderline"/>
          <w:highlight w:val="yellow"/>
        </w:rPr>
        <w:t>It is not possible to understand biopolitics</w:t>
      </w:r>
      <w:r w:rsidRPr="009B4A90">
        <w:rPr>
          <w:rStyle w:val="StyleUnderline"/>
        </w:rPr>
        <w:t xml:space="preserve"> </w:t>
      </w:r>
      <w:r w:rsidRPr="00A73CF3">
        <w:rPr>
          <w:rStyle w:val="StyleUnderline"/>
          <w:highlight w:val="yellow"/>
        </w:rPr>
        <w:t>without</w:t>
      </w:r>
      <w:r w:rsidRPr="009B4A90">
        <w:rPr>
          <w:rStyle w:val="StyleUnderline"/>
        </w:rPr>
        <w:t xml:space="preserve"> a process of </w:t>
      </w:r>
      <w:r w:rsidRPr="00A73CF3">
        <w:rPr>
          <w:rStyle w:val="StyleUnderline"/>
          <w:highlight w:val="yellow"/>
        </w:rPr>
        <w:t>its repoliticization</w:t>
      </w:r>
      <w:r w:rsidRPr="009B4A90">
        <w:rPr>
          <w:rStyle w:val="StyleUnderline"/>
        </w:rPr>
        <w:t xml:space="preserve"> </w:t>
      </w:r>
      <w:r w:rsidRPr="00A73CF3">
        <w:rPr>
          <w:rStyle w:val="StyleUnderline"/>
          <w:highlight w:val="yellow"/>
        </w:rPr>
        <w:t>through</w:t>
      </w:r>
      <w:r w:rsidRPr="009B4A90">
        <w:rPr>
          <w:rStyle w:val="StyleUnderline"/>
        </w:rPr>
        <w:t xml:space="preserve"> </w:t>
      </w:r>
      <w:r w:rsidRPr="00A73CF3">
        <w:rPr>
          <w:rStyle w:val="StyleUnderline"/>
          <w:highlight w:val="yellow"/>
        </w:rPr>
        <w:t>necropolitics</w:t>
      </w:r>
      <w:r w:rsidRPr="009B4A90">
        <w:rPr>
          <w:rStyle w:val="StyleUnderline"/>
        </w:rPr>
        <w:t xml:space="preserve"> and necropower</w:t>
      </w:r>
      <w:r w:rsidRPr="009B4A90">
        <w:rPr>
          <w:sz w:val="14"/>
        </w:rPr>
        <w:t xml:space="preserve">. </w:t>
      </w:r>
      <w:r w:rsidRPr="00A73CF3">
        <w:rPr>
          <w:rStyle w:val="StyleUnderline"/>
          <w:highlight w:val="yellow"/>
        </w:rPr>
        <w:t>That means to frame biopolitics</w:t>
      </w:r>
      <w:r w:rsidRPr="009B4A90">
        <w:rPr>
          <w:rStyle w:val="StyleUnderline"/>
        </w:rPr>
        <w:t xml:space="preserve"> </w:t>
      </w:r>
      <w:r w:rsidRPr="00A73CF3">
        <w:rPr>
          <w:rStyle w:val="StyleUnderline"/>
          <w:highlight w:val="yellow"/>
        </w:rPr>
        <w:t>from the perspective of</w:t>
      </w:r>
      <w:r w:rsidRPr="009B4A90">
        <w:rPr>
          <w:rStyle w:val="StyleUnderline"/>
        </w:rPr>
        <w:t xml:space="preserve"> all </w:t>
      </w:r>
      <w:r w:rsidRPr="00A73CF3">
        <w:rPr>
          <w:rStyle w:val="StyleUnderline"/>
          <w:highlight w:val="yellow"/>
        </w:rPr>
        <w:t>those</w:t>
      </w:r>
      <w:r w:rsidRPr="009B4A90">
        <w:rPr>
          <w:rStyle w:val="StyleUnderline"/>
        </w:rPr>
        <w:t xml:space="preserve"> </w:t>
      </w:r>
      <w:r w:rsidRPr="00A73CF3">
        <w:rPr>
          <w:rStyle w:val="StyleUnderline"/>
          <w:highlight w:val="yellow"/>
        </w:rPr>
        <w:t>who do not count for</w:t>
      </w:r>
      <w:r w:rsidRPr="009B4A90">
        <w:rPr>
          <w:rStyle w:val="StyleUnderline"/>
        </w:rPr>
        <w:t xml:space="preserve"> </w:t>
      </w:r>
      <w:r w:rsidRPr="00A73CF3">
        <w:rPr>
          <w:rStyle w:val="StyleUnderline"/>
          <w:highlight w:val="yellow"/>
        </w:rPr>
        <w:t>biopower</w:t>
      </w:r>
      <w:r w:rsidRPr="009B4A90">
        <w:rPr>
          <w:rStyle w:val="StyleUnderline"/>
        </w:rPr>
        <w:t xml:space="preserve">, </w:t>
      </w:r>
      <w:r w:rsidRPr="00A73CF3">
        <w:rPr>
          <w:rStyle w:val="StyleUnderline"/>
          <w:highlight w:val="yellow"/>
        </w:rPr>
        <w:t>but who are fiercely over-exploited</w:t>
      </w:r>
      <w:r w:rsidRPr="009B4A90">
        <w:rPr>
          <w:rStyle w:val="StyleUnderline"/>
        </w:rPr>
        <w:t xml:space="preserve"> (</w:t>
      </w:r>
      <w:r w:rsidRPr="00A73CF3">
        <w:rPr>
          <w:rStyle w:val="StyleUnderline"/>
          <w:highlight w:val="yellow"/>
        </w:rPr>
        <w:t>migrants</w:t>
      </w:r>
      <w:r w:rsidRPr="009B4A90">
        <w:rPr>
          <w:rStyle w:val="StyleUnderline"/>
        </w:rPr>
        <w:t xml:space="preserve">, </w:t>
      </w:r>
      <w:r w:rsidRPr="00A73CF3">
        <w:rPr>
          <w:rStyle w:val="StyleUnderline"/>
          <w:highlight w:val="yellow"/>
        </w:rPr>
        <w:t>paperless peoples</w:t>
      </w:r>
      <w:r w:rsidRPr="009B4A90">
        <w:rPr>
          <w:rStyle w:val="StyleUnderline"/>
        </w:rPr>
        <w:t xml:space="preserve">, </w:t>
      </w:r>
      <w:r w:rsidRPr="00A73CF3">
        <w:rPr>
          <w:rStyle w:val="StyleUnderline"/>
          <w:highlight w:val="yellow"/>
        </w:rPr>
        <w:t>third world populations</w:t>
      </w:r>
      <w:r w:rsidRPr="009B4A90">
        <w:rPr>
          <w:rStyle w:val="StyleUnderline"/>
        </w:rPr>
        <w:t xml:space="preserve">, </w:t>
      </w:r>
      <w:r w:rsidRPr="00A73CF3">
        <w:rPr>
          <w:rStyle w:val="StyleUnderline"/>
          <w:highlight w:val="yellow"/>
        </w:rPr>
        <w:t>etc.).</w:t>
      </w:r>
      <w:r w:rsidRPr="009B4A90">
        <w:rPr>
          <w:sz w:val="14"/>
        </w:rPr>
        <w:t xml:space="preserve"> European Union </w:t>
      </w:r>
      <w:r w:rsidRPr="00A73CF3">
        <w:rPr>
          <w:rStyle w:val="StyleUnderline"/>
          <w:highlight w:val="yellow"/>
        </w:rPr>
        <w:t>states</w:t>
      </w:r>
      <w:r w:rsidRPr="009B4A90">
        <w:rPr>
          <w:rStyle w:val="StyleUnderline"/>
        </w:rPr>
        <w:t xml:space="preserve"> </w:t>
      </w:r>
      <w:r w:rsidRPr="00A73CF3">
        <w:rPr>
          <w:rStyle w:val="StyleUnderline"/>
          <w:highlight w:val="yellow"/>
        </w:rPr>
        <w:t>are</w:t>
      </w:r>
      <w:r w:rsidRPr="009B4A90">
        <w:rPr>
          <w:rStyle w:val="StyleUnderline"/>
        </w:rPr>
        <w:t xml:space="preserve"> today </w:t>
      </w:r>
      <w:r w:rsidRPr="00A73CF3">
        <w:rPr>
          <w:rStyle w:val="StyleUnderline"/>
          <w:highlight w:val="yellow"/>
        </w:rPr>
        <w:t>necropolitical regimes that defend the biopolitical</w:t>
      </w:r>
      <w:r w:rsidRPr="009B4A90">
        <w:rPr>
          <w:rStyle w:val="StyleUnderline"/>
        </w:rPr>
        <w:t xml:space="preserve"> </w:t>
      </w:r>
      <w:r w:rsidRPr="00A73CF3">
        <w:rPr>
          <w:rStyle w:val="StyleUnderline"/>
          <w:highlight w:val="yellow"/>
        </w:rPr>
        <w:t>and hide the necropolitical</w:t>
      </w:r>
      <w:r w:rsidRPr="009B4A90">
        <w:rPr>
          <w:rStyle w:val="StyleUnderline"/>
        </w:rPr>
        <w:t xml:space="preserve"> extremely well, </w:t>
      </w:r>
      <w:r w:rsidRPr="00A73CF3">
        <w:rPr>
          <w:rStyle w:val="StyleUnderline"/>
          <w:highlight w:val="yellow"/>
        </w:rPr>
        <w:t>the latter is exported</w:t>
      </w:r>
      <w:r w:rsidRPr="009B4A90">
        <w:rPr>
          <w:rStyle w:val="StyleUnderline"/>
        </w:rPr>
        <w:t xml:space="preserve"> in </w:t>
      </w:r>
      <w:r w:rsidRPr="00A73CF3">
        <w:rPr>
          <w:rStyle w:val="StyleUnderline"/>
          <w:highlight w:val="yellow"/>
        </w:rPr>
        <w:t>the immiserated territory</w:t>
      </w:r>
      <w:r w:rsidRPr="009B4A90">
        <w:rPr>
          <w:sz w:val="14"/>
        </w:rPr>
        <w:t xml:space="preserve"> of the EU, as for example in Greece or Spain, </w:t>
      </w:r>
      <w:r w:rsidRPr="00A73CF3">
        <w:rPr>
          <w:rStyle w:val="StyleUnderline"/>
          <w:highlight w:val="yellow"/>
        </w:rPr>
        <w:t>and there</w:t>
      </w:r>
      <w:r w:rsidRPr="009B4A90">
        <w:rPr>
          <w:rStyle w:val="StyleUnderline"/>
        </w:rPr>
        <w:t xml:space="preserve"> </w:t>
      </w:r>
      <w:r w:rsidRPr="00A73CF3">
        <w:rPr>
          <w:rStyle w:val="StyleUnderline"/>
          <w:highlight w:val="yellow"/>
        </w:rPr>
        <w:t>it i</w:t>
      </w:r>
      <w:r w:rsidRPr="009B4A90">
        <w:rPr>
          <w:rStyle w:val="StyleUnderline"/>
        </w:rPr>
        <w:t xml:space="preserve">s also </w:t>
      </w:r>
      <w:r w:rsidRPr="00A73CF3">
        <w:rPr>
          <w:rStyle w:val="StyleUnderline"/>
          <w:highlight w:val="yellow"/>
        </w:rPr>
        <w:t>applied on the proper nation-State bodies through a system of internal racializations</w:t>
      </w:r>
      <w:r w:rsidRPr="00A73CF3">
        <w:rPr>
          <w:sz w:val="14"/>
          <w:highlight w:val="yellow"/>
        </w:rPr>
        <w:t>.</w:t>
      </w:r>
      <w:r w:rsidRPr="009B4A90">
        <w:rPr>
          <w:sz w:val="14"/>
        </w:rPr>
        <w:t xml:space="preserve"> </w:t>
      </w:r>
    </w:p>
    <w:p w14:paraId="17D2ADEF" w14:textId="77777777" w:rsidR="00187585" w:rsidRPr="009B4A90" w:rsidRDefault="009A548F" w:rsidP="009A548F">
      <w:pPr>
        <w:rPr>
          <w:rStyle w:val="StyleUnderline"/>
        </w:rPr>
      </w:pPr>
      <w:r w:rsidRPr="009B4A90">
        <w:rPr>
          <w:sz w:val="14"/>
        </w:rPr>
        <w:t xml:space="preserve">Therefore, we are at the point where we should acknowledge that Europe’s “different types of racisms” (already announced in the past by Étienne Balibar) are being effective today to the extent that they acquire a “pure meaning” (that means that presently detected, all pervasive social racism is possible to be named in Lacanese as the minimal difference between the presence and absence of the meaning of racism itself). </w:t>
      </w:r>
      <w:r w:rsidRPr="00A73CF3">
        <w:rPr>
          <w:rStyle w:val="StyleUnderline"/>
          <w:highlight w:val="yellow"/>
        </w:rPr>
        <w:t>These racisms are more multiple, “</w:t>
      </w:r>
      <w:r w:rsidRPr="009B4A90">
        <w:rPr>
          <w:rStyle w:val="StyleUnderline"/>
        </w:rPr>
        <w:t xml:space="preserve">more </w:t>
      </w:r>
      <w:r w:rsidRPr="00A73CF3">
        <w:rPr>
          <w:rStyle w:val="StyleUnderline"/>
          <w:highlight w:val="yellow"/>
        </w:rPr>
        <w:t>vicious</w:t>
      </w:r>
      <w:r w:rsidRPr="009B4A90">
        <w:rPr>
          <w:rStyle w:val="StyleUnderline"/>
        </w:rPr>
        <w:t xml:space="preserve"> </w:t>
      </w:r>
      <w:r w:rsidRPr="00A73CF3">
        <w:rPr>
          <w:rStyle w:val="StyleUnderline"/>
          <w:highlight w:val="yellow"/>
        </w:rPr>
        <w:t>and</w:t>
      </w:r>
      <w:r w:rsidRPr="009B4A90">
        <w:rPr>
          <w:rStyle w:val="StyleUnderline"/>
        </w:rPr>
        <w:t xml:space="preserve"> more </w:t>
      </w:r>
      <w:r w:rsidRPr="00A73CF3">
        <w:rPr>
          <w:rStyle w:val="StyleUnderline"/>
          <w:highlight w:val="yellow"/>
        </w:rPr>
        <w:t>deadly</w:t>
      </w:r>
      <w:r w:rsidRPr="009B4A90">
        <w:rPr>
          <w:rStyle w:val="StyleUnderline"/>
        </w:rPr>
        <w:t xml:space="preserve">” </w:t>
      </w:r>
      <w:r w:rsidRPr="00A73CF3">
        <w:rPr>
          <w:rStyle w:val="StyleUnderline"/>
          <w:highlight w:val="yellow"/>
        </w:rPr>
        <w:t>than ever.</w:t>
      </w:r>
      <w:r w:rsidRPr="009B4A90">
        <w:rPr>
          <w:rStyle w:val="StyleUnderline"/>
        </w:rPr>
        <w:t xml:space="preserve"> </w:t>
      </w:r>
    </w:p>
    <w:p w14:paraId="52DA078F" w14:textId="086775E1" w:rsidR="009A548F" w:rsidRPr="009B4A90" w:rsidRDefault="009A548F" w:rsidP="009A548F">
      <w:pPr>
        <w:rPr>
          <w:rStyle w:val="StyleUnderline"/>
        </w:rPr>
      </w:pPr>
      <w:r w:rsidRPr="009B4A90">
        <w:rPr>
          <w:rStyle w:val="StyleUnderline"/>
        </w:rPr>
        <w:t>Moreover, it is possible to argue that, in global capitalism, the institutions—primarily—of the ideological State apparatuses function as biopower; therefore art and culture, along with theory and criticism, and education as well, are today pure biopolitical machines</w:t>
      </w:r>
      <w:r w:rsidRPr="009B4A90">
        <w:rPr>
          <w:sz w:val="14"/>
        </w:rPr>
        <w:t xml:space="preserve"> (only taking care of themselves and their hegemonic Euro-Atlantic interests), </w:t>
      </w:r>
      <w:r w:rsidRPr="009B4A90">
        <w:rPr>
          <w:rStyle w:val="StyleUnderline"/>
        </w:rPr>
        <w:t>while the social and the political</w:t>
      </w:r>
      <w:r w:rsidRPr="009B4A90">
        <w:rPr>
          <w:sz w:val="14"/>
        </w:rPr>
        <w:t xml:space="preserve"> (with its, as it is claimed, “autonomous” judicial system</w:t>
      </w:r>
      <w:r w:rsidRPr="009B4A90">
        <w:rPr>
          <w:rStyle w:val="StyleUnderline"/>
        </w:rPr>
        <w:t>), not to mention economy, are pure instruments of and conductors for the necropolitical global capitalism</w:t>
      </w:r>
      <w:r w:rsidRPr="009B4A90">
        <w:rPr>
          <w:sz w:val="14"/>
        </w:rPr>
        <w:t xml:space="preserve">. Why has this happened? </w:t>
      </w:r>
      <w:r w:rsidRPr="00A73CF3">
        <w:rPr>
          <w:rStyle w:val="StyleUnderline"/>
          <w:highlight w:val="yellow"/>
        </w:rPr>
        <w:t>Capitalism is a system that lives from exploitation, dispossession, and discrimination</w:t>
      </w:r>
      <w:r w:rsidRPr="009B4A90">
        <w:rPr>
          <w:rStyle w:val="StyleUnderline"/>
        </w:rPr>
        <w:t xml:space="preserve"> and is not at all cultural (though it affects culture) but is an economic and therefore social and political system. This has the consequence that presently art and its institutions are only biopolitical machines, while the social is necropolitical.</w:t>
      </w:r>
    </w:p>
    <w:p w14:paraId="2332586B" w14:textId="4AC823D3" w:rsidR="00A811CF" w:rsidRPr="009B4A90" w:rsidRDefault="00A811CF" w:rsidP="00A811CF">
      <w:pPr>
        <w:pStyle w:val="Heading3"/>
      </w:pPr>
      <w:r w:rsidRPr="009B4A90">
        <w:t>L – Fear</w:t>
      </w:r>
    </w:p>
    <w:p w14:paraId="79B394A9" w14:textId="185D7787" w:rsidR="00E35DAD" w:rsidRPr="009B4A90" w:rsidRDefault="00E35DAD" w:rsidP="00E35DAD">
      <w:pPr>
        <w:pStyle w:val="Heading4"/>
      </w:pPr>
      <w:r w:rsidRPr="009B4A90">
        <w:t>The Affs hierarchical division between “deserving” immigrants and dangerous criminals not only echos Trump’s comments, but also feeds into an affective system of fear that necessitates violence against the Other.</w:t>
      </w:r>
    </w:p>
    <w:p w14:paraId="3CA08044" w14:textId="798B2D78" w:rsidR="00A811CF" w:rsidRPr="009B4A90" w:rsidRDefault="00A811CF" w:rsidP="00A811CF">
      <w:r w:rsidRPr="009B4A90">
        <w:rPr>
          <w:rStyle w:val="Style13ptBold"/>
        </w:rPr>
        <w:t>ZEMBYLAS 10</w:t>
      </w:r>
      <w:r w:rsidRPr="009B4A90">
        <w:t xml:space="preserve"> (</w:t>
      </w:r>
      <w:r w:rsidR="00706200" w:rsidRPr="009B4A90">
        <w:t xml:space="preserve">MICHALINOS, Associate Professor of Education at the Open University of Cyprus, Agamben’s Theory of Biopower and Immigrants/Refugees/Asylum Seekers Discourses of Citizenship and the Implications For Curriculum Theorizing </w:t>
      </w:r>
      <w:r w:rsidRPr="009B4A90">
        <w:t>Fearism and the Liberal/Humanitarian Response in Citizenship Education</w:t>
      </w:r>
      <w:r w:rsidR="00706200" w:rsidRPr="009B4A90">
        <w:t>) BZZZ</w:t>
      </w:r>
    </w:p>
    <w:p w14:paraId="1B082BE0" w14:textId="77777777" w:rsidR="00A811CF" w:rsidRPr="009B4A90" w:rsidRDefault="00A811CF" w:rsidP="00A811CF">
      <w:pPr>
        <w:rPr>
          <w:sz w:val="16"/>
        </w:rPr>
      </w:pPr>
      <w:r w:rsidRPr="009B4A90">
        <w:rPr>
          <w:sz w:val="16"/>
        </w:rPr>
        <w:t xml:space="preserve"> All over the western world, </w:t>
      </w:r>
      <w:r w:rsidRPr="00A73CF3">
        <w:rPr>
          <w:rStyle w:val="StyleUnderline"/>
          <w:highlight w:val="yellow"/>
        </w:rPr>
        <w:t>there is an</w:t>
      </w:r>
      <w:r w:rsidRPr="009B4A90">
        <w:rPr>
          <w:rStyle w:val="StyleUnderline"/>
        </w:rPr>
        <w:t xml:space="preserve"> </w:t>
      </w:r>
      <w:r w:rsidRPr="00A73CF3">
        <w:rPr>
          <w:rStyle w:val="StyleUnderline"/>
          <w:highlight w:val="yellow"/>
        </w:rPr>
        <w:t>increasing armory of technologies</w:t>
      </w:r>
      <w:r w:rsidRPr="009B4A90">
        <w:rPr>
          <w:rStyle w:val="StyleUnderline"/>
        </w:rPr>
        <w:t xml:space="preserve"> </w:t>
      </w:r>
      <w:r w:rsidRPr="00A73CF3">
        <w:rPr>
          <w:rStyle w:val="StyleUnderline"/>
          <w:highlight w:val="yellow"/>
        </w:rPr>
        <w:t>of control and exclusion that are mobilized against immigrants</w:t>
      </w:r>
      <w:r w:rsidRPr="009B4A90">
        <w:rPr>
          <w:rStyle w:val="StyleUnderline"/>
        </w:rPr>
        <w:t xml:space="preserve">, </w:t>
      </w:r>
      <w:r w:rsidRPr="00A73CF3">
        <w:rPr>
          <w:rStyle w:val="StyleUnderline"/>
          <w:highlight w:val="yellow"/>
        </w:rPr>
        <w:t>refugees and asylum seekers</w:t>
      </w:r>
      <w:r w:rsidRPr="009B4A90">
        <w:rPr>
          <w:sz w:val="16"/>
        </w:rPr>
        <w:t xml:space="preserve"> (Nyers, 2003) </w:t>
      </w:r>
      <w:r w:rsidRPr="00A73CF3">
        <w:rPr>
          <w:rStyle w:val="StyleUnderline"/>
          <w:highlight w:val="yellow"/>
        </w:rPr>
        <w:t>such as detention facilities</w:t>
      </w:r>
      <w:r w:rsidRPr="009B4A90">
        <w:rPr>
          <w:rStyle w:val="StyleUnderline"/>
        </w:rPr>
        <w:t xml:space="preserve"> </w:t>
      </w:r>
      <w:r w:rsidRPr="00A73CF3">
        <w:rPr>
          <w:rStyle w:val="StyleUnderline"/>
          <w:highlight w:val="yellow"/>
        </w:rPr>
        <w:t>and</w:t>
      </w:r>
      <w:r w:rsidRPr="009B4A90">
        <w:rPr>
          <w:rStyle w:val="StyleUnderline"/>
        </w:rPr>
        <w:t xml:space="preserve"> </w:t>
      </w:r>
      <w:r w:rsidRPr="00A73CF3">
        <w:rPr>
          <w:rStyle w:val="StyleUnderline"/>
          <w:highlight w:val="yellow"/>
        </w:rPr>
        <w:t>prevention of</w:t>
      </w:r>
      <w:r w:rsidRPr="009B4A90">
        <w:rPr>
          <w:rStyle w:val="StyleUnderline"/>
        </w:rPr>
        <w:t xml:space="preserve"> </w:t>
      </w:r>
      <w:r w:rsidRPr="00A73CF3">
        <w:rPr>
          <w:rStyle w:val="StyleUnderline"/>
          <w:highlight w:val="yellow"/>
        </w:rPr>
        <w:t>access to work, education, health care and housing</w:t>
      </w:r>
      <w:r w:rsidRPr="009B4A90">
        <w:rPr>
          <w:sz w:val="16"/>
        </w:rPr>
        <w:t xml:space="preserve"> (Tyler, 2006). </w:t>
      </w:r>
      <w:r w:rsidRPr="00A73CF3">
        <w:rPr>
          <w:rStyle w:val="StyleUnderline"/>
          <w:highlight w:val="yellow"/>
        </w:rPr>
        <w:t>A new kind of global imaginary is being shaped by the fear of the Other</w:t>
      </w:r>
      <w:r w:rsidRPr="009B4A90">
        <w:rPr>
          <w:rStyle w:val="StyleUnderline"/>
        </w:rPr>
        <w:t xml:space="preserve"> or </w:t>
      </w:r>
      <w:r w:rsidRPr="009B4A90">
        <w:rPr>
          <w:sz w:val="16"/>
        </w:rPr>
        <w:t xml:space="preserve">what Fisher (2006) has termed </w:t>
      </w:r>
      <w:r w:rsidRPr="009B4A90">
        <w:rPr>
          <w:rStyle w:val="StyleUnderline"/>
        </w:rPr>
        <w:t>fearism</w:t>
      </w:r>
      <w:r w:rsidRPr="009B4A90">
        <w:rPr>
          <w:sz w:val="16"/>
        </w:rPr>
        <w:t>, that is, “</w:t>
      </w:r>
      <w:r w:rsidRPr="009B4A90">
        <w:rPr>
          <w:rStyle w:val="StyleUnderline"/>
        </w:rPr>
        <w:t xml:space="preserve">a process and discourse hegemony [which] creates an experience of fear that is normalized…keeping the cultural matrix of ‘fear’ operative and relatively invisible” </w:t>
      </w:r>
      <w:r w:rsidRPr="009B4A90">
        <w:rPr>
          <w:sz w:val="16"/>
        </w:rPr>
        <w:t xml:space="preserve">(2006, p. 51). </w:t>
      </w:r>
      <w:r w:rsidRPr="00A73CF3">
        <w:rPr>
          <w:rStyle w:val="StyleUnderline"/>
          <w:highlight w:val="yellow"/>
        </w:rPr>
        <w:t>The concept of fearism</w:t>
      </w:r>
      <w:r w:rsidRPr="009B4A90">
        <w:rPr>
          <w:rStyle w:val="StyleUnderline"/>
        </w:rPr>
        <w:t xml:space="preserve"> </w:t>
      </w:r>
      <w:r w:rsidRPr="00A73CF3">
        <w:rPr>
          <w:rStyle w:val="StyleUnderline"/>
          <w:highlight w:val="yellow"/>
        </w:rPr>
        <w:t>shows how popular culture and the media have been the key elements in promoting the contemporary fear culture</w:t>
      </w:r>
      <w:r w:rsidRPr="009B4A90">
        <w:rPr>
          <w:sz w:val="16"/>
        </w:rPr>
        <w:t xml:space="preserve"> (Altheide, 2002; Furedi, 2006) </w:t>
      </w:r>
      <w:r w:rsidRPr="00A73CF3">
        <w:rPr>
          <w:rStyle w:val="StyleUnderline"/>
          <w:highlight w:val="yellow"/>
        </w:rPr>
        <w:t>and popularizing the hostile attitudes toward immigrants, refugees and asylum seekers</w:t>
      </w:r>
      <w:r w:rsidRPr="009B4A90">
        <w:rPr>
          <w:rStyle w:val="StyleUnderline"/>
        </w:rPr>
        <w:t xml:space="preserve">. </w:t>
      </w:r>
      <w:r w:rsidRPr="00A73CF3">
        <w:rPr>
          <w:rStyle w:val="StyleUnderline"/>
          <w:highlight w:val="yellow"/>
        </w:rPr>
        <w:t>The politics of fear</w:t>
      </w:r>
      <w:r w:rsidRPr="009B4A90">
        <w:rPr>
          <w:sz w:val="16"/>
        </w:rPr>
        <w:t xml:space="preserve"> (Ahmed, 2004) </w:t>
      </w:r>
      <w:r w:rsidRPr="00A73CF3">
        <w:rPr>
          <w:rStyle w:val="StyleUnderline"/>
          <w:highlight w:val="yellow"/>
        </w:rPr>
        <w:t>acknowledges</w:t>
      </w:r>
      <w:r w:rsidRPr="009B4A90">
        <w:rPr>
          <w:rStyle w:val="StyleUnderline"/>
        </w:rPr>
        <w:t xml:space="preserve"> </w:t>
      </w:r>
      <w:r w:rsidRPr="00A73CF3">
        <w:rPr>
          <w:rStyle w:val="StyleUnderline"/>
          <w:highlight w:val="yellow"/>
        </w:rPr>
        <w:t>the</w:t>
      </w:r>
      <w:r w:rsidRPr="009B4A90">
        <w:rPr>
          <w:rStyle w:val="StyleUnderline"/>
        </w:rPr>
        <w:t xml:space="preserve"> important </w:t>
      </w:r>
      <w:r w:rsidRPr="00A73CF3">
        <w:rPr>
          <w:rStyle w:val="StyleUnderline"/>
          <w:highlight w:val="yellow"/>
        </w:rPr>
        <w:t>role of power relations and cultural scripts</w:t>
      </w:r>
      <w:r w:rsidRPr="009B4A90">
        <w:rPr>
          <w:sz w:val="16"/>
        </w:rPr>
        <w:t xml:space="preserve"> (Garland, 2001) </w:t>
      </w:r>
      <w:r w:rsidRPr="00A73CF3">
        <w:rPr>
          <w:rStyle w:val="StyleUnderline"/>
          <w:highlight w:val="yellow"/>
        </w:rPr>
        <w:t>in the process of figuring immigrants, refugees and asylum seekers as fearsome</w:t>
      </w:r>
      <w:r w:rsidRPr="009B4A90">
        <w:rPr>
          <w:rStyle w:val="StyleUnderline"/>
        </w:rPr>
        <w:t xml:space="preserve">; </w:t>
      </w:r>
      <w:r w:rsidRPr="00A73CF3">
        <w:rPr>
          <w:rStyle w:val="StyleUnderline"/>
          <w:highlight w:val="yellow"/>
        </w:rPr>
        <w:t>these groups are</w:t>
      </w:r>
      <w:r w:rsidRPr="009B4A90">
        <w:rPr>
          <w:rStyle w:val="StyleUnderline"/>
        </w:rPr>
        <w:t xml:space="preserve"> fearsome because they are </w:t>
      </w:r>
      <w:r w:rsidRPr="00A73CF3">
        <w:rPr>
          <w:rStyle w:val="StyleUnderline"/>
          <w:highlight w:val="yellow"/>
        </w:rPr>
        <w:t>constructed as a</w:t>
      </w:r>
      <w:r w:rsidRPr="009B4A90">
        <w:rPr>
          <w:rStyle w:val="StyleUnderline"/>
        </w:rPr>
        <w:t xml:space="preserve"> </w:t>
      </w:r>
      <w:r w:rsidRPr="00A73CF3">
        <w:rPr>
          <w:rStyle w:val="StyleUnderline"/>
          <w:highlight w:val="yellow"/>
        </w:rPr>
        <w:t>danger</w:t>
      </w:r>
      <w:r w:rsidRPr="009B4A90">
        <w:rPr>
          <w:rStyle w:val="StyleUnderline"/>
        </w:rPr>
        <w:t xml:space="preserve"> to </w:t>
      </w:r>
      <w:r w:rsidRPr="009B4A90">
        <w:rPr>
          <w:sz w:val="16"/>
        </w:rPr>
        <w:t xml:space="preserve">our (e.g., our </w:t>
      </w:r>
      <w:r w:rsidRPr="009B4A90">
        <w:rPr>
          <w:rStyle w:val="StyleUnderline"/>
        </w:rPr>
        <w:t>national group) very existence</w:t>
      </w:r>
      <w:r w:rsidRPr="009B4A90">
        <w:rPr>
          <w:sz w:val="16"/>
        </w:rPr>
        <w:t xml:space="preserve">. </w:t>
      </w:r>
      <w:r w:rsidRPr="00A73CF3">
        <w:rPr>
          <w:rStyle w:val="StyleUnderline"/>
          <w:highlight w:val="yellow"/>
        </w:rPr>
        <w:t>Fear of the Other is produced, circulated and capitalized on to achieve political and economic purposes</w:t>
      </w:r>
      <w:r w:rsidRPr="009B4A90">
        <w:rPr>
          <w:sz w:val="16"/>
        </w:rPr>
        <w:t xml:space="preserve"> (Robin, 2004). However, </w:t>
      </w:r>
      <w:r w:rsidRPr="009B4A90">
        <w:rPr>
          <w:rStyle w:val="StyleUnderline"/>
        </w:rPr>
        <w:t>in this discourse fear is not reduced to a personal emotion, nor confined to a political sentiment that is manipulated by politicians</w:t>
      </w:r>
      <w:r w:rsidRPr="009B4A90">
        <w:rPr>
          <w:sz w:val="16"/>
        </w:rPr>
        <w:t xml:space="preserve"> (Papastergiadis, 2006). </w:t>
      </w:r>
    </w:p>
    <w:p w14:paraId="455C0420" w14:textId="2387FE01" w:rsidR="00A811CF" w:rsidRPr="009B4A90" w:rsidRDefault="00A811CF" w:rsidP="00A811CF">
      <w:pPr>
        <w:rPr>
          <w:rStyle w:val="StyleUnderline"/>
        </w:rPr>
      </w:pPr>
      <w:r w:rsidRPr="009B4A90">
        <w:rPr>
          <w:sz w:val="16"/>
        </w:rPr>
        <w:t xml:space="preserve">Rather, </w:t>
      </w:r>
      <w:r w:rsidRPr="00A73CF3">
        <w:rPr>
          <w:rStyle w:val="StyleUnderline"/>
          <w:highlight w:val="yellow"/>
        </w:rPr>
        <w:t>fear comes from individuals</w:t>
      </w:r>
      <w:r w:rsidRPr="009B4A90">
        <w:rPr>
          <w:rStyle w:val="StyleUnderline"/>
        </w:rPr>
        <w:t xml:space="preserve"> </w:t>
      </w:r>
      <w:r w:rsidRPr="00A73CF3">
        <w:rPr>
          <w:rStyle w:val="StyleUnderline"/>
          <w:highlight w:val="yellow"/>
        </w:rPr>
        <w:t>and is</w:t>
      </w:r>
      <w:r w:rsidRPr="009B4A90">
        <w:rPr>
          <w:rStyle w:val="StyleUnderline"/>
        </w:rPr>
        <w:t xml:space="preserve"> then </w:t>
      </w:r>
      <w:r w:rsidRPr="00A73CF3">
        <w:rPr>
          <w:rStyle w:val="StyleUnderline"/>
          <w:highlight w:val="yellow"/>
        </w:rPr>
        <w:t>directed toward others</w:t>
      </w:r>
      <w:r w:rsidRPr="009B4A90">
        <w:rPr>
          <w:rStyle w:val="StyleUnderline"/>
        </w:rPr>
        <w:t xml:space="preserve"> </w:t>
      </w:r>
      <w:r w:rsidRPr="00A73CF3">
        <w:rPr>
          <w:rStyle w:val="StyleUnderline"/>
          <w:highlight w:val="yellow"/>
        </w:rPr>
        <w:t>and thus fear becomes a dominant relational mode that aligns bodies to a particular sense of belonging</w:t>
      </w:r>
      <w:r w:rsidRPr="009B4A90">
        <w:rPr>
          <w:sz w:val="16"/>
        </w:rPr>
        <w:t xml:space="preserve"> (Ahmed, 2004). Therefore, </w:t>
      </w:r>
      <w:r w:rsidRPr="00A73CF3">
        <w:rPr>
          <w:rStyle w:val="StyleUnderline"/>
          <w:highlight w:val="yellow"/>
        </w:rPr>
        <w:t>fear</w:t>
      </w:r>
      <w:r w:rsidRPr="009B4A90">
        <w:rPr>
          <w:rStyle w:val="StyleUnderline"/>
        </w:rPr>
        <w:t xml:space="preserve"> produces fearful subjects in relation to fearsome others and </w:t>
      </w:r>
      <w:r w:rsidRPr="00A73CF3">
        <w:rPr>
          <w:rStyle w:val="StyleUnderline"/>
          <w:highlight w:val="yellow"/>
        </w:rPr>
        <w:t>secures the very boundaries between us and them</w:t>
      </w:r>
      <w:r w:rsidRPr="009B4A90">
        <w:rPr>
          <w:sz w:val="16"/>
        </w:rPr>
        <w:t xml:space="preserve"> (Zembylas, 2009). </w:t>
      </w:r>
      <w:r w:rsidRPr="009B4A90">
        <w:rPr>
          <w:rStyle w:val="StyleUnderline"/>
        </w:rPr>
        <w:t xml:space="preserve">Fear creates boundaries between “what I am” and “that which I am not,” through the very affect of turning away from an object that threatens “that which I am.” </w:t>
      </w:r>
      <w:r w:rsidRPr="00A73CF3">
        <w:rPr>
          <w:rStyle w:val="StyleUnderline"/>
          <w:highlight w:val="yellow"/>
        </w:rPr>
        <w:t>Fear works by enabling some bodies to inhabit</w:t>
      </w:r>
      <w:r w:rsidRPr="009B4A90">
        <w:rPr>
          <w:rStyle w:val="StyleUnderline"/>
        </w:rPr>
        <w:t xml:space="preserve"> </w:t>
      </w:r>
      <w:r w:rsidRPr="00A73CF3">
        <w:rPr>
          <w:rStyle w:val="StyleUnderline"/>
          <w:highlight w:val="yellow"/>
        </w:rPr>
        <w:t>and move in public space</w:t>
      </w:r>
      <w:r w:rsidRPr="009B4A90">
        <w:rPr>
          <w:rStyle w:val="StyleUnderline"/>
        </w:rPr>
        <w:t xml:space="preserve"> </w:t>
      </w:r>
      <w:r w:rsidRPr="00A73CF3">
        <w:rPr>
          <w:rStyle w:val="StyleUnderline"/>
          <w:highlight w:val="yellow"/>
        </w:rPr>
        <w:t>and by restricting the movement of other bodies to spaces that are enclosed</w:t>
      </w:r>
      <w:r w:rsidRPr="009B4A90">
        <w:rPr>
          <w:rStyle w:val="StyleUnderline"/>
        </w:rPr>
        <w:t xml:space="preserve">, </w:t>
      </w:r>
      <w:r w:rsidRPr="00A73CF3">
        <w:rPr>
          <w:rStyle w:val="StyleUnderline"/>
          <w:highlight w:val="yellow"/>
        </w:rPr>
        <w:t>such as when nation–states create policies to prevent ‘illegal’ immigrants, ‘un–qualified’ refugees or ‘bogus’ asylum seekers to enter the state</w:t>
      </w:r>
      <w:r w:rsidRPr="009B4A90">
        <w:rPr>
          <w:rStyle w:val="StyleUnderline"/>
        </w:rPr>
        <w:t>.1</w:t>
      </w:r>
    </w:p>
    <w:p w14:paraId="32A8D5B0" w14:textId="03A3699B" w:rsidR="00A811CF" w:rsidRPr="009B4A90" w:rsidRDefault="00A811CF" w:rsidP="00A811CF">
      <w:pPr>
        <w:rPr>
          <w:sz w:val="16"/>
        </w:rPr>
      </w:pPr>
      <w:r w:rsidRPr="009B4A90">
        <w:rPr>
          <w:sz w:val="16"/>
        </w:rPr>
        <w:t xml:space="preserve"> </w:t>
      </w:r>
      <w:r w:rsidRPr="00A73CF3">
        <w:rPr>
          <w:rStyle w:val="StyleUnderline"/>
          <w:highlight w:val="yellow"/>
        </w:rPr>
        <w:t>It is the flow of fear among ‘legal’ citizens</w:t>
      </w:r>
      <w:r w:rsidRPr="009B4A90">
        <w:rPr>
          <w:rStyle w:val="StyleUnderline"/>
        </w:rPr>
        <w:t xml:space="preserve"> </w:t>
      </w:r>
      <w:r w:rsidRPr="00A73CF3">
        <w:rPr>
          <w:rStyle w:val="StyleUnderline"/>
          <w:highlight w:val="yellow"/>
        </w:rPr>
        <w:t>that establishes</w:t>
      </w:r>
      <w:r w:rsidRPr="009B4A90">
        <w:rPr>
          <w:rStyle w:val="StyleUnderline"/>
        </w:rPr>
        <w:t xml:space="preserve"> these </w:t>
      </w:r>
      <w:r w:rsidRPr="00A73CF3">
        <w:rPr>
          <w:rStyle w:val="StyleUnderline"/>
          <w:highlight w:val="yellow"/>
        </w:rPr>
        <w:t>boundaries between ‘us’ and ‘them’</w:t>
      </w:r>
      <w:r w:rsidRPr="009B4A90">
        <w:rPr>
          <w:rStyle w:val="StyleUnderline"/>
        </w:rPr>
        <w:t>—the fear that illegal immigrants, unqualified refugees and bogus asylum seekers</w:t>
      </w:r>
      <w:r w:rsidRPr="009B4A90">
        <w:rPr>
          <w:sz w:val="16"/>
        </w:rPr>
        <w:t xml:space="preserve">, for example, </w:t>
      </w:r>
      <w:r w:rsidRPr="009B4A90">
        <w:rPr>
          <w:rStyle w:val="StyleUnderline"/>
        </w:rPr>
        <w:t>threaten the well–being of a state or the character of a nation</w:t>
      </w:r>
      <w:r w:rsidRPr="009B4A90">
        <w:rPr>
          <w:sz w:val="16"/>
        </w:rPr>
        <w:t xml:space="preserve">. </w:t>
      </w:r>
      <w:r w:rsidRPr="009B4A90">
        <w:rPr>
          <w:rStyle w:val="StyleUnderline"/>
        </w:rPr>
        <w:t xml:space="preserve">Public discourses and news media against immigrants, refugees and asylum seekers play a crucial role in circulating the idea that these groups pose a threat to the well–being and security of a state. </w:t>
      </w:r>
      <w:r w:rsidRPr="00A73CF3">
        <w:rPr>
          <w:rStyle w:val="StyleUnderline"/>
          <w:highlight w:val="yellow"/>
        </w:rPr>
        <w:t>Once the Other is constituted as a threat to ‘our’ sense of national belonging,</w:t>
      </w:r>
      <w:r w:rsidRPr="009B4A90">
        <w:rPr>
          <w:rStyle w:val="StyleUnderline"/>
        </w:rPr>
        <w:t xml:space="preserve"> then ‘</w:t>
      </w:r>
      <w:r w:rsidRPr="00A73CF3">
        <w:rPr>
          <w:rStyle w:val="StyleUnderline"/>
          <w:highlight w:val="yellow"/>
        </w:rPr>
        <w:t>we’ learn to desire and demand ‘their’ exclusion</w:t>
      </w:r>
      <w:r w:rsidRPr="009B4A90">
        <w:rPr>
          <w:rStyle w:val="StyleUnderline"/>
        </w:rPr>
        <w:t xml:space="preserve"> from the sphere of human values, civic rights and moral obligations</w:t>
      </w:r>
      <w:r w:rsidRPr="009B4A90">
        <w:rPr>
          <w:sz w:val="16"/>
        </w:rPr>
        <w:t xml:space="preserve"> (Papastergiadis, 2006; Tyler, 2006</w:t>
      </w:r>
      <w:r w:rsidRPr="009B4A90">
        <w:rPr>
          <w:rStyle w:val="StyleUnderline"/>
        </w:rPr>
        <w:t>). It is this process that we need to interrogate, as Agamben urges us. He writes: “It would be more honest and, above all, more useful to carefully investigate…[the] deployments of power by which human beings could be so completely deprived of their rights…that no act committed against them could appear any longer a crime</w:t>
      </w:r>
      <w:r w:rsidRPr="009B4A90">
        <w:rPr>
          <w:sz w:val="16"/>
        </w:rPr>
        <w:t>” (1998, p. 171). But how do liberal and humanitarian discourses of citizenship education respond to such obvious cases of misrecognition and violation of human rights?</w:t>
      </w:r>
    </w:p>
    <w:p w14:paraId="6B5C4608" w14:textId="675178B6" w:rsidR="00706200" w:rsidRPr="009B4A90" w:rsidRDefault="00706200" w:rsidP="00706200">
      <w:pPr>
        <w:pStyle w:val="Heading3"/>
      </w:pPr>
      <w:r w:rsidRPr="009B4A90">
        <w:t>L – Liberalism/Human Rights/ Humanitarianism</w:t>
      </w:r>
    </w:p>
    <w:p w14:paraId="16BA60BD" w14:textId="1166B579" w:rsidR="00EB139E" w:rsidRPr="009B4A90" w:rsidRDefault="00EB139E" w:rsidP="00EB139E">
      <w:pPr>
        <w:pStyle w:val="Heading4"/>
      </w:pPr>
      <w:r w:rsidRPr="009B4A90">
        <w:t>The aff’s humanitarian response to the violence of migration colludes with xenophobia to produce a biopolitical commitment to the current legal-normative order. This both reaffirms the exclusion/inclusion paradigm of dangerous criminals/deserving DREAMers and scales down the theoretical understanding of violence to a vampric politics of sentimentality that can only be understood through a paradigm of identity politics, which mystifies the ideological structure that generates violence against immigrants in the first place.</w:t>
      </w:r>
    </w:p>
    <w:p w14:paraId="6259A574" w14:textId="77777777" w:rsidR="00706200" w:rsidRPr="009B4A90" w:rsidRDefault="00706200" w:rsidP="00706200">
      <w:r w:rsidRPr="009B4A90">
        <w:rPr>
          <w:rStyle w:val="Style13ptBold"/>
        </w:rPr>
        <w:t>ZEMBYLAS 10</w:t>
      </w:r>
      <w:r w:rsidRPr="009B4A90">
        <w:t xml:space="preserve"> (MICHALINOS, Associate Professor of Education at the Open University of Cyprus, Agamben’s Theory of Biopower and Immigrants/Refugees/Asylum Seekers Discourses of Citizenship and the Implications For Curriculum Theorizing Fearism and the Liberal/Humanitarian Response in Citizenship Education) BZZZ</w:t>
      </w:r>
    </w:p>
    <w:p w14:paraId="21470627" w14:textId="7D5E4568" w:rsidR="00706200" w:rsidRPr="009B4A90" w:rsidRDefault="00706200" w:rsidP="00706200">
      <w:pPr>
        <w:rPr>
          <w:rStyle w:val="StyleUnderline"/>
        </w:rPr>
      </w:pPr>
      <w:r w:rsidRPr="009B4A90">
        <w:rPr>
          <w:sz w:val="16"/>
        </w:rPr>
        <w:t xml:space="preserve">In their recent critical review of contemporary discourses of citizenship, Knight Abowitz and Harnish (2006) conclude that </w:t>
      </w:r>
      <w:r w:rsidRPr="00122AE6">
        <w:rPr>
          <w:rStyle w:val="StyleUnderline"/>
          <w:highlight w:val="yellow"/>
        </w:rPr>
        <w:t>liberal citizenship discourses</w:t>
      </w:r>
      <w:r w:rsidRPr="009B4A90">
        <w:rPr>
          <w:rStyle w:val="StyleUnderline"/>
        </w:rPr>
        <w:t xml:space="preserve"> </w:t>
      </w:r>
      <w:r w:rsidRPr="00122AE6">
        <w:rPr>
          <w:rStyle w:val="StyleUnderline"/>
          <w:highlight w:val="yellow"/>
        </w:rPr>
        <w:t>are with civic republicanism</w:t>
      </w:r>
      <w:r w:rsidRPr="009B4A90">
        <w:rPr>
          <w:rStyle w:val="StyleUnderline"/>
        </w:rPr>
        <w:t xml:space="preserve"> </w:t>
      </w:r>
      <w:r w:rsidRPr="00122AE6">
        <w:rPr>
          <w:rStyle w:val="StyleUnderline"/>
          <w:highlight w:val="yellow"/>
        </w:rPr>
        <w:t>the two dominant</w:t>
      </w:r>
      <w:r w:rsidRPr="009B4A90">
        <w:rPr>
          <w:rStyle w:val="StyleUnderline"/>
        </w:rPr>
        <w:t xml:space="preserve"> </w:t>
      </w:r>
      <w:r w:rsidRPr="00122AE6">
        <w:rPr>
          <w:rStyle w:val="StyleUnderline"/>
          <w:highlight w:val="yellow"/>
        </w:rPr>
        <w:t>discourses</w:t>
      </w:r>
      <w:r w:rsidRPr="009B4A90">
        <w:rPr>
          <w:rStyle w:val="StyleUnderline"/>
        </w:rPr>
        <w:t xml:space="preserve"> </w:t>
      </w:r>
      <w:r w:rsidRPr="00122AE6">
        <w:rPr>
          <w:rStyle w:val="StyleUnderline"/>
          <w:highlight w:val="yellow"/>
        </w:rPr>
        <w:t>in</w:t>
      </w:r>
      <w:r w:rsidRPr="009B4A90">
        <w:rPr>
          <w:rStyle w:val="StyleUnderline"/>
        </w:rPr>
        <w:t xml:space="preserve"> K–12 </w:t>
      </w:r>
      <w:r w:rsidRPr="00122AE6">
        <w:rPr>
          <w:rStyle w:val="StyleUnderline"/>
          <w:highlight w:val="yellow"/>
        </w:rPr>
        <w:t>curricular and policy texts</w:t>
      </w:r>
      <w:r w:rsidRPr="009B4A90">
        <w:rPr>
          <w:sz w:val="16"/>
        </w:rPr>
        <w:t xml:space="preserve">. In particular, </w:t>
      </w:r>
      <w:r w:rsidRPr="00122AE6">
        <w:rPr>
          <w:rStyle w:val="StyleUnderline"/>
          <w:highlight w:val="yellow"/>
        </w:rPr>
        <w:t>liberal discourses prioritize individual rights and equality for exercising freedom</w:t>
      </w:r>
      <w:r w:rsidRPr="009B4A90">
        <w:rPr>
          <w:sz w:val="16"/>
        </w:rPr>
        <w:t xml:space="preserve">. As Knight Abowitz and Harnish explain, </w:t>
      </w:r>
      <w:r w:rsidRPr="00122AE6">
        <w:rPr>
          <w:rStyle w:val="StyleUnderline"/>
          <w:highlight w:val="yellow"/>
        </w:rPr>
        <w:t>freedom</w:t>
      </w:r>
      <w:r w:rsidRPr="009B4A90">
        <w:rPr>
          <w:rStyle w:val="StyleUnderline"/>
        </w:rPr>
        <w:t xml:space="preserve"> </w:t>
      </w:r>
      <w:r w:rsidRPr="00122AE6">
        <w:rPr>
          <w:rStyle w:val="StyleUnderline"/>
          <w:highlight w:val="yellow"/>
        </w:rPr>
        <w:t>from</w:t>
      </w:r>
      <w:r w:rsidRPr="009B4A90">
        <w:rPr>
          <w:rStyle w:val="StyleUnderline"/>
        </w:rPr>
        <w:t xml:space="preserve"> the </w:t>
      </w:r>
      <w:r w:rsidRPr="00122AE6">
        <w:rPr>
          <w:rStyle w:val="StyleUnderline"/>
          <w:highlight w:val="yellow"/>
        </w:rPr>
        <w:t>tyranny</w:t>
      </w:r>
      <w:r w:rsidRPr="009B4A90">
        <w:rPr>
          <w:rStyle w:val="StyleUnderline"/>
        </w:rPr>
        <w:t xml:space="preserve"> of authority </w:t>
      </w:r>
      <w:r w:rsidRPr="00122AE6">
        <w:rPr>
          <w:rStyle w:val="StyleUnderline"/>
          <w:highlight w:val="yellow"/>
        </w:rPr>
        <w:t>and the deliberative values of discussion are viewed as the two primary values in this discourse</w:t>
      </w:r>
      <w:r w:rsidRPr="009B4A90">
        <w:rPr>
          <w:rStyle w:val="StyleUnderline"/>
        </w:rPr>
        <w:t xml:space="preserve">. </w:t>
      </w:r>
      <w:r w:rsidRPr="00122AE6">
        <w:rPr>
          <w:rStyle w:val="StyleUnderline"/>
          <w:highlight w:val="yellow"/>
        </w:rPr>
        <w:t>A significant focus of this discourse is also on learning the values and skills necessary to take part in a multicultural society</w:t>
      </w:r>
      <w:r w:rsidRPr="009B4A90">
        <w:rPr>
          <w:rStyle w:val="StyleUnderline"/>
        </w:rPr>
        <w:t xml:space="preserve">. </w:t>
      </w:r>
      <w:r w:rsidRPr="00122AE6">
        <w:rPr>
          <w:rStyle w:val="StyleUnderline"/>
          <w:highlight w:val="yellow"/>
        </w:rPr>
        <w:t>In multicultural societies in which immigrants</w:t>
      </w:r>
      <w:r w:rsidRPr="009B4A90">
        <w:rPr>
          <w:rStyle w:val="StyleUnderline"/>
        </w:rPr>
        <w:t xml:space="preserve">, </w:t>
      </w:r>
      <w:r w:rsidRPr="00122AE6">
        <w:rPr>
          <w:rStyle w:val="StyleUnderline"/>
          <w:highlight w:val="yellow"/>
        </w:rPr>
        <w:t>refugees and asylum seekers constitute an important component of culturally diverse public life</w:t>
      </w:r>
      <w:r w:rsidRPr="009B4A90">
        <w:rPr>
          <w:rStyle w:val="StyleUnderline"/>
        </w:rPr>
        <w:t>, “</w:t>
      </w:r>
      <w:r w:rsidRPr="00122AE6">
        <w:rPr>
          <w:rStyle w:val="StyleUnderline"/>
          <w:highlight w:val="yellow"/>
        </w:rPr>
        <w:t>schools</w:t>
      </w:r>
      <w:r w:rsidRPr="009B4A90">
        <w:rPr>
          <w:rStyle w:val="StyleUnderline"/>
        </w:rPr>
        <w:t xml:space="preserve"> perennially </w:t>
      </w:r>
      <w:r w:rsidRPr="00122AE6">
        <w:rPr>
          <w:rStyle w:val="StyleUnderline"/>
          <w:highlight w:val="yellow"/>
        </w:rPr>
        <w:t>create and recreate citizens and the nation</w:t>
      </w:r>
      <w:r w:rsidRPr="009B4A90">
        <w:rPr>
          <w:sz w:val="16"/>
        </w:rPr>
        <w:t xml:space="preserve">” (p. 664). An additional question, then, that may be raised at this point is: </w:t>
      </w:r>
      <w:r w:rsidRPr="009B4A90">
        <w:rPr>
          <w:rStyle w:val="StyleUnderline"/>
        </w:rPr>
        <w:t>How do liberal discourses of citizenship treat the representations of immigrants, refugees and asylum seekers as fearsome individuals?</w:t>
      </w:r>
    </w:p>
    <w:p w14:paraId="5F54E6BC" w14:textId="19BCDEAE" w:rsidR="00706200" w:rsidRPr="009B4A90" w:rsidRDefault="00706200" w:rsidP="00706200">
      <w:pPr>
        <w:rPr>
          <w:sz w:val="16"/>
        </w:rPr>
      </w:pPr>
      <w:r w:rsidRPr="00122AE6">
        <w:rPr>
          <w:rStyle w:val="StyleUnderline"/>
          <w:highlight w:val="yellow"/>
        </w:rPr>
        <w:t>One</w:t>
      </w:r>
      <w:r w:rsidRPr="009B4A90">
        <w:rPr>
          <w:rStyle w:val="StyleUnderline"/>
        </w:rPr>
        <w:t xml:space="preserve"> of the </w:t>
      </w:r>
      <w:r w:rsidRPr="00122AE6">
        <w:rPr>
          <w:rStyle w:val="StyleUnderline"/>
          <w:highlight w:val="yellow"/>
        </w:rPr>
        <w:t>central</w:t>
      </w:r>
      <w:r w:rsidRPr="009B4A90">
        <w:rPr>
          <w:rStyle w:val="StyleUnderline"/>
        </w:rPr>
        <w:t xml:space="preserve"> </w:t>
      </w:r>
      <w:r w:rsidRPr="00122AE6">
        <w:rPr>
          <w:rStyle w:val="StyleUnderline"/>
          <w:highlight w:val="yellow"/>
        </w:rPr>
        <w:t>strategie</w:t>
      </w:r>
      <w:r w:rsidRPr="009B4A90">
        <w:rPr>
          <w:rStyle w:val="StyleUnderline"/>
        </w:rPr>
        <w:t xml:space="preserve">s </w:t>
      </w:r>
      <w:r w:rsidRPr="00122AE6">
        <w:rPr>
          <w:rStyle w:val="StyleUnderline"/>
          <w:highlight w:val="yellow"/>
        </w:rPr>
        <w:t>employed by liberal discourses</w:t>
      </w:r>
      <w:r w:rsidRPr="009B4A90">
        <w:rPr>
          <w:rStyle w:val="StyleUnderline"/>
        </w:rPr>
        <w:t xml:space="preserve"> of citizenship </w:t>
      </w:r>
      <w:r w:rsidRPr="00122AE6">
        <w:rPr>
          <w:rStyle w:val="StyleUnderline"/>
          <w:highlight w:val="yellow"/>
        </w:rPr>
        <w:t>to respond to fearism</w:t>
      </w:r>
      <w:r w:rsidRPr="009B4A90">
        <w:rPr>
          <w:rStyle w:val="StyleUnderline"/>
        </w:rPr>
        <w:t xml:space="preserve"> </w:t>
      </w:r>
      <w:r w:rsidRPr="00122AE6">
        <w:rPr>
          <w:rStyle w:val="StyleUnderline"/>
          <w:highlight w:val="yellow"/>
        </w:rPr>
        <w:t>is</w:t>
      </w:r>
      <w:r w:rsidRPr="009B4A90">
        <w:rPr>
          <w:rStyle w:val="StyleUnderline"/>
        </w:rPr>
        <w:t xml:space="preserve"> </w:t>
      </w:r>
      <w:r w:rsidRPr="00122AE6">
        <w:rPr>
          <w:rStyle w:val="StyleUnderline"/>
          <w:highlight w:val="yellow"/>
        </w:rPr>
        <w:t>to</w:t>
      </w:r>
      <w:r w:rsidRPr="009B4A90">
        <w:rPr>
          <w:rStyle w:val="StyleUnderline"/>
        </w:rPr>
        <w:t xml:space="preserve"> </w:t>
      </w:r>
      <w:r w:rsidRPr="00122AE6">
        <w:rPr>
          <w:rStyle w:val="StyleUnderline"/>
          <w:highlight w:val="yellow"/>
        </w:rPr>
        <w:t>generate</w:t>
      </w:r>
      <w:r w:rsidRPr="009B4A90">
        <w:rPr>
          <w:rStyle w:val="StyleUnderline"/>
        </w:rPr>
        <w:t xml:space="preserve"> forms of </w:t>
      </w:r>
      <w:r w:rsidRPr="00122AE6">
        <w:rPr>
          <w:rStyle w:val="StyleUnderline"/>
          <w:highlight w:val="yellow"/>
        </w:rPr>
        <w:t>recognition</w:t>
      </w:r>
      <w:r w:rsidRPr="009B4A90">
        <w:rPr>
          <w:rStyle w:val="StyleUnderline"/>
        </w:rPr>
        <w:t xml:space="preserve"> for immigrants/refugees/asylum seekers that work against their identification as hate figures </w:t>
      </w:r>
      <w:r w:rsidRPr="009B4A90">
        <w:rPr>
          <w:sz w:val="16"/>
        </w:rPr>
        <w:t xml:space="preserve">(Tyler, 2006). Thus, </w:t>
      </w:r>
      <w:r w:rsidRPr="00122AE6">
        <w:rPr>
          <w:rStyle w:val="StyleUnderline"/>
          <w:highlight w:val="yellow"/>
        </w:rPr>
        <w:t>there is a coupling of humanitarian and liberal values</w:t>
      </w:r>
      <w:r w:rsidRPr="009B4A90">
        <w:rPr>
          <w:rStyle w:val="StyleUnderline"/>
        </w:rPr>
        <w:t xml:space="preserve">; that is, </w:t>
      </w:r>
      <w:r w:rsidRPr="00122AE6">
        <w:rPr>
          <w:rStyle w:val="StyleUnderline"/>
          <w:highlight w:val="yellow"/>
        </w:rPr>
        <w:t>humanitarian discourses ask the public and schools to see immigrants</w:t>
      </w:r>
      <w:r w:rsidRPr="009B4A90">
        <w:rPr>
          <w:rStyle w:val="StyleUnderline"/>
        </w:rPr>
        <w:t xml:space="preserve">/refugees/asylum seekers </w:t>
      </w:r>
      <w:r w:rsidRPr="00122AE6">
        <w:rPr>
          <w:rStyle w:val="StyleUnderline"/>
          <w:highlight w:val="yellow"/>
        </w:rPr>
        <w:t>as individuals with</w:t>
      </w:r>
      <w:r w:rsidRPr="009B4A90">
        <w:rPr>
          <w:rStyle w:val="StyleUnderline"/>
        </w:rPr>
        <w:t xml:space="preserve"> </w:t>
      </w:r>
      <w:r w:rsidRPr="00122AE6">
        <w:rPr>
          <w:rStyle w:val="StyleUnderline"/>
          <w:highlight w:val="yellow"/>
        </w:rPr>
        <w:t>humanity</w:t>
      </w:r>
      <w:r w:rsidRPr="009B4A90">
        <w:rPr>
          <w:rStyle w:val="StyleUnderline"/>
        </w:rPr>
        <w:t xml:space="preserve">, </w:t>
      </w:r>
      <w:r w:rsidRPr="00122AE6">
        <w:rPr>
          <w:rStyle w:val="StyleUnderline"/>
          <w:highlight w:val="yellow"/>
        </w:rPr>
        <w:t>assuring ‘us’</w:t>
      </w:r>
      <w:r w:rsidRPr="009B4A90">
        <w:rPr>
          <w:sz w:val="16"/>
        </w:rPr>
        <w:t xml:space="preserve"> (the hosts) </w:t>
      </w:r>
      <w:r w:rsidRPr="00122AE6">
        <w:rPr>
          <w:rStyle w:val="StyleUnderline"/>
          <w:highlight w:val="yellow"/>
        </w:rPr>
        <w:t>that ‘they’ are just like ‘us</w:t>
      </w:r>
      <w:r w:rsidRPr="009B4A90">
        <w:rPr>
          <w:rStyle w:val="StyleUnderline"/>
        </w:rPr>
        <w:t>.’</w:t>
      </w:r>
      <w:r w:rsidRPr="009B4A90">
        <w:rPr>
          <w:sz w:val="16"/>
        </w:rPr>
        <w:t xml:space="preserve"> </w:t>
      </w:r>
      <w:r w:rsidRPr="00122AE6">
        <w:rPr>
          <w:rStyle w:val="StyleUnderline"/>
          <w:highlight w:val="yellow"/>
        </w:rPr>
        <w:t>The strategy of re-humanization</w:t>
      </w:r>
      <w:r w:rsidRPr="009B4A90">
        <w:rPr>
          <w:rStyle w:val="StyleUnderline"/>
        </w:rPr>
        <w:t xml:space="preserve"> of the Other </w:t>
      </w:r>
      <w:r w:rsidRPr="00122AE6">
        <w:rPr>
          <w:rStyle w:val="StyleUnderline"/>
          <w:highlight w:val="yellow"/>
        </w:rPr>
        <w:t>is</w:t>
      </w:r>
      <w:r w:rsidRPr="009B4A90">
        <w:rPr>
          <w:rStyle w:val="StyleUnderline"/>
        </w:rPr>
        <w:t xml:space="preserve"> a </w:t>
      </w:r>
      <w:r w:rsidRPr="00122AE6">
        <w:rPr>
          <w:rStyle w:val="StyleUnderline"/>
          <w:highlight w:val="yellow"/>
        </w:rPr>
        <w:t>pervasive</w:t>
      </w:r>
      <w:r w:rsidRPr="009B4A90">
        <w:rPr>
          <w:rStyle w:val="StyleUnderline"/>
        </w:rPr>
        <w:t xml:space="preserve"> one, seen especially in key professional literature of the social studies, conflict resolution, and peace education and in the literature of non profit and humanitarian organizations</w:t>
      </w:r>
      <w:r w:rsidRPr="009B4A90">
        <w:rPr>
          <w:sz w:val="16"/>
        </w:rPr>
        <w:t xml:space="preserve"> (Zembylas, 2008). In this discourse, </w:t>
      </w:r>
      <w:r w:rsidRPr="00122AE6">
        <w:rPr>
          <w:rStyle w:val="StyleUnderline"/>
          <w:highlight w:val="yellow"/>
        </w:rPr>
        <w:t>normative values relating to respect</w:t>
      </w:r>
      <w:r w:rsidRPr="009B4A90">
        <w:rPr>
          <w:rStyle w:val="StyleUnderline"/>
        </w:rPr>
        <w:t xml:space="preserve">, </w:t>
      </w:r>
      <w:r w:rsidRPr="00122AE6">
        <w:rPr>
          <w:rStyle w:val="StyleUnderline"/>
          <w:highlight w:val="yellow"/>
        </w:rPr>
        <w:t>empathy and tolerance ask ‘humanitarian’ subjects</w:t>
      </w:r>
      <w:r w:rsidRPr="009B4A90">
        <w:rPr>
          <w:rStyle w:val="StyleUnderline"/>
        </w:rPr>
        <w:t xml:space="preserve"> (e.g., teachers, students, the public in general) </w:t>
      </w:r>
      <w:r w:rsidRPr="00122AE6">
        <w:rPr>
          <w:rStyle w:val="StyleUnderline"/>
          <w:highlight w:val="yellow"/>
        </w:rPr>
        <w:t>to place themselves in the position of others</w:t>
      </w:r>
      <w:r w:rsidRPr="009B4A90">
        <w:rPr>
          <w:rStyle w:val="StyleUnderline"/>
        </w:rPr>
        <w:t xml:space="preserve"> (i.e., immigrants/refugees/asylum seekers) </w:t>
      </w:r>
      <w:r w:rsidRPr="00122AE6">
        <w:rPr>
          <w:rStyle w:val="StyleUnderline"/>
          <w:highlight w:val="yellow"/>
        </w:rPr>
        <w:t>and recognize them as human beings</w:t>
      </w:r>
      <w:r w:rsidRPr="009B4A90">
        <w:rPr>
          <w:rStyle w:val="StyleUnderline"/>
        </w:rPr>
        <w:t>, in ways that counter their dehumanizing portrayals in public and the media (</w:t>
      </w:r>
      <w:r w:rsidRPr="009B4A90">
        <w:rPr>
          <w:sz w:val="16"/>
        </w:rPr>
        <w:t>see Knight Abowitz &amp; Harnish, 2006; Tyler, 2006).</w:t>
      </w:r>
    </w:p>
    <w:p w14:paraId="60019AEA" w14:textId="2B0F1BFD" w:rsidR="00706200" w:rsidRPr="009B4A90" w:rsidRDefault="00706200" w:rsidP="00706200">
      <w:pPr>
        <w:rPr>
          <w:rStyle w:val="StyleUnderline"/>
        </w:rPr>
      </w:pPr>
      <w:r w:rsidRPr="00122AE6">
        <w:rPr>
          <w:rStyle w:val="StyleUnderline"/>
          <w:highlight w:val="yellow"/>
        </w:rPr>
        <w:t>It is</w:t>
      </w:r>
      <w:r w:rsidRPr="009B4A90">
        <w:rPr>
          <w:rStyle w:val="StyleUnderline"/>
        </w:rPr>
        <w:t xml:space="preserve"> usually </w:t>
      </w:r>
      <w:r w:rsidRPr="00122AE6">
        <w:rPr>
          <w:rStyle w:val="StyleUnderline"/>
          <w:highlight w:val="yellow"/>
        </w:rPr>
        <w:t>assumed</w:t>
      </w:r>
      <w:r w:rsidRPr="009B4A90">
        <w:rPr>
          <w:rStyle w:val="StyleUnderline"/>
        </w:rPr>
        <w:t xml:space="preserve"> </w:t>
      </w:r>
      <w:r w:rsidRPr="00122AE6">
        <w:rPr>
          <w:rStyle w:val="StyleUnderline"/>
          <w:highlight w:val="yellow"/>
        </w:rPr>
        <w:t>that liberal/humanitarian argumentation</w:t>
      </w:r>
      <w:r w:rsidRPr="009B4A90">
        <w:rPr>
          <w:rStyle w:val="StyleUnderline"/>
        </w:rPr>
        <w:t xml:space="preserve"> </w:t>
      </w:r>
      <w:r w:rsidRPr="00122AE6">
        <w:rPr>
          <w:rStyle w:val="StyleUnderline"/>
          <w:highlight w:val="yellow"/>
        </w:rPr>
        <w:t>against</w:t>
      </w:r>
      <w:r w:rsidRPr="009B4A90">
        <w:rPr>
          <w:rStyle w:val="StyleUnderline"/>
        </w:rPr>
        <w:t xml:space="preserve"> the </w:t>
      </w:r>
      <w:r w:rsidRPr="00122AE6">
        <w:rPr>
          <w:rStyle w:val="StyleUnderline"/>
          <w:highlight w:val="yellow"/>
        </w:rPr>
        <w:t>misrecognition</w:t>
      </w:r>
      <w:r w:rsidRPr="009B4A90">
        <w:rPr>
          <w:rStyle w:val="StyleUnderline"/>
        </w:rPr>
        <w:t xml:space="preserve"> of immigrants/refugees/asylum seekers </w:t>
      </w:r>
      <w:r w:rsidRPr="00122AE6">
        <w:rPr>
          <w:rStyle w:val="StyleUnderline"/>
          <w:highlight w:val="yellow"/>
        </w:rPr>
        <w:t>is a productive way of making dehumanization</w:t>
      </w:r>
      <w:r w:rsidRPr="009B4A90">
        <w:rPr>
          <w:rStyle w:val="StyleUnderline"/>
        </w:rPr>
        <w:t xml:space="preserve"> </w:t>
      </w:r>
      <w:r w:rsidRPr="00122AE6">
        <w:rPr>
          <w:rStyle w:val="StyleUnderline"/>
          <w:highlight w:val="yellow"/>
        </w:rPr>
        <w:t>more</w:t>
      </w:r>
      <w:r w:rsidRPr="009B4A90">
        <w:rPr>
          <w:rStyle w:val="StyleUnderline"/>
        </w:rPr>
        <w:t xml:space="preserve"> </w:t>
      </w:r>
      <w:r w:rsidRPr="00122AE6">
        <w:rPr>
          <w:rStyle w:val="StyleUnderline"/>
          <w:highlight w:val="yellow"/>
        </w:rPr>
        <w:t>difficult</w:t>
      </w:r>
      <w:r w:rsidRPr="009B4A90">
        <w:rPr>
          <w:sz w:val="16"/>
        </w:rPr>
        <w:t xml:space="preserve"> (Tyler, 2006). However, a central concern of this article is whether the liberal/humanitarian response to fearism becomes in any way complicit with the structures that legitimate the exclusion of immigrants/refugees/asylum seekers. Is it possible that </w:t>
      </w:r>
      <w:r w:rsidRPr="00122AE6">
        <w:rPr>
          <w:rStyle w:val="StyleUnderline"/>
          <w:highlight w:val="yellow"/>
        </w:rPr>
        <w:t>liberal/humanitarian arguments help sustain the</w:t>
      </w:r>
      <w:r w:rsidRPr="009B4A90">
        <w:rPr>
          <w:rStyle w:val="StyleUnderline"/>
        </w:rPr>
        <w:t xml:space="preserve"> ‘</w:t>
      </w:r>
      <w:r w:rsidRPr="00122AE6">
        <w:rPr>
          <w:rStyle w:val="StyleUnderline"/>
          <w:highlight w:val="yellow"/>
        </w:rPr>
        <w:t>invisibility’</w:t>
      </w:r>
      <w:r w:rsidRPr="009B4A90">
        <w:rPr>
          <w:rStyle w:val="StyleUnderline"/>
        </w:rPr>
        <w:t xml:space="preserve"> </w:t>
      </w:r>
      <w:r w:rsidRPr="00122AE6">
        <w:rPr>
          <w:rStyle w:val="StyleUnderline"/>
          <w:highlight w:val="yellow"/>
        </w:rPr>
        <w:t>of immigrants</w:t>
      </w:r>
      <w:r w:rsidRPr="009B4A90">
        <w:rPr>
          <w:rStyle w:val="StyleUnderline"/>
        </w:rPr>
        <w:t xml:space="preserve">/refugees/asylum seekers </w:t>
      </w:r>
      <w:r w:rsidRPr="00122AE6">
        <w:rPr>
          <w:rStyle w:val="StyleUnderline"/>
          <w:highlight w:val="yellow"/>
        </w:rPr>
        <w:t>insofar as they perpetuate</w:t>
      </w:r>
      <w:r w:rsidRPr="009B4A90">
        <w:rPr>
          <w:rStyle w:val="StyleUnderline"/>
        </w:rPr>
        <w:t xml:space="preserve"> “</w:t>
      </w:r>
      <w:r w:rsidRPr="00122AE6">
        <w:rPr>
          <w:rStyle w:val="StyleUnderline"/>
          <w:highlight w:val="yellow"/>
        </w:rPr>
        <w:t>the same categories of inclusion/exclusion, authentic/inauthentic</w:t>
      </w:r>
      <w:r w:rsidRPr="009B4A90">
        <w:rPr>
          <w:rStyle w:val="StyleUnderline"/>
        </w:rPr>
        <w:t xml:space="preserve">, </w:t>
      </w:r>
      <w:r w:rsidRPr="00122AE6">
        <w:rPr>
          <w:rStyle w:val="StyleUnderline"/>
          <w:highlight w:val="yellow"/>
        </w:rPr>
        <w:t>us/them, as xenophobic discourses</w:t>
      </w:r>
      <w:r w:rsidRPr="009B4A90">
        <w:rPr>
          <w:sz w:val="16"/>
        </w:rPr>
        <w:t>” (Tyler, 2006, p. 196)? As noted earlier</w:t>
      </w:r>
      <w:r w:rsidRPr="009B4A90">
        <w:rPr>
          <w:rStyle w:val="StyleUnderline"/>
        </w:rPr>
        <w:t>, immigrants/refugees/asylum seekers seem to be ‘visible’ to the public as objects of both fear and sympathy. Other aspects of this population</w:t>
      </w:r>
      <w:r w:rsidRPr="009B4A90">
        <w:rPr>
          <w:sz w:val="16"/>
        </w:rPr>
        <w:t xml:space="preserve">, however, </w:t>
      </w:r>
      <w:r w:rsidRPr="009B4A90">
        <w:rPr>
          <w:rStyle w:val="StyleUnderline"/>
        </w:rPr>
        <w:t>are made ‘invisible’—for instance, granting that these individuals are not citizens, many of their rights</w:t>
      </w:r>
      <w:r w:rsidRPr="009B4A90">
        <w:rPr>
          <w:sz w:val="16"/>
        </w:rPr>
        <w:t xml:space="preserve"> (e.g., work, education) </w:t>
      </w:r>
      <w:r w:rsidRPr="009B4A90">
        <w:rPr>
          <w:rStyle w:val="StyleUnderline"/>
        </w:rPr>
        <w:t>are violated. In this sense, then, their visibility as a symbol of fearism and invisibility as citizens depend on each other. This connection highlights two major challenges to liberal/humanitarian arguments.</w:t>
      </w:r>
    </w:p>
    <w:p w14:paraId="7750CE28" w14:textId="63A74C66" w:rsidR="00706200" w:rsidRPr="009B4A90" w:rsidRDefault="00706200" w:rsidP="00706200">
      <w:pPr>
        <w:rPr>
          <w:sz w:val="16"/>
        </w:rPr>
      </w:pPr>
      <w:r w:rsidRPr="009B4A90">
        <w:rPr>
          <w:sz w:val="16"/>
        </w:rPr>
        <w:t xml:space="preserve">First, </w:t>
      </w:r>
      <w:r w:rsidRPr="00122AE6">
        <w:rPr>
          <w:rStyle w:val="StyleUnderline"/>
          <w:highlight w:val="yellow"/>
        </w:rPr>
        <w:t>the categories of ‘immigrants’, ‘refugees’ and ‘asylum seekers’ are rarely contested in liberal and humanitarian discourses of citizenship education curricula</w:t>
      </w:r>
      <w:r w:rsidRPr="009B4A90">
        <w:rPr>
          <w:rStyle w:val="StyleUnderline"/>
        </w:rPr>
        <w:t xml:space="preserve">, </w:t>
      </w:r>
      <w:r w:rsidRPr="00122AE6">
        <w:rPr>
          <w:rStyle w:val="StyleUnderline"/>
          <w:highlight w:val="yellow"/>
        </w:rPr>
        <w:t>but</w:t>
      </w:r>
      <w:r w:rsidRPr="009B4A90">
        <w:rPr>
          <w:rStyle w:val="StyleUnderline"/>
        </w:rPr>
        <w:t xml:space="preserve"> rather they </w:t>
      </w:r>
      <w:r w:rsidRPr="00122AE6">
        <w:rPr>
          <w:rStyle w:val="StyleUnderline"/>
          <w:highlight w:val="yellow"/>
        </w:rPr>
        <w:t>are taken for granted</w:t>
      </w:r>
      <w:r w:rsidRPr="009B4A90">
        <w:rPr>
          <w:sz w:val="16"/>
        </w:rPr>
        <w:t xml:space="preserve"> (Zembylas, 2008). Yet, </w:t>
      </w:r>
      <w:r w:rsidRPr="00122AE6">
        <w:rPr>
          <w:rStyle w:val="StyleUnderline"/>
          <w:highlight w:val="yellow"/>
        </w:rPr>
        <w:t>these very concepts</w:t>
      </w:r>
      <w:r w:rsidRPr="009B4A90">
        <w:rPr>
          <w:rStyle w:val="StyleUnderline"/>
        </w:rPr>
        <w:t xml:space="preserve"> in their short life</w:t>
      </w:r>
      <w:r w:rsidRPr="009B4A90">
        <w:rPr>
          <w:sz w:val="16"/>
        </w:rPr>
        <w:t xml:space="preserve">, as Tyler (2006) argues, </w:t>
      </w:r>
      <w:r w:rsidRPr="00122AE6">
        <w:rPr>
          <w:rStyle w:val="StyleUnderline"/>
          <w:highlight w:val="yellow"/>
        </w:rPr>
        <w:t>have worked to erase entire populations from view through strategies of (mis)recognition</w:t>
      </w:r>
      <w:r w:rsidRPr="009B4A90">
        <w:rPr>
          <w:sz w:val="16"/>
        </w:rPr>
        <w:t xml:space="preserve">. </w:t>
      </w:r>
      <w:r w:rsidRPr="00122AE6">
        <w:rPr>
          <w:rStyle w:val="StyleUnderline"/>
          <w:highlight w:val="yellow"/>
        </w:rPr>
        <w:t>Seeking recognition</w:t>
      </w:r>
      <w:r w:rsidRPr="009B4A90">
        <w:rPr>
          <w:rStyle w:val="StyleUnderline"/>
        </w:rPr>
        <w:t xml:space="preserve"> (on behalf of the Other) </w:t>
      </w:r>
      <w:r w:rsidRPr="00122AE6">
        <w:rPr>
          <w:rStyle w:val="StyleUnderline"/>
          <w:highlight w:val="yellow"/>
        </w:rPr>
        <w:t>is</w:t>
      </w:r>
      <w:r w:rsidRPr="009B4A90">
        <w:rPr>
          <w:rStyle w:val="StyleUnderline"/>
        </w:rPr>
        <w:t xml:space="preserve"> usually </w:t>
      </w:r>
      <w:r w:rsidRPr="00122AE6">
        <w:rPr>
          <w:rStyle w:val="StyleUnderline"/>
          <w:highlight w:val="yellow"/>
        </w:rPr>
        <w:t>grounded on humanistic representations of ‘the victims’</w:t>
      </w:r>
      <w:r w:rsidRPr="009B4A90">
        <w:rPr>
          <w:rStyle w:val="StyleUnderline"/>
        </w:rPr>
        <w:t xml:space="preserve"> (e</w:t>
      </w:r>
      <w:r w:rsidRPr="00122AE6">
        <w:rPr>
          <w:rStyle w:val="StyleUnderline"/>
          <w:highlight w:val="yellow"/>
        </w:rPr>
        <w:t>.g., photographic close–ups of faces and first–person accounts</w:t>
      </w:r>
      <w:r w:rsidRPr="009B4A90">
        <w:rPr>
          <w:rStyle w:val="StyleUnderline"/>
        </w:rPr>
        <w:t xml:space="preserve">). </w:t>
      </w:r>
      <w:r w:rsidRPr="00122AE6">
        <w:rPr>
          <w:rStyle w:val="StyleUnderline"/>
          <w:highlight w:val="yellow"/>
        </w:rPr>
        <w:t>Although such appeals can be extremely effective</w:t>
      </w:r>
      <w:r w:rsidRPr="009B4A90">
        <w:rPr>
          <w:rStyle w:val="StyleUnderline"/>
        </w:rPr>
        <w:t xml:space="preserve"> </w:t>
      </w:r>
      <w:r w:rsidRPr="00122AE6">
        <w:rPr>
          <w:rStyle w:val="StyleUnderline"/>
          <w:highlight w:val="yellow"/>
        </w:rPr>
        <w:t>in forming</w:t>
      </w:r>
      <w:r w:rsidRPr="009B4A90">
        <w:rPr>
          <w:rStyle w:val="StyleUnderline"/>
        </w:rPr>
        <w:t xml:space="preserve"> compassionate </w:t>
      </w:r>
      <w:r w:rsidRPr="00122AE6">
        <w:rPr>
          <w:rStyle w:val="StyleUnderline"/>
          <w:highlight w:val="yellow"/>
        </w:rPr>
        <w:t>recognition</w:t>
      </w:r>
      <w:r w:rsidRPr="009B4A90">
        <w:rPr>
          <w:rStyle w:val="StyleUnderline"/>
        </w:rPr>
        <w:t xml:space="preserve">, </w:t>
      </w:r>
      <w:r w:rsidRPr="00122AE6">
        <w:rPr>
          <w:rStyle w:val="StyleUnderline"/>
          <w:highlight w:val="yellow"/>
        </w:rPr>
        <w:t>they are</w:t>
      </w:r>
      <w:r w:rsidRPr="009B4A90">
        <w:rPr>
          <w:rStyle w:val="StyleUnderline"/>
        </w:rPr>
        <w:t xml:space="preserve"> </w:t>
      </w:r>
      <w:r w:rsidRPr="00122AE6">
        <w:rPr>
          <w:rStyle w:val="StyleUnderline"/>
          <w:highlight w:val="yellow"/>
        </w:rPr>
        <w:t>situated “within the language of the law which they nevertheless contest</w:t>
      </w:r>
      <w:r w:rsidRPr="009B4A90">
        <w:rPr>
          <w:sz w:val="16"/>
        </w:rPr>
        <w:t xml:space="preserve">” (Tyler, 2006, p. 196). In other words, </w:t>
      </w:r>
      <w:r w:rsidRPr="00122AE6">
        <w:rPr>
          <w:rStyle w:val="StyleUnderline"/>
          <w:highlight w:val="yellow"/>
        </w:rPr>
        <w:t>these</w:t>
      </w:r>
      <w:r w:rsidRPr="009B4A90">
        <w:rPr>
          <w:rStyle w:val="StyleUnderline"/>
        </w:rPr>
        <w:t xml:space="preserve"> </w:t>
      </w:r>
      <w:r w:rsidRPr="00122AE6">
        <w:rPr>
          <w:rStyle w:val="StyleUnderline"/>
          <w:highlight w:val="yellow"/>
        </w:rPr>
        <w:t>appeals</w:t>
      </w:r>
      <w:r w:rsidRPr="009B4A90">
        <w:rPr>
          <w:rStyle w:val="StyleUnderline"/>
        </w:rPr>
        <w:t xml:space="preserve"> </w:t>
      </w:r>
      <w:r w:rsidRPr="00122AE6">
        <w:rPr>
          <w:rStyle w:val="StyleUnderline"/>
          <w:highlight w:val="yellow"/>
        </w:rPr>
        <w:t>depend</w:t>
      </w:r>
      <w:r w:rsidRPr="009B4A90">
        <w:rPr>
          <w:rStyle w:val="StyleUnderline"/>
        </w:rPr>
        <w:t xml:space="preserve"> </w:t>
      </w:r>
      <w:r w:rsidRPr="00122AE6">
        <w:rPr>
          <w:rStyle w:val="StyleUnderline"/>
          <w:highlight w:val="yellow"/>
        </w:rPr>
        <w:t>on</w:t>
      </w:r>
      <w:r w:rsidRPr="009B4A90">
        <w:rPr>
          <w:rStyle w:val="StyleUnderline"/>
        </w:rPr>
        <w:t xml:space="preserve"> </w:t>
      </w:r>
      <w:r w:rsidRPr="00122AE6">
        <w:rPr>
          <w:rStyle w:val="StyleUnderline"/>
          <w:highlight w:val="yellow"/>
        </w:rPr>
        <w:t>the same categories</w:t>
      </w:r>
      <w:r w:rsidRPr="009B4A90">
        <w:rPr>
          <w:rStyle w:val="StyleUnderline"/>
        </w:rPr>
        <w:t xml:space="preserve"> of exclusion/inclusion, us/them </w:t>
      </w:r>
      <w:r w:rsidRPr="00122AE6">
        <w:rPr>
          <w:rStyle w:val="StyleUnderline"/>
          <w:highlight w:val="yellow"/>
        </w:rPr>
        <w:t>as xenophobic discourses</w:t>
      </w:r>
      <w:r w:rsidRPr="009B4A90">
        <w:rPr>
          <w:rStyle w:val="StyleUnderline"/>
        </w:rPr>
        <w:t>.</w:t>
      </w:r>
      <w:r w:rsidRPr="009B4A90">
        <w:rPr>
          <w:sz w:val="16"/>
        </w:rPr>
        <w:t xml:space="preserve"> Interestingly, therefore, </w:t>
      </w:r>
      <w:r w:rsidRPr="009B4A90">
        <w:rPr>
          <w:rStyle w:val="StyleUnderline"/>
        </w:rPr>
        <w:t>these dichotomous categories overlap with those embedded in fearism and work together to reinforce both fear and sympathy toward immigrants/refugees/asylum seekers</w:t>
      </w:r>
      <w:r w:rsidRPr="009B4A90">
        <w:rPr>
          <w:sz w:val="16"/>
        </w:rPr>
        <w:t xml:space="preserve">. It is for this reason that Agamben does not hesitate to take the position that </w:t>
      </w:r>
      <w:r w:rsidRPr="00122AE6">
        <w:rPr>
          <w:rStyle w:val="StyleUnderline"/>
          <w:highlight w:val="yellow"/>
        </w:rPr>
        <w:t>a failure to question the foundations of social structures</w:t>
      </w:r>
      <w:r w:rsidRPr="009B4A90">
        <w:rPr>
          <w:rStyle w:val="StyleUnderline"/>
        </w:rPr>
        <w:t xml:space="preserve"> </w:t>
      </w:r>
      <w:r w:rsidRPr="00122AE6">
        <w:rPr>
          <w:rStyle w:val="StyleUnderline"/>
          <w:highlight w:val="yellow"/>
        </w:rPr>
        <w:t>that tolerate such categorizations</w:t>
      </w:r>
      <w:r w:rsidRPr="009B4A90">
        <w:rPr>
          <w:rStyle w:val="StyleUnderline"/>
        </w:rPr>
        <w:t xml:space="preserve"> essentially “</w:t>
      </w:r>
      <w:r w:rsidRPr="00122AE6">
        <w:rPr>
          <w:rStyle w:val="StyleUnderline"/>
          <w:highlight w:val="yellow"/>
        </w:rPr>
        <w:t>maintain a secret solidarity with the very powers they ought to fight</w:t>
      </w:r>
      <w:r w:rsidRPr="009B4A90">
        <w:rPr>
          <w:rStyle w:val="StyleUnderline"/>
        </w:rPr>
        <w:t>”</w:t>
      </w:r>
      <w:r w:rsidRPr="009B4A90">
        <w:rPr>
          <w:sz w:val="16"/>
        </w:rPr>
        <w:t xml:space="preserve"> (1998, p. 133).</w:t>
      </w:r>
    </w:p>
    <w:p w14:paraId="2B2E8EEC" w14:textId="31556AE9" w:rsidR="00706200" w:rsidRPr="009B4A90" w:rsidRDefault="00706200" w:rsidP="00706200">
      <w:pPr>
        <w:rPr>
          <w:sz w:val="16"/>
        </w:rPr>
      </w:pPr>
      <w:r w:rsidRPr="009B4A90">
        <w:rPr>
          <w:sz w:val="16"/>
        </w:rPr>
        <w:t xml:space="preserve">Second, </w:t>
      </w:r>
      <w:r w:rsidRPr="00122AE6">
        <w:rPr>
          <w:rStyle w:val="StyleUnderline"/>
          <w:highlight w:val="yellow"/>
        </w:rPr>
        <w:t>liberal/humanitarian discourses of citizenship</w:t>
      </w:r>
      <w:r w:rsidRPr="009B4A90">
        <w:rPr>
          <w:rStyle w:val="StyleUnderline"/>
        </w:rPr>
        <w:t xml:space="preserve"> “</w:t>
      </w:r>
      <w:r w:rsidRPr="00122AE6">
        <w:rPr>
          <w:rStyle w:val="StyleUnderline"/>
          <w:highlight w:val="yellow"/>
        </w:rPr>
        <w:t>are</w:t>
      </w:r>
      <w:r w:rsidRPr="009B4A90">
        <w:rPr>
          <w:rStyle w:val="StyleUnderline"/>
        </w:rPr>
        <w:t xml:space="preserve"> virtually </w:t>
      </w:r>
      <w:r w:rsidRPr="00122AE6">
        <w:rPr>
          <w:rStyle w:val="StyleUnderline"/>
          <w:highlight w:val="yellow"/>
        </w:rPr>
        <w:t>impossible without recourse to identity politics</w:t>
      </w:r>
      <w:r w:rsidRPr="009B4A90">
        <w:rPr>
          <w:sz w:val="16"/>
        </w:rPr>
        <w:t xml:space="preserve">” (Butler, 1992, p. 15) </w:t>
      </w:r>
      <w:r w:rsidRPr="00122AE6">
        <w:rPr>
          <w:rStyle w:val="StyleUnderline"/>
          <w:highlight w:val="yellow"/>
        </w:rPr>
        <w:t>and the preservation of bounded membership</w:t>
      </w:r>
      <w:r w:rsidRPr="009B4A90">
        <w:rPr>
          <w:rStyle w:val="StyleUnderline"/>
        </w:rPr>
        <w:t xml:space="preserve"> </w:t>
      </w:r>
      <w:r w:rsidRPr="00122AE6">
        <w:rPr>
          <w:rStyle w:val="StyleUnderline"/>
          <w:highlight w:val="yellow"/>
        </w:rPr>
        <w:t>within ethnic and citizenship</w:t>
      </w:r>
      <w:r w:rsidRPr="009B4A90">
        <w:rPr>
          <w:rStyle w:val="StyleUnderline"/>
        </w:rPr>
        <w:t xml:space="preserve"> </w:t>
      </w:r>
      <w:r w:rsidRPr="00122AE6">
        <w:rPr>
          <w:rStyle w:val="StyleUnderline"/>
          <w:highlight w:val="yellow"/>
        </w:rPr>
        <w:t>boundaries</w:t>
      </w:r>
      <w:r w:rsidRPr="009B4A90">
        <w:rPr>
          <w:rStyle w:val="StyleUnderline"/>
        </w:rPr>
        <w:t xml:space="preserve"> (</w:t>
      </w:r>
      <w:r w:rsidRPr="009B4A90">
        <w:rPr>
          <w:sz w:val="16"/>
        </w:rPr>
        <w:t xml:space="preserve">Balibar, 2003). </w:t>
      </w:r>
      <w:r w:rsidRPr="009B4A90">
        <w:rPr>
          <w:rStyle w:val="StyleUnderline"/>
        </w:rPr>
        <w:t>Citizenship education that is grounded in perceptions of bounded membership is still the most prevalent way that citizenship is taught</w:t>
      </w:r>
      <w:r w:rsidRPr="009B4A90">
        <w:rPr>
          <w:sz w:val="16"/>
        </w:rPr>
        <w:t xml:space="preserve"> (Knight Abowitz &amp; Harnish, 2006). In particular, Soysal (1994) points out that </w:t>
      </w:r>
      <w:r w:rsidRPr="009B4A90">
        <w:rPr>
          <w:rStyle w:val="StyleUnderline"/>
        </w:rPr>
        <w:t>the feeling of national belonging takes precedence to whatever precedence one happens to inhabit</w:t>
      </w:r>
      <w:r w:rsidRPr="009B4A90">
        <w:rPr>
          <w:sz w:val="16"/>
        </w:rPr>
        <w:t xml:space="preserve">. Also, research on ethnic/citizenship identity, xenophobia, and stereotyping in schools highlights notions of belonging and bounded membership (Zembylas, 2009). For example, some European studies raise concerns about students’ feelings of intolerance toward immigrants (Van Peer, 2006); analyses of civics education curricular intent have also shown that different priorities of European countries in relation to national and European citizenship goals create tensions about insiders and outsiders (Ortloff, 2006; Sutherland, 2002). In other words, </w:t>
      </w:r>
      <w:r w:rsidRPr="00122AE6">
        <w:rPr>
          <w:rStyle w:val="StyleUnderline"/>
          <w:highlight w:val="yellow"/>
        </w:rPr>
        <w:t>the structures of modern sovereignty</w:t>
      </w:r>
      <w:r w:rsidRPr="009B4A90">
        <w:rPr>
          <w:rStyle w:val="StyleUnderline"/>
        </w:rPr>
        <w:t xml:space="preserve"> </w:t>
      </w:r>
      <w:r w:rsidRPr="00122AE6">
        <w:rPr>
          <w:rStyle w:val="StyleUnderline"/>
          <w:highlight w:val="yellow"/>
        </w:rPr>
        <w:t>such as rights</w:t>
      </w:r>
      <w:r w:rsidRPr="009B4A90">
        <w:rPr>
          <w:rStyle w:val="StyleUnderline"/>
        </w:rPr>
        <w:t xml:space="preserve"> </w:t>
      </w:r>
      <w:r w:rsidRPr="00122AE6">
        <w:rPr>
          <w:rStyle w:val="StyleUnderline"/>
          <w:highlight w:val="yellow"/>
        </w:rPr>
        <w:t>and citizenship</w:t>
      </w:r>
      <w:r w:rsidRPr="009B4A90">
        <w:rPr>
          <w:rStyle w:val="StyleUnderline"/>
        </w:rPr>
        <w:t xml:space="preserve"> </w:t>
      </w:r>
      <w:r w:rsidRPr="00122AE6">
        <w:rPr>
          <w:rStyle w:val="StyleUnderline"/>
          <w:highlight w:val="yellow"/>
        </w:rPr>
        <w:t>are rarely challenged in any critical way</w:t>
      </w:r>
      <w:r w:rsidRPr="009B4A90">
        <w:rPr>
          <w:rStyle w:val="StyleUnderline"/>
        </w:rPr>
        <w:t xml:space="preserve"> in citizenship education </w:t>
      </w:r>
      <w:r w:rsidRPr="009B4A90">
        <w:rPr>
          <w:sz w:val="16"/>
        </w:rPr>
        <w:t xml:space="preserve">(Knight Abowitz &amp; Harnish, 2006) </w:t>
      </w:r>
      <w:r w:rsidRPr="00122AE6">
        <w:rPr>
          <w:rStyle w:val="StyleUnderline"/>
          <w:highlight w:val="yellow"/>
        </w:rPr>
        <w:t>and</w:t>
      </w:r>
      <w:r w:rsidRPr="009B4A90">
        <w:rPr>
          <w:rStyle w:val="StyleUnderline"/>
        </w:rPr>
        <w:t xml:space="preserve"> </w:t>
      </w:r>
      <w:r w:rsidRPr="00122AE6">
        <w:rPr>
          <w:rStyle w:val="StyleUnderline"/>
          <w:highlight w:val="yellow"/>
        </w:rPr>
        <w:t>the consequences</w:t>
      </w:r>
      <w:r w:rsidRPr="009B4A90">
        <w:rPr>
          <w:rStyle w:val="StyleUnderline"/>
        </w:rPr>
        <w:t xml:space="preserve"> </w:t>
      </w:r>
      <w:r w:rsidRPr="00122AE6">
        <w:rPr>
          <w:rStyle w:val="StyleUnderline"/>
          <w:highlight w:val="yellow"/>
        </w:rPr>
        <w:t>of their limits are not interrogated</w:t>
      </w:r>
      <w:r w:rsidRPr="009B4A90">
        <w:rPr>
          <w:rStyle w:val="StyleUnderline"/>
        </w:rPr>
        <w:t xml:space="preserve"> </w:t>
      </w:r>
      <w:r w:rsidRPr="00122AE6">
        <w:rPr>
          <w:rStyle w:val="StyleUnderline"/>
          <w:highlight w:val="yellow"/>
        </w:rPr>
        <w:t>in terms of struggling for a new political community that is more inclusive</w:t>
      </w:r>
      <w:r w:rsidRPr="009B4A90">
        <w:rPr>
          <w:sz w:val="16"/>
        </w:rPr>
        <w:t xml:space="preserve">. For example, </w:t>
      </w:r>
      <w:r w:rsidRPr="00122AE6">
        <w:rPr>
          <w:rStyle w:val="StyleUnderline"/>
          <w:highlight w:val="yellow"/>
        </w:rPr>
        <w:t>the very idea of legality</w:t>
      </w:r>
      <w:r w:rsidRPr="009B4A90">
        <w:rPr>
          <w:rStyle w:val="StyleUnderline"/>
        </w:rPr>
        <w:t xml:space="preserve"> (attached to citizenship) </w:t>
      </w:r>
      <w:r w:rsidRPr="00122AE6">
        <w:rPr>
          <w:rStyle w:val="StyleUnderline"/>
          <w:highlight w:val="yellow"/>
        </w:rPr>
        <w:t>must be opposed</w:t>
      </w:r>
      <w:r w:rsidRPr="009B4A90">
        <w:rPr>
          <w:sz w:val="16"/>
        </w:rPr>
        <w:t xml:space="preserve"> (Agamben, 1998) however, </w:t>
      </w:r>
      <w:r w:rsidRPr="00122AE6">
        <w:rPr>
          <w:rStyle w:val="StyleUnderline"/>
          <w:highlight w:val="yellow"/>
        </w:rPr>
        <w:t>this</w:t>
      </w:r>
      <w:r w:rsidRPr="009B4A90">
        <w:rPr>
          <w:rStyle w:val="StyleUnderline"/>
        </w:rPr>
        <w:t xml:space="preserve"> opposition </w:t>
      </w:r>
      <w:r w:rsidRPr="00122AE6">
        <w:rPr>
          <w:rStyle w:val="StyleUnderline"/>
          <w:highlight w:val="yellow"/>
        </w:rPr>
        <w:t>needs to be translated into material forms</w:t>
      </w:r>
      <w:r w:rsidRPr="009B4A90">
        <w:rPr>
          <w:rStyle w:val="StyleUnderline"/>
        </w:rPr>
        <w:t xml:space="preserve"> </w:t>
      </w:r>
      <w:r w:rsidRPr="00122AE6">
        <w:rPr>
          <w:rStyle w:val="StyleUnderline"/>
          <w:highlight w:val="yellow"/>
        </w:rPr>
        <w:t>that increase the agency of marginalized individuals</w:t>
      </w:r>
      <w:r w:rsidRPr="009B4A90">
        <w:rPr>
          <w:sz w:val="16"/>
        </w:rPr>
        <w:t xml:space="preserve"> (Tyler, 2006). </w:t>
      </w:r>
      <w:r w:rsidRPr="009B4A90">
        <w:rPr>
          <w:rStyle w:val="StyleUnderline"/>
        </w:rPr>
        <w:t xml:space="preserve">By emphasizing identities and differences (grounded in legal arguments) among social groups, </w:t>
      </w:r>
      <w:r w:rsidRPr="00122AE6">
        <w:rPr>
          <w:rStyle w:val="StyleUnderline"/>
          <w:highlight w:val="yellow"/>
        </w:rPr>
        <w:t>the politics of identity/difference</w:t>
      </w:r>
      <w:r w:rsidRPr="009B4A90">
        <w:rPr>
          <w:rStyle w:val="StyleUnderline"/>
        </w:rPr>
        <w:t xml:space="preserve"> </w:t>
      </w:r>
      <w:r w:rsidRPr="00122AE6">
        <w:rPr>
          <w:rStyle w:val="StyleUnderline"/>
          <w:highlight w:val="yellow"/>
        </w:rPr>
        <w:t>diverts resources from efforts to address the unjust material structures</w:t>
      </w:r>
      <w:r w:rsidRPr="009B4A90">
        <w:rPr>
          <w:rStyle w:val="StyleUnderline"/>
        </w:rPr>
        <w:t xml:space="preserve"> </w:t>
      </w:r>
      <w:r w:rsidRPr="009B4A90">
        <w:rPr>
          <w:sz w:val="16"/>
        </w:rPr>
        <w:t>(Eisenberg, 2006</w:t>
      </w:r>
      <w:r w:rsidRPr="009B4A90">
        <w:rPr>
          <w:rStyle w:val="StyleUnderline"/>
        </w:rPr>
        <w:t xml:space="preserve">) in which immigrants/refugees/asylum seekers find themselves </w:t>
      </w:r>
      <w:r w:rsidRPr="00122AE6">
        <w:rPr>
          <w:rStyle w:val="StyleUnderline"/>
          <w:highlight w:val="yellow"/>
        </w:rPr>
        <w:t>and undermine</w:t>
      </w:r>
      <w:r w:rsidRPr="009B4A90">
        <w:rPr>
          <w:rStyle w:val="StyleUnderline"/>
        </w:rPr>
        <w:t xml:space="preserve"> </w:t>
      </w:r>
      <w:r w:rsidRPr="00122AE6">
        <w:rPr>
          <w:rStyle w:val="StyleUnderline"/>
          <w:highlight w:val="yellow"/>
        </w:rPr>
        <w:t>the social solidarity upon which a radical politics</w:t>
      </w:r>
      <w:r w:rsidRPr="009B4A90">
        <w:rPr>
          <w:sz w:val="16"/>
        </w:rPr>
        <w:t xml:space="preserve"> (Agamben, 1998) </w:t>
      </w:r>
      <w:r w:rsidRPr="00122AE6">
        <w:rPr>
          <w:rStyle w:val="StyleUnderline"/>
          <w:highlight w:val="yellow"/>
        </w:rPr>
        <w:t>can be formed</w:t>
      </w:r>
      <w:r w:rsidRPr="009B4A90">
        <w:rPr>
          <w:rStyle w:val="StyleUnderline"/>
        </w:rPr>
        <w:t>. There is certainly some form of utopianism in the hint for unbounded notions of belonging and citizenship, pointing to a radicalized global village, which has no concrete basis in reality. However, ‘</w:t>
      </w:r>
      <w:r w:rsidRPr="00122AE6">
        <w:rPr>
          <w:rStyle w:val="StyleUnderline"/>
          <w:highlight w:val="yellow"/>
        </w:rPr>
        <w:t>undoing’ the rights and privileges of ‘western citizens’</w:t>
      </w:r>
      <w:r w:rsidRPr="009B4A90">
        <w:rPr>
          <w:rStyle w:val="StyleUnderline"/>
        </w:rPr>
        <w:t xml:space="preserve"> </w:t>
      </w:r>
      <w:r w:rsidRPr="00122AE6">
        <w:rPr>
          <w:rStyle w:val="StyleUnderline"/>
          <w:highlight w:val="yellow"/>
        </w:rPr>
        <w:t>functions as a shift away from ideological concerns</w:t>
      </w:r>
      <w:r w:rsidRPr="009B4A90">
        <w:rPr>
          <w:sz w:val="16"/>
        </w:rPr>
        <w:t xml:space="preserve"> (e.g., citizenship rights) </w:t>
      </w:r>
      <w:r w:rsidRPr="00122AE6">
        <w:rPr>
          <w:rStyle w:val="StyleUnderline"/>
          <w:highlight w:val="yellow"/>
        </w:rPr>
        <w:t>toward issues of unjust material structures and power imbalances</w:t>
      </w:r>
      <w:r w:rsidRPr="009B4A90">
        <w:rPr>
          <w:sz w:val="16"/>
        </w:rPr>
        <w:t>. In the next part of the essay, I use Agamben’s theory on biopower to interrogate the ways in which the figure of the immigrant/refugee/asylum seeker is appropriated by liberal/humanitarian arguments. This move will help to make more visible how the categories of exclusion/inclusion, us/them work together to reinforce fear and sympathy toward immigrants/ refugees/ asylum seekers.</w:t>
      </w:r>
    </w:p>
    <w:p w14:paraId="79CA341A" w14:textId="3E7EC516" w:rsidR="004C677F" w:rsidRPr="009B4A90" w:rsidRDefault="009A548F" w:rsidP="009A548F">
      <w:pPr>
        <w:pStyle w:val="Heading3"/>
      </w:pPr>
      <w:r w:rsidRPr="009B4A90">
        <w:t>L – Law</w:t>
      </w:r>
    </w:p>
    <w:p w14:paraId="5D3DBEA2" w14:textId="711E598B" w:rsidR="009A548F" w:rsidRPr="009B4A90" w:rsidRDefault="009A548F" w:rsidP="009A548F">
      <w:pPr>
        <w:pStyle w:val="Heading4"/>
      </w:pPr>
      <w:r w:rsidRPr="009B4A90">
        <w:t xml:space="preserve">Whack-a-mole Link – </w:t>
      </w:r>
      <w:r w:rsidR="00A40E63" w:rsidRPr="009B4A90">
        <w:t>The law is incapable of resolving structural violence. Any progress is quickly replaced with more insidious and entrenched violence. Failure to question the very terms of politics guarantees surveillance and data management, which robs the aff of any revolutionary potential.</w:t>
      </w:r>
    </w:p>
    <w:p w14:paraId="24C729FD" w14:textId="77777777" w:rsidR="009A548F" w:rsidRPr="009B4A90" w:rsidRDefault="009A548F" w:rsidP="009A548F">
      <w:r w:rsidRPr="009B4A90">
        <w:rPr>
          <w:rStyle w:val="Style13ptBold"/>
        </w:rPr>
        <w:t>Spade 15</w:t>
      </w:r>
      <w:r w:rsidRPr="009B4A90">
        <w:t xml:space="preserve"> Dean Spade is an Associate Professor at Seattle University School of Law, where he teaches Administrative Law, Poverty Law, and Law and Social Movements.  Prior to joining the faculty of Seattle University, Dean was a Williams Institute Law Teaching Fellow at UCLA Law School and Harvard Law School, teaching classes related to sexual orientation and gender identity law and law and social movements. “Normal Life: Administrative Violence, Critical Trans Politics, and the Limits of Law”. Published by Duke University Press, 2015. pp. 73 – 77</w:t>
      </w:r>
    </w:p>
    <w:p w14:paraId="47ED9AAD" w14:textId="77777777" w:rsidR="00521975" w:rsidRPr="009B4A90" w:rsidRDefault="009A548F" w:rsidP="00706200">
      <w:pPr>
        <w:rPr>
          <w:rStyle w:val="StyleUnderline"/>
        </w:rPr>
      </w:pPr>
      <w:r w:rsidRPr="009B4A90">
        <w:rPr>
          <w:rStyle w:val="StyleUnderline"/>
        </w:rPr>
        <w:t>As we shift our understanding of power from a focus on individual/ intentional discrimination to a focus on norms that govern population management, diﬀerent areas of law start to appear as the focal points of harm for vulnerable groups</w:t>
      </w:r>
      <w:r w:rsidRPr="00122AE6">
        <w:rPr>
          <w:sz w:val="16"/>
        </w:rPr>
        <w:t xml:space="preserve">. </w:t>
      </w:r>
      <w:r w:rsidRPr="009B4A90">
        <w:rPr>
          <w:rStyle w:val="StyleUnderline"/>
        </w:rPr>
        <w:t>The aim of getting the law to declare a group equal through</w:t>
      </w:r>
      <w:r w:rsidRPr="00122AE6">
        <w:rPr>
          <w:sz w:val="16"/>
        </w:rPr>
        <w:t xml:space="preserve"> anti-discrimination and hate crime legislation recedes </w:t>
      </w:r>
      <w:r w:rsidRPr="009B4A90">
        <w:rPr>
          <w:rStyle w:val="StyleUnderline"/>
        </w:rPr>
        <w:t>and we become interested in the legal systems that distribute security and vulnerability at the population level and sort the population into those whose lives are cultivated and those who are abandoned, imprisoned, or extinguished</w:t>
      </w:r>
      <w:r w:rsidRPr="00122AE6">
        <w:rPr>
          <w:sz w:val="16"/>
        </w:rPr>
        <w:t xml:space="preserve">. In this chapter, </w:t>
      </w:r>
      <w:r w:rsidRPr="009B4A90">
        <w:rPr>
          <w:rStyle w:val="StyleUnderline"/>
        </w:rPr>
        <w:t>we turn toward</w:t>
      </w:r>
      <w:r w:rsidRPr="00122AE6">
        <w:rPr>
          <w:sz w:val="16"/>
        </w:rPr>
        <w:t xml:space="preserve"> the realm of </w:t>
      </w:r>
      <w:r w:rsidRPr="009B4A90">
        <w:rPr>
          <w:rStyle w:val="StyleUnderline"/>
        </w:rPr>
        <w:t>administrative law</w:t>
      </w:r>
      <w:r w:rsidRPr="00122AE6">
        <w:rPr>
          <w:sz w:val="16"/>
        </w:rPr>
        <w:t>—we look at the administrative agencies that are responsible for the bulk of government activities that impact the distribution of life chances</w:t>
      </w:r>
      <w:r w:rsidRPr="009B4A90">
        <w:rPr>
          <w:rStyle w:val="StyleUnderline"/>
        </w:rPr>
        <w:t>. This is a set of operations of law that</w:t>
      </w:r>
      <w:r w:rsidRPr="00122AE6">
        <w:rPr>
          <w:sz w:val="16"/>
        </w:rPr>
        <w:t xml:space="preserve">, compared to anti-discrimination and hate crime laws, </w:t>
      </w:r>
      <w:r w:rsidRPr="009B4A90">
        <w:rPr>
          <w:rStyle w:val="StyleUnderline"/>
        </w:rPr>
        <w:t>are often ignored when it comes to analyzing the harms of racism, transphobia, ableism, homophobia, and sexism.</w:t>
      </w:r>
      <w:r w:rsidRPr="00122AE6">
        <w:rPr>
          <w:sz w:val="16"/>
        </w:rPr>
        <w:t xml:space="preserve"> However, </w:t>
      </w:r>
      <w:r w:rsidRPr="009B4A90">
        <w:rPr>
          <w:rStyle w:val="StyleUnderline"/>
        </w:rPr>
        <w:t>when we shift our understanding of power</w:t>
      </w:r>
      <w:r w:rsidRPr="00122AE6">
        <w:rPr>
          <w:sz w:val="16"/>
        </w:rPr>
        <w:t xml:space="preserve"> and examine where and how harm and vulnerability operate and are distributed, </w:t>
      </w:r>
      <w:r w:rsidRPr="009B4A90">
        <w:rPr>
          <w:rStyle w:val="StyleUnderline"/>
        </w:rPr>
        <w:t>it is this area of law that comes to the fore</w:t>
      </w:r>
      <w:r w:rsidRPr="00122AE6">
        <w:rPr>
          <w:sz w:val="16"/>
        </w:rPr>
        <w:t xml:space="preserve">. </w:t>
      </w:r>
      <w:r w:rsidRPr="009B4A90">
        <w:rPr>
          <w:rStyle w:val="StyleUnderline"/>
        </w:rPr>
        <w:t>Critical trans politics requires an analysis of how the administration of gender norms impacts trans people’s lives and how administrative systems in general are sites of production and implementation of racism, xenophobia, sexism, transphobia, homophobia, and ableism under the guise of neutrality</w:t>
      </w:r>
      <w:r w:rsidRPr="00122AE6">
        <w:rPr>
          <w:sz w:val="16"/>
        </w:rPr>
        <w:t xml:space="preserve">. </w:t>
      </w:r>
      <w:r w:rsidRPr="009B4A90">
        <w:rPr>
          <w:rStyle w:val="StyleUnderline"/>
        </w:rPr>
        <w:t xml:space="preserve">This analysis is essential for building resistance strategies that can actually intervene on the most pressing harms trans people face and illuminate how and when law reform is a useful tactic in our work. </w:t>
      </w:r>
    </w:p>
    <w:p w14:paraId="06119065" w14:textId="77777777" w:rsidR="00521975" w:rsidRPr="00122AE6" w:rsidRDefault="009A548F" w:rsidP="00706200">
      <w:pPr>
        <w:rPr>
          <w:sz w:val="16"/>
        </w:rPr>
      </w:pPr>
      <w:r w:rsidRPr="009B4A90">
        <w:rPr>
          <w:rStyle w:val="StyleUnderline"/>
        </w:rPr>
        <w:t>Control that operates through population-level interventions is particularly significant</w:t>
      </w:r>
      <w:r w:rsidRPr="00122AE6">
        <w:rPr>
          <w:sz w:val="16"/>
        </w:rPr>
        <w:t xml:space="preserve"> to trans politics because of the way trans people struggle with gender categorization </w:t>
      </w:r>
      <w:r w:rsidRPr="009B4A90">
        <w:rPr>
          <w:rStyle w:val="StyleUnderline"/>
        </w:rPr>
        <w:t>in the purportedly banal and innocuous daily administration of programs, policies, and institutions (e.g., homeless shelters, prisons, jails, foster care, juvenile punishment, public benefts, immigration documentation, health insurance, Social Security, driver licensing, and public bathrooms)</w:t>
      </w:r>
      <w:r w:rsidRPr="00122AE6">
        <w:rPr>
          <w:sz w:val="16"/>
        </w:rPr>
        <w:t xml:space="preserve">. An understanding of power that looks at the distribution of life chances created by population-level interventions draws our attention to how the categorization of people works as a key method of control. </w:t>
      </w:r>
      <w:r w:rsidRPr="009B4A90">
        <w:rPr>
          <w:rStyle w:val="StyleUnderline"/>
        </w:rPr>
        <w:t>Population-level interventions rely on categorization to sort the population rather than targeting individuals based on behaviors or traits. What characteristics are used for such categorization and how those categories are defined and applied creates vectors of vulnerability and security</w:t>
      </w:r>
      <w:r w:rsidRPr="00122AE6">
        <w:rPr>
          <w:sz w:val="16"/>
        </w:rPr>
        <w:t xml:space="preserve">. </w:t>
      </w:r>
      <w:r w:rsidRPr="009B4A90">
        <w:rPr>
          <w:rStyle w:val="StyleUnderline"/>
        </w:rPr>
        <w:t>Many of the administrative processes that vulnerable people find themselves struggling through are contests about such categorizations</w:t>
      </w:r>
      <w:r w:rsidRPr="00122AE6">
        <w:rPr>
          <w:sz w:val="16"/>
        </w:rPr>
        <w:t xml:space="preserve">. </w:t>
      </w:r>
      <w:r w:rsidRPr="009B4A90">
        <w:rPr>
          <w:rStyle w:val="StyleUnderline"/>
        </w:rPr>
        <w:t>Examples include</w:t>
      </w:r>
      <w:r w:rsidRPr="00122AE6">
        <w:rPr>
          <w:sz w:val="16"/>
        </w:rPr>
        <w:t xml:space="preserve"> public benefits hearings where applicants contest denials or terminations based on eligibility criteria, Social Security hearings where applicants contest their categorization as nondisabled, </w:t>
      </w:r>
      <w:r w:rsidRPr="009B4A90">
        <w:rPr>
          <w:rStyle w:val="StyleUnderline"/>
        </w:rPr>
        <w:t>immigration proceedings where applicants contest administrative determinations of their asylum petitions</w:t>
      </w:r>
      <w:r w:rsidRPr="00122AE6">
        <w:rPr>
          <w:sz w:val="16"/>
        </w:rPr>
        <w:t xml:space="preserve">, </w:t>
      </w:r>
      <w:r w:rsidRPr="009B4A90">
        <w:rPr>
          <w:rStyle w:val="StyleUnderline"/>
        </w:rPr>
        <w:t>and</w:t>
      </w:r>
      <w:r w:rsidRPr="00122AE6">
        <w:rPr>
          <w:sz w:val="16"/>
        </w:rPr>
        <w:t xml:space="preserve">, of course, </w:t>
      </w:r>
      <w:r w:rsidRPr="009B4A90">
        <w:rPr>
          <w:rStyle w:val="StyleUnderline"/>
        </w:rPr>
        <w:t>the many contexts in which trans people struggle to change their gender classification with various administrative agencies</w:t>
      </w:r>
      <w:r w:rsidRPr="00122AE6">
        <w:rPr>
          <w:sz w:val="16"/>
        </w:rPr>
        <w:t xml:space="preserve">. Our attention to how life chances are distributed rather than simply to what the law says about marginalized groups exposes how various moments of administrative categorization have lethal consequences. </w:t>
      </w:r>
    </w:p>
    <w:p w14:paraId="414A7A13" w14:textId="77777777" w:rsidR="00521975" w:rsidRPr="00122AE6" w:rsidRDefault="009A548F" w:rsidP="00706200">
      <w:pPr>
        <w:rPr>
          <w:sz w:val="16"/>
        </w:rPr>
      </w:pPr>
      <w:r w:rsidRPr="009B4A90">
        <w:rPr>
          <w:rStyle w:val="StyleUnderline"/>
        </w:rPr>
        <w:t>The history of explicit uses of race and gender categorization in US law and policy to distribute certain types of life chances</w:t>
      </w:r>
      <w:r w:rsidRPr="00122AE6">
        <w:rPr>
          <w:sz w:val="16"/>
        </w:rPr>
        <w:t>—and the resistance to and elimination of some of those uses—</w:t>
      </w:r>
      <w:r w:rsidRPr="009B4A90">
        <w:rPr>
          <w:rStyle w:val="StyleUnderline"/>
        </w:rPr>
        <w:t>lead many people to falsely and perilously believe the conversation about racialized and gendered administrative categorization is over. The argument goes that since we got rid of Jim Crow laws, race segregation in the military, Japanese internment, Asian exclusion laws in immigration, gender and racial exclusion in voting, and other overt uses of gender and race categories in population-level programs, things are now fair and equal.</w:t>
      </w:r>
      <w:r w:rsidRPr="00122AE6">
        <w:rPr>
          <w:sz w:val="16"/>
        </w:rPr>
        <w:t xml:space="preserve"> As previous chapters have discussed, </w:t>
      </w:r>
      <w:r w:rsidRPr="009B4A90">
        <w:rPr>
          <w:rStyle w:val="StyleUnderline"/>
        </w:rPr>
        <w:t>the shift away from some of the explicit targeting</w:t>
      </w:r>
      <w:r w:rsidRPr="00122AE6">
        <w:rPr>
          <w:sz w:val="16"/>
        </w:rPr>
        <w:t xml:space="preserve"> of women and people of color </w:t>
      </w:r>
      <w:r w:rsidRPr="009B4A90">
        <w:rPr>
          <w:rStyle w:val="StyleUnderline"/>
        </w:rPr>
        <w:t>in the written language of law and policy has merely reorganized those functions of maldistribution.</w:t>
      </w:r>
      <w:r w:rsidRPr="00122AE6">
        <w:rPr>
          <w:sz w:val="16"/>
        </w:rPr>
        <w:t xml:space="preserve"> </w:t>
      </w:r>
      <w:r w:rsidRPr="009B4A90">
        <w:rPr>
          <w:rStyle w:val="StyleUnderline"/>
        </w:rPr>
        <w:t>As certain methods of control and distribution have become less politically viable, other methods have replaced them, preserving and producing race and gender disparities in the distribution of life chances. High levels of policing in neighborhoods with concentrations of people of color, the creation of tiered public benefits programs, the design of taxation schemes to tax work instead of wealth, the targeting of immigration enforcement to impact certain immigrants more than others, the structuring of public finance of education, health care, and other key necessities, all function to create and maintain these deadly disparities</w:t>
      </w:r>
      <w:r w:rsidRPr="00122AE6">
        <w:rPr>
          <w:sz w:val="16"/>
        </w:rPr>
        <w:t xml:space="preserve">.2 </w:t>
      </w:r>
    </w:p>
    <w:p w14:paraId="095C0421" w14:textId="77777777" w:rsidR="00521975" w:rsidRPr="00122AE6" w:rsidRDefault="009A548F" w:rsidP="00706200">
      <w:pPr>
        <w:rPr>
          <w:sz w:val="16"/>
        </w:rPr>
      </w:pPr>
      <w:r w:rsidRPr="00122AE6">
        <w:rPr>
          <w:sz w:val="16"/>
        </w:rPr>
        <w:t xml:space="preserve">One way to think about these </w:t>
      </w:r>
      <w:r w:rsidRPr="009B4A90">
        <w:rPr>
          <w:rStyle w:val="StyleUnderline"/>
        </w:rPr>
        <w:t>population-level programs</w:t>
      </w:r>
      <w:r w:rsidRPr="00122AE6">
        <w:rPr>
          <w:sz w:val="16"/>
        </w:rPr>
        <w:t xml:space="preserve"> is that they are created as care-taking programs. They </w:t>
      </w:r>
      <w:r w:rsidRPr="009B4A90">
        <w:rPr>
          <w:rStyle w:val="StyleUnderline"/>
        </w:rPr>
        <w:t>are invented to address perceived risks to the national population and to distribute resources across the population in ways that aim to address those risks</w:t>
      </w:r>
      <w:r w:rsidRPr="00122AE6">
        <w:rPr>
          <w:sz w:val="16"/>
        </w:rPr>
        <w:t xml:space="preserve">. They are aimed at increasing health, security, and well-being—access to food, transportation, public safety, public health, and the like. </w:t>
      </w:r>
      <w:r w:rsidRPr="009B4A90">
        <w:rPr>
          <w:rStyle w:val="StyleUnderline"/>
        </w:rPr>
        <w:t>Because they mobilize the idea of the population</w:t>
      </w:r>
      <w:r w:rsidRPr="00122AE6">
        <w:rPr>
          <w:sz w:val="16"/>
        </w:rPr>
        <w:t xml:space="preserve"> (sometimes “society” or “the nation” or “the people”), t</w:t>
      </w:r>
      <w:r w:rsidRPr="009B4A90">
        <w:rPr>
          <w:rStyle w:val="StyleUnderline"/>
        </w:rPr>
        <w:t>hey are designed in ways that reﬂect and amplify contemporary understandings of who is “inside” and who is “outside” of the group whose protection and cultivation is being sought, which means they always include determinations of who deserves protection and who is a threat.3 Norms regarding race, gender, sexuality, national origin, ability, and indigeneity always condition and determine who falls on either side of that line. Population-level care-taking programs always include population surveillance as a core function of their work.</w:t>
      </w:r>
      <w:r w:rsidRPr="00122AE6">
        <w:rPr>
          <w:sz w:val="16"/>
        </w:rPr>
        <w:t xml:space="preserve"> Mitchell Dean’s framing of care-taking population-level interventions—or to use Foucault’s term, “apparatuses of security”—illustrates the simultaneous and dual nature of the care-taker/surveillance state: </w:t>
      </w:r>
    </w:p>
    <w:p w14:paraId="56189ACB" w14:textId="77777777" w:rsidR="00521975" w:rsidRPr="00122AE6" w:rsidRDefault="009A548F" w:rsidP="00706200">
      <w:pPr>
        <w:rPr>
          <w:sz w:val="16"/>
          <w:szCs w:val="16"/>
        </w:rPr>
      </w:pPr>
      <w:r w:rsidRPr="00122AE6">
        <w:rPr>
          <w:sz w:val="16"/>
          <w:szCs w:val="16"/>
        </w:rPr>
        <w:t xml:space="preserve">These apparatuses of security include the use of standing armies, police forces, diplomatic corps, intelligence services and spies . . . [but] also include health, education and social welfare systems. . . . It thus encompasses those institutions and practices concerned to defend, maintain and secure a national population and those that secure the economic, demographic and social processes that are found to exist within that population . . . [centralizing] this concern for the population and its optimization (in terms of wealth, health, happiness, prosperity, efficacy), and the forms of knowledge and technical means appropriate to it.4 </w:t>
      </w:r>
    </w:p>
    <w:p w14:paraId="11EAE6D6" w14:textId="77777777" w:rsidR="00521975" w:rsidRPr="00122AE6" w:rsidRDefault="009A548F" w:rsidP="00706200">
      <w:pPr>
        <w:rPr>
          <w:sz w:val="16"/>
        </w:rPr>
      </w:pPr>
      <w:r w:rsidRPr="009B4A90">
        <w:rPr>
          <w:rStyle w:val="StyleUnderline"/>
        </w:rPr>
        <w:t>Standardized, categorized data collection is essential to the creation of these programs because it allows governments, institutions, and agencies</w:t>
      </w:r>
      <w:r w:rsidRPr="00122AE6">
        <w:rPr>
          <w:sz w:val="16"/>
        </w:rPr>
        <w:t xml:space="preserve"> (e.g., the US Census Bureau, the New York Department of Vital Statistics, the Centers for Disease Control, the Colorado Department of Motor Vehicles) </w:t>
      </w:r>
      <w:r w:rsidRPr="009B4A90">
        <w:rPr>
          <w:rStyle w:val="StyleUnderline"/>
        </w:rPr>
        <w:t>to have a general picture of the population: its health, vulnerabilities, needs, and risks</w:t>
      </w:r>
      <w:r w:rsidRPr="00122AE6">
        <w:rPr>
          <w:sz w:val="16"/>
        </w:rPr>
        <w:t xml:space="preserve">. Importantly, it is this way of thinking about population that allows such programs to exist at all. James C. Scott’s work shows how gathering information and creating population level programs using this information is what defines the modern nation state.5 </w:t>
      </w:r>
      <w:r w:rsidRPr="009B4A90">
        <w:rPr>
          <w:rStyle w:val="StyleUnderline"/>
        </w:rPr>
        <w:t>These programs make decisions about what kinds of data are relevant to their work, what the government/agency/institution/organization in each case needs to know in order to implement programs aimed at cultivating a “healthy” population while guarding against risks of various kinds</w:t>
      </w:r>
      <w:r w:rsidRPr="00122AE6">
        <w:rPr>
          <w:sz w:val="16"/>
        </w:rPr>
        <w:t xml:space="preserve">. </w:t>
      </w:r>
      <w:r w:rsidRPr="009B4A90">
        <w:rPr>
          <w:rStyle w:val="StyleUnderline"/>
        </w:rPr>
        <w:t>These decisions about what constitutes a proper data element/ manner of classification and what does not rarely appear as controversial political decisions because people who find the commonly evoked societal norms used in classification familiar and comfortable tend to take these classification systems as neutral givens in their lives</w:t>
      </w:r>
      <w:r w:rsidRPr="00122AE6">
        <w:rPr>
          <w:sz w:val="16"/>
        </w:rPr>
        <w:t xml:space="preserve">.6 We are used to filling out forms with certain questions. We rarely question how we came to be asked for those particular pieces of information and not others except in moments when we personally have a hard time figuring out which box to check oﬀ. Because certain classifications become common and standard, there is often an implied shared understanding that certain things, like gender, are just necessary information for administering government programs. Scott writes, “Categories that may have begun as the artificial inventions of cadastral surveyors, census takers, judges, or police officers can end by becoming categories that organize people’s daily experience precisely because they are embedded in state-created institutions that structure that experience.”7 The terms and categories used in the classification of data gathered by the state do not merely collect information about pre-existing types of things, but rather shape the world into those categories that, ultimately, are taken for granted by most and thus appear ahistorical and apolitical. Indeed, many such categorizations are assumed as basic truths. </w:t>
      </w:r>
    </w:p>
    <w:p w14:paraId="07A2A049" w14:textId="7BA6584F" w:rsidR="009A548F" w:rsidRPr="009B4A90" w:rsidRDefault="009A548F" w:rsidP="00706200">
      <w:pPr>
        <w:rPr>
          <w:rStyle w:val="StyleUnderline"/>
        </w:rPr>
      </w:pPr>
      <w:r w:rsidRPr="009B4A90">
        <w:rPr>
          <w:rStyle w:val="StyleUnderline"/>
        </w:rPr>
        <w:t>However, each type of data collected by the US government and the choices made about what to collect and why have histories of controversy and resistance</w:t>
      </w:r>
      <w:r w:rsidRPr="00122AE6">
        <w:rPr>
          <w:sz w:val="16"/>
        </w:rPr>
        <w:t>. The creation of birth registration programs and birth certificates, the creation of the Social Security Administration that included the assignment of a unique number to every eligible resident, the use of various racial categories (and changes to racial categorization) on the US Census, the collection of data about hiv infection and other stigmatized illnesses—all of these have met with controversy both regarding how and why government agencies were collecting certain data and how that data collection might impact particular populations.8 Ea</w:t>
      </w:r>
      <w:r w:rsidRPr="009B4A90">
        <w:rPr>
          <w:rStyle w:val="StyleUnderline"/>
        </w:rPr>
        <w:t>ch of these data collection projects have been key moments of expanding the reach of the government and defining who are members of the “us” of the nation and who are the “outsiders” who must be abandoned or eliminated. Data collection mechanisms that establish and utilize norms are essential to the type of sorting that population management requires.</w:t>
      </w:r>
    </w:p>
    <w:p w14:paraId="30585C8F" w14:textId="7DB45AF7" w:rsidR="00521975" w:rsidRPr="009B4A90" w:rsidRDefault="00521975" w:rsidP="00521975">
      <w:pPr>
        <w:rPr>
          <w:rStyle w:val="StyleUnderline"/>
        </w:rPr>
      </w:pPr>
      <w:r w:rsidRPr="00122AE6">
        <w:rPr>
          <w:sz w:val="16"/>
        </w:rPr>
        <w:t xml:space="preserve">For trans politics, an area of great concern is the ubiquity of gender data collection in almost every imaginable government and commercial identity verification system. From birth to death, the "M" and "F" boxes are present on nearly every form we fill out: on the identity documents we show to prove ourselves and in the computer records kept by government agencies, banks, and nonprofit organizations. Additionally, </w:t>
      </w:r>
      <w:r w:rsidRPr="009B4A90">
        <w:rPr>
          <w:rStyle w:val="StyleUnderline"/>
        </w:rPr>
        <w:t>gender classification often governs spaces such as bathrooms, homeless shelters, drug treatment programs, mental health services, and spaces of confinement like psychiatric hospitals, juvenile and adult prisons, and immigration prisons (often called "detention centers" despite the fact that the word "detention" misleadingly denotes a relatively short-term confinement, which is, time and again, not the case for people placed in these facilities). The consequences of misclassification or the inability to be fit into the existing classification system are extremely high, particularly in the kinds of institutions and systems that have emerged and grown to target and control poor people and people of color, such as criminal punishment systems, public benefits systems, and immigration systems. The collection of standardized data and its use for identity surveillance have become even more widely implemented with the advent of the War on Terror, increasing vulnerability for many people whose lives and identities are made illegible or impossible by government classification schemes.</w:t>
      </w:r>
    </w:p>
    <w:p w14:paraId="55480A39" w14:textId="54C59733" w:rsidR="009A6F9B" w:rsidRPr="009B4A90" w:rsidRDefault="009A6F9B" w:rsidP="009A6F9B">
      <w:pPr>
        <w:pStyle w:val="Heading3"/>
      </w:pPr>
      <w:r w:rsidRPr="009B4A90">
        <w:t>L – Climate Refugees</w:t>
      </w:r>
    </w:p>
    <w:p w14:paraId="3B4673BE" w14:textId="34945E58" w:rsidR="009A6F9B" w:rsidRPr="009B4A90" w:rsidRDefault="009B4A90" w:rsidP="009A6F9B">
      <w:pPr>
        <w:pStyle w:val="Heading4"/>
      </w:pPr>
      <w:r>
        <w:t>P</w:t>
      </w:r>
      <w:r w:rsidR="009A6F9B" w:rsidRPr="009B4A90">
        <w:t xml:space="preserve">inpointing refugee’s as the source of climate based instability only serves to mask underlying causes of forced migration, and is instead used as a tool of the security apparatus to destroy refugee rights and increase border control justifying paranoid xenophobia, turning case </w:t>
      </w:r>
    </w:p>
    <w:p w14:paraId="18D30F4D" w14:textId="77777777" w:rsidR="009A6F9B" w:rsidRPr="009B4A90" w:rsidRDefault="009A6F9B" w:rsidP="009A6F9B">
      <w:r w:rsidRPr="009B4A90">
        <w:rPr>
          <w:rStyle w:val="Style13ptBold"/>
        </w:rPr>
        <w:t xml:space="preserve">Hartmann 10 </w:t>
      </w:r>
      <w:r w:rsidRPr="009B4A90">
        <w:t>(Betsy, professor of development studies and senior policy analyst of the Population and Development Program, received her B.A. from Yale University and her Ph.D. from the London School of Economics, “RETHINKING CLIMATE REFUGEES AND CLIMATE CONFLICT: RHETORIC, REALITY AND THE POLITICS OF POLICY”, Journal of International Development J. Int. Dev. 22, 233–246 (2010)</w:t>
      </w:r>
    </w:p>
    <w:p w14:paraId="73FEB730" w14:textId="77777777" w:rsidR="009A6F9B" w:rsidRPr="009B4A90" w:rsidRDefault="009A6F9B" w:rsidP="009A6F9B">
      <w:pPr>
        <w:rPr>
          <w:sz w:val="12"/>
        </w:rPr>
      </w:pPr>
      <w:r w:rsidRPr="009B4A90">
        <w:rPr>
          <w:sz w:val="12"/>
        </w:rPr>
        <w:t xml:space="preserve">For those familiar with the environmental security field, particularly neo-Malthusian models of environmental conflict developed in the 1980s and 1990s, </w:t>
      </w:r>
      <w:r w:rsidRPr="009B4A90">
        <w:rPr>
          <w:rStyle w:val="StyleUnderline"/>
          <w:highlight w:val="yellow"/>
        </w:rPr>
        <w:t>climate refugee</w:t>
      </w:r>
      <w:r w:rsidRPr="009B4A90">
        <w:rPr>
          <w:rStyle w:val="StyleUnderline"/>
        </w:rPr>
        <w:t xml:space="preserve"> and conflict </w:t>
      </w:r>
      <w:r w:rsidRPr="009B4A90">
        <w:rPr>
          <w:rStyle w:val="StyleUnderline"/>
          <w:highlight w:val="yellow"/>
        </w:rPr>
        <w:t>narratives</w:t>
      </w:r>
      <w:r w:rsidRPr="009B4A90">
        <w:rPr>
          <w:rStyle w:val="StyleUnderline"/>
        </w:rPr>
        <w:t xml:space="preserve"> seem very much like old wine in a new bottle. The vintage goes back even further, however, to a powerful policy narrative that I call the ‘degradation narrative’ </w:t>
      </w:r>
      <w:r w:rsidRPr="009B4A90">
        <w:rPr>
          <w:sz w:val="12"/>
        </w:rPr>
        <w:t xml:space="preserve">(Hartmann and Hendrixson, 2005; Hartmann, 2006). </w:t>
      </w:r>
      <w:r w:rsidRPr="009B4A90">
        <w:rPr>
          <w:rStyle w:val="StyleUnderline"/>
          <w:highlight w:val="yellow"/>
        </w:rPr>
        <w:t>Drawi</w:t>
      </w:r>
      <w:r w:rsidRPr="009B4A90">
        <w:rPr>
          <w:rStyle w:val="StyleUnderline"/>
        </w:rPr>
        <w:t xml:space="preserve">ng </w:t>
      </w:r>
      <w:r w:rsidRPr="009B4A90">
        <w:rPr>
          <w:rStyle w:val="StyleUnderline"/>
          <w:highlight w:val="yellow"/>
        </w:rPr>
        <w:t>on old colonial stereotypes of destructive Third World peasants</w:t>
      </w:r>
      <w:r w:rsidRPr="009B4A90">
        <w:rPr>
          <w:rStyle w:val="StyleUnderline"/>
        </w:rPr>
        <w:t xml:space="preserve"> and herders, </w:t>
      </w:r>
      <w:r w:rsidRPr="009B4A90">
        <w:rPr>
          <w:rStyle w:val="StyleUnderline"/>
          <w:highlight w:val="yellow"/>
        </w:rPr>
        <w:t>degradation narratives go something like</w:t>
      </w:r>
      <w:r w:rsidRPr="009B4A90">
        <w:rPr>
          <w:rStyle w:val="StyleUnderline"/>
        </w:rPr>
        <w:t xml:space="preserve"> this: </w:t>
      </w:r>
      <w:r w:rsidRPr="009B4A90">
        <w:rPr>
          <w:rStyle w:val="StyleUnderline"/>
          <w:highlight w:val="yellow"/>
        </w:rPr>
        <w:t>population-pressure induced poverty makes Third World peasants degrade their environments</w:t>
      </w:r>
      <w:r w:rsidRPr="009B4A90">
        <w:rPr>
          <w:rStyle w:val="StyleUnderline"/>
        </w:rPr>
        <w:t xml:space="preserve"> by over-farming or over-grazing marginal lands. The </w:t>
      </w:r>
      <w:r w:rsidRPr="009B4A90">
        <w:rPr>
          <w:rStyle w:val="StyleUnderline"/>
          <w:highlight w:val="yellow"/>
        </w:rPr>
        <w:t>ensuing soil depletion and desertification then lead them to migrate</w:t>
      </w:r>
      <w:r w:rsidRPr="009B4A90">
        <w:rPr>
          <w:rStyle w:val="StyleUnderline"/>
        </w:rPr>
        <w:t xml:space="preserve"> elsewhere </w:t>
      </w:r>
      <w:r w:rsidRPr="009B4A90">
        <w:rPr>
          <w:rStyle w:val="StyleUnderline"/>
          <w:highlight w:val="yellow"/>
        </w:rPr>
        <w:t>as ‘environmental refugees’</w:t>
      </w:r>
      <w:r w:rsidRPr="009B4A90">
        <w:rPr>
          <w:rStyle w:val="StyleUnderline"/>
        </w:rPr>
        <w:t xml:space="preserve">, either to other ecologically vulnerable rural areas where the vicious cycle is once again set in motion or to cities where they strain scarce resources and become a primary source of political instability. </w:t>
      </w:r>
      <w:r w:rsidRPr="009B4A90">
        <w:rPr>
          <w:rStyle w:val="StyleUnderline"/>
          <w:highlight w:val="yellow"/>
        </w:rPr>
        <w:t>Despite salient critiques by international development scholars and practitioners</w:t>
      </w:r>
      <w:r w:rsidRPr="009B4A90">
        <w:rPr>
          <w:sz w:val="12"/>
        </w:rPr>
        <w:t xml:space="preserve"> (for example, Boserup, 1965; Blaikie and Brookfield, 1987; Williams, 1995; Leach and Mearns, 1996; Thompson, 2000), </w:t>
      </w:r>
      <w:r w:rsidRPr="009B4A90">
        <w:rPr>
          <w:rStyle w:val="StyleUnderline"/>
        </w:rPr>
        <w:t xml:space="preserve">the </w:t>
      </w:r>
      <w:r w:rsidRPr="009B4A90">
        <w:rPr>
          <w:rStyle w:val="StyleUnderline"/>
          <w:highlight w:val="yellow"/>
        </w:rPr>
        <w:t>degradation narrative has proved particularly popular in Western policy circles because</w:t>
      </w:r>
      <w:r w:rsidRPr="009B4A90">
        <w:rPr>
          <w:rStyle w:val="StyleUnderline"/>
        </w:rPr>
        <w:t xml:space="preserve"> it kills a number of birds with one stone: </w:t>
      </w:r>
      <w:r w:rsidRPr="009B4A90">
        <w:rPr>
          <w:rStyle w:val="StyleUnderline"/>
          <w:highlight w:val="yellow"/>
        </w:rPr>
        <w:t>it blames poverty on population pressure, and not</w:t>
      </w:r>
      <w:r w:rsidRPr="009B4A90">
        <w:rPr>
          <w:rStyle w:val="StyleUnderline"/>
        </w:rPr>
        <w:t xml:space="preserve">, for example, </w:t>
      </w:r>
      <w:r w:rsidRPr="009B4A90">
        <w:rPr>
          <w:rStyle w:val="StyleUnderline"/>
          <w:highlight w:val="yellow"/>
        </w:rPr>
        <w:t>on lack of land reform</w:t>
      </w:r>
      <w:r w:rsidRPr="009B4A90">
        <w:rPr>
          <w:rStyle w:val="StyleUnderline"/>
        </w:rPr>
        <w:t xml:space="preserve"> or off-farm employment opportunities; it blames peasants for land degradation, </w:t>
      </w:r>
      <w:r w:rsidRPr="009B4A90">
        <w:rPr>
          <w:rStyle w:val="StyleUnderline"/>
          <w:highlight w:val="yellow"/>
        </w:rPr>
        <w:t>obscuring the role of commercial agriculture</w:t>
      </w:r>
      <w:r w:rsidRPr="009B4A90">
        <w:rPr>
          <w:rStyle w:val="StyleUnderline"/>
        </w:rPr>
        <w:t xml:space="preserve"> and extractive industries </w:t>
      </w:r>
      <w:r w:rsidRPr="009B4A90">
        <w:rPr>
          <w:rStyle w:val="StyleUnderline"/>
          <w:highlight w:val="yellow"/>
        </w:rPr>
        <w:t>and</w:t>
      </w:r>
      <w:r w:rsidRPr="009B4A90">
        <w:rPr>
          <w:rStyle w:val="StyleUnderline"/>
        </w:rPr>
        <w:t xml:space="preserve"> it </w:t>
      </w:r>
      <w:r w:rsidRPr="009B4A90">
        <w:rPr>
          <w:rStyle w:val="StyleUnderline"/>
          <w:highlight w:val="yellow"/>
        </w:rPr>
        <w:t>targets migration</w:t>
      </w:r>
      <w:r w:rsidRPr="009B4A90">
        <w:rPr>
          <w:rStyle w:val="StyleUnderline"/>
        </w:rPr>
        <w:t xml:space="preserve"> both </w:t>
      </w:r>
      <w:r w:rsidRPr="009B4A90">
        <w:rPr>
          <w:rStyle w:val="StyleUnderline"/>
          <w:highlight w:val="yellow"/>
        </w:rPr>
        <w:t>as an environmental and security threat</w:t>
      </w:r>
      <w:r w:rsidRPr="009B4A90">
        <w:rPr>
          <w:rStyle w:val="StyleUnderline"/>
        </w:rPr>
        <w:t xml:space="preserve">. With the waning of the Cold War, </w:t>
      </w:r>
      <w:r w:rsidRPr="009B4A90">
        <w:rPr>
          <w:rStyle w:val="StyleUnderline"/>
          <w:highlight w:val="yellow"/>
        </w:rPr>
        <w:t>growing interest in</w:t>
      </w:r>
      <w:r w:rsidRPr="009B4A90">
        <w:rPr>
          <w:rStyle w:val="StyleUnderline"/>
        </w:rPr>
        <w:t xml:space="preserve"> </w:t>
      </w:r>
      <w:r w:rsidRPr="009B4A90">
        <w:rPr>
          <w:sz w:val="12"/>
        </w:rPr>
        <w:t xml:space="preserve">sustainable development and </w:t>
      </w:r>
      <w:r w:rsidRPr="009B4A90">
        <w:rPr>
          <w:rStyle w:val="StyleUnderline"/>
          <w:highlight w:val="yellow"/>
        </w:rPr>
        <w:t>alternative visions of security increased the authority of the degradation narrative</w:t>
      </w:r>
      <w:r w:rsidRPr="009B4A90">
        <w:rPr>
          <w:rStyle w:val="StyleUnderline"/>
        </w:rPr>
        <w:t xml:space="preserve">. In particular, concern began to mount about the dangers posed by so-called ‘environmental refugees’. Central to the concept is the assumption that population pressure is one of the main precipitating causes of environmental degradation and resulting migration </w:t>
      </w:r>
      <w:r w:rsidRPr="009B4A90">
        <w:rPr>
          <w:sz w:val="12"/>
        </w:rPr>
        <w:t xml:space="preserve">(Saunders, 2000). Myers (1995) further popularised and legitimised the concept of environmental refugees offering a working definition: Environmental refugees are persons who can no longer gain a secure livelihood in their traditional homelands because of environmental factors of unusual scope, notably drought, desertification, deforestation, soil erosion, water shortages and climate change [my emphasis], also natural disaster such as cyclones, storm surges and floods. In face of these environmental threats, people feel they have no alternative but to seek sustenance elsewhere, whether within their own countries or beyond and whether on a semi-permanent or permanent basis. (Myers, 1995, pp. 18–19) In many cases, Myers wrote, environmental refugees are actually ‘population pressure’ refugees (p. 63). The report made the statistical claim that there were at least 25 million environmental refugees in the world, compared with 22 million refugees of ‘traditional kind’ (p. 1). Despite the fact that the 25 million figure was arrived at more by conjecture than scientific method,1 it began to circulate widely in the international policy arena (Saunders, 2000; Nordas and Gleditsch, 2007). Now Myers claims there will be 200 million climate migrants by 2050, a figure which is similarly making the rounds in policy documents even though Myers himself acknowledges that the estimate is based on ‘heroic extrapolations’ (Brown, 2008, p. 8). </w:t>
      </w:r>
      <w:r w:rsidRPr="009B4A90">
        <w:rPr>
          <w:rStyle w:val="StyleUnderline"/>
        </w:rPr>
        <w:t xml:space="preserve">In addition to unreliable statistics, the </w:t>
      </w:r>
      <w:r w:rsidRPr="009B4A90">
        <w:rPr>
          <w:rStyle w:val="StyleUnderline"/>
          <w:highlight w:val="yellow"/>
        </w:rPr>
        <w:t>‘environmental refugee’ concept has a number of shortcomings</w:t>
      </w:r>
      <w:r w:rsidRPr="009B4A90">
        <w:rPr>
          <w:rStyle w:val="StyleUnderline"/>
        </w:rPr>
        <w:t xml:space="preserve">. It </w:t>
      </w:r>
      <w:r w:rsidRPr="009B4A90">
        <w:rPr>
          <w:rStyle w:val="StyleUnderline"/>
          <w:highlight w:val="yellow"/>
        </w:rPr>
        <w:t>naturalises the economic and political causes of environmental degradation and masks the role of institutional responses</w:t>
      </w:r>
      <w:r w:rsidRPr="009B4A90">
        <w:rPr>
          <w:rStyle w:val="StyleUnderline"/>
        </w:rPr>
        <w:t xml:space="preserve"> to it. Should people forced to leave their homelands because of the development of a large dam, mine tailings, petroleum pollution or flooding caused by illegal logging all be categorised together as ‘environmental refugees’? In the case of extreme natural events </w:t>
      </w:r>
      <w:r w:rsidRPr="009B4A90">
        <w:rPr>
          <w:sz w:val="12"/>
        </w:rPr>
        <w:t xml:space="preserve">such as droughts, storms and floods, </w:t>
      </w:r>
      <w:r w:rsidRPr="009B4A90">
        <w:rPr>
          <w:rStyle w:val="StyleUnderline"/>
          <w:highlight w:val="yellow"/>
        </w:rPr>
        <w:t>whether</w:t>
      </w:r>
      <w:r w:rsidRPr="009B4A90">
        <w:rPr>
          <w:rStyle w:val="StyleUnderline"/>
        </w:rPr>
        <w:t xml:space="preserve"> or not </w:t>
      </w:r>
      <w:r w:rsidRPr="009B4A90">
        <w:rPr>
          <w:rStyle w:val="StyleUnderline"/>
          <w:highlight w:val="yellow"/>
        </w:rPr>
        <w:t>people are forced to migrate</w:t>
      </w:r>
      <w:r w:rsidRPr="009B4A90">
        <w:rPr>
          <w:rStyle w:val="StyleUnderline"/>
        </w:rPr>
        <w:t xml:space="preserve"> permanently from their homes usually </w:t>
      </w:r>
      <w:r w:rsidRPr="009B4A90">
        <w:rPr>
          <w:rStyle w:val="StyleUnderline"/>
          <w:highlight w:val="yellow"/>
        </w:rPr>
        <w:t>depends on pre-existing social relations</w:t>
      </w:r>
      <w:r w:rsidRPr="009B4A90">
        <w:rPr>
          <w:rStyle w:val="StyleUnderline"/>
        </w:rPr>
        <w:t xml:space="preserve"> (who is most vulnerable) and post-disaster responses </w:t>
      </w:r>
      <w:r w:rsidRPr="009B4A90">
        <w:rPr>
          <w:sz w:val="12"/>
        </w:rPr>
        <w:t xml:space="preserve">(what kind of aid/relief is provided and who receives it). (Wisner et al., 2004). </w:t>
      </w:r>
      <w:r w:rsidRPr="009B4A90">
        <w:rPr>
          <w:rStyle w:val="StyleUnderline"/>
          <w:highlight w:val="yellow"/>
        </w:rPr>
        <w:t>Rooted</w:t>
      </w:r>
      <w:r w:rsidRPr="009B4A90">
        <w:rPr>
          <w:rStyle w:val="StyleUnderline"/>
        </w:rPr>
        <w:t xml:space="preserve"> as it is </w:t>
      </w:r>
      <w:r w:rsidRPr="009B4A90">
        <w:rPr>
          <w:rStyle w:val="StyleUnderline"/>
          <w:highlight w:val="yellow"/>
        </w:rPr>
        <w:t>in neo-Malthusian thinking, the concept</w:t>
      </w:r>
      <w:r w:rsidRPr="009B4A90">
        <w:rPr>
          <w:rStyle w:val="StyleUnderline"/>
        </w:rPr>
        <w:t xml:space="preserve"> of ‘environmental refugee’ </w:t>
      </w:r>
      <w:r w:rsidRPr="009B4A90">
        <w:rPr>
          <w:rStyle w:val="StyleUnderline"/>
          <w:highlight w:val="yellow"/>
        </w:rPr>
        <w:t>overemphasises</w:t>
      </w:r>
      <w:r w:rsidRPr="009B4A90">
        <w:rPr>
          <w:rStyle w:val="StyleUnderline"/>
        </w:rPr>
        <w:t xml:space="preserve"> the role of </w:t>
      </w:r>
      <w:r w:rsidRPr="009B4A90">
        <w:rPr>
          <w:rStyle w:val="StyleUnderline"/>
          <w:highlight w:val="yellow"/>
        </w:rPr>
        <w:t>demographic pressures</w:t>
      </w:r>
      <w:r w:rsidRPr="009B4A90">
        <w:rPr>
          <w:rStyle w:val="StyleUnderline"/>
        </w:rPr>
        <w:t xml:space="preserve"> in migration</w:t>
      </w:r>
      <w:r w:rsidRPr="009B4A90">
        <w:rPr>
          <w:sz w:val="12"/>
        </w:rPr>
        <w:t xml:space="preserve">. The causes of migration are extremely complex and context-specific, and moreover, there is little evidence to support the view that demographic pressure is at the root of many population movements (Suhrke, 1997). </w:t>
      </w:r>
      <w:r w:rsidRPr="009B4A90">
        <w:rPr>
          <w:rStyle w:val="StyleUnderline"/>
        </w:rPr>
        <w:t>In addition, negative neo-</w:t>
      </w:r>
      <w:r w:rsidRPr="009B4A90">
        <w:rPr>
          <w:rStyle w:val="StyleUnderline"/>
          <w:highlight w:val="yellow"/>
        </w:rPr>
        <w:t>Malthusian narratives</w:t>
      </w:r>
      <w:r w:rsidRPr="009B4A90">
        <w:rPr>
          <w:rStyle w:val="StyleUnderline"/>
        </w:rPr>
        <w:t xml:space="preserve"> of migration </w:t>
      </w:r>
      <w:r w:rsidRPr="009B4A90">
        <w:rPr>
          <w:rStyle w:val="StyleUnderline"/>
          <w:highlight w:val="yellow"/>
        </w:rPr>
        <w:t>obscure the positive roles migration can play in improving</w:t>
      </w:r>
      <w:r w:rsidRPr="009B4A90">
        <w:rPr>
          <w:rStyle w:val="StyleUnderline"/>
        </w:rPr>
        <w:t xml:space="preserve"> people’s </w:t>
      </w:r>
      <w:r w:rsidRPr="009B4A90">
        <w:rPr>
          <w:rStyle w:val="StyleUnderline"/>
          <w:highlight w:val="yellow"/>
        </w:rPr>
        <w:t>livelihoods and diminishing vulnerability to environmental change</w:t>
      </w:r>
      <w:r w:rsidRPr="009B4A90">
        <w:rPr>
          <w:rStyle w:val="StyleUnderline"/>
        </w:rPr>
        <w:t>. Often, migration from rural areas is not a linear phenomenon or a rejection of rural livelihoods, but is instead a vital part of sustaining them</w:t>
      </w:r>
      <w:r w:rsidRPr="009B4A90">
        <w:rPr>
          <w:sz w:val="12"/>
        </w:rPr>
        <w:t xml:space="preserve"> (Black, 1998</w:t>
      </w:r>
      <w:r w:rsidRPr="009B4A90">
        <w:rPr>
          <w:rStyle w:val="StyleUnderline"/>
        </w:rPr>
        <w:t xml:space="preserve">). Despite such shortcomings, the environmental refugee concept was deployed by a variety of political actors. </w:t>
      </w:r>
      <w:r w:rsidRPr="009B4A90">
        <w:rPr>
          <w:sz w:val="12"/>
        </w:rPr>
        <w:t xml:space="preserve">Sustainable development advocates found it useful to focus policy attention on environmental degradation issues (Black, 1998) and </w:t>
      </w:r>
      <w:r w:rsidRPr="009B4A90">
        <w:rPr>
          <w:rStyle w:val="StyleUnderline"/>
          <w:highlight w:val="yellow"/>
        </w:rPr>
        <w:t>it also appealed to Western interests in favour of more rigid immigration controls</w:t>
      </w:r>
      <w:r w:rsidRPr="009B4A90">
        <w:rPr>
          <w:rStyle w:val="StyleUnderline"/>
        </w:rPr>
        <w:t>, including limiting the grounds for political asylum.</w:t>
      </w:r>
      <w:r w:rsidRPr="009B4A90">
        <w:rPr>
          <w:sz w:val="12"/>
        </w:rPr>
        <w:t xml:space="preserve"> Kibreab argues that </w:t>
      </w:r>
      <w:r w:rsidRPr="009B4A90">
        <w:rPr>
          <w:rStyle w:val="StyleUnderline"/>
        </w:rPr>
        <w:t xml:space="preserve">the </w:t>
      </w:r>
      <w:r w:rsidRPr="009B4A90">
        <w:rPr>
          <w:rStyle w:val="StyleUnderline"/>
          <w:highlight w:val="yellow"/>
        </w:rPr>
        <w:t>term was invented</w:t>
      </w:r>
      <w:r w:rsidRPr="009B4A90">
        <w:rPr>
          <w:rStyle w:val="StyleUnderline"/>
        </w:rPr>
        <w:t xml:space="preserve"> in part </w:t>
      </w:r>
      <w:r w:rsidRPr="009B4A90">
        <w:rPr>
          <w:rStyle w:val="StyleUnderline"/>
          <w:highlight w:val="yellow"/>
        </w:rPr>
        <w:t>to ‘depoliticise</w:t>
      </w:r>
      <w:r w:rsidRPr="009B4A90">
        <w:rPr>
          <w:rStyle w:val="StyleUnderline"/>
        </w:rPr>
        <w:t xml:space="preserve"> the </w:t>
      </w:r>
      <w:r w:rsidRPr="009B4A90">
        <w:rPr>
          <w:rStyle w:val="StyleUnderline"/>
          <w:highlight w:val="yellow"/>
        </w:rPr>
        <w:t>causes of displacement’ so</w:t>
      </w:r>
      <w:r w:rsidRPr="009B4A90">
        <w:rPr>
          <w:rStyle w:val="StyleUnderline"/>
        </w:rPr>
        <w:t xml:space="preserve"> that </w:t>
      </w:r>
      <w:r w:rsidRPr="009B4A90">
        <w:rPr>
          <w:rStyle w:val="StyleUnderline"/>
          <w:highlight w:val="yellow"/>
        </w:rPr>
        <w:t>states would not have the obligation to provide asylum</w:t>
      </w:r>
      <w:r w:rsidRPr="009B4A90">
        <w:rPr>
          <w:rStyle w:val="StyleUnderline"/>
        </w:rPr>
        <w:t xml:space="preserve"> (</w:t>
      </w:r>
      <w:r w:rsidRPr="009B4A90">
        <w:rPr>
          <w:sz w:val="12"/>
        </w:rPr>
        <w:t xml:space="preserve">Kibreab, 1997, p. 21, cited in Saunders, 2000, p. 240). </w:t>
      </w:r>
      <w:r w:rsidRPr="009B4A90">
        <w:rPr>
          <w:rStyle w:val="StyleUnderline"/>
        </w:rPr>
        <w:t xml:space="preserve">As the concept gained favour, environmental refugees were increasingly portrayed as a security threat, even though </w:t>
      </w:r>
      <w:r w:rsidRPr="009B4A90">
        <w:rPr>
          <w:rStyle w:val="StyleUnderline"/>
          <w:highlight w:val="yellow"/>
        </w:rPr>
        <w:t>there was little serious research to substantiate the claim</w:t>
      </w:r>
      <w:r w:rsidRPr="009B4A90">
        <w:rPr>
          <w:rStyle w:val="StyleUnderline"/>
        </w:rPr>
        <w:t xml:space="preserve"> (</w:t>
      </w:r>
      <w:r w:rsidRPr="009B4A90">
        <w:rPr>
          <w:sz w:val="12"/>
        </w:rPr>
        <w:t xml:space="preserve">Black, 1998). </w:t>
      </w:r>
      <w:r w:rsidRPr="009B4A90">
        <w:rPr>
          <w:rStyle w:val="StyleUnderline"/>
        </w:rPr>
        <w:t xml:space="preserve">In the 1990s, political scientist Thomas </w:t>
      </w:r>
      <w:r w:rsidRPr="009B4A90">
        <w:rPr>
          <w:rStyle w:val="StyleUnderline"/>
          <w:highlight w:val="yellow"/>
        </w:rPr>
        <w:t>Homer-Dixon propelled the degradation narrative</w:t>
      </w:r>
      <w:r w:rsidRPr="009B4A90">
        <w:rPr>
          <w:rStyle w:val="StyleUnderline"/>
        </w:rPr>
        <w:t xml:space="preserve"> and its negative depiction of migration into the ‘high politics’ of national security</w:t>
      </w:r>
      <w:r w:rsidRPr="009B4A90">
        <w:rPr>
          <w:sz w:val="12"/>
        </w:rPr>
        <w:t>. Homer-Dixon’s (1999) environmental conflict model maintains that scarcities of renewable resources such as cropland, fresh water, and forests, induced in large part by population growth, contribute to migration and violent intrastate conflict in many parts of the developing world. In his own words: Population growth and unequal access to good land force huge numbers of people onto marginal lands. There, they cause environmental damage and become chronically poor. Eventually, they may be the source of persistent upheaval, or they may migrate yet again, helping to stimulate ethnic conflicts or urban unrest elsewhere (Homer-Dixon, 1999, p. 155). This conflict, in turn, can potentially disrupt international security as states fragment or become more authoritarian (for a critique of his model, see Hartmann, 2001). Homer-Dixon’s work had a major influence in Washington, DC policy circles particularly in the early years of the Clinton administration when Al Gore championed the environment as a cause. Its legacy persists today in the climate change arena where degradation narratives again link environmental change to violent conflict. UNEP’s report on Sudan, for example, draws on Homer-Dixon’s model and related research to make claims that overpopulation of both people and livestock, coupled with environmental stresses such as water shortages related to climate change, are at the root of conflict in the region (UNEP, 2007). Atlantic Monthly journalist Stephan Faris similarly argues that the real fault lines in Darfur are between ‘settled farmers and nomadic herders fighting over failing lands.’ And he attributes the failure of those lands primarily to climate changeinduced reductions in rainfall. ‘With countries across the region and around the world suffering similar pressures, some see Darfur as a canary in the coal mine, a foretaste of climate-driven political chaos’ (Faris, 2007). The narrative ignores basic elements of Sudanese political economy that helped create and sustain the conflict. These include gross inequalities in wealth and power between the elite in the capital and the rural population; government agricultural policies that favour large mechanised farms and irrigation schemes over rain-fed, small farmer agriculture, causing both political grievances and land degradation; forced migration, such as the 1990s removal of Nuba farmers from their lands into so-called ‘peace villages’ where they became a source of captive labour for mechanised farms; and what Alex de Waal calls ‘militarised tribalism’ (de Waal, 2007). In particular, the nationalisation of land in 1970, by which customary laws were set aside and people could obtain access only through lease agreements with the government, set the stage for widespread land-grabbing by elites and the marginalisation of pastoralists. As one scholar of the region notes, ‘...not all resource conflicts are based on a situation of resource scarcity; rather, they are political in nature and have to do with the workings of the Sudanese state’ (Manger, 2005, p. 135). The discovery of a vast underground aquifer underneath Northern Darfur is not likely to diffuse the crisis but rather to heighten it, if the government controls the water for its own interests (Polgreen, 2007). The construction of Darfur as a climate conflict should serve as canary in the coal mine that something is amiss when environmental determinism overrides serious analysis of power relations. This is not to deny that environmental changes due to global warming could in some instances exacerbate already existing economic and political divisions. However</w:t>
      </w:r>
      <w:r w:rsidRPr="009B4A90">
        <w:rPr>
          <w:rStyle w:val="StyleUnderline"/>
        </w:rPr>
        <w:t xml:space="preserve">, whether or not violent conflict and mass migrations result depends on so many other factors that </w:t>
      </w:r>
      <w:r w:rsidRPr="009B4A90">
        <w:rPr>
          <w:rStyle w:val="StyleUnderline"/>
          <w:highlight w:val="yellow"/>
        </w:rPr>
        <w:t>it is far too simplistic to see climate change as a major cause</w:t>
      </w:r>
      <w:r w:rsidRPr="009B4A90">
        <w:rPr>
          <w:rStyle w:val="StyleUnderline"/>
        </w:rPr>
        <w:t xml:space="preserve"> or trigger. Moreover, </w:t>
      </w:r>
      <w:r w:rsidRPr="009B4A90">
        <w:rPr>
          <w:rStyle w:val="StyleUnderline"/>
          <w:highlight w:val="yellow"/>
        </w:rPr>
        <w:t>such threat scenarios ignore the way many poorly resourced communities manage their affairs without recourse to violence</w:t>
      </w:r>
      <w:r w:rsidRPr="009B4A90">
        <w:rPr>
          <w:rStyle w:val="StyleUnderline"/>
        </w:rPr>
        <w:t>.</w:t>
      </w:r>
      <w:r w:rsidRPr="009B4A90">
        <w:rPr>
          <w:sz w:val="12"/>
        </w:rPr>
        <w:t xml:space="preserve"> Brown et al. (2007) cite the case of the semi-arid regions of Northern Nigeria where conflicts between pastoralists and agricultural communities occur over water and fodder, but seldom spread because of the existence of traditional conflict resolution institutions. They argue that helping these communities adapt to climate change should involve strengthening such institutions. Research in the drylands of Marsabit District in Northern Kenya found that, in times of drought and water scarcity, there was actually less violence, not more (Witsenburg and Roba, 2007). Poor herdsmen were not inclined to start fights during droughts, and despite poverty and population growth in the region, strong but flexible common property regimes governing water helped people adjust to its scarcity</w:t>
      </w:r>
      <w:r w:rsidRPr="009B4A90">
        <w:rPr>
          <w:rStyle w:val="StyleUnderline"/>
        </w:rPr>
        <w:t>. ‘If at any time a conflict over a scarce natural resource like water exists,’ the authors write, ‘it can be a sign that local resource users themselves have been made powerless and that their negotiating system has been paralysed, either by external agencies or local elites</w:t>
      </w:r>
      <w:r w:rsidRPr="009B4A90">
        <w:rPr>
          <w:sz w:val="12"/>
        </w:rPr>
        <w:t>’ (Witsenburg and Roba, 2007, p. 235). A study done in northern Senegal from 1998–2002 concluded that drought-related migration led pastoralists to develop better strategies to manage herds and also had positive repercussions on the communities where they settled due to expansion of agriculture and trade (Juul, 2005). In fact, there is a rich body of empirical case studies of African agriculture, pastoralism and forestry that challenges conventional neo-Malthusian narratives about population, scarcity and conflict (e.g. Leach and Mearns, 1996; Gausset et al., 2005; Derman et al., 2007). Yet it is hardly ever cited in the environmental conflict or climate conflict literature. A certain exceptionalism is at work—</w:t>
      </w:r>
      <w:r w:rsidRPr="009B4A90">
        <w:rPr>
          <w:rStyle w:val="StyleUnderline"/>
          <w:highlight w:val="yellow"/>
        </w:rPr>
        <w:t>while it is</w:t>
      </w:r>
      <w:r w:rsidRPr="009B4A90">
        <w:rPr>
          <w:rStyle w:val="StyleUnderline"/>
        </w:rPr>
        <w:t xml:space="preserve"> commonly </w:t>
      </w:r>
      <w:r w:rsidRPr="009B4A90">
        <w:rPr>
          <w:rStyle w:val="StyleUnderline"/>
          <w:highlight w:val="yellow"/>
        </w:rPr>
        <w:t>assumed that scarcity can lead to institutional and technological innovation in</w:t>
      </w:r>
      <w:r w:rsidRPr="009B4A90">
        <w:rPr>
          <w:rStyle w:val="StyleUnderline"/>
        </w:rPr>
        <w:t xml:space="preserve"> more </w:t>
      </w:r>
      <w:r w:rsidRPr="009B4A90">
        <w:rPr>
          <w:rStyle w:val="StyleUnderline"/>
          <w:highlight w:val="yellow"/>
        </w:rPr>
        <w:t>affluent countries</w:t>
      </w:r>
      <w:r w:rsidRPr="009B4A90">
        <w:rPr>
          <w:rStyle w:val="StyleUnderline"/>
        </w:rPr>
        <w:t xml:space="preserve">, just the </w:t>
      </w:r>
      <w:r w:rsidRPr="009B4A90">
        <w:rPr>
          <w:rStyle w:val="StyleUnderline"/>
          <w:highlight w:val="yellow"/>
        </w:rPr>
        <w:t>opposite is assumed for poor people</w:t>
      </w:r>
      <w:r w:rsidRPr="009B4A90">
        <w:rPr>
          <w:rStyle w:val="StyleUnderline"/>
        </w:rPr>
        <w:t xml:space="preserve"> in less affluent countries. </w:t>
      </w:r>
      <w:r w:rsidRPr="009B4A90">
        <w:rPr>
          <w:rStyle w:val="StyleUnderline"/>
          <w:highlight w:val="yellow"/>
        </w:rPr>
        <w:t>Scarcity renders them into victims/ villains, incapable of innovation or livelihood diversification and naturally prone to violence</w:t>
      </w:r>
      <w:r w:rsidRPr="009B4A90">
        <w:rPr>
          <w:rStyle w:val="StyleUnderline"/>
        </w:rPr>
        <w:t xml:space="preserve">. </w:t>
      </w:r>
      <w:r w:rsidRPr="009B4A90">
        <w:rPr>
          <w:sz w:val="12"/>
        </w:rPr>
        <w:t xml:space="preserve">Also neglected in the climate conflict literature is scholarship that connects violent conflict in Africa more closely to resource abundance (e.g. rich oil and mineral reserves, valuable timber and diamonds) than resource scarcity (e.g. Fairhead, 2001). Today, critiques of ‘climate conflict’ are emerging. For example, regarding the implications of climate change for armed conflict, Buhaug et al. (2008) note the difficulty of coming up with any generalisable model since increased likelihood of organised violence ‘depends crucially on country-specific and contextual factors’ (p. 2). The report concludes that alarm about climate conflict is not based on substantive evidence. The term ‘climate refugees’ is also coming under increased scrutiny on a number of grounds. First, while climate change is likely to cause displacement, the extent of that displacement will not only depend on how much the temperature rises and affects sealevels, rainfall patterns and extreme weather, but also on the existence and effectiveness of adaptation measures that help individuals and communities cope with environmental stresses. Whether or not such measures are in place in turn depends on political economies at the local, regional, national and international levels that are often conveniently left out of the discussion of so-called ‘climate refugees.’ As one report points out, larger climaterelated humanitarian emergencies may be in places ‘where people cannot afford to move, rather than the places to which they do move’ (GECHS, 2008, p. 24). Secondly, migration is too complex a process to label simply as environmental or climate-induced (Dun and Gemenne, 2008; Morrissey, 2008, p. 28). For example, studying the impact of desertification on migration patterns in the northeastern Ethiopian highlands, Morrissey (2008) found that people’s decisions on whether to migrate or not were mediated by both structural and individual factors. These included the potential for livelihood diversification within rural areas as well as whether or not one had real opportunities and connections in urban areas. In addition, the high degree to which ethnicity has been politicised in the country limits migration options. His research shows the impossibility of providing a grand narrative, or simplistic model, of environmentally induced migration in which farmers experiencing adverse environmental change migrate out of those areas (and livelihoods) affected by environmental deterioration (p. 29). </w:t>
      </w:r>
      <w:r w:rsidRPr="009B4A90">
        <w:rPr>
          <w:rStyle w:val="StyleUnderline"/>
          <w:highlight w:val="yellow"/>
        </w:rPr>
        <w:t>Even on islands</w:t>
      </w:r>
      <w:r w:rsidRPr="009B4A90">
        <w:rPr>
          <w:rStyle w:val="StyleUnderline"/>
        </w:rPr>
        <w:t xml:space="preserve"> and atolls threatened by sea-level rise, </w:t>
      </w:r>
      <w:r w:rsidRPr="009B4A90">
        <w:rPr>
          <w:rStyle w:val="StyleUnderline"/>
          <w:highlight w:val="yellow"/>
        </w:rPr>
        <w:t>decisions to migrate can entail many more factors than climate change</w:t>
      </w:r>
      <w:r w:rsidRPr="009B4A90">
        <w:rPr>
          <w:rStyle w:val="StyleUnderline"/>
        </w:rPr>
        <w:t xml:space="preserve"> alone. A study of the </w:t>
      </w:r>
      <w:r w:rsidRPr="009B4A90">
        <w:rPr>
          <w:rStyle w:val="StyleUnderline"/>
          <w:highlight w:val="yellow"/>
        </w:rPr>
        <w:t>small Pacific island nations</w:t>
      </w:r>
      <w:r w:rsidRPr="009B4A90">
        <w:rPr>
          <w:rStyle w:val="StyleUnderline"/>
        </w:rPr>
        <w:t xml:space="preserve"> of Kiribati and Tuvalu </w:t>
      </w:r>
      <w:r w:rsidRPr="009B4A90">
        <w:rPr>
          <w:rStyle w:val="StyleUnderline"/>
          <w:highlight w:val="yellow"/>
        </w:rPr>
        <w:t>found that socio-economic pressures</w:t>
      </w:r>
      <w:r w:rsidRPr="009B4A90">
        <w:rPr>
          <w:rStyle w:val="StyleUnderline"/>
        </w:rPr>
        <w:t xml:space="preserve"> </w:t>
      </w:r>
      <w:r w:rsidRPr="009B4A90">
        <w:rPr>
          <w:rStyle w:val="StyleUnderline"/>
          <w:highlight w:val="yellow"/>
        </w:rPr>
        <w:t>resulting from lack of employment and development</w:t>
      </w:r>
      <w:r w:rsidRPr="009B4A90">
        <w:rPr>
          <w:rStyle w:val="StyleUnderline"/>
        </w:rPr>
        <w:t xml:space="preserve"> opportunities as well as other kinds of environmental changes are the main drivers of out-migration. The role of climate change needs to be viewed together with these processes</w:t>
      </w:r>
      <w:r w:rsidRPr="009B4A90">
        <w:rPr>
          <w:sz w:val="12"/>
        </w:rPr>
        <w:t xml:space="preserve"> (McAdam and Loughry, 2009). </w:t>
      </w:r>
      <w:r w:rsidRPr="009B4A90">
        <w:rPr>
          <w:rStyle w:val="StyleUnderline"/>
        </w:rPr>
        <w:t xml:space="preserve">A third area of concern is how the </w:t>
      </w:r>
      <w:r w:rsidRPr="009B4A90">
        <w:rPr>
          <w:rStyle w:val="StyleUnderline"/>
          <w:highlight w:val="yellow"/>
        </w:rPr>
        <w:t>label ‘climate refugee</w:t>
      </w:r>
      <w:r w:rsidRPr="009B4A90">
        <w:rPr>
          <w:rStyle w:val="StyleUnderline"/>
        </w:rPr>
        <w:t>,’</w:t>
      </w:r>
      <w:r w:rsidRPr="009B4A90">
        <w:rPr>
          <w:sz w:val="12"/>
        </w:rPr>
        <w:t xml:space="preserve"> like ‘environmental refugee’ before it</w:t>
      </w:r>
      <w:r w:rsidRPr="009B4A90">
        <w:rPr>
          <w:rStyle w:val="StyleUnderline"/>
        </w:rPr>
        <w:t xml:space="preserve">, </w:t>
      </w:r>
      <w:r w:rsidRPr="009B4A90">
        <w:rPr>
          <w:rStyle w:val="StyleUnderline"/>
          <w:highlight w:val="yellow"/>
        </w:rPr>
        <w:t>could</w:t>
      </w:r>
      <w:r w:rsidRPr="009B4A90">
        <w:rPr>
          <w:rStyle w:val="StyleUnderline"/>
        </w:rPr>
        <w:t xml:space="preserve"> further </w:t>
      </w:r>
      <w:r w:rsidRPr="009B4A90">
        <w:rPr>
          <w:rStyle w:val="StyleUnderline"/>
          <w:highlight w:val="yellow"/>
        </w:rPr>
        <w:t>undermine the rights</w:t>
      </w:r>
      <w:r w:rsidRPr="009B4A90">
        <w:rPr>
          <w:rStyle w:val="StyleUnderline"/>
        </w:rPr>
        <w:t xml:space="preserve"> and protections </w:t>
      </w:r>
      <w:r w:rsidRPr="009B4A90">
        <w:rPr>
          <w:rStyle w:val="StyleUnderline"/>
          <w:highlight w:val="yellow"/>
        </w:rPr>
        <w:t>of traditional refugees</w:t>
      </w:r>
      <w:r w:rsidRPr="009B4A90">
        <w:rPr>
          <w:sz w:val="12"/>
        </w:rPr>
        <w:t xml:space="preserve"> as defined by the 1951 U.N. Refugee Convention (UNHCR, 1951/1967). According to the Convention, a refugee is someone who ‘owing to a well-founded fear of being persecuted for reasons of race, religion and nationality, membership of a particular social group or political opinion, is outside his country of nationality and is unable or, owing to such fear, is unwilling to avail himself of the protection of that country...’ (UNHCR, 1951/1967). </w:t>
      </w:r>
      <w:r w:rsidRPr="009B4A90">
        <w:rPr>
          <w:rStyle w:val="StyleUnderline"/>
        </w:rPr>
        <w:t>At the same time that it has become popular to apply the label refugee to any group of forced migrants</w:t>
      </w:r>
      <w:r w:rsidRPr="009B4A90">
        <w:rPr>
          <w:rStyle w:val="StyleUnderline"/>
          <w:highlight w:val="yellow"/>
        </w:rPr>
        <w:t>, immigration enforcement</w:t>
      </w:r>
      <w:r w:rsidRPr="009B4A90">
        <w:rPr>
          <w:rStyle w:val="StyleUnderline"/>
        </w:rPr>
        <w:t xml:space="preserve"> agencies</w:t>
      </w:r>
      <w:r w:rsidRPr="009B4A90">
        <w:rPr>
          <w:sz w:val="12"/>
        </w:rPr>
        <w:t xml:space="preserve">, especially in Europe, </w:t>
      </w:r>
      <w:r w:rsidRPr="009B4A90">
        <w:rPr>
          <w:rStyle w:val="StyleUnderline"/>
        </w:rPr>
        <w:t xml:space="preserve">have </w:t>
      </w:r>
      <w:r w:rsidRPr="009B4A90">
        <w:rPr>
          <w:rStyle w:val="StyleUnderline"/>
          <w:highlight w:val="yellow"/>
        </w:rPr>
        <w:t>fractioned</w:t>
      </w:r>
      <w:r w:rsidRPr="009B4A90">
        <w:rPr>
          <w:rStyle w:val="StyleUnderline"/>
        </w:rPr>
        <w:t xml:space="preserve"> the traditional refugee </w:t>
      </w:r>
      <w:r w:rsidRPr="009B4A90">
        <w:rPr>
          <w:rStyle w:val="StyleUnderline"/>
          <w:highlight w:val="yellow"/>
        </w:rPr>
        <w:t>category by creating a bureaucratic hierarchy of asylum seeker eligibility</w:t>
      </w:r>
      <w:r w:rsidRPr="009B4A90">
        <w:rPr>
          <w:rStyle w:val="StyleUnderline"/>
        </w:rPr>
        <w:t xml:space="preserve"> in order </w:t>
      </w:r>
      <w:r w:rsidRPr="009B4A90">
        <w:rPr>
          <w:rStyle w:val="StyleUnderline"/>
          <w:highlight w:val="yellow"/>
        </w:rPr>
        <w:t>to restrict admission</w:t>
      </w:r>
      <w:r w:rsidRPr="009B4A90">
        <w:rPr>
          <w:sz w:val="12"/>
        </w:rPr>
        <w:t xml:space="preserve"> (Zetter, 2007). </w:t>
      </w:r>
      <w:r w:rsidRPr="009B4A90">
        <w:rPr>
          <w:rStyle w:val="StyleUnderline"/>
        </w:rPr>
        <w:t>It is against this politicised background that one must view the evolution of the term ‘climate refugee.’ Both the U.N. High Commissioner for Refugees (UNHCR) and the International Organisation for Migration (IOM) caution against using either the term environmental refugee or climate refugee since they have no basis in international refugee law and could undermine the international legal regime for the protection of refugees</w:t>
      </w:r>
      <w:r w:rsidRPr="009B4A90">
        <w:rPr>
          <w:sz w:val="12"/>
        </w:rPr>
        <w:t xml:space="preserve"> (UNHCR, 2008; IOM, 2009). UNHCR further emphasises that much displacement due to climate-related factors is likely to be internal in nature, without the crossing of international borders. A more appropriate legal regime for climate-related migration may be human rights law (McAdam and Saul, 2008). </w:t>
      </w:r>
      <w:r w:rsidRPr="009B4A90">
        <w:rPr>
          <w:rStyle w:val="StyleUnderline"/>
        </w:rPr>
        <w:t>Given their analytical flaws and lack of supporting evidence</w:t>
      </w:r>
      <w:r w:rsidRPr="009B4A90">
        <w:rPr>
          <w:rStyle w:val="StyleUnderline"/>
          <w:highlight w:val="yellow"/>
        </w:rPr>
        <w:t>, why have these narratives gained</w:t>
      </w:r>
      <w:r w:rsidRPr="009B4A90">
        <w:rPr>
          <w:rStyle w:val="StyleUnderline"/>
        </w:rPr>
        <w:t xml:space="preserve"> so much </w:t>
      </w:r>
      <w:r w:rsidRPr="009B4A90">
        <w:rPr>
          <w:rStyle w:val="StyleUnderline"/>
          <w:highlight w:val="yellow"/>
        </w:rPr>
        <w:t>momentum?</w:t>
      </w:r>
      <w:r w:rsidRPr="009B4A90">
        <w:rPr>
          <w:rStyle w:val="StyleUnderline"/>
        </w:rPr>
        <w:t xml:space="preserve"> Part of the reason </w:t>
      </w:r>
      <w:r w:rsidRPr="009B4A90">
        <w:rPr>
          <w:rStyle w:val="StyleUnderline"/>
          <w:highlight w:val="yellow"/>
        </w:rPr>
        <w:t>lies in the</w:t>
      </w:r>
      <w:r w:rsidRPr="009B4A90">
        <w:rPr>
          <w:rStyle w:val="StyleUnderline"/>
        </w:rPr>
        <w:t xml:space="preserve"> ways they draw on </w:t>
      </w:r>
      <w:r w:rsidRPr="009B4A90">
        <w:rPr>
          <w:rStyle w:val="StyleUnderline"/>
          <w:highlight w:val="yellow"/>
        </w:rPr>
        <w:t>deep-seated fears and stereotypes of the dark-skinned, over-breeding, dangerous poor</w:t>
      </w:r>
      <w:r w:rsidRPr="009B4A90">
        <w:rPr>
          <w:sz w:val="12"/>
        </w:rPr>
        <w:t xml:space="preserve"> (Hartmann, 2009). For example, a June 2009 ABC prime time television documentary on climate change, Earth 2100, scared the viewers with scenes of future apocalypse in which starving Africans take to arms against the West, desperate Mexicans storm the American border, and half the world population dies of a new plague so that humans can get back into balance with nature again. </w:t>
      </w:r>
      <w:r w:rsidRPr="009B4A90">
        <w:rPr>
          <w:rStyle w:val="StyleUnderline"/>
        </w:rPr>
        <w:t>In policy circles, the persistence of these narratives is tied to their usefulness to a variety of interests</w:t>
      </w:r>
      <w:r w:rsidRPr="009B4A90">
        <w:rPr>
          <w:sz w:val="12"/>
        </w:rPr>
        <w:t xml:space="preserve">. Critical literature on policy narratives illustrates the importance of population ‘crisis narratives’ in justifying certain kinds of Western development interventions— particularly the spread of commercial agriculture and forestry at the expense of peasant livelihoods—in Africa and elsewhere (Roe, 1995). A similar phenomenon is witnessed for climate narratives. For example, a 2008 report titled A Climate of Conflict argued that climate change would likely compound the propensity for violent conflict in 46 poor countries and political instability in another 56 (Smith and Vivekananda, 2008). </w:t>
      </w:r>
      <w:r w:rsidRPr="009B4A90">
        <w:rPr>
          <w:rStyle w:val="StyleUnderline"/>
        </w:rPr>
        <w:t>Much of the</w:t>
      </w:r>
      <w:r w:rsidRPr="009B4A90">
        <w:rPr>
          <w:sz w:val="12"/>
        </w:rPr>
        <w:t xml:space="preserve"> authors’ </w:t>
      </w:r>
      <w:r w:rsidRPr="009B4A90">
        <w:rPr>
          <w:rStyle w:val="StyleUnderline"/>
        </w:rPr>
        <w:t xml:space="preserve">analysis is based on </w:t>
      </w:r>
      <w:r w:rsidRPr="009B4A90">
        <w:rPr>
          <w:rStyle w:val="StyleUnderline"/>
          <w:highlight w:val="yellow"/>
        </w:rPr>
        <w:t>old assumptions about</w:t>
      </w:r>
      <w:r w:rsidRPr="009B4A90">
        <w:rPr>
          <w:rStyle w:val="StyleUnderline"/>
        </w:rPr>
        <w:t xml:space="preserve"> the relationship between </w:t>
      </w:r>
      <w:r w:rsidRPr="009B4A90">
        <w:rPr>
          <w:rStyle w:val="StyleUnderline"/>
          <w:highlight w:val="yellow"/>
        </w:rPr>
        <w:t>environmental scarcity and violence.</w:t>
      </w:r>
      <w:r w:rsidRPr="009B4A90">
        <w:rPr>
          <w:rStyle w:val="StyleUnderline"/>
        </w:rPr>
        <w:t xml:space="preserve"> They propose a solution in which international agencies invest in sustainable development, climate change adaptation measures and peace-building activities. There is also a role for multinational corporations. In this winwin world, the </w:t>
      </w:r>
      <w:r w:rsidRPr="009B4A90">
        <w:rPr>
          <w:rStyle w:val="StyleUnderline"/>
          <w:highlight w:val="yellow"/>
        </w:rPr>
        <w:t>rich help the poor, and are</w:t>
      </w:r>
      <w:r w:rsidRPr="009B4A90">
        <w:rPr>
          <w:rStyle w:val="StyleUnderline"/>
        </w:rPr>
        <w:t xml:space="preserve"> largely </w:t>
      </w:r>
      <w:r w:rsidRPr="009B4A90">
        <w:rPr>
          <w:rStyle w:val="StyleUnderline"/>
          <w:highlight w:val="yellow"/>
        </w:rPr>
        <w:t>absolved of responsibility for resource degradation and</w:t>
      </w:r>
      <w:r w:rsidRPr="009B4A90">
        <w:rPr>
          <w:rStyle w:val="StyleUnderline"/>
        </w:rPr>
        <w:t xml:space="preserve"> extraction, as well as political </w:t>
      </w:r>
      <w:r w:rsidRPr="009B4A90">
        <w:rPr>
          <w:rStyle w:val="StyleUnderline"/>
          <w:highlight w:val="yellow"/>
        </w:rPr>
        <w:t>violence</w:t>
      </w:r>
      <w:r w:rsidRPr="009B4A90">
        <w:rPr>
          <w:rStyle w:val="StyleUnderline"/>
        </w:rPr>
        <w:t xml:space="preserve">. It is as if the scramble for oil, minerals and land in Africa is of little consequence. </w:t>
      </w:r>
      <w:r w:rsidRPr="009B4A90">
        <w:rPr>
          <w:sz w:val="12"/>
        </w:rPr>
        <w:t xml:space="preserve">However, it is also important to note that climate refugee and conflict narratives are sometimes deployed strategically by actors demanding that Western states take seriously their obligations to curb carbon emissions and provide adaptation assistance to affected communities. For example, in May 2009, twelve Pacific Island states brought a resolution to the UN General Assembly linking climate change to political instability in an attempt to get the Security Council to address their plight (MacFarquar, 2009). </w:t>
      </w:r>
      <w:r w:rsidRPr="009B4A90">
        <w:rPr>
          <w:rStyle w:val="StyleUnderline"/>
        </w:rPr>
        <w:t xml:space="preserve">But even the best of intentions cannot obscure that we do not live in a win-win world, and that </w:t>
      </w:r>
      <w:r w:rsidRPr="009B4A90">
        <w:rPr>
          <w:rStyle w:val="StyleUnderline"/>
          <w:highlight w:val="yellow"/>
        </w:rPr>
        <w:t>spinning climate change as a security threat is likely to undermine</w:t>
      </w:r>
      <w:r w:rsidRPr="009B4A90">
        <w:rPr>
          <w:rStyle w:val="StyleUnderline"/>
        </w:rPr>
        <w:t xml:space="preserve">, rather than strengthen, </w:t>
      </w:r>
      <w:r w:rsidRPr="009B4A90">
        <w:rPr>
          <w:rStyle w:val="StyleUnderline"/>
          <w:highlight w:val="yellow"/>
        </w:rPr>
        <w:t>serious efforts to link climate change mitigation and adaptation to development efforts that reduce poverty and promote equity</w:t>
      </w:r>
      <w:r w:rsidRPr="009B4A90">
        <w:rPr>
          <w:rStyle w:val="StyleUnderline"/>
          <w:sz w:val="12"/>
        </w:rPr>
        <w:t xml:space="preserve">. Playing with fear is like playing with fire. You cannot be sure exactly where it will spread. </w:t>
      </w:r>
      <w:r w:rsidRPr="009B4A90">
        <w:rPr>
          <w:rStyle w:val="StyleUnderline"/>
        </w:rPr>
        <w:t xml:space="preserve">In the current moment, crisis narratives about climate refugees and conflict serve the interests of national security actors. </w:t>
      </w:r>
      <w:r w:rsidRPr="009B4A90">
        <w:rPr>
          <w:rStyle w:val="StyleUnderline"/>
          <w:sz w:val="12"/>
        </w:rPr>
        <w:t>The next section looks at the United States as a case study of how</w:t>
      </w:r>
      <w:r w:rsidRPr="009B4A90">
        <w:rPr>
          <w:rStyle w:val="StyleUnderline"/>
        </w:rPr>
        <w:t xml:space="preserve"> </w:t>
      </w:r>
      <w:r w:rsidRPr="009B4A90">
        <w:rPr>
          <w:rStyle w:val="StyleUnderline"/>
          <w:highlight w:val="yellow"/>
        </w:rPr>
        <w:t>these narratives threaten to</w:t>
      </w:r>
      <w:r w:rsidRPr="009B4A90">
        <w:rPr>
          <w:rStyle w:val="StyleUnderline"/>
        </w:rPr>
        <w:t xml:space="preserve"> </w:t>
      </w:r>
      <w:r w:rsidRPr="009B4A90">
        <w:rPr>
          <w:rStyle w:val="StyleUnderline"/>
          <w:highlight w:val="yellow"/>
        </w:rPr>
        <w:t xml:space="preserve">blur the line between </w:t>
      </w:r>
      <w:r w:rsidRPr="009B4A90">
        <w:rPr>
          <w:rStyle w:val="Emphasis"/>
          <w:highlight w:val="yellow"/>
        </w:rPr>
        <w:t>development</w:t>
      </w:r>
      <w:r w:rsidRPr="009B4A90">
        <w:rPr>
          <w:rStyle w:val="StyleUnderline"/>
          <w:highlight w:val="yellow"/>
        </w:rPr>
        <w:t xml:space="preserve"> and military assistance</w:t>
      </w:r>
      <w:r w:rsidRPr="009B4A90">
        <w:rPr>
          <w:sz w:val="12"/>
        </w:rPr>
        <w:t>, especially in Africa.</w:t>
      </w:r>
    </w:p>
    <w:p w14:paraId="4DA88365" w14:textId="77777777" w:rsidR="009A6F9B" w:rsidRPr="009B4A90" w:rsidRDefault="009A6F9B" w:rsidP="009A6F9B"/>
    <w:p w14:paraId="62B1B81B" w14:textId="77777777" w:rsidR="004C677F" w:rsidRPr="009B4A90" w:rsidRDefault="004C677F" w:rsidP="004C677F">
      <w:pPr>
        <w:pStyle w:val="Heading2"/>
      </w:pPr>
      <w:r w:rsidRPr="009B4A90">
        <w:t>Impacts</w:t>
      </w:r>
    </w:p>
    <w:p w14:paraId="52771AEC" w14:textId="495DC50B" w:rsidR="00E24668" w:rsidRPr="009B4A90" w:rsidRDefault="00E24668" w:rsidP="00E24668">
      <w:pPr>
        <w:pStyle w:val="Heading3"/>
      </w:pPr>
      <w:r w:rsidRPr="009B4A90">
        <w:t>! – Bare Life</w:t>
      </w:r>
    </w:p>
    <w:p w14:paraId="417D5121" w14:textId="77777777" w:rsidR="006609D2" w:rsidRPr="009B4A90" w:rsidRDefault="006609D2" w:rsidP="006609D2">
      <w:pPr>
        <w:pStyle w:val="Heading4"/>
      </w:pPr>
      <w:r w:rsidRPr="009B4A90">
        <w:t>The Aff’s capitulation to sovereignty and the law guarantees the production of bare life and the extension of racism and colonialism.</w:t>
      </w:r>
    </w:p>
    <w:p w14:paraId="7F9E3561" w14:textId="77777777" w:rsidR="006609D2" w:rsidRPr="009B4A90" w:rsidRDefault="006609D2" w:rsidP="006609D2">
      <w:r w:rsidRPr="009B4A90">
        <w:rPr>
          <w:rStyle w:val="Style13ptBold"/>
        </w:rPr>
        <w:t>ZEMBYLAS 10</w:t>
      </w:r>
      <w:r w:rsidRPr="009B4A90">
        <w:t xml:space="preserve"> (MICHALINOS, Associate Professor of Education at the Open University of Cyprus, Agamben’s Theory of Biopower and Immigrants/Refugees/Asylum Seekers Discourses of Citizenship and the Implications For Curriculum Theorizing Fearism and the Liberal/Humanitarian Response in Citizenship Education) BZZZ (pronouns edited)</w:t>
      </w:r>
    </w:p>
    <w:p w14:paraId="7372B4A2" w14:textId="77777777" w:rsidR="006609D2" w:rsidRPr="009B4A90" w:rsidRDefault="006609D2" w:rsidP="006609D2"/>
    <w:p w14:paraId="1288A85C" w14:textId="77777777" w:rsidR="006609D2" w:rsidRPr="009B4A90" w:rsidRDefault="006609D2" w:rsidP="006609D2">
      <w:pPr>
        <w:rPr>
          <w:rStyle w:val="StyleUnderline"/>
        </w:rPr>
      </w:pPr>
      <w:r w:rsidRPr="009B4A90">
        <w:rPr>
          <w:sz w:val="16"/>
        </w:rPr>
        <w:t xml:space="preserve">It is precisely for this reason that for Agamben (1998), </w:t>
      </w:r>
      <w:r w:rsidRPr="00DE22C5">
        <w:rPr>
          <w:rStyle w:val="StyleUnderline"/>
          <w:highlight w:val="yellow"/>
        </w:rPr>
        <w:t>the failure to question the separation of humanitarian concerns from politics</w:t>
      </w:r>
      <w:r w:rsidRPr="009B4A90">
        <w:rPr>
          <w:rStyle w:val="StyleUnderline"/>
        </w:rPr>
        <w:t>—</w:t>
      </w:r>
      <w:r w:rsidRPr="00DE22C5">
        <w:rPr>
          <w:rStyle w:val="StyleUnderline"/>
          <w:highlight w:val="yellow"/>
        </w:rPr>
        <w:t>and</w:t>
      </w:r>
      <w:r w:rsidRPr="009B4A90">
        <w:rPr>
          <w:rStyle w:val="StyleUnderline"/>
        </w:rPr>
        <w:t xml:space="preserve"> thus </w:t>
      </w:r>
      <w:r w:rsidRPr="00DE22C5">
        <w:rPr>
          <w:rStyle w:val="StyleUnderline"/>
          <w:highlight w:val="yellow"/>
        </w:rPr>
        <w:t>the treatment of immigrants/refugees/asylum seekers as bare life</w:t>
      </w:r>
      <w:r w:rsidRPr="009B4A90">
        <w:rPr>
          <w:rStyle w:val="StyleUnderline"/>
        </w:rPr>
        <w:t xml:space="preserve">, </w:t>
      </w:r>
      <w:r w:rsidRPr="00DE22C5">
        <w:rPr>
          <w:rStyle w:val="StyleUnderline"/>
          <w:highlight w:val="yellow"/>
        </w:rPr>
        <w:t>excluded from the political community and exposed to death at every turn</w:t>
      </w:r>
      <w:r w:rsidRPr="009B4A90">
        <w:rPr>
          <w:rStyle w:val="StyleUnderline"/>
        </w:rPr>
        <w:t xml:space="preserve">— </w:t>
      </w:r>
      <w:r w:rsidRPr="00DE22C5">
        <w:rPr>
          <w:rStyle w:val="StyleUnderline"/>
          <w:highlight w:val="yellow"/>
        </w:rPr>
        <w:t>signals a “secret solidarity” between humanitarianism and the powers it should fight</w:t>
      </w:r>
      <w:r w:rsidRPr="009B4A90">
        <w:rPr>
          <w:sz w:val="16"/>
        </w:rPr>
        <w:t xml:space="preserve">. The most obvious examples of this are the neutrality of the International Committee of the Red Cross, the non-political actions of the United Nations High Commissioner for Refugees (UNHCR) and the refusal of these organizations to comment on the actions of political regimes; </w:t>
      </w:r>
      <w:r w:rsidRPr="009B4A90">
        <w:rPr>
          <w:rStyle w:val="StyleUnderline"/>
        </w:rPr>
        <w:t>this distinction is</w:t>
      </w:r>
      <w:r w:rsidRPr="009B4A90">
        <w:rPr>
          <w:sz w:val="16"/>
        </w:rPr>
        <w:t xml:space="preserve"> also </w:t>
      </w:r>
      <w:r w:rsidRPr="009B4A90">
        <w:rPr>
          <w:rStyle w:val="StyleUnderline"/>
        </w:rPr>
        <w:t>seen in the general populace of many nation-states in which great compassion is demonstrated by donating millions of dollars to fund humanitarian aid, while showing great hostility to those same suffering faces when they are more proximate strangers</w:t>
      </w:r>
      <w:r w:rsidRPr="009B4A90">
        <w:rPr>
          <w:sz w:val="16"/>
        </w:rPr>
        <w:t xml:space="preserve"> (Bretherton, 2006). Th</w:t>
      </w:r>
      <w:r w:rsidRPr="009B4A90">
        <w:rPr>
          <w:rStyle w:val="StyleUnderline"/>
        </w:rPr>
        <w:t xml:space="preserve">e </w:t>
      </w:r>
      <w:r w:rsidRPr="00DE22C5">
        <w:rPr>
          <w:rStyle w:val="StyleUnderline"/>
          <w:highlight w:val="yellow"/>
        </w:rPr>
        <w:t>identification of the figure of the immigrant/refugee/asylum seeker as fearsome in political rhetoric and news media is</w:t>
      </w:r>
      <w:r w:rsidRPr="009B4A90">
        <w:rPr>
          <w:rStyle w:val="StyleUnderline"/>
        </w:rPr>
        <w:t xml:space="preserve"> therefore </w:t>
      </w:r>
      <w:r w:rsidRPr="00DE22C5">
        <w:rPr>
          <w:rStyle w:val="StyleUnderline"/>
          <w:highlight w:val="yellow"/>
        </w:rPr>
        <w:t>coupled with humanitarian liberal claims</w:t>
      </w:r>
      <w:r w:rsidRPr="009B4A90">
        <w:rPr>
          <w:rStyle w:val="StyleUnderline"/>
        </w:rPr>
        <w:t xml:space="preserve">, </w:t>
      </w:r>
      <w:r w:rsidRPr="00D61F65">
        <w:rPr>
          <w:rStyle w:val="StyleUnderline"/>
          <w:highlight w:val="yellow"/>
        </w:rPr>
        <w:t>indicating how immigrants/ refugees/asylum seekers function as ‘inclusive exclusions’ of bare life</w:t>
      </w:r>
      <w:r w:rsidRPr="009B4A90">
        <w:rPr>
          <w:rStyle w:val="StyleUnderline"/>
        </w:rPr>
        <w:t xml:space="preserve"> in the way that Agamben suggests. When zoē is included through an exclusion from political life, then bare life (naked life) is produced. </w:t>
      </w:r>
      <w:r w:rsidRPr="00D61F65">
        <w:rPr>
          <w:rStyle w:val="StyleUnderline"/>
          <w:highlight w:val="yellow"/>
        </w:rPr>
        <w:t>Humanitarian liberal claims view immigrants/ refugees/asylum seekers simply as bodies, bare life separate from political life.</w:t>
      </w:r>
    </w:p>
    <w:p w14:paraId="1FAF8E7E" w14:textId="77777777" w:rsidR="006609D2" w:rsidRPr="009B4A90" w:rsidRDefault="006609D2" w:rsidP="006609D2">
      <w:pPr>
        <w:rPr>
          <w:sz w:val="16"/>
        </w:rPr>
      </w:pPr>
      <w:r w:rsidRPr="00D61F65">
        <w:rPr>
          <w:rStyle w:val="StyleUnderline"/>
          <w:highlight w:val="yellow"/>
        </w:rPr>
        <w:t>Agamben</w:t>
      </w:r>
      <w:r w:rsidRPr="009B4A90">
        <w:rPr>
          <w:rStyle w:val="StyleUnderline"/>
        </w:rPr>
        <w:t xml:space="preserve"> goes as far as </w:t>
      </w:r>
      <w:r w:rsidRPr="00D61F65">
        <w:rPr>
          <w:rStyle w:val="StyleUnderline"/>
          <w:highlight w:val="yellow"/>
        </w:rPr>
        <w:t>claim</w:t>
      </w:r>
      <w:r w:rsidRPr="009B4A90">
        <w:rPr>
          <w:rStyle w:val="StyleUnderline"/>
        </w:rPr>
        <w:t>ing that</w:t>
      </w:r>
      <w:r w:rsidRPr="009B4A90">
        <w:rPr>
          <w:sz w:val="16"/>
        </w:rPr>
        <w:t>, “</w:t>
      </w:r>
      <w:r w:rsidRPr="00D61F65">
        <w:rPr>
          <w:rStyle w:val="StyleUnderline"/>
          <w:highlight w:val="yellow"/>
        </w:rPr>
        <w:t>Today it is not the city</w:t>
      </w:r>
      <w:r w:rsidRPr="009B4A90">
        <w:rPr>
          <w:rStyle w:val="StyleUnderline"/>
        </w:rPr>
        <w:t xml:space="preserve"> </w:t>
      </w:r>
      <w:r w:rsidRPr="00D61F65">
        <w:rPr>
          <w:rStyle w:val="StyleUnderline"/>
          <w:highlight w:val="yellow"/>
        </w:rPr>
        <w:t>but</w:t>
      </w:r>
      <w:r w:rsidRPr="009B4A90">
        <w:rPr>
          <w:rStyle w:val="StyleUnderline"/>
        </w:rPr>
        <w:t xml:space="preserve"> rather </w:t>
      </w:r>
      <w:r w:rsidRPr="00D61F65">
        <w:rPr>
          <w:rStyle w:val="StyleUnderline"/>
          <w:highlight w:val="yellow"/>
        </w:rPr>
        <w:t>the camp that is the fundamental biopolitical paradigm of the West</w:t>
      </w:r>
      <w:r w:rsidRPr="009B4A90">
        <w:rPr>
          <w:sz w:val="16"/>
        </w:rPr>
        <w:t xml:space="preserve">” (1998, p. 181). </w:t>
      </w:r>
      <w:r w:rsidRPr="00D61F65">
        <w:rPr>
          <w:rStyle w:val="StyleUnderline"/>
          <w:highlight w:val="yellow"/>
        </w:rPr>
        <w:t>Governments</w:t>
      </w:r>
      <w:r w:rsidRPr="009B4A90">
        <w:rPr>
          <w:sz w:val="16"/>
        </w:rPr>
        <w:t xml:space="preserve">, for example, </w:t>
      </w:r>
      <w:r w:rsidRPr="00D61F65">
        <w:rPr>
          <w:rStyle w:val="StyleUnderline"/>
          <w:highlight w:val="yellow"/>
        </w:rPr>
        <w:t>suspend essential civil</w:t>
      </w:r>
      <w:r w:rsidRPr="009B4A90">
        <w:rPr>
          <w:rStyle w:val="StyleUnderline"/>
        </w:rPr>
        <w:t xml:space="preserve"> </w:t>
      </w:r>
      <w:r w:rsidRPr="00D61F65">
        <w:rPr>
          <w:rStyle w:val="StyleUnderline"/>
          <w:highlight w:val="yellow"/>
        </w:rPr>
        <w:t>liberties</w:t>
      </w:r>
      <w:r w:rsidRPr="009B4A90">
        <w:rPr>
          <w:rStyle w:val="StyleUnderline"/>
        </w:rPr>
        <w:t xml:space="preserve"> in times of social crisis </w:t>
      </w:r>
      <w:r w:rsidRPr="00D61F65">
        <w:rPr>
          <w:rStyle w:val="StyleUnderline"/>
          <w:highlight w:val="yellow"/>
        </w:rPr>
        <w:t>and decide who can be excluded and who can be included</w:t>
      </w:r>
      <w:r w:rsidRPr="009B4A90">
        <w:rPr>
          <w:rStyle w:val="StyleUnderline"/>
        </w:rPr>
        <w:t>.</w:t>
      </w:r>
      <w:r w:rsidRPr="009B4A90">
        <w:rPr>
          <w:sz w:val="16"/>
        </w:rPr>
        <w:t xml:space="preserve"> In this sense, </w:t>
      </w:r>
      <w:r w:rsidRPr="00D61F65">
        <w:rPr>
          <w:rStyle w:val="StyleUnderline"/>
          <w:highlight w:val="yellow"/>
        </w:rPr>
        <w:t>the logic of the camp is transformed into</w:t>
      </w:r>
      <w:r w:rsidRPr="009B4A90">
        <w:rPr>
          <w:rStyle w:val="StyleUnderline"/>
        </w:rPr>
        <w:t xml:space="preserve"> a form of </w:t>
      </w:r>
      <w:r w:rsidRPr="00D61F65">
        <w:rPr>
          <w:rStyle w:val="StyleUnderline"/>
          <w:highlight w:val="yellow"/>
        </w:rPr>
        <w:t>sociality</w:t>
      </w:r>
      <w:r w:rsidRPr="009B4A90">
        <w:rPr>
          <w:rStyle w:val="StyleUnderline"/>
        </w:rPr>
        <w:t xml:space="preserve"> </w:t>
      </w:r>
      <w:r w:rsidRPr="00D61F65">
        <w:rPr>
          <w:rStyle w:val="StyleUnderline"/>
          <w:highlight w:val="yellow"/>
        </w:rPr>
        <w:t>and</w:t>
      </w:r>
      <w:r w:rsidRPr="009B4A90">
        <w:rPr>
          <w:rStyle w:val="StyleUnderline"/>
        </w:rPr>
        <w:t xml:space="preserve"> is </w:t>
      </w:r>
      <w:r w:rsidRPr="00D61F65">
        <w:rPr>
          <w:rStyle w:val="StyleUnderline"/>
          <w:highlight w:val="yellow"/>
        </w:rPr>
        <w:t>generalized</w:t>
      </w:r>
      <w:r w:rsidRPr="009B4A90">
        <w:rPr>
          <w:sz w:val="16"/>
        </w:rPr>
        <w:t xml:space="preserve"> (p. 20; pp. 174–175); consequently, </w:t>
      </w:r>
      <w:r w:rsidRPr="009B4A90">
        <w:rPr>
          <w:rStyle w:val="StyleUnderline"/>
        </w:rPr>
        <w:t>the camp signifies a state of exception that is normalized in the contemporary social space (p. 166). In the state of exception or what Agamben calls “a zone of irreducible indistinction”</w:t>
      </w:r>
      <w:r w:rsidRPr="009B4A90">
        <w:rPr>
          <w:sz w:val="16"/>
        </w:rPr>
        <w:t xml:space="preserve"> (1998, p. 9), “the originary relation of law to life is not application but abandonment” (p. 29). “</w:t>
      </w:r>
      <w:r w:rsidRPr="009B4A90">
        <w:rPr>
          <w:strike/>
          <w:sz w:val="16"/>
        </w:rPr>
        <w:t>He</w:t>
      </w:r>
      <w:r w:rsidRPr="009B4A90">
        <w:rPr>
          <w:sz w:val="16"/>
        </w:rPr>
        <w:t xml:space="preserve"> </w:t>
      </w:r>
      <w:r w:rsidRPr="00D61F65">
        <w:rPr>
          <w:rStyle w:val="StyleUnderline"/>
          <w:highlight w:val="yellow"/>
        </w:rPr>
        <w:t>They who ha[ve] been banned [are] not</w:t>
      </w:r>
      <w:r w:rsidRPr="009B4A90">
        <w:rPr>
          <w:rStyle w:val="StyleUnderline"/>
        </w:rPr>
        <w:t xml:space="preserve">, in fact, simply </w:t>
      </w:r>
      <w:r w:rsidRPr="00D61F65">
        <w:rPr>
          <w:rStyle w:val="StyleUnderline"/>
          <w:highlight w:val="yellow"/>
        </w:rPr>
        <w:t>set outside the law</w:t>
      </w:r>
      <w:r w:rsidRPr="009B4A90">
        <w:rPr>
          <w:rStyle w:val="StyleUnderline"/>
        </w:rPr>
        <w:t xml:space="preserve"> and made indifferent to it </w:t>
      </w:r>
      <w:r w:rsidRPr="00D61F65">
        <w:rPr>
          <w:rStyle w:val="StyleUnderline"/>
          <w:highlight w:val="yellow"/>
        </w:rPr>
        <w:t>but rather abandoned by it</w:t>
      </w:r>
      <w:r w:rsidRPr="009B4A90">
        <w:rPr>
          <w:rStyle w:val="StyleUnderline"/>
        </w:rPr>
        <w:t>,</w:t>
      </w:r>
      <w:r w:rsidRPr="009B4A90">
        <w:rPr>
          <w:sz w:val="16"/>
        </w:rPr>
        <w:t xml:space="preserve"> that is, </w:t>
      </w:r>
      <w:r w:rsidRPr="00D61F65">
        <w:rPr>
          <w:rStyle w:val="StyleUnderline"/>
          <w:highlight w:val="yellow"/>
        </w:rPr>
        <w:t>exposed and threatened on the threshold in which life and law</w:t>
      </w:r>
      <w:r w:rsidRPr="009B4A90">
        <w:rPr>
          <w:rStyle w:val="StyleUnderline"/>
        </w:rPr>
        <w:t xml:space="preserve">, </w:t>
      </w:r>
      <w:r w:rsidRPr="00D61F65">
        <w:rPr>
          <w:rStyle w:val="StyleUnderline"/>
          <w:highlight w:val="yellow"/>
        </w:rPr>
        <w:t>outside and inside</w:t>
      </w:r>
      <w:r w:rsidRPr="009B4A90">
        <w:rPr>
          <w:rStyle w:val="StyleUnderline"/>
        </w:rPr>
        <w:t xml:space="preserve">, </w:t>
      </w:r>
      <w:r w:rsidRPr="00D61F65">
        <w:rPr>
          <w:rStyle w:val="StyleUnderline"/>
          <w:highlight w:val="yellow"/>
        </w:rPr>
        <w:t>become indistinguishable</w:t>
      </w:r>
      <w:r w:rsidRPr="009B4A90">
        <w:rPr>
          <w:sz w:val="16"/>
        </w:rPr>
        <w:t xml:space="preserve">” (p. 28, author’s emphasis). Following Foucault, Agamben claims that </w:t>
      </w:r>
      <w:r w:rsidRPr="009B4A90">
        <w:rPr>
          <w:rStyle w:val="StyleUnderline"/>
        </w:rPr>
        <w:t>the contemporary state is not based on citizens as free subjects, but on citizens as naked lives; that is, citizens on the threshold, never once and for all ‘in’ or ‘out’</w:t>
      </w:r>
      <w:r w:rsidRPr="009B4A90">
        <w:rPr>
          <w:sz w:val="16"/>
        </w:rPr>
        <w:t xml:space="preserve"> (Ek, 2006). For Edkins and Pin-Fat (2005), Agamben’s ‘bare life’ is essentially a life without power relations, that is, a relationship of violence, in the Foucauldian sense (see Foucault, 1983). </w:t>
      </w:r>
      <w:r w:rsidRPr="00D61F65">
        <w:rPr>
          <w:rStyle w:val="StyleUnderline"/>
          <w:highlight w:val="yellow"/>
        </w:rPr>
        <w:t>This hidden incorporation of bare life</w:t>
      </w:r>
      <w:r w:rsidRPr="009B4A90">
        <w:rPr>
          <w:rStyle w:val="StyleUnderline"/>
        </w:rPr>
        <w:t xml:space="preserve"> into both the political realm and the structure of citizenship, </w:t>
      </w:r>
      <w:r w:rsidRPr="009B4A90">
        <w:rPr>
          <w:sz w:val="16"/>
        </w:rPr>
        <w:t xml:space="preserve">according to Agamben, </w:t>
      </w:r>
      <w:r w:rsidRPr="00D61F65">
        <w:rPr>
          <w:sz w:val="16"/>
          <w:highlight w:val="yellow"/>
        </w:rPr>
        <w:t>insc</w:t>
      </w:r>
      <w:r w:rsidRPr="00D61F65">
        <w:rPr>
          <w:rStyle w:val="StyleUnderline"/>
          <w:highlight w:val="yellow"/>
        </w:rPr>
        <w:t>ribes dangerous links</w:t>
      </w:r>
      <w:r w:rsidRPr="009B4A90">
        <w:rPr>
          <w:rStyle w:val="StyleUnderline"/>
        </w:rPr>
        <w:t xml:space="preserve"> </w:t>
      </w:r>
      <w:r w:rsidRPr="00D61F65">
        <w:rPr>
          <w:rStyle w:val="StyleUnderline"/>
          <w:highlight w:val="yellow"/>
        </w:rPr>
        <w:t>among citizenship, nation and biological kinship</w:t>
      </w:r>
      <w:r w:rsidRPr="009B4A90">
        <w:rPr>
          <w:sz w:val="16"/>
        </w:rPr>
        <w:t xml:space="preserve"> (Ziarek, 2008); </w:t>
      </w:r>
      <w:r w:rsidRPr="009B4A90">
        <w:rPr>
          <w:rStyle w:val="StyleUnderline"/>
        </w:rPr>
        <w:t>those links are ‘legalized’ in a modern sovereign state and citizenship education curricula (especially those grounded in liberal/humanitarian arguments) simply perpetuate this ‘legality</w:t>
      </w:r>
      <w:r w:rsidRPr="009B4A90">
        <w:rPr>
          <w:sz w:val="16"/>
        </w:rPr>
        <w:t>’ (see Knight Abowitz &amp; Harnish, 2006).</w:t>
      </w:r>
    </w:p>
    <w:p w14:paraId="2CFA2CAD" w14:textId="77777777" w:rsidR="006609D2" w:rsidRPr="009B4A90" w:rsidRDefault="006609D2" w:rsidP="006609D2">
      <w:pPr>
        <w:rPr>
          <w:sz w:val="16"/>
        </w:rPr>
      </w:pPr>
      <w:r w:rsidRPr="009B4A90">
        <w:rPr>
          <w:sz w:val="16"/>
        </w:rPr>
        <w:t xml:space="preserve">Agamben takes a step further in his investigation of sovereign state and political rights by going back to a figure of archaic Roman law, homo sacer (literally ‘sacred man’), referring to an individual who can be killed (without consequences) but not sacrificed (in religious rituals). </w:t>
      </w:r>
      <w:r w:rsidRPr="009B4A90">
        <w:rPr>
          <w:rStyle w:val="StyleUnderline"/>
        </w:rPr>
        <w:t>Homo sacer</w:t>
      </w:r>
      <w:r w:rsidRPr="009B4A90">
        <w:rPr>
          <w:sz w:val="16"/>
        </w:rPr>
        <w:t xml:space="preserve">, then, </w:t>
      </w:r>
      <w:r w:rsidRPr="009B4A90">
        <w:rPr>
          <w:rStyle w:val="StyleUnderline"/>
        </w:rPr>
        <w:t>is essentially someone beyond the protection of the law</w:t>
      </w:r>
      <w:r w:rsidRPr="009B4A90">
        <w:rPr>
          <w:sz w:val="16"/>
        </w:rPr>
        <w:t xml:space="preserve"> (with no political rights</w:t>
      </w:r>
      <w:r w:rsidRPr="009B4A90">
        <w:rPr>
          <w:rStyle w:val="StyleUnderline"/>
        </w:rPr>
        <w:t>) or even worthy to be sacrificed</w:t>
      </w:r>
      <w:r w:rsidRPr="009B4A90">
        <w:rPr>
          <w:sz w:val="16"/>
        </w:rPr>
        <w:t xml:space="preserve">. According to Agamben’s account, </w:t>
      </w:r>
      <w:r w:rsidRPr="009B4A90">
        <w:rPr>
          <w:rStyle w:val="StyleUnderline"/>
        </w:rPr>
        <w:t>homo sacer is an essential figure permeating western thought.</w:t>
      </w:r>
      <w:r w:rsidRPr="009B4A90">
        <w:rPr>
          <w:sz w:val="16"/>
        </w:rPr>
        <w:t xml:space="preserve"> </w:t>
      </w:r>
      <w:r w:rsidRPr="009B4A90">
        <w:rPr>
          <w:strike/>
          <w:sz w:val="16"/>
        </w:rPr>
        <w:t>His</w:t>
      </w:r>
      <w:r w:rsidRPr="009B4A90">
        <w:rPr>
          <w:sz w:val="16"/>
        </w:rPr>
        <w:t xml:space="preserve"> </w:t>
      </w:r>
      <w:r w:rsidRPr="009B4A90">
        <w:rPr>
          <w:rStyle w:val="StyleUnderline"/>
        </w:rPr>
        <w:t>Their double exclusion—both from human law and divine law—is also a double inclusion: the exclusion of both the sacred and the profane</w:t>
      </w:r>
      <w:r w:rsidRPr="009B4A90">
        <w:rPr>
          <w:sz w:val="16"/>
        </w:rPr>
        <w:t xml:space="preserve"> (Edkins, 2003). For Agamben, homo sacer is not only a figure in the legal philosophy of ancient Rome, but is also a subject of recurrent materializations in history (Dean, 2004). </w:t>
      </w:r>
      <w:r w:rsidRPr="00D61F65">
        <w:rPr>
          <w:rStyle w:val="StyleUnderline"/>
          <w:highlight w:val="yellow"/>
        </w:rPr>
        <w:t>It is through the state of exception</w:t>
      </w:r>
      <w:r w:rsidRPr="009B4A90">
        <w:rPr>
          <w:rStyle w:val="StyleUnderline"/>
        </w:rPr>
        <w:t xml:space="preserve"> </w:t>
      </w:r>
      <w:r w:rsidRPr="00D61F65">
        <w:rPr>
          <w:rStyle w:val="StyleUnderline"/>
          <w:highlight w:val="yellow"/>
        </w:rPr>
        <w:t>as seen in mechanisms of colonization</w:t>
      </w:r>
      <w:r w:rsidRPr="009B4A90">
        <w:rPr>
          <w:rStyle w:val="StyleUnderline"/>
        </w:rPr>
        <w:t xml:space="preserve"> </w:t>
      </w:r>
      <w:r w:rsidRPr="00D61F65">
        <w:rPr>
          <w:rStyle w:val="StyleUnderline"/>
          <w:highlight w:val="yellow"/>
        </w:rPr>
        <w:t>that Western states have become involved in the differentiation and categorization of people</w:t>
      </w:r>
      <w:r w:rsidRPr="009B4A90">
        <w:rPr>
          <w:rStyle w:val="StyleUnderline"/>
        </w:rPr>
        <w:t xml:space="preserve"> </w:t>
      </w:r>
      <w:r w:rsidRPr="009B4A90">
        <w:rPr>
          <w:sz w:val="16"/>
        </w:rPr>
        <w:t>(Diken &amp; Laustsen, 2005; Ek, 2006).</w:t>
      </w:r>
    </w:p>
    <w:p w14:paraId="1490A578" w14:textId="77777777" w:rsidR="006609D2" w:rsidRPr="009B4A90" w:rsidRDefault="006609D2" w:rsidP="006609D2">
      <w:pPr>
        <w:rPr>
          <w:rStyle w:val="StyleUnderline"/>
        </w:rPr>
      </w:pPr>
      <w:r w:rsidRPr="009B4A90">
        <w:rPr>
          <w:sz w:val="16"/>
        </w:rPr>
        <w:t xml:space="preserve">In other words, </w:t>
      </w:r>
      <w:r w:rsidRPr="00D61F65">
        <w:rPr>
          <w:rStyle w:val="StyleUnderline"/>
          <w:highlight w:val="yellow"/>
        </w:rPr>
        <w:t>it is the nexus between the materialization of the state of exception</w:t>
      </w:r>
      <w:r w:rsidRPr="009B4A90">
        <w:rPr>
          <w:rStyle w:val="StyleUnderline"/>
        </w:rPr>
        <w:t xml:space="preserve"> (e.g., </w:t>
      </w:r>
      <w:r w:rsidRPr="00D61F65">
        <w:rPr>
          <w:rStyle w:val="StyleUnderline"/>
          <w:highlight w:val="yellow"/>
        </w:rPr>
        <w:t>through</w:t>
      </w:r>
      <w:r w:rsidRPr="009B4A90">
        <w:rPr>
          <w:rStyle w:val="StyleUnderline"/>
        </w:rPr>
        <w:t xml:space="preserve"> inhumane </w:t>
      </w:r>
      <w:r w:rsidRPr="00D61F65">
        <w:rPr>
          <w:rStyle w:val="StyleUnderline"/>
          <w:highlight w:val="yellow"/>
        </w:rPr>
        <w:t>detention centers</w:t>
      </w:r>
      <w:r w:rsidRPr="009B4A90">
        <w:rPr>
          <w:rStyle w:val="StyleUnderline"/>
        </w:rPr>
        <w:t xml:space="preserve"> </w:t>
      </w:r>
      <w:r w:rsidRPr="00D61F65">
        <w:rPr>
          <w:rStyle w:val="StyleUnderline"/>
          <w:highlight w:val="yellow"/>
        </w:rPr>
        <w:t>and other</w:t>
      </w:r>
      <w:r w:rsidRPr="009B4A90">
        <w:rPr>
          <w:rStyle w:val="StyleUnderline"/>
        </w:rPr>
        <w:t xml:space="preserve"> migration and refugee </w:t>
      </w:r>
      <w:r w:rsidRPr="00D61F65">
        <w:rPr>
          <w:rStyle w:val="StyleUnderline"/>
          <w:highlight w:val="yellow"/>
        </w:rPr>
        <w:t>camps</w:t>
      </w:r>
      <w:r w:rsidRPr="009B4A90">
        <w:rPr>
          <w:rStyle w:val="StyleUnderline"/>
        </w:rPr>
        <w:t xml:space="preserve"> throughout the world) </w:t>
      </w:r>
      <w:r w:rsidRPr="00D61F65">
        <w:rPr>
          <w:rStyle w:val="StyleUnderline"/>
          <w:highlight w:val="yellow"/>
        </w:rPr>
        <w:t>and the fear</w:t>
      </w:r>
      <w:r w:rsidRPr="009B4A90">
        <w:rPr>
          <w:rStyle w:val="StyleUnderline"/>
        </w:rPr>
        <w:t xml:space="preserve"> </w:t>
      </w:r>
      <w:r w:rsidRPr="00D61F65">
        <w:rPr>
          <w:rStyle w:val="StyleUnderline"/>
          <w:highlight w:val="yellow"/>
        </w:rPr>
        <w:t>for the figure of the immigrant/ refugee/asylum seeker</w:t>
      </w:r>
      <w:r w:rsidRPr="009B4A90">
        <w:rPr>
          <w:rStyle w:val="StyleUnderline"/>
        </w:rPr>
        <w:t xml:space="preserve"> </w:t>
      </w:r>
      <w:r w:rsidRPr="00D61F65">
        <w:rPr>
          <w:rStyle w:val="StyleUnderline"/>
          <w:highlight w:val="yellow"/>
        </w:rPr>
        <w:t>that reveals the limitations in the framework of both state-centric perspectives and liberal humanitarian views</w:t>
      </w:r>
      <w:r w:rsidRPr="009B4A90">
        <w:rPr>
          <w:sz w:val="16"/>
        </w:rPr>
        <w:t xml:space="preserve"> (Papastergiades, 2006). </w:t>
      </w:r>
      <w:r w:rsidRPr="00D61F65">
        <w:rPr>
          <w:rStyle w:val="StyleUnderline"/>
          <w:highlight w:val="yellow"/>
        </w:rPr>
        <w:t>A crucial notion in the understanding of</w:t>
      </w:r>
      <w:r w:rsidRPr="009B4A90">
        <w:rPr>
          <w:rStyle w:val="StyleUnderline"/>
        </w:rPr>
        <w:t xml:space="preserve"> the camp and </w:t>
      </w:r>
      <w:r w:rsidRPr="00D61F65">
        <w:rPr>
          <w:rStyle w:val="StyleUnderline"/>
          <w:highlight w:val="yellow"/>
        </w:rPr>
        <w:t>the state of exception is uncovered</w:t>
      </w:r>
      <w:r w:rsidRPr="009B4A90">
        <w:rPr>
          <w:sz w:val="16"/>
        </w:rPr>
        <w:t xml:space="preserve"> here, according to Ek (2006): </w:t>
      </w:r>
      <w:r w:rsidRPr="009B4A90">
        <w:rPr>
          <w:rStyle w:val="StyleUnderline"/>
        </w:rPr>
        <w:t xml:space="preserve">the connection </w:t>
      </w:r>
      <w:r w:rsidRPr="00D61F65">
        <w:rPr>
          <w:rStyle w:val="StyleUnderline"/>
          <w:highlight w:val="yellow"/>
        </w:rPr>
        <w:t>between colonialism/racism and biopolitics</w:t>
      </w:r>
      <w:r w:rsidRPr="009B4A90">
        <w:rPr>
          <w:rStyle w:val="StyleUnderline"/>
        </w:rPr>
        <w:t xml:space="preserve">. That is, one form of life (the immigrant/refugee/asylum seeker) is separated out in an act of colonialism/racism and imagined as an abject figure of fear and a threat to another form of life (the ‘society’). </w:t>
      </w:r>
      <w:r w:rsidRPr="00D61F65">
        <w:rPr>
          <w:rStyle w:val="StyleUnderline"/>
          <w:highlight w:val="yellow"/>
        </w:rPr>
        <w:t>As the logic of the camp</w:t>
      </w:r>
      <w:r w:rsidRPr="009B4A90">
        <w:rPr>
          <w:rStyle w:val="StyleUnderline"/>
        </w:rPr>
        <w:t xml:space="preserve"> </w:t>
      </w:r>
      <w:r w:rsidRPr="00D61F65">
        <w:rPr>
          <w:rStyle w:val="StyleUnderline"/>
          <w:highlight w:val="yellow"/>
        </w:rPr>
        <w:t>becomes more generalized</w:t>
      </w:r>
      <w:r w:rsidRPr="009B4A90">
        <w:rPr>
          <w:rStyle w:val="StyleUnderline"/>
        </w:rPr>
        <w:t xml:space="preserve"> in society, </w:t>
      </w:r>
      <w:r w:rsidRPr="00D61F65">
        <w:rPr>
          <w:rStyle w:val="StyleUnderline"/>
          <w:highlight w:val="yellow"/>
        </w:rPr>
        <w:t>the production of naked life is</w:t>
      </w:r>
      <w:r w:rsidRPr="009B4A90">
        <w:rPr>
          <w:rStyle w:val="StyleUnderline"/>
        </w:rPr>
        <w:t xml:space="preserve"> thus </w:t>
      </w:r>
      <w:r w:rsidRPr="00D61F65">
        <w:rPr>
          <w:rStyle w:val="StyleUnderline"/>
          <w:highlight w:val="yellow"/>
        </w:rPr>
        <w:t>extended beyond the camp’s walls</w:t>
      </w:r>
      <w:r w:rsidRPr="009B4A90">
        <w:rPr>
          <w:rStyle w:val="StyleUnderline"/>
        </w:rPr>
        <w:t xml:space="preserve">; </w:t>
      </w:r>
      <w:r w:rsidRPr="00D61F65">
        <w:rPr>
          <w:rStyle w:val="StyleUnderline"/>
          <w:highlight w:val="yellow"/>
        </w:rPr>
        <w:t>the camp replaces polis</w:t>
      </w:r>
      <w:r w:rsidRPr="009B4A90">
        <w:rPr>
          <w:rStyle w:val="StyleUnderline"/>
        </w:rPr>
        <w:t>, as Agamben argues, and therefore the Aristotelian distinction between polis and naked life, collapses.</w:t>
      </w:r>
    </w:p>
    <w:p w14:paraId="2D5D1721" w14:textId="77777777" w:rsidR="00E24668" w:rsidRPr="009B4A90" w:rsidRDefault="00E24668" w:rsidP="00E24668"/>
    <w:p w14:paraId="56F0CC08" w14:textId="205BBD81" w:rsidR="00A44301" w:rsidRPr="009B4A90" w:rsidRDefault="00A44301" w:rsidP="004C677F">
      <w:pPr>
        <w:pStyle w:val="Heading3"/>
      </w:pPr>
      <w:r w:rsidRPr="009B4A90">
        <w:t>! – State of Exception</w:t>
      </w:r>
    </w:p>
    <w:p w14:paraId="3E3CFB4C" w14:textId="77777777" w:rsidR="009A4D6F" w:rsidRPr="009B4A90" w:rsidRDefault="009A4D6F" w:rsidP="009A4D6F">
      <w:pPr>
        <w:pStyle w:val="Heading4"/>
      </w:pPr>
      <w:r w:rsidRPr="009B4A90">
        <w:t>The state of exception gives sovereign power the license to commit unending violence. The aff will be used to force immigrants to choose between assimilation or deportation. This depoliticizes resistance movements by generating loyalty to the state.</w:t>
      </w:r>
    </w:p>
    <w:p w14:paraId="44815F7C" w14:textId="77777777" w:rsidR="009A4D6F" w:rsidRPr="009B4A90" w:rsidRDefault="009A4D6F" w:rsidP="009A4D6F">
      <w:r w:rsidRPr="009B4A90">
        <w:rPr>
          <w:rStyle w:val="Style13ptBold"/>
        </w:rPr>
        <w:t>Mosser 2015</w:t>
      </w:r>
      <w:r w:rsidRPr="009B4A90">
        <w:t xml:space="preserve"> (Joanna, Associate Prof of PoliSci @ Duke, Majesty and mercy: undocumented immigration, deferred removal action, and the spectacle of sovereign exceptionalism, Critical Review of International Social and Political Philosophy) BZZZ</w:t>
      </w:r>
    </w:p>
    <w:p w14:paraId="3238FFD3" w14:textId="77777777" w:rsidR="009A4D6F" w:rsidRPr="009B4A90" w:rsidRDefault="009A4D6F" w:rsidP="009A4D6F"/>
    <w:p w14:paraId="4FBB0B15" w14:textId="77777777" w:rsidR="009A4D6F" w:rsidRPr="009B4A90" w:rsidRDefault="009A4D6F" w:rsidP="009A4D6F">
      <w:pPr>
        <w:rPr>
          <w:sz w:val="16"/>
        </w:rPr>
      </w:pPr>
      <w:r w:rsidRPr="009B4A90">
        <w:rPr>
          <w:rStyle w:val="StyleUnderline"/>
        </w:rPr>
        <w:t>The state’s power to produce the exception is</w:t>
      </w:r>
      <w:r w:rsidRPr="009B4A90">
        <w:rPr>
          <w:sz w:val="16"/>
        </w:rPr>
        <w:t xml:space="preserve">, then, </w:t>
      </w:r>
      <w:r w:rsidRPr="009B4A90">
        <w:rPr>
          <w:rStyle w:val="StyleUnderline"/>
        </w:rPr>
        <w:t>the power to draw borders – to define who (or what) is included in the polity and who (or what) is to be excluded</w:t>
      </w:r>
      <w:r w:rsidRPr="009B4A90">
        <w:rPr>
          <w:sz w:val="16"/>
        </w:rPr>
        <w:t xml:space="preserve">. Indeed, </w:t>
      </w:r>
      <w:r w:rsidRPr="009B4A90">
        <w:rPr>
          <w:rStyle w:val="StyleUnderline"/>
        </w:rPr>
        <w:t>the exception plays an important and generative role in US political history, particularly vis-à-vis immigration and naturalization</w:t>
      </w:r>
      <w:r w:rsidRPr="009B4A90">
        <w:rPr>
          <w:sz w:val="16"/>
        </w:rPr>
        <w:t>. Rogers Smith documents the US’s early history of ascriptive civic practices, which assigned individuals to particular civic roles, identities, and statuses on the basis of unchosen racial, gender, religious, and ethnic characteristics (Smith 1999). Mae Ngai picks up the US story a bit later, in the period 1924–1965, and documents the ways in which the categories of legal and illegal persons have been made – produced, reified, and re-made – in law and social practice.</w:t>
      </w:r>
    </w:p>
    <w:p w14:paraId="55A4FEC4" w14:textId="77777777" w:rsidR="009A4D6F" w:rsidRPr="009B4A90" w:rsidRDefault="009A4D6F" w:rsidP="009A4D6F">
      <w:pPr>
        <w:rPr>
          <w:sz w:val="16"/>
          <w:szCs w:val="16"/>
        </w:rPr>
      </w:pPr>
      <w:r w:rsidRPr="009B4A90">
        <w:rPr>
          <w:sz w:val="16"/>
          <w:szCs w:val="16"/>
        </w:rPr>
        <w:t>Today, law and social practice combine to produce a presumptively unassimilable, illegitimate, and criminal Latino community (Ngai 2004). These constructions cloak, and provide powerful justification for, US policies that created, starting in 1924 (the Johnson-Reed Act) and continuing with the bracero program (1942–1965), the “problem” of undocumented immigration (Volpp 2004–2005). In each case, tortured readings of liberal and republican political thought – arguments for exclusion premised upon a particular group’s alleged incapacity for self-governance, for example – produce a politics of erasure that normalizes, obfuscates, and justifies the exception’s exclusion.</w:t>
      </w:r>
    </w:p>
    <w:p w14:paraId="35CE92C0" w14:textId="77777777" w:rsidR="009A4D6F" w:rsidRPr="009B4A90" w:rsidRDefault="009A4D6F" w:rsidP="009A4D6F">
      <w:pPr>
        <w:rPr>
          <w:sz w:val="16"/>
        </w:rPr>
      </w:pPr>
      <w:r w:rsidRPr="009B4A90">
        <w:rPr>
          <w:rStyle w:val="StyleUnderline"/>
        </w:rPr>
        <w:t>Exceptions</w:t>
      </w:r>
      <w:r w:rsidRPr="009B4A90">
        <w:rPr>
          <w:sz w:val="16"/>
        </w:rPr>
        <w:t xml:space="preserve">, thusly defined, </w:t>
      </w:r>
      <w:r w:rsidRPr="009B4A90">
        <w:rPr>
          <w:rStyle w:val="StyleUnderline"/>
        </w:rPr>
        <w:t>become the target of a unique form of governance that,</w:t>
      </w:r>
      <w:r w:rsidRPr="009B4A90">
        <w:rPr>
          <w:sz w:val="16"/>
        </w:rPr>
        <w:t xml:space="preserve"> in turn, </w:t>
      </w:r>
      <w:r w:rsidRPr="009B4A90">
        <w:rPr>
          <w:rStyle w:val="StyleUnderline"/>
        </w:rPr>
        <w:t>confirms and reifies the sovereign’s power</w:t>
      </w:r>
      <w:r w:rsidRPr="009B4A90">
        <w:rPr>
          <w:sz w:val="16"/>
        </w:rPr>
        <w:t xml:space="preserve">. Tagma (2009) notes, for example, that </w:t>
      </w:r>
      <w:r w:rsidRPr="009B4A90">
        <w:rPr>
          <w:rStyle w:val="StyleUnderline"/>
        </w:rPr>
        <w:t>sovereign power requires the exception; the exception produces an Other against which a normalized citizen-subject positions himself – and against which the normalized citizen-subject demands state protection</w:t>
      </w:r>
      <w:r w:rsidRPr="009B4A90">
        <w:rPr>
          <w:sz w:val="16"/>
        </w:rPr>
        <w:t xml:space="preserve">. </w:t>
      </w:r>
      <w:r w:rsidRPr="009B4A90">
        <w:rPr>
          <w:rStyle w:val="StyleUnderline"/>
        </w:rPr>
        <w:t>The undocumented immigrant</w:t>
      </w:r>
      <w:r w:rsidRPr="009B4A90">
        <w:rPr>
          <w:sz w:val="16"/>
        </w:rPr>
        <w:t xml:space="preserve">, too, in making an illegal border crossing, </w:t>
      </w:r>
      <w:r w:rsidRPr="009B4A90">
        <w:rPr>
          <w:rStyle w:val="StyleUnderline"/>
        </w:rPr>
        <w:t>commits a civil offense and, upon discovery, incurs a civil penalty (detention and deportation) for having violated the Immigration and Naturalization Act</w:t>
      </w:r>
      <w:r w:rsidRPr="009B4A90">
        <w:rPr>
          <w:sz w:val="16"/>
        </w:rPr>
        <w:t xml:space="preserve">. </w:t>
      </w:r>
      <w:r w:rsidRPr="009B4A90">
        <w:rPr>
          <w:rStyle w:val="StyleUnderline"/>
        </w:rPr>
        <w:t xml:space="preserve">Though it is administered and registered as punishment, the penalty – detention and deportation – is not defined as such. As its agent, so too the penalty: It is something different and, in its exception, is given license to drift increasingly out of line with constitutional principles </w:t>
      </w:r>
      <w:r w:rsidRPr="009B4A90">
        <w:rPr>
          <w:sz w:val="16"/>
        </w:rPr>
        <w:t xml:space="preserve">(Kanstroom 2000). </w:t>
      </w:r>
      <w:r w:rsidRPr="009B4A90">
        <w:rPr>
          <w:rStyle w:val="StyleUnderline"/>
        </w:rPr>
        <w:t>Deployed strategically, the exception effects a form of erasure that normalizes – renders necessary and inevitable – an act of governance or, in the case of the juvenile criminal defendant, transforms governance into help</w:t>
      </w:r>
      <w:r w:rsidRPr="009B4A90">
        <w:rPr>
          <w:sz w:val="16"/>
        </w:rPr>
        <w:t xml:space="preserve">. </w:t>
      </w:r>
      <w:r w:rsidRPr="009B4A90">
        <w:rPr>
          <w:rStyle w:val="StyleUnderline"/>
        </w:rPr>
        <w:t>The exception</w:t>
      </w:r>
      <w:r w:rsidRPr="009B4A90">
        <w:rPr>
          <w:sz w:val="16"/>
        </w:rPr>
        <w:t xml:space="preserve">, then, </w:t>
      </w:r>
      <w:r w:rsidRPr="009B4A90">
        <w:rPr>
          <w:rStyle w:val="StyleUnderline"/>
        </w:rPr>
        <w:t>plays a central role in the articulation and performance of sovereign power. At all times,</w:t>
      </w:r>
      <w:r w:rsidRPr="009B4A90">
        <w:rPr>
          <w:sz w:val="16"/>
        </w:rPr>
        <w:t xml:space="preserve"> though, </w:t>
      </w:r>
      <w:r w:rsidRPr="009B4A90">
        <w:rPr>
          <w:rStyle w:val="StyleUnderline"/>
        </w:rPr>
        <w:t>the claimant of sovereign power</w:t>
      </w:r>
      <w:r w:rsidRPr="009B4A90">
        <w:rPr>
          <w:sz w:val="16"/>
        </w:rPr>
        <w:t xml:space="preserve"> – for most of the world today, the territorial state – </w:t>
      </w:r>
      <w:r w:rsidRPr="009B4A90">
        <w:rPr>
          <w:rStyle w:val="StyleUnderline"/>
        </w:rPr>
        <w:t>must</w:t>
      </w:r>
      <w:r w:rsidRPr="009B4A90">
        <w:rPr>
          <w:sz w:val="16"/>
        </w:rPr>
        <w:t xml:space="preserve"> be careful to </w:t>
      </w:r>
      <w:r w:rsidRPr="009B4A90">
        <w:rPr>
          <w:rStyle w:val="StyleUnderline"/>
        </w:rPr>
        <w:t>justify its act of exception-making. In the US, the political rationality of liberalism, with its strong universalizing instinct, is a constraint in this process. This is particularly true in criminal justice circles, where the tension between universality and individuation is ever present</w:t>
      </w:r>
      <w:r w:rsidRPr="009B4A90">
        <w:rPr>
          <w:sz w:val="16"/>
        </w:rPr>
        <w:t xml:space="preserve">. Indeed, for Morison (2005, p. 13), </w:t>
      </w:r>
      <w:r w:rsidRPr="009B4A90">
        <w:rPr>
          <w:rStyle w:val="StyleUnderline"/>
        </w:rPr>
        <w:t>punishment traffics in an unavoidable tension: the “impulse to treat similarly situated persons according to uniform rules of just conduct that apply equally to everyone” and “the opposing impulse to tailor punitive sanctions to an assessment of what this defendant … requires.” Arguably, as the criminal law “hardens,” discretionary deviations – in the form of individualized punishment – become more necessary but, also, presumptively “anachronistic” and bankrupt in a political climate preoccupied with the rule of law</w:t>
      </w:r>
      <w:r w:rsidRPr="009B4A90">
        <w:rPr>
          <w:sz w:val="16"/>
        </w:rPr>
        <w:t xml:space="preserve"> (Love 2000, p. 1484).</w:t>
      </w:r>
    </w:p>
    <w:p w14:paraId="50E098A8" w14:textId="77777777" w:rsidR="009A4D6F" w:rsidRPr="009B4A90" w:rsidRDefault="009A4D6F" w:rsidP="009A4D6F">
      <w:r w:rsidRPr="009B4A90">
        <w:t>A delicate politics of performance</w:t>
      </w:r>
    </w:p>
    <w:p w14:paraId="534D34C1" w14:textId="77777777" w:rsidR="009A4D6F" w:rsidRPr="009B4A90" w:rsidRDefault="009A4D6F" w:rsidP="009A4D6F">
      <w:pPr>
        <w:rPr>
          <w:rStyle w:val="StyleUnderline"/>
        </w:rPr>
      </w:pPr>
      <w:r w:rsidRPr="009B4A90">
        <w:rPr>
          <w:rStyle w:val="StyleUnderline"/>
        </w:rPr>
        <w:t>A discretionary politics of exception-making</w:t>
      </w:r>
      <w:r w:rsidRPr="009B4A90">
        <w:rPr>
          <w:sz w:val="16"/>
        </w:rPr>
        <w:t xml:space="preserve">, then, </w:t>
      </w:r>
      <w:r w:rsidRPr="009B4A90">
        <w:rPr>
          <w:rStyle w:val="StyleUnderline"/>
        </w:rPr>
        <w:t>is both constitutive and potentially destructive of the state’s performance of sovereign power</w:t>
      </w:r>
      <w:r w:rsidRPr="009B4A90">
        <w:rPr>
          <w:sz w:val="16"/>
        </w:rPr>
        <w:t xml:space="preserve">. </w:t>
      </w:r>
      <w:r w:rsidRPr="009B4A90">
        <w:rPr>
          <w:rStyle w:val="StyleUnderline"/>
        </w:rPr>
        <w:t>The exception</w:t>
      </w:r>
      <w:r w:rsidRPr="009B4A90">
        <w:rPr>
          <w:sz w:val="16"/>
        </w:rPr>
        <w:t xml:space="preserve">, as documented above, </w:t>
      </w:r>
      <w:r w:rsidRPr="009B4A90">
        <w:rPr>
          <w:rStyle w:val="StyleUnderline"/>
        </w:rPr>
        <w:t>functions as strategic obfuscation and erasure; it cloaks the state’s discretionary claims in a rhetoric of necessity, inevitability, security, and help. An event, person, or space that is unsuccessfully excepted threatens to expose the ruse of lawlessness at sovereignty’s core. Any successful performance of exception, then – a process in which the state both plays and defines the exception – requires constant justification, indeed reification.</w:t>
      </w:r>
    </w:p>
    <w:p w14:paraId="53EDB424" w14:textId="77777777" w:rsidR="009A4D6F" w:rsidRPr="009B4A90" w:rsidRDefault="009A4D6F" w:rsidP="009A4D6F">
      <w:pPr>
        <w:rPr>
          <w:sz w:val="16"/>
        </w:rPr>
      </w:pPr>
      <w:r w:rsidRPr="009B4A90">
        <w:rPr>
          <w:rStyle w:val="StyleUnderline"/>
        </w:rPr>
        <w:t>Historically, constructions of a distant, remote Other have provided this justification</w:t>
      </w:r>
      <w:r w:rsidRPr="009B4A90">
        <w:rPr>
          <w:sz w:val="16"/>
        </w:rPr>
        <w:t>. The continued legitimacy of the detention facility at Guantanamo Base, despite campaign promises and an executive order to the contrary, rests upon the remoteness of the space and the Others who reside there (Tagma 2009). Its continued use (and continued use in secrecy) rests upon its “strategic distance” – the actuality and perception of walls, borders, and boundaries between “normal” society and the deviance contained, for national security purposes, therein (p. 412). Guantanamo’s distance, combined with its disputed sovereignty, produces a strategically useful space that is – and in which those housed there become – “animal” and “like no other” (Ginsburg 2004). The sovereign’s ability to define when, how, to what degree, and against whom law functions depends, in no small way, upon the exception’s difference and distance; the latter is the “condition of possibility” upon which “sovereign utterances” depend (Butler and Spivak 2007, p. 11).</w:t>
      </w:r>
    </w:p>
    <w:p w14:paraId="6124B5B9" w14:textId="77777777" w:rsidR="009A4D6F" w:rsidRPr="009B4A90" w:rsidRDefault="009A4D6F" w:rsidP="009A4D6F">
      <w:pPr>
        <w:rPr>
          <w:sz w:val="16"/>
        </w:rPr>
      </w:pPr>
      <w:r w:rsidRPr="009B4A90">
        <w:rPr>
          <w:rStyle w:val="StyleUnderline"/>
        </w:rPr>
        <w:t>Prior to 1952, the exception was codified and formalized in US immigration law; national origins quotas and racial prerequisites to naturalization limited access to American citizenship and necessitated the immigrant petitioner’s performance of whiteness</w:t>
      </w:r>
      <w:r w:rsidRPr="009B4A90">
        <w:rPr>
          <w:sz w:val="16"/>
        </w:rPr>
        <w:t xml:space="preserve"> (Lopez 1997). The 1952 Immigration and Nationality Act abolished racial prerequisites, however, removing – at least in a formal codified sense – the exception upon which US immigration and naturalization law had been premised since 1790. As Mendelson (2010, p. 1015) documents in her study of Board of Immigration Appeals (BIA) decisions, however, immigration courts remain, to this day, an important site of the “articulation and performance” of American identity. The law governing cancelation of removal/ deportation, for example, requires petitioners slated for deportation to demonstrate that their removal would produce “exceptional and extremely unusual hardship” for the relatives designated in the law. In addition, they must establish ten years of continuous residence in the US and “good moral character.”</w:t>
      </w:r>
    </w:p>
    <w:p w14:paraId="585C6295" w14:textId="77777777" w:rsidR="009A4D6F" w:rsidRPr="009B4A90" w:rsidRDefault="009A4D6F" w:rsidP="009A4D6F">
      <w:pPr>
        <w:rPr>
          <w:sz w:val="16"/>
        </w:rPr>
      </w:pPr>
      <w:r w:rsidRPr="009B4A90">
        <w:rPr>
          <w:rStyle w:val="StyleUnderline"/>
        </w:rPr>
        <w:t>Strikingly</w:t>
      </w:r>
      <w:r w:rsidRPr="009B4A90">
        <w:rPr>
          <w:sz w:val="16"/>
        </w:rPr>
        <w:t xml:space="preserve">, though, </w:t>
      </w:r>
      <w:r w:rsidRPr="009B4A90">
        <w:rPr>
          <w:rStyle w:val="StyleUnderline"/>
        </w:rPr>
        <w:t>the pro se materials distributed by lawyers, immigrant advocates, and social services organizations demand</w:t>
      </w:r>
      <w:r w:rsidRPr="009B4A90">
        <w:rPr>
          <w:sz w:val="16"/>
        </w:rPr>
        <w:t xml:space="preserve"> </w:t>
      </w:r>
      <w:r w:rsidRPr="009B4A90">
        <w:rPr>
          <w:rStyle w:val="StyleUnderline"/>
        </w:rPr>
        <w:t>even more: the performance of immigrant “conformity to antiquated notions of America”</w:t>
      </w:r>
      <w:r w:rsidRPr="009B4A90">
        <w:rPr>
          <w:sz w:val="16"/>
        </w:rPr>
        <w:t xml:space="preserve"> (Mendelson 2010, p. 1016). Mendelson finds that </w:t>
      </w:r>
      <w:r w:rsidRPr="009B4A90">
        <w:rPr>
          <w:rStyle w:val="StyleUnderline"/>
        </w:rPr>
        <w:t>applications for cancelation of deportation document and celebrate the petitioner’s conformity with white middle-class norms: church attendance, stable employment records, stable heterosexual marriages, unions of high school sweethearts, home ownership, English-speaking homes, volunteerism, responsible (domestic) motherhood, and (protective, enterprising) fatherhood. These performances, in turn, are “generative and constitutive” (p. 1057); they call the immigrant newcomer to the expectations of an American identity that never was, reinforce national myths that provide justification for sacrifice to the American ideal, provide powerful justification for the exclusion of those with “undesirable” qualities</w:t>
      </w:r>
      <w:r w:rsidRPr="009B4A90">
        <w:rPr>
          <w:sz w:val="16"/>
        </w:rPr>
        <w:t xml:space="preserve"> (Kanstroom 2000, p. 1892), </w:t>
      </w:r>
      <w:r w:rsidRPr="009B4A90">
        <w:rPr>
          <w:rStyle w:val="StyleUnderline"/>
        </w:rPr>
        <w:t>and</w:t>
      </w:r>
      <w:r w:rsidRPr="009B4A90">
        <w:rPr>
          <w:sz w:val="16"/>
        </w:rPr>
        <w:t xml:space="preserve">, perhaps most important, </w:t>
      </w:r>
      <w:r w:rsidRPr="009B4A90">
        <w:rPr>
          <w:rStyle w:val="StyleUnderline"/>
        </w:rPr>
        <w:t>justify the judge’s discretionary decision to except the exceptional supplicant from the expulsion the law otherwise demands</w:t>
      </w:r>
      <w:r w:rsidRPr="009B4A90">
        <w:rPr>
          <w:sz w:val="16"/>
        </w:rPr>
        <w:t>.</w:t>
      </w:r>
    </w:p>
    <w:p w14:paraId="6B3EC8F1" w14:textId="77777777" w:rsidR="009A4D6F" w:rsidRPr="009B4A90" w:rsidRDefault="009A4D6F" w:rsidP="009A4D6F">
      <w:pPr>
        <w:rPr>
          <w:rStyle w:val="StyleUnderline"/>
        </w:rPr>
      </w:pPr>
      <w:r w:rsidRPr="009B4A90">
        <w:rPr>
          <w:rStyle w:val="StyleUnderline"/>
        </w:rPr>
        <w:t>Such deviations</w:t>
      </w:r>
      <w:r w:rsidRPr="009B4A90">
        <w:rPr>
          <w:sz w:val="16"/>
        </w:rPr>
        <w:t xml:space="preserve"> from law are extraordinary and </w:t>
      </w:r>
      <w:r w:rsidRPr="009B4A90">
        <w:rPr>
          <w:rStyle w:val="StyleUnderline"/>
        </w:rPr>
        <w:t>require justification</w:t>
      </w:r>
      <w:r w:rsidRPr="009B4A90">
        <w:rPr>
          <w:sz w:val="16"/>
        </w:rPr>
        <w:t>. Schmitt, Huysmans (2008, p. 168) argues, tells us that law “consists in applying a normative idea to a factual situation.” Because neither neatly anticipates nor accommodates the other, d</w:t>
      </w:r>
      <w:r w:rsidRPr="009B4A90">
        <w:rPr>
          <w:rStyle w:val="StyleUnderline"/>
        </w:rPr>
        <w:t>iscretionary decisions that “cross the distance between” idea and fact are both necessary and inevitable. Such discretionary acts present a particular problem for liberal political communities</w:t>
      </w:r>
      <w:r w:rsidRPr="009B4A90">
        <w:rPr>
          <w:sz w:val="16"/>
        </w:rPr>
        <w:t xml:space="preserve">; indeed, </w:t>
      </w:r>
      <w:r w:rsidRPr="009B4A90">
        <w:rPr>
          <w:rStyle w:val="StyleUnderline"/>
        </w:rPr>
        <w:t>the gap between fact and normative call puts the latter under constant “critical strain” (p. 168) as the sovereign power defines, confronts, and acts upon the emergency-exception and, in so doing, necessarily deviates from codified legal norm.</w:t>
      </w:r>
    </w:p>
    <w:p w14:paraId="62AFA515" w14:textId="77777777" w:rsidR="009A4D6F" w:rsidRPr="009B4A90" w:rsidRDefault="009A4D6F" w:rsidP="009A4D6F">
      <w:pPr>
        <w:rPr>
          <w:rStyle w:val="StyleUnderline"/>
        </w:rPr>
      </w:pPr>
      <w:r w:rsidRPr="009B4A90">
        <w:rPr>
          <w:sz w:val="16"/>
        </w:rPr>
        <w:t xml:space="preserve">Ideally, then, </w:t>
      </w:r>
      <w:r w:rsidRPr="009B4A90">
        <w:rPr>
          <w:rStyle w:val="StyleUnderline"/>
        </w:rPr>
        <w:t xml:space="preserve">the sovereign defines and acts upon the exception to preserve, affirm, re-establish, and reify the existing order. The exception, by definitional necessity, seems to require this: It is extraordinary, exceptional, rare, of limited temporal duration, and requires a temporary, if extraordinary, act of discretionary deviation from a normative legal order that has failed to anticipate and accommodate its deviance. </w:t>
      </w:r>
      <w:r w:rsidRPr="009B4A90">
        <w:rPr>
          <w:sz w:val="16"/>
        </w:rPr>
        <w:t xml:space="preserve">Up for discussion, Gross (2000, p. 1845) notes, is merely the “breadth of counter-emergency powers” the state must use to “bring the exception to a conclusion.” The state, having done this, is confirmed in its authority as guarantor and guardian of the norm, and the normative order itself is re-affirmed. Mendelson’s (2010) work on the mythmaking power of the BIA’s cancelation of removal decisions is an illustrative case in point: </w:t>
      </w:r>
      <w:r w:rsidRPr="009B4A90">
        <w:rPr>
          <w:rStyle w:val="StyleUnderline"/>
        </w:rPr>
        <w:t>the BIA decisions except particular persons who perform, before the court, the requirements of a lost and mythical American identity; the violence done to the law in the process of exception-making is undone as the immigrant-exception performs – and in that moment re-affirms – powerful constitutive myths that structure Americans’ self-understanding.</w:t>
      </w:r>
    </w:p>
    <w:p w14:paraId="72128981" w14:textId="77777777" w:rsidR="00A44301" w:rsidRPr="009B4A90" w:rsidRDefault="00A44301" w:rsidP="00A44301"/>
    <w:p w14:paraId="4C321066" w14:textId="77777777" w:rsidR="003460DC" w:rsidRPr="009B4A90" w:rsidRDefault="003460DC" w:rsidP="004C677F">
      <w:pPr>
        <w:pStyle w:val="Heading3"/>
      </w:pPr>
      <w:r w:rsidRPr="009B4A90">
        <w:t>! – Fascism</w:t>
      </w:r>
    </w:p>
    <w:p w14:paraId="37AC00AE" w14:textId="77777777" w:rsidR="003460DC" w:rsidRPr="009B4A90" w:rsidRDefault="003460DC" w:rsidP="003460DC">
      <w:pPr>
        <w:pStyle w:val="Heading4"/>
      </w:pPr>
      <w:r w:rsidRPr="009B4A90">
        <w:t xml:space="preserve">Their understanding of the state to be neutral in their reform depoliticizes its function as a fascistic war-state. It allows the law to be remade in their image of a benevolent actor which mystifies its cybernetic tendencies to surveill immigrant populations while confining demands for progress to equal treatment in a neoliberal landscape. You should refuse their determinism that only seeks solutions from within capitalism. </w:t>
      </w:r>
    </w:p>
    <w:p w14:paraId="5CA2F511" w14:textId="77777777" w:rsidR="003460DC" w:rsidRPr="009B4A90" w:rsidRDefault="003460DC" w:rsidP="003460DC">
      <w:r w:rsidRPr="009B4A90">
        <w:rPr>
          <w:rStyle w:val="Style13ptBold"/>
        </w:rPr>
        <w:t>Gržinić and Šefik 14</w:t>
      </w:r>
      <w:r w:rsidRPr="009B4A90">
        <w:t xml:space="preserve"> [Marina Gržinić is professor of philosophy and researcher advisor at the Institute of Philosophy at the ZRC SAZU in Ljubljana. Šefik Tatlić is a theoretician from Bosnia-Herzegovina. “Necropolitics, Racialization, and Global Capitalism: Historicization of Biopolitics and Forensics of Politics,” Art, and Life, 38-40]</w:t>
      </w:r>
    </w:p>
    <w:p w14:paraId="72A06F8E" w14:textId="77777777" w:rsidR="003460DC" w:rsidRPr="009B4A90" w:rsidRDefault="003460DC" w:rsidP="003460DC">
      <w:pPr>
        <w:rPr>
          <w:sz w:val="16"/>
        </w:rPr>
      </w:pPr>
      <w:r w:rsidRPr="009B4A90">
        <w:rPr>
          <w:sz w:val="16"/>
        </w:rPr>
        <w:t xml:space="preserve">NATION-STATE, WAR-STATE The co-propriety capital/power has according to López Petit three fundamental territories where capital and power own each other: innovation, public space, and war (López Petit 2009, 38). Innovation: new information and communication technologies, biotechnologies, the pharmaceutical industry and science are proposed as fields of innovation with which we will supposedly overcome the present crisis. According to Marx, </w:t>
      </w:r>
      <w:r w:rsidRPr="009B4A90">
        <w:rPr>
          <w:rStyle w:val="StyleUnderline"/>
          <w:highlight w:val="yellow"/>
        </w:rPr>
        <w:t xml:space="preserve">capital has </w:t>
      </w:r>
      <w:r w:rsidRPr="009B4A90">
        <w:rPr>
          <w:rStyle w:val="Emphasis"/>
          <w:highlight w:val="yellow"/>
        </w:rPr>
        <w:t>historically</w:t>
      </w:r>
      <w:r w:rsidRPr="009B4A90">
        <w:rPr>
          <w:rStyle w:val="StyleUnderline"/>
          <w:highlight w:val="yellow"/>
        </w:rPr>
        <w:t xml:space="preserve"> increased the </w:t>
      </w:r>
      <w:r w:rsidRPr="009B4A90">
        <w:rPr>
          <w:rStyle w:val="Emphasis"/>
          <w:highlight w:val="yellow"/>
        </w:rPr>
        <w:t>production of surplus value</w:t>
      </w:r>
      <w:r w:rsidRPr="009B4A90">
        <w:rPr>
          <w:rStyle w:val="StyleUnderline"/>
          <w:highlight w:val="yellow"/>
        </w:rPr>
        <w:t xml:space="preserve"> by</w:t>
      </w:r>
      <w:r w:rsidRPr="009B4A90">
        <w:rPr>
          <w:rStyle w:val="StyleUnderline"/>
        </w:rPr>
        <w:t xml:space="preserve"> further </w:t>
      </w:r>
      <w:r w:rsidRPr="009B4A90">
        <w:rPr>
          <w:rStyle w:val="StyleUnderline"/>
          <w:highlight w:val="yellow"/>
        </w:rPr>
        <w:t xml:space="preserve">developing the </w:t>
      </w:r>
      <w:r w:rsidRPr="009B4A90">
        <w:rPr>
          <w:rStyle w:val="Emphasis"/>
          <w:highlight w:val="yellow"/>
        </w:rPr>
        <w:t>technological processes</w:t>
      </w:r>
      <w:r w:rsidRPr="009B4A90">
        <w:rPr>
          <w:rStyle w:val="StyleUnderline"/>
          <w:highlight w:val="yellow"/>
        </w:rPr>
        <w:t xml:space="preserve"> in</w:t>
      </w:r>
      <w:r w:rsidRPr="009B4A90">
        <w:rPr>
          <w:rStyle w:val="StyleUnderline"/>
        </w:rPr>
        <w:t xml:space="preserve"> the working production and </w:t>
      </w:r>
      <w:r w:rsidRPr="009B4A90">
        <w:rPr>
          <w:rStyle w:val="StyleUnderline"/>
          <w:highlight w:val="yellow"/>
        </w:rPr>
        <w:t xml:space="preserve">society—making it as </w:t>
      </w:r>
      <w:r w:rsidRPr="009B4A90">
        <w:rPr>
          <w:rStyle w:val="Emphasis"/>
          <w:highlight w:val="yellow"/>
        </w:rPr>
        <w:t>technologically possible</w:t>
      </w:r>
      <w:r w:rsidRPr="009B4A90">
        <w:rPr>
          <w:rStyle w:val="StyleUnderline"/>
          <w:highlight w:val="yellow"/>
        </w:rPr>
        <w:t xml:space="preserve"> and thus </w:t>
      </w:r>
      <w:r w:rsidRPr="009B4A90">
        <w:rPr>
          <w:rStyle w:val="Emphasis"/>
          <w:highlight w:val="yellow"/>
        </w:rPr>
        <w:t>exploiting it endlessly</w:t>
      </w:r>
      <w:r w:rsidRPr="009B4A90">
        <w:rPr>
          <w:sz w:val="16"/>
        </w:rPr>
        <w:t xml:space="preserve"> (Gržinić and Leban 2008). </w:t>
      </w:r>
      <w:r w:rsidRPr="009B4A90">
        <w:rPr>
          <w:rStyle w:val="StyleUnderline"/>
        </w:rPr>
        <w:t xml:space="preserve">Thus it is not surprising that </w:t>
      </w:r>
      <w:r w:rsidRPr="009B4A90">
        <w:rPr>
          <w:rStyle w:val="StyleUnderline"/>
          <w:highlight w:val="yellow"/>
        </w:rPr>
        <w:t xml:space="preserve">the solution </w:t>
      </w:r>
      <w:r w:rsidRPr="009B4A90">
        <w:rPr>
          <w:rStyle w:val="StyleUnderline"/>
        </w:rPr>
        <w:t xml:space="preserve">for the current crisis </w:t>
      </w:r>
      <w:r w:rsidRPr="009B4A90">
        <w:rPr>
          <w:rStyle w:val="StyleUnderline"/>
          <w:highlight w:val="yellow"/>
        </w:rPr>
        <w:t xml:space="preserve">by </w:t>
      </w:r>
      <w:r w:rsidRPr="009B4A90">
        <w:rPr>
          <w:rStyle w:val="Emphasis"/>
          <w:highlight w:val="yellow"/>
        </w:rPr>
        <w:t>those in power</w:t>
      </w:r>
      <w:r w:rsidRPr="009B4A90">
        <w:rPr>
          <w:rStyle w:val="StyleUnderline"/>
          <w:highlight w:val="yellow"/>
        </w:rPr>
        <w:t xml:space="preserve"> is supposedly</w:t>
      </w:r>
      <w:r w:rsidRPr="009B4A90">
        <w:rPr>
          <w:rStyle w:val="StyleUnderline"/>
        </w:rPr>
        <w:t xml:space="preserve"> in </w:t>
      </w:r>
      <w:r w:rsidRPr="009B4A90">
        <w:rPr>
          <w:rStyle w:val="Emphasis"/>
          <w:highlight w:val="yellow"/>
        </w:rPr>
        <w:t>massive investments in technological development</w:t>
      </w:r>
      <w:r w:rsidRPr="009B4A90">
        <w:rPr>
          <w:sz w:val="16"/>
        </w:rPr>
        <w:t xml:space="preserve">. By the end the 1970s, as stated by Adolfo Gilly and Rhina Roux, Christopher Lasch had already argued that </w:t>
      </w:r>
      <w:r w:rsidRPr="009B4A90">
        <w:rPr>
          <w:rStyle w:val="StyleUnderline"/>
        </w:rPr>
        <w:t xml:space="preserve">the notion of </w:t>
      </w:r>
      <w:r w:rsidRPr="009B4A90">
        <w:rPr>
          <w:rStyle w:val="Emphasis"/>
        </w:rPr>
        <w:t>technological determinism</w:t>
      </w:r>
      <w:r w:rsidRPr="009B4A90">
        <w:rPr>
          <w:rStyle w:val="StyleUnderline"/>
        </w:rPr>
        <w:t xml:space="preserve"> is at the base of all popular comprehensions of industrial and technological revolutions</w:t>
      </w:r>
      <w:r w:rsidRPr="009B4A90">
        <w:rPr>
          <w:sz w:val="16"/>
        </w:rPr>
        <w:t xml:space="preserve"> (Gilly and Roux 2008). Lasch stated that it is taken for granted that changes in technology have been the main cause of industrialization, and that technological development is therefore seen as a pure revolution. Nevertheless, he argued, we have to be aware that new inventions, new processes and new applications of scientific discoveries do not put forward these same changes in order to ameliorate production. Therefore, according to Lasch, far from revolutionizing society, </w:t>
      </w:r>
      <w:r w:rsidRPr="009B4A90">
        <w:rPr>
          <w:rStyle w:val="StyleUnderline"/>
          <w:highlight w:val="yellow"/>
        </w:rPr>
        <w:t>technological inventions</w:t>
      </w:r>
      <w:r w:rsidRPr="009B4A90">
        <w:rPr>
          <w:rStyle w:val="StyleUnderline"/>
        </w:rPr>
        <w:t xml:space="preserve"> primarily </w:t>
      </w:r>
      <w:r w:rsidRPr="009B4A90">
        <w:rPr>
          <w:rStyle w:val="Emphasis"/>
          <w:highlight w:val="yellow"/>
        </w:rPr>
        <w:t xml:space="preserve">reinforce </w:t>
      </w:r>
      <w:r w:rsidRPr="009B4A90">
        <w:rPr>
          <w:rStyle w:val="Emphasis"/>
        </w:rPr>
        <w:t xml:space="preserve">the </w:t>
      </w:r>
      <w:r w:rsidRPr="009B4A90">
        <w:rPr>
          <w:rStyle w:val="Emphasis"/>
          <w:highlight w:val="yellow"/>
        </w:rPr>
        <w:t>existing privileges</w:t>
      </w:r>
      <w:r w:rsidRPr="009B4A90">
        <w:rPr>
          <w:rStyle w:val="StyleUnderline"/>
          <w:highlight w:val="yellow"/>
        </w:rPr>
        <w:t xml:space="preserve"> and the </w:t>
      </w:r>
      <w:r w:rsidRPr="009B4A90">
        <w:rPr>
          <w:rStyle w:val="Emphasis"/>
          <w:highlight w:val="yellow"/>
        </w:rPr>
        <w:t>appropriation of surplus value by capitalism</w:t>
      </w:r>
      <w:r w:rsidRPr="009B4A90">
        <w:rPr>
          <w:rStyle w:val="StyleUnderline"/>
        </w:rPr>
        <w:t xml:space="preserve"> only</w:t>
      </w:r>
      <w:r w:rsidRPr="009B4A90">
        <w:rPr>
          <w:sz w:val="16"/>
        </w:rPr>
        <w:t xml:space="preserve">. Public space is increasingly privatized and depoliticized; </w:t>
      </w:r>
      <w:r w:rsidRPr="009B4A90">
        <w:rPr>
          <w:rStyle w:val="StyleUnderline"/>
          <w:highlight w:val="yellow"/>
        </w:rPr>
        <w:t>instead of politics, we talk about catas</w:t>
      </w:r>
      <w:r w:rsidRPr="009B4A90">
        <w:rPr>
          <w:rStyle w:val="Emphasis"/>
          <w:highlight w:val="yellow"/>
        </w:rPr>
        <w:t>trophes (ecological, educational)</w:t>
      </w:r>
      <w:r w:rsidRPr="009B4A90">
        <w:rPr>
          <w:sz w:val="16"/>
          <w:highlight w:val="yellow"/>
        </w:rPr>
        <w:t>.</w:t>
      </w:r>
      <w:r w:rsidRPr="009B4A90">
        <w:rPr>
          <w:sz w:val="16"/>
        </w:rPr>
        <w:t xml:space="preserve"> </w:t>
      </w:r>
      <w:r w:rsidRPr="009B4A90">
        <w:rPr>
          <w:rStyle w:val="StyleUnderline"/>
          <w:highlight w:val="yellow"/>
        </w:rPr>
        <w:t xml:space="preserve">War allows for the </w:t>
      </w:r>
      <w:r w:rsidRPr="009B4A90">
        <w:rPr>
          <w:rStyle w:val="Emphasis"/>
          <w:highlight w:val="yellow"/>
        </w:rPr>
        <w:t>management of life</w:t>
      </w:r>
      <w:r w:rsidRPr="009B4A90">
        <w:rPr>
          <w:rStyle w:val="StyleUnderline"/>
          <w:highlight w:val="yellow"/>
        </w:rPr>
        <w:t xml:space="preserve"> through the </w:t>
      </w:r>
      <w:r w:rsidRPr="009B4A90">
        <w:rPr>
          <w:rStyle w:val="Emphasis"/>
          <w:highlight w:val="yellow"/>
        </w:rPr>
        <w:t>capitalization of death</w:t>
      </w:r>
      <w:r w:rsidRPr="009B4A90">
        <w:rPr>
          <w:rStyle w:val="StyleUnderline"/>
          <w:highlight w:val="yellow"/>
        </w:rPr>
        <w:t xml:space="preserve"> (</w:t>
      </w:r>
      <w:r w:rsidRPr="009B4A90">
        <w:rPr>
          <w:rStyle w:val="Emphasis"/>
          <w:highlight w:val="yellow"/>
        </w:rPr>
        <w:t>Iraq, Pakistan, and Afghanistan</w:t>
      </w:r>
      <w:r w:rsidRPr="009B4A90">
        <w:rPr>
          <w:rStyle w:val="StyleUnderline"/>
        </w:rPr>
        <w:t>)</w:t>
      </w:r>
      <w:r w:rsidRPr="009B4A90">
        <w:rPr>
          <w:sz w:val="16"/>
        </w:rPr>
        <w:t xml:space="preserve">. It allows for a passage from biopolitics to necropolitics, and also a passage from nation-State to war-State. The nation-State is not a victim of globalization, as is constantly argued; rather the nation-State successfully adapts itself to globalization. We see this in the intensified measures that are implemented by nationStates in terms of the privatization of all public sectors, from education to health and culture, and also in the way that class division and racism are managed in our capitalist contemporaneity. </w:t>
      </w:r>
      <w:r w:rsidRPr="009B4A90">
        <w:rPr>
          <w:rStyle w:val="Emphasis"/>
          <w:highlight w:val="yellow"/>
        </w:rPr>
        <w:t>Intensified racism</w:t>
      </w:r>
      <w:r w:rsidRPr="009B4A90">
        <w:rPr>
          <w:sz w:val="16"/>
        </w:rPr>
        <w:t xml:space="preserve">, if we just think about EU legislative policy, </w:t>
      </w:r>
      <w:r w:rsidRPr="009B4A90">
        <w:rPr>
          <w:rStyle w:val="StyleUnderline"/>
          <w:highlight w:val="yellow"/>
        </w:rPr>
        <w:t xml:space="preserve">presents processes of class racializations that are supported by new, </w:t>
      </w:r>
      <w:r w:rsidRPr="009B4A90">
        <w:rPr>
          <w:rStyle w:val="Emphasis"/>
          <w:highlight w:val="yellow"/>
        </w:rPr>
        <w:t>constantly reinvented neo-colonial structures</w:t>
      </w:r>
      <w:r w:rsidRPr="009B4A90">
        <w:rPr>
          <w:sz w:val="16"/>
        </w:rPr>
        <w:t xml:space="preserve">. </w:t>
      </w:r>
      <w:r w:rsidRPr="009B4A90">
        <w:rPr>
          <w:rStyle w:val="StyleUnderline"/>
          <w:highlight w:val="yellow"/>
        </w:rPr>
        <w:t>For</w:t>
      </w:r>
      <w:r w:rsidRPr="009B4A90">
        <w:rPr>
          <w:rStyle w:val="StyleUnderline"/>
        </w:rPr>
        <w:t xml:space="preserve"> the unrestrainment of </w:t>
      </w:r>
      <w:r w:rsidRPr="009B4A90">
        <w:rPr>
          <w:rStyle w:val="StyleUnderline"/>
          <w:highlight w:val="yellow"/>
        </w:rPr>
        <w:t>capital to handle conflicts, it needs a formal frame</w:t>
      </w:r>
      <w:r w:rsidRPr="009B4A90">
        <w:rPr>
          <w:rStyle w:val="StyleUnderline"/>
        </w:rPr>
        <w:t xml:space="preserve">, and </w:t>
      </w:r>
      <w:r w:rsidRPr="009B4A90">
        <w:rPr>
          <w:rStyle w:val="StyleUnderline"/>
          <w:highlight w:val="yellow"/>
        </w:rPr>
        <w:t xml:space="preserve">this is </w:t>
      </w:r>
      <w:r w:rsidRPr="009B4A90">
        <w:rPr>
          <w:rStyle w:val="Emphasis"/>
          <w:highlight w:val="yellow"/>
        </w:rPr>
        <w:t>neoliberal</w:t>
      </w:r>
      <w:r w:rsidRPr="009B4A90">
        <w:rPr>
          <w:rStyle w:val="Emphasis"/>
        </w:rPr>
        <w:t xml:space="preserve"> capitalist </w:t>
      </w:r>
      <w:r w:rsidRPr="009B4A90">
        <w:rPr>
          <w:rStyle w:val="Emphasis"/>
          <w:highlight w:val="yellow"/>
        </w:rPr>
        <w:t>democracy</w:t>
      </w:r>
      <w:r w:rsidRPr="009B4A90">
        <w:rPr>
          <w:sz w:val="16"/>
        </w:rPr>
        <w:t xml:space="preserve">. </w:t>
      </w:r>
      <w:r w:rsidRPr="009B4A90">
        <w:rPr>
          <w:rStyle w:val="StyleUnderline"/>
          <w:highlight w:val="yellow"/>
        </w:rPr>
        <w:t>Democracy articulates two modes of power</w:t>
      </w:r>
      <w:r w:rsidRPr="009B4A90">
        <w:rPr>
          <w:sz w:val="16"/>
        </w:rPr>
        <w:t xml:space="preserve">. As argued by López Petit, </w:t>
      </w:r>
      <w:r w:rsidRPr="009B4A90">
        <w:rPr>
          <w:rStyle w:val="StyleUnderline"/>
        </w:rPr>
        <w:t xml:space="preserve">one is the </w:t>
      </w:r>
      <w:r w:rsidRPr="009B4A90">
        <w:rPr>
          <w:rStyle w:val="Emphasis"/>
        </w:rPr>
        <w:t>war-State</w:t>
      </w:r>
      <w:r w:rsidRPr="009B4A90">
        <w:rPr>
          <w:rStyle w:val="StyleUnderline"/>
        </w:rPr>
        <w:t xml:space="preserve"> (governance and violence with brutal exploitation, expropriation, discrimination, repression), and the other is </w:t>
      </w:r>
      <w:r w:rsidRPr="009B4A90">
        <w:rPr>
          <w:rStyle w:val="Emphasis"/>
        </w:rPr>
        <w:t>postmodern fascism</w:t>
      </w:r>
      <w:r w:rsidRPr="009B4A90">
        <w:rPr>
          <w:sz w:val="16"/>
        </w:rPr>
        <w:t xml:space="preserve"> (López Petit 2009, 84). </w:t>
      </w:r>
      <w:r w:rsidRPr="009B4A90">
        <w:rPr>
          <w:rStyle w:val="StyleUnderline"/>
        </w:rPr>
        <w:t xml:space="preserve">The war-State is a pure </w:t>
      </w:r>
      <w:r w:rsidRPr="009B4A90">
        <w:rPr>
          <w:rStyle w:val="Emphasis"/>
        </w:rPr>
        <w:t>necropolitical mode of life</w:t>
      </w:r>
      <w:r w:rsidRPr="009B4A90">
        <w:rPr>
          <w:rStyle w:val="StyleUnderline"/>
        </w:rPr>
        <w:t xml:space="preserve">. </w:t>
      </w:r>
      <w:r w:rsidRPr="009B4A90">
        <w:rPr>
          <w:rStyle w:val="StyleUnderline"/>
          <w:highlight w:val="yellow"/>
        </w:rPr>
        <w:t xml:space="preserve">War-State and postmodern fascism work as a </w:t>
      </w:r>
      <w:r w:rsidRPr="009B4A90">
        <w:rPr>
          <w:rStyle w:val="Emphasis"/>
          <w:highlight w:val="yellow"/>
        </w:rPr>
        <w:t>grid</w:t>
      </w:r>
      <w:r w:rsidRPr="009B4A90">
        <w:rPr>
          <w:rStyle w:val="StyleUnderline"/>
          <w:highlight w:val="yellow"/>
        </w:rPr>
        <w:t xml:space="preserve"> of </w:t>
      </w:r>
      <w:r w:rsidRPr="009B4A90">
        <w:rPr>
          <w:rStyle w:val="Emphasis"/>
          <w:highlight w:val="yellow"/>
        </w:rPr>
        <w:t>vertical and horizontal</w:t>
      </w:r>
      <w:r w:rsidRPr="009B4A90">
        <w:rPr>
          <w:rStyle w:val="StyleUnderline"/>
          <w:highlight w:val="yellow"/>
        </w:rPr>
        <w:t xml:space="preserve"> </w:t>
      </w:r>
      <w:r w:rsidRPr="009B4A90">
        <w:rPr>
          <w:rStyle w:val="Emphasis"/>
          <w:highlight w:val="yellow"/>
        </w:rPr>
        <w:t>forces</w:t>
      </w:r>
      <w:r w:rsidRPr="009B4A90">
        <w:rPr>
          <w:sz w:val="16"/>
        </w:rPr>
        <w:t xml:space="preserve">, and in order to escape Frederic Jameson’s old cognitive mapping, </w:t>
      </w:r>
      <w:r w:rsidRPr="009B4A90">
        <w:rPr>
          <w:rStyle w:val="StyleUnderline"/>
          <w:highlight w:val="yellow"/>
        </w:rPr>
        <w:t>we can think</w:t>
      </w:r>
      <w:r w:rsidRPr="009B4A90">
        <w:rPr>
          <w:sz w:val="16"/>
        </w:rPr>
        <w:t xml:space="preserve">, I propose, </w:t>
      </w:r>
      <w:r w:rsidRPr="009B4A90">
        <w:rPr>
          <w:rStyle w:val="StyleUnderline"/>
          <w:highlight w:val="yellow"/>
        </w:rPr>
        <w:t>of their working together</w:t>
      </w:r>
      <w:r w:rsidRPr="009B4A90">
        <w:rPr>
          <w:rStyle w:val="StyleUnderline"/>
        </w:rPr>
        <w:t xml:space="preserve"> as </w:t>
      </w:r>
      <w:r w:rsidRPr="009B4A90">
        <w:rPr>
          <w:rStyle w:val="StyleUnderline"/>
          <w:highlight w:val="yellow"/>
        </w:rPr>
        <w:t>in</w:t>
      </w:r>
      <w:r w:rsidRPr="009B4A90">
        <w:rPr>
          <w:rStyle w:val="StyleUnderline"/>
        </w:rPr>
        <w:t xml:space="preserve"> the case of </w:t>
      </w:r>
      <w:r w:rsidRPr="009B4A90">
        <w:rPr>
          <w:rStyle w:val="StyleUnderline"/>
          <w:highlight w:val="yellow"/>
        </w:rPr>
        <w:t>computed tomography</w:t>
      </w:r>
      <w:r w:rsidRPr="009B4A90">
        <w:rPr>
          <w:sz w:val="16"/>
        </w:rPr>
        <w:t xml:space="preserve"> (CT). CT creates an image by using an array of small individual X-ray sensors and a computer. By spinning the X-ray source, </w:t>
      </w:r>
      <w:r w:rsidRPr="009B4A90">
        <w:rPr>
          <w:rStyle w:val="Emphasis"/>
          <w:highlight w:val="yellow"/>
        </w:rPr>
        <w:t>data is collected</w:t>
      </w:r>
      <w:r w:rsidRPr="009B4A90">
        <w:rPr>
          <w:rStyle w:val="StyleUnderline"/>
        </w:rPr>
        <w:t xml:space="preserve"> from multiple angles</w:t>
      </w:r>
      <w:r w:rsidRPr="009B4A90">
        <w:rPr>
          <w:sz w:val="16"/>
        </w:rPr>
        <w:t xml:space="preserve">. </w:t>
      </w:r>
      <w:r w:rsidRPr="009B4A90">
        <w:rPr>
          <w:rStyle w:val="StyleUnderline"/>
          <w:highlight w:val="yellow"/>
        </w:rPr>
        <w:t>A computer</w:t>
      </w:r>
      <w:r w:rsidRPr="009B4A90">
        <w:rPr>
          <w:rStyle w:val="StyleUnderline"/>
        </w:rPr>
        <w:t xml:space="preserve"> then </w:t>
      </w:r>
      <w:r w:rsidRPr="009B4A90">
        <w:rPr>
          <w:rStyle w:val="StyleUnderline"/>
          <w:highlight w:val="yellow"/>
        </w:rPr>
        <w:t>processes</w:t>
      </w:r>
      <w:r w:rsidRPr="009B4A90">
        <w:rPr>
          <w:rStyle w:val="StyleUnderline"/>
        </w:rPr>
        <w:t xml:space="preserve"> </w:t>
      </w:r>
      <w:r w:rsidRPr="009B4A90">
        <w:rPr>
          <w:rStyle w:val="StyleUnderline"/>
          <w:highlight w:val="yellow"/>
        </w:rPr>
        <w:t>information to create an image on the screen</w:t>
      </w:r>
      <w:r w:rsidRPr="009B4A90">
        <w:rPr>
          <w:sz w:val="16"/>
        </w:rPr>
        <w:t xml:space="preserve">. </w:t>
      </w:r>
      <w:r w:rsidRPr="009B4A90">
        <w:rPr>
          <w:rStyle w:val="StyleUnderline"/>
        </w:rPr>
        <w:t>This also means</w:t>
      </w:r>
      <w:r w:rsidRPr="009B4A90">
        <w:rPr>
          <w:sz w:val="16"/>
        </w:rPr>
        <w:t xml:space="preserve"> (as I have stated numerous times in the past) that </w:t>
      </w:r>
      <w:r w:rsidRPr="009B4A90">
        <w:rPr>
          <w:rStyle w:val="StyleUnderline"/>
          <w:highlight w:val="yellow"/>
        </w:rPr>
        <w:t xml:space="preserve">it is </w:t>
      </w:r>
      <w:r w:rsidRPr="009B4A90">
        <w:rPr>
          <w:rStyle w:val="Emphasis"/>
          <w:highlight w:val="yellow"/>
        </w:rPr>
        <w:t>not possible to understand</w:t>
      </w:r>
      <w:r w:rsidRPr="009B4A90">
        <w:rPr>
          <w:rStyle w:val="StyleUnderline"/>
        </w:rPr>
        <w:t xml:space="preserve"> global </w:t>
      </w:r>
      <w:r w:rsidRPr="009B4A90">
        <w:rPr>
          <w:rStyle w:val="StyleUnderline"/>
          <w:highlight w:val="yellow"/>
        </w:rPr>
        <w:t xml:space="preserve">capitalism if we do not </w:t>
      </w:r>
      <w:r w:rsidRPr="009B4A90">
        <w:rPr>
          <w:rStyle w:val="Emphasis"/>
          <w:highlight w:val="yellow"/>
        </w:rPr>
        <w:t>include</w:t>
      </w:r>
      <w:r w:rsidRPr="009B4A90">
        <w:rPr>
          <w:rStyle w:val="Emphasis"/>
        </w:rPr>
        <w:t xml:space="preserve"> new </w:t>
      </w:r>
      <w:r w:rsidRPr="009B4A90">
        <w:rPr>
          <w:rStyle w:val="Emphasis"/>
          <w:highlight w:val="yellow"/>
        </w:rPr>
        <w:t>media technology</w:t>
      </w:r>
      <w:r w:rsidRPr="009B4A90">
        <w:rPr>
          <w:rStyle w:val="StyleUnderline"/>
        </w:rPr>
        <w:t>, the digitalized mode of programming in its logic of functioning</w:t>
      </w:r>
      <w:r w:rsidRPr="009B4A90">
        <w:rPr>
          <w:sz w:val="16"/>
        </w:rPr>
        <w:t xml:space="preserve">. </w:t>
      </w:r>
      <w:r w:rsidRPr="009B4A90">
        <w:rPr>
          <w:rStyle w:val="StyleUnderline"/>
          <w:highlight w:val="yellow"/>
        </w:rPr>
        <w:t>Computed tomography</w:t>
      </w:r>
      <w:r w:rsidRPr="009B4A90">
        <w:rPr>
          <w:sz w:val="16"/>
        </w:rPr>
        <w:t xml:space="preserve"> (CT) is a specialized X-ray imaging technique. It </w:t>
      </w:r>
      <w:r w:rsidRPr="009B4A90">
        <w:rPr>
          <w:rStyle w:val="StyleUnderline"/>
        </w:rPr>
        <w:t>may be performed</w:t>
      </w:r>
      <w:r w:rsidRPr="009B4A90">
        <w:rPr>
          <w:sz w:val="16"/>
        </w:rPr>
        <w:t xml:space="preserve">, as it is stated in medical technical language, as “plain” or </w:t>
      </w:r>
      <w:r w:rsidRPr="009B4A90">
        <w:rPr>
          <w:rStyle w:val="StyleUnderline"/>
        </w:rPr>
        <w:t>with the injection of a “contrast agent</w:t>
      </w:r>
      <w:r w:rsidRPr="009B4A90">
        <w:rPr>
          <w:sz w:val="16"/>
        </w:rPr>
        <w:t xml:space="preserve">.” Both are perfect mathemes for analysis. </w:t>
      </w:r>
      <w:r w:rsidRPr="009B4A90">
        <w:rPr>
          <w:rStyle w:val="StyleUnderline"/>
        </w:rPr>
        <w:t xml:space="preserve">It </w:t>
      </w:r>
      <w:r w:rsidRPr="009B4A90">
        <w:rPr>
          <w:rStyle w:val="StyleUnderline"/>
          <w:highlight w:val="yellow"/>
        </w:rPr>
        <w:t>is used as “plain</w:t>
      </w:r>
      <w:r w:rsidRPr="009B4A90">
        <w:rPr>
          <w:rStyle w:val="StyleUnderline"/>
        </w:rPr>
        <w:t>”</w:t>
      </w:r>
      <w:r w:rsidRPr="009B4A90">
        <w:rPr>
          <w:sz w:val="16"/>
        </w:rPr>
        <w:t xml:space="preserve"> in Africa, Kosovo, Chechnya, as well on the workers (without any rights and over-exploited) from the former Yugoslav republics now working in Slovenia, or </w:t>
      </w:r>
      <w:r w:rsidRPr="009B4A90">
        <w:rPr>
          <w:rStyle w:val="StyleUnderline"/>
          <w:highlight w:val="yellow"/>
        </w:rPr>
        <w:t xml:space="preserve">when </w:t>
      </w:r>
      <w:r w:rsidRPr="009B4A90">
        <w:rPr>
          <w:rStyle w:val="Emphasis"/>
          <w:highlight w:val="yellow"/>
        </w:rPr>
        <w:t>“just fixing”</w:t>
      </w:r>
      <w:r w:rsidRPr="009B4A90">
        <w:rPr>
          <w:rStyle w:val="StyleUnderline"/>
          <w:highlight w:val="yellow"/>
        </w:rPr>
        <w:t xml:space="preserve"> the situation with </w:t>
      </w:r>
      <w:r w:rsidRPr="009B4A90">
        <w:rPr>
          <w:rStyle w:val="Emphasis"/>
          <w:highlight w:val="yellow"/>
        </w:rPr>
        <w:t>refugees, asylum seekers, illegalized migrants</w:t>
      </w:r>
      <w:r w:rsidRPr="009B4A90">
        <w:rPr>
          <w:sz w:val="16"/>
        </w:rPr>
        <w:t xml:space="preserve"> (hunting them in order to prevent them to enter the Fortress EU, secluding them in refugees centers, and/or deporting them to the other side of the European Union Schengen Area). Plain means with raw force. Or as “contrast agent,” in Iraq or Afghanistan or Pakistan. In these regions, major economic interests are at stake, such as petrol and heroin, vital for the United States, EU, etc., and therefore, to cover this up, it is necessary to have agents for a disguise and provoking misperception. </w:t>
      </w:r>
      <w:r w:rsidRPr="009B4A90">
        <w:rPr>
          <w:rStyle w:val="StyleUnderline"/>
        </w:rPr>
        <w:t xml:space="preserve">The other face of neoliberal global capitalism is </w:t>
      </w:r>
      <w:r w:rsidRPr="009B4A90">
        <w:rPr>
          <w:rStyle w:val="Emphasis"/>
          <w:highlight w:val="yellow"/>
        </w:rPr>
        <w:t>postmodern fascism</w:t>
      </w:r>
      <w:r w:rsidRPr="009B4A90">
        <w:rPr>
          <w:sz w:val="16"/>
        </w:rPr>
        <w:t xml:space="preserve">. </w:t>
      </w:r>
      <w:r w:rsidRPr="009B4A90">
        <w:rPr>
          <w:rStyle w:val="StyleUnderline"/>
        </w:rPr>
        <w:t xml:space="preserve">It serves as the </w:t>
      </w:r>
      <w:r w:rsidRPr="009B4A90">
        <w:rPr>
          <w:rStyle w:val="Emphasis"/>
        </w:rPr>
        <w:t>dissolution of the democratic state</w:t>
      </w:r>
      <w:r w:rsidRPr="009B4A90">
        <w:rPr>
          <w:rStyle w:val="StyleUnderline"/>
        </w:rPr>
        <w:t xml:space="preserve"> in a multi-reality of social technologies</w:t>
      </w:r>
      <w:r w:rsidRPr="009B4A90">
        <w:rPr>
          <w:sz w:val="16"/>
        </w:rPr>
        <w:t xml:space="preserve">. </w:t>
      </w:r>
      <w:r w:rsidRPr="009B4A90">
        <w:rPr>
          <w:rStyle w:val="StyleUnderline"/>
        </w:rPr>
        <w:t>Postmodern fascism</w:t>
      </w:r>
      <w:r w:rsidRPr="009B4A90">
        <w:rPr>
          <w:sz w:val="16"/>
        </w:rPr>
        <w:t xml:space="preserve">, as stated by López Petit, </w:t>
      </w:r>
      <w:r w:rsidRPr="009B4A90">
        <w:rPr>
          <w:rStyle w:val="StyleUnderline"/>
          <w:highlight w:val="yellow"/>
        </w:rPr>
        <w:t xml:space="preserve">is </w:t>
      </w:r>
      <w:r w:rsidRPr="009B4A90">
        <w:rPr>
          <w:rStyle w:val="Emphasis"/>
          <w:highlight w:val="yellow"/>
        </w:rPr>
        <w:t>constructed on the autonomy of each individual</w:t>
      </w:r>
      <w:r w:rsidRPr="009B4A90">
        <w:rPr>
          <w:rStyle w:val="StyleUnderline"/>
        </w:rPr>
        <w:t xml:space="preserve"> and as such, is a self-governmentality that is based on the </w:t>
      </w:r>
      <w:r w:rsidRPr="009B4A90">
        <w:rPr>
          <w:rStyle w:val="Emphasis"/>
        </w:rPr>
        <w:t>self-management of a proper autonomy</w:t>
      </w:r>
      <w:r w:rsidRPr="009B4A90">
        <w:rPr>
          <w:sz w:val="16"/>
        </w:rPr>
        <w:t xml:space="preserve">. The war-State produces coherency. It homogenizes: its action is propaganda. Think of the mobilization of the masses against terrorism, for example. </w:t>
      </w:r>
      <w:r w:rsidRPr="009B4A90">
        <w:rPr>
          <w:rStyle w:val="StyleUnderline"/>
          <w:highlight w:val="yellow"/>
        </w:rPr>
        <w:t>Postmodern fascism</w:t>
      </w:r>
      <w:r w:rsidRPr="009B4A90">
        <w:rPr>
          <w:sz w:val="16"/>
        </w:rPr>
        <w:t xml:space="preserve">, on the other hand, </w:t>
      </w:r>
      <w:r w:rsidRPr="009B4A90">
        <w:rPr>
          <w:rStyle w:val="StyleUnderline"/>
          <w:highlight w:val="yellow"/>
        </w:rPr>
        <w:t xml:space="preserve">is </w:t>
      </w:r>
      <w:r w:rsidRPr="009B4A90">
        <w:rPr>
          <w:rStyle w:val="Emphasis"/>
          <w:highlight w:val="yellow"/>
        </w:rPr>
        <w:t>informal, non-coherent</w:t>
      </w:r>
      <w:r w:rsidRPr="009B4A90">
        <w:rPr>
          <w:rStyle w:val="StyleUnderline"/>
          <w:highlight w:val="yellow"/>
        </w:rPr>
        <w:t>,</w:t>
      </w:r>
      <w:r w:rsidRPr="009B4A90">
        <w:rPr>
          <w:rStyle w:val="StyleUnderline"/>
        </w:rPr>
        <w:t xml:space="preserve"> as it is based on the autonomy of differences</w:t>
      </w:r>
      <w:r w:rsidRPr="009B4A90">
        <w:rPr>
          <w:sz w:val="16"/>
        </w:rPr>
        <w:t xml:space="preserve">. </w:t>
      </w:r>
      <w:r w:rsidRPr="009B4A90">
        <w:rPr>
          <w:rStyle w:val="Emphasis"/>
          <w:highlight w:val="yellow"/>
        </w:rPr>
        <w:t>It produces differences</w:t>
      </w:r>
      <w:r w:rsidRPr="009B4A90">
        <w:rPr>
          <w:sz w:val="16"/>
        </w:rPr>
        <w:t xml:space="preserve">. </w:t>
      </w:r>
      <w:r w:rsidRPr="009B4A90">
        <w:rPr>
          <w:rStyle w:val="StyleUnderline"/>
        </w:rPr>
        <w:t>Its action is communication</w:t>
      </w:r>
      <w:r w:rsidRPr="009B4A90">
        <w:rPr>
          <w:sz w:val="16"/>
        </w:rPr>
        <w:t xml:space="preserve">. All these differences are brilliantly described in the already mentioned book by López Petit (López Petit 2009, 87–88) . I claim that the war-State, in its verticality—functioning by way of force, violence and fear—is but a pure fascist state. However, it would be too simple if we were to use historical fascism to name it, because we would fail to emphasize what is the major logic of dominance in the world today and this is the logic of war. </w:t>
      </w:r>
      <w:r w:rsidRPr="009B4A90">
        <w:rPr>
          <w:rStyle w:val="StyleUnderline"/>
          <w:highlight w:val="yellow"/>
        </w:rPr>
        <w:t xml:space="preserve">The war-State definitely has elements of </w:t>
      </w:r>
      <w:r w:rsidRPr="009B4A90">
        <w:rPr>
          <w:rStyle w:val="Emphasis"/>
          <w:highlight w:val="yellow"/>
        </w:rPr>
        <w:t>classical fascism</w:t>
      </w:r>
      <w:r w:rsidRPr="009B4A90">
        <w:rPr>
          <w:rStyle w:val="StyleUnderline"/>
        </w:rPr>
        <w:t>: a sovereign leader, people, death as the management of life</w:t>
      </w:r>
      <w:r w:rsidRPr="009B4A90">
        <w:rPr>
          <w:sz w:val="16"/>
        </w:rPr>
        <w:t xml:space="preserve">. </w:t>
      </w:r>
      <w:r w:rsidRPr="009B4A90">
        <w:rPr>
          <w:rStyle w:val="StyleUnderline"/>
          <w:highlight w:val="yellow"/>
        </w:rPr>
        <w:t>While</w:t>
      </w:r>
      <w:r w:rsidRPr="009B4A90">
        <w:rPr>
          <w:sz w:val="16"/>
        </w:rPr>
        <w:t xml:space="preserve">, on the other hand, </w:t>
      </w:r>
      <w:r w:rsidRPr="009B4A90">
        <w:rPr>
          <w:rStyle w:val="StyleUnderline"/>
          <w:highlight w:val="yellow"/>
        </w:rPr>
        <w:t xml:space="preserve">there is also </w:t>
      </w:r>
      <w:r w:rsidRPr="009B4A90">
        <w:rPr>
          <w:rStyle w:val="StyleUnderline"/>
        </w:rPr>
        <w:t xml:space="preserve">the </w:t>
      </w:r>
      <w:r w:rsidRPr="009B4A90">
        <w:rPr>
          <w:rStyle w:val="Emphasis"/>
        </w:rPr>
        <w:t>neoliberal context of the autonomy</w:t>
      </w:r>
      <w:r w:rsidRPr="009B4A90">
        <w:rPr>
          <w:rStyle w:val="StyleUnderline"/>
        </w:rPr>
        <w:t xml:space="preserve"> of individuals, which is </w:t>
      </w:r>
      <w:r w:rsidRPr="009B4A90">
        <w:rPr>
          <w:rStyle w:val="StyleUnderline"/>
          <w:highlight w:val="yellow"/>
        </w:rPr>
        <w:t xml:space="preserve">the </w:t>
      </w:r>
      <w:r w:rsidRPr="009B4A90">
        <w:rPr>
          <w:rStyle w:val="Emphasis"/>
          <w:highlight w:val="yellow"/>
        </w:rPr>
        <w:t>neoliberal freedom of having rights</w:t>
      </w:r>
      <w:r w:rsidRPr="009B4A90">
        <w:rPr>
          <w:rStyle w:val="StyleUnderline"/>
        </w:rPr>
        <w:t xml:space="preserve"> to just be an individual brand</w:t>
      </w:r>
      <w:r w:rsidRPr="009B4A90">
        <w:rPr>
          <w:sz w:val="16"/>
        </w:rPr>
        <w:t xml:space="preserve">. It is rightly so, as proposed by López Petit, to name it postmodern fascism. As López Petit says, </w:t>
      </w:r>
      <w:r w:rsidRPr="009B4A90">
        <w:rPr>
          <w:rStyle w:val="StyleUnderline"/>
          <w:highlight w:val="yellow"/>
        </w:rPr>
        <w:t xml:space="preserve">postmodern fascism </w:t>
      </w:r>
      <w:r w:rsidRPr="009B4A90">
        <w:rPr>
          <w:rStyle w:val="Emphasis"/>
          <w:highlight w:val="yellow"/>
        </w:rPr>
        <w:t>sterilizes the “Other</w:t>
      </w:r>
      <w:r w:rsidRPr="009B4A90">
        <w:rPr>
          <w:rStyle w:val="Emphasis"/>
        </w:rPr>
        <w:t>,”</w:t>
      </w:r>
      <w:r w:rsidRPr="009B4A90">
        <w:rPr>
          <w:rStyle w:val="StyleUnderline"/>
        </w:rPr>
        <w:t xml:space="preserve"> evacuates the conflict from public space </w:t>
      </w:r>
      <w:r w:rsidRPr="009B4A90">
        <w:rPr>
          <w:rStyle w:val="StyleUnderline"/>
          <w:highlight w:val="yellow"/>
        </w:rPr>
        <w:t>and neutralizes the political</w:t>
      </w:r>
      <w:r w:rsidRPr="009B4A90">
        <w:rPr>
          <w:sz w:val="16"/>
        </w:rPr>
        <w:t xml:space="preserve">. It is not strange that we continuously repeat that </w:t>
      </w:r>
      <w:r w:rsidRPr="009B4A90">
        <w:rPr>
          <w:rStyle w:val="Emphasis"/>
        </w:rPr>
        <w:t xml:space="preserve">global </w:t>
      </w:r>
      <w:r w:rsidRPr="009B4A90">
        <w:rPr>
          <w:rStyle w:val="Emphasis"/>
          <w:highlight w:val="yellow"/>
        </w:rPr>
        <w:t>capitalism is about depoliticization</w:t>
      </w:r>
      <w:r w:rsidRPr="009B4A90">
        <w:rPr>
          <w:sz w:val="16"/>
        </w:rPr>
        <w:t>. Postmodern fascism works through a constant self-mobilization, just think about all these mobilizations after blockbuster music bands on world tours, or mourning the death of show business brands (Michael Jackson’s death, etc.).</w:t>
      </w:r>
    </w:p>
    <w:p w14:paraId="741215CA" w14:textId="77777777" w:rsidR="004C677F" w:rsidRPr="009B4A90" w:rsidRDefault="004C677F" w:rsidP="004C677F">
      <w:pPr>
        <w:pStyle w:val="Heading3"/>
      </w:pPr>
      <w:r w:rsidRPr="009B4A90">
        <w:t>! – Deportation</w:t>
      </w:r>
    </w:p>
    <w:p w14:paraId="74DAED07" w14:textId="77777777" w:rsidR="004C677F" w:rsidRPr="009B4A90" w:rsidRDefault="004C677F" w:rsidP="004C677F">
      <w:pPr>
        <w:pStyle w:val="Heading4"/>
      </w:pPr>
      <w:r w:rsidRPr="009B4A90">
        <w:t>It’s a Trap! – The aff leads to information collection and survelliance that will be used to deport immigrants in the future – durable fiat doesn’t solve because the plan text doesn’t prevent future policies that establish more lenient conditions for deportation – this is empirically proven with the DREAM act and DACA</w:t>
      </w:r>
    </w:p>
    <w:p w14:paraId="0DC40F1F" w14:textId="77777777" w:rsidR="004C677F" w:rsidRPr="009B4A90" w:rsidRDefault="004C677F" w:rsidP="004C677F">
      <w:r w:rsidRPr="009B4A90">
        <w:rPr>
          <w:rStyle w:val="Style13ptBold"/>
        </w:rPr>
        <w:t>Hesson 17</w:t>
      </w:r>
      <w:r w:rsidRPr="009B4A90">
        <w:t xml:space="preserve"> [Ted, employment and immigration reporter with, “Dreamers fear deportations from DACA data,” September 5</w:t>
      </w:r>
      <w:r w:rsidRPr="009B4A90">
        <w:rPr>
          <w:vertAlign w:val="superscript"/>
        </w:rPr>
        <w:t>th</w:t>
      </w:r>
      <w:r w:rsidRPr="009B4A90">
        <w:t>, 2017, https://www.politico.com/story/2017/09/05/dreamers-fear-deportation-immigrants-242351]</w:t>
      </w:r>
    </w:p>
    <w:p w14:paraId="3584C931" w14:textId="77777777" w:rsidR="004C677F" w:rsidRPr="009B4A90" w:rsidRDefault="004C677F" w:rsidP="004C677F">
      <w:pPr>
        <w:rPr>
          <w:rStyle w:val="StyleUnderline"/>
        </w:rPr>
      </w:pPr>
      <w:r w:rsidRPr="009B4A90">
        <w:rPr>
          <w:sz w:val="16"/>
        </w:rPr>
        <w:t xml:space="preserve">But </w:t>
      </w:r>
      <w:r w:rsidRPr="009B4A90">
        <w:rPr>
          <w:rStyle w:val="StyleUnderline"/>
          <w:highlight w:val="yellow"/>
        </w:rPr>
        <w:t xml:space="preserve">DHS made it clear that </w:t>
      </w:r>
      <w:r w:rsidRPr="009B4A90">
        <w:rPr>
          <w:rStyle w:val="Emphasis"/>
          <w:highlight w:val="yellow"/>
        </w:rPr>
        <w:t>deportation agencies could</w:t>
      </w:r>
      <w:r w:rsidRPr="009B4A90">
        <w:rPr>
          <w:sz w:val="16"/>
        </w:rPr>
        <w:t xml:space="preserve"> someday </w:t>
      </w:r>
      <w:r w:rsidRPr="009B4A90">
        <w:rPr>
          <w:rStyle w:val="Emphasis"/>
          <w:highlight w:val="yellow"/>
        </w:rPr>
        <w:t>gain</w:t>
      </w:r>
      <w:r w:rsidRPr="009B4A90">
        <w:rPr>
          <w:rStyle w:val="StyleUnderline"/>
          <w:highlight w:val="yellow"/>
        </w:rPr>
        <w:t xml:space="preserve"> </w:t>
      </w:r>
      <w:r w:rsidRPr="009B4A90">
        <w:rPr>
          <w:rStyle w:val="Emphasis"/>
          <w:highlight w:val="yellow"/>
        </w:rPr>
        <w:t>access</w:t>
      </w:r>
      <w:r w:rsidRPr="009B4A90">
        <w:rPr>
          <w:rStyle w:val="StyleUnderline"/>
          <w:highlight w:val="yellow"/>
        </w:rPr>
        <w:t xml:space="preserve"> to the detailed files it holds on </w:t>
      </w:r>
      <w:r w:rsidRPr="009B4A90">
        <w:rPr>
          <w:rStyle w:val="Emphasis"/>
          <w:highlight w:val="yellow"/>
        </w:rPr>
        <w:t>800,000 people</w:t>
      </w:r>
      <w:r w:rsidRPr="009B4A90">
        <w:rPr>
          <w:rStyle w:val="StyleUnderline"/>
          <w:highlight w:val="yellow"/>
        </w:rPr>
        <w:t xml:space="preserve"> who gave it </w:t>
      </w:r>
      <w:r w:rsidRPr="009B4A90">
        <w:rPr>
          <w:rStyle w:val="Emphasis"/>
          <w:highlight w:val="yellow"/>
        </w:rPr>
        <w:t>personal information</w:t>
      </w:r>
      <w:r w:rsidRPr="009B4A90">
        <w:rPr>
          <w:rStyle w:val="StyleUnderline"/>
          <w:highlight w:val="yellow"/>
        </w:rPr>
        <w:t xml:space="preserve"> — past residential addresses, travel history, bank statements, fingerprints — so they could live and work legally in the U.</w:t>
      </w:r>
      <w:r w:rsidRPr="009B4A90">
        <w:rPr>
          <w:highlight w:val="yellow"/>
          <w:u w:val="single"/>
        </w:rPr>
        <w:t>S</w:t>
      </w:r>
      <w:r w:rsidRPr="009B4A90">
        <w:rPr>
          <w:u w:val="single"/>
        </w:rPr>
        <w:t>.</w:t>
      </w:r>
      <w:r w:rsidRPr="009B4A90">
        <w:rPr>
          <w:sz w:val="16"/>
        </w:rPr>
        <w:t xml:space="preserve"> </w:t>
      </w:r>
      <w:r w:rsidRPr="009B4A90">
        <w:rPr>
          <w:rStyle w:val="StyleUnderline"/>
        </w:rPr>
        <w:t xml:space="preserve">For five years, undocumented immigrants who came to the U.S. as children have trusted the government with </w:t>
      </w:r>
      <w:r w:rsidRPr="009B4A90">
        <w:rPr>
          <w:sz w:val="16"/>
        </w:rPr>
        <w:t xml:space="preserve">their </w:t>
      </w:r>
      <w:r w:rsidRPr="009B4A90">
        <w:rPr>
          <w:rStyle w:val="StyleUnderline"/>
        </w:rPr>
        <w:t xml:space="preserve">personal data so they could get a job and stay </w:t>
      </w:r>
      <w:r w:rsidRPr="009B4A90">
        <w:rPr>
          <w:sz w:val="16"/>
        </w:rPr>
        <w:t xml:space="preserve">in the country. </w:t>
      </w:r>
      <w:r w:rsidRPr="009B4A90">
        <w:rPr>
          <w:rStyle w:val="StyleUnderline"/>
        </w:rPr>
        <w:t xml:space="preserve">Now </w:t>
      </w:r>
      <w:r w:rsidRPr="009B4A90">
        <w:rPr>
          <w:rStyle w:val="StyleUnderline"/>
          <w:highlight w:val="yellow"/>
        </w:rPr>
        <w:t>there's</w:t>
      </w:r>
      <w:r w:rsidRPr="009B4A90">
        <w:rPr>
          <w:sz w:val="16"/>
        </w:rPr>
        <w:t xml:space="preserve"> a </w:t>
      </w:r>
      <w:r w:rsidRPr="009B4A90">
        <w:rPr>
          <w:rStyle w:val="StyleUnderline"/>
          <w:highlight w:val="yellow"/>
        </w:rPr>
        <w:t>growing fear as the Trump administration prepares to end DACA that this info</w:t>
      </w:r>
      <w:r w:rsidRPr="009B4A90">
        <w:rPr>
          <w:rStyle w:val="StyleUnderline"/>
        </w:rPr>
        <w:t xml:space="preserve">rmation </w:t>
      </w:r>
      <w:r w:rsidRPr="009B4A90">
        <w:rPr>
          <w:rStyle w:val="StyleUnderline"/>
          <w:highlight w:val="yellow"/>
        </w:rPr>
        <w:t xml:space="preserve">may be used to </w:t>
      </w:r>
      <w:r w:rsidRPr="009B4A90">
        <w:rPr>
          <w:rStyle w:val="Emphasis"/>
          <w:sz w:val="28"/>
          <w:highlight w:val="yellow"/>
        </w:rPr>
        <w:t>track them down and deport them</w:t>
      </w:r>
      <w:r w:rsidRPr="009B4A90">
        <w:rPr>
          <w:sz w:val="16"/>
        </w:rPr>
        <w:t>. “</w:t>
      </w:r>
      <w:r w:rsidRPr="009B4A90">
        <w:rPr>
          <w:rStyle w:val="StyleUnderline"/>
        </w:rPr>
        <w:t>People will be absolutely in terror from now on</w:t>
      </w:r>
      <w:r w:rsidRPr="009B4A90">
        <w:rPr>
          <w:sz w:val="16"/>
        </w:rPr>
        <w:t xml:space="preserve">,” said Leon Rodriguez, director of U.S. Citizenship and Immigration Services under former President Barack Obama, “because nobody knows what’s next.” In an online document posted Tuesday explaining the Trump administration’s decision to end DACA, DHS </w:t>
      </w:r>
      <w:hyperlink r:id="rId6" w:tgtFrame="_blank" w:history="1">
        <w:r w:rsidRPr="009B4A90">
          <w:rPr>
            <w:rStyle w:val="Hyperlink"/>
            <w:sz w:val="16"/>
          </w:rPr>
          <w:t>said</w:t>
        </w:r>
      </w:hyperlink>
      <w:r w:rsidRPr="009B4A90">
        <w:rPr>
          <w:sz w:val="16"/>
        </w:rPr>
        <w:t xml:space="preserve"> its data files “will not be proactively provided” to U.S. Immigration and Customs Enforcement or to U.S. Customs and Border Protection. The two </w:t>
      </w:r>
      <w:r w:rsidRPr="009B4A90">
        <w:rPr>
          <w:rStyle w:val="Emphasis"/>
          <w:highlight w:val="yellow"/>
        </w:rPr>
        <w:t>immigration enforcement agencies will remain able</w:t>
      </w:r>
      <w:r w:rsidRPr="009B4A90">
        <w:rPr>
          <w:sz w:val="16"/>
        </w:rPr>
        <w:t>, as they are now</w:t>
      </w:r>
      <w:r w:rsidRPr="009B4A90">
        <w:rPr>
          <w:rStyle w:val="StyleUnderline"/>
        </w:rPr>
        <w:t xml:space="preserve">, </w:t>
      </w:r>
      <w:r w:rsidRPr="009B4A90">
        <w:rPr>
          <w:rStyle w:val="Emphasis"/>
          <w:highlight w:val="yellow"/>
        </w:rPr>
        <w:t>to access this data</w:t>
      </w:r>
      <w:r w:rsidRPr="009B4A90">
        <w:rPr>
          <w:rStyle w:val="StyleUnderline"/>
          <w:sz w:val="16"/>
          <w:u w:val="none"/>
        </w:rPr>
        <w:t xml:space="preserve"> in criminal cases</w:t>
      </w:r>
      <w:r w:rsidRPr="009B4A90">
        <w:rPr>
          <w:sz w:val="16"/>
        </w:rPr>
        <w:t xml:space="preserve">. But DHS said that its policy of confidentiality “may be modified, superseded, or rescinded at any time without notice,” and that even the temporary promise of confidentiality “may not be relied upon to create any right or benefit, substantive or procedural, enforceable by law.” Similar language hedging DHS' promise to keep so-called Dreamers’ information confidential appeared in instructions that DHS provided to DACA applicants. But with President Donald Trump now taking steps to end DACA, the vagueness of the government’s pledge looms quite a bit larger. ADVERTISING In one instance, DHS' new language dilutes previous assurances made to Dreamers. The application instructions </w:t>
      </w:r>
      <w:hyperlink r:id="rId7" w:tgtFrame="_blank" w:history="1">
        <w:r w:rsidRPr="009B4A90">
          <w:rPr>
            <w:rStyle w:val="Hyperlink"/>
            <w:sz w:val="16"/>
          </w:rPr>
          <w:t>stated</w:t>
        </w:r>
      </w:hyperlink>
      <w:r w:rsidRPr="009B4A90">
        <w:rPr>
          <w:sz w:val="16"/>
        </w:rPr>
        <w:t xml:space="preserve"> that the personal information Dreamers handed over to the government would be “protected from disclosure." The DHS document posted online Tuesday substituted the more passive formulation of "will not be proactively provided." “It’s a subtle way of saying the information is not protected,” said David Leopold, a Cleveland-based immigration lawyer and former president of the American Immigration Lawyers Association. “Whatever protection was there is now gone.” John Sandweg, who was a senior counselor at DHS when the deferred action policy was launched in 2012, agreed that the less-vigilant phrasing may compromise the security of the data. Should ICE or CBP request the information, Sandweg said, the new wording "provides little to no protection to applicants." DACA enrollees are already expressing alarm. “It’s scary,” Maria Praeli, a DACA recipient and policy associate with the pro-immigration group </w:t>
      </w:r>
      <w:hyperlink r:id="rId8" w:tgtFrame="_blank" w:history="1">
        <w:r w:rsidRPr="009B4A90">
          <w:rPr>
            <w:rStyle w:val="Hyperlink"/>
            <w:sz w:val="16"/>
          </w:rPr>
          <w:t>FWD.us</w:t>
        </w:r>
      </w:hyperlink>
      <w:r w:rsidRPr="009B4A90">
        <w:rPr>
          <w:sz w:val="16"/>
        </w:rPr>
        <w:t xml:space="preserve">, told reporters in a teleconference Tuesday. "They know where I live, know where my family lives. I feel [that] it puts us in danger.” Marielena Hincapié, executive director of the National Immigration Law Center, said </w:t>
      </w:r>
      <w:r w:rsidRPr="009B4A90">
        <w:rPr>
          <w:rStyle w:val="StyleUnderline"/>
          <w:highlight w:val="yellow"/>
        </w:rPr>
        <w:t xml:space="preserve">the possible misuse of DACA application data is “probably </w:t>
      </w:r>
      <w:r w:rsidRPr="009B4A90">
        <w:rPr>
          <w:rStyle w:val="Emphasis"/>
          <w:highlight w:val="yellow"/>
        </w:rPr>
        <w:t>one of the greatest fears</w:t>
      </w:r>
      <w:r w:rsidRPr="009B4A90">
        <w:rPr>
          <w:rStyle w:val="Emphasis"/>
        </w:rPr>
        <w:t>”</w:t>
      </w:r>
      <w:r w:rsidRPr="009B4A90">
        <w:rPr>
          <w:rStyle w:val="StyleUnderline"/>
        </w:rPr>
        <w:t xml:space="preserve"> among Dreamers</w:t>
      </w:r>
      <w:r w:rsidRPr="009B4A90">
        <w:rPr>
          <w:sz w:val="16"/>
        </w:rPr>
        <w:t xml:space="preserve"> </w:t>
      </w:r>
      <w:r w:rsidRPr="009B4A90">
        <w:rPr>
          <w:rStyle w:val="StyleUnderline"/>
        </w:rPr>
        <w:t>now that Trump has announced a phaseout</w:t>
      </w:r>
      <w:r w:rsidRPr="009B4A90">
        <w:rPr>
          <w:sz w:val="16"/>
        </w:rPr>
        <w:t xml:space="preserve">. Her organization has handled the cases of several former DACA enrollees who claim they were wrongly targeted after Trump's election. Hincapié worries the move will embolden ICE and CBP agents "even more." On a call with reporters Tuesday, a senior DHS official said that for the time being </w:t>
      </w:r>
      <w:r w:rsidRPr="009B4A90">
        <w:rPr>
          <w:rStyle w:val="StyleUnderline"/>
        </w:rPr>
        <w:t>ICE</w:t>
      </w:r>
      <w:r w:rsidRPr="009B4A90">
        <w:rPr>
          <w:sz w:val="16"/>
        </w:rPr>
        <w:t xml:space="preserve"> will seek application data only when there “is a significant law enforcement or national security interest.” But he conceded that </w:t>
      </w:r>
      <w:r w:rsidRPr="009B4A90">
        <w:rPr>
          <w:rStyle w:val="StyleUnderline"/>
        </w:rPr>
        <w:t>enforcement priorities may shift</w:t>
      </w:r>
    </w:p>
    <w:p w14:paraId="422727BB" w14:textId="77777777" w:rsidR="004C677F" w:rsidRPr="009B4A90" w:rsidRDefault="004C677F" w:rsidP="004C677F"/>
    <w:p w14:paraId="732BFCFC" w14:textId="77777777" w:rsidR="004C677F" w:rsidRPr="009B4A90" w:rsidRDefault="004C677F" w:rsidP="004C677F">
      <w:pPr>
        <w:pStyle w:val="Heading2"/>
      </w:pPr>
      <w:r w:rsidRPr="009B4A90">
        <w:t>Alt</w:t>
      </w:r>
    </w:p>
    <w:p w14:paraId="6334F8D1" w14:textId="77125E59" w:rsidR="00C66214" w:rsidRPr="009B4A90" w:rsidRDefault="00EB139E" w:rsidP="003460DC">
      <w:pPr>
        <w:pStyle w:val="Heading3"/>
      </w:pPr>
      <w:r w:rsidRPr="009B4A90">
        <w:t>Curriculum</w:t>
      </w:r>
    </w:p>
    <w:p w14:paraId="3E8BFBD6" w14:textId="77777777" w:rsidR="006609D2" w:rsidRPr="009B4A90" w:rsidRDefault="006609D2" w:rsidP="006609D2">
      <w:pPr>
        <w:pStyle w:val="Heading4"/>
      </w:pPr>
      <w:r w:rsidRPr="009B4A90">
        <w:t>The alternative is a critical curricular intervention. We suggest starting from the understanding that the violence described by the affirmative is not a result of political failure, but ideological success. Only by tracing the relationship between racism, colonialism, and citizenship can we hope to create a meaningful educational system that can organize and manifest a more just political future. This is a necessary interjection into the current scholarly debate over citizenship and as such pedagogy and research curriculum should be considered before the hypothetical implementation of the plan.</w:t>
      </w:r>
    </w:p>
    <w:p w14:paraId="1B491CD5" w14:textId="77777777" w:rsidR="006609D2" w:rsidRPr="009B4A90" w:rsidRDefault="006609D2" w:rsidP="006609D2">
      <w:r w:rsidRPr="009B4A90">
        <w:rPr>
          <w:rStyle w:val="Style13ptBold"/>
        </w:rPr>
        <w:t>ZEMBYLAS 10</w:t>
      </w:r>
      <w:r w:rsidRPr="009B4A90">
        <w:t xml:space="preserve"> (MICHALINOS, Associate Professor of Education at the Open University of Cyprus, Agamben’s Theory of Biopower and Immigrants/Refugees/Asylum Seekers Discourses of Citizenship and the Implications For Curriculum Theorizing Fearism and the Liberal/Humanitarian Response in Citizenship Education) BZZZ (edited for disability metaphors and pronouns)</w:t>
      </w:r>
    </w:p>
    <w:p w14:paraId="5EE3D3EB" w14:textId="77777777" w:rsidR="006609D2" w:rsidRPr="009B4A90" w:rsidRDefault="006609D2" w:rsidP="006609D2"/>
    <w:p w14:paraId="6545D594" w14:textId="77777777" w:rsidR="006609D2" w:rsidRPr="009B4A90" w:rsidRDefault="006609D2" w:rsidP="006609D2">
      <w:pPr>
        <w:rPr>
          <w:rStyle w:val="StyleUnderline"/>
        </w:rPr>
      </w:pPr>
      <w:r w:rsidRPr="00D61F65">
        <w:rPr>
          <w:rStyle w:val="StyleUnderline"/>
          <w:highlight w:val="yellow"/>
        </w:rPr>
        <w:t>An Alternative Politics and Discourse of Citizenship Education</w:t>
      </w:r>
    </w:p>
    <w:p w14:paraId="431F8E98" w14:textId="77777777" w:rsidR="006609D2" w:rsidRPr="009B4A90" w:rsidRDefault="006609D2" w:rsidP="006609D2">
      <w:pPr>
        <w:rPr>
          <w:sz w:val="16"/>
        </w:rPr>
      </w:pPr>
      <w:r w:rsidRPr="009B4A90">
        <w:rPr>
          <w:sz w:val="16"/>
        </w:rPr>
        <w:t xml:space="preserve">Agamben’s analysis of </w:t>
      </w:r>
      <w:r w:rsidRPr="00D61F65">
        <w:rPr>
          <w:rStyle w:val="StyleUnderline"/>
          <w:highlight w:val="yellow"/>
        </w:rPr>
        <w:t>biopower offers a valuable basis for developing an alternative response to the liberal/humanitarian discourses of citizenship</w:t>
      </w:r>
      <w:r w:rsidRPr="009B4A90">
        <w:rPr>
          <w:sz w:val="16"/>
        </w:rPr>
        <w:t xml:space="preserve">, </w:t>
      </w:r>
      <w:r w:rsidRPr="009B4A90">
        <w:rPr>
          <w:rStyle w:val="StyleUnderline"/>
        </w:rPr>
        <w:t>because Agamben traces</w:t>
      </w:r>
      <w:r w:rsidRPr="009B4A90">
        <w:rPr>
          <w:sz w:val="16"/>
        </w:rPr>
        <w:t xml:space="preserve"> and specifies explicitly </w:t>
      </w:r>
      <w:r w:rsidRPr="009B4A90">
        <w:rPr>
          <w:rStyle w:val="StyleUnderline"/>
        </w:rPr>
        <w:t>the problematic in the priority given to national security and citizenship over moral obligation to the Other</w:t>
      </w:r>
      <w:r w:rsidRPr="009B4A90">
        <w:rPr>
          <w:sz w:val="16"/>
        </w:rPr>
        <w:t xml:space="preserve"> (Papastergiadis, 2006). </w:t>
      </w:r>
      <w:r w:rsidRPr="00D61F65">
        <w:rPr>
          <w:rStyle w:val="StyleUnderline"/>
          <w:highlight w:val="yellow"/>
        </w:rPr>
        <w:t>Liberal</w:t>
      </w:r>
      <w:r w:rsidRPr="009B4A90">
        <w:rPr>
          <w:rStyle w:val="StyleUnderline"/>
        </w:rPr>
        <w:t xml:space="preserve"> and humanitarian </w:t>
      </w:r>
      <w:r w:rsidRPr="00D61F65">
        <w:rPr>
          <w:rStyle w:val="StyleUnderline"/>
          <w:highlight w:val="yellow"/>
        </w:rPr>
        <w:t>discourses</w:t>
      </w:r>
      <w:r w:rsidRPr="009B4A90">
        <w:rPr>
          <w:rStyle w:val="StyleUnderline"/>
        </w:rPr>
        <w:t xml:space="preserve"> </w:t>
      </w:r>
      <w:r w:rsidRPr="00D61F65">
        <w:rPr>
          <w:rStyle w:val="StyleUnderline"/>
          <w:highlight w:val="yellow"/>
        </w:rPr>
        <w:t>grounded</w:t>
      </w:r>
      <w:r w:rsidRPr="009B4A90">
        <w:rPr>
          <w:rStyle w:val="StyleUnderline"/>
        </w:rPr>
        <w:t xml:space="preserve"> </w:t>
      </w:r>
      <w:r w:rsidRPr="00D61F65">
        <w:rPr>
          <w:rStyle w:val="StyleUnderline"/>
          <w:highlight w:val="yellow"/>
        </w:rPr>
        <w:t>in</w:t>
      </w:r>
      <w:r w:rsidRPr="009B4A90">
        <w:rPr>
          <w:rStyle w:val="StyleUnderline"/>
        </w:rPr>
        <w:t xml:space="preserve"> human </w:t>
      </w:r>
      <w:r w:rsidRPr="00D61F65">
        <w:rPr>
          <w:rStyle w:val="StyleUnderline"/>
          <w:highlight w:val="yellow"/>
        </w:rPr>
        <w:t>rights</w:t>
      </w:r>
      <w:r w:rsidRPr="009B4A90">
        <w:rPr>
          <w:rStyle w:val="StyleUnderline"/>
        </w:rPr>
        <w:t xml:space="preserve"> </w:t>
      </w:r>
      <w:r w:rsidRPr="00D61F65">
        <w:rPr>
          <w:rStyle w:val="StyleUnderline"/>
          <w:highlight w:val="yellow"/>
        </w:rPr>
        <w:t>or</w:t>
      </w:r>
      <w:r w:rsidRPr="009B4A90">
        <w:rPr>
          <w:rStyle w:val="StyleUnderline"/>
        </w:rPr>
        <w:t xml:space="preserve"> principles of </w:t>
      </w:r>
      <w:r w:rsidRPr="00D61F65">
        <w:rPr>
          <w:rStyle w:val="StyleUnderline"/>
          <w:highlight w:val="yellow"/>
        </w:rPr>
        <w:t>justice</w:t>
      </w:r>
      <w:r w:rsidRPr="009B4A90">
        <w:rPr>
          <w:rStyle w:val="StyleUnderline"/>
        </w:rPr>
        <w:t xml:space="preserve"> </w:t>
      </w:r>
      <w:r w:rsidRPr="00D61F65">
        <w:rPr>
          <w:rStyle w:val="StyleUnderline"/>
          <w:highlight w:val="yellow"/>
        </w:rPr>
        <w:t>remain</w:t>
      </w:r>
      <w:r w:rsidRPr="009B4A90">
        <w:rPr>
          <w:rStyle w:val="StyleUnderline"/>
        </w:rPr>
        <w:t xml:space="preserve"> </w:t>
      </w:r>
      <w:r w:rsidRPr="009B4A90">
        <w:rPr>
          <w:rStyle w:val="StyleUnderline"/>
          <w:strike/>
        </w:rPr>
        <w:t>blind</w:t>
      </w:r>
      <w:r w:rsidRPr="009B4A90">
        <w:rPr>
          <w:rStyle w:val="StyleUnderline"/>
        </w:rPr>
        <w:t xml:space="preserve"> [</w:t>
      </w:r>
      <w:r w:rsidRPr="00D61F65">
        <w:rPr>
          <w:rStyle w:val="StyleUnderline"/>
          <w:highlight w:val="yellow"/>
        </w:rPr>
        <w:t>ignorant</w:t>
      </w:r>
      <w:r w:rsidRPr="009B4A90">
        <w:rPr>
          <w:rStyle w:val="StyleUnderline"/>
        </w:rPr>
        <w:t xml:space="preserve">] </w:t>
      </w:r>
      <w:r w:rsidRPr="00D61F65">
        <w:rPr>
          <w:rStyle w:val="StyleUnderline"/>
          <w:highlight w:val="yellow"/>
        </w:rPr>
        <w:t>to</w:t>
      </w:r>
      <w:r w:rsidRPr="009B4A90">
        <w:rPr>
          <w:rStyle w:val="StyleUnderline"/>
        </w:rPr>
        <w:t xml:space="preserve"> the </w:t>
      </w:r>
      <w:r w:rsidRPr="00D61F65">
        <w:rPr>
          <w:rStyle w:val="StyleUnderline"/>
          <w:highlight w:val="yellow"/>
        </w:rPr>
        <w:t>biopolitical aspects</w:t>
      </w:r>
      <w:r w:rsidRPr="009B4A90">
        <w:rPr>
          <w:rStyle w:val="StyleUnderline"/>
        </w:rPr>
        <w:t xml:space="preserve"> analyzed in Agamben’s work</w:t>
      </w:r>
      <w:r w:rsidRPr="009B4A90">
        <w:rPr>
          <w:sz w:val="16"/>
        </w:rPr>
        <w:t xml:space="preserve"> (Ek, 2006). The problem with </w:t>
      </w:r>
      <w:r w:rsidRPr="009B4A90">
        <w:rPr>
          <w:rStyle w:val="StyleUnderline"/>
        </w:rPr>
        <w:t>liberal/</w:t>
      </w:r>
      <w:r w:rsidRPr="00D61F65">
        <w:rPr>
          <w:rStyle w:val="StyleUnderline"/>
          <w:highlight w:val="yellow"/>
        </w:rPr>
        <w:t>humanitarian</w:t>
      </w:r>
      <w:r w:rsidRPr="009B4A90">
        <w:rPr>
          <w:rStyle w:val="StyleUnderline"/>
        </w:rPr>
        <w:t xml:space="preserve"> </w:t>
      </w:r>
      <w:r w:rsidRPr="00D61F65">
        <w:rPr>
          <w:rStyle w:val="StyleUnderline"/>
          <w:highlight w:val="yellow"/>
        </w:rPr>
        <w:t>arguments</w:t>
      </w:r>
      <w:r w:rsidRPr="009B4A90">
        <w:rPr>
          <w:sz w:val="16"/>
        </w:rPr>
        <w:t xml:space="preserve"> is that they </w:t>
      </w:r>
      <w:r w:rsidRPr="00D61F65">
        <w:rPr>
          <w:rStyle w:val="StyleUnderline"/>
          <w:highlight w:val="yellow"/>
        </w:rPr>
        <w:t>appropriate the figure of the Other</w:t>
      </w:r>
      <w:r w:rsidRPr="009B4A90">
        <w:rPr>
          <w:rStyle w:val="StyleUnderline"/>
        </w:rPr>
        <w:t xml:space="preserve"> </w:t>
      </w:r>
      <w:r w:rsidRPr="00D61F65">
        <w:rPr>
          <w:rStyle w:val="StyleUnderline"/>
          <w:highlight w:val="yellow"/>
        </w:rPr>
        <w:t>in ways that</w:t>
      </w:r>
      <w:r w:rsidRPr="009B4A90">
        <w:rPr>
          <w:rStyle w:val="StyleUnderline"/>
        </w:rPr>
        <w:t xml:space="preserve"> “</w:t>
      </w:r>
      <w:r w:rsidRPr="00D61F65">
        <w:rPr>
          <w:rStyle w:val="StyleUnderline"/>
          <w:highlight w:val="yellow"/>
        </w:rPr>
        <w:t>elide the substantive differences between ways of being displaced from ‘home</w:t>
      </w:r>
      <w:r w:rsidRPr="009B4A90">
        <w:rPr>
          <w:rStyle w:val="StyleUnderline"/>
        </w:rPr>
        <w:t>” (</w:t>
      </w:r>
      <w:r w:rsidRPr="009B4A90">
        <w:rPr>
          <w:sz w:val="16"/>
        </w:rPr>
        <w:t xml:space="preserve">Ahmed, 2000, p. 5). </w:t>
      </w:r>
      <w:r w:rsidRPr="00D61F65">
        <w:rPr>
          <w:sz w:val="16"/>
          <w:highlight w:val="yellow"/>
        </w:rPr>
        <w:t>Di</w:t>
      </w:r>
      <w:r w:rsidRPr="00D61F65">
        <w:rPr>
          <w:rStyle w:val="StyleUnderline"/>
          <w:highlight w:val="yellow"/>
        </w:rPr>
        <w:t>fferences are concealed by universalizing the condition of displacement and by placing all immigrants/ refugees/asylum seekers into a singular category, as if they all experience the same thing</w:t>
      </w:r>
      <w:r w:rsidRPr="009B4A90">
        <w:rPr>
          <w:sz w:val="16"/>
        </w:rPr>
        <w:t xml:space="preserve">. </w:t>
      </w:r>
      <w:r w:rsidRPr="00D61F65">
        <w:rPr>
          <w:rStyle w:val="StyleUnderline"/>
          <w:highlight w:val="yellow"/>
        </w:rPr>
        <w:t>Agamben’s point</w:t>
      </w:r>
      <w:r w:rsidRPr="009B4A90">
        <w:rPr>
          <w:sz w:val="16"/>
        </w:rPr>
        <w:t>—which takes him beyond a familiar critique of rejecting singularities—</w:t>
      </w:r>
      <w:r w:rsidRPr="00D61F65">
        <w:rPr>
          <w:rStyle w:val="StyleUnderline"/>
          <w:highlight w:val="yellow"/>
        </w:rPr>
        <w:t>is to question the very notions of humanity, citizenship and the rule of law</w:t>
      </w:r>
      <w:r w:rsidRPr="009B4A90">
        <w:rPr>
          <w:rStyle w:val="StyleUnderline"/>
        </w:rPr>
        <w:t xml:space="preserve"> within the modern nation state </w:t>
      </w:r>
      <w:r w:rsidRPr="00D61F65">
        <w:rPr>
          <w:rStyle w:val="StyleUnderline"/>
          <w:highlight w:val="yellow"/>
        </w:rPr>
        <w:t>which make possible the generalization of the logic of the camp</w:t>
      </w:r>
      <w:r w:rsidRPr="009B4A90">
        <w:rPr>
          <w:sz w:val="16"/>
        </w:rPr>
        <w:t>. In this part of the article, I want to consider how Agamben’s views can ‘trouble’ current understandings of citizenship education (Richardson &amp; Blades, 2006) and expand the set of meanings around citizenship.</w:t>
      </w:r>
    </w:p>
    <w:p w14:paraId="2CAE326A" w14:textId="77777777" w:rsidR="006609D2" w:rsidRPr="009B4A90" w:rsidRDefault="006609D2" w:rsidP="006609D2">
      <w:pPr>
        <w:rPr>
          <w:sz w:val="16"/>
        </w:rPr>
      </w:pPr>
      <w:r w:rsidRPr="009B4A90">
        <w:rPr>
          <w:sz w:val="16"/>
        </w:rPr>
        <w:t xml:space="preserve">In their review of contemporary discourses of citizenship, Knight </w:t>
      </w:r>
      <w:r w:rsidRPr="009B4A90">
        <w:rPr>
          <w:rStyle w:val="StyleUnderline"/>
        </w:rPr>
        <w:t>Abowitz and Harnish</w:t>
      </w:r>
      <w:r w:rsidRPr="009B4A90">
        <w:rPr>
          <w:sz w:val="16"/>
        </w:rPr>
        <w:t xml:space="preserve"> (2006) </w:t>
      </w:r>
      <w:r w:rsidRPr="009B4A90">
        <w:rPr>
          <w:rStyle w:val="StyleUnderline"/>
        </w:rPr>
        <w:t xml:space="preserve">urge educators and curriculum theorists to build on the strong array of diverse critical discourses of citizenship </w:t>
      </w:r>
      <w:r w:rsidRPr="009B4A90">
        <w:rPr>
          <w:sz w:val="16"/>
        </w:rPr>
        <w:t xml:space="preserve">(e.g., critical citizenships, transnationalism) </w:t>
      </w:r>
      <w:r w:rsidRPr="009B4A90">
        <w:rPr>
          <w:rStyle w:val="StyleUnderline"/>
        </w:rPr>
        <w:t>because these discourses challenge traditional definitions of bounded membership and push “against traditional boundaries of agency, identity, and membership”</w:t>
      </w:r>
      <w:r w:rsidRPr="009B4A90">
        <w:rPr>
          <w:sz w:val="16"/>
        </w:rPr>
        <w:t xml:space="preserve"> (p. 680). </w:t>
      </w:r>
      <w:r w:rsidRPr="009B4A90">
        <w:rPr>
          <w:rStyle w:val="StyleUnderline"/>
        </w:rPr>
        <w:t>Cosmopolitan</w:t>
      </w:r>
      <w:r w:rsidRPr="009B4A90">
        <w:rPr>
          <w:sz w:val="16"/>
        </w:rPr>
        <w:t xml:space="preserve"> (Nussbaum, 1997), </w:t>
      </w:r>
      <w:r w:rsidRPr="009B4A90">
        <w:rPr>
          <w:rStyle w:val="StyleUnderline"/>
        </w:rPr>
        <w:t>transnational</w:t>
      </w:r>
      <w:r w:rsidRPr="009B4A90">
        <w:rPr>
          <w:sz w:val="16"/>
        </w:rPr>
        <w:t xml:space="preserve"> (Bauböck, 1994) </w:t>
      </w:r>
      <w:r w:rsidRPr="009B4A90">
        <w:rPr>
          <w:rStyle w:val="StyleUnderline"/>
        </w:rPr>
        <w:t>and post-national</w:t>
      </w:r>
      <w:r w:rsidRPr="009B4A90">
        <w:rPr>
          <w:sz w:val="16"/>
        </w:rPr>
        <w:t xml:space="preserve"> (Soysal, 1994) </w:t>
      </w:r>
      <w:r w:rsidRPr="009B4A90">
        <w:rPr>
          <w:rStyle w:val="StyleUnderline"/>
        </w:rPr>
        <w:t>views have challenged normative meanings of identity, membership, citizenship practice, and education</w:t>
      </w:r>
      <w:r w:rsidRPr="009B4A90">
        <w:rPr>
          <w:sz w:val="16"/>
        </w:rPr>
        <w:t xml:space="preserve">. </w:t>
      </w:r>
      <w:r w:rsidRPr="00D61F65">
        <w:rPr>
          <w:rStyle w:val="StyleUnderline"/>
          <w:highlight w:val="yellow"/>
        </w:rPr>
        <w:t>Although</w:t>
      </w:r>
      <w:r w:rsidRPr="009B4A90">
        <w:rPr>
          <w:rStyle w:val="StyleUnderline"/>
        </w:rPr>
        <w:t xml:space="preserve"> </w:t>
      </w:r>
      <w:r w:rsidRPr="00D61F65">
        <w:rPr>
          <w:rStyle w:val="StyleUnderline"/>
          <w:highlight w:val="yellow"/>
        </w:rPr>
        <w:t>critical and transnational perspectives</w:t>
      </w:r>
      <w:r w:rsidRPr="009B4A90">
        <w:rPr>
          <w:rStyle w:val="StyleUnderline"/>
        </w:rPr>
        <w:t xml:space="preserve"> </w:t>
      </w:r>
      <w:r w:rsidRPr="00D61F65">
        <w:rPr>
          <w:rStyle w:val="StyleUnderline"/>
          <w:highlight w:val="yellow"/>
        </w:rPr>
        <w:t>are</w:t>
      </w:r>
      <w:r w:rsidRPr="009B4A90">
        <w:rPr>
          <w:rStyle w:val="StyleUnderline"/>
        </w:rPr>
        <w:t xml:space="preserve"> certainly </w:t>
      </w:r>
      <w:r w:rsidRPr="00D61F65">
        <w:rPr>
          <w:rStyle w:val="StyleUnderline"/>
          <w:highlight w:val="yellow"/>
        </w:rPr>
        <w:t>included</w:t>
      </w:r>
      <w:r w:rsidRPr="009B4A90">
        <w:rPr>
          <w:rStyle w:val="StyleUnderline"/>
        </w:rPr>
        <w:t xml:space="preserve"> </w:t>
      </w:r>
      <w:r w:rsidRPr="00D61F65">
        <w:rPr>
          <w:rStyle w:val="StyleUnderline"/>
          <w:highlight w:val="yellow"/>
        </w:rPr>
        <w:t>in</w:t>
      </w:r>
      <w:r w:rsidRPr="009B4A90">
        <w:rPr>
          <w:rStyle w:val="StyleUnderline"/>
        </w:rPr>
        <w:t xml:space="preserve"> scholarly </w:t>
      </w:r>
      <w:r w:rsidRPr="00D61F65">
        <w:rPr>
          <w:rStyle w:val="StyleUnderline"/>
          <w:highlight w:val="yellow"/>
        </w:rPr>
        <w:t>debates</w:t>
      </w:r>
      <w:r w:rsidRPr="009B4A90">
        <w:rPr>
          <w:sz w:val="16"/>
        </w:rPr>
        <w:t>, point out Knight Abowitz and Harnish (2006), “</w:t>
      </w:r>
      <w:r w:rsidRPr="00D61F65">
        <w:rPr>
          <w:rStyle w:val="StyleUnderline"/>
          <w:highlight w:val="yellow"/>
        </w:rPr>
        <w:t>the</w:t>
      </w:r>
      <w:r w:rsidRPr="009B4A90">
        <w:rPr>
          <w:rStyle w:val="StyleUnderline"/>
        </w:rPr>
        <w:t xml:space="preserve"> </w:t>
      </w:r>
      <w:r w:rsidRPr="00D61F65">
        <w:rPr>
          <w:rStyle w:val="StyleUnderline"/>
          <w:highlight w:val="yellow"/>
        </w:rPr>
        <w:t>current</w:t>
      </w:r>
      <w:r w:rsidRPr="009B4A90">
        <w:rPr>
          <w:rStyle w:val="StyleUnderline"/>
        </w:rPr>
        <w:t xml:space="preserve"> </w:t>
      </w:r>
      <w:r w:rsidRPr="00D61F65">
        <w:rPr>
          <w:rStyle w:val="StyleUnderline"/>
          <w:highlight w:val="yellow"/>
        </w:rPr>
        <w:t>formal</w:t>
      </w:r>
      <w:r w:rsidRPr="009B4A90">
        <w:rPr>
          <w:rStyle w:val="StyleUnderline"/>
        </w:rPr>
        <w:t xml:space="preserve">, </w:t>
      </w:r>
      <w:r w:rsidRPr="00D61F65">
        <w:rPr>
          <w:rStyle w:val="StyleUnderline"/>
          <w:highlight w:val="yellow"/>
        </w:rPr>
        <w:t>taught</w:t>
      </w:r>
      <w:r w:rsidRPr="009B4A90">
        <w:rPr>
          <w:rStyle w:val="StyleUnderline"/>
        </w:rPr>
        <w:t xml:space="preserve"> </w:t>
      </w:r>
      <w:r w:rsidRPr="00D61F65">
        <w:rPr>
          <w:rStyle w:val="StyleUnderline"/>
          <w:highlight w:val="yellow"/>
        </w:rPr>
        <w:t>curriculum of citizenship produces a</w:t>
      </w:r>
      <w:r w:rsidRPr="009B4A90">
        <w:rPr>
          <w:rStyle w:val="StyleUnderline"/>
        </w:rPr>
        <w:t xml:space="preserve"> relatively </w:t>
      </w:r>
      <w:r w:rsidRPr="00D61F65">
        <w:rPr>
          <w:rStyle w:val="StyleUnderline"/>
          <w:highlight w:val="yellow"/>
        </w:rPr>
        <w:t>narrow scope and set of meanings for what citizenship is and can be”</w:t>
      </w:r>
      <w:r w:rsidRPr="009B4A90">
        <w:rPr>
          <w:sz w:val="16"/>
        </w:rPr>
        <w:t xml:space="preserve"> (p. 657). The question is: How can Agamben’s ideas enrich the current taught curriculum of citizenship?</w:t>
      </w:r>
    </w:p>
    <w:p w14:paraId="31D0D424" w14:textId="77777777" w:rsidR="006609D2" w:rsidRPr="009B4A90" w:rsidRDefault="006609D2" w:rsidP="006609D2">
      <w:pPr>
        <w:rPr>
          <w:sz w:val="16"/>
        </w:rPr>
      </w:pPr>
      <w:r w:rsidRPr="009B4A90">
        <w:rPr>
          <w:sz w:val="16"/>
        </w:rPr>
        <w:t xml:space="preserve">For Agamben, </w:t>
      </w:r>
      <w:r w:rsidRPr="00D61F65">
        <w:rPr>
          <w:rStyle w:val="StyleUnderline"/>
        </w:rPr>
        <w:t xml:space="preserve">to turn only to liberal/humanitarian </w:t>
      </w:r>
      <w:r w:rsidRPr="00D61F65">
        <w:rPr>
          <w:sz w:val="16"/>
        </w:rPr>
        <w:t xml:space="preserve">(e.g., human rights) </w:t>
      </w:r>
      <w:r w:rsidRPr="00D61F65">
        <w:rPr>
          <w:rStyle w:val="StyleUnderline"/>
        </w:rPr>
        <w:t>discourses in addressing the situation of others (i.e., immigrants/refugees/asylum seekers), without also attempting to think beyond such discourses, is to fail to recognize that “the fates of human rights and the nation-state are bound together such that the decline and crisis of one necessarily implies the end of the other</w:t>
      </w:r>
      <w:r w:rsidRPr="009B4A90">
        <w:rPr>
          <w:sz w:val="16"/>
        </w:rPr>
        <w:t>” (1998, p. 134). Agamben seems to be suggesting that it is very important to understand the devastating consequences of bounded membership; critical citizenships can certainly align forces with Agamben’s views on interrogating bounded membership.</w:t>
      </w:r>
    </w:p>
    <w:p w14:paraId="3367356E" w14:textId="77777777" w:rsidR="006609D2" w:rsidRPr="009B4A90" w:rsidRDefault="006609D2" w:rsidP="006609D2">
      <w:pPr>
        <w:rPr>
          <w:sz w:val="16"/>
        </w:rPr>
      </w:pPr>
      <w:r w:rsidRPr="009B4A90">
        <w:rPr>
          <w:sz w:val="16"/>
        </w:rPr>
        <w:t xml:space="preserve">Faced with increased migration after the Second World War, </w:t>
      </w:r>
      <w:r w:rsidRPr="00D61F65">
        <w:rPr>
          <w:rStyle w:val="StyleUnderline"/>
          <w:highlight w:val="yellow"/>
        </w:rPr>
        <w:t>Europe and the United States</w:t>
      </w:r>
      <w:r w:rsidRPr="009B4A90">
        <w:rPr>
          <w:rStyle w:val="StyleUnderline"/>
        </w:rPr>
        <w:t xml:space="preserve"> in particular, </w:t>
      </w:r>
      <w:r w:rsidRPr="00D61F65">
        <w:rPr>
          <w:rStyle w:val="StyleUnderline"/>
          <w:highlight w:val="yellow"/>
        </w:rPr>
        <w:t>have gradually created an increasingly complex system of civic stratifications and immigration procedures that is dependent on bounded membership and the immigrant/refugee/asylum seeker as a fearsome figure</w:t>
      </w:r>
      <w:r w:rsidRPr="009B4A90">
        <w:rPr>
          <w:rStyle w:val="StyleUnderline"/>
        </w:rPr>
        <w:t xml:space="preserve"> who threatens ‘our’ bounded membership</w:t>
      </w:r>
      <w:r w:rsidRPr="009B4A90">
        <w:rPr>
          <w:sz w:val="16"/>
        </w:rPr>
        <w:t xml:space="preserve"> (Tyler, 2006</w:t>
      </w:r>
      <w:r w:rsidRPr="009B4A90">
        <w:rPr>
          <w:rStyle w:val="StyleUnderline"/>
        </w:rPr>
        <w:t xml:space="preserve">). </w:t>
      </w:r>
      <w:r w:rsidRPr="00D61F65">
        <w:rPr>
          <w:rStyle w:val="StyleUnderline"/>
          <w:highlight w:val="yellow"/>
        </w:rPr>
        <w:t>The results are millions of stateless</w:t>
      </w:r>
      <w:r w:rsidRPr="009B4A90">
        <w:rPr>
          <w:rStyle w:val="StyleUnderline"/>
        </w:rPr>
        <w:t xml:space="preserve"> </w:t>
      </w:r>
      <w:r w:rsidRPr="00D61F65">
        <w:rPr>
          <w:rStyle w:val="StyleUnderline"/>
          <w:highlight w:val="yellow"/>
        </w:rPr>
        <w:t>people inside the territorial states</w:t>
      </w:r>
      <w:r w:rsidRPr="009B4A90">
        <w:rPr>
          <w:rStyle w:val="StyleUnderline"/>
        </w:rPr>
        <w:t xml:space="preserve"> </w:t>
      </w:r>
      <w:r w:rsidRPr="00D61F65">
        <w:rPr>
          <w:rStyle w:val="StyleUnderline"/>
          <w:highlight w:val="yellow"/>
        </w:rPr>
        <w:t>and inhumane citizenship and migration policies and practices</w:t>
      </w:r>
      <w:r w:rsidRPr="009B4A90">
        <w:rPr>
          <w:sz w:val="16"/>
        </w:rPr>
        <w:t xml:space="preserve"> (Ek, 2006). As it has already been noted, </w:t>
      </w:r>
      <w:r w:rsidRPr="009B4A90">
        <w:rPr>
          <w:rStyle w:val="StyleUnderline"/>
        </w:rPr>
        <w:t>Agamben’s analysis</w:t>
      </w:r>
      <w:r w:rsidRPr="009B4A90">
        <w:rPr>
          <w:sz w:val="16"/>
        </w:rPr>
        <w:t xml:space="preserve"> </w:t>
      </w:r>
      <w:r w:rsidRPr="009B4A90">
        <w:rPr>
          <w:rStyle w:val="StyleUnderline"/>
        </w:rPr>
        <w:t>reveals</w:t>
      </w:r>
      <w:r w:rsidRPr="009B4A90">
        <w:rPr>
          <w:sz w:val="16"/>
        </w:rPr>
        <w:t xml:space="preserve"> all </w:t>
      </w:r>
      <w:r w:rsidRPr="009B4A90">
        <w:rPr>
          <w:rStyle w:val="StyleUnderline"/>
        </w:rPr>
        <w:t>the shortcomings of the intersection between fearism and liberal/ humanitarian discourses of citizenship that are still founded in territorial myths—myths that ignore the biopolitical matrix</w:t>
      </w:r>
      <w:r w:rsidRPr="009B4A90">
        <w:rPr>
          <w:sz w:val="16"/>
        </w:rPr>
        <w:t xml:space="preserve"> (Minca, 2006).</w:t>
      </w:r>
    </w:p>
    <w:p w14:paraId="19799A53" w14:textId="77777777" w:rsidR="006609D2" w:rsidRPr="009B4A90" w:rsidRDefault="006609D2" w:rsidP="006609D2">
      <w:pPr>
        <w:rPr>
          <w:sz w:val="16"/>
        </w:rPr>
      </w:pPr>
      <w:r w:rsidRPr="00D61F65">
        <w:rPr>
          <w:rStyle w:val="StyleUnderline"/>
          <w:highlight w:val="yellow"/>
        </w:rPr>
        <w:t>Agamben</w:t>
      </w:r>
      <w:r w:rsidRPr="009B4A90">
        <w:rPr>
          <w:sz w:val="16"/>
        </w:rPr>
        <w:t xml:space="preserve"> essentially </w:t>
      </w:r>
      <w:r w:rsidRPr="00D61F65">
        <w:rPr>
          <w:rStyle w:val="StyleUnderline"/>
          <w:highlight w:val="yellow"/>
        </w:rPr>
        <w:t>asks us to</w:t>
      </w:r>
      <w:r w:rsidRPr="009B4A90">
        <w:rPr>
          <w:sz w:val="16"/>
        </w:rPr>
        <w:t xml:space="preserve"> </w:t>
      </w:r>
      <w:r w:rsidRPr="009B4A90">
        <w:rPr>
          <w:strike/>
          <w:sz w:val="16"/>
        </w:rPr>
        <w:t>see</w:t>
      </w:r>
      <w:r w:rsidRPr="009B4A90">
        <w:rPr>
          <w:sz w:val="16"/>
        </w:rPr>
        <w:t xml:space="preserve"> [</w:t>
      </w:r>
      <w:r w:rsidRPr="00D61F65">
        <w:rPr>
          <w:rStyle w:val="StyleUnderline"/>
          <w:highlight w:val="yellow"/>
        </w:rPr>
        <w:t>understand</w:t>
      </w:r>
      <w:r w:rsidRPr="009B4A90">
        <w:rPr>
          <w:sz w:val="16"/>
        </w:rPr>
        <w:t xml:space="preserve">] </w:t>
      </w:r>
      <w:r w:rsidRPr="00D61F65">
        <w:rPr>
          <w:rStyle w:val="StyleUnderline"/>
          <w:highlight w:val="yellow"/>
        </w:rPr>
        <w:t>the current juridico-political frame as ideology with material implications</w:t>
      </w:r>
      <w:r w:rsidRPr="009B4A90">
        <w:rPr>
          <w:rStyle w:val="StyleUnderline"/>
        </w:rPr>
        <w:t xml:space="preserve">; </w:t>
      </w:r>
      <w:r w:rsidRPr="00D61F65">
        <w:rPr>
          <w:rStyle w:val="StyleUnderline"/>
          <w:highlight w:val="yellow"/>
        </w:rPr>
        <w:t>at the center</w:t>
      </w:r>
      <w:r w:rsidRPr="009B4A90">
        <w:rPr>
          <w:rStyle w:val="StyleUnderline"/>
        </w:rPr>
        <w:t xml:space="preserve"> of this ideological </w:t>
      </w:r>
      <w:r w:rsidRPr="00D61F65">
        <w:rPr>
          <w:rStyle w:val="StyleUnderline"/>
          <w:highlight w:val="yellow"/>
        </w:rPr>
        <w:t>frame is the bourgeois nation–state</w:t>
      </w:r>
      <w:r w:rsidRPr="009B4A90">
        <w:rPr>
          <w:rStyle w:val="StyleUnderline"/>
        </w:rPr>
        <w:t xml:space="preserve">, </w:t>
      </w:r>
      <w:r w:rsidRPr="00D61F65">
        <w:rPr>
          <w:rStyle w:val="StyleUnderline"/>
          <w:highlight w:val="yellow"/>
        </w:rPr>
        <w:t>which</w:t>
      </w:r>
      <w:r w:rsidRPr="009B4A90">
        <w:rPr>
          <w:rStyle w:val="StyleUnderline"/>
        </w:rPr>
        <w:t xml:space="preserve"> </w:t>
      </w:r>
      <w:r w:rsidRPr="00D61F65">
        <w:rPr>
          <w:rStyle w:val="StyleUnderline"/>
          <w:highlight w:val="yellow"/>
        </w:rPr>
        <w:t>bestows</w:t>
      </w:r>
      <w:r w:rsidRPr="009B4A90">
        <w:rPr>
          <w:rStyle w:val="StyleUnderline"/>
        </w:rPr>
        <w:t xml:space="preserve"> individuals with ‘</w:t>
      </w:r>
      <w:r w:rsidRPr="00D61F65">
        <w:rPr>
          <w:rStyle w:val="StyleUnderline"/>
          <w:highlight w:val="yellow"/>
        </w:rPr>
        <w:t>rights’</w:t>
      </w:r>
      <w:r w:rsidRPr="009B4A90">
        <w:rPr>
          <w:rStyle w:val="StyleUnderline"/>
        </w:rPr>
        <w:t xml:space="preserve"> </w:t>
      </w:r>
      <w:r w:rsidRPr="00D61F65">
        <w:rPr>
          <w:rStyle w:val="StyleUnderline"/>
          <w:highlight w:val="yellow"/>
        </w:rPr>
        <w:t>and</w:t>
      </w:r>
      <w:r w:rsidRPr="009B4A90">
        <w:rPr>
          <w:rStyle w:val="StyleUnderline"/>
        </w:rPr>
        <w:t xml:space="preserve"> </w:t>
      </w:r>
      <w:r w:rsidRPr="00D61F65">
        <w:rPr>
          <w:rStyle w:val="StyleUnderline"/>
          <w:highlight w:val="yellow"/>
        </w:rPr>
        <w:t>progressively incorporates them into a body</w:t>
      </w:r>
      <w:r w:rsidRPr="009B4A90">
        <w:rPr>
          <w:rStyle w:val="StyleUnderline"/>
        </w:rPr>
        <w:t xml:space="preserve"> (the nation).</w:t>
      </w:r>
      <w:r w:rsidRPr="009B4A90">
        <w:rPr>
          <w:sz w:val="16"/>
        </w:rPr>
        <w:t xml:space="preserve"> For instance, the expression “I love or hate them because they are like me, or not like me” (Ahmed, 2005, p. 108) indicates the ideological aspects that collective bodies entail. Hence in hating an Other, a subject also loves itself and those that are similar to itself. </w:t>
      </w:r>
      <w:r w:rsidRPr="00D61F65">
        <w:rPr>
          <w:rStyle w:val="StyleUnderline"/>
          <w:highlight w:val="yellow"/>
        </w:rPr>
        <w:t>This</w:t>
      </w:r>
      <w:r w:rsidRPr="009B4A90">
        <w:rPr>
          <w:rStyle w:val="StyleUnderline"/>
        </w:rPr>
        <w:t xml:space="preserve"> </w:t>
      </w:r>
      <w:r w:rsidRPr="00D61F65">
        <w:rPr>
          <w:rStyle w:val="StyleUnderline"/>
          <w:highlight w:val="yellow"/>
        </w:rPr>
        <w:t>attachment</w:t>
      </w:r>
      <w:r w:rsidRPr="009B4A90">
        <w:rPr>
          <w:rStyle w:val="StyleUnderline"/>
        </w:rPr>
        <w:t xml:space="preserve"> </w:t>
      </w:r>
      <w:r w:rsidRPr="00D61F65">
        <w:rPr>
          <w:rStyle w:val="StyleUnderline"/>
          <w:highlight w:val="yellow"/>
        </w:rPr>
        <w:t>structures</w:t>
      </w:r>
      <w:r w:rsidRPr="009B4A90">
        <w:rPr>
          <w:rStyle w:val="StyleUnderline"/>
        </w:rPr>
        <w:t xml:space="preserve"> political life within a community and provides </w:t>
      </w:r>
      <w:r w:rsidRPr="00D61F65">
        <w:rPr>
          <w:rStyle w:val="StyleUnderline"/>
          <w:highlight w:val="yellow"/>
        </w:rPr>
        <w:t>an affective orientation</w:t>
      </w:r>
      <w:r w:rsidRPr="009B4A90">
        <w:rPr>
          <w:rStyle w:val="StyleUnderline"/>
        </w:rPr>
        <w:t xml:space="preserve"> </w:t>
      </w:r>
      <w:r w:rsidRPr="00D61F65">
        <w:rPr>
          <w:rStyle w:val="StyleUnderline"/>
          <w:highlight w:val="yellow"/>
        </w:rPr>
        <w:t>that characterizes</w:t>
      </w:r>
      <w:r w:rsidRPr="009B4A90">
        <w:rPr>
          <w:rStyle w:val="StyleUnderline"/>
        </w:rPr>
        <w:t xml:space="preserve"> </w:t>
      </w:r>
      <w:r w:rsidRPr="00D61F65">
        <w:rPr>
          <w:rStyle w:val="StyleUnderline"/>
          <w:highlight w:val="yellow"/>
        </w:rPr>
        <w:t>the thinking of this</w:t>
      </w:r>
      <w:r w:rsidRPr="009B4A90">
        <w:rPr>
          <w:rStyle w:val="StyleUnderline"/>
        </w:rPr>
        <w:t xml:space="preserve"> community (or </w:t>
      </w:r>
      <w:r w:rsidRPr="00D61F65">
        <w:rPr>
          <w:rStyle w:val="StyleUnderline"/>
          <w:highlight w:val="yellow"/>
        </w:rPr>
        <w:t>nation</w:t>
      </w:r>
      <w:r w:rsidRPr="009B4A90">
        <w:rPr>
          <w:rStyle w:val="StyleUnderline"/>
        </w:rPr>
        <w:t>).</w:t>
      </w:r>
      <w:r w:rsidRPr="009B4A90">
        <w:rPr>
          <w:sz w:val="16"/>
        </w:rPr>
        <w:t xml:space="preserve"> As Kristeva (1993) argues, t</w:t>
      </w:r>
      <w:r w:rsidRPr="009B4A90">
        <w:rPr>
          <w:rStyle w:val="StyleUnderline"/>
        </w:rPr>
        <w:t>he nation is an effect of how bodies move toward it and create boundaries. The citizens become members of the body–nation, members to be managed, measured in certain ways, and contained</w:t>
      </w:r>
      <w:r w:rsidRPr="009B4A90">
        <w:rPr>
          <w:sz w:val="16"/>
        </w:rPr>
        <w:t xml:space="preserve"> (Minca, 2007). Thus </w:t>
      </w:r>
      <w:r w:rsidRPr="009B4A90">
        <w:rPr>
          <w:rStyle w:val="StyleUnderline"/>
        </w:rPr>
        <w:t xml:space="preserve">the definition of belonging to the nation “becomes the state’s guiding political preoccupation. […] It is within this exclusive inclusion…that the very principle of citizenship and the idea(l) of belonging are born” (p. 88). </w:t>
      </w:r>
      <w:r w:rsidRPr="00D61F65">
        <w:rPr>
          <w:rStyle w:val="StyleUnderline"/>
          <w:highlight w:val="yellow"/>
        </w:rPr>
        <w:t>When the nation–state</w:t>
      </w:r>
      <w:r w:rsidRPr="009B4A90">
        <w:rPr>
          <w:rStyle w:val="StyleUnderline"/>
        </w:rPr>
        <w:t xml:space="preserve"> </w:t>
      </w:r>
      <w:r w:rsidRPr="00D61F65">
        <w:rPr>
          <w:rStyle w:val="StyleUnderline"/>
          <w:highlight w:val="yellow"/>
        </w:rPr>
        <w:t>begins to systematically isolate a bare life</w:t>
      </w:r>
      <w:r w:rsidRPr="009B4A90">
        <w:rPr>
          <w:rStyle w:val="StyleUnderline"/>
        </w:rPr>
        <w:t>—</w:t>
      </w:r>
      <w:r w:rsidRPr="00D61F65">
        <w:rPr>
          <w:rStyle w:val="StyleUnderline"/>
          <w:highlight w:val="yellow"/>
        </w:rPr>
        <w:t>endowed with citizenship ‘rights’ or not—then citizenship becomes definable only in terms of the camp</w:t>
      </w:r>
      <w:r w:rsidRPr="009B4A90">
        <w:rPr>
          <w:sz w:val="16"/>
        </w:rPr>
        <w:t>, as Agamben asserts.</w:t>
      </w:r>
    </w:p>
    <w:p w14:paraId="69222210" w14:textId="77777777" w:rsidR="006609D2" w:rsidRPr="009B4A90" w:rsidRDefault="006609D2" w:rsidP="006609D2">
      <w:pPr>
        <w:rPr>
          <w:sz w:val="16"/>
        </w:rPr>
      </w:pPr>
      <w:r w:rsidRPr="009B4A90">
        <w:rPr>
          <w:rStyle w:val="StyleUnderline"/>
        </w:rPr>
        <w:t>Critical and transnational discourses on citizenship can use Agamben’s views to raise questions about identity, membership and citizenship—questions that are issues of public debate, yet in curricular texts such questions are marginalized</w:t>
      </w:r>
      <w:r w:rsidRPr="009B4A90">
        <w:rPr>
          <w:sz w:val="16"/>
        </w:rPr>
        <w:t xml:space="preserve"> (Knight Abowitz &amp; Harnish, 2006). For example, </w:t>
      </w:r>
      <w:r w:rsidRPr="009B4A90">
        <w:rPr>
          <w:rStyle w:val="StyleUnderline"/>
        </w:rPr>
        <w:t>immigrants/refugees/asylum seekers can be considered as ‘limit concepts’</w:t>
      </w:r>
      <w:r w:rsidRPr="009B4A90">
        <w:rPr>
          <w:sz w:val="16"/>
        </w:rPr>
        <w:t xml:space="preserve"> (e.g., see Agamben, 1994) </w:t>
      </w:r>
      <w:r w:rsidRPr="009B4A90">
        <w:rPr>
          <w:rStyle w:val="StyleUnderline"/>
        </w:rPr>
        <w:t>to radically call into question the fundamental categories of the nation–state, including rights and citizenship. Immigrants/refugees/asylum seekers are powerful figures that invite educators, curriculum theorists, students, and the whole community to confront the politics of</w:t>
      </w:r>
      <w:r w:rsidRPr="009B4A90">
        <w:rPr>
          <w:sz w:val="16"/>
        </w:rPr>
        <w:t xml:space="preserve"> what Agamben has described as ‘</w:t>
      </w:r>
      <w:r w:rsidRPr="009B4A90">
        <w:rPr>
          <w:rStyle w:val="StyleUnderline"/>
        </w:rPr>
        <w:t>inclusive exclusion</w:t>
      </w:r>
      <w:r w:rsidRPr="009B4A90">
        <w:rPr>
          <w:sz w:val="16"/>
        </w:rPr>
        <w:t>.’ This inclusive exclusion brings to mind Kristeva’s (1982) view of the abject.</w:t>
      </w:r>
    </w:p>
    <w:p w14:paraId="5D81BDB1" w14:textId="77777777" w:rsidR="006609D2" w:rsidRPr="009B4A90" w:rsidRDefault="006609D2" w:rsidP="006609D2">
      <w:pPr>
        <w:rPr>
          <w:sz w:val="16"/>
        </w:rPr>
      </w:pPr>
      <w:r w:rsidRPr="00D61F65">
        <w:rPr>
          <w:rStyle w:val="StyleUnderline"/>
          <w:highlight w:val="yellow"/>
        </w:rPr>
        <w:t>The abject</w:t>
      </w:r>
      <w:r w:rsidRPr="009B4A90">
        <w:rPr>
          <w:sz w:val="16"/>
        </w:rPr>
        <w:t xml:space="preserve"> for Kristeva </w:t>
      </w:r>
      <w:r w:rsidRPr="00D61F65">
        <w:rPr>
          <w:rStyle w:val="StyleUnderline"/>
          <w:highlight w:val="yellow"/>
        </w:rPr>
        <w:t>is an object which is excluded but which still challenges “its master</w:t>
      </w:r>
      <w:r w:rsidRPr="009B4A90">
        <w:rPr>
          <w:sz w:val="16"/>
        </w:rPr>
        <w:t>” (1982, p. 2). A</w:t>
      </w:r>
      <w:r w:rsidRPr="009B4A90">
        <w:rPr>
          <w:rStyle w:val="StyleUnderline"/>
        </w:rPr>
        <w:t xml:space="preserve">lthough it is excluded, </w:t>
      </w:r>
      <w:r w:rsidRPr="00D61F65">
        <w:rPr>
          <w:rStyle w:val="StyleUnderline"/>
          <w:highlight w:val="yellow"/>
        </w:rPr>
        <w:t>it is simultaneously included in that it continues to disturb borders</w:t>
      </w:r>
      <w:r w:rsidRPr="009B4A90">
        <w:rPr>
          <w:rStyle w:val="StyleUnderline"/>
        </w:rPr>
        <w:t xml:space="preserve"> (between ‘us’ and ‘them’) </w:t>
      </w:r>
      <w:r w:rsidRPr="00D61F65">
        <w:rPr>
          <w:rStyle w:val="StyleUnderline"/>
          <w:highlight w:val="yellow"/>
        </w:rPr>
        <w:t>and norms</w:t>
      </w:r>
      <w:r w:rsidRPr="009B4A90">
        <w:rPr>
          <w:rStyle w:val="StyleUnderline"/>
        </w:rPr>
        <w:t>. Thus the abject “does not stand opposed to the subject, at a distance, definable. The abject is other than the subject but is only just the other side of the border”</w:t>
      </w:r>
      <w:r w:rsidRPr="009B4A90">
        <w:rPr>
          <w:sz w:val="16"/>
        </w:rPr>
        <w:t xml:space="preserve"> (Young, 1990, p. 144). </w:t>
      </w:r>
      <w:r w:rsidRPr="009B4A90">
        <w:rPr>
          <w:rStyle w:val="StyleUnderline"/>
        </w:rPr>
        <w:t>What is of interest here is an understanding of abjection as that which disturbs borders and norms such as rights and citizenships. Th</w:t>
      </w:r>
      <w:r w:rsidRPr="00D61F65">
        <w:rPr>
          <w:rStyle w:val="StyleUnderline"/>
          <w:highlight w:val="yellow"/>
        </w:rPr>
        <w:t>e immigrant/ refugee/ asylum seeker becomes the abject Other</w:t>
      </w:r>
      <w:r w:rsidRPr="009B4A90">
        <w:rPr>
          <w:rStyle w:val="StyleUnderline"/>
        </w:rPr>
        <w:t xml:space="preserve">, the homo sacer </w:t>
      </w:r>
      <w:r w:rsidRPr="00D61F65">
        <w:rPr>
          <w:rStyle w:val="StyleUnderline"/>
          <w:highlight w:val="yellow"/>
        </w:rPr>
        <w:t>who has been left behind or been excluded from the territorial boundaries that confer the rights of citizenship</w:t>
      </w:r>
      <w:r w:rsidRPr="009B4A90">
        <w:rPr>
          <w:sz w:val="16"/>
        </w:rPr>
        <w:t xml:space="preserve"> (Papastergiadis, 2006).</w:t>
      </w:r>
    </w:p>
    <w:p w14:paraId="55570F22" w14:textId="77777777" w:rsidR="006609D2" w:rsidRPr="009B4A90" w:rsidRDefault="006609D2" w:rsidP="006609D2">
      <w:pPr>
        <w:rPr>
          <w:rStyle w:val="StyleUnderline"/>
        </w:rPr>
      </w:pPr>
      <w:r w:rsidRPr="009B4A90">
        <w:rPr>
          <w:sz w:val="16"/>
        </w:rPr>
        <w:t xml:space="preserve">Kristeva’s notion of abject Other can help unfold the unconscious fears that have been directed toward the figure of the immigrant/refugee/asylum. </w:t>
      </w:r>
      <w:r w:rsidRPr="00D61F65">
        <w:rPr>
          <w:rStyle w:val="StyleUnderline"/>
          <w:highlight w:val="yellow"/>
        </w:rPr>
        <w:t>This arrangement of unconscious and fear</w:t>
      </w:r>
      <w:r w:rsidRPr="009B4A90">
        <w:rPr>
          <w:sz w:val="16"/>
        </w:rPr>
        <w:t xml:space="preserve">, argues Papastergiadis (2006), </w:t>
      </w:r>
      <w:r w:rsidRPr="00D61F65">
        <w:rPr>
          <w:rStyle w:val="StyleUnderline"/>
          <w:highlight w:val="yellow"/>
        </w:rPr>
        <w:t>structures the multiple</w:t>
      </w:r>
      <w:r w:rsidRPr="009B4A90">
        <w:rPr>
          <w:rStyle w:val="StyleUnderline"/>
        </w:rPr>
        <w:t xml:space="preserve"> </w:t>
      </w:r>
      <w:r w:rsidRPr="00D61F65">
        <w:rPr>
          <w:rStyle w:val="StyleUnderline"/>
          <w:highlight w:val="yellow"/>
        </w:rPr>
        <w:t>threads that interconnect fear with the ‘stranger’ other</w:t>
      </w:r>
      <w:r w:rsidRPr="009B4A90">
        <w:rPr>
          <w:rStyle w:val="StyleUnderline"/>
        </w:rPr>
        <w:t>. The effect of seeing the Other as a stranger allows the nation to emerge and involves the dualities of ‘us’ and ‘them’. A boundary is established to separate those who belong from those who do not belong to the nation</w:t>
      </w:r>
      <w:r w:rsidRPr="009B4A90">
        <w:rPr>
          <w:sz w:val="16"/>
        </w:rPr>
        <w:t xml:space="preserve">. A critical feature of Kristeva’s (1991) account is that she identifies the mechanisms deployed for resisting the incursion of foreign elements to the nation (Papastergiadis, 2006). Thus, </w:t>
      </w:r>
      <w:r w:rsidRPr="009B4A90">
        <w:rPr>
          <w:rStyle w:val="StyleUnderline"/>
        </w:rPr>
        <w:t>these defense mechanisms toward the abject Other are ambivalent: they both exaggerate and trivialize the figure of the Other, while also asserting the right to exert violence. Once the Other is constructed as abject and fearsome, “they are excluded from the filed of human values, civic rights and moral obligations…[thus] maintaining the boundary that divides ‘us’ from ‘them’</w:t>
      </w:r>
      <w:r w:rsidRPr="009B4A90">
        <w:rPr>
          <w:sz w:val="16"/>
        </w:rPr>
        <w:t xml:space="preserve">” (Papastergiadis, 2006, p. 433). </w:t>
      </w:r>
      <w:r w:rsidRPr="00D61F65">
        <w:rPr>
          <w:rStyle w:val="StyleUnderline"/>
          <w:highlight w:val="yellow"/>
        </w:rPr>
        <w:t>In the case of immigrants/refugees/asylum seekers, their figures are constructed</w:t>
      </w:r>
      <w:r w:rsidRPr="009B4A90">
        <w:rPr>
          <w:rStyle w:val="StyleUnderline"/>
        </w:rPr>
        <w:t xml:space="preserve"> in such ways, </w:t>
      </w:r>
      <w:r w:rsidRPr="00D61F65">
        <w:rPr>
          <w:rStyle w:val="StyleUnderline"/>
          <w:highlight w:val="yellow"/>
        </w:rPr>
        <w:t>as being so strange and dangerous to the nation that they could not be included without inflicting serious damage</w:t>
      </w:r>
      <w:r w:rsidRPr="009B4A90">
        <w:rPr>
          <w:rStyle w:val="StyleUnderline"/>
        </w:rPr>
        <w:t xml:space="preserve"> on everyone else. </w:t>
      </w:r>
      <w:r w:rsidRPr="00D61F65">
        <w:rPr>
          <w:rStyle w:val="StyleUnderline"/>
          <w:highlight w:val="yellow"/>
        </w:rPr>
        <w:t>The violence against the Other</w:t>
      </w:r>
      <w:r w:rsidRPr="009B4A90">
        <w:rPr>
          <w:rStyle w:val="StyleUnderline"/>
        </w:rPr>
        <w:t xml:space="preserve">, then, </w:t>
      </w:r>
      <w:r w:rsidRPr="00D61F65">
        <w:rPr>
          <w:rStyle w:val="StyleUnderline"/>
          <w:highlight w:val="yellow"/>
        </w:rPr>
        <w:t>is seen as a justified response toward the threat posed by the state-less Other</w:t>
      </w:r>
      <w:r w:rsidRPr="009B4A90">
        <w:rPr>
          <w:rStyle w:val="StyleUnderline"/>
        </w:rPr>
        <w:t>.</w:t>
      </w:r>
    </w:p>
    <w:p w14:paraId="07EC7168" w14:textId="77777777" w:rsidR="006609D2" w:rsidRPr="009B4A90" w:rsidRDefault="006609D2" w:rsidP="006609D2">
      <w:pPr>
        <w:rPr>
          <w:sz w:val="16"/>
        </w:rPr>
      </w:pPr>
      <w:r w:rsidRPr="009B4A90">
        <w:rPr>
          <w:sz w:val="16"/>
        </w:rPr>
        <w:t>T</w:t>
      </w:r>
      <w:r w:rsidRPr="009B4A90">
        <w:rPr>
          <w:rStyle w:val="StyleUnderline"/>
        </w:rPr>
        <w:t xml:space="preserve">he aim of </w:t>
      </w:r>
      <w:r w:rsidRPr="00D61F65">
        <w:rPr>
          <w:rStyle w:val="StyleUnderline"/>
          <w:highlight w:val="yellow"/>
        </w:rPr>
        <w:t>reconsidering the abject Other through Agamben’s theory</w:t>
      </w:r>
      <w:r w:rsidRPr="009B4A90">
        <w:rPr>
          <w:rStyle w:val="StyleUnderline"/>
        </w:rPr>
        <w:t xml:space="preserve"> is that the figures of immigrants/refugees/asylum seekers </w:t>
      </w:r>
      <w:r w:rsidRPr="00D61F65">
        <w:rPr>
          <w:rStyle w:val="StyleUnderline"/>
          <w:highlight w:val="yellow"/>
        </w:rPr>
        <w:t>enable educators, curriculum theorists, students, and the whole community to see our own bare life and understand that these figures are at the heart of all individuals</w:t>
      </w:r>
      <w:r w:rsidRPr="009B4A90">
        <w:rPr>
          <w:sz w:val="16"/>
        </w:rPr>
        <w:t xml:space="preserve">, that is, we are all immigrants/refugees/asylum seekers. This argument echoes Kristeva’s (1993) notion that the stranger is ‘me’, as well as ‘you’, is already part of all of ‘us’ and ‘them’; thus </w:t>
      </w:r>
      <w:r w:rsidRPr="009B4A90">
        <w:rPr>
          <w:rStyle w:val="StyleUnderline"/>
        </w:rPr>
        <w:t>the nation does not require violence toward strangers, as strangers are part of the nation, rather than displaced or excluded from civic life.</w:t>
      </w:r>
      <w:r w:rsidRPr="009B4A90">
        <w:rPr>
          <w:sz w:val="16"/>
        </w:rPr>
        <w:t xml:space="preserve"> </w:t>
      </w:r>
      <w:r w:rsidRPr="006609D2">
        <w:rPr>
          <w:rStyle w:val="StyleUnderline"/>
          <w:highlight w:val="yellow"/>
        </w:rPr>
        <w:t>Kristeva</w:t>
      </w:r>
      <w:r w:rsidRPr="009B4A90">
        <w:rPr>
          <w:sz w:val="16"/>
        </w:rPr>
        <w:t xml:space="preserve">, however, </w:t>
      </w:r>
      <w:r w:rsidRPr="006609D2">
        <w:rPr>
          <w:rStyle w:val="StyleUnderline"/>
          <w:highlight w:val="yellow"/>
        </w:rPr>
        <w:t>asks us to avoid any simple opposition between</w:t>
      </w:r>
      <w:r w:rsidRPr="009B4A90">
        <w:rPr>
          <w:rStyle w:val="StyleUnderline"/>
        </w:rPr>
        <w:t xml:space="preserve"> a politics of </w:t>
      </w:r>
      <w:r w:rsidRPr="006609D2">
        <w:rPr>
          <w:rStyle w:val="StyleUnderline"/>
          <w:highlight w:val="yellow"/>
        </w:rPr>
        <w:t>nationalism</w:t>
      </w:r>
      <w:r w:rsidRPr="009B4A90">
        <w:rPr>
          <w:rStyle w:val="StyleUnderline"/>
        </w:rPr>
        <w:t xml:space="preserve"> </w:t>
      </w:r>
      <w:r w:rsidRPr="006609D2">
        <w:rPr>
          <w:rStyle w:val="StyleUnderline"/>
          <w:highlight w:val="yellow"/>
        </w:rPr>
        <w:t>and</w:t>
      </w:r>
      <w:r w:rsidRPr="009B4A90">
        <w:rPr>
          <w:rStyle w:val="StyleUnderline"/>
        </w:rPr>
        <w:t xml:space="preserve"> one that essentially abandons the very idea of the nation; opening the community up to others does not mean </w:t>
      </w:r>
      <w:r w:rsidRPr="006609D2">
        <w:rPr>
          <w:rStyle w:val="StyleUnderline"/>
          <w:highlight w:val="yellow"/>
        </w:rPr>
        <w:t>unconditional love</w:t>
      </w:r>
      <w:r w:rsidRPr="009B4A90">
        <w:rPr>
          <w:sz w:val="16"/>
        </w:rPr>
        <w:t xml:space="preserve"> (Ahmed, 2005).</w:t>
      </w:r>
    </w:p>
    <w:p w14:paraId="14C76565" w14:textId="77777777" w:rsidR="006609D2" w:rsidRPr="009B4A90" w:rsidRDefault="006609D2" w:rsidP="006609D2">
      <w:pPr>
        <w:rPr>
          <w:rStyle w:val="StyleUnderline"/>
        </w:rPr>
      </w:pPr>
      <w:r w:rsidRPr="009B4A90">
        <w:rPr>
          <w:sz w:val="16"/>
        </w:rPr>
        <w:t xml:space="preserve">On the other hand, </w:t>
      </w:r>
      <w:r w:rsidRPr="009B4A90">
        <w:rPr>
          <w:rStyle w:val="StyleUnderline"/>
        </w:rPr>
        <w:t>Agamben</w:t>
      </w:r>
      <w:r w:rsidRPr="009B4A90">
        <w:rPr>
          <w:sz w:val="16"/>
        </w:rPr>
        <w:t xml:space="preserve"> (1994), romanticizing the figure of the immigrant/refugee/asylum seeker, </w:t>
      </w:r>
      <w:r w:rsidRPr="009B4A90">
        <w:rPr>
          <w:rStyle w:val="StyleUnderline"/>
        </w:rPr>
        <w:t xml:space="preserve">asserts that </w:t>
      </w:r>
      <w:r w:rsidRPr="006609D2">
        <w:rPr>
          <w:rStyle w:val="StyleUnderline"/>
          <w:highlight w:val="yellow"/>
        </w:rPr>
        <w:t>it is only when the citizen learns to acknowledge the immigrant, refugee and asylum seeker [they are</w:t>
      </w:r>
      <w:r w:rsidRPr="009B4A90">
        <w:rPr>
          <w:rStyle w:val="StyleUnderline"/>
        </w:rPr>
        <w:t xml:space="preserve">] </w:t>
      </w:r>
      <w:r w:rsidRPr="009B4A90">
        <w:rPr>
          <w:rStyle w:val="StyleUnderline"/>
          <w:strike/>
        </w:rPr>
        <w:t>he or she is</w:t>
      </w:r>
      <w:r w:rsidRPr="009B4A90">
        <w:rPr>
          <w:rStyle w:val="StyleUnderline"/>
        </w:rPr>
        <w:t xml:space="preserve">, </w:t>
      </w:r>
      <w:r w:rsidRPr="006609D2">
        <w:rPr>
          <w:rStyle w:val="StyleUnderline"/>
          <w:highlight w:val="yellow"/>
        </w:rPr>
        <w:t>that an alternative political reality is possible</w:t>
      </w:r>
      <w:r w:rsidRPr="009B4A90">
        <w:rPr>
          <w:rStyle w:val="StyleUnderline"/>
        </w:rPr>
        <w:t>.</w:t>
      </w:r>
      <w:r w:rsidRPr="009B4A90">
        <w:rPr>
          <w:sz w:val="16"/>
        </w:rPr>
        <w:t xml:space="preserve"> </w:t>
      </w:r>
      <w:r w:rsidRPr="009B4A90">
        <w:rPr>
          <w:rStyle w:val="StyleUnderline"/>
        </w:rPr>
        <w:t>The idea that we are all immigrants/refugees/asylum seekers must be perceived with caution because some are already recognized as others</w:t>
      </w:r>
      <w:r w:rsidRPr="009B4A90">
        <w:rPr>
          <w:sz w:val="16"/>
        </w:rPr>
        <w:t xml:space="preserve"> (Ziarek, 2008). As Tyler (2006) argues, Agamben’s work has something important to tell us, yet his utopian account does not say anything about what happens to the already politically excluded, i.e., the refugees and asylum seekers, who cannot even be recognized as such despite their best efforts. Undoubtedly, </w:t>
      </w:r>
      <w:r w:rsidRPr="006609D2">
        <w:rPr>
          <w:rStyle w:val="StyleUnderline"/>
          <w:highlight w:val="yellow"/>
        </w:rPr>
        <w:t>the idea that we are all immigrants</w:t>
      </w:r>
      <w:r w:rsidRPr="009B4A90">
        <w:rPr>
          <w:rStyle w:val="StyleUnderline"/>
        </w:rPr>
        <w:t xml:space="preserve">/refugees/asylum seekers </w:t>
      </w:r>
      <w:r w:rsidRPr="006609D2">
        <w:rPr>
          <w:rStyle w:val="StyleUnderline"/>
          <w:highlight w:val="yellow"/>
        </w:rPr>
        <w:t>needs to be interrogated in efforts to bring Agamben’s theoretical insights to pedagogical practice</w:t>
      </w:r>
      <w:r w:rsidRPr="009B4A90">
        <w:rPr>
          <w:rStyle w:val="StyleUnderline"/>
        </w:rPr>
        <w:t xml:space="preserve">, </w:t>
      </w:r>
      <w:r w:rsidRPr="006609D2">
        <w:rPr>
          <w:rStyle w:val="StyleUnderline"/>
          <w:highlight w:val="yellow"/>
        </w:rPr>
        <w:t>otherwise</w:t>
      </w:r>
      <w:r w:rsidRPr="009B4A90">
        <w:rPr>
          <w:rStyle w:val="StyleUnderline"/>
        </w:rPr>
        <w:t xml:space="preserve"> </w:t>
      </w:r>
      <w:r w:rsidRPr="006609D2">
        <w:rPr>
          <w:rStyle w:val="StyleUnderline"/>
          <w:highlight w:val="yellow"/>
        </w:rPr>
        <w:t>this</w:t>
      </w:r>
      <w:r w:rsidRPr="009B4A90">
        <w:rPr>
          <w:rStyle w:val="StyleUnderline"/>
        </w:rPr>
        <w:t xml:space="preserve"> </w:t>
      </w:r>
      <w:r w:rsidRPr="006609D2">
        <w:rPr>
          <w:rStyle w:val="StyleUnderline"/>
          <w:highlight w:val="yellow"/>
        </w:rPr>
        <w:t>idea may fall into</w:t>
      </w:r>
      <w:r w:rsidRPr="009B4A90">
        <w:rPr>
          <w:rStyle w:val="StyleUnderline"/>
        </w:rPr>
        <w:t xml:space="preserve"> the same camp of the </w:t>
      </w:r>
      <w:r w:rsidRPr="006609D2">
        <w:rPr>
          <w:rStyle w:val="StyleUnderline"/>
          <w:highlight w:val="yellow"/>
        </w:rPr>
        <w:t>liberal discourse of ‘sameness’</w:t>
      </w:r>
      <w:r w:rsidRPr="009B4A90">
        <w:rPr>
          <w:rStyle w:val="StyleUnderline"/>
        </w:rPr>
        <w:t xml:space="preserve"> albeit through a different entry point. </w:t>
      </w:r>
      <w:r w:rsidRPr="006609D2">
        <w:rPr>
          <w:rStyle w:val="StyleUnderline"/>
          <w:highlight w:val="yellow"/>
        </w:rPr>
        <w:t>It is</w:t>
      </w:r>
      <w:r w:rsidRPr="009B4A90">
        <w:rPr>
          <w:rStyle w:val="StyleUnderline"/>
        </w:rPr>
        <w:t xml:space="preserve"> thus </w:t>
      </w:r>
      <w:r w:rsidRPr="006609D2">
        <w:rPr>
          <w:rStyle w:val="StyleUnderline"/>
          <w:highlight w:val="yellow"/>
        </w:rPr>
        <w:t>important for student</w:t>
      </w:r>
      <w:r w:rsidRPr="009B4A90">
        <w:rPr>
          <w:rStyle w:val="StyleUnderline"/>
        </w:rPr>
        <w:t xml:space="preserve">s not simply to distribute strangeness to everyone (we are all strangers) but </w:t>
      </w:r>
      <w:r w:rsidRPr="006609D2">
        <w:rPr>
          <w:rStyle w:val="StyleUnderline"/>
          <w:highlight w:val="yellow"/>
        </w:rPr>
        <w:t>to recognize how strangeness is already unevenly distributed</w:t>
      </w:r>
      <w:r w:rsidRPr="009B4A90">
        <w:rPr>
          <w:sz w:val="16"/>
        </w:rPr>
        <w:t xml:space="preserve"> (Ahmed, 2005). </w:t>
      </w:r>
      <w:r w:rsidRPr="009B4A90">
        <w:rPr>
          <w:rStyle w:val="StyleUnderline"/>
        </w:rPr>
        <w:t>This uneven distribution needs to be explored in schools in terms of who gets constructed as the abject figure of the immigrant/refugee/asylum seeker as an effect of relations of power that cannot be simply willed away by sympathy.</w:t>
      </w:r>
    </w:p>
    <w:p w14:paraId="40899986" w14:textId="77777777" w:rsidR="006609D2" w:rsidRPr="009B4A90" w:rsidRDefault="006609D2" w:rsidP="006609D2">
      <w:pPr>
        <w:rPr>
          <w:rStyle w:val="StyleUnderline"/>
        </w:rPr>
      </w:pPr>
      <w:r w:rsidRPr="009B4A90">
        <w:rPr>
          <w:sz w:val="16"/>
        </w:rPr>
        <w:t xml:space="preserve">The </w:t>
      </w:r>
      <w:r w:rsidRPr="009B4A90">
        <w:rPr>
          <w:rStyle w:val="StyleUnderline"/>
        </w:rPr>
        <w:t>evidence from the US and Europe shows that schools have been essentially caught both in the politics of fear and the appealing arguments of liberal/humanitarian discourses</w:t>
      </w:r>
      <w:r w:rsidRPr="009B4A90">
        <w:rPr>
          <w:sz w:val="16"/>
        </w:rPr>
        <w:t xml:space="preserve"> (Zembylas, 2009). </w:t>
      </w:r>
      <w:r w:rsidRPr="009B4A90">
        <w:rPr>
          <w:rStyle w:val="StyleUnderline"/>
        </w:rPr>
        <w:t>Exploring the interrelation between fearism and liberal/humanitarian discourses of citizenship as well as the implications for curriculum theorizing becomes increasingly valuable for educators.</w:t>
      </w:r>
      <w:r w:rsidRPr="009B4A90">
        <w:rPr>
          <w:sz w:val="16"/>
        </w:rPr>
        <w:t xml:space="preserve"> Insights from Agamben’s work show that </w:t>
      </w:r>
      <w:r w:rsidRPr="006609D2">
        <w:rPr>
          <w:rStyle w:val="StyleUnderline"/>
          <w:highlight w:val="yellow"/>
        </w:rPr>
        <w:t>the strategy of dehumanizing the Other is not just a moral scandal</w:t>
      </w:r>
      <w:r w:rsidRPr="009B4A90">
        <w:rPr>
          <w:rStyle w:val="StyleUnderline"/>
        </w:rPr>
        <w:t xml:space="preserve">, </w:t>
      </w:r>
      <w:r w:rsidRPr="006609D2">
        <w:rPr>
          <w:rStyle w:val="StyleUnderline"/>
          <w:highlight w:val="yellow"/>
        </w:rPr>
        <w:t>but a process that is deeply involved in the colonization of biopolitics</w:t>
      </w:r>
      <w:r w:rsidRPr="009B4A90">
        <w:rPr>
          <w:rStyle w:val="StyleUnderline"/>
        </w:rPr>
        <w:t xml:space="preserve"> and our own exclusive inclusion </w:t>
      </w:r>
      <w:r w:rsidRPr="009B4A90">
        <w:rPr>
          <w:sz w:val="16"/>
        </w:rPr>
        <w:t xml:space="preserve">(Papastergiadis, 2006). </w:t>
      </w:r>
      <w:r w:rsidRPr="009B4A90">
        <w:rPr>
          <w:rStyle w:val="StyleUnderline"/>
        </w:rPr>
        <w:t>Agamben’s analysis also enables educators and curriculum theorists to pay attention to the entanglement of the abject other and the fearful citizen in contemporary times</w:t>
      </w:r>
      <w:r w:rsidRPr="009B4A90">
        <w:rPr>
          <w:sz w:val="16"/>
        </w:rPr>
        <w:t xml:space="preserve">. Although he provides no solutions and overlooks the micro-forms of resistance within and across different states (see Foucault, 1983, 1990), </w:t>
      </w:r>
      <w:r w:rsidRPr="006609D2">
        <w:rPr>
          <w:rStyle w:val="StyleUnderline"/>
          <w:highlight w:val="yellow"/>
        </w:rPr>
        <w:t>educators and curriculum theorists are alerted</w:t>
      </w:r>
      <w:r w:rsidRPr="009B4A90">
        <w:rPr>
          <w:rStyle w:val="StyleUnderline"/>
        </w:rPr>
        <w:t xml:space="preserve"> </w:t>
      </w:r>
      <w:r w:rsidRPr="006609D2">
        <w:rPr>
          <w:rStyle w:val="StyleUnderline"/>
          <w:highlight w:val="yellow"/>
        </w:rPr>
        <w:t>to consider</w:t>
      </w:r>
      <w:r w:rsidRPr="009B4A90">
        <w:rPr>
          <w:rStyle w:val="StyleUnderline"/>
        </w:rPr>
        <w:t xml:space="preserve"> </w:t>
      </w:r>
      <w:r w:rsidRPr="006609D2">
        <w:rPr>
          <w:rStyle w:val="StyleUnderline"/>
          <w:highlight w:val="yellow"/>
        </w:rPr>
        <w:t>how</w:t>
      </w:r>
      <w:r w:rsidRPr="009B4A90">
        <w:rPr>
          <w:rStyle w:val="StyleUnderline"/>
        </w:rPr>
        <w:t xml:space="preserve"> such </w:t>
      </w:r>
      <w:r w:rsidRPr="006609D2">
        <w:rPr>
          <w:rStyle w:val="StyleUnderline"/>
          <w:highlight w:val="yellow"/>
        </w:rPr>
        <w:t>resistances are killed in the making by reproducing bounded memberships</w:t>
      </w:r>
    </w:p>
    <w:p w14:paraId="79953765" w14:textId="77777777" w:rsidR="004C677F" w:rsidRPr="009B4A90" w:rsidRDefault="003460DC" w:rsidP="003460DC">
      <w:pPr>
        <w:pStyle w:val="Heading3"/>
      </w:pPr>
      <w:r w:rsidRPr="009B4A90">
        <w:t>Epistemic Delinking</w:t>
      </w:r>
    </w:p>
    <w:p w14:paraId="6C7B149A" w14:textId="77777777" w:rsidR="003460DC" w:rsidRPr="009B4A90" w:rsidRDefault="003460DC" w:rsidP="003460DC">
      <w:pPr>
        <w:pStyle w:val="Heading4"/>
      </w:pPr>
      <w:r w:rsidRPr="009B4A90">
        <w:t xml:space="preserve">The Alternative is an epistemic de-linking from the logics of coloniality embedded in the 1ac---this is a necessary move that draws on a history of grassroots, decolonial efforts to not only politicize the violent nature of the state, but also to demand its complete abolition. This is a consistent, iterative process---their demand for state action is a concession to its sovereignty and unnecessary existence. </w:t>
      </w:r>
    </w:p>
    <w:p w14:paraId="48D23BF9" w14:textId="77777777" w:rsidR="003460DC" w:rsidRPr="009B4A90" w:rsidRDefault="003460DC" w:rsidP="003460DC">
      <w:r w:rsidRPr="009B4A90">
        <w:rPr>
          <w:rStyle w:val="Style13ptBold"/>
        </w:rPr>
        <w:t>Gržinić and Šefik 14</w:t>
      </w:r>
      <w:r w:rsidRPr="009B4A90">
        <w:t xml:space="preserve"> [Marina Gržinić is professor of philosophy and researcher advisor at the Institute of Philosophy at the ZRC SAZU in Ljubljana. Šefik Tatlić is a theoretician from Bosnia-Herzegovina. “Necropolitics, Racialization, and Global Capitalism: Historicization of Biopolitics and Forensics of Politics,” Art, and Life, pgs. 15-18]</w:t>
      </w:r>
    </w:p>
    <w:p w14:paraId="4453AC2E" w14:textId="77777777" w:rsidR="003460DC" w:rsidRPr="009B4A90" w:rsidRDefault="003460DC" w:rsidP="003460DC">
      <w:pPr>
        <w:rPr>
          <w:sz w:val="16"/>
        </w:rPr>
      </w:pPr>
      <w:r w:rsidRPr="009B4A90">
        <w:rPr>
          <w:sz w:val="16"/>
        </w:rPr>
        <w:t xml:space="preserve">At this point </w:t>
      </w:r>
      <w:r w:rsidRPr="009B4A90">
        <w:rPr>
          <w:rStyle w:val="StyleUnderline"/>
          <w:highlight w:val="yellow"/>
        </w:rPr>
        <w:t xml:space="preserve">we have to pose the question regarding a </w:t>
      </w:r>
      <w:r w:rsidRPr="009B4A90">
        <w:rPr>
          <w:rStyle w:val="Emphasis"/>
          <w:highlight w:val="yellow"/>
        </w:rPr>
        <w:t>radical theoretical turn</w:t>
      </w:r>
      <w:r w:rsidRPr="009B4A90">
        <w:rPr>
          <w:rStyle w:val="StyleUnderline"/>
          <w:highlight w:val="yellow"/>
        </w:rPr>
        <w:t xml:space="preserve"> that will allow a </w:t>
      </w:r>
      <w:r w:rsidRPr="009B4A90">
        <w:rPr>
          <w:rStyle w:val="Emphasis"/>
          <w:highlight w:val="yellow"/>
        </w:rPr>
        <w:t>delinking</w:t>
      </w:r>
      <w:r w:rsidRPr="009B4A90">
        <w:rPr>
          <w:rStyle w:val="StyleUnderline"/>
          <w:highlight w:val="yellow"/>
        </w:rPr>
        <w:t xml:space="preserve"> from</w:t>
      </w:r>
      <w:r w:rsidRPr="009B4A90">
        <w:rPr>
          <w:sz w:val="16"/>
        </w:rPr>
        <w:t xml:space="preserve"> such a context of </w:t>
      </w:r>
      <w:r w:rsidRPr="009B4A90">
        <w:rPr>
          <w:rStyle w:val="Emphasis"/>
          <w:highlight w:val="yellow"/>
        </w:rPr>
        <w:t>exploitation, hegemony, and racism</w:t>
      </w:r>
      <w:r w:rsidRPr="009B4A90">
        <w:rPr>
          <w:rStyle w:val="StyleUnderline"/>
          <w:sz w:val="16"/>
          <w:u w:val="none"/>
        </w:rPr>
        <w:t xml:space="preserve">. </w:t>
      </w:r>
      <w:r w:rsidRPr="009B4A90">
        <w:rPr>
          <w:rStyle w:val="StyleUnderline"/>
        </w:rPr>
        <w:t xml:space="preserve">I propose </w:t>
      </w:r>
      <w:r w:rsidRPr="009B4A90">
        <w:rPr>
          <w:rStyle w:val="StyleUnderline"/>
          <w:highlight w:val="yellow"/>
        </w:rPr>
        <w:t xml:space="preserve">the </w:t>
      </w:r>
      <w:r w:rsidRPr="009B4A90">
        <w:rPr>
          <w:rStyle w:val="Emphasis"/>
          <w:highlight w:val="yellow"/>
        </w:rPr>
        <w:t>decolonial turn</w:t>
      </w:r>
      <w:r w:rsidRPr="009B4A90">
        <w:rPr>
          <w:sz w:val="16"/>
        </w:rPr>
        <w:t xml:space="preserve"> (Maldonado-Torres 2011) </w:t>
      </w:r>
      <w:r w:rsidRPr="009B4A90">
        <w:rPr>
          <w:rStyle w:val="StyleUnderline"/>
        </w:rPr>
        <w:t xml:space="preserve">that </w:t>
      </w:r>
      <w:r w:rsidRPr="009B4A90">
        <w:rPr>
          <w:rStyle w:val="Emphasis"/>
        </w:rPr>
        <w:t>opposes the</w:t>
      </w:r>
      <w:r w:rsidRPr="009B4A90">
        <w:rPr>
          <w:sz w:val="16"/>
        </w:rPr>
        <w:t xml:space="preserve"> above explained </w:t>
      </w:r>
      <w:r w:rsidRPr="009B4A90">
        <w:rPr>
          <w:rStyle w:val="Emphasis"/>
        </w:rPr>
        <w:t>colonizing</w:t>
      </w:r>
      <w:r w:rsidRPr="009B4A90">
        <w:rPr>
          <w:rStyle w:val="StyleUnderline"/>
        </w:rPr>
        <w:t xml:space="preserve"> </w:t>
      </w:r>
      <w:r w:rsidRPr="009B4A90">
        <w:rPr>
          <w:rStyle w:val="Emphasis"/>
        </w:rPr>
        <w:t>turn</w:t>
      </w:r>
      <w:r w:rsidRPr="009B4A90">
        <w:rPr>
          <w:rStyle w:val="StyleUnderline"/>
        </w:rPr>
        <w:t xml:space="preserve"> and </w:t>
      </w:r>
      <w:r w:rsidRPr="009B4A90">
        <w:rPr>
          <w:rStyle w:val="StyleUnderline"/>
          <w:highlight w:val="yellow"/>
        </w:rPr>
        <w:t>effectuates</w:t>
      </w:r>
      <w:r w:rsidRPr="009B4A90">
        <w:rPr>
          <w:rStyle w:val="StyleUnderline"/>
        </w:rPr>
        <w:t xml:space="preserve"> first </w:t>
      </w:r>
      <w:r w:rsidRPr="009B4A90">
        <w:rPr>
          <w:rStyle w:val="StyleUnderline"/>
          <w:highlight w:val="yellow"/>
        </w:rPr>
        <w:t xml:space="preserve">a move from modernization toward </w:t>
      </w:r>
      <w:r w:rsidRPr="009B4A90">
        <w:rPr>
          <w:rStyle w:val="Emphasis"/>
          <w:highlight w:val="yellow"/>
        </w:rPr>
        <w:t>decoloniality</w:t>
      </w:r>
      <w:r w:rsidRPr="009B4A90">
        <w:rPr>
          <w:sz w:val="16"/>
        </w:rPr>
        <w:t xml:space="preserve"> (Maldonado-Torres 2011, 3) </w:t>
      </w:r>
      <w:r w:rsidRPr="009B4A90">
        <w:rPr>
          <w:rStyle w:val="StyleUnderline"/>
          <w:highlight w:val="yellow"/>
        </w:rPr>
        <w:t>followed by a demand for decolonization</w:t>
      </w:r>
      <w:r w:rsidRPr="009B4A90">
        <w:rPr>
          <w:sz w:val="16"/>
        </w:rPr>
        <w:t xml:space="preserve"> of Occidental knowledge (as the key ideological hegemonic regime of global capitalism), capital, power, politics and economy. I elaborate on the decolonial turn in future chapters. </w:t>
      </w:r>
      <w:r w:rsidRPr="009B4A90">
        <w:rPr>
          <w:rStyle w:val="StyleUnderline"/>
          <w:highlight w:val="yellow"/>
        </w:rPr>
        <w:t>The decolonial turn has to remain</w:t>
      </w:r>
      <w:r w:rsidRPr="009B4A90">
        <w:rPr>
          <w:rStyle w:val="StyleUnderline"/>
        </w:rPr>
        <w:t xml:space="preserve"> </w:t>
      </w:r>
      <w:r w:rsidRPr="009B4A90">
        <w:rPr>
          <w:sz w:val="16"/>
        </w:rPr>
        <w:t xml:space="preserve">(according to Nelson Maldonado-Torres 2011, 2) </w:t>
      </w:r>
      <w:r w:rsidRPr="009B4A90">
        <w:rPr>
          <w:rStyle w:val="StyleUnderline"/>
        </w:rPr>
        <w:t xml:space="preserve">an </w:t>
      </w:r>
      <w:r w:rsidRPr="009B4A90">
        <w:rPr>
          <w:rStyle w:val="Emphasis"/>
          <w:highlight w:val="yellow"/>
        </w:rPr>
        <w:t>unfinished</w:t>
      </w:r>
      <w:r w:rsidRPr="009B4A90">
        <w:rPr>
          <w:rStyle w:val="Emphasis"/>
        </w:rPr>
        <w:t xml:space="preserve"> project</w:t>
      </w:r>
      <w:r w:rsidRPr="009B4A90">
        <w:rPr>
          <w:rStyle w:val="StyleUnderline"/>
        </w:rPr>
        <w:t xml:space="preserve"> </w:t>
      </w:r>
      <w:r w:rsidRPr="009B4A90">
        <w:rPr>
          <w:rStyle w:val="StyleUnderline"/>
          <w:highlight w:val="yellow"/>
        </w:rPr>
        <w:t>to present a</w:t>
      </w:r>
      <w:r w:rsidRPr="009B4A90">
        <w:rPr>
          <w:rStyle w:val="StyleUnderline"/>
        </w:rPr>
        <w:t xml:space="preserve"> </w:t>
      </w:r>
      <w:r w:rsidRPr="009B4A90">
        <w:rPr>
          <w:rStyle w:val="Emphasis"/>
        </w:rPr>
        <w:t>political intervention</w:t>
      </w:r>
      <w:r w:rsidRPr="009B4A90">
        <w:rPr>
          <w:rStyle w:val="StyleUnderline"/>
        </w:rPr>
        <w:t xml:space="preserve">; a </w:t>
      </w:r>
      <w:r w:rsidRPr="009B4A90">
        <w:rPr>
          <w:rStyle w:val="StyleUnderline"/>
          <w:highlight w:val="yellow"/>
        </w:rPr>
        <w:t>frontier in the infinite</w:t>
      </w:r>
      <w:r w:rsidRPr="009B4A90">
        <w:rPr>
          <w:rStyle w:val="StyleUnderline"/>
        </w:rPr>
        <w:t xml:space="preserve"> </w:t>
      </w:r>
      <w:r w:rsidRPr="009B4A90">
        <w:rPr>
          <w:sz w:val="16"/>
        </w:rPr>
        <w:t xml:space="preserve">(to borrow a term used so much by the new philosophers) </w:t>
      </w:r>
      <w:r w:rsidRPr="009B4A90">
        <w:rPr>
          <w:rStyle w:val="StyleUnderline"/>
          <w:highlight w:val="yellow"/>
        </w:rPr>
        <w:t>of coloniality</w:t>
      </w:r>
      <w:r w:rsidRPr="009B4A90">
        <w:rPr>
          <w:rStyle w:val="StyleUnderline"/>
        </w:rPr>
        <w:t xml:space="preserve"> </w:t>
      </w:r>
      <w:r w:rsidRPr="009B4A90">
        <w:rPr>
          <w:sz w:val="16"/>
        </w:rPr>
        <w:t xml:space="preserve">(Gržinić 2013c). </w:t>
      </w:r>
      <w:r w:rsidRPr="009B4A90">
        <w:rPr>
          <w:rStyle w:val="StyleUnderline"/>
        </w:rPr>
        <w:t xml:space="preserve">Decoloniality is instrumental in understanding the First World’s </w:t>
      </w:r>
      <w:r w:rsidRPr="009B4A90">
        <w:rPr>
          <w:rStyle w:val="Emphasis"/>
        </w:rPr>
        <w:t>capitalist colonial regimes</w:t>
      </w:r>
      <w:r w:rsidRPr="009B4A90">
        <w:rPr>
          <w:rStyle w:val="StyleUnderline"/>
        </w:rPr>
        <w:t xml:space="preserve">, the larger geopolitical body of knowledge in the modern/colonial world, and the </w:t>
      </w:r>
      <w:r w:rsidRPr="009B4A90">
        <w:rPr>
          <w:rStyle w:val="Emphasis"/>
        </w:rPr>
        <w:t>reproduction of racial</w:t>
      </w:r>
      <w:r w:rsidRPr="009B4A90">
        <w:rPr>
          <w:rStyle w:val="StyleUnderline"/>
        </w:rPr>
        <w:t xml:space="preserve"> </w:t>
      </w:r>
      <w:r w:rsidRPr="009B4A90">
        <w:rPr>
          <w:rStyle w:val="Emphasis"/>
        </w:rPr>
        <w:t>and class</w:t>
      </w:r>
      <w:r w:rsidRPr="009B4A90">
        <w:rPr>
          <w:rStyle w:val="StyleUnderline"/>
        </w:rPr>
        <w:t xml:space="preserve"> </w:t>
      </w:r>
      <w:r w:rsidRPr="009B4A90">
        <w:rPr>
          <w:rStyle w:val="Emphasis"/>
        </w:rPr>
        <w:t>matrices</w:t>
      </w:r>
      <w:r w:rsidRPr="009B4A90">
        <w:rPr>
          <w:sz w:val="16"/>
        </w:rPr>
        <w:t xml:space="preserve"> within the Euro-Atlantic colonial axis. It is instrumental in understanding the current situation of former Eastern Europe vis-à-vis Western Europe and/or the European Union: as the European Union appears to be the modernizing savior of the whole region. It is said that Eastern Europe no longer exists and it is therefore now called former Eastern Europe. However, paradoxically, its very non-existence as former Eastern Europe is overpresent and over-existent when we consider the allocation of Western European capital. This move allows me to interpret, read, and understand Eastern Europe as the non-existing frontier of (as/in/at) the new Europe, (more precisely of the European Union), which sets its hegemony against the rest of Europe. To formulate this differently, former Eastern Europe is a frontier, but it is a spectral one; it does not divide, as a frontier normally does, but rather allows for a repetition and reproduction within itself of modes of life (biopolitics), modes of death (necropolitics), structures of governmentality, institutional control, systems of knowledge and regimes of aesthetics, and contemporary art and theory from “former” Western Europe. What is to be done? Aigul Hakimova, an activist from the Social Center Rog in Ljubljana is clear, when she elaborates on this question. She states: </w:t>
      </w:r>
      <w:r w:rsidRPr="009B4A90">
        <w:rPr>
          <w:rStyle w:val="StyleUnderline"/>
          <w:highlight w:val="yellow"/>
        </w:rPr>
        <w:t>We have to</w:t>
      </w:r>
      <w:r w:rsidRPr="009B4A90">
        <w:rPr>
          <w:rStyle w:val="StyleUnderline"/>
        </w:rPr>
        <w:t xml:space="preserve"> re-open the issue of migration, to mobilize, to </w:t>
      </w:r>
      <w:r w:rsidRPr="009B4A90">
        <w:rPr>
          <w:rStyle w:val="StyleUnderline"/>
          <w:highlight w:val="yellow"/>
        </w:rPr>
        <w:t xml:space="preserve">start working on </w:t>
      </w:r>
      <w:r w:rsidRPr="009B4A90">
        <w:rPr>
          <w:rStyle w:val="Emphasis"/>
          <w:highlight w:val="yellow"/>
        </w:rPr>
        <w:t>alternative economies, such as co-operatives</w:t>
      </w:r>
      <w:r w:rsidRPr="009B4A90">
        <w:rPr>
          <w:sz w:val="16"/>
        </w:rPr>
        <w:t xml:space="preserve">. In fact </w:t>
      </w:r>
      <w:r w:rsidRPr="009B4A90">
        <w:rPr>
          <w:rStyle w:val="StyleUnderline"/>
          <w:highlight w:val="yellow"/>
        </w:rPr>
        <w:t>we have to make alliances</w:t>
      </w:r>
      <w:r w:rsidRPr="009B4A90">
        <w:rPr>
          <w:rStyle w:val="StyleUnderline"/>
        </w:rPr>
        <w:t xml:space="preserve">; we have to travel a lot, to learn, </w:t>
      </w:r>
      <w:r w:rsidRPr="009B4A90">
        <w:rPr>
          <w:rStyle w:val="StyleUnderline"/>
          <w:highlight w:val="yellow"/>
        </w:rPr>
        <w:t>to</w:t>
      </w:r>
      <w:r w:rsidRPr="009B4A90">
        <w:rPr>
          <w:rStyle w:val="StyleUnderline"/>
        </w:rPr>
        <w:t xml:space="preserve"> somehow </w:t>
      </w:r>
      <w:r w:rsidRPr="009B4A90">
        <w:rPr>
          <w:rStyle w:val="StyleUnderline"/>
          <w:highlight w:val="yellow"/>
        </w:rPr>
        <w:t xml:space="preserve">be part of a larger movement, </w:t>
      </w:r>
      <w:r w:rsidRPr="009B4A90">
        <w:rPr>
          <w:rStyle w:val="Emphasis"/>
          <w:highlight w:val="yellow"/>
        </w:rPr>
        <w:t>not of a political</w:t>
      </w:r>
      <w:r w:rsidRPr="009B4A90">
        <w:rPr>
          <w:rStyle w:val="StyleUnderline"/>
          <w:highlight w:val="yellow"/>
        </w:rPr>
        <w:t xml:space="preserve"> party</w:t>
      </w:r>
      <w:r w:rsidRPr="009B4A90">
        <w:rPr>
          <w:sz w:val="16"/>
        </w:rPr>
        <w:t xml:space="preserve">, or a syndicalist union, </w:t>
      </w:r>
      <w:r w:rsidRPr="009B4A90">
        <w:rPr>
          <w:rStyle w:val="StyleUnderline"/>
          <w:highlight w:val="yellow"/>
        </w:rPr>
        <w:t>but part of</w:t>
      </w:r>
      <w:r w:rsidRPr="009B4A90">
        <w:rPr>
          <w:rStyle w:val="StyleUnderline"/>
        </w:rPr>
        <w:t xml:space="preserve"> simple social </w:t>
      </w:r>
      <w:r w:rsidRPr="009B4A90">
        <w:rPr>
          <w:rStyle w:val="Emphasis"/>
          <w:highlight w:val="yellow"/>
        </w:rPr>
        <w:t>movements from below</w:t>
      </w:r>
      <w:r w:rsidRPr="009B4A90">
        <w:rPr>
          <w:rStyle w:val="StyleUnderline"/>
          <w:highlight w:val="yellow"/>
        </w:rPr>
        <w:t xml:space="preserve">, </w:t>
      </w:r>
      <w:r w:rsidRPr="009B4A90">
        <w:rPr>
          <w:rStyle w:val="Emphasis"/>
          <w:highlight w:val="yellow"/>
        </w:rPr>
        <w:t>grassroots movement</w:t>
      </w:r>
      <w:r w:rsidRPr="009B4A90">
        <w:rPr>
          <w:sz w:val="16"/>
        </w:rPr>
        <w:t xml:space="preserve">. Some countries have a very strong tradition in this regard. It is also necessary to experiment, to go a little over the border that lies ahead, to cross the limit. The future of the EU in the light of what is currently happening is open for battles. Over uprisings, struggles, people will come up with better rights. Otherwise, we will be a Babylon, in terms many love to use it, as some people will always remain at the margins, and we will witness the constant cyclical reproduction of the capitalist elite, but without this interface. (Hakimova 2013) As Jonathan Crary argues in his book 24/7: Late Capitalism and the Ends of Sleep (alluding not to 9/11 but to the 24/7; which is a term which refers to a service which is available 24 hours a day and 7 days a week regardless of the time or the day), 24/7 is provided by screen time, by the magical windows of phones, computers, iPad’s, etc., (of course for those who have one). The 24/7 is as well, I contend, provided by a 24/7 convenience store, or by an elderly-care service in the shape of cheap migrant labor and/or undocumented servant work. Crary states that all these ITC gadgets put us in a state of constant alert, a state of “a disabled and derelict diachrony” that prevents us from engaging in anything important (Crary 2013). He suggests a way to escape this condition (that I could refer to as a prison) of an artificial time that only produces itself, and advises us to “take a time for yourself.” But I will argue differently: </w:t>
      </w:r>
      <w:r w:rsidRPr="009B4A90">
        <w:rPr>
          <w:rStyle w:val="StyleUnderline"/>
        </w:rPr>
        <w:t xml:space="preserve">“do not take time for yourself, make time </w:t>
      </w:r>
      <w:r w:rsidRPr="009B4A90">
        <w:rPr>
          <w:rStyle w:val="Emphasis"/>
        </w:rPr>
        <w:t>for and with others</w:t>
      </w:r>
      <w:r w:rsidRPr="009B4A90">
        <w:rPr>
          <w:rStyle w:val="StyleUnderline"/>
        </w:rPr>
        <w:t>!” That means</w:t>
      </w:r>
      <w:r w:rsidRPr="009B4A90">
        <w:rPr>
          <w:sz w:val="16"/>
        </w:rPr>
        <w:t xml:space="preserve">, (referencing Beatriz Preciado), </w:t>
      </w:r>
      <w:r w:rsidRPr="009B4A90">
        <w:rPr>
          <w:rStyle w:val="StyleUnderline"/>
        </w:rPr>
        <w:t xml:space="preserve">insisting on a </w:t>
      </w:r>
      <w:r w:rsidRPr="009B4A90">
        <w:rPr>
          <w:rStyle w:val="Emphasis"/>
        </w:rPr>
        <w:t>critical awakening</w:t>
      </w:r>
      <w:r w:rsidRPr="009B4A90">
        <w:rPr>
          <w:rStyle w:val="StyleUnderline"/>
        </w:rPr>
        <w:t xml:space="preserve">, or a </w:t>
      </w:r>
      <w:r w:rsidRPr="009B4A90">
        <w:rPr>
          <w:rStyle w:val="Emphasis"/>
        </w:rPr>
        <w:t>coming together</w:t>
      </w:r>
      <w:r w:rsidRPr="009B4A90">
        <w:rPr>
          <w:rStyle w:val="StyleUnderline"/>
        </w:rPr>
        <w:t xml:space="preserve"> of the “‘proletariat of feminism’ whose monstrous subjects are whores, lesbians, the raped, butch, male and transgender women who are not white . . . in short, almost all of us”</w:t>
      </w:r>
      <w:r w:rsidRPr="009B4A90">
        <w:rPr>
          <w:sz w:val="16"/>
        </w:rPr>
        <w:t xml:space="preserve"> (Preciado 2013, 251). Essential is to emphasize, following Maldonado-Torres, that </w:t>
      </w:r>
      <w:r w:rsidRPr="009B4A90">
        <w:rPr>
          <w:rStyle w:val="StyleUnderline"/>
        </w:rPr>
        <w:t xml:space="preserve">the discourse of </w:t>
      </w:r>
      <w:r w:rsidRPr="009B4A90">
        <w:rPr>
          <w:rStyle w:val="StyleUnderline"/>
          <w:highlight w:val="yellow"/>
        </w:rPr>
        <w:t>decolonization</w:t>
      </w:r>
      <w:r w:rsidRPr="009B4A90">
        <w:rPr>
          <w:sz w:val="16"/>
        </w:rPr>
        <w:t xml:space="preserve"> in order to perform a pertinent political turn </w:t>
      </w:r>
      <w:r w:rsidRPr="009B4A90">
        <w:rPr>
          <w:rStyle w:val="StyleUnderline"/>
          <w:highlight w:val="yellow"/>
        </w:rPr>
        <w:t>goes “</w:t>
      </w:r>
      <w:r w:rsidRPr="009B4A90">
        <w:rPr>
          <w:rStyle w:val="Emphasis"/>
          <w:highlight w:val="yellow"/>
        </w:rPr>
        <w:t>beyond</w:t>
      </w:r>
      <w:r w:rsidRPr="009B4A90">
        <w:rPr>
          <w:rStyle w:val="Emphasis"/>
        </w:rPr>
        <w:t xml:space="preserve"> the dialectics of identity and liberation, </w:t>
      </w:r>
      <w:r w:rsidRPr="009B4A90">
        <w:rPr>
          <w:rStyle w:val="Emphasis"/>
          <w:highlight w:val="yellow"/>
        </w:rPr>
        <w:t>recognition, and distribution</w:t>
      </w:r>
      <w:r w:rsidRPr="009B4A90">
        <w:rPr>
          <w:rStyle w:val="StyleUnderline"/>
        </w:rPr>
        <w:t>”</w:t>
      </w:r>
      <w:r w:rsidRPr="009B4A90">
        <w:rPr>
          <w:sz w:val="16"/>
        </w:rPr>
        <w:t xml:space="preserve"> (Maldonado-Torres 2011, 4), </w:t>
      </w:r>
      <w:r w:rsidRPr="009B4A90">
        <w:rPr>
          <w:rStyle w:val="StyleUnderline"/>
          <w:highlight w:val="yellow"/>
        </w:rPr>
        <w:t xml:space="preserve">and effectuates instead “epistemic decolonization and a </w:t>
      </w:r>
      <w:r w:rsidRPr="009B4A90">
        <w:rPr>
          <w:rStyle w:val="Emphasis"/>
          <w:highlight w:val="yellow"/>
        </w:rPr>
        <w:t>consistent decolonization of human reality</w:t>
      </w:r>
      <w:r w:rsidRPr="009B4A90">
        <w:rPr>
          <w:rStyle w:val="StyleUnderline"/>
        </w:rPr>
        <w:t>”</w:t>
      </w:r>
      <w:r w:rsidRPr="009B4A90">
        <w:rPr>
          <w:sz w:val="16"/>
        </w:rPr>
        <w:t xml:space="preserve"> (Maldonado-Torres 2011, 4). In the last instance a pertinent decolonial turn constitutively deploys the linkages between colonialism, coloniality, capital, power, biopolitics and necropolitics, racism and other forms of racist dehumanization including exploitation, extractions, and dispossessions on one side and positions of subjectivities, agencies, and empowerment on the other. These open the possibilities for different inter-linking of decolonial transmigrant and transfeminist conceptualizations of history, life, and agency in order to delink from what could be called deep contradictions and antagonisms between the economic, social, cultural, and political norms and forms of global necrocapitalism. Last but not least it is important to claim that all that has been discussed up until now is clearly visible or better to say entangled with art and culture, practices and theories, institutions and education-critical discourses. Modernity in former Eastern Europe has been, and still is, passing through similar capitalist visions of modernity that are recognized only as historical repetitions of Western modernism in the local Eastern European framework. What they (the West) have “managed to bring to the present” is the old and dead conceptualism from the 1960s/1970s, now rediscovered in the former Eastern European context, but not as a political demand to change the ossified institutions of art, but as an individual “existential ethos.” Therefore, the political art of (post)socialism is nullified through Western individualism; Rambo politics is repeated in the former Eastern Europe by the figure of the existentialist conceptual artist fighting for freedom in the totalitarian society. </w:t>
      </w:r>
      <w:r w:rsidRPr="009B4A90">
        <w:rPr>
          <w:rStyle w:val="StyleUnderline"/>
          <w:highlight w:val="yellow"/>
        </w:rPr>
        <w:t xml:space="preserve">We have to </w:t>
      </w:r>
      <w:r w:rsidRPr="009B4A90">
        <w:rPr>
          <w:rStyle w:val="Emphasis"/>
          <w:highlight w:val="yellow"/>
        </w:rPr>
        <w:t>disassemble the processes of depoliticization</w:t>
      </w:r>
      <w:r w:rsidRPr="009B4A90">
        <w:rPr>
          <w:rStyle w:val="StyleUnderline"/>
          <w:highlight w:val="yellow"/>
        </w:rPr>
        <w:t xml:space="preserve"> of the whole space of </w:t>
      </w:r>
      <w:r w:rsidRPr="009B4A90">
        <w:rPr>
          <w:rStyle w:val="Emphasis"/>
          <w:highlight w:val="yellow"/>
        </w:rPr>
        <w:t>global capitalism</w:t>
      </w:r>
      <w:r w:rsidRPr="009B4A90">
        <w:rPr>
          <w:sz w:val="16"/>
        </w:rPr>
        <w:t xml:space="preserve"> that goes hand in hand with the hyper branding of art and culture, theory and critical discourses. We currently live in an art and cultural context of spectacular branding. Artists are entrenched in the Western gallery system that consists of commercial galler- ies whose efforts are guided toward feeding the appetites of a small but powerful group of contemporary art collectors. Super-rich groups of collectors and art dealers, located in the Middle East, Asia, Latin America, and Russia, define generations of elite curators that are servicing them through a system of art fairs and biennales. A further characteristic of the art scene is the fusion of fine arts and show business, a fusion of “social” entertainment, which turns gallery and museum spaces into multi-purpose entertaining environments. Art is popular and branded but it is not where change occurs. Change is produced by activists; plebian curators in off-spaces. Today, art institutions, too, rely more and more on private or semiprivate funding, which is also the reality of the public art education system. Art is, more or less, a system of production of goods, but also (or primarily) the production of encounters, performances and installations for the enjoyment of the so-called mobs with good lives in the First, oops . . . global, capitalist world. It is also important to mention that art and culture are subjugated to science, biotechnology, and to all kinds of life sciences. Branding is the new reality, with popular events and spectacles impregnated with marketing and media advertising. We are witnessing the process of the co-branding of art, while elite squadrons of curators are invigorating art tourism through art fairs and biennials. In simple terms, all is blurred, or better to say entangled, every space is implicated in something else; what we get is the image of a communal bordello with depoliticized politics and show-business art. To conclude, </w:t>
      </w:r>
      <w:r w:rsidRPr="009B4A90">
        <w:rPr>
          <w:rStyle w:val="StyleUnderline"/>
          <w:highlight w:val="yellow"/>
        </w:rPr>
        <w:t xml:space="preserve">a way to activate the decolonial turn is to </w:t>
      </w:r>
      <w:r w:rsidRPr="009B4A90">
        <w:rPr>
          <w:rStyle w:val="Emphasis"/>
          <w:highlight w:val="yellow"/>
        </w:rPr>
        <w:t>engage in the analysis of the complicity between capital, racism, Eurocentrism and us</w:t>
      </w:r>
      <w:r w:rsidRPr="009B4A90">
        <w:rPr>
          <w:rStyle w:val="StyleUnderline"/>
        </w:rPr>
        <w:t xml:space="preserve">, in order </w:t>
      </w:r>
      <w:r w:rsidRPr="009B4A90">
        <w:rPr>
          <w:rStyle w:val="StyleUnderline"/>
          <w:highlight w:val="yellow"/>
        </w:rPr>
        <w:t xml:space="preserve">to put </w:t>
      </w:r>
      <w:r w:rsidRPr="009B4A90">
        <w:rPr>
          <w:rStyle w:val="Emphasis"/>
          <w:highlight w:val="yellow"/>
        </w:rPr>
        <w:t>forward a decolonization</w:t>
      </w:r>
      <w:r w:rsidRPr="009B4A90">
        <w:rPr>
          <w:rStyle w:val="StyleUnderline"/>
          <w:highlight w:val="yellow"/>
        </w:rPr>
        <w:t xml:space="preserve"> not only of the heavily re-westernized Occidental view</w:t>
      </w:r>
      <w:r w:rsidRPr="009B4A90">
        <w:rPr>
          <w:sz w:val="16"/>
        </w:rPr>
        <w:t xml:space="preserve"> (see the hyper hegemonic pleonasm I put forward of western and Occidental of power, capital and knowledge that is central for the supposedly “borderless” global capitalism) </w:t>
      </w:r>
      <w:r w:rsidRPr="009B4A90">
        <w:rPr>
          <w:rStyle w:val="StyleUnderline"/>
          <w:highlight w:val="yellow"/>
        </w:rPr>
        <w:t>and its</w:t>
      </w:r>
      <w:r w:rsidRPr="009B4A90">
        <w:rPr>
          <w:rStyle w:val="StyleUnderline"/>
        </w:rPr>
        <w:t xml:space="preserve"> theories, </w:t>
      </w:r>
      <w:r w:rsidRPr="009B4A90">
        <w:rPr>
          <w:rStyle w:val="StyleUnderline"/>
          <w:highlight w:val="yellow"/>
        </w:rPr>
        <w:t>discourses</w:t>
      </w:r>
      <w:r w:rsidRPr="009B4A90">
        <w:rPr>
          <w:rStyle w:val="StyleUnderline"/>
        </w:rPr>
        <w:t xml:space="preserve"> and sciences </w:t>
      </w:r>
      <w:r w:rsidRPr="009B4A90">
        <w:rPr>
          <w:rStyle w:val="StyleUnderline"/>
          <w:highlight w:val="yellow"/>
        </w:rPr>
        <w:t xml:space="preserve">but to </w:t>
      </w:r>
      <w:r w:rsidRPr="009B4A90">
        <w:rPr>
          <w:rStyle w:val="Emphasis"/>
          <w:highlight w:val="yellow"/>
        </w:rPr>
        <w:t>effectuate the decolonization of imperial modes of life in global capitalism</w:t>
      </w:r>
      <w:r w:rsidRPr="009B4A90">
        <w:rPr>
          <w:rStyle w:val="StyleUnderline"/>
          <w:highlight w:val="yellow"/>
        </w:rPr>
        <w:t xml:space="preserve"> that are </w:t>
      </w:r>
      <w:r w:rsidRPr="009B4A90">
        <w:rPr>
          <w:rStyle w:val="Emphasis"/>
          <w:highlight w:val="yellow"/>
        </w:rPr>
        <w:t>based on violent colonizing modes</w:t>
      </w:r>
      <w:r w:rsidRPr="009B4A90">
        <w:rPr>
          <w:rStyle w:val="StyleUnderline"/>
          <w:highlight w:val="yellow"/>
        </w:rPr>
        <w:t xml:space="preserve"> of </w:t>
      </w:r>
      <w:r w:rsidRPr="009B4A90">
        <w:rPr>
          <w:rStyle w:val="Emphasis"/>
          <w:highlight w:val="yellow"/>
        </w:rPr>
        <w:t>capital reproduction</w:t>
      </w:r>
      <w:r w:rsidRPr="009B4A90">
        <w:rPr>
          <w:sz w:val="16"/>
        </w:rPr>
        <w:t>.</w:t>
      </w:r>
    </w:p>
    <w:p w14:paraId="590129B1" w14:textId="77777777" w:rsidR="003460DC" w:rsidRPr="009B4A90" w:rsidRDefault="003460DC" w:rsidP="003460DC"/>
    <w:p w14:paraId="24558D2F" w14:textId="77777777" w:rsidR="00ED6B07" w:rsidRPr="009B4A90" w:rsidRDefault="001D38C2" w:rsidP="003460DC">
      <w:pPr>
        <w:pStyle w:val="Heading2"/>
      </w:pPr>
      <w:r w:rsidRPr="009B4A90">
        <w:t>Perm</w:t>
      </w:r>
    </w:p>
    <w:p w14:paraId="01160ABC" w14:textId="77777777" w:rsidR="001D38C2" w:rsidRPr="009B4A90" w:rsidRDefault="001D38C2" w:rsidP="001D38C2">
      <w:pPr>
        <w:pStyle w:val="Heading3"/>
      </w:pPr>
      <w:r w:rsidRPr="009B4A90">
        <w:t>State Tradeoff DA</w:t>
      </w:r>
    </w:p>
    <w:p w14:paraId="45A68CC9" w14:textId="77777777" w:rsidR="001D38C2" w:rsidRPr="009B4A90" w:rsidRDefault="001D38C2" w:rsidP="001D38C2">
      <w:pPr>
        <w:rPr>
          <w:rStyle w:val="Style13ptBold"/>
        </w:rPr>
      </w:pPr>
      <w:r w:rsidRPr="009B4A90">
        <w:rPr>
          <w:rStyle w:val="Style13ptBold"/>
        </w:rPr>
        <w:t>Perm fails – involving the state deradicalizes the alternative and links to all of our reform offense – this is an empirical argument about activist energy tradeoff that should filter how you understand the interaction between the alt and the aff.</w:t>
      </w:r>
    </w:p>
    <w:p w14:paraId="2173E798" w14:textId="77777777" w:rsidR="001D38C2" w:rsidRPr="009B4A90" w:rsidRDefault="001D38C2" w:rsidP="001D38C2">
      <w:r w:rsidRPr="009B4A90">
        <w:rPr>
          <w:rStyle w:val="Style13ptBold"/>
        </w:rPr>
        <w:t>Chartier 13</w:t>
      </w:r>
      <w:r w:rsidRPr="009B4A90">
        <w:t xml:space="preserve"> [Gary, La Sierra University, “Anarchy and Legal Order Law and Politics for a Stateless Society,” Published by Cambridge University Press, pgs. 321-323]</w:t>
      </w:r>
    </w:p>
    <w:p w14:paraId="768878B9" w14:textId="77777777" w:rsidR="001D38C2" w:rsidRPr="009B4A90" w:rsidRDefault="001D38C2" w:rsidP="001D38C2">
      <w:pPr>
        <w:rPr>
          <w:sz w:val="14"/>
        </w:rPr>
      </w:pPr>
      <w:r w:rsidRPr="009B4A90">
        <w:rPr>
          <w:sz w:val="14"/>
        </w:rPr>
        <w:t xml:space="preserve">II. Techniques for Fostering Social Change Need Not Be Aggressive A. Nonaggressive Strategies Can Lead to Social Transformation Embracing the kinds of just legal rules I seek to defend here would eliminate multiple kinds of aggression and pave the way for the eradication of others. But </w:t>
      </w:r>
      <w:r w:rsidRPr="009B4A90">
        <w:rPr>
          <w:rStyle w:val="StyleUnderline"/>
        </w:rPr>
        <w:t xml:space="preserve">the emergence of </w:t>
      </w:r>
      <w:r w:rsidRPr="009B4A90">
        <w:rPr>
          <w:rStyle w:val="StyleUnderline"/>
          <w:highlight w:val="yellow"/>
        </w:rPr>
        <w:t xml:space="preserve">a healthy society would require changes </w:t>
      </w:r>
      <w:r w:rsidRPr="009B4A90">
        <w:rPr>
          <w:rStyle w:val="StyleUnderline"/>
        </w:rPr>
        <w:t>that</w:t>
      </w:r>
      <w:r w:rsidRPr="009B4A90">
        <w:rPr>
          <w:sz w:val="14"/>
        </w:rPr>
        <w:t xml:space="preserve">, while facilitated by the operation of just legal regimes, </w:t>
      </w:r>
      <w:r w:rsidRPr="009B4A90">
        <w:rPr>
          <w:rStyle w:val="Emphasis"/>
        </w:rPr>
        <w:t xml:space="preserve">would need to </w:t>
      </w:r>
      <w:r w:rsidRPr="009B4A90">
        <w:rPr>
          <w:rStyle w:val="Emphasis"/>
          <w:highlight w:val="yellow"/>
        </w:rPr>
        <w:t>extend beyond the</w:t>
      </w:r>
      <w:r w:rsidRPr="009B4A90">
        <w:rPr>
          <w:rStyle w:val="Emphasis"/>
        </w:rPr>
        <w:t xml:space="preserve"> realm of </w:t>
      </w:r>
      <w:r w:rsidRPr="009B4A90">
        <w:rPr>
          <w:rStyle w:val="Emphasis"/>
          <w:highlight w:val="yellow"/>
        </w:rPr>
        <w:t>law</w:t>
      </w:r>
      <w:r w:rsidRPr="009B4A90">
        <w:rPr>
          <w:sz w:val="14"/>
        </w:rPr>
        <w:t xml:space="preserve">, and which could reasonably be pursued in nonaggressive ways. </w:t>
      </w:r>
      <w:r w:rsidRPr="009B4A90">
        <w:rPr>
          <w:u w:val="single"/>
        </w:rPr>
        <w:t>Politics under the rule of the state predictably involves aggression</w:t>
      </w:r>
      <w:r w:rsidRPr="009B4A90">
        <w:rPr>
          <w:rStyle w:val="StyleUnderline"/>
        </w:rPr>
        <w:t>—some action in pursuit of social and political goals is directly aggressive, and much political activism seems directed at persuading the state to engage in aggression</w:t>
      </w:r>
      <w:r w:rsidRPr="009B4A90">
        <w:rPr>
          <w:sz w:val="14"/>
        </w:rPr>
        <w:t xml:space="preserve"> (Section B), and </w:t>
      </w:r>
      <w:r w:rsidRPr="009B4A90">
        <w:rPr>
          <w:rStyle w:val="StyleUnderline"/>
          <w:highlight w:val="yellow"/>
        </w:rPr>
        <w:t xml:space="preserve">the state tends to </w:t>
      </w:r>
      <w:r w:rsidRPr="009B4A90">
        <w:rPr>
          <w:rStyle w:val="Emphasis"/>
          <w:highlight w:val="yellow"/>
        </w:rPr>
        <w:t>reduce the likelihood</w:t>
      </w:r>
      <w:r w:rsidRPr="009B4A90">
        <w:rPr>
          <w:rStyle w:val="StyleUnderline"/>
          <w:highlight w:val="yellow"/>
        </w:rPr>
        <w:t xml:space="preserve"> that community action </w:t>
      </w:r>
      <w:r w:rsidRPr="009B4A90">
        <w:rPr>
          <w:rStyle w:val="StyleUnderline"/>
        </w:rPr>
        <w:t xml:space="preserve">and efforts designed to foster social change through nonaggressive mechanisms </w:t>
      </w:r>
      <w:r w:rsidRPr="009B4A90">
        <w:rPr>
          <w:rStyle w:val="Emphasis"/>
          <w:highlight w:val="yellow"/>
        </w:rPr>
        <w:t>will occur</w:t>
      </w:r>
      <w:r w:rsidRPr="009B4A90">
        <w:rPr>
          <w:sz w:val="14"/>
        </w:rPr>
        <w:t xml:space="preserve"> (Section C). </w:t>
      </w:r>
      <w:r w:rsidRPr="009B4A90">
        <w:rPr>
          <w:u w:val="single"/>
        </w:rPr>
        <w:t>A stateless</w:t>
      </w:r>
      <w:r w:rsidRPr="009B4A90">
        <w:rPr>
          <w:sz w:val="14"/>
        </w:rPr>
        <w:t xml:space="preserve"> </w:t>
      </w:r>
      <w:r w:rsidRPr="009B4A90">
        <w:rPr>
          <w:u w:val="single"/>
        </w:rPr>
        <w:t>society</w:t>
      </w:r>
      <w:r w:rsidRPr="009B4A90">
        <w:rPr>
          <w:sz w:val="14"/>
        </w:rPr>
        <w:t xml:space="preserve">’s legal and social institutions would create opportunities for the practice of a stateless politics (Section D), which </w:t>
      </w:r>
      <w:r w:rsidRPr="009B4A90">
        <w:rPr>
          <w:rStyle w:val="StyleUnderline"/>
        </w:rPr>
        <w:t>could foster positive social change nonaggressively in accordance with</w:t>
      </w:r>
      <w:r w:rsidRPr="009B4A90">
        <w:rPr>
          <w:sz w:val="14"/>
        </w:rPr>
        <w:t xml:space="preserve"> alternative strategies I call </w:t>
      </w:r>
      <w:r w:rsidRPr="009B4A90">
        <w:rPr>
          <w:rStyle w:val="Emphasis"/>
        </w:rPr>
        <w:t>political anarchism</w:t>
      </w:r>
      <w:r w:rsidRPr="009B4A90">
        <w:rPr>
          <w:rStyle w:val="StyleUnderline"/>
        </w:rPr>
        <w:t xml:space="preserve"> and </w:t>
      </w:r>
      <w:r w:rsidRPr="009B4A90">
        <w:rPr>
          <w:rStyle w:val="Emphasis"/>
        </w:rPr>
        <w:t>cultural anarchism</w:t>
      </w:r>
      <w:r w:rsidRPr="009B4A90">
        <w:rPr>
          <w:sz w:val="14"/>
        </w:rPr>
        <w:t xml:space="preserve"> (Section E). Some paths to change would focus primarily on the use of legal strategies, some primarily on approaches to activism taking place outside the courts (Section F). Just legal regimes in a stateless society would give political activists a panoply of options for fostering a free culture without engaging in aggression (Section G). B. Aggression Is Central to Statist Politics Political action within the ambit of the state involves, as much as anything, the attempt to influence executives to adopt particular policy positions and legislators and regulators to adopt particular rules, whether those on whom the rules will be imposed, or those whom the policy choices will affect, consent or not. Thus, </w:t>
      </w:r>
      <w:r w:rsidRPr="009B4A90">
        <w:rPr>
          <w:rStyle w:val="StyleUnderline"/>
        </w:rPr>
        <w:t>attempts to foster positive social change under the state’s putatively benevolent rule often involve the use of the political process to force people to live in what others regard as more free or fair or responsible ways</w:t>
      </w:r>
      <w:r w:rsidRPr="009B4A90">
        <w:rPr>
          <w:sz w:val="14"/>
        </w:rPr>
        <w:t xml:space="preserve">. Under the state’s dominion, legal rules—civil and criminal—may frequently infringe on bodies and just possessory claims in ways that would be precluded by legal rules embodying the NAM. The state uses aggressive force to achieve putatively desirable cultural goals, to promote what it characterizes as morally responsible behavior, and to fund its operations. Even presuming, for the moment, that the state’s objectives were desirable, the use of aggressive force to achieve those objectives would still be objectionable. C. </w:t>
      </w:r>
      <w:r w:rsidRPr="009B4A90">
        <w:rPr>
          <w:rStyle w:val="StyleUnderline"/>
          <w:highlight w:val="yellow"/>
        </w:rPr>
        <w:t xml:space="preserve">The State </w:t>
      </w:r>
      <w:r w:rsidRPr="009B4A90">
        <w:rPr>
          <w:rStyle w:val="Emphasis"/>
          <w:highlight w:val="yellow"/>
        </w:rPr>
        <w:t>Undermines the Appeal</w:t>
      </w:r>
      <w:r w:rsidRPr="009B4A90">
        <w:rPr>
          <w:rStyle w:val="StyleUnderline"/>
          <w:highlight w:val="yellow"/>
        </w:rPr>
        <w:t xml:space="preserve"> and </w:t>
      </w:r>
      <w:r w:rsidRPr="009B4A90">
        <w:rPr>
          <w:rStyle w:val="Emphasis"/>
          <w:highlight w:val="yellow"/>
        </w:rPr>
        <w:t>Effectiveness</w:t>
      </w:r>
      <w:r w:rsidRPr="009B4A90">
        <w:rPr>
          <w:rStyle w:val="StyleUnderline"/>
          <w:highlight w:val="yellow"/>
        </w:rPr>
        <w:t xml:space="preserve"> of Nonaggressive Political Strategies</w:t>
      </w:r>
      <w:r w:rsidRPr="009B4A90">
        <w:rPr>
          <w:rStyle w:val="StyleUnderline"/>
        </w:rPr>
        <w:t xml:space="preserve"> The existence and operation of the state</w:t>
      </w:r>
      <w:r w:rsidRPr="009B4A90">
        <w:rPr>
          <w:sz w:val="14"/>
        </w:rPr>
        <w:t xml:space="preserve"> </w:t>
      </w:r>
      <w:r w:rsidRPr="009B4A90">
        <w:rPr>
          <w:rStyle w:val="StyleUnderline"/>
        </w:rPr>
        <w:t xml:space="preserve">tend in a variety of ways to </w:t>
      </w:r>
      <w:r w:rsidRPr="009B4A90">
        <w:rPr>
          <w:rStyle w:val="Emphasis"/>
        </w:rPr>
        <w:t>crowd out</w:t>
      </w:r>
      <w:r w:rsidRPr="009B4A90">
        <w:rPr>
          <w:rStyle w:val="StyleUnderline"/>
        </w:rPr>
        <w:t xml:space="preserve"> fruitful</w:t>
      </w:r>
      <w:r w:rsidRPr="009B4A90">
        <w:rPr>
          <w:sz w:val="14"/>
        </w:rPr>
        <w:t xml:space="preserve"> forms of </w:t>
      </w:r>
      <w:r w:rsidRPr="009B4A90">
        <w:rPr>
          <w:rStyle w:val="StyleUnderline"/>
        </w:rPr>
        <w:t xml:space="preserve">politics </w:t>
      </w:r>
      <w:r w:rsidRPr="009B4A90">
        <w:rPr>
          <w:rStyle w:val="Emphasis"/>
        </w:rPr>
        <w:t>that might otherwise flourish</w:t>
      </w:r>
      <w:r w:rsidRPr="009B4A90">
        <w:rPr>
          <w:sz w:val="14"/>
        </w:rPr>
        <w:t xml:space="preserve">.2 </w:t>
      </w:r>
      <w:r w:rsidRPr="009B4A90">
        <w:rPr>
          <w:rStyle w:val="StyleUnderline"/>
        </w:rPr>
        <w:t xml:space="preserve">The power of the state makes capturing the state apparatus a sufficiently attractive goal that </w:t>
      </w:r>
      <w:r w:rsidRPr="009B4A90">
        <w:rPr>
          <w:rStyle w:val="Emphasis"/>
          <w:highlight w:val="yellow"/>
        </w:rPr>
        <w:t>attempts to work for social change outside the state are frequently dismissed as idealistic and utopian</w:t>
      </w:r>
      <w:r w:rsidRPr="009B4A90">
        <w:rPr>
          <w:sz w:val="14"/>
          <w:highlight w:val="yellow"/>
        </w:rPr>
        <w:t>.</w:t>
      </w:r>
      <w:r w:rsidRPr="009B4A90">
        <w:rPr>
          <w:sz w:val="14"/>
        </w:rPr>
        <w:t xml:space="preserve"> Thus, associations not devoted to working through the state to effect social change may often have difficulty attracting members and resources. </w:t>
      </w:r>
      <w:r w:rsidRPr="009B4A90">
        <w:rPr>
          <w:rStyle w:val="StyleUnderline"/>
          <w:highlight w:val="yellow"/>
        </w:rPr>
        <w:t xml:space="preserve">The state </w:t>
      </w:r>
      <w:r w:rsidRPr="009B4A90">
        <w:rPr>
          <w:rStyle w:val="Emphasis"/>
          <w:highlight w:val="yellow"/>
        </w:rPr>
        <w:t>colonizes various aspects of social life</w:t>
      </w:r>
      <w:r w:rsidRPr="009B4A90">
        <w:rPr>
          <w:rStyle w:val="StyleUnderline"/>
        </w:rPr>
        <w:t xml:space="preserve"> that might initially not seem to be politically significant</w:t>
      </w:r>
      <w:r w:rsidRPr="009B4A90">
        <w:rPr>
          <w:sz w:val="14"/>
        </w:rPr>
        <w:t xml:space="preserve">. </w:t>
      </w:r>
      <w:r w:rsidRPr="009B4A90">
        <w:rPr>
          <w:rStyle w:val="StyleUnderline"/>
          <w:highlight w:val="yellow"/>
        </w:rPr>
        <w:t>Non-state institutions that could offer</w:t>
      </w:r>
      <w:r w:rsidRPr="009B4A90">
        <w:rPr>
          <w:rStyle w:val="StyleUnderline"/>
        </w:rPr>
        <w:t xml:space="preserve"> mutual </w:t>
      </w:r>
      <w:r w:rsidRPr="009B4A90">
        <w:rPr>
          <w:rStyle w:val="StyleUnderline"/>
          <w:highlight w:val="yellow"/>
        </w:rPr>
        <w:t>aid,</w:t>
      </w:r>
      <w:r w:rsidRPr="009B4A90">
        <w:rPr>
          <w:rStyle w:val="StyleUnderline"/>
        </w:rPr>
        <w:t xml:space="preserve"> provide dispute resolution services, </w:t>
      </w:r>
      <w:r w:rsidRPr="009B4A90">
        <w:rPr>
          <w:rStyle w:val="StyleUnderline"/>
          <w:highlight w:val="yellow"/>
        </w:rPr>
        <w:t>and</w:t>
      </w:r>
      <w:r w:rsidRPr="009B4A90">
        <w:rPr>
          <w:rStyle w:val="StyleUnderline"/>
        </w:rPr>
        <w:t xml:space="preserve"> foster labor </w:t>
      </w:r>
      <w:r w:rsidRPr="009B4A90">
        <w:rPr>
          <w:rStyle w:val="StyleUnderline"/>
          <w:highlight w:val="yellow"/>
        </w:rPr>
        <w:t xml:space="preserve">solidarity are </w:t>
      </w:r>
      <w:r w:rsidRPr="009B4A90">
        <w:rPr>
          <w:rStyle w:val="Emphasis"/>
        </w:rPr>
        <w:t>reduced in importance</w:t>
      </w:r>
      <w:r w:rsidRPr="009B4A90">
        <w:rPr>
          <w:rStyle w:val="StyleUnderline"/>
        </w:rPr>
        <w:t xml:space="preserve">, or </w:t>
      </w:r>
      <w:r w:rsidRPr="009B4A90">
        <w:rPr>
          <w:rStyle w:val="Emphasis"/>
          <w:highlight w:val="yellow"/>
        </w:rPr>
        <w:t>eliminated</w:t>
      </w:r>
      <w:r w:rsidRPr="009B4A90">
        <w:rPr>
          <w:rStyle w:val="Emphasis"/>
        </w:rPr>
        <w:t xml:space="preserve"> altogether</w:t>
      </w:r>
      <w:r w:rsidRPr="009B4A90">
        <w:rPr>
          <w:rStyle w:val="StyleUnderline"/>
        </w:rPr>
        <w:t xml:space="preserve">, </w:t>
      </w:r>
      <w:r w:rsidRPr="009B4A90">
        <w:rPr>
          <w:rStyle w:val="StyleUnderline"/>
          <w:highlight w:val="yellow"/>
        </w:rPr>
        <w:t>when the state begins to occupy the spheres in which they would otherwise operate</w:t>
      </w:r>
      <w:r w:rsidRPr="009B4A90">
        <w:rPr>
          <w:sz w:val="14"/>
        </w:rPr>
        <w:t xml:space="preserve">. The practical effect: </w:t>
      </w:r>
      <w:r w:rsidRPr="009B4A90">
        <w:rPr>
          <w:rStyle w:val="StyleUnderline"/>
          <w:highlight w:val="yellow"/>
        </w:rPr>
        <w:t xml:space="preserve">these organizations not only </w:t>
      </w:r>
      <w:r w:rsidRPr="009B4A90">
        <w:rPr>
          <w:rStyle w:val="Emphasis"/>
          <w:highlight w:val="yellow"/>
        </w:rPr>
        <w:t>cease to perform</w:t>
      </w:r>
      <w:r w:rsidRPr="009B4A90">
        <w:rPr>
          <w:rStyle w:val="StyleUnderline"/>
          <w:highlight w:val="yellow"/>
        </w:rPr>
        <w:t xml:space="preserve"> </w:t>
      </w:r>
      <w:r w:rsidRPr="009B4A90">
        <w:rPr>
          <w:rStyle w:val="StyleUnderline"/>
        </w:rPr>
        <w:t>the tasks to which, were they functioning vibrantly and effectively, they would be committed—</w:t>
      </w:r>
      <w:r w:rsidRPr="009B4A90">
        <w:rPr>
          <w:rStyle w:val="StyleUnderline"/>
          <w:highlight w:val="yellow"/>
        </w:rPr>
        <w:t xml:space="preserve">they also </w:t>
      </w:r>
      <w:r w:rsidRPr="009B4A90">
        <w:rPr>
          <w:rStyle w:val="Emphasis"/>
          <w:highlight w:val="yellow"/>
        </w:rPr>
        <w:t>stop serving as loci of community organization and social pressure</w:t>
      </w:r>
      <w:r w:rsidRPr="009B4A90">
        <w:rPr>
          <w:rStyle w:val="StyleUnderline"/>
        </w:rPr>
        <w:t>, and so as potential sites of political action outside the state apparatus</w:t>
      </w:r>
      <w:r w:rsidRPr="009B4A90">
        <w:rPr>
          <w:sz w:val="14"/>
        </w:rPr>
        <w:t xml:space="preserve">. As a result, </w:t>
      </w:r>
      <w:r w:rsidRPr="009B4A90">
        <w:rPr>
          <w:rStyle w:val="StyleUnderline"/>
          <w:highlight w:val="yellow"/>
        </w:rPr>
        <w:t>the state</w:t>
      </w:r>
      <w:r w:rsidRPr="009B4A90">
        <w:rPr>
          <w:rStyle w:val="StyleUnderline"/>
        </w:rPr>
        <w:t xml:space="preserve"> political apparatus </w:t>
      </w:r>
      <w:r w:rsidRPr="009B4A90">
        <w:rPr>
          <w:rStyle w:val="StyleUnderline"/>
          <w:highlight w:val="yellow"/>
        </w:rPr>
        <w:t xml:space="preserve">is </w:t>
      </w:r>
      <w:r w:rsidRPr="009B4A90">
        <w:rPr>
          <w:rStyle w:val="Emphasis"/>
          <w:highlight w:val="yellow"/>
        </w:rPr>
        <w:t>too often</w:t>
      </w:r>
      <w:r w:rsidRPr="009B4A90">
        <w:rPr>
          <w:rStyle w:val="StyleUnderline"/>
          <w:highlight w:val="yellow"/>
        </w:rPr>
        <w:t xml:space="preserve"> seen to be essential</w:t>
      </w:r>
      <w:r w:rsidRPr="009B4A90">
        <w:rPr>
          <w:rStyle w:val="StyleUnderline"/>
        </w:rPr>
        <w:t xml:space="preserve"> to politics and to social problem-solving, so </w:t>
      </w:r>
      <w:r w:rsidRPr="009B4A90">
        <w:rPr>
          <w:rStyle w:val="StyleUnderline"/>
          <w:highlight w:val="yellow"/>
        </w:rPr>
        <w:t xml:space="preserve">that people </w:t>
      </w:r>
      <w:r w:rsidRPr="009B4A90">
        <w:rPr>
          <w:rStyle w:val="Emphasis"/>
          <w:highlight w:val="yellow"/>
        </w:rPr>
        <w:t>find it difficult to envision alternatives</w:t>
      </w:r>
      <w:r w:rsidRPr="009B4A90">
        <w:rPr>
          <w:sz w:val="14"/>
        </w:rPr>
        <w:t xml:space="preserve">. And </w:t>
      </w:r>
      <w:r w:rsidRPr="009B4A90">
        <w:rPr>
          <w:rStyle w:val="StyleUnderline"/>
        </w:rPr>
        <w:t>people reasonably fear the dissolution of the state because of the absence of alternative institutions</w:t>
      </w:r>
      <w:r w:rsidRPr="009B4A90">
        <w:rPr>
          <w:sz w:val="14"/>
        </w:rPr>
        <w:t xml:space="preserve">. </w:t>
      </w:r>
      <w:r w:rsidRPr="009B4A90">
        <w:rPr>
          <w:rStyle w:val="Emphasis"/>
        </w:rPr>
        <w:t>State action is thus all too frequently self-perpetuating</w:t>
      </w:r>
      <w:r w:rsidRPr="009B4A90">
        <w:rPr>
          <w:sz w:val="14"/>
        </w:rPr>
        <w:t xml:space="preserve">. </w:t>
      </w:r>
    </w:p>
    <w:p w14:paraId="6C8C4E7C" w14:textId="77777777" w:rsidR="001D38C2" w:rsidRPr="009B4A90" w:rsidRDefault="003460DC" w:rsidP="003460DC">
      <w:pPr>
        <w:pStyle w:val="Heading2"/>
      </w:pPr>
      <w:r w:rsidRPr="009B4A90">
        <w:t>Answers</w:t>
      </w:r>
    </w:p>
    <w:p w14:paraId="58348C3B" w14:textId="7A81AF8A" w:rsidR="00126566" w:rsidRPr="009B4A90" w:rsidRDefault="00126566" w:rsidP="003460DC">
      <w:pPr>
        <w:pStyle w:val="Heading3"/>
      </w:pPr>
      <w:r w:rsidRPr="009B4A90">
        <w:t>A2: DREAMer Activism Good</w:t>
      </w:r>
    </w:p>
    <w:p w14:paraId="338611E7" w14:textId="53EB3A6D" w:rsidR="00126566" w:rsidRPr="009B4A90" w:rsidRDefault="00126566" w:rsidP="00126566">
      <w:pPr>
        <w:pStyle w:val="Heading4"/>
      </w:pPr>
      <w:r w:rsidRPr="009B4A90">
        <w:t>Their defense of DREAMer activism is not a defense of the Aff – the activism that their ev is talking about has shifted since the Obama admin – the demands lodged by DREAMers have shifted from an advocacy for the DREAM act to a more radical advocacy for an end to all deportations – something that the Aff obviously doesn’t do. This is part of how the law defangs resistance and how soviegnty reaffirms itself.</w:t>
      </w:r>
    </w:p>
    <w:p w14:paraId="022D378D" w14:textId="1AEE0440" w:rsidR="00126566" w:rsidRPr="009B4A90" w:rsidRDefault="00126566" w:rsidP="00126566">
      <w:r w:rsidRPr="009B4A90">
        <w:rPr>
          <w:rStyle w:val="Style13ptBold"/>
        </w:rPr>
        <w:t>Spade 15</w:t>
      </w:r>
      <w:r w:rsidRPr="009B4A90">
        <w:t xml:space="preserve"> Dean Spade is an Associate Professor at Seattle University School of Law, where he teaches Administrative Law, Poverty Law, and Law and Social Movements.  Prior to joining the faculty of Seattle University, Dean was a Williams Institute Law Teaching Fellow at UCLA Law School and Harvard Law School, teaching classes related to sexual orientation and gender identity law and law and social movements. “Normal Life: Administrative Violence, Critical Trans Politics, and the Limits of Law”. Published by Duke University Press, 2015</w:t>
      </w:r>
    </w:p>
    <w:p w14:paraId="43AF53B2" w14:textId="6C2C57D2" w:rsidR="00126566" w:rsidRPr="009B4A90" w:rsidRDefault="00126566" w:rsidP="00126566">
      <w:pPr>
        <w:rPr>
          <w:rStyle w:val="StyleUnderline"/>
        </w:rPr>
      </w:pPr>
      <w:r w:rsidRPr="009B4A90">
        <w:rPr>
          <w:rStyle w:val="StyleUnderline"/>
        </w:rPr>
        <w:t>Recent developments in struggles against immigration enforcement</w:t>
      </w:r>
      <w:r w:rsidR="00A40E63" w:rsidRPr="009B4A90">
        <w:rPr>
          <w:rStyle w:val="StyleUnderline"/>
        </w:rPr>
        <w:t xml:space="preserve"> </w:t>
      </w:r>
      <w:r w:rsidRPr="009B4A90">
        <w:rPr>
          <w:rStyle w:val="StyleUnderline"/>
        </w:rPr>
        <w:t>and criminalization, as well as the rising engagement with disability justice</w:t>
      </w:r>
      <w:r w:rsidR="00A40E63" w:rsidRPr="009B4A90">
        <w:rPr>
          <w:rStyle w:val="StyleUnderline"/>
        </w:rPr>
        <w:t xml:space="preserve"> </w:t>
      </w:r>
      <w:r w:rsidRPr="009B4A90">
        <w:rPr>
          <w:rStyle w:val="StyleUnderline"/>
        </w:rPr>
        <w:t>and anticolonialism across a range of struggles suggest emergent</w:t>
      </w:r>
      <w:r w:rsidR="00A40E63" w:rsidRPr="009B4A90">
        <w:rPr>
          <w:rStyle w:val="StyleUnderline"/>
        </w:rPr>
        <w:t xml:space="preserve"> </w:t>
      </w:r>
      <w:r w:rsidRPr="009B4A90">
        <w:rPr>
          <w:rStyle w:val="StyleUnderline"/>
        </w:rPr>
        <w:t>directions for transformative movements that are resisting the forces</w:t>
      </w:r>
      <w:r w:rsidR="00A40E63" w:rsidRPr="009B4A90">
        <w:rPr>
          <w:rStyle w:val="StyleUnderline"/>
        </w:rPr>
        <w:t xml:space="preserve"> </w:t>
      </w:r>
      <w:r w:rsidRPr="009B4A90">
        <w:rPr>
          <w:rStyle w:val="StyleUnderline"/>
        </w:rPr>
        <w:t>aligned to neutralize and divide us.</w:t>
      </w:r>
      <w:r w:rsidRPr="009B4A90">
        <w:rPr>
          <w:sz w:val="16"/>
        </w:rPr>
        <w:t xml:space="preserve"> </w:t>
      </w:r>
      <w:r w:rsidRPr="009B4A90">
        <w:rPr>
          <w:rStyle w:val="StyleUnderline"/>
        </w:rPr>
        <w:t>The past few years have seen a transition</w:t>
      </w:r>
      <w:r w:rsidR="00A40E63" w:rsidRPr="009B4A90">
        <w:rPr>
          <w:rStyle w:val="StyleUnderline"/>
        </w:rPr>
        <w:t xml:space="preserve"> </w:t>
      </w:r>
      <w:r w:rsidRPr="009B4A90">
        <w:rPr>
          <w:rStyle w:val="StyleUnderline"/>
        </w:rPr>
        <w:t>in grassroots work opposing immigration enforcement that is heartening</w:t>
      </w:r>
      <w:r w:rsidR="00A40E63" w:rsidRPr="009B4A90">
        <w:rPr>
          <w:rStyle w:val="StyleUnderline"/>
        </w:rPr>
        <w:t xml:space="preserve"> </w:t>
      </w:r>
      <w:r w:rsidRPr="009B4A90">
        <w:rPr>
          <w:rStyle w:val="StyleUnderline"/>
        </w:rPr>
        <w:t>and inspiring.</w:t>
      </w:r>
      <w:r w:rsidRPr="009B4A90">
        <w:rPr>
          <w:sz w:val="16"/>
        </w:rPr>
        <w:t xml:space="preserve"> In recent decades, the immigration rights movement</w:t>
      </w:r>
      <w:r w:rsidR="00A40E63" w:rsidRPr="009B4A90">
        <w:rPr>
          <w:sz w:val="16"/>
        </w:rPr>
        <w:t xml:space="preserve"> </w:t>
      </w:r>
      <w:r w:rsidRPr="009B4A90">
        <w:rPr>
          <w:sz w:val="16"/>
        </w:rPr>
        <w:t>has confronted some of the same tendencies facing trans politics.</w:t>
      </w:r>
      <w:r w:rsidR="00A40E63" w:rsidRPr="009B4A90">
        <w:rPr>
          <w:sz w:val="16"/>
        </w:rPr>
        <w:t xml:space="preserve"> </w:t>
      </w:r>
      <w:r w:rsidRPr="009B4A90">
        <w:rPr>
          <w:rStyle w:val="StyleUnderline"/>
        </w:rPr>
        <w:t>Material conditions have worsened with increased immigration enforce-</w:t>
      </w:r>
      <w:r w:rsidR="00A40E63" w:rsidRPr="009B4A90">
        <w:rPr>
          <w:rStyle w:val="StyleUnderline"/>
        </w:rPr>
        <w:t xml:space="preserve"> </w:t>
      </w:r>
      <w:r w:rsidRPr="009B4A90">
        <w:rPr>
          <w:rStyle w:val="StyleUnderline"/>
        </w:rPr>
        <w:t>ment and criminalization of immigrations, while professionalized advocacy</w:t>
      </w:r>
      <w:r w:rsidR="00A40E63" w:rsidRPr="009B4A90">
        <w:rPr>
          <w:rStyle w:val="StyleUnderline"/>
        </w:rPr>
        <w:t xml:space="preserve"> </w:t>
      </w:r>
      <w:r w:rsidRPr="009B4A90">
        <w:rPr>
          <w:rStyle w:val="StyleUnderline"/>
        </w:rPr>
        <w:t>organizations have emerged that mobilize deservingness narratives.</w:t>
      </w:r>
      <w:r w:rsidR="00A40E63" w:rsidRPr="009B4A90">
        <w:rPr>
          <w:sz w:val="16"/>
        </w:rPr>
        <w:t xml:space="preserve"> </w:t>
      </w:r>
      <w:r w:rsidRPr="009B4A90">
        <w:rPr>
          <w:rStyle w:val="StyleUnderline"/>
        </w:rPr>
        <w:t>Many of the most visible advocacy strategies have relied on the</w:t>
      </w:r>
      <w:r w:rsidR="00A40E63" w:rsidRPr="009B4A90">
        <w:rPr>
          <w:rStyle w:val="StyleUnderline"/>
        </w:rPr>
        <w:t xml:space="preserve"> </w:t>
      </w:r>
      <w:r w:rsidRPr="009B4A90">
        <w:rPr>
          <w:rStyle w:val="StyleUnderline"/>
        </w:rPr>
        <w:t>trope of the "law-abiding" immigrant, dividing the populations affected</w:t>
      </w:r>
      <w:r w:rsidR="00A40E63" w:rsidRPr="009B4A90">
        <w:rPr>
          <w:rStyle w:val="StyleUnderline"/>
        </w:rPr>
        <w:t xml:space="preserve"> </w:t>
      </w:r>
      <w:r w:rsidRPr="009B4A90">
        <w:rPr>
          <w:rStyle w:val="StyleUnderline"/>
        </w:rPr>
        <w:t>by immigration enforcement between those who are "good" and those</w:t>
      </w:r>
      <w:r w:rsidR="00A40E63" w:rsidRPr="009B4A90">
        <w:rPr>
          <w:rStyle w:val="StyleUnderline"/>
        </w:rPr>
        <w:t xml:space="preserve"> </w:t>
      </w:r>
      <w:r w:rsidRPr="009B4A90">
        <w:rPr>
          <w:rStyle w:val="StyleUnderline"/>
        </w:rPr>
        <w:t>who are "bad" and proposing reforms that will only help those who are</w:t>
      </w:r>
      <w:r w:rsidR="00A40E63" w:rsidRPr="009B4A90">
        <w:rPr>
          <w:rStyle w:val="StyleUnderline"/>
        </w:rPr>
        <w:t xml:space="preserve"> </w:t>
      </w:r>
      <w:r w:rsidRPr="009B4A90">
        <w:rPr>
          <w:rStyle w:val="StyleUnderline"/>
        </w:rPr>
        <w:t>deemed good. "Good" is usually defined by not having a criminal record,</w:t>
      </w:r>
      <w:r w:rsidR="00A40E63" w:rsidRPr="009B4A90">
        <w:rPr>
          <w:rStyle w:val="StyleUnderline"/>
        </w:rPr>
        <w:t xml:space="preserve"> </w:t>
      </w:r>
      <w:r w:rsidRPr="009B4A90">
        <w:rPr>
          <w:rStyle w:val="StyleUnderline"/>
        </w:rPr>
        <w:t>being willing to serve in the military, being an exemplary student and/or</w:t>
      </w:r>
      <w:r w:rsidR="00A40E63" w:rsidRPr="009B4A90">
        <w:rPr>
          <w:rStyle w:val="StyleUnderline"/>
        </w:rPr>
        <w:t xml:space="preserve"> </w:t>
      </w:r>
      <w:r w:rsidRPr="009B4A90">
        <w:rPr>
          <w:rStyle w:val="StyleUnderline"/>
        </w:rPr>
        <w:t>worker, and by having marital family ties to a US citizen. These talking</w:t>
      </w:r>
      <w:r w:rsidR="00A40E63" w:rsidRPr="009B4A90">
        <w:rPr>
          <w:rStyle w:val="StyleUnderline"/>
        </w:rPr>
        <w:t xml:space="preserve"> </w:t>
      </w:r>
      <w:r w:rsidRPr="009B4A90">
        <w:rPr>
          <w:rStyle w:val="StyleUnderline"/>
        </w:rPr>
        <w:t>points have produced proposed reforms that limit immigration relief to</w:t>
      </w:r>
      <w:r w:rsidR="00A40E63" w:rsidRPr="009B4A90">
        <w:rPr>
          <w:rStyle w:val="StyleUnderline"/>
        </w:rPr>
        <w:t xml:space="preserve"> </w:t>
      </w:r>
      <w:r w:rsidRPr="009B4A90">
        <w:rPr>
          <w:rStyle w:val="StyleUnderline"/>
        </w:rPr>
        <w:t>people with these characteristics.</w:t>
      </w:r>
    </w:p>
    <w:p w14:paraId="57AB40A0" w14:textId="2AF0F219" w:rsidR="00126566" w:rsidRPr="009B4A90" w:rsidRDefault="00126566" w:rsidP="00126566">
      <w:pPr>
        <w:rPr>
          <w:rStyle w:val="StyleUnderline"/>
        </w:rPr>
      </w:pPr>
      <w:r w:rsidRPr="009B4A90">
        <w:rPr>
          <w:rStyle w:val="StyleUnderline"/>
        </w:rPr>
        <w:t>A prominent example is the DREAM Act, a piece of legislation designed</w:t>
      </w:r>
      <w:r w:rsidR="00A40E63" w:rsidRPr="009B4A90">
        <w:rPr>
          <w:rStyle w:val="StyleUnderline"/>
        </w:rPr>
        <w:t xml:space="preserve"> </w:t>
      </w:r>
      <w:r w:rsidRPr="009B4A90">
        <w:rPr>
          <w:rStyle w:val="StyleUnderline"/>
        </w:rPr>
        <w:t>to provide legal immigration status to young people "of good character."</w:t>
      </w:r>
      <w:r w:rsidR="00A40E63" w:rsidRPr="009B4A90">
        <w:rPr>
          <w:rStyle w:val="StyleUnderline"/>
        </w:rPr>
        <w:t xml:space="preserve"> </w:t>
      </w:r>
      <w:r w:rsidRPr="009B4A90">
        <w:rPr>
          <w:rStyle w:val="StyleUnderline"/>
        </w:rPr>
        <w:t>Specifically, a person would be eligible if he or she arrived in the United</w:t>
      </w:r>
      <w:r w:rsidR="00A40E63" w:rsidRPr="009B4A90">
        <w:rPr>
          <w:rStyle w:val="StyleUnderline"/>
        </w:rPr>
        <w:t xml:space="preserve"> </w:t>
      </w:r>
      <w:r w:rsidRPr="009B4A90">
        <w:rPr>
          <w:rStyle w:val="StyleUnderline"/>
        </w:rPr>
        <w:t>States as a minor, completed two years of college at a four-year institution</w:t>
      </w:r>
      <w:r w:rsidR="00A40E63" w:rsidRPr="009B4A90">
        <w:rPr>
          <w:rStyle w:val="StyleUnderline"/>
        </w:rPr>
        <w:t xml:space="preserve"> </w:t>
      </w:r>
      <w:r w:rsidRPr="009B4A90">
        <w:rPr>
          <w:rStyle w:val="StyleUnderline"/>
        </w:rPr>
        <w:t>or two years of military service, and, in various versions of the</w:t>
      </w:r>
      <w:r w:rsidR="00A40E63" w:rsidRPr="009B4A90">
        <w:rPr>
          <w:rStyle w:val="StyleUnderline"/>
        </w:rPr>
        <w:t xml:space="preserve"> </w:t>
      </w:r>
      <w:r w:rsidRPr="009B4A90">
        <w:rPr>
          <w:rStyle w:val="StyleUnderline"/>
        </w:rPr>
        <w:t>bill that have been developed, passed certain forms of criminal background</w:t>
      </w:r>
      <w:r w:rsidR="00A40E63" w:rsidRPr="009B4A90">
        <w:rPr>
          <w:rStyle w:val="StyleUnderline"/>
        </w:rPr>
        <w:t xml:space="preserve"> </w:t>
      </w:r>
      <w:r w:rsidRPr="009B4A90">
        <w:rPr>
          <w:rStyle w:val="StyleUnderline"/>
        </w:rPr>
        <w:t>checks. The DREAM Act has not passed, but the activism supporting</w:t>
      </w:r>
      <w:r w:rsidR="00A40E63" w:rsidRPr="009B4A90">
        <w:rPr>
          <w:rStyle w:val="StyleUnderline"/>
        </w:rPr>
        <w:t xml:space="preserve"> </w:t>
      </w:r>
      <w:r w:rsidRPr="009B4A90">
        <w:rPr>
          <w:rStyle w:val="StyleUnderline"/>
        </w:rPr>
        <w:t>it has been some of the most visible immigrant rights activism</w:t>
      </w:r>
      <w:r w:rsidR="00A40E63" w:rsidRPr="009B4A90">
        <w:rPr>
          <w:rStyle w:val="StyleUnderline"/>
        </w:rPr>
        <w:t xml:space="preserve"> </w:t>
      </w:r>
      <w:r w:rsidRPr="009B4A90">
        <w:rPr>
          <w:rStyle w:val="StyleUnderline"/>
        </w:rPr>
        <w:t>in the United States in recent years</w:t>
      </w:r>
      <w:r w:rsidRPr="009B4A90">
        <w:rPr>
          <w:sz w:val="16"/>
        </w:rPr>
        <w:t xml:space="preserve">. </w:t>
      </w:r>
      <w:r w:rsidRPr="009B4A90">
        <w:rPr>
          <w:rStyle w:val="StyleUnderline"/>
        </w:rPr>
        <w:t>DREAM Act activism has been extensively</w:t>
      </w:r>
      <w:r w:rsidR="00A40E63" w:rsidRPr="009B4A90">
        <w:rPr>
          <w:rStyle w:val="StyleUnderline"/>
        </w:rPr>
        <w:t xml:space="preserve"> </w:t>
      </w:r>
      <w:r w:rsidRPr="009B4A90">
        <w:rPr>
          <w:rStyle w:val="StyleUnderline"/>
        </w:rPr>
        <w:t>critiqued for lifting up "deserving" immigrants.20 It has framed</w:t>
      </w:r>
      <w:r w:rsidR="00A40E63" w:rsidRPr="009B4A90">
        <w:rPr>
          <w:rStyle w:val="StyleUnderline"/>
        </w:rPr>
        <w:t xml:space="preserve"> </w:t>
      </w:r>
      <w:r w:rsidRPr="009B4A90">
        <w:rPr>
          <w:rStyle w:val="StyleUnderline"/>
        </w:rPr>
        <w:t>"deserving" young immigrants in opposition to their parents, making</w:t>
      </w:r>
      <w:r w:rsidR="00A40E63" w:rsidRPr="009B4A90">
        <w:rPr>
          <w:rStyle w:val="StyleUnderline"/>
        </w:rPr>
        <w:t xml:space="preserve"> </w:t>
      </w:r>
      <w:r w:rsidRPr="009B4A90">
        <w:rPr>
          <w:rStyle w:val="StyleUnderline"/>
        </w:rPr>
        <w:t>them the "innocent" victims of their parents' illegal border crossing who</w:t>
      </w:r>
      <w:r w:rsidR="00A40E63" w:rsidRPr="009B4A90">
        <w:rPr>
          <w:rStyle w:val="StyleUnderline"/>
        </w:rPr>
        <w:t xml:space="preserve"> </w:t>
      </w:r>
      <w:r w:rsidRPr="009B4A90">
        <w:rPr>
          <w:rStyle w:val="StyleUnderline"/>
        </w:rPr>
        <w:t>should be granted status because their parents were the wrongdoers in</w:t>
      </w:r>
      <w:r w:rsidR="00A40E63" w:rsidRPr="009B4A90">
        <w:rPr>
          <w:rStyle w:val="StyleUnderline"/>
        </w:rPr>
        <w:t xml:space="preserve"> </w:t>
      </w:r>
      <w:r w:rsidRPr="009B4A90">
        <w:rPr>
          <w:rStyle w:val="StyleUnderline"/>
        </w:rPr>
        <w:t>bringing them to the United States as minors</w:t>
      </w:r>
      <w:r w:rsidRPr="009B4A90">
        <w:rPr>
          <w:sz w:val="16"/>
        </w:rPr>
        <w:t>. It has articulated those</w:t>
      </w:r>
      <w:r w:rsidR="00A40E63" w:rsidRPr="009B4A90">
        <w:rPr>
          <w:sz w:val="16"/>
        </w:rPr>
        <w:t xml:space="preserve"> </w:t>
      </w:r>
      <w:r w:rsidRPr="009B4A90">
        <w:rPr>
          <w:sz w:val="16"/>
        </w:rPr>
        <w:t>who do well in school or want to serve in the military as deserving legal</w:t>
      </w:r>
      <w:r w:rsidR="00A40E63" w:rsidRPr="009B4A90">
        <w:rPr>
          <w:sz w:val="16"/>
        </w:rPr>
        <w:t xml:space="preserve"> </w:t>
      </w:r>
      <w:r w:rsidRPr="009B4A90">
        <w:rPr>
          <w:sz w:val="16"/>
        </w:rPr>
        <w:t>status. Charismatic, risky direct actions taken up by DREAM Act activists</w:t>
      </w:r>
      <w:r w:rsidR="00A40E63" w:rsidRPr="009B4A90">
        <w:rPr>
          <w:sz w:val="16"/>
        </w:rPr>
        <w:t xml:space="preserve"> </w:t>
      </w:r>
      <w:r w:rsidRPr="009B4A90">
        <w:rPr>
          <w:sz w:val="16"/>
        </w:rPr>
        <w:t>("Dreamers"), including civil disobedience by undocumented youth</w:t>
      </w:r>
      <w:r w:rsidR="00A40E63" w:rsidRPr="009B4A90">
        <w:rPr>
          <w:sz w:val="16"/>
        </w:rPr>
        <w:t xml:space="preserve"> </w:t>
      </w:r>
      <w:r w:rsidRPr="009B4A90">
        <w:rPr>
          <w:sz w:val="16"/>
        </w:rPr>
        <w:t>dressed in graduation caps and gowns, have garnered significant media</w:t>
      </w:r>
      <w:r w:rsidR="00A40E63" w:rsidRPr="009B4A90">
        <w:rPr>
          <w:sz w:val="16"/>
        </w:rPr>
        <w:t xml:space="preserve"> </w:t>
      </w:r>
      <w:r w:rsidRPr="009B4A90">
        <w:rPr>
          <w:sz w:val="16"/>
        </w:rPr>
        <w:t xml:space="preserve">attention.21 </w:t>
      </w:r>
      <w:r w:rsidRPr="009B4A90">
        <w:rPr>
          <w:rStyle w:val="StyleUnderline"/>
        </w:rPr>
        <w:t>If passed, the DREAM Act would leave behind many of the</w:t>
      </w:r>
      <w:r w:rsidR="00A40E63" w:rsidRPr="009B4A90">
        <w:rPr>
          <w:rStyle w:val="StyleUnderline"/>
        </w:rPr>
        <w:t xml:space="preserve"> </w:t>
      </w:r>
      <w:r w:rsidRPr="009B4A90">
        <w:rPr>
          <w:rStyle w:val="StyleUnderline"/>
        </w:rPr>
        <w:t>most vulnerable immigrants. People who are most disserved by public</w:t>
      </w:r>
      <w:r w:rsidR="00A40E63" w:rsidRPr="009B4A90">
        <w:rPr>
          <w:rStyle w:val="StyleUnderline"/>
        </w:rPr>
        <w:t xml:space="preserve"> </w:t>
      </w:r>
      <w:r w:rsidRPr="009B4A90">
        <w:rPr>
          <w:rStyle w:val="StyleUnderline"/>
        </w:rPr>
        <w:t>education systems, those who are most economically marginalized,</w:t>
      </w:r>
      <w:r w:rsidR="00A40E63" w:rsidRPr="009B4A90">
        <w:rPr>
          <w:rStyle w:val="StyleUnderline"/>
        </w:rPr>
        <w:t xml:space="preserve"> </w:t>
      </w:r>
      <w:r w:rsidRPr="009B4A90">
        <w:rPr>
          <w:rStyle w:val="StyleUnderline"/>
        </w:rPr>
        <w:t>and people with disabilities would be particularly unlikely to be able to</w:t>
      </w:r>
      <w:r w:rsidR="00A40E63" w:rsidRPr="009B4A90">
        <w:rPr>
          <w:rStyle w:val="StyleUnderline"/>
        </w:rPr>
        <w:t xml:space="preserve"> </w:t>
      </w:r>
      <w:r w:rsidRPr="009B4A90">
        <w:rPr>
          <w:rStyle w:val="StyleUnderline"/>
        </w:rPr>
        <w:t>comply with college or military service requirements. Because undocumented</w:t>
      </w:r>
      <w:r w:rsidR="00A40E63" w:rsidRPr="009B4A90">
        <w:rPr>
          <w:rStyle w:val="StyleUnderline"/>
        </w:rPr>
        <w:t xml:space="preserve"> </w:t>
      </w:r>
      <w:r w:rsidRPr="009B4A90">
        <w:rPr>
          <w:rStyle w:val="StyleUnderline"/>
        </w:rPr>
        <w:t>immigrants are not eligible for financial aid and college tuition</w:t>
      </w:r>
      <w:r w:rsidR="00A40E63" w:rsidRPr="009B4A90">
        <w:rPr>
          <w:rStyle w:val="StyleUnderline"/>
        </w:rPr>
        <w:t xml:space="preserve"> </w:t>
      </w:r>
      <w:r w:rsidRPr="009B4A90">
        <w:rPr>
          <w:rStyle w:val="StyleUnderline"/>
        </w:rPr>
        <w:t>is prohibitively expensive without such aid, only those with the most</w:t>
      </w:r>
      <w:r w:rsidR="00A40E63" w:rsidRPr="009B4A90">
        <w:rPr>
          <w:rStyle w:val="StyleUnderline"/>
        </w:rPr>
        <w:t xml:space="preserve"> </w:t>
      </w:r>
      <w:r w:rsidRPr="009B4A90">
        <w:rPr>
          <w:rStyle w:val="StyleUnderline"/>
        </w:rPr>
        <w:t>financial resources would be likely to avail themselves of college-based</w:t>
      </w:r>
      <w:r w:rsidR="00A40E63" w:rsidRPr="009B4A90">
        <w:rPr>
          <w:rStyle w:val="StyleUnderline"/>
        </w:rPr>
        <w:t xml:space="preserve"> </w:t>
      </w:r>
      <w:r w:rsidRPr="009B4A90">
        <w:rPr>
          <w:rStyle w:val="StyleUnderline"/>
        </w:rPr>
        <w:t>relief Furthermore, immigrants who are most likely to be criminalized,</w:t>
      </w:r>
      <w:r w:rsidR="00A40E63" w:rsidRPr="009B4A90">
        <w:rPr>
          <w:rStyle w:val="StyleUnderline"/>
        </w:rPr>
        <w:t xml:space="preserve"> </w:t>
      </w:r>
      <w:r w:rsidRPr="009B4A90">
        <w:rPr>
          <w:rStyle w:val="StyleUnderline"/>
        </w:rPr>
        <w:t>such as Black people, poor people, people with psychiatric diagnoses,</w:t>
      </w:r>
      <w:r w:rsidR="00A40E63" w:rsidRPr="009B4A90">
        <w:rPr>
          <w:rStyle w:val="StyleUnderline"/>
        </w:rPr>
        <w:t xml:space="preserve"> </w:t>
      </w:r>
      <w:r w:rsidRPr="009B4A90">
        <w:rPr>
          <w:rStyle w:val="StyleUnderline"/>
        </w:rPr>
        <w:t>and queer and trans people, would be more likely to be ineligible because</w:t>
      </w:r>
      <w:r w:rsidR="00A40E63" w:rsidRPr="009B4A90">
        <w:rPr>
          <w:rStyle w:val="StyleUnderline"/>
        </w:rPr>
        <w:t xml:space="preserve"> </w:t>
      </w:r>
      <w:r w:rsidRPr="009B4A90">
        <w:rPr>
          <w:rStyle w:val="StyleUnderline"/>
        </w:rPr>
        <w:t>of having a criminal record.</w:t>
      </w:r>
    </w:p>
    <w:p w14:paraId="7A356869" w14:textId="6C674C54" w:rsidR="00126566" w:rsidRPr="009B4A90" w:rsidRDefault="00126566" w:rsidP="00126566">
      <w:pPr>
        <w:rPr>
          <w:rStyle w:val="StyleUnderline"/>
        </w:rPr>
      </w:pPr>
      <w:r w:rsidRPr="009B4A90">
        <w:rPr>
          <w:sz w:val="16"/>
        </w:rPr>
        <w:t xml:space="preserve">In 2012, </w:t>
      </w:r>
      <w:r w:rsidRPr="009B4A90">
        <w:rPr>
          <w:rStyle w:val="StyleUnderline"/>
        </w:rPr>
        <w:t>in the face of failures of the DREAM Act to pass and the successful</w:t>
      </w:r>
      <w:r w:rsidR="00A40E63" w:rsidRPr="009B4A90">
        <w:rPr>
          <w:rStyle w:val="StyleUnderline"/>
        </w:rPr>
        <w:t xml:space="preserve"> </w:t>
      </w:r>
      <w:r w:rsidRPr="009B4A90">
        <w:rPr>
          <w:rStyle w:val="StyleUnderline"/>
        </w:rPr>
        <w:t>activism of the Dreamers</w:t>
      </w:r>
      <w:r w:rsidRPr="009B4A90">
        <w:rPr>
          <w:sz w:val="16"/>
        </w:rPr>
        <w:t xml:space="preserve">, President Barack </w:t>
      </w:r>
      <w:r w:rsidRPr="009B4A90">
        <w:rPr>
          <w:rStyle w:val="StyleUnderline"/>
        </w:rPr>
        <w:t>Obama created the</w:t>
      </w:r>
      <w:r w:rsidR="00A40E63" w:rsidRPr="009B4A90">
        <w:rPr>
          <w:rStyle w:val="StyleUnderline"/>
        </w:rPr>
        <w:t xml:space="preserve"> </w:t>
      </w:r>
      <w:r w:rsidRPr="009B4A90">
        <w:rPr>
          <w:rStyle w:val="StyleUnderline"/>
        </w:rPr>
        <w:t>Deferred Action for Childhood Arrivals</w:t>
      </w:r>
      <w:r w:rsidRPr="009B4A90">
        <w:rPr>
          <w:sz w:val="16"/>
        </w:rPr>
        <w:t xml:space="preserve"> program. This program grants</w:t>
      </w:r>
      <w:r w:rsidR="00A40E63" w:rsidRPr="009B4A90">
        <w:rPr>
          <w:sz w:val="16"/>
        </w:rPr>
        <w:t xml:space="preserve"> </w:t>
      </w:r>
      <w:r w:rsidRPr="009B4A90">
        <w:rPr>
          <w:sz w:val="16"/>
        </w:rPr>
        <w:t>a two-year temporary work permit and exemption from deportation to</w:t>
      </w:r>
      <w:r w:rsidR="00A40E63" w:rsidRPr="009B4A90">
        <w:rPr>
          <w:sz w:val="16"/>
        </w:rPr>
        <w:t xml:space="preserve"> </w:t>
      </w:r>
      <w:r w:rsidRPr="009B4A90">
        <w:rPr>
          <w:sz w:val="16"/>
        </w:rPr>
        <w:t>eligible young people who apply. To be eligible, a person must be enrolled</w:t>
      </w:r>
      <w:r w:rsidR="00A40E63" w:rsidRPr="009B4A90">
        <w:rPr>
          <w:sz w:val="16"/>
        </w:rPr>
        <w:t xml:space="preserve"> </w:t>
      </w:r>
      <w:r w:rsidRPr="009B4A90">
        <w:rPr>
          <w:sz w:val="16"/>
        </w:rPr>
        <w:t>in school or have finished high school or a GED or been honorably</w:t>
      </w:r>
      <w:r w:rsidR="00A40E63" w:rsidRPr="009B4A90">
        <w:rPr>
          <w:sz w:val="16"/>
        </w:rPr>
        <w:t xml:space="preserve"> </w:t>
      </w:r>
      <w:r w:rsidRPr="009B4A90">
        <w:rPr>
          <w:sz w:val="16"/>
        </w:rPr>
        <w:t>discharged from the military, and applicants must pay a $465 fee to apply</w:t>
      </w:r>
      <w:r w:rsidR="00A40E63" w:rsidRPr="009B4A90">
        <w:rPr>
          <w:sz w:val="16"/>
        </w:rPr>
        <w:t xml:space="preserve"> </w:t>
      </w:r>
      <w:r w:rsidRPr="009B4A90">
        <w:rPr>
          <w:sz w:val="16"/>
        </w:rPr>
        <w:t>and each time they renew work permits. Eligibility also requires that</w:t>
      </w:r>
      <w:r w:rsidR="00A40E63" w:rsidRPr="009B4A90">
        <w:rPr>
          <w:sz w:val="16"/>
        </w:rPr>
        <w:t xml:space="preserve"> </w:t>
      </w:r>
      <w:r w:rsidRPr="009B4A90">
        <w:rPr>
          <w:sz w:val="16"/>
        </w:rPr>
        <w:t>the applicant not have been convicted of a felony, three misdemeanors,</w:t>
      </w:r>
      <w:r w:rsidR="00A40E63" w:rsidRPr="009B4A90">
        <w:rPr>
          <w:sz w:val="16"/>
        </w:rPr>
        <w:t xml:space="preserve"> </w:t>
      </w:r>
      <w:r w:rsidRPr="009B4A90">
        <w:rPr>
          <w:sz w:val="16"/>
        </w:rPr>
        <w:t>or one "significant misdemeanor."2 2 The category of "significant misdemeanor"</w:t>
      </w:r>
      <w:r w:rsidR="00A40E63" w:rsidRPr="009B4A90">
        <w:rPr>
          <w:sz w:val="16"/>
        </w:rPr>
        <w:t xml:space="preserve"> </w:t>
      </w:r>
      <w:r w:rsidRPr="009B4A90">
        <w:rPr>
          <w:sz w:val="16"/>
        </w:rPr>
        <w:t>did not previously exist in immigration law, and it represents a</w:t>
      </w:r>
      <w:r w:rsidR="00A40E63" w:rsidRPr="009B4A90">
        <w:rPr>
          <w:sz w:val="16"/>
        </w:rPr>
        <w:t xml:space="preserve"> </w:t>
      </w:r>
      <w:r w:rsidRPr="009B4A90">
        <w:rPr>
          <w:sz w:val="16"/>
        </w:rPr>
        <w:t>new category of excludable people, which is now likely to be replicated in</w:t>
      </w:r>
      <w:r w:rsidR="00A40E63" w:rsidRPr="009B4A90">
        <w:rPr>
          <w:sz w:val="16"/>
        </w:rPr>
        <w:t xml:space="preserve"> </w:t>
      </w:r>
      <w:r w:rsidRPr="009B4A90">
        <w:rPr>
          <w:sz w:val="16"/>
        </w:rPr>
        <w:t>other immigration relief programs, making less and less serious charges</w:t>
      </w:r>
      <w:r w:rsidR="00A40E63" w:rsidRPr="009B4A90">
        <w:rPr>
          <w:sz w:val="16"/>
        </w:rPr>
        <w:t xml:space="preserve"> </w:t>
      </w:r>
      <w:r w:rsidRPr="009B4A90">
        <w:rPr>
          <w:sz w:val="16"/>
        </w:rPr>
        <w:t>a basis for exclusion from immigration relief. In 2014, Obama expanded</w:t>
      </w:r>
      <w:r w:rsidR="00A40E63" w:rsidRPr="009B4A90">
        <w:rPr>
          <w:sz w:val="16"/>
        </w:rPr>
        <w:t xml:space="preserve"> </w:t>
      </w:r>
      <w:r w:rsidRPr="009B4A90">
        <w:rPr>
          <w:sz w:val="16"/>
        </w:rPr>
        <w:t>Deferred Action, making the temporary work permit three years rather</w:t>
      </w:r>
      <w:r w:rsidR="00A40E63" w:rsidRPr="009B4A90">
        <w:rPr>
          <w:sz w:val="16"/>
        </w:rPr>
        <w:t xml:space="preserve"> </w:t>
      </w:r>
      <w:r w:rsidRPr="009B4A90">
        <w:rPr>
          <w:sz w:val="16"/>
        </w:rPr>
        <w:t>than two and creating a Deferred Action for Parental Accountability program,</w:t>
      </w:r>
      <w:r w:rsidR="00A40E63" w:rsidRPr="009B4A90">
        <w:rPr>
          <w:sz w:val="16"/>
        </w:rPr>
        <w:t xml:space="preserve"> </w:t>
      </w:r>
      <w:r w:rsidRPr="009B4A90">
        <w:rPr>
          <w:sz w:val="16"/>
        </w:rPr>
        <w:t xml:space="preserve">which also uses the new significant misdemeanor category. </w:t>
      </w:r>
      <w:r w:rsidRPr="009B4A90">
        <w:rPr>
          <w:rStyle w:val="StyleUnderline"/>
        </w:rPr>
        <w:t>His</w:t>
      </w:r>
      <w:r w:rsidR="00A40E63" w:rsidRPr="009B4A90">
        <w:rPr>
          <w:rStyle w:val="StyleUnderline"/>
        </w:rPr>
        <w:t xml:space="preserve"> </w:t>
      </w:r>
      <w:r w:rsidRPr="009B4A90">
        <w:rPr>
          <w:rStyle w:val="StyleUnderline"/>
        </w:rPr>
        <w:t>speech announcing the change focused on the idea of deservingness,</w:t>
      </w:r>
      <w:r w:rsidR="00A40E63" w:rsidRPr="009B4A90">
        <w:rPr>
          <w:rStyle w:val="StyleUnderline"/>
        </w:rPr>
        <w:t xml:space="preserve"> </w:t>
      </w:r>
      <w:r w:rsidRPr="009B4A90">
        <w:rPr>
          <w:rStyle w:val="StyleUnderline"/>
        </w:rPr>
        <w:t>saying that immigration enforcement will prioritize going after "felons,</w:t>
      </w:r>
      <w:r w:rsidR="00A40E63" w:rsidRPr="009B4A90">
        <w:rPr>
          <w:rStyle w:val="StyleUnderline"/>
        </w:rPr>
        <w:t xml:space="preserve"> </w:t>
      </w:r>
      <w:r w:rsidRPr="009B4A90">
        <w:rPr>
          <w:rStyle w:val="StyleUnderline"/>
        </w:rPr>
        <w:t>not families. Criminals, not children. Gang members, not a Mom who's</w:t>
      </w:r>
      <w:r w:rsidR="00A40E63" w:rsidRPr="009B4A90">
        <w:rPr>
          <w:rStyle w:val="StyleUnderline"/>
        </w:rPr>
        <w:t xml:space="preserve"> </w:t>
      </w:r>
      <w:r w:rsidRPr="009B4A90">
        <w:rPr>
          <w:rStyle w:val="StyleUnderline"/>
        </w:rPr>
        <w:t>working hard to provide for her kids."23 At the same time, he announced</w:t>
      </w:r>
      <w:r w:rsidR="00A40E63" w:rsidRPr="009B4A90">
        <w:rPr>
          <w:rStyle w:val="StyleUnderline"/>
        </w:rPr>
        <w:t xml:space="preserve"> </w:t>
      </w:r>
      <w:r w:rsidRPr="009B4A90">
        <w:rPr>
          <w:rStyle w:val="StyleUnderline"/>
        </w:rPr>
        <w:t>he would be increasing resources for border enforcement, including</w:t>
      </w:r>
      <w:r w:rsidR="00A40E63" w:rsidRPr="009B4A90">
        <w:rPr>
          <w:rStyle w:val="StyleUnderline"/>
        </w:rPr>
        <w:t xml:space="preserve"> </w:t>
      </w:r>
      <w:r w:rsidRPr="009B4A90">
        <w:rPr>
          <w:rStyle w:val="StyleUnderline"/>
        </w:rPr>
        <w:t>funding for an additional twenty thousand Customs and Border Protection</w:t>
      </w:r>
      <w:r w:rsidR="00A40E63" w:rsidRPr="009B4A90">
        <w:rPr>
          <w:rStyle w:val="StyleUnderline"/>
        </w:rPr>
        <w:t xml:space="preserve"> </w:t>
      </w:r>
      <w:r w:rsidRPr="009B4A90">
        <w:rPr>
          <w:rStyle w:val="StyleUnderline"/>
        </w:rPr>
        <w:t>agents, and prioritizing immigration enforcement against criminalized</w:t>
      </w:r>
      <w:r w:rsidR="00A40E63" w:rsidRPr="009B4A90">
        <w:rPr>
          <w:rStyle w:val="StyleUnderline"/>
        </w:rPr>
        <w:t xml:space="preserve"> </w:t>
      </w:r>
      <w:r w:rsidRPr="009B4A90">
        <w:rPr>
          <w:rStyle w:val="StyleUnderline"/>
        </w:rPr>
        <w:t>people.24 Both deferred action programs can be revoked at any</w:t>
      </w:r>
      <w:r w:rsidR="00A40E63" w:rsidRPr="009B4A90">
        <w:rPr>
          <w:rStyle w:val="StyleUnderline"/>
        </w:rPr>
        <w:t xml:space="preserve"> </w:t>
      </w:r>
      <w:r w:rsidRPr="009B4A90">
        <w:rPr>
          <w:rStyle w:val="StyleUnderline"/>
        </w:rPr>
        <w:t>time, making everyone who has registered through them potential targets</w:t>
      </w:r>
      <w:r w:rsidR="00A40E63" w:rsidRPr="009B4A90">
        <w:rPr>
          <w:rStyle w:val="StyleUnderline"/>
        </w:rPr>
        <w:t xml:space="preserve"> </w:t>
      </w:r>
      <w:r w:rsidRPr="009B4A90">
        <w:rPr>
          <w:rStyle w:val="StyleUnderline"/>
        </w:rPr>
        <w:t>for immediate deportation procedures.</w:t>
      </w:r>
    </w:p>
    <w:p w14:paraId="48A97D3C" w14:textId="60680725" w:rsidR="00126566" w:rsidRPr="009B4A90" w:rsidRDefault="00126566" w:rsidP="00126566">
      <w:pPr>
        <w:rPr>
          <w:sz w:val="16"/>
        </w:rPr>
      </w:pPr>
      <w:r w:rsidRPr="009B4A90">
        <w:rPr>
          <w:rStyle w:val="StyleUnderline"/>
        </w:rPr>
        <w:t>The deserving/undeserving framing in the immigrant rights movement</w:t>
      </w:r>
      <w:r w:rsidR="00A40E63" w:rsidRPr="009B4A90">
        <w:rPr>
          <w:rStyle w:val="StyleUnderline"/>
        </w:rPr>
        <w:t xml:space="preserve"> </w:t>
      </w:r>
      <w:r w:rsidRPr="009B4A90">
        <w:rPr>
          <w:rStyle w:val="StyleUnderline"/>
        </w:rPr>
        <w:t>has been fiercely critiqued from within by activists who worry about</w:t>
      </w:r>
      <w:r w:rsidR="00A40E63" w:rsidRPr="009B4A90">
        <w:rPr>
          <w:rStyle w:val="StyleUnderline"/>
        </w:rPr>
        <w:t xml:space="preserve"> </w:t>
      </w:r>
      <w:r w:rsidRPr="009B4A90">
        <w:rPr>
          <w:rStyle w:val="StyleUnderline"/>
        </w:rPr>
        <w:t>how it leaves out the most vulnerable populations of immigrants: poor</w:t>
      </w:r>
      <w:r w:rsidR="00A40E63" w:rsidRPr="009B4A90">
        <w:rPr>
          <w:rStyle w:val="StyleUnderline"/>
        </w:rPr>
        <w:t xml:space="preserve"> </w:t>
      </w:r>
      <w:r w:rsidRPr="009B4A90">
        <w:rPr>
          <w:rStyle w:val="StyleUnderline"/>
        </w:rPr>
        <w:t>people, Black people, queer and trans people, and people with disabilities</w:t>
      </w:r>
      <w:r w:rsidRPr="009B4A90">
        <w:rPr>
          <w:sz w:val="16"/>
        </w:rPr>
        <w:t>.</w:t>
      </w:r>
      <w:r w:rsidR="00A40E63" w:rsidRPr="009B4A90">
        <w:rPr>
          <w:sz w:val="16"/>
        </w:rPr>
        <w:t xml:space="preserve"> </w:t>
      </w:r>
      <w:r w:rsidRPr="009B4A90">
        <w:rPr>
          <w:rStyle w:val="StyleUnderline"/>
        </w:rPr>
        <w:t>These critics have consistently noted how reform proposals keep</w:t>
      </w:r>
      <w:r w:rsidR="00A40E63" w:rsidRPr="009B4A90">
        <w:rPr>
          <w:rStyle w:val="StyleUnderline"/>
        </w:rPr>
        <w:t xml:space="preserve"> </w:t>
      </w:r>
      <w:r w:rsidRPr="009B4A90">
        <w:rPr>
          <w:rStyle w:val="StyleUnderline"/>
        </w:rPr>
        <w:t>emerging that aim to include some small number of immigrants, while</w:t>
      </w:r>
      <w:r w:rsidR="00A40E63" w:rsidRPr="009B4A90">
        <w:rPr>
          <w:rStyle w:val="StyleUnderline"/>
        </w:rPr>
        <w:t xml:space="preserve"> </w:t>
      </w:r>
      <w:r w:rsidRPr="009B4A90">
        <w:rPr>
          <w:rStyle w:val="StyleUnderline"/>
        </w:rPr>
        <w:t>increasing the marginalization of many and including expanded funding</w:t>
      </w:r>
      <w:r w:rsidR="00A40E63" w:rsidRPr="009B4A90">
        <w:rPr>
          <w:rStyle w:val="StyleUnderline"/>
        </w:rPr>
        <w:t xml:space="preserve"> </w:t>
      </w:r>
      <w:r w:rsidRPr="009B4A90">
        <w:rPr>
          <w:rStyle w:val="StyleUnderline"/>
        </w:rPr>
        <w:t>for border enforcement</w:t>
      </w:r>
      <w:r w:rsidRPr="009B4A90">
        <w:rPr>
          <w:sz w:val="16"/>
        </w:rPr>
        <w:t xml:space="preserve">.25 </w:t>
      </w:r>
      <w:r w:rsidRPr="009B4A90">
        <w:rPr>
          <w:rStyle w:val="StyleUnderline"/>
        </w:rPr>
        <w:t>As these debates have unfolded</w:t>
      </w:r>
      <w:r w:rsidRPr="009B4A90">
        <w:rPr>
          <w:sz w:val="16"/>
        </w:rPr>
        <w:t xml:space="preserve"> in recent</w:t>
      </w:r>
      <w:r w:rsidR="00A40E63" w:rsidRPr="009B4A90">
        <w:rPr>
          <w:sz w:val="16"/>
        </w:rPr>
        <w:t xml:space="preserve"> </w:t>
      </w:r>
      <w:r w:rsidRPr="009B4A90">
        <w:rPr>
          <w:sz w:val="16"/>
        </w:rPr>
        <w:t xml:space="preserve">years, </w:t>
      </w:r>
      <w:r w:rsidRPr="009B4A90">
        <w:rPr>
          <w:rStyle w:val="StyleUnderline"/>
        </w:rPr>
        <w:t>grassroots immigrant activists, including the young people who</w:t>
      </w:r>
      <w:r w:rsidR="00A40E63" w:rsidRPr="009B4A90">
        <w:rPr>
          <w:rStyle w:val="StyleUnderline"/>
        </w:rPr>
        <w:t xml:space="preserve"> </w:t>
      </w:r>
      <w:r w:rsidRPr="009B4A90">
        <w:rPr>
          <w:rStyle w:val="StyleUnderline"/>
        </w:rPr>
        <w:t>were advocating for the DREAM Act, have debated and reconsidered their</w:t>
      </w:r>
      <w:r w:rsidR="00A40E63" w:rsidRPr="009B4A90">
        <w:rPr>
          <w:rStyle w:val="StyleUnderline"/>
        </w:rPr>
        <w:t xml:space="preserve"> </w:t>
      </w:r>
      <w:r w:rsidRPr="009B4A90">
        <w:rPr>
          <w:rStyle w:val="StyleUnderline"/>
        </w:rPr>
        <w:t>strategies based on these concerns</w:t>
      </w:r>
      <w:r w:rsidR="00A40E63" w:rsidRPr="009B4A90">
        <w:rPr>
          <w:sz w:val="16"/>
        </w:rPr>
        <w:t xml:space="preserve">.26 </w:t>
      </w:r>
      <w:r w:rsidR="00A40E63" w:rsidRPr="009B4A90">
        <w:rPr>
          <w:rStyle w:val="StyleUnderline"/>
        </w:rPr>
        <w:t>A new campaign, the #Not1</w:t>
      </w:r>
      <w:r w:rsidRPr="009B4A90">
        <w:rPr>
          <w:rStyle w:val="StyleUnderline"/>
        </w:rPr>
        <w:t>More</w:t>
      </w:r>
      <w:r w:rsidR="00A40E63" w:rsidRPr="009B4A90">
        <w:rPr>
          <w:rStyle w:val="StyleUnderline"/>
        </w:rPr>
        <w:t xml:space="preserve"> </w:t>
      </w:r>
      <w:r w:rsidRPr="009B4A90">
        <w:rPr>
          <w:rStyle w:val="StyleUnderline"/>
        </w:rPr>
        <w:t>campaign arguing that not one more deportation should occur, launched</w:t>
      </w:r>
      <w:r w:rsidR="00A40E63" w:rsidRPr="009B4A90">
        <w:rPr>
          <w:rStyle w:val="StyleUnderline"/>
        </w:rPr>
        <w:t xml:space="preserve"> </w:t>
      </w:r>
      <w:r w:rsidRPr="009B4A90">
        <w:rPr>
          <w:rStyle w:val="StyleUnderline"/>
        </w:rPr>
        <w:t>in 2013</w:t>
      </w:r>
      <w:r w:rsidRPr="009B4A90">
        <w:rPr>
          <w:sz w:val="16"/>
        </w:rPr>
        <w:t>, led by Marisa Franco of the National Day Laborers' Organizing</w:t>
      </w:r>
      <w:r w:rsidR="00A40E63" w:rsidRPr="009B4A90">
        <w:rPr>
          <w:sz w:val="16"/>
        </w:rPr>
        <w:t xml:space="preserve"> </w:t>
      </w:r>
      <w:r w:rsidRPr="009B4A90">
        <w:rPr>
          <w:sz w:val="16"/>
        </w:rPr>
        <w:t>Network. The slogan "Not One More" had emerged from grassroots activists</w:t>
      </w:r>
      <w:r w:rsidR="00A40E63" w:rsidRPr="009B4A90">
        <w:rPr>
          <w:sz w:val="16"/>
        </w:rPr>
        <w:t xml:space="preserve"> </w:t>
      </w:r>
      <w:r w:rsidRPr="009B4A90">
        <w:rPr>
          <w:sz w:val="16"/>
        </w:rPr>
        <w:t xml:space="preserve">responding to Arizona's 2010 law, SB1070.2 7 </w:t>
      </w:r>
      <w:r w:rsidRPr="009B4A90">
        <w:rPr>
          <w:rStyle w:val="StyleUnderline"/>
        </w:rPr>
        <w:t>The campaign represents</w:t>
      </w:r>
      <w:r w:rsidR="00A40E63" w:rsidRPr="009B4A90">
        <w:rPr>
          <w:rStyle w:val="StyleUnderline"/>
        </w:rPr>
        <w:t xml:space="preserve"> </w:t>
      </w:r>
      <w:r w:rsidRPr="009B4A90">
        <w:rPr>
          <w:rStyle w:val="StyleUnderline"/>
        </w:rPr>
        <w:t>a new strain of the movement that is resisting the deservingness</w:t>
      </w:r>
      <w:r w:rsidR="00A40E63" w:rsidRPr="009B4A90">
        <w:rPr>
          <w:rStyle w:val="StyleUnderline"/>
        </w:rPr>
        <w:t xml:space="preserve"> </w:t>
      </w:r>
      <w:r w:rsidRPr="009B4A90">
        <w:rPr>
          <w:rStyle w:val="StyleUnderline"/>
        </w:rPr>
        <w:t>frame. It demands an end to all deportation, refusing to articulate</w:t>
      </w:r>
      <w:r w:rsidR="00A40E63" w:rsidRPr="009B4A90">
        <w:rPr>
          <w:rStyle w:val="StyleUnderline"/>
        </w:rPr>
        <w:t xml:space="preserve"> </w:t>
      </w:r>
      <w:r w:rsidRPr="009B4A90">
        <w:rPr>
          <w:rStyle w:val="StyleUnderline"/>
        </w:rPr>
        <w:t>some people as deserving relief from deportation because of purportedly</w:t>
      </w:r>
      <w:r w:rsidR="00A40E63" w:rsidRPr="009B4A90">
        <w:rPr>
          <w:rStyle w:val="StyleUnderline"/>
        </w:rPr>
        <w:t xml:space="preserve"> </w:t>
      </w:r>
      <w:r w:rsidRPr="009B4A90">
        <w:rPr>
          <w:rStyle w:val="StyleUnderline"/>
        </w:rPr>
        <w:t>exceptional qualities such as family role, educational achievement, or</w:t>
      </w:r>
      <w:r w:rsidR="00A40E63" w:rsidRPr="009B4A90">
        <w:rPr>
          <w:rStyle w:val="StyleUnderline"/>
        </w:rPr>
        <w:t xml:space="preserve"> </w:t>
      </w:r>
      <w:r w:rsidRPr="009B4A90">
        <w:rPr>
          <w:rStyle w:val="StyleUnderline"/>
        </w:rPr>
        <w:t>military service</w:t>
      </w:r>
      <w:r w:rsidRPr="009B4A90">
        <w:rPr>
          <w:sz w:val="16"/>
        </w:rPr>
        <w:t>. The campaign has included nationwide direct actions in</w:t>
      </w:r>
      <w:r w:rsidR="00A40E63" w:rsidRPr="009B4A90">
        <w:rPr>
          <w:sz w:val="16"/>
        </w:rPr>
        <w:t xml:space="preserve"> </w:t>
      </w:r>
      <w:r w:rsidRPr="009B4A90">
        <w:rPr>
          <w:sz w:val="16"/>
        </w:rPr>
        <w:t>which activists have chained themselves together to block buses taking</w:t>
      </w:r>
      <w:r w:rsidR="00A40E63" w:rsidRPr="009B4A90">
        <w:rPr>
          <w:sz w:val="16"/>
        </w:rPr>
        <w:t xml:space="preserve"> </w:t>
      </w:r>
      <w:r w:rsidRPr="009B4A90">
        <w:rPr>
          <w:sz w:val="16"/>
        </w:rPr>
        <w:t>people from immigration prisons to deport them. Dreamers have been</w:t>
      </w:r>
      <w:r w:rsidR="00A40E63" w:rsidRPr="009B4A90">
        <w:rPr>
          <w:sz w:val="16"/>
        </w:rPr>
        <w:t xml:space="preserve"> </w:t>
      </w:r>
      <w:r w:rsidRPr="009B4A90">
        <w:rPr>
          <w:sz w:val="16"/>
        </w:rPr>
        <w:t>a visible part of this work, expanding their civil disobedience to participate</w:t>
      </w:r>
      <w:r w:rsidR="00A40E63" w:rsidRPr="009B4A90">
        <w:rPr>
          <w:sz w:val="16"/>
        </w:rPr>
        <w:t xml:space="preserve"> </w:t>
      </w:r>
      <w:r w:rsidRPr="009B4A90">
        <w:rPr>
          <w:sz w:val="16"/>
        </w:rPr>
        <w:t>in the deportation bus-blocking actions.28 The direct actions taken</w:t>
      </w:r>
      <w:r w:rsidR="00A40E63" w:rsidRPr="009B4A90">
        <w:rPr>
          <w:sz w:val="16"/>
        </w:rPr>
        <w:t xml:space="preserve"> </w:t>
      </w:r>
      <w:r w:rsidRPr="009B4A90">
        <w:rPr>
          <w:sz w:val="16"/>
        </w:rPr>
        <w:t>up across the country sparked further activism from within immigration</w:t>
      </w:r>
      <w:r w:rsidR="00A40E63" w:rsidRPr="009B4A90">
        <w:rPr>
          <w:sz w:val="16"/>
        </w:rPr>
        <w:t xml:space="preserve"> </w:t>
      </w:r>
      <w:r w:rsidRPr="009B4A90">
        <w:rPr>
          <w:sz w:val="16"/>
        </w:rPr>
        <w:t>prisons, and in March 2014 twelve hundred prisoners inside the Northwest</w:t>
      </w:r>
      <w:r w:rsidR="00A40E63" w:rsidRPr="009B4A90">
        <w:rPr>
          <w:sz w:val="16"/>
        </w:rPr>
        <w:t xml:space="preserve"> </w:t>
      </w:r>
      <w:r w:rsidRPr="009B4A90">
        <w:rPr>
          <w:sz w:val="16"/>
        </w:rPr>
        <w:t>Detention Center in Tacoma, Washington, began a hunger strike that</w:t>
      </w:r>
      <w:r w:rsidR="00A40E63" w:rsidRPr="009B4A90">
        <w:rPr>
          <w:sz w:val="16"/>
        </w:rPr>
        <w:t xml:space="preserve"> </w:t>
      </w:r>
      <w:r w:rsidRPr="009B4A90">
        <w:rPr>
          <w:sz w:val="16"/>
        </w:rPr>
        <w:t>soon spread to other detention cen</w:t>
      </w:r>
      <w:r w:rsidR="00A40E63" w:rsidRPr="009B4A90">
        <w:rPr>
          <w:sz w:val="16"/>
        </w:rPr>
        <w:t>ters in the United States. #Not1</w:t>
      </w:r>
      <w:r w:rsidRPr="009B4A90">
        <w:rPr>
          <w:sz w:val="16"/>
        </w:rPr>
        <w:t>More</w:t>
      </w:r>
      <w:r w:rsidR="00A40E63" w:rsidRPr="009B4A90">
        <w:rPr>
          <w:sz w:val="16"/>
        </w:rPr>
        <w:t xml:space="preserve"> </w:t>
      </w:r>
      <w:r w:rsidRPr="009B4A90">
        <w:rPr>
          <w:sz w:val="16"/>
        </w:rPr>
        <w:t>activists supported the strikers from outside, gaining national attention</w:t>
      </w:r>
      <w:r w:rsidR="00A40E63" w:rsidRPr="009B4A90">
        <w:rPr>
          <w:sz w:val="16"/>
        </w:rPr>
        <w:t xml:space="preserve"> </w:t>
      </w:r>
      <w:r w:rsidRPr="009B4A90">
        <w:rPr>
          <w:sz w:val="16"/>
        </w:rPr>
        <w:t>for the deplorable conditions inside the privately run immigration prisons</w:t>
      </w:r>
      <w:r w:rsidR="00A40E63" w:rsidRPr="009B4A90">
        <w:rPr>
          <w:sz w:val="16"/>
        </w:rPr>
        <w:t xml:space="preserve"> </w:t>
      </w:r>
      <w:r w:rsidRPr="009B4A90">
        <w:rPr>
          <w:sz w:val="16"/>
        </w:rPr>
        <w:t>and the broader demand for an end to deportation.29 These activists</w:t>
      </w:r>
      <w:r w:rsidR="00A40E63" w:rsidRPr="009B4A90">
        <w:rPr>
          <w:sz w:val="16"/>
        </w:rPr>
        <w:t xml:space="preserve"> </w:t>
      </w:r>
      <w:r w:rsidRPr="009B4A90">
        <w:rPr>
          <w:sz w:val="16"/>
        </w:rPr>
        <w:t>also developed targeted campaigns about particular prisoners fighting</w:t>
      </w:r>
      <w:r w:rsidR="00A40E63" w:rsidRPr="009B4A90">
        <w:rPr>
          <w:sz w:val="16"/>
        </w:rPr>
        <w:t xml:space="preserve"> </w:t>
      </w:r>
      <w:r w:rsidRPr="009B4A90">
        <w:rPr>
          <w:sz w:val="16"/>
        </w:rPr>
        <w:t>certain conditions inside prisons or fighting deportations.30</w:t>
      </w:r>
    </w:p>
    <w:p w14:paraId="3C851D2D" w14:textId="0D5B8D02" w:rsidR="00126566" w:rsidRPr="009B4A90" w:rsidRDefault="00126566" w:rsidP="00126566">
      <w:pPr>
        <w:rPr>
          <w:sz w:val="16"/>
          <w:szCs w:val="16"/>
        </w:rPr>
      </w:pPr>
      <w:r w:rsidRPr="009B4A90">
        <w:rPr>
          <w:sz w:val="16"/>
          <w:szCs w:val="16"/>
        </w:rPr>
        <w:t>Within this highly visible transformative movement, queer and trans</w:t>
      </w:r>
      <w:r w:rsidR="00A40E63" w:rsidRPr="009B4A90">
        <w:rPr>
          <w:sz w:val="16"/>
          <w:szCs w:val="16"/>
        </w:rPr>
        <w:t xml:space="preserve"> </w:t>
      </w:r>
      <w:r w:rsidRPr="009B4A90">
        <w:rPr>
          <w:sz w:val="16"/>
          <w:szCs w:val="16"/>
        </w:rPr>
        <w:t>activists have been leaders and queer and trans politics have increasingly</w:t>
      </w:r>
      <w:r w:rsidR="00A40E63" w:rsidRPr="009B4A90">
        <w:rPr>
          <w:sz w:val="16"/>
          <w:szCs w:val="16"/>
        </w:rPr>
        <w:t xml:space="preserve"> </w:t>
      </w:r>
      <w:r w:rsidRPr="009B4A90">
        <w:rPr>
          <w:sz w:val="16"/>
          <w:szCs w:val="16"/>
        </w:rPr>
        <w:t>become part of the talking points. Queer leaders like Paulina Helm-</w:t>
      </w:r>
      <w:r w:rsidR="00A40E63" w:rsidRPr="009B4A90">
        <w:rPr>
          <w:sz w:val="16"/>
          <w:szCs w:val="16"/>
        </w:rPr>
        <w:t xml:space="preserve"> </w:t>
      </w:r>
      <w:r w:rsidRPr="009B4A90">
        <w:rPr>
          <w:sz w:val="16"/>
          <w:szCs w:val="16"/>
        </w:rPr>
        <w:t>Hernandez from Southerners on New Ground, Tania Unzueta from the</w:t>
      </w:r>
      <w:r w:rsidR="00A40E63" w:rsidRPr="009B4A90">
        <w:rPr>
          <w:sz w:val="16"/>
          <w:szCs w:val="16"/>
        </w:rPr>
        <w:t xml:space="preserve"> </w:t>
      </w:r>
      <w:r w:rsidRPr="009B4A90">
        <w:rPr>
          <w:sz w:val="16"/>
          <w:szCs w:val="16"/>
        </w:rPr>
        <w:t>Immigrant Youth Justice League, DREAM activist Yahaira Carillo, Marisa</w:t>
      </w:r>
      <w:r w:rsidR="00A40E63" w:rsidRPr="009B4A90">
        <w:rPr>
          <w:sz w:val="16"/>
          <w:szCs w:val="16"/>
        </w:rPr>
        <w:t xml:space="preserve"> </w:t>
      </w:r>
      <w:r w:rsidRPr="009B4A90">
        <w:rPr>
          <w:sz w:val="16"/>
          <w:szCs w:val="16"/>
        </w:rPr>
        <w:t>Franco from NDLON, and Anglica Chfzaro from Northwest Detention</w:t>
      </w:r>
      <w:r w:rsidR="00A40E63" w:rsidRPr="009B4A90">
        <w:rPr>
          <w:sz w:val="16"/>
          <w:szCs w:val="16"/>
        </w:rPr>
        <w:t xml:space="preserve"> </w:t>
      </w:r>
      <w:r w:rsidRPr="009B4A90">
        <w:rPr>
          <w:sz w:val="16"/>
          <w:szCs w:val="16"/>
        </w:rPr>
        <w:t>Center Resistance have contributed queer and trans analysis to the movement.</w:t>
      </w:r>
      <w:r w:rsidR="00A40E63" w:rsidRPr="009B4A90">
        <w:rPr>
          <w:sz w:val="16"/>
          <w:szCs w:val="16"/>
        </w:rPr>
        <w:t xml:space="preserve"> </w:t>
      </w:r>
      <w:r w:rsidRPr="009B4A90">
        <w:rPr>
          <w:sz w:val="16"/>
          <w:szCs w:val="16"/>
        </w:rPr>
        <w:t>Immigrant trans activist, Zoraida "Ale" Reyes, who was tragically</w:t>
      </w:r>
      <w:r w:rsidR="00A40E63" w:rsidRPr="009B4A90">
        <w:rPr>
          <w:sz w:val="16"/>
          <w:szCs w:val="16"/>
        </w:rPr>
        <w:t xml:space="preserve"> </w:t>
      </w:r>
      <w:r w:rsidRPr="009B4A90">
        <w:rPr>
          <w:sz w:val="16"/>
          <w:szCs w:val="16"/>
        </w:rPr>
        <w:t>murdered in 2014, was a leading member of Familia in Santa Ana and</w:t>
      </w:r>
      <w:r w:rsidR="00A40E63" w:rsidRPr="009B4A90">
        <w:rPr>
          <w:sz w:val="16"/>
          <w:szCs w:val="16"/>
        </w:rPr>
        <w:t xml:space="preserve"> </w:t>
      </w:r>
      <w:r w:rsidRPr="009B4A90">
        <w:rPr>
          <w:sz w:val="16"/>
          <w:szCs w:val="16"/>
        </w:rPr>
        <w:t>one of the activists who shut down the pod where immigrant trans</w:t>
      </w:r>
      <w:r w:rsidR="00A40E63" w:rsidRPr="009B4A90">
        <w:rPr>
          <w:sz w:val="16"/>
          <w:szCs w:val="16"/>
        </w:rPr>
        <w:t xml:space="preserve"> </w:t>
      </w:r>
      <w:r w:rsidRPr="009B4A90">
        <w:rPr>
          <w:sz w:val="16"/>
          <w:szCs w:val="16"/>
        </w:rPr>
        <w:t>women are kept in the Santa Ana City Jail in May 2014.31 Visual artist</w:t>
      </w:r>
      <w:r w:rsidR="00A40E63" w:rsidRPr="009B4A90">
        <w:rPr>
          <w:sz w:val="16"/>
          <w:szCs w:val="16"/>
        </w:rPr>
        <w:t xml:space="preserve"> </w:t>
      </w:r>
      <w:r w:rsidRPr="009B4A90">
        <w:rPr>
          <w:sz w:val="16"/>
          <w:szCs w:val="16"/>
        </w:rPr>
        <w:t>Julio Salgado's images have been key tools for campaigns, and his series</w:t>
      </w:r>
      <w:r w:rsidR="00A40E63" w:rsidRPr="009B4A90">
        <w:rPr>
          <w:sz w:val="16"/>
          <w:szCs w:val="16"/>
        </w:rPr>
        <w:t xml:space="preserve"> </w:t>
      </w:r>
      <w:r w:rsidRPr="009B4A90">
        <w:rPr>
          <w:sz w:val="16"/>
          <w:szCs w:val="16"/>
        </w:rPr>
        <w:t>"I Am UndocuQueer" has brought increased attention to the struggles</w:t>
      </w:r>
      <w:r w:rsidR="00A40E63" w:rsidRPr="009B4A90">
        <w:rPr>
          <w:sz w:val="16"/>
          <w:szCs w:val="16"/>
        </w:rPr>
        <w:t xml:space="preserve"> </w:t>
      </w:r>
      <w:r w:rsidRPr="009B4A90">
        <w:rPr>
          <w:sz w:val="16"/>
          <w:szCs w:val="16"/>
        </w:rPr>
        <w:t>of queer undocumented immigrants.32 The cases of Miguel Armenta,</w:t>
      </w:r>
      <w:r w:rsidR="00A40E63" w:rsidRPr="009B4A90">
        <w:rPr>
          <w:sz w:val="16"/>
          <w:szCs w:val="16"/>
        </w:rPr>
        <w:t xml:space="preserve"> </w:t>
      </w:r>
      <w:r w:rsidRPr="009B4A90">
        <w:rPr>
          <w:sz w:val="16"/>
          <w:szCs w:val="16"/>
        </w:rPr>
        <w:t>a gay prisoner and hunger striker in the Northwest Detention Center,</w:t>
      </w:r>
      <w:r w:rsidR="00A40E63" w:rsidRPr="009B4A90">
        <w:rPr>
          <w:sz w:val="16"/>
          <w:szCs w:val="16"/>
        </w:rPr>
        <w:t xml:space="preserve"> </w:t>
      </w:r>
      <w:r w:rsidRPr="009B4A90">
        <w:rPr>
          <w:sz w:val="16"/>
          <w:szCs w:val="16"/>
        </w:rPr>
        <w:t>and Marichuy Leal Gamino, a trans woman prisoner at Eloy Detention</w:t>
      </w:r>
      <w:r w:rsidR="00A40E63" w:rsidRPr="009B4A90">
        <w:rPr>
          <w:sz w:val="16"/>
          <w:szCs w:val="16"/>
        </w:rPr>
        <w:t xml:space="preserve"> </w:t>
      </w:r>
      <w:r w:rsidRPr="009B4A90">
        <w:rPr>
          <w:sz w:val="16"/>
          <w:szCs w:val="16"/>
        </w:rPr>
        <w:t>Center in Arizona hav</w:t>
      </w:r>
      <w:r w:rsidR="00A40E63" w:rsidRPr="009B4A90">
        <w:rPr>
          <w:sz w:val="16"/>
          <w:szCs w:val="16"/>
        </w:rPr>
        <w:t>e been focal points of the #Not1</w:t>
      </w:r>
      <w:r w:rsidRPr="009B4A90">
        <w:rPr>
          <w:sz w:val="16"/>
          <w:szCs w:val="16"/>
        </w:rPr>
        <w:t>More campaign.</w:t>
      </w:r>
    </w:p>
    <w:p w14:paraId="72F49EF4" w14:textId="5BDEA3DB" w:rsidR="00126566" w:rsidRPr="009B4A90" w:rsidRDefault="00126566" w:rsidP="00126566">
      <w:pPr>
        <w:rPr>
          <w:rStyle w:val="StyleUnderline"/>
        </w:rPr>
      </w:pPr>
      <w:r w:rsidRPr="009B4A90">
        <w:rPr>
          <w:rStyle w:val="StyleUnderline"/>
        </w:rPr>
        <w:t>When Obama's executive action establishing deferred action for</w:t>
      </w:r>
      <w:r w:rsidR="00A40E63" w:rsidRPr="009B4A90">
        <w:rPr>
          <w:rStyle w:val="StyleUnderline"/>
        </w:rPr>
        <w:t xml:space="preserve"> </w:t>
      </w:r>
      <w:r w:rsidRPr="009B4A90">
        <w:rPr>
          <w:rStyle w:val="StyleUnderline"/>
        </w:rPr>
        <w:t>parents was announced</w:t>
      </w:r>
      <w:r w:rsidRPr="009B4A90">
        <w:rPr>
          <w:sz w:val="16"/>
        </w:rPr>
        <w:t xml:space="preserve"> in November 2014, </w:t>
      </w:r>
      <w:r w:rsidRPr="009B4A90">
        <w:rPr>
          <w:rStyle w:val="StyleUnderline"/>
        </w:rPr>
        <w:t>concerns about the ways</w:t>
      </w:r>
      <w:r w:rsidR="00A40E63" w:rsidRPr="009B4A90">
        <w:rPr>
          <w:rStyle w:val="StyleUnderline"/>
        </w:rPr>
        <w:t xml:space="preserve"> </w:t>
      </w:r>
      <w:r w:rsidRPr="009B4A90">
        <w:rPr>
          <w:rStyle w:val="StyleUnderline"/>
        </w:rPr>
        <w:t>his reforms target criminalized people and disproportionately exclude</w:t>
      </w:r>
      <w:r w:rsidR="00A40E63" w:rsidRPr="009B4A90">
        <w:rPr>
          <w:rStyle w:val="StyleUnderline"/>
        </w:rPr>
        <w:t xml:space="preserve"> </w:t>
      </w:r>
      <w:r w:rsidRPr="009B4A90">
        <w:rPr>
          <w:rStyle w:val="StyleUnderline"/>
        </w:rPr>
        <w:t>queer and trans people circulated in ways that evidence how this grassroots</w:t>
      </w:r>
      <w:r w:rsidR="00A40E63" w:rsidRPr="009B4A90">
        <w:rPr>
          <w:rStyle w:val="StyleUnderline"/>
        </w:rPr>
        <w:t xml:space="preserve"> </w:t>
      </w:r>
      <w:r w:rsidRPr="009B4A90">
        <w:rPr>
          <w:rStyle w:val="StyleUnderline"/>
        </w:rPr>
        <w:t>movement is practicing queer and trans resistance and refusing</w:t>
      </w:r>
      <w:r w:rsidR="00A40E63" w:rsidRPr="009B4A90">
        <w:rPr>
          <w:rStyle w:val="StyleUnderline"/>
        </w:rPr>
        <w:t xml:space="preserve"> </w:t>
      </w:r>
      <w:r w:rsidRPr="009B4A90">
        <w:rPr>
          <w:rStyle w:val="StyleUnderline"/>
        </w:rPr>
        <w:t>to leave behind those deemed undeserving.</w:t>
      </w:r>
      <w:r w:rsidRPr="009B4A90">
        <w:rPr>
          <w:sz w:val="16"/>
        </w:rPr>
        <w:t xml:space="preserve"> Though the announced</w:t>
      </w:r>
      <w:r w:rsidR="00A40E63" w:rsidRPr="009B4A90">
        <w:rPr>
          <w:sz w:val="16"/>
        </w:rPr>
        <w:t xml:space="preserve"> </w:t>
      </w:r>
      <w:r w:rsidRPr="009B4A90">
        <w:rPr>
          <w:sz w:val="16"/>
        </w:rPr>
        <w:t>executive action was a disappointment because of all the people it left</w:t>
      </w:r>
      <w:r w:rsidR="00A40E63" w:rsidRPr="009B4A90">
        <w:rPr>
          <w:sz w:val="16"/>
        </w:rPr>
        <w:t xml:space="preserve"> </w:t>
      </w:r>
      <w:r w:rsidRPr="009B4A90">
        <w:rPr>
          <w:sz w:val="16"/>
        </w:rPr>
        <w:t>out, it was nonetheless clear that the movement overall was only able to</w:t>
      </w:r>
      <w:r w:rsidR="00A40E63" w:rsidRPr="009B4A90">
        <w:rPr>
          <w:sz w:val="16"/>
        </w:rPr>
        <w:t xml:space="preserve"> </w:t>
      </w:r>
      <w:r w:rsidRPr="009B4A90">
        <w:rPr>
          <w:sz w:val="16"/>
        </w:rPr>
        <w:t>win any relief from Obama, in the face of defeated congressional bills,</w:t>
      </w:r>
      <w:r w:rsidR="00A40E63" w:rsidRPr="009B4A90">
        <w:rPr>
          <w:sz w:val="16"/>
        </w:rPr>
        <w:t xml:space="preserve"> </w:t>
      </w:r>
      <w:r w:rsidRPr="009B4A90">
        <w:rPr>
          <w:sz w:val="16"/>
        </w:rPr>
        <w:t>because of the bold direct action tactics undertaken by grassroots activists</w:t>
      </w:r>
      <w:r w:rsidR="00A40E63" w:rsidRPr="009B4A90">
        <w:rPr>
          <w:sz w:val="16"/>
        </w:rPr>
        <w:t xml:space="preserve"> </w:t>
      </w:r>
      <w:r w:rsidRPr="009B4A90">
        <w:rPr>
          <w:sz w:val="16"/>
        </w:rPr>
        <w:t>who were often critical of the limited approaches and frames of</w:t>
      </w:r>
      <w:r w:rsidR="00A40E63" w:rsidRPr="009B4A90">
        <w:rPr>
          <w:sz w:val="16"/>
        </w:rPr>
        <w:t xml:space="preserve"> </w:t>
      </w:r>
      <w:r w:rsidRPr="009B4A90">
        <w:rPr>
          <w:sz w:val="16"/>
        </w:rPr>
        <w:t xml:space="preserve">larger immigration-focused nonprofits.33 </w:t>
      </w:r>
      <w:r w:rsidRPr="009B4A90">
        <w:rPr>
          <w:rStyle w:val="StyleUnderline"/>
        </w:rPr>
        <w:t>This work represents a kind</w:t>
      </w:r>
      <w:r w:rsidR="00A40E63" w:rsidRPr="009B4A90">
        <w:rPr>
          <w:rStyle w:val="StyleUnderline"/>
        </w:rPr>
        <w:t xml:space="preserve"> </w:t>
      </w:r>
      <w:r w:rsidRPr="009B4A90">
        <w:rPr>
          <w:rStyle w:val="StyleUnderline"/>
        </w:rPr>
        <w:t>of emerging mobilization that is self-reflective and critical of nonprofitization,</w:t>
      </w:r>
      <w:r w:rsidR="00A40E63" w:rsidRPr="009B4A90">
        <w:rPr>
          <w:rStyle w:val="StyleUnderline"/>
        </w:rPr>
        <w:t xml:space="preserve"> </w:t>
      </w:r>
      <w:r w:rsidRPr="009B4A90">
        <w:rPr>
          <w:rStyle w:val="StyleUnderline"/>
        </w:rPr>
        <w:t>cooptation, and the ways that those lead to the deployment of</w:t>
      </w:r>
      <w:r w:rsidR="00A40E63" w:rsidRPr="009B4A90">
        <w:rPr>
          <w:rStyle w:val="StyleUnderline"/>
        </w:rPr>
        <w:t xml:space="preserve"> </w:t>
      </w:r>
      <w:r w:rsidRPr="009B4A90">
        <w:rPr>
          <w:rStyle w:val="StyleUnderline"/>
        </w:rPr>
        <w:t>deservingness frameworks that normalize and expand systems of harm</w:t>
      </w:r>
      <w:r w:rsidR="00A40E63" w:rsidRPr="009B4A90">
        <w:rPr>
          <w:rStyle w:val="StyleUnderline"/>
        </w:rPr>
        <w:t xml:space="preserve"> </w:t>
      </w:r>
      <w:r w:rsidRPr="009B4A90">
        <w:rPr>
          <w:rStyle w:val="StyleUnderline"/>
        </w:rPr>
        <w:t>while they purportedly become more inclusive</w:t>
      </w:r>
      <w:r w:rsidRPr="009B4A90">
        <w:rPr>
          <w:sz w:val="16"/>
        </w:rPr>
        <w:t>. Queer and trans people</w:t>
      </w:r>
      <w:r w:rsidR="00A40E63" w:rsidRPr="009B4A90">
        <w:rPr>
          <w:sz w:val="16"/>
        </w:rPr>
        <w:t xml:space="preserve"> </w:t>
      </w:r>
      <w:r w:rsidRPr="009B4A90">
        <w:rPr>
          <w:sz w:val="16"/>
        </w:rPr>
        <w:t>are important leaders in this work, and queer and trans analysis is being</w:t>
      </w:r>
      <w:r w:rsidR="00A40E63" w:rsidRPr="009B4A90">
        <w:rPr>
          <w:sz w:val="16"/>
        </w:rPr>
        <w:t xml:space="preserve"> </w:t>
      </w:r>
      <w:r w:rsidRPr="009B4A90">
        <w:rPr>
          <w:sz w:val="16"/>
        </w:rPr>
        <w:t>engaged within this work in ways that are resulting in direct support to</w:t>
      </w:r>
      <w:r w:rsidR="00A40E63" w:rsidRPr="009B4A90">
        <w:rPr>
          <w:sz w:val="16"/>
        </w:rPr>
        <w:t xml:space="preserve"> </w:t>
      </w:r>
      <w:r w:rsidRPr="009B4A90">
        <w:rPr>
          <w:sz w:val="16"/>
        </w:rPr>
        <w:t>queer and trans people targeted by these systems as well as the development</w:t>
      </w:r>
      <w:r w:rsidR="00A40E63" w:rsidRPr="009B4A90">
        <w:rPr>
          <w:sz w:val="16"/>
        </w:rPr>
        <w:t xml:space="preserve"> </w:t>
      </w:r>
      <w:r w:rsidRPr="009B4A90">
        <w:rPr>
          <w:sz w:val="16"/>
        </w:rPr>
        <w:t>of pragmatic strategies for change that attend to the specifically</w:t>
      </w:r>
      <w:r w:rsidR="00A40E63" w:rsidRPr="009B4A90">
        <w:rPr>
          <w:sz w:val="16"/>
        </w:rPr>
        <w:t xml:space="preserve"> </w:t>
      </w:r>
      <w:r w:rsidRPr="009B4A90">
        <w:rPr>
          <w:sz w:val="16"/>
        </w:rPr>
        <w:t>gendered and sexualized harms of these systems. This work is an example</w:t>
      </w:r>
      <w:r w:rsidR="00A40E63" w:rsidRPr="009B4A90">
        <w:rPr>
          <w:sz w:val="16"/>
        </w:rPr>
        <w:t xml:space="preserve"> </w:t>
      </w:r>
      <w:r w:rsidRPr="009B4A90">
        <w:rPr>
          <w:sz w:val="16"/>
        </w:rPr>
        <w:t>of the queer and trans politics that Normal Life calls for-and in</w:t>
      </w:r>
      <w:r w:rsidR="00A40E63" w:rsidRPr="009B4A90">
        <w:rPr>
          <w:sz w:val="16"/>
        </w:rPr>
        <w:t xml:space="preserve"> </w:t>
      </w:r>
      <w:r w:rsidRPr="009B4A90">
        <w:rPr>
          <w:sz w:val="16"/>
        </w:rPr>
        <w:t>many ways, it remains unrecognizable as queer and trans movement</w:t>
      </w:r>
      <w:r w:rsidR="00A40E63" w:rsidRPr="009B4A90">
        <w:rPr>
          <w:sz w:val="16"/>
        </w:rPr>
        <w:t xml:space="preserve"> </w:t>
      </w:r>
      <w:r w:rsidRPr="009B4A90">
        <w:rPr>
          <w:sz w:val="16"/>
        </w:rPr>
        <w:t>work because that label is still too often reserved for narrow, single-issue</w:t>
      </w:r>
      <w:r w:rsidR="00A40E63" w:rsidRPr="009B4A90">
        <w:rPr>
          <w:sz w:val="16"/>
        </w:rPr>
        <w:t xml:space="preserve"> </w:t>
      </w:r>
      <w:r w:rsidRPr="009B4A90">
        <w:rPr>
          <w:sz w:val="16"/>
        </w:rPr>
        <w:t xml:space="preserve">inclusion work. In this moment, </w:t>
      </w:r>
      <w:r w:rsidRPr="009B4A90">
        <w:rPr>
          <w:rStyle w:val="StyleUnderline"/>
        </w:rPr>
        <w:t>thousands of grassroots activists are</w:t>
      </w:r>
      <w:r w:rsidR="00A40E63" w:rsidRPr="009B4A90">
        <w:rPr>
          <w:rStyle w:val="StyleUnderline"/>
        </w:rPr>
        <w:t xml:space="preserve"> </w:t>
      </w:r>
      <w:r w:rsidRPr="009B4A90">
        <w:rPr>
          <w:rStyle w:val="StyleUnderline"/>
        </w:rPr>
        <w:t>putting their time and sweat into this very local organizing-driving</w:t>
      </w:r>
      <w:r w:rsidR="00A40E63" w:rsidRPr="009B4A90">
        <w:rPr>
          <w:rStyle w:val="StyleUnderline"/>
        </w:rPr>
        <w:t xml:space="preserve"> </w:t>
      </w:r>
      <w:r w:rsidRPr="009B4A90">
        <w:rPr>
          <w:rStyle w:val="StyleUnderline"/>
        </w:rPr>
        <w:t>each other to remote immigration prisons to protest, helping make sure</w:t>
      </w:r>
      <w:r w:rsidR="00A40E63" w:rsidRPr="009B4A90">
        <w:rPr>
          <w:rStyle w:val="StyleUnderline"/>
        </w:rPr>
        <w:t xml:space="preserve"> </w:t>
      </w:r>
      <w:r w:rsidRPr="009B4A90">
        <w:rPr>
          <w:rStyle w:val="StyleUnderline"/>
        </w:rPr>
        <w:t>that the prisoners inside and their loved ones outside have food and</w:t>
      </w:r>
      <w:r w:rsidR="00A40E63" w:rsidRPr="009B4A90">
        <w:rPr>
          <w:rStyle w:val="StyleUnderline"/>
        </w:rPr>
        <w:t xml:space="preserve"> </w:t>
      </w:r>
      <w:r w:rsidRPr="009B4A90">
        <w:rPr>
          <w:rStyle w:val="StyleUnderline"/>
        </w:rPr>
        <w:t>medicine, laying their bodies in front of deportation buses, and spending</w:t>
      </w:r>
      <w:r w:rsidR="00A40E63" w:rsidRPr="009B4A90">
        <w:rPr>
          <w:rStyle w:val="StyleUnderline"/>
        </w:rPr>
        <w:t xml:space="preserve"> </w:t>
      </w:r>
      <w:r w:rsidRPr="009B4A90">
        <w:rPr>
          <w:rStyle w:val="StyleUnderline"/>
        </w:rPr>
        <w:t>evenings at community meetings making banners, studying the immigration</w:t>
      </w:r>
      <w:r w:rsidR="00A40E63" w:rsidRPr="009B4A90">
        <w:rPr>
          <w:rStyle w:val="StyleUnderline"/>
        </w:rPr>
        <w:t xml:space="preserve"> </w:t>
      </w:r>
      <w:r w:rsidRPr="009B4A90">
        <w:rPr>
          <w:rStyle w:val="StyleUnderline"/>
        </w:rPr>
        <w:t>system, and strategizing how to dismantle it. These activists are</w:t>
      </w:r>
      <w:r w:rsidR="00A40E63" w:rsidRPr="009B4A90">
        <w:rPr>
          <w:rStyle w:val="StyleUnderline"/>
        </w:rPr>
        <w:t xml:space="preserve"> </w:t>
      </w:r>
      <w:r w:rsidRPr="009B4A90">
        <w:rPr>
          <w:rStyle w:val="StyleUnderline"/>
        </w:rPr>
        <w:t>demonstrating what queer and trans resistance is now.</w:t>
      </w:r>
    </w:p>
    <w:p w14:paraId="77B82B3D" w14:textId="5C382B61" w:rsidR="00C66214" w:rsidRPr="009B4A90" w:rsidRDefault="00C66214" w:rsidP="003460DC">
      <w:pPr>
        <w:pStyle w:val="Heading3"/>
      </w:pPr>
      <w:r w:rsidRPr="009B4A90">
        <w:t>A2: Alt is Utopian</w:t>
      </w:r>
    </w:p>
    <w:p w14:paraId="414C9989" w14:textId="0BBF04A5" w:rsidR="00C66214" w:rsidRPr="009B4A90" w:rsidRDefault="00C66214" w:rsidP="00C66214">
      <w:pPr>
        <w:pStyle w:val="Heading4"/>
      </w:pPr>
      <w:r w:rsidRPr="009B4A90">
        <w:t>We</w:t>
      </w:r>
      <w:r w:rsidR="008B4B6E" w:rsidRPr="009B4A90">
        <w:t>’</w:t>
      </w:r>
      <w:r w:rsidRPr="009B4A90">
        <w:t>ll impact turn this arg – utopian thinking, especially in educational spaces like debate, is a necessary curricular intervention to de-link xenophobia, sovereignty, and justice. The aff is equally utopian in that it will not magically manifest itself in the squo, so how we choose the curriculum outweighs the implementation of the plan.</w:t>
      </w:r>
    </w:p>
    <w:p w14:paraId="70C7EFEF" w14:textId="77777777" w:rsidR="00C66214" w:rsidRPr="009B4A90" w:rsidRDefault="00C66214" w:rsidP="00C66214">
      <w:r w:rsidRPr="009B4A90">
        <w:rPr>
          <w:rStyle w:val="Style13ptBold"/>
        </w:rPr>
        <w:t>ZEMBYLAS 10</w:t>
      </w:r>
      <w:r w:rsidRPr="009B4A90">
        <w:t xml:space="preserve"> (MICHALINOS, Associate Professor of Education at the Open University of Cyprus, Agamben’s Theory of Biopower and Immigrants/Refugees/Asylum Seekers Discourses of Citizenship and the Implications For Curriculum Theorizing Fearism and the Liberal/Humanitarian Response in Citizenship Education) BZZZ</w:t>
      </w:r>
    </w:p>
    <w:p w14:paraId="53048DFC" w14:textId="77777777" w:rsidR="00C66214" w:rsidRPr="009B4A90" w:rsidRDefault="00C66214" w:rsidP="00C66214"/>
    <w:p w14:paraId="2B431B72" w14:textId="05173759" w:rsidR="00C66214" w:rsidRPr="009B4A90" w:rsidRDefault="00C66214" w:rsidP="00C66214">
      <w:pPr>
        <w:rPr>
          <w:sz w:val="16"/>
        </w:rPr>
      </w:pPr>
      <w:r w:rsidRPr="009B4A90">
        <w:rPr>
          <w:sz w:val="16"/>
        </w:rPr>
        <w:t xml:space="preserve">In light of the above criticisms, </w:t>
      </w:r>
      <w:r w:rsidRPr="009B4A90">
        <w:rPr>
          <w:rStyle w:val="StyleUnderline"/>
        </w:rPr>
        <w:t>Agamben’s work has been characterized by some scholars as ‘utopian’</w:t>
      </w:r>
      <w:r w:rsidRPr="009B4A90">
        <w:rPr>
          <w:sz w:val="16"/>
        </w:rPr>
        <w:t xml:space="preserve"> (e.g., see Papastergiadis, 2006; Tyler, 2006). Bearing in mind Agamben’s theory of biopower, </w:t>
      </w:r>
      <w:r w:rsidRPr="009B4A90">
        <w:rPr>
          <w:rStyle w:val="StyleUnderline"/>
        </w:rPr>
        <w:t>Lewis</w:t>
      </w:r>
      <w:r w:rsidRPr="009B4A90">
        <w:rPr>
          <w:sz w:val="16"/>
        </w:rPr>
        <w:t xml:space="preserve"> (2006, 2007) </w:t>
      </w:r>
      <w:r w:rsidRPr="009B4A90">
        <w:rPr>
          <w:rStyle w:val="StyleUnderline"/>
        </w:rPr>
        <w:t>offers an educational intervention by suggesting that a utopian turn is secured, “a not-yet conceptualized relation between zoē and bios where they do not merely supersede one another, nor collapse into a state of indistinction. Instead, zoē becomes its own bios and bios its own zoē</w:t>
      </w:r>
      <w:r w:rsidRPr="009B4A90">
        <w:rPr>
          <w:sz w:val="16"/>
        </w:rPr>
        <w:t xml:space="preserve">” (2006, p. 175). </w:t>
      </w:r>
      <w:r w:rsidRPr="009B4A90">
        <w:rPr>
          <w:rStyle w:val="StyleUnderline"/>
        </w:rPr>
        <w:t>What can be understood by a utopian alternative is that a biopolitical taught curriculum of citizenship works to transform currere into a “productive generative life through which new notions of democratic community can evolve”</w:t>
      </w:r>
      <w:r w:rsidRPr="009B4A90">
        <w:rPr>
          <w:sz w:val="16"/>
        </w:rPr>
        <w:t xml:space="preserve"> (Lewis, 2007, p. 700). </w:t>
      </w:r>
      <w:r w:rsidRPr="009B4A90">
        <w:rPr>
          <w:rStyle w:val="StyleUnderline"/>
        </w:rPr>
        <w:t>It is important, then, that educators and curriculum theorists recognize biopower and its implications within edutopian</w:t>
      </w:r>
      <w:r w:rsidRPr="009B4A90">
        <w:rPr>
          <w:sz w:val="16"/>
        </w:rPr>
        <w:t xml:space="preserve"> (Peters &amp; Freeman–Moir, 2006) </w:t>
      </w:r>
      <w:r w:rsidRPr="009B4A90">
        <w:rPr>
          <w:rStyle w:val="StyleUnderline"/>
        </w:rPr>
        <w:t>projects. But if an ‘escape’ from biopower is not possible</w:t>
      </w:r>
      <w:r w:rsidRPr="009B4A90">
        <w:rPr>
          <w:sz w:val="16"/>
        </w:rPr>
        <w:t xml:space="preserve"> (according to Agamben’s theorization), </w:t>
      </w:r>
      <w:r w:rsidRPr="009B4A90">
        <w:rPr>
          <w:rStyle w:val="StyleUnderline"/>
        </w:rPr>
        <w:t>then how and where does an edutopian project emerge</w:t>
      </w:r>
      <w:r w:rsidRPr="009B4A90">
        <w:rPr>
          <w:sz w:val="16"/>
        </w:rPr>
        <w:t>?</w:t>
      </w:r>
    </w:p>
    <w:p w14:paraId="141129B1" w14:textId="3D188923" w:rsidR="00C66214" w:rsidRPr="009B4A90" w:rsidRDefault="00C66214" w:rsidP="00C66214">
      <w:pPr>
        <w:rPr>
          <w:sz w:val="16"/>
        </w:rPr>
      </w:pPr>
      <w:r w:rsidRPr="009B4A90">
        <w:rPr>
          <w:sz w:val="16"/>
        </w:rPr>
        <w:t xml:space="preserve"> Interest in utopian thinking is now being renewed in education (Lewis, 2007; Papastephanou, 2008); a detailed working of the multiple notions and manifestations of edutopian thought is impossible here, for reasons of space. However, it is sufficient to emphasize two ideas in the context of this article: first, the notion of utopia as a possibility for opening a number of alternatives in citizenship education (Callan, 1999); and second, the importance of analyzing the relation between utopia and power, drawing on the later work of Foucault (Lewis, 2007). In relation to the first idea, Callan argues that </w:t>
      </w:r>
      <w:r w:rsidRPr="009B4A90">
        <w:rPr>
          <w:rStyle w:val="StyleUnderline"/>
        </w:rPr>
        <w:t>we might cultivate a citizenship identity in which a cosmopolitan ideal of ‘world citizenship’ is brought into the foreground; or we might seek to elicit a new kind of democratic imaginary attuned to the claims of justice both for the civic outsiders and insiders. Can we allow</w:t>
      </w:r>
      <w:r w:rsidRPr="009B4A90">
        <w:rPr>
          <w:sz w:val="16"/>
        </w:rPr>
        <w:t xml:space="preserve">, for example, </w:t>
      </w:r>
      <w:r w:rsidRPr="009B4A90">
        <w:rPr>
          <w:rStyle w:val="StyleUnderline"/>
        </w:rPr>
        <w:t>the demand for justice as manifest in the claims of immigrants/refugees/asylum seekers to play a critical role in reconceiving our own rights and privileges and rights of others, not only grounding these claims in the limits of modern law, but also inhabiting the democratic imaginary to come?</w:t>
      </w:r>
      <w:r w:rsidRPr="009B4A90">
        <w:rPr>
          <w:sz w:val="16"/>
        </w:rPr>
        <w:t xml:space="preserve"> As far as the second idea is concerned, </w:t>
      </w:r>
      <w:r w:rsidRPr="009B4A90">
        <w:rPr>
          <w:rStyle w:val="StyleUnderline"/>
        </w:rPr>
        <w:t>new forms of resistance can emerge by further complicating the production of a limit figure of bare life such as immigrants/refugees/asylum seekers (</w:t>
      </w:r>
      <w:r w:rsidRPr="009B4A90">
        <w:rPr>
          <w:sz w:val="16"/>
        </w:rPr>
        <w:t xml:space="preserve">see Foucault, 1983, 2003). </w:t>
      </w:r>
      <w:r w:rsidRPr="009B4A90">
        <w:rPr>
          <w:rStyle w:val="StyleUnderline"/>
        </w:rPr>
        <w:t>Foucault’s</w:t>
      </w:r>
      <w:r w:rsidRPr="009B4A90">
        <w:rPr>
          <w:sz w:val="16"/>
        </w:rPr>
        <w:t xml:space="preserve"> (1983) </w:t>
      </w:r>
      <w:r w:rsidRPr="009B4A90">
        <w:rPr>
          <w:rStyle w:val="StyleUnderline"/>
        </w:rPr>
        <w:t>influential notion of the conduct of conduct emphasizes that power acts on subjects insofar as they are free</w:t>
      </w:r>
      <w:r w:rsidRPr="009B4A90">
        <w:rPr>
          <w:sz w:val="16"/>
        </w:rPr>
        <w:t xml:space="preserve">. For Foucault (2003), the ultimate problem of modern societies is that biopower (as power over life) remains unacknowledged. For instance, </w:t>
      </w:r>
      <w:r w:rsidRPr="009B4A90">
        <w:rPr>
          <w:rStyle w:val="StyleUnderline"/>
        </w:rPr>
        <w:t>racism and colonialism are mechanisms that allow biopower to regulate the population. Thus, utopia, in this context, is an attempt to reconfigure power in relation to life</w:t>
      </w:r>
      <w:r w:rsidRPr="009B4A90">
        <w:rPr>
          <w:sz w:val="16"/>
        </w:rPr>
        <w:t xml:space="preserve"> (Lewis, 2007). </w:t>
      </w:r>
      <w:r w:rsidRPr="009B4A90">
        <w:rPr>
          <w:rStyle w:val="StyleUnderline"/>
        </w:rPr>
        <w:t>In this sense, immigrants/refugees/asylum seekers are not disempowered masses escaping from the tyranny of sovereign nation–states but a vehicle for social and political transformation</w:t>
      </w:r>
      <w:r w:rsidRPr="009B4A90">
        <w:rPr>
          <w:sz w:val="16"/>
        </w:rPr>
        <w:t xml:space="preserve"> (e.g., cosmopolitan citizenship).</w:t>
      </w:r>
    </w:p>
    <w:p w14:paraId="7CCFAC5C" w14:textId="3A55D55A" w:rsidR="00C66214" w:rsidRPr="009B4A90" w:rsidRDefault="00C66214" w:rsidP="00C66214">
      <w:pPr>
        <w:rPr>
          <w:rStyle w:val="StyleUnderline"/>
        </w:rPr>
      </w:pPr>
      <w:r w:rsidRPr="009B4A90">
        <w:rPr>
          <w:sz w:val="16"/>
        </w:rPr>
        <w:t xml:space="preserve"> As this discussion has shown, </w:t>
      </w:r>
      <w:r w:rsidRPr="009B4A90">
        <w:rPr>
          <w:rStyle w:val="StyleUnderline"/>
        </w:rPr>
        <w:t>Agamben allows us to diagnose new forms of domination in contemporary life that are often hidden in benign humanitarian and liberal claims. Curriculum theorizing in relation to citizenship education must further articulate the politics of differentiation and particularly how humanitarian arguments and acts of ‘recognition’ might become aware of their own shortcomings and complicity with racism and colonialism</w:t>
      </w:r>
      <w:r w:rsidRPr="009B4A90">
        <w:rPr>
          <w:sz w:val="16"/>
        </w:rPr>
        <w:t xml:space="preserve">. Drawing on Agamben’s theory of biopower, </w:t>
      </w:r>
      <w:r w:rsidRPr="009B4A90">
        <w:rPr>
          <w:rStyle w:val="StyleUnderline"/>
        </w:rPr>
        <w:t>the utopian function of curriculum theorizing in citizenship education can attempt to establish a radical break with the logic of abandoning others on the basis of citizenship rights.</w:t>
      </w:r>
      <w:r w:rsidRPr="009B4A90">
        <w:rPr>
          <w:sz w:val="16"/>
        </w:rPr>
        <w:t xml:space="preserve"> </w:t>
      </w:r>
      <w:r w:rsidRPr="009B4A90">
        <w:rPr>
          <w:rStyle w:val="StyleUnderline"/>
        </w:rPr>
        <w:t>What is at stake</w:t>
      </w:r>
      <w:r w:rsidRPr="009B4A90">
        <w:rPr>
          <w:sz w:val="16"/>
        </w:rPr>
        <w:t xml:space="preserve">, as Butler (1993) argues, </w:t>
      </w:r>
      <w:r w:rsidRPr="009B4A90">
        <w:rPr>
          <w:rStyle w:val="StyleUnderline"/>
        </w:rPr>
        <w:t>is imagining how “socially saturated domains of exclusion be recast from their status as ‘constitutive’ to beings who might be said to matter</w:t>
      </w:r>
      <w:r w:rsidRPr="009B4A90">
        <w:rPr>
          <w:sz w:val="16"/>
        </w:rPr>
        <w:t xml:space="preserve">” (p. 189). If, as Agamben (1998) asserts, we have not managed yet to ‘heal’ the ‘fracture’ between zoē and bios, then </w:t>
      </w:r>
      <w:r w:rsidRPr="009B4A90">
        <w:rPr>
          <w:rStyle w:val="StyleUnderline"/>
        </w:rPr>
        <w:t>immigrants, refugees and asylum seekers as abject figures offer education within schools opportunities to work at the limits of what is available in citizenship discourses, while contesting the existing regimes of truth.</w:t>
      </w:r>
    </w:p>
    <w:p w14:paraId="5DABDFDC" w14:textId="77777777" w:rsidR="003460DC" w:rsidRPr="009B4A90" w:rsidRDefault="003460DC" w:rsidP="003460DC">
      <w:pPr>
        <w:pStyle w:val="Heading3"/>
      </w:pPr>
      <w:r w:rsidRPr="009B4A90">
        <w:t>A2: “But the aff solves/is a good idea/ is better then the squo”</w:t>
      </w:r>
    </w:p>
    <w:p w14:paraId="25B7DBA8" w14:textId="77777777" w:rsidR="003460DC" w:rsidRPr="009B4A90" w:rsidRDefault="003460DC" w:rsidP="003460DC">
      <w:pPr>
        <w:pStyle w:val="Heading4"/>
      </w:pPr>
      <w:r w:rsidRPr="009B4A90">
        <w:t>The law preserves itself by providing just enough transformation to stabilize status quo conditions.</w:t>
      </w:r>
    </w:p>
    <w:p w14:paraId="1972829E" w14:textId="77777777" w:rsidR="003460DC" w:rsidRPr="009B4A90" w:rsidRDefault="003460DC" w:rsidP="003460DC">
      <w:r w:rsidRPr="009B4A90">
        <w:rPr>
          <w:b/>
        </w:rPr>
        <w:t>Bassichis and Spade 14</w:t>
      </w:r>
      <w:r w:rsidRPr="009B4A90">
        <w:t xml:space="preserve"> [Morgan Bassichis is a graduate of Brown University and a former staff member of Community United Against Violence in San Francisco, and Dean Spade is an associate prof. at the Seattle University School of Law, Queer Politics and Anti-blackness, </w:t>
      </w:r>
      <w:r w:rsidRPr="009B4A90">
        <w:rPr>
          <w:i/>
        </w:rPr>
        <w:t>Queer Necropolitics</w:t>
      </w:r>
      <w:r w:rsidRPr="009B4A90">
        <w:t>, pgs. 199-202]</w:t>
      </w:r>
    </w:p>
    <w:p w14:paraId="59099EEB" w14:textId="77777777" w:rsidR="003460DC" w:rsidRPr="009B4A90" w:rsidRDefault="003460DC" w:rsidP="003460DC">
      <w:pPr>
        <w:rPr>
          <w:rStyle w:val="StyleUnderline"/>
        </w:rPr>
      </w:pPr>
      <w:r w:rsidRPr="009B4A90">
        <w:rPr>
          <w:rStyle w:val="Emphasis"/>
          <w:highlight w:val="yellow"/>
        </w:rPr>
        <w:t xml:space="preserve">Legal equality arguments require those making them both to articulate existing legal structures as </w:t>
      </w:r>
      <w:r w:rsidRPr="009B4A90">
        <w:rPr>
          <w:rStyle w:val="Emphasis"/>
        </w:rPr>
        <w:t xml:space="preserve">generally </w:t>
      </w:r>
      <w:r w:rsidRPr="009B4A90">
        <w:rPr>
          <w:rStyle w:val="Emphasis"/>
          <w:highlight w:val="yellow"/>
        </w:rPr>
        <w:t>fair and neutral</w:t>
      </w:r>
      <w:r w:rsidRPr="009B4A90">
        <w:rPr>
          <w:rStyle w:val="Emphasis"/>
        </w:rPr>
        <w:t xml:space="preserve"> but for the exclusion focused on and to portray the excluded group as a population that deserves inclusion</w:t>
      </w:r>
      <w:r w:rsidRPr="009B4A90">
        <w:rPr>
          <w:sz w:val="16"/>
        </w:rPr>
        <w:t xml:space="preserve">. </w:t>
      </w:r>
      <w:r w:rsidRPr="009B4A90">
        <w:rPr>
          <w:rStyle w:val="StyleUnderline"/>
        </w:rPr>
        <w:t>This work constructs desirable and undesirable populations, those deserving a chance at life and reproduction and those whose exile, imprisonment or death is acceptable or even important for the survival of the nation</w:t>
      </w:r>
      <w:r w:rsidRPr="009B4A90">
        <w:rPr>
          <w:sz w:val="16"/>
        </w:rPr>
        <w:t xml:space="preserve">. Mobilization of images of white gay and lesbian families as ‘hard working’ invokes the anti-black logics of ‘cultures of dependency’, distinguishing the constituents of gay and lesbian rights politics as not public benefits recipients. Claims that gay and lesbian people are crime victims assert that constituents of this politics are on the ‘right’ side of the white innocence/ black criminality divide. The articulation of white gay and lesbian populations as ‘gay Americans’ suggests a patriotic citizenship that suggests membership in racial national norms that consistently operate at the expense of black life. The central role of formal legal equality in the gay and lesbian rights framework requires, of course, these investments and belongings because the legal fsystem itself, as so many movements and theorists have shown, establishes and maintains racialized– gendered property statuses (Chin 2002: 1–63; Gomez 2007; Harris 1996; Ngai 2004; Omi and Winant 1986; Smith 2006). </w:t>
      </w:r>
      <w:r w:rsidRPr="009B4A90">
        <w:rPr>
          <w:rStyle w:val="StyleUnderline"/>
          <w:highlight w:val="yellow"/>
        </w:rPr>
        <w:t>Declarations that the state is racially neutral and</w:t>
      </w:r>
      <w:r w:rsidRPr="009B4A90">
        <w:rPr>
          <w:rStyle w:val="StyleUnderline"/>
        </w:rPr>
        <w:t xml:space="preserve">, in the cases of hate crimes laws and anti-discrimination laws, </w:t>
      </w:r>
      <w:r w:rsidRPr="009B4A90">
        <w:rPr>
          <w:rStyle w:val="StyleUnderline"/>
          <w:highlight w:val="yellow"/>
        </w:rPr>
        <w:t xml:space="preserve">a benevolent protector against racism, </w:t>
      </w:r>
      <w:r w:rsidRPr="009B4A90">
        <w:rPr>
          <w:rStyle w:val="Emphasis"/>
          <w:highlight w:val="yellow"/>
        </w:rPr>
        <w:t>function to expand and instantiate the apparatuses of punishment, containment, and exploitation structuring black life and death</w:t>
      </w:r>
      <w:r w:rsidRPr="009B4A90">
        <w:rPr>
          <w:sz w:val="16"/>
        </w:rPr>
        <w:t xml:space="preserve">. </w:t>
      </w:r>
      <w:r w:rsidRPr="009B4A90">
        <w:rPr>
          <w:rStyle w:val="StyleUnderline"/>
        </w:rPr>
        <w:t>Uncritically seeking inclusion in such frameworks</w:t>
      </w:r>
      <w:r w:rsidRPr="009B4A90">
        <w:rPr>
          <w:sz w:val="16"/>
        </w:rPr>
        <w:t xml:space="preserve"> – trying to get the ‘equality’ that has purportedly been granted ‘already’ to black people by such laws – </w:t>
      </w:r>
      <w:r w:rsidRPr="009B4A90">
        <w:rPr>
          <w:rStyle w:val="StyleUnderline"/>
        </w:rPr>
        <w:t>invests</w:t>
      </w:r>
      <w:r w:rsidRPr="009B4A90">
        <w:rPr>
          <w:sz w:val="16"/>
        </w:rPr>
        <w:t xml:space="preserve"> gay and lesbian rights politics </w:t>
      </w:r>
      <w:r w:rsidRPr="009B4A90">
        <w:rPr>
          <w:rStyle w:val="StyleUnderline"/>
        </w:rPr>
        <w:t>in the anti-black national narrative that racism has been resolved by law and that law reform is the way to resolve the complaints of marginalized or excluded populations</w:t>
      </w:r>
      <w:r w:rsidRPr="009B4A90">
        <w:rPr>
          <w:sz w:val="16"/>
        </w:rPr>
        <w:t xml:space="preserve">. </w:t>
      </w:r>
      <w:r w:rsidRPr="009B4A90">
        <w:rPr>
          <w:rStyle w:val="StyleUnderline"/>
        </w:rPr>
        <w:t xml:space="preserve">Critical race theorists have helped identify the inadequacy of the discrimination principle that is central to the </w:t>
      </w:r>
      <w:r w:rsidRPr="009B4A90">
        <w:rPr>
          <w:rStyle w:val="Emphasis"/>
        </w:rPr>
        <w:t>failing of ‘formal legal equality’</w:t>
      </w:r>
      <w:r w:rsidRPr="009B4A90">
        <w:rPr>
          <w:rStyle w:val="StyleUnderline"/>
        </w:rPr>
        <w:t xml:space="preserve"> to deliver material relief from racism</w:t>
      </w:r>
      <w:r w:rsidRPr="009B4A90">
        <w:rPr>
          <w:sz w:val="16"/>
        </w:rPr>
        <w:t xml:space="preserve">. </w:t>
      </w:r>
      <w:r w:rsidRPr="009B4A90">
        <w:rPr>
          <w:rStyle w:val="StyleUnderline"/>
        </w:rPr>
        <w:t>The discrimination principle conceptualizes racial harm as individual manifestations of bias in activities like hiring, firing, leasing, selling or serving</w:t>
      </w:r>
      <w:r w:rsidRPr="009B4A90">
        <w:rPr>
          <w:sz w:val="16"/>
        </w:rPr>
        <w:t xml:space="preserve"> (Freeman 1996). </w:t>
      </w:r>
      <w:r w:rsidRPr="009B4A90">
        <w:rPr>
          <w:rStyle w:val="StyleUnderline"/>
        </w:rPr>
        <w:t>This approach to understanding and addressing racism relies on at least two harmful assumptions</w:t>
      </w:r>
      <w:r w:rsidRPr="009B4A90">
        <w:rPr>
          <w:sz w:val="16"/>
        </w:rPr>
        <w:t xml:space="preserve">. </w:t>
      </w:r>
      <w:r w:rsidRPr="009B4A90">
        <w:rPr>
          <w:rStyle w:val="StyleUnderline"/>
        </w:rPr>
        <w:t>The first is that race consciousness</w:t>
      </w:r>
      <w:r w:rsidRPr="009B4A90">
        <w:rPr>
          <w:sz w:val="16"/>
        </w:rPr>
        <w:t xml:space="preserve"> (on the part of both people of colour and white people), </w:t>
      </w:r>
      <w:r w:rsidRPr="009B4A90">
        <w:rPr>
          <w:rStyle w:val="StyleUnderline"/>
        </w:rPr>
        <w:t>not intergenerational structures of white supremacy, is the problem that the law must eliminate (</w:t>
      </w:r>
      <w:r w:rsidRPr="009B4A90">
        <w:rPr>
          <w:rStyle w:val="Emphasis"/>
        </w:rPr>
        <w:t>leaving ‘colour - blindness’</w:t>
      </w:r>
      <w:r w:rsidRPr="009B4A90">
        <w:rPr>
          <w:rStyle w:val="StyleUnderline"/>
        </w:rPr>
        <w:t xml:space="preserve"> in its place</w:t>
      </w:r>
      <w:r w:rsidRPr="009B4A90">
        <w:rPr>
          <w:sz w:val="16"/>
        </w:rPr>
        <w:t xml:space="preserve">, contributing to the dismantling of programmes seeking to address racial disparity such as affirmative action).8 In the absence of explicit, intentional exclusion, courts rarely find a violation of discrimination law. Most black people who have been denied a job, apartment, or access to public accommodation cannot produce evidence of intent required, not to mention that most people for whom such losses might produce the worst consequences cannot afford an attorney (Legal Services Corporation 2007). </w:t>
      </w:r>
      <w:r w:rsidRPr="009B4A90">
        <w:rPr>
          <w:rStyle w:val="StyleUnderline"/>
        </w:rPr>
        <w:t>The second faulty assumption underlying the discrimination principle is that the law itself can remedy the most significant conditions of white supremacy</w:t>
      </w:r>
      <w:r w:rsidRPr="009B4A90">
        <w:rPr>
          <w:sz w:val="16"/>
        </w:rPr>
        <w:t xml:space="preserve">. </w:t>
      </w:r>
      <w:r w:rsidRPr="00122AE6">
        <w:rPr>
          <w:rStyle w:val="StyleUnderline"/>
          <w:highlight w:val="yellow"/>
        </w:rPr>
        <w:t xml:space="preserve">The </w:t>
      </w:r>
      <w:r w:rsidRPr="00122AE6">
        <w:rPr>
          <w:rStyle w:val="Emphasis"/>
          <w:highlight w:val="yellow"/>
        </w:rPr>
        <w:t>broad conditions of extreme racial disparity</w:t>
      </w:r>
      <w:r w:rsidRPr="009B4A90">
        <w:rPr>
          <w:sz w:val="16"/>
        </w:rPr>
        <w:t xml:space="preserve"> </w:t>
      </w:r>
      <w:r w:rsidRPr="00122AE6">
        <w:rPr>
          <w:rStyle w:val="StyleUnderline"/>
          <w:highlight w:val="yellow"/>
        </w:rPr>
        <w:t>in access to housing</w:t>
      </w:r>
      <w:r w:rsidRPr="009B4A90">
        <w:rPr>
          <w:rStyle w:val="StyleUnderline"/>
        </w:rPr>
        <w:t xml:space="preserve">, </w:t>
      </w:r>
      <w:r w:rsidRPr="00122AE6">
        <w:rPr>
          <w:rStyle w:val="StyleUnderline"/>
          <w:highlight w:val="yellow"/>
        </w:rPr>
        <w:t>employment</w:t>
      </w:r>
      <w:r w:rsidRPr="009B4A90">
        <w:rPr>
          <w:rStyle w:val="StyleUnderline"/>
        </w:rPr>
        <w:t xml:space="preserve">, </w:t>
      </w:r>
      <w:r w:rsidRPr="00122AE6">
        <w:rPr>
          <w:rStyle w:val="StyleUnderline"/>
          <w:highlight w:val="yellow"/>
        </w:rPr>
        <w:t>education</w:t>
      </w:r>
      <w:r w:rsidRPr="009B4A90">
        <w:rPr>
          <w:rStyle w:val="StyleUnderline"/>
        </w:rPr>
        <w:t xml:space="preserve">, </w:t>
      </w:r>
      <w:r w:rsidRPr="00122AE6">
        <w:rPr>
          <w:rStyle w:val="StyleUnderline"/>
          <w:highlight w:val="yellow"/>
        </w:rPr>
        <w:t>food and healthcare</w:t>
      </w:r>
      <w:r w:rsidRPr="009B4A90">
        <w:rPr>
          <w:rStyle w:val="StyleUnderline"/>
        </w:rPr>
        <w:t xml:space="preserve">, </w:t>
      </w:r>
      <w:r w:rsidRPr="00122AE6">
        <w:rPr>
          <w:rStyle w:val="StyleUnderline"/>
          <w:highlight w:val="yellow"/>
        </w:rPr>
        <w:t>and</w:t>
      </w:r>
      <w:r w:rsidRPr="009B4A90">
        <w:rPr>
          <w:rStyle w:val="StyleUnderline"/>
        </w:rPr>
        <w:t xml:space="preserve"> severe </w:t>
      </w:r>
      <w:r w:rsidRPr="00122AE6">
        <w:rPr>
          <w:rStyle w:val="StyleUnderline"/>
          <w:highlight w:val="yellow"/>
        </w:rPr>
        <w:t>disproportionality</w:t>
      </w:r>
      <w:r w:rsidRPr="009B4A90">
        <w:rPr>
          <w:rStyle w:val="StyleUnderline"/>
        </w:rPr>
        <w:t xml:space="preserve"> </w:t>
      </w:r>
      <w:r w:rsidRPr="00122AE6">
        <w:rPr>
          <w:rStyle w:val="StyleUnderline"/>
          <w:highlight w:val="yellow"/>
        </w:rPr>
        <w:t>in</w:t>
      </w:r>
      <w:r w:rsidRPr="009B4A90">
        <w:rPr>
          <w:rStyle w:val="StyleUnderline"/>
        </w:rPr>
        <w:t xml:space="preserve"> criminal </w:t>
      </w:r>
      <w:r w:rsidRPr="00122AE6">
        <w:rPr>
          <w:rStyle w:val="StyleUnderline"/>
          <w:highlight w:val="yellow"/>
        </w:rPr>
        <w:t>punishment</w:t>
      </w:r>
      <w:r w:rsidRPr="009B4A90">
        <w:rPr>
          <w:rStyle w:val="StyleUnderline"/>
        </w:rPr>
        <w:t xml:space="preserve">, </w:t>
      </w:r>
      <w:r w:rsidRPr="00122AE6">
        <w:rPr>
          <w:rStyle w:val="StyleUnderline"/>
          <w:highlight w:val="yellow"/>
        </w:rPr>
        <w:t>environmental</w:t>
      </w:r>
      <w:r w:rsidRPr="009B4A90">
        <w:rPr>
          <w:rStyle w:val="StyleUnderline"/>
        </w:rPr>
        <w:t xml:space="preserve"> </w:t>
      </w:r>
      <w:r w:rsidRPr="00122AE6">
        <w:rPr>
          <w:rStyle w:val="StyleUnderline"/>
          <w:highlight w:val="yellow"/>
        </w:rPr>
        <w:t>damage</w:t>
      </w:r>
      <w:r w:rsidRPr="009B4A90">
        <w:rPr>
          <w:rStyle w:val="StyleUnderline"/>
        </w:rPr>
        <w:t xml:space="preserve"> </w:t>
      </w:r>
      <w:r w:rsidRPr="00122AE6">
        <w:rPr>
          <w:rStyle w:val="StyleUnderline"/>
          <w:highlight w:val="yellow"/>
        </w:rPr>
        <w:t>and immigration enforcement</w:t>
      </w:r>
      <w:r w:rsidRPr="009B4A90">
        <w:rPr>
          <w:rStyle w:val="StyleUnderline"/>
        </w:rPr>
        <w:t xml:space="preserve">, </w:t>
      </w:r>
      <w:r w:rsidRPr="00122AE6">
        <w:rPr>
          <w:rStyle w:val="Emphasis"/>
          <w:highlight w:val="yellow"/>
        </w:rPr>
        <w:t>are cast</w:t>
      </w:r>
      <w:r w:rsidRPr="009B4A90">
        <w:rPr>
          <w:rStyle w:val="Emphasis"/>
        </w:rPr>
        <w:t xml:space="preserve"> </w:t>
      </w:r>
      <w:r w:rsidRPr="00122AE6">
        <w:rPr>
          <w:rStyle w:val="Emphasis"/>
          <w:highlight w:val="yellow"/>
        </w:rPr>
        <w:t>as</w:t>
      </w:r>
      <w:r w:rsidRPr="009B4A90">
        <w:rPr>
          <w:rStyle w:val="Emphasis"/>
        </w:rPr>
        <w:t xml:space="preserve"> natural and </w:t>
      </w:r>
      <w:r w:rsidRPr="00122AE6">
        <w:rPr>
          <w:rStyle w:val="Emphasis"/>
          <w:highlight w:val="yellow"/>
        </w:rPr>
        <w:t>inevitable</w:t>
      </w:r>
      <w:r w:rsidRPr="009B4A90">
        <w:rPr>
          <w:rStyle w:val="Emphasis"/>
        </w:rPr>
        <w:t xml:space="preserve"> </w:t>
      </w:r>
      <w:r w:rsidRPr="00122AE6">
        <w:rPr>
          <w:rStyle w:val="Emphasis"/>
          <w:highlight w:val="yellow"/>
        </w:rPr>
        <w:t>by the discrimination</w:t>
      </w:r>
      <w:r w:rsidRPr="009B4A90">
        <w:rPr>
          <w:rStyle w:val="Emphasis"/>
        </w:rPr>
        <w:t xml:space="preserve"> </w:t>
      </w:r>
      <w:r w:rsidRPr="00122AE6">
        <w:rPr>
          <w:rStyle w:val="Emphasis"/>
          <w:highlight w:val="yellow"/>
        </w:rPr>
        <w:t>principle</w:t>
      </w:r>
      <w:r w:rsidRPr="009B4A90">
        <w:rPr>
          <w:sz w:val="16"/>
        </w:rPr>
        <w:t xml:space="preserve">. When racist harm is framed as a problem of aberrant individuals who discriminate and when intention must be proved to find a violation of the law, the background conditions of white supremacy are implicitly declared neutral. In the US, this has been accompanied by a robust discourse that blames black people for their poverty and criminalization, a logical leap required when colourblindness has been declared and racism has been defined so narrowly as to exclude it from being blameworthy in the most widespread conditions of maldistribution. </w:t>
      </w:r>
      <w:r w:rsidRPr="009B4A90">
        <w:rPr>
          <w:rStyle w:val="StyleUnderline"/>
          <w:highlight w:val="yellow"/>
        </w:rPr>
        <w:t xml:space="preserve">Critical race theorists have supplied the concept of </w:t>
      </w:r>
      <w:r w:rsidRPr="009B4A90">
        <w:rPr>
          <w:rStyle w:val="Emphasis"/>
          <w:highlight w:val="yellow"/>
        </w:rPr>
        <w:t>‘</w:t>
      </w:r>
      <w:r w:rsidRPr="009B4A90">
        <w:rPr>
          <w:rStyle w:val="Emphasis"/>
          <w:sz w:val="28"/>
          <w:highlight w:val="yellow"/>
        </w:rPr>
        <w:t>preservation through transformation’</w:t>
      </w:r>
      <w:r w:rsidRPr="009B4A90">
        <w:rPr>
          <w:rStyle w:val="StyleUnderline"/>
          <w:sz w:val="28"/>
        </w:rPr>
        <w:t xml:space="preserve"> </w:t>
      </w:r>
      <w:r w:rsidRPr="009B4A90">
        <w:rPr>
          <w:rStyle w:val="StyleUnderline"/>
        </w:rPr>
        <w:t>to describe the neat trick that civil rights law performed in this dynamic</w:t>
      </w:r>
      <w:r w:rsidRPr="009B4A90">
        <w:rPr>
          <w:sz w:val="16"/>
        </w:rPr>
        <w:t xml:space="preserve"> (Harris 2007: 1539–1582; Siegel 1997: 1111–1148). In the face of significant resistance to conditions of subjection, </w:t>
      </w:r>
      <w:r w:rsidRPr="009B4A90">
        <w:rPr>
          <w:rStyle w:val="Emphasis"/>
          <w:sz w:val="24"/>
          <w:highlight w:val="yellow"/>
        </w:rPr>
        <w:t>law reform tends to provide just enough transformation to stabilize and preserve status quo conditions</w:t>
      </w:r>
      <w:r w:rsidRPr="009B4A90">
        <w:rPr>
          <w:sz w:val="16"/>
        </w:rPr>
        <w:t xml:space="preserve">. In the case of widespread black rebellion against white supremacy in the US, </w:t>
      </w:r>
      <w:r w:rsidRPr="009B4A90">
        <w:rPr>
          <w:rStyle w:val="StyleUnderline"/>
          <w:highlight w:val="yellow"/>
        </w:rPr>
        <w:t>civil rights law</w:t>
      </w:r>
      <w:r w:rsidRPr="009B4A90">
        <w:rPr>
          <w:rStyle w:val="StyleUnderline"/>
        </w:rPr>
        <w:t xml:space="preserve"> and colourblind constitutionalism have </w:t>
      </w:r>
      <w:r w:rsidRPr="009B4A90">
        <w:rPr>
          <w:rStyle w:val="StyleUnderline"/>
          <w:highlight w:val="yellow"/>
        </w:rPr>
        <w:t xml:space="preserve">operated as </w:t>
      </w:r>
      <w:r w:rsidRPr="009B4A90">
        <w:rPr>
          <w:rStyle w:val="Emphasis"/>
          <w:sz w:val="24"/>
          <w:highlight w:val="yellow"/>
        </w:rPr>
        <w:t>formal reforms that masked a perpetuation of the status quo of violence against and exploitation of black people</w:t>
      </w:r>
      <w:r w:rsidRPr="009B4A90">
        <w:rPr>
          <w:sz w:val="16"/>
        </w:rPr>
        <w:t xml:space="preserve">. Explicit exclusionary policies and practices became officially forbidden, yet the distribution of life chances remained the same or worsened with the growing racialized concentration of wealth in the US, the dismantling of social welfare, and the explosion of criminalization that has developed in the same period as the new logic of race neutrality has declared fairness and justice achieved. Lesbian and gay rights politics’ reproduction of the mythology of anti-discrimination law and the non-stop invocation of ‘equal rights’ frameworks by lesbian and gay rights politics marks an investment in the legal structures of anti-blackness that have emerged in the wake of Brown. The emergence of the demand for LGBT inclusive hate crime laws and the accomplishment of the Matthew Shepard and James Byrd, Jr. Hate Crimes Prevention Act as a highly lauded federal legislative ‘win’ for lesbian and gay rights offers a particularly blatant site of the anti-blackness central to lesbian and gay rights – literally an investment in the expansion of criminalization as a core claim and desire of this purported ‘freedom’.9 In the context of the foundational nature of slavery in US political formation, it is perhaps not surprising to see a political formation of white ‘gay and lesbian Americans’ articulate a demand for freedom that is contingent on the literal caging of black people </w:t>
      </w:r>
      <w:r w:rsidRPr="009B4A90">
        <w:rPr>
          <w:rStyle w:val="StyleUnderline"/>
          <w:highlight w:val="yellow"/>
        </w:rPr>
        <w:t xml:space="preserve">The fantasy that formal legal equality is all that is needed to eliminate homophobia and transphobia </w:t>
      </w:r>
      <w:r w:rsidRPr="009B4A90">
        <w:rPr>
          <w:rStyle w:val="StyleUnderline"/>
        </w:rPr>
        <w:t xml:space="preserve">is harmful not only because </w:t>
      </w:r>
      <w:r w:rsidRPr="009B4A90">
        <w:rPr>
          <w:rStyle w:val="Emphasis"/>
        </w:rPr>
        <w:t xml:space="preserve">it </w:t>
      </w:r>
      <w:r w:rsidRPr="009B4A90">
        <w:rPr>
          <w:rStyle w:val="Emphasis"/>
          <w:highlight w:val="yellow"/>
        </w:rPr>
        <w:t>participates in the antiblack US progress narrative</w:t>
      </w:r>
      <w:r w:rsidRPr="009B4A90">
        <w:rPr>
          <w:rStyle w:val="Emphasis"/>
        </w:rPr>
        <w:t xml:space="preserve"> that civil rights law reforms resolved anti-blackness in the US</w:t>
      </w:r>
      <w:r w:rsidRPr="009B4A90">
        <w:rPr>
          <w:sz w:val="16"/>
        </w:rPr>
        <w:t xml:space="preserve"> (thus any remaining suffering or disparity is solely an issue of ‘personal responsibility’),10 </w:t>
      </w:r>
      <w:r w:rsidRPr="009B4A90">
        <w:rPr>
          <w:rStyle w:val="StyleUnderline"/>
        </w:rPr>
        <w:t>but also because it constructs an agenda that is harmful to black queer and trans people and other queer and trans people experiencing violent systems mobilized by anti-blackness</w:t>
      </w:r>
      <w:r w:rsidRPr="009B4A90">
        <w:rPr>
          <w:sz w:val="16"/>
        </w:rPr>
        <w:t xml:space="preserve">. </w:t>
      </w:r>
      <w:r w:rsidRPr="009B4A90">
        <w:rPr>
          <w:rStyle w:val="StyleUnderline"/>
        </w:rPr>
        <w:t>Formal marriage rights will not help poor people, people whose kids will be stolen by a racially targeted child welfare system regardless of whether or not they can get married, people who do not have immigration status or health benefits to share with a spouse if they had one, people who have no property to pass on to their partners, or people who have no need to be shielded from estate tax</w:t>
      </w:r>
      <w:r w:rsidRPr="009B4A90">
        <w:rPr>
          <w:sz w:val="16"/>
        </w:rPr>
        <w:t xml:space="preserve">. In fact, the current wave of same-sex marriage advocacy emerges at the same time as another pro-marriage trend, the push by the right wing to reverse feminist wins that had made marriage easier to get out of and the Bushera development of marriage promotion programmes (continued by Obama) targeted at women on welfare (Adams and Coltrane 2007: 17–34; Alternatives to Marriage Project 2007; Coltrane and Adams 2003: 363–372; Feld, Rosier and Manning 2002: 173–183; Pear and Kirkpatrick 2007; Rector and Pardue 2004). The explicitly anti-black focus of the attacks on welfare and the mobilization of racialized–gendered images to do this go hand in hand with the pro-marriage gay rights frame that similarly invests in notions of ‘personal responsibility’, and racialized–gendered family forma tion norm enforcement. </w:t>
      </w:r>
      <w:r w:rsidRPr="009B4A90">
        <w:rPr>
          <w:rStyle w:val="StyleUnderline"/>
          <w:highlight w:val="yellow"/>
        </w:rPr>
        <w:t xml:space="preserve">The articulation of a desire for legal inclusion in the </w:t>
      </w:r>
      <w:r w:rsidRPr="009B4A90">
        <w:rPr>
          <w:rStyle w:val="Emphasis"/>
          <w:highlight w:val="yellow"/>
        </w:rPr>
        <w:t>explicitly anti-black, anti-poor governance regime</w:t>
      </w:r>
      <w:r w:rsidRPr="009B4A90">
        <w:rPr>
          <w:sz w:val="16"/>
        </w:rPr>
        <w:t xml:space="preserve"> of marriage, and the central ization of marriage rights as the most resourced equality claim of gay and lesbian rights politics, </w:t>
      </w:r>
      <w:r w:rsidRPr="009B4A90">
        <w:rPr>
          <w:rStyle w:val="Emphasis"/>
          <w:highlight w:val="yellow"/>
        </w:rPr>
        <w:t>affirms its alliance with anti-blackness</w:t>
      </w:r>
      <w:r w:rsidRPr="009B4A90">
        <w:rPr>
          <w:rStyle w:val="StyleUnderline"/>
          <w:highlight w:val="yellow"/>
        </w:rPr>
        <w:t>.</w:t>
      </w:r>
    </w:p>
    <w:p w14:paraId="61228E10" w14:textId="77777777" w:rsidR="003460DC" w:rsidRPr="009B4A90" w:rsidRDefault="003460DC" w:rsidP="003460DC"/>
    <w:p w14:paraId="05B0DCD9" w14:textId="77777777" w:rsidR="00096E17" w:rsidRPr="009B4A90" w:rsidRDefault="004C677F" w:rsidP="004C677F">
      <w:pPr>
        <w:pStyle w:val="Heading1"/>
      </w:pPr>
      <w:r w:rsidRPr="009B4A90">
        <w:t>Aff</w:t>
      </w:r>
    </w:p>
    <w:p w14:paraId="03F4B8AB" w14:textId="18930396" w:rsidR="005B6070" w:rsidRDefault="005B6070" w:rsidP="005B6070">
      <w:pPr>
        <w:pStyle w:val="Heading2"/>
      </w:pPr>
      <w:bookmarkStart w:id="0" w:name="_Hlk518573893"/>
      <w:r>
        <w:t>Aff vs.</w:t>
      </w:r>
      <w:bookmarkStart w:id="1" w:name="_GoBack"/>
      <w:bookmarkEnd w:id="1"/>
      <w:r>
        <w:t xml:space="preserve"> Citizenship Kritik</w:t>
      </w:r>
    </w:p>
    <w:p w14:paraId="5E5D23CE" w14:textId="77777777" w:rsidR="005B6070" w:rsidRDefault="005B6070" w:rsidP="005B6070"/>
    <w:p w14:paraId="36337734" w14:textId="77777777" w:rsidR="005B6070" w:rsidRDefault="005B6070" w:rsidP="005B6070">
      <w:pPr>
        <w:pStyle w:val="Heading3"/>
      </w:pPr>
      <w:r>
        <w:t>2AC</w:t>
      </w:r>
    </w:p>
    <w:p w14:paraId="6F70C68D" w14:textId="77777777" w:rsidR="005B6070" w:rsidRDefault="005B6070" w:rsidP="005B6070"/>
    <w:p w14:paraId="547E060F" w14:textId="77777777" w:rsidR="005B6070" w:rsidRPr="009B4A90" w:rsidRDefault="005B6070" w:rsidP="005B6070">
      <w:pPr>
        <w:pStyle w:val="Heading4"/>
      </w:pPr>
      <w:r>
        <w:t xml:space="preserve">(  ) </w:t>
      </w:r>
      <w:r w:rsidRPr="009B4A90">
        <w:t xml:space="preserve">Permutation – Do Both. The 1AC advances an ethic of </w:t>
      </w:r>
      <w:r w:rsidRPr="009B4A90">
        <w:rPr>
          <w:u w:val="single"/>
        </w:rPr>
        <w:t>solidarity</w:t>
      </w:r>
      <w:r w:rsidRPr="009B4A90">
        <w:t xml:space="preserve"> and </w:t>
      </w:r>
      <w:r w:rsidRPr="009B4A90">
        <w:rPr>
          <w:u w:val="single"/>
        </w:rPr>
        <w:t>relationality</w:t>
      </w:r>
      <w:r w:rsidRPr="009B4A90">
        <w:t xml:space="preserve"> toward non-citizens, premised on the idea that while </w:t>
      </w:r>
      <w:r w:rsidRPr="009B4A90">
        <w:rPr>
          <w:u w:val="single"/>
        </w:rPr>
        <w:t>everyone</w:t>
      </w:r>
      <w:r w:rsidRPr="009B4A90">
        <w:t xml:space="preserve"> is universally subject to conditions that make life </w:t>
      </w:r>
      <w:r w:rsidRPr="009B4A90">
        <w:rPr>
          <w:u w:val="single"/>
        </w:rPr>
        <w:t>precarious</w:t>
      </w:r>
      <w:r w:rsidRPr="009B4A90">
        <w:t xml:space="preserve">, the condition of </w:t>
      </w:r>
      <w:r w:rsidRPr="009B4A90">
        <w:rPr>
          <w:u w:val="single"/>
        </w:rPr>
        <w:t>precarity</w:t>
      </w:r>
      <w:r w:rsidRPr="009B4A90">
        <w:t xml:space="preserve"> is </w:t>
      </w:r>
      <w:r w:rsidRPr="009B4A90">
        <w:rPr>
          <w:u w:val="single"/>
        </w:rPr>
        <w:t>distributed unequally</w:t>
      </w:r>
      <w:r w:rsidRPr="009B4A90">
        <w:t xml:space="preserve"> through access to institutions. The permutation </w:t>
      </w:r>
      <w:r w:rsidRPr="009B4A90">
        <w:rPr>
          <w:u w:val="single"/>
        </w:rPr>
        <w:t>challenges</w:t>
      </w:r>
      <w:r w:rsidRPr="009B4A90">
        <w:t xml:space="preserve"> sovereign notions of selfhood and political community, </w:t>
      </w:r>
      <w:r w:rsidRPr="009B4A90">
        <w:rPr>
          <w:u w:val="single"/>
        </w:rPr>
        <w:t>preserves</w:t>
      </w:r>
      <w:r w:rsidRPr="009B4A90">
        <w:t xml:space="preserve"> difference rather than effacing it, and </w:t>
      </w:r>
      <w:r w:rsidRPr="009B4A90">
        <w:rPr>
          <w:u w:val="single"/>
        </w:rPr>
        <w:t>actively builds outward</w:t>
      </w:r>
      <w:r w:rsidRPr="009B4A90">
        <w:t xml:space="preserve"> toward a larger criticism of the </w:t>
      </w:r>
      <w:r w:rsidRPr="009B4A90">
        <w:rPr>
          <w:u w:val="single"/>
        </w:rPr>
        <w:t>very logic</w:t>
      </w:r>
      <w:r w:rsidRPr="009B4A90">
        <w:t xml:space="preserve"> of borders and sovereignty, but effacing politics and the law is </w:t>
      </w:r>
      <w:r w:rsidRPr="009B4A90">
        <w:rPr>
          <w:u w:val="single"/>
        </w:rPr>
        <w:t>disastrous</w:t>
      </w:r>
      <w:r w:rsidRPr="009B4A90">
        <w:t>.</w:t>
      </w:r>
    </w:p>
    <w:p w14:paraId="01BB4A97" w14:textId="77777777" w:rsidR="005B6070" w:rsidRPr="009B4A90" w:rsidRDefault="005B6070" w:rsidP="005B6070">
      <w:r w:rsidRPr="009B4A90">
        <w:t xml:space="preserve">Rosine </w:t>
      </w:r>
      <w:r w:rsidRPr="009B4A90">
        <w:rPr>
          <w:rStyle w:val="Style13ptBold"/>
        </w:rPr>
        <w:t>Kelz 15</w:t>
      </w:r>
      <w:r w:rsidRPr="009B4A90">
        <w:t xml:space="preserve">, Ph.D. in Political Theory from the University of Oxford, 2015, “POLITICAL THEORY AND MIGRATION: CONCEPTS OF NON-SOVEREIGNTY AND SOLIDARITY,” </w:t>
      </w:r>
      <w:hyperlink r:id="rId9" w:history="1">
        <w:r w:rsidRPr="009B4A90">
          <w:rPr>
            <w:rStyle w:val="Hyperlink"/>
          </w:rPr>
          <w:t>http://movements-journal.org/issues/02.kaempfe/03.kelz--political-theory-migration-non-sovereignty-solidarity.html</w:t>
        </w:r>
      </w:hyperlink>
    </w:p>
    <w:p w14:paraId="09292DDE" w14:textId="77777777" w:rsidR="005B6070" w:rsidRPr="009B4A90" w:rsidRDefault="005B6070" w:rsidP="005B6070">
      <w:pPr>
        <w:rPr>
          <w:sz w:val="16"/>
        </w:rPr>
      </w:pPr>
      <w:r w:rsidRPr="009B4A90">
        <w:rPr>
          <w:rStyle w:val="StyleUnderline"/>
        </w:rPr>
        <w:t>This contribution seeks to engage</w:t>
      </w:r>
      <w:r w:rsidRPr="009B4A90">
        <w:rPr>
          <w:sz w:val="16"/>
        </w:rPr>
        <w:t xml:space="preserve"> on a normative level with </w:t>
      </w:r>
      <w:r w:rsidRPr="009B4A90">
        <w:rPr>
          <w:rStyle w:val="StyleUnderline"/>
        </w:rPr>
        <w:t>political networks of solidarity between non-migrants and migrants with insecure residency status. While most</w:t>
      </w:r>
      <w:r w:rsidRPr="009B4A90">
        <w:rPr>
          <w:sz w:val="16"/>
        </w:rPr>
        <w:t xml:space="preserve"> Western </w:t>
      </w:r>
      <w:r w:rsidRPr="009B4A90">
        <w:rPr>
          <w:rStyle w:val="StyleUnderline"/>
        </w:rPr>
        <w:t>political thought considers responsibility in relation to</w:t>
      </w:r>
      <w:r w:rsidRPr="009B4A90">
        <w:rPr>
          <w:sz w:val="16"/>
        </w:rPr>
        <w:t xml:space="preserve"> relatively </w:t>
      </w:r>
      <w:r w:rsidRPr="009B4A90">
        <w:rPr>
          <w:rStyle w:val="Emphasis"/>
        </w:rPr>
        <w:t>stable categories</w:t>
      </w:r>
      <w:r w:rsidRPr="009B4A90">
        <w:rPr>
          <w:rStyle w:val="StyleUnderline"/>
        </w:rPr>
        <w:t xml:space="preserve"> of community</w:t>
      </w:r>
      <w:r w:rsidRPr="009B4A90">
        <w:rPr>
          <w:sz w:val="16"/>
        </w:rPr>
        <w:t xml:space="preserve"> (i.e. as one’s responsibilities for fellow members of a family, clan or nation), </w:t>
      </w:r>
      <w:r w:rsidRPr="009B4A90">
        <w:rPr>
          <w:rStyle w:val="StyleUnderline"/>
        </w:rPr>
        <w:t xml:space="preserve">I propose a notion of </w:t>
      </w:r>
      <w:r w:rsidRPr="009B4A90">
        <w:rPr>
          <w:rStyle w:val="StyleUnderline"/>
          <w:highlight w:val="yellow"/>
        </w:rPr>
        <w:t>responsibility for</w:t>
      </w:r>
      <w:r w:rsidRPr="009B4A90">
        <w:rPr>
          <w:rStyle w:val="StyleUnderline"/>
        </w:rPr>
        <w:t xml:space="preserve"> ‘others’ – for </w:t>
      </w:r>
      <w:r w:rsidRPr="009B4A90">
        <w:rPr>
          <w:rStyle w:val="StyleUnderline"/>
          <w:highlight w:val="yellow"/>
        </w:rPr>
        <w:t>non-members</w:t>
      </w:r>
      <w:r w:rsidRPr="009B4A90">
        <w:rPr>
          <w:sz w:val="16"/>
        </w:rPr>
        <w:t xml:space="preserve"> – as incentive </w:t>
      </w:r>
      <w:r w:rsidRPr="009B4A90">
        <w:rPr>
          <w:rStyle w:val="StyleUnderline"/>
          <w:highlight w:val="yellow"/>
        </w:rPr>
        <w:t xml:space="preserve">to create </w:t>
      </w:r>
      <w:r w:rsidRPr="009B4A90">
        <w:rPr>
          <w:rStyle w:val="Emphasis"/>
          <w:highlight w:val="yellow"/>
        </w:rPr>
        <w:t>more open</w:t>
      </w:r>
      <w:r w:rsidRPr="009B4A90">
        <w:rPr>
          <w:rStyle w:val="StyleUnderline"/>
        </w:rPr>
        <w:t xml:space="preserve"> forms of political and social </w:t>
      </w:r>
      <w:r w:rsidRPr="009B4A90">
        <w:rPr>
          <w:rStyle w:val="StyleUnderline"/>
          <w:highlight w:val="yellow"/>
        </w:rPr>
        <w:t>association</w:t>
      </w:r>
      <w:r w:rsidRPr="009B4A90">
        <w:rPr>
          <w:rStyle w:val="StyleUnderline"/>
        </w:rPr>
        <w:t xml:space="preserve">. This </w:t>
      </w:r>
      <w:r w:rsidRPr="009B4A90">
        <w:rPr>
          <w:rStyle w:val="Emphasis"/>
          <w:highlight w:val="yellow"/>
        </w:rPr>
        <w:t>challenges</w:t>
      </w:r>
      <w:r w:rsidRPr="009B4A90">
        <w:rPr>
          <w:rStyle w:val="Emphasis"/>
        </w:rPr>
        <w:t xml:space="preserve"> the notion of </w:t>
      </w:r>
      <w:r w:rsidRPr="009B4A90">
        <w:rPr>
          <w:rStyle w:val="Emphasis"/>
          <w:highlight w:val="yellow"/>
        </w:rPr>
        <w:t>sovereignty</w:t>
      </w:r>
      <w:r w:rsidRPr="009B4A90">
        <w:rPr>
          <w:sz w:val="16"/>
        </w:rPr>
        <w:t xml:space="preserve">, central to early modern thought about the individual and the state, </w:t>
      </w:r>
      <w:r w:rsidRPr="009B4A90">
        <w:rPr>
          <w:rStyle w:val="StyleUnderline"/>
        </w:rPr>
        <w:t>and highlights the importance of non-sovereignty as</w:t>
      </w:r>
      <w:r w:rsidRPr="009B4A90">
        <w:rPr>
          <w:sz w:val="16"/>
        </w:rPr>
        <w:t xml:space="preserve"> both </w:t>
      </w:r>
      <w:r w:rsidRPr="009B4A90">
        <w:rPr>
          <w:rStyle w:val="StyleUnderline"/>
        </w:rPr>
        <w:t>a factual reality and a normative concept</w:t>
      </w:r>
      <w:r w:rsidRPr="009B4A90">
        <w:rPr>
          <w:sz w:val="16"/>
        </w:rPr>
        <w:t>.</w:t>
      </w:r>
    </w:p>
    <w:p w14:paraId="0BD15B2C" w14:textId="77777777" w:rsidR="005B6070" w:rsidRPr="009B4A90" w:rsidRDefault="005B6070" w:rsidP="005B6070">
      <w:pPr>
        <w:rPr>
          <w:sz w:val="16"/>
        </w:rPr>
      </w:pPr>
      <w:r w:rsidRPr="009B4A90">
        <w:rPr>
          <w:sz w:val="16"/>
        </w:rPr>
        <w:t>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opens up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notions of responsibility for ‘others’ and solidarity can be exemplified by a more concrete discussion of political networks that seek to support migrants without secure residency status.</w:t>
      </w:r>
    </w:p>
    <w:p w14:paraId="79A34FF5" w14:textId="77777777" w:rsidR="005B6070" w:rsidRPr="009B4A90" w:rsidRDefault="005B6070" w:rsidP="005B6070">
      <w:pPr>
        <w:rPr>
          <w:sz w:val="16"/>
        </w:rPr>
      </w:pPr>
      <w:r w:rsidRPr="009B4A90">
        <w:rPr>
          <w:sz w:val="16"/>
        </w:rPr>
        <w:t>THE CONCEPT OF THE NON-SOVEREIGN SELF</w:t>
      </w:r>
    </w:p>
    <w:p w14:paraId="093F68AA" w14:textId="77777777" w:rsidR="005B6070" w:rsidRPr="009B4A90" w:rsidRDefault="005B6070" w:rsidP="005B6070">
      <w:pPr>
        <w:rPr>
          <w:sz w:val="16"/>
        </w:rPr>
      </w:pPr>
      <w:r w:rsidRPr="009B4A90">
        <w:rPr>
          <w:sz w:val="16"/>
        </w:rPr>
        <w:t xml:space="preserve">Recently, non-sovereign concepts of the self have played an increasing role in political thought. </w:t>
      </w:r>
      <w:r w:rsidRPr="009B4A90">
        <w:rPr>
          <w:rStyle w:val="StyleUnderline"/>
        </w:rPr>
        <w:t>In difference to the notion of the sovereign or modern subject</w:t>
      </w:r>
      <w:r w:rsidRPr="009B4A90">
        <w:rPr>
          <w:sz w:val="16"/>
        </w:rPr>
        <w:t xml:space="preserve">, where the individual’s abilities to think and act autonomously stand in the foreground, </w:t>
      </w:r>
      <w:r w:rsidRPr="009B4A90">
        <w:rPr>
          <w:rStyle w:val="Emphasis"/>
          <w:highlight w:val="yellow"/>
        </w:rPr>
        <w:t>non-sovereignty stresses</w:t>
      </w:r>
      <w:r w:rsidRPr="009B4A90">
        <w:rPr>
          <w:rStyle w:val="Emphasis"/>
        </w:rPr>
        <w:t xml:space="preserve"> human </w:t>
      </w:r>
      <w:r w:rsidRPr="009B4A90">
        <w:rPr>
          <w:rStyle w:val="Emphasis"/>
          <w:highlight w:val="yellow"/>
        </w:rPr>
        <w:t>relationality</w:t>
      </w:r>
      <w:r w:rsidRPr="009B4A90">
        <w:rPr>
          <w:sz w:val="16"/>
        </w:rPr>
        <w:t xml:space="preserve">.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w:t>
      </w:r>
      <w:r w:rsidRPr="009B4A90">
        <w:rPr>
          <w:rStyle w:val="StyleUnderline"/>
        </w:rPr>
        <w:t xml:space="preserve">This enables us to understand the relationship to the other as one that stresses the universally shared conditions of bodily existence </w:t>
      </w:r>
      <w:r w:rsidRPr="009B4A90">
        <w:rPr>
          <w:rStyle w:val="Emphasis"/>
        </w:rPr>
        <w:t>without eradicating the separateness</w:t>
      </w:r>
      <w:r w:rsidRPr="009B4A90">
        <w:rPr>
          <w:sz w:val="16"/>
        </w:rPr>
        <w:t xml:space="preserve"> or uniqueness </w:t>
      </w:r>
      <w:r w:rsidRPr="009B4A90">
        <w:rPr>
          <w:rStyle w:val="StyleUnderline"/>
        </w:rPr>
        <w:t>of each being</w:t>
      </w:r>
      <w:r w:rsidRPr="009B4A90">
        <w:rPr>
          <w:sz w:val="16"/>
        </w:rPr>
        <w:t xml:space="preserve">. Derrida’s formulation of the self’s relationship to the other via the spatial terms of welcoming and hospitality shows why </w:t>
      </w:r>
      <w:r w:rsidRPr="009B4A90">
        <w:rPr>
          <w:rStyle w:val="StyleUnderline"/>
        </w:rPr>
        <w:t>concepts of non-sovereign selfhood are specifically fruitful for thinking about the ethics of migration</w:t>
      </w:r>
      <w:r w:rsidRPr="009B4A90">
        <w:rPr>
          <w:sz w:val="16"/>
        </w:rPr>
        <w:t>.</w:t>
      </w:r>
    </w:p>
    <w:p w14:paraId="609EFBAD" w14:textId="77777777" w:rsidR="005B6070" w:rsidRPr="009B4A90" w:rsidRDefault="005B6070" w:rsidP="005B6070">
      <w:pPr>
        <w:rPr>
          <w:sz w:val="16"/>
        </w:rPr>
      </w:pPr>
      <w:r w:rsidRPr="009B4A90">
        <w:rPr>
          <w:rStyle w:val="StyleUnderline"/>
        </w:rPr>
        <w:t>The notion of non-sovereignty implies</w:t>
      </w:r>
      <w:r w:rsidRPr="009B4A90">
        <w:rPr>
          <w:sz w:val="16"/>
        </w:rPr>
        <w:t xml:space="preserve"> that </w:t>
      </w:r>
      <w:r w:rsidRPr="009B4A90">
        <w:rPr>
          <w:rStyle w:val="StyleUnderline"/>
        </w:rPr>
        <w:t>the subject can only be thought in connection to another subject</w:t>
      </w:r>
      <w:r w:rsidRPr="009B4A90">
        <w:rPr>
          <w:sz w:val="16"/>
        </w:rPr>
        <w:t>. On an abstract level, Emmanuel Levinas has proposed such a concept of subjectivity. Making a pre-ontological argument, Levinas aims to establish ethics as the basis that enables our very ability to perceive the external world. He argues that humanity’s understanding of its own existence is based on, and limited by, its relation to an outside or other. Importantly, Levinas’s concept of ‘the other’ does not only, or even primarily, signify another person, but a transcendental idea. ‘The other’ might be interpreted as the ineffability or incomprehensibility of God. ‘The other’ can also be taken to express the idea that there is always ‘something’ that escapes language and human comprehension – that the human ability to know the world and express oneself in language is limited. The awareness of this elusive otherness grounds and enables moral consciousness. The self, as Levinas asserts, “cannot find meaning within its own being-in-the-world” (Levinas 1986: 23). Only by perceiving a transcendental other can human beings grasp their own existence in space and time. Levinas thus understands the subject as established by the address of the other, an address that puts an ethical demand on the subject. That the other is before the subject — not in a spatial or temporal, but a logical sense — makes the demand of the other unavoidable. To put it differently, because the subject only comes into being via the other it has a general debt towards the other. When responsibility is understood as following from a debt that is not caused by any specific or willed activity of the subject, the ethical relationship to the other is no longer of the subject’s choosing. In this sense, the address of the other is an imposition upon the subject that denies its freedom, but at the same time establishes the very possibility for moral agency and selfhood.</w:t>
      </w:r>
    </w:p>
    <w:p w14:paraId="4E2A0559" w14:textId="77777777" w:rsidR="005B6070" w:rsidRPr="009B4A90" w:rsidRDefault="005B6070" w:rsidP="005B6070">
      <w:pPr>
        <w:rPr>
          <w:sz w:val="16"/>
        </w:rPr>
      </w:pPr>
      <w:r w:rsidRPr="009B4A90">
        <w:rPr>
          <w:sz w:val="16"/>
        </w:rPr>
        <w:t>The moral importance of Levinas’ thought might become clearer when we turn to the link Levinas establishes between the transcendental notion of otherness and concrete encounters between human beings. In these encounters a universal, ethical demand is expressed by the face of the other person. Surprisingly, Levinas’ concept of the face does not depict the singularity of another person with specific, unique features. Instead, what the face reveals is a universal, infinite alterity. While I might appreciate a casual acquaintance’s specific, unique mimicry in a personal encounter, seeing the anonymous face of the other reveals a universal vulnerability. The perception of this vulnerability is accompanied by a moral injunction against killing the other. The transcendental concept of otherness, and the ethical demand that it makes on the self, are thus shown in the fundamental vulnerability all singular faces expose. Any particular other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14:paraId="3D1BF795" w14:textId="77777777" w:rsidR="005B6070" w:rsidRPr="009B4A90" w:rsidRDefault="005B6070" w:rsidP="005B6070">
      <w:pPr>
        <w:rPr>
          <w:sz w:val="16"/>
        </w:rPr>
      </w:pPr>
      <w:r w:rsidRPr="009B4A90">
        <w:rPr>
          <w:sz w:val="16"/>
        </w:rPr>
        <w:t xml:space="preserve">Judith Butler has taken up the Levinasian notion of the address of the other. She combines it with a more concrete narrative of human dependency and precariousness, by drawing on Laplanchian psychoanalysis (see Butler 2005). Here, </w:t>
      </w:r>
      <w:r w:rsidRPr="009B4A90">
        <w:rPr>
          <w:rStyle w:val="StyleUnderline"/>
        </w:rPr>
        <w:t>non-sovereignty, dependency and responsibility follow from the psychic and bodily dimensions of human existence. As embodied beings, humans are not born as unchanging, sovereign subjects</w:t>
      </w:r>
      <w:r w:rsidRPr="009B4A90">
        <w:rPr>
          <w:sz w:val="16"/>
        </w:rPr>
        <w:t xml:space="preserve">. Instead, </w:t>
      </w:r>
      <w:r w:rsidRPr="009B4A90">
        <w:rPr>
          <w:rStyle w:val="StyleUnderline"/>
        </w:rPr>
        <w:t>they come into the world prematurely, in the sense that they need the care of others for their bodily and psychic survival</w:t>
      </w:r>
      <w:r w:rsidRPr="009B4A90">
        <w:rPr>
          <w:sz w:val="16"/>
        </w:rPr>
        <w:t xml:space="preserve">. The infant depends on adults, whose actions it neither fully understands nor controls. Helplessness and need force the infant to develop an emotional attachment to its primary caregiver(s). In this sense, there is no choice but to love the (adult) other who, similarly as in Levinas’s formulation, is prior to the existence of the self. </w:t>
      </w:r>
      <w:r w:rsidRPr="009B4A90">
        <w:rPr>
          <w:rStyle w:val="StyleUnderline"/>
        </w:rPr>
        <w:t>This insight of the priority of the other is important for</w:t>
      </w:r>
      <w:r w:rsidRPr="009B4A90">
        <w:rPr>
          <w:sz w:val="16"/>
        </w:rPr>
        <w:t xml:space="preserve"> Jean </w:t>
      </w:r>
      <w:r w:rsidRPr="009B4A90">
        <w:rPr>
          <w:rStyle w:val="StyleUnderline"/>
        </w:rPr>
        <w:t>Laplanche’s project, which seeks to decenter the status of natural drives in psychoanalysis</w:t>
      </w:r>
      <w:r w:rsidRPr="009B4A90">
        <w:rPr>
          <w:sz w:val="16"/>
        </w:rPr>
        <w:t xml:space="preserve">. In difference to Freud, Laplanche claims that </w:t>
      </w:r>
      <w:r w:rsidRPr="009B4A90">
        <w:rPr>
          <w:rStyle w:val="Emphasis"/>
        </w:rPr>
        <w:t>inherent drives are not the decisive factor</w:t>
      </w:r>
      <w:r w:rsidRPr="009B4A90">
        <w:rPr>
          <w:sz w:val="16"/>
        </w:rPr>
        <w:t xml:space="preserve"> in the development of the infant’s relationship to the primary caregiver. </w:t>
      </w:r>
      <w:r w:rsidRPr="009B4A90">
        <w:rPr>
          <w:rStyle w:val="StyleUnderline"/>
        </w:rPr>
        <w:t>Instead, it is the other, in the form of the</w:t>
      </w:r>
      <w:r w:rsidRPr="009B4A90">
        <w:rPr>
          <w:sz w:val="16"/>
        </w:rPr>
        <w:t xml:space="preserve"> overbearing and enigmatic </w:t>
      </w:r>
      <w:r w:rsidRPr="009B4A90">
        <w:rPr>
          <w:rStyle w:val="StyleUnderline"/>
        </w:rPr>
        <w:t>adult, who first addresses the infant. The unconscious develops in response to this address, an address the infant cannot avoid, but which it finds inscrutable and overwhelming</w:t>
      </w:r>
      <w:r w:rsidRPr="009B4A90">
        <w:rPr>
          <w:sz w:val="16"/>
        </w:rPr>
        <w:t xml:space="preserve">.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w:t>
      </w:r>
      <w:r w:rsidRPr="009B4A90">
        <w:rPr>
          <w:rStyle w:val="StyleUnderline"/>
        </w:rPr>
        <w:t>In this formulation, the self’s desires are the consequence of the internalisation of the enigmatic desires of others</w:t>
      </w:r>
      <w:r w:rsidRPr="009B4A90">
        <w:rPr>
          <w:sz w:val="16"/>
        </w:rPr>
        <w:t>.</w:t>
      </w:r>
    </w:p>
    <w:p w14:paraId="74F5D735" w14:textId="77777777" w:rsidR="005B6070" w:rsidRPr="009B4A90" w:rsidRDefault="005B6070" w:rsidP="005B6070">
      <w:pPr>
        <w:rPr>
          <w:sz w:val="16"/>
        </w:rPr>
      </w:pPr>
      <w:r w:rsidRPr="009B4A90">
        <w:rPr>
          <w:sz w:val="16"/>
        </w:rPr>
        <w:t xml:space="preserve">Turning to Laplanchian psychoanalysis thus allows Butler to argue that </w:t>
      </w:r>
      <w:r w:rsidRPr="009B4A90">
        <w:rPr>
          <w:rStyle w:val="StyleUnderline"/>
          <w:highlight w:val="yellow"/>
        </w:rPr>
        <w:t>the self comes into being via</w:t>
      </w:r>
      <w:r w:rsidRPr="009B4A90">
        <w:rPr>
          <w:rStyle w:val="StyleUnderline"/>
        </w:rPr>
        <w:t xml:space="preserve"> its unavoidable </w:t>
      </w:r>
      <w:r w:rsidRPr="009B4A90">
        <w:rPr>
          <w:rStyle w:val="StyleUnderline"/>
          <w:highlight w:val="yellow"/>
        </w:rPr>
        <w:t>relationships with others</w:t>
      </w:r>
      <w:r w:rsidRPr="009B4A90">
        <w:rPr>
          <w:rStyle w:val="StyleUnderline"/>
        </w:rPr>
        <w:t>. The relational self remains</w:t>
      </w:r>
      <w:r w:rsidRPr="009B4A90">
        <w:rPr>
          <w:sz w:val="16"/>
        </w:rPr>
        <w:t xml:space="preserve">, even as an adult, at least to an extent </w:t>
      </w:r>
      <w:r w:rsidRPr="009B4A90">
        <w:rPr>
          <w:rStyle w:val="StyleUnderline"/>
        </w:rPr>
        <w:t xml:space="preserve">unknown to itself, </w:t>
      </w:r>
      <w:r w:rsidRPr="009B4A90">
        <w:rPr>
          <w:rStyle w:val="StyleUnderline"/>
          <w:highlight w:val="yellow"/>
        </w:rPr>
        <w:t>unable to account for its own emergence</w:t>
      </w:r>
      <w:r w:rsidRPr="009B4A90">
        <w:rPr>
          <w:rStyle w:val="StyleUnderline"/>
        </w:rPr>
        <w:t xml:space="preserve">. </w:t>
      </w:r>
      <w:r w:rsidRPr="009B4A90">
        <w:rPr>
          <w:rStyle w:val="Emphasis"/>
        </w:rPr>
        <w:t>It is therefore non-sovereign</w:t>
      </w:r>
      <w:r w:rsidRPr="009B4A90">
        <w:rPr>
          <w:sz w:val="16"/>
        </w:rPr>
        <w:t xml:space="preserve">. In other words, one’s becoming a subject, that is, a person who can communicate, is capable of acting in accordance with social rules and is recognized by others as a bearer of rights, depends on one’s enigmatic and uncontrollable relationship with concrete other persons. Moreover, throughout their lives </w:t>
      </w:r>
      <w:r w:rsidRPr="009B4A90">
        <w:rPr>
          <w:rStyle w:val="StyleUnderline"/>
          <w:highlight w:val="yellow"/>
        </w:rPr>
        <w:t>human</w:t>
      </w:r>
      <w:r w:rsidRPr="009B4A90">
        <w:rPr>
          <w:rStyle w:val="StyleUnderline"/>
        </w:rPr>
        <w:t xml:space="preserve"> being</w:t>
      </w:r>
      <w:r w:rsidRPr="009B4A90">
        <w:rPr>
          <w:rStyle w:val="StyleUnderline"/>
          <w:highlight w:val="yellow"/>
        </w:rPr>
        <w:t>s remain non-sovereign</w:t>
      </w:r>
      <w:r w:rsidRPr="009B4A90">
        <w:rPr>
          <w:sz w:val="16"/>
        </w:rPr>
        <w:t xml:space="preserve">, not only because their knowledge (and thus control) of themselves and others is limited, but also </w:t>
      </w:r>
      <w:r w:rsidRPr="009B4A90">
        <w:rPr>
          <w:rStyle w:val="StyleUnderline"/>
          <w:highlight w:val="yellow"/>
        </w:rPr>
        <w:t>because they are vulnerable and</w:t>
      </w:r>
      <w:r w:rsidRPr="009B4A90">
        <w:rPr>
          <w:rStyle w:val="StyleUnderline"/>
        </w:rPr>
        <w:t xml:space="preserve"> mortal beings, who </w:t>
      </w:r>
      <w:r w:rsidRPr="009B4A90">
        <w:rPr>
          <w:rStyle w:val="StyleUnderline"/>
          <w:highlight w:val="yellow"/>
        </w:rPr>
        <w:t>depend for</w:t>
      </w:r>
      <w:r w:rsidRPr="009B4A90">
        <w:rPr>
          <w:rStyle w:val="StyleUnderline"/>
        </w:rPr>
        <w:t xml:space="preserve"> their </w:t>
      </w:r>
      <w:r w:rsidRPr="009B4A90">
        <w:rPr>
          <w:rStyle w:val="StyleUnderline"/>
          <w:highlight w:val="yellow"/>
        </w:rPr>
        <w:t>survival on</w:t>
      </w:r>
      <w:r w:rsidRPr="009B4A90">
        <w:rPr>
          <w:sz w:val="16"/>
        </w:rPr>
        <w:t xml:space="preserve"> </w:t>
      </w:r>
      <w:r w:rsidRPr="009B4A90">
        <w:rPr>
          <w:rStyle w:val="Emphasis"/>
        </w:rPr>
        <w:t xml:space="preserve">far-reaching and often </w:t>
      </w:r>
      <w:r w:rsidRPr="009B4A90">
        <w:rPr>
          <w:rStyle w:val="Emphasis"/>
          <w:highlight w:val="yellow"/>
        </w:rPr>
        <w:t xml:space="preserve">incomprehensible social, </w:t>
      </w:r>
      <w:r w:rsidRPr="009B4A90">
        <w:rPr>
          <w:rStyle w:val="Emphasis"/>
        </w:rPr>
        <w:t xml:space="preserve">political and </w:t>
      </w:r>
      <w:r w:rsidRPr="009B4A90">
        <w:rPr>
          <w:rStyle w:val="Emphasis"/>
          <w:highlight w:val="yellow"/>
        </w:rPr>
        <w:t>economic networks</w:t>
      </w:r>
      <w:r w:rsidRPr="009B4A90">
        <w:rPr>
          <w:sz w:val="16"/>
        </w:rPr>
        <w:t>.</w:t>
      </w:r>
    </w:p>
    <w:p w14:paraId="164E026B" w14:textId="77777777" w:rsidR="005B6070" w:rsidRPr="009B4A90" w:rsidRDefault="005B6070" w:rsidP="005B6070">
      <w:pPr>
        <w:rPr>
          <w:sz w:val="16"/>
        </w:rPr>
      </w:pPr>
      <w:r w:rsidRPr="009B4A90">
        <w:rPr>
          <w:sz w:val="16"/>
        </w:rPr>
        <w:t xml:space="preserve">As this notion of ongoing dependency on an outside makes clear, Butler understands the self as incorporating otherness at its core. Moreover, she argues that </w:t>
      </w:r>
      <w:r w:rsidRPr="009B4A90">
        <w:rPr>
          <w:rStyle w:val="StyleUnderline"/>
        </w:rPr>
        <w:t>the relationship to the other challenges the external boundaries of the self</w:t>
      </w:r>
      <w:r w:rsidRPr="009B4A90">
        <w:rPr>
          <w:sz w:val="16"/>
        </w:rPr>
        <w:t>.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in order to realize its fullest sense of self” (Butler 1999: 13). For Butler, in the Hegelian scene of mutual recognition, the subject never returns to itself free of the other from whom it sought recognition. In this sense, relationality, the connection between the self and the other, becomes constitutive of what the self is.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It is from this understanding of the constitutive character of the other that Butler develops a notion of our ethical responsibility for the other, similar to Levinas’s.</w:t>
      </w:r>
    </w:p>
    <w:p w14:paraId="49BF8794" w14:textId="77777777" w:rsidR="005B6070" w:rsidRPr="009B4A90" w:rsidRDefault="005B6070" w:rsidP="005B6070">
      <w:pPr>
        <w:rPr>
          <w:sz w:val="16"/>
        </w:rPr>
      </w:pPr>
      <w:r w:rsidRPr="009B4A90">
        <w:rPr>
          <w:rStyle w:val="StyleUnderline"/>
        </w:rPr>
        <w:t>This emphasis on personal relationships</w:t>
      </w:r>
      <w:r w:rsidRPr="009B4A90">
        <w:rPr>
          <w:sz w:val="16"/>
        </w:rPr>
        <w:t xml:space="preserve"> and emotions, however, </w:t>
      </w:r>
      <w:r w:rsidRPr="009B4A90">
        <w:rPr>
          <w:rStyle w:val="Emphasis"/>
        </w:rPr>
        <w:t>at first sight</w:t>
      </w:r>
      <w:r w:rsidRPr="009B4A90">
        <w:rPr>
          <w:rStyle w:val="StyleUnderline"/>
        </w:rPr>
        <w:t xml:space="preserve"> appears to create a problematic imbalance between one’s personal bonds to singular others and a broader </w:t>
      </w:r>
      <w:r w:rsidRPr="009B4A90">
        <w:rPr>
          <w:rStyle w:val="Emphasis"/>
        </w:rPr>
        <w:t>understanding of unknown ‘others’ one would encounter in political interactions</w:t>
      </w:r>
      <w:r w:rsidRPr="009B4A90">
        <w:rPr>
          <w:sz w:val="16"/>
        </w:rPr>
        <w:t xml:space="preserve">.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relationships have the power to unravel the self in ecstatic movements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w:t>
      </w:r>
      <w:r w:rsidRPr="009B4A90">
        <w:rPr>
          <w:rStyle w:val="StyleUnderline"/>
        </w:rPr>
        <w:t xml:space="preserve">The question is then how one would explain an assumption of responsibility for those with whom one has </w:t>
      </w:r>
      <w:r w:rsidRPr="009B4A90">
        <w:rPr>
          <w:rStyle w:val="Emphasis"/>
        </w:rPr>
        <w:t>no affective relationship</w:t>
      </w:r>
      <w:r w:rsidRPr="009B4A90">
        <w:rPr>
          <w:sz w:val="16"/>
        </w:rPr>
        <w:t xml:space="preserve">. In other words, </w:t>
      </w:r>
      <w:r w:rsidRPr="009B4A90">
        <w:rPr>
          <w:rStyle w:val="StyleUnderline"/>
        </w:rPr>
        <w:t>it remains unclear how to get from the personal to the political</w:t>
      </w:r>
      <w:r w:rsidRPr="009B4A90">
        <w:rPr>
          <w:sz w:val="16"/>
        </w:rPr>
        <w:t xml:space="preserve"> realm – from the ‘me’ and ‘you’ to the ‘third’.</w:t>
      </w:r>
    </w:p>
    <w:p w14:paraId="53C12842" w14:textId="77777777" w:rsidR="005B6070" w:rsidRPr="009B4A90" w:rsidRDefault="005B6070" w:rsidP="005B6070">
      <w:pPr>
        <w:rPr>
          <w:sz w:val="16"/>
        </w:rPr>
      </w:pPr>
      <w:r w:rsidRPr="009B4A90">
        <w:rPr>
          <w:rStyle w:val="StyleUnderline"/>
        </w:rPr>
        <w:t>Butler seeks to circumvent this</w:t>
      </w:r>
      <w:r w:rsidRPr="009B4A90">
        <w:rPr>
          <w:sz w:val="16"/>
        </w:rPr>
        <w:t xml:space="preserve"> difficulty </w:t>
      </w:r>
      <w:r w:rsidRPr="009B4A90">
        <w:rPr>
          <w:rStyle w:val="StyleUnderline"/>
        </w:rPr>
        <w:t>by turning to the universality of emotional attachments</w:t>
      </w:r>
      <w:r w:rsidRPr="009B4A90">
        <w:rPr>
          <w:sz w:val="16"/>
        </w:rPr>
        <w:t xml:space="preserve"> that are </w:t>
      </w:r>
      <w:r w:rsidRPr="009B4A90">
        <w:rPr>
          <w:rStyle w:val="StyleUnderline"/>
        </w:rPr>
        <w:t>revealed</w:t>
      </w:r>
      <w:r w:rsidRPr="009B4A90">
        <w:rPr>
          <w:sz w:val="16"/>
        </w:rPr>
        <w:t xml:space="preserve"> most sharply </w:t>
      </w:r>
      <w:r w:rsidRPr="009B4A90">
        <w:rPr>
          <w:rStyle w:val="StyleUnderline"/>
        </w:rPr>
        <w:t>in the experience of loss and mourning</w:t>
      </w:r>
      <w:r w:rsidRPr="009B4A90">
        <w:rPr>
          <w:sz w:val="16"/>
        </w:rPr>
        <w:t xml:space="preserve">. While the experience of being unravelled by grief is unique and personal, it is nevertheless an experience that all people who have lost someone they loved share. Thus, </w:t>
      </w:r>
      <w:r w:rsidRPr="009B4A90">
        <w:rPr>
          <w:rStyle w:val="StyleUnderline"/>
        </w:rPr>
        <w:t xml:space="preserve">loss and grief are at the same time deeply personal and universal. By </w:t>
      </w:r>
      <w:r w:rsidRPr="009B4A90">
        <w:rPr>
          <w:rStyle w:val="StyleUnderline"/>
          <w:highlight w:val="yellow"/>
        </w:rPr>
        <w:t>assuming</w:t>
      </w:r>
      <w:r w:rsidRPr="009B4A90">
        <w:rPr>
          <w:sz w:val="16"/>
        </w:rPr>
        <w:t xml:space="preserve"> that </w:t>
      </w:r>
      <w:r w:rsidRPr="009B4A90">
        <w:rPr>
          <w:rStyle w:val="StyleUnderline"/>
          <w:highlight w:val="yellow"/>
        </w:rPr>
        <w:t>all human</w:t>
      </w:r>
      <w:r w:rsidRPr="009B4A90">
        <w:rPr>
          <w:rStyle w:val="StyleUnderline"/>
        </w:rPr>
        <w:t xml:space="preserve"> being</w:t>
      </w:r>
      <w:r w:rsidRPr="009B4A90">
        <w:rPr>
          <w:rStyle w:val="StyleUnderline"/>
          <w:highlight w:val="yellow"/>
        </w:rPr>
        <w:t>s mourn when someone</w:t>
      </w:r>
      <w:r w:rsidRPr="009B4A90">
        <w:rPr>
          <w:rStyle w:val="StyleUnderline"/>
        </w:rPr>
        <w:t xml:space="preserve"> close to them dies or </w:t>
      </w:r>
      <w:r w:rsidRPr="009B4A90">
        <w:rPr>
          <w:rStyle w:val="StyleUnderline"/>
          <w:highlight w:val="yellow"/>
        </w:rPr>
        <w:t>disappears</w:t>
      </w:r>
      <w:r w:rsidRPr="009B4A90">
        <w:rPr>
          <w:sz w:val="16"/>
          <w:highlight w:val="yellow"/>
        </w:rPr>
        <w:t xml:space="preserve"> </w:t>
      </w:r>
      <w:r w:rsidRPr="009B4A90">
        <w:rPr>
          <w:rStyle w:val="Emphasis"/>
          <w:highlight w:val="yellow"/>
        </w:rPr>
        <w:t>we can relate to</w:t>
      </w:r>
      <w:r w:rsidRPr="009B4A90">
        <w:rPr>
          <w:rStyle w:val="Emphasis"/>
        </w:rPr>
        <w:t xml:space="preserve"> the experiences of </w:t>
      </w:r>
      <w:r w:rsidRPr="009B4A90">
        <w:rPr>
          <w:rStyle w:val="Emphasis"/>
          <w:highlight w:val="yellow"/>
        </w:rPr>
        <w:t>strangers</w:t>
      </w:r>
      <w:r w:rsidRPr="009B4A90">
        <w:rPr>
          <w:sz w:val="16"/>
        </w:rPr>
        <w:t xml:space="preserve"> who have lost their loved ones. </w:t>
      </w:r>
      <w:r w:rsidRPr="009B4A90">
        <w:rPr>
          <w:rStyle w:val="StyleUnderline"/>
        </w:rPr>
        <w:t>In this sense</w:t>
      </w:r>
      <w:r w:rsidRPr="009B4A90">
        <w:rPr>
          <w:sz w:val="16"/>
        </w:rPr>
        <w:t xml:space="preserve">, Butler argues, </w:t>
      </w:r>
      <w:r w:rsidRPr="009B4A90">
        <w:rPr>
          <w:rStyle w:val="Emphasis"/>
        </w:rPr>
        <w:t xml:space="preserve">bonds of </w:t>
      </w:r>
      <w:r w:rsidRPr="009B4A90">
        <w:rPr>
          <w:rStyle w:val="Emphasis"/>
          <w:highlight w:val="yellow"/>
        </w:rPr>
        <w:t>solidarity with those affected by</w:t>
      </w:r>
      <w:r w:rsidRPr="009B4A90">
        <w:rPr>
          <w:rStyle w:val="Emphasis"/>
        </w:rPr>
        <w:t xml:space="preserve"> the </w:t>
      </w:r>
      <w:r w:rsidRPr="009B4A90">
        <w:rPr>
          <w:rStyle w:val="Emphasis"/>
          <w:highlight w:val="yellow"/>
        </w:rPr>
        <w:t>wars</w:t>
      </w:r>
      <w:r w:rsidRPr="009B4A90">
        <w:rPr>
          <w:rStyle w:val="Emphasis"/>
        </w:rPr>
        <w:t xml:space="preserve"> waged </w:t>
      </w:r>
      <w:r w:rsidRPr="009B4A90">
        <w:rPr>
          <w:rStyle w:val="Emphasis"/>
          <w:highlight w:val="yellow"/>
        </w:rPr>
        <w:t>in ‘our’ names could be formed</w:t>
      </w:r>
      <w:r w:rsidRPr="009B4A90">
        <w:rPr>
          <w:sz w:val="16"/>
        </w:rPr>
        <w:t xml:space="preserve">. To understand war deaths not as anonymous, but in terms of personal tragedies would make it possible to relate to those affected globally by violent assertions of state-sovereignty. </w:t>
      </w:r>
      <w:r w:rsidRPr="009B4A90">
        <w:rPr>
          <w:rStyle w:val="StyleUnderline"/>
        </w:rPr>
        <w:t>Those faceless others, lost in the wars waged by western powers in the name of defending sovereignty, might then be understood as lives mourned by their relatives and friends in the same way as citizens of Western states would mourn their loved ones</w:t>
      </w:r>
      <w:r w:rsidRPr="009B4A90">
        <w:rPr>
          <w:sz w:val="16"/>
        </w:rPr>
        <w:t xml:space="preserve"> lost to violence. </w:t>
      </w:r>
      <w:r w:rsidRPr="009B4A90">
        <w:rPr>
          <w:rStyle w:val="StyleUnderline"/>
        </w:rPr>
        <w:t>The experience of loss</w:t>
      </w:r>
      <w:r w:rsidRPr="009B4A90">
        <w:rPr>
          <w:sz w:val="16"/>
        </w:rPr>
        <w:t xml:space="preserve"> here </w:t>
      </w:r>
      <w:r w:rsidRPr="009B4A90">
        <w:rPr>
          <w:rStyle w:val="StyleUnderline"/>
        </w:rPr>
        <w:t xml:space="preserve">becomes the </w:t>
      </w:r>
      <w:r w:rsidRPr="009B4A90">
        <w:rPr>
          <w:rStyle w:val="Emphasis"/>
        </w:rPr>
        <w:t>possibility to create ties that bridge over regional and cultural distances</w:t>
      </w:r>
      <w:r w:rsidRPr="009B4A90">
        <w:rPr>
          <w:sz w:val="16"/>
        </w:rPr>
        <w:t>.</w:t>
      </w:r>
    </w:p>
    <w:p w14:paraId="3432509B" w14:textId="77777777" w:rsidR="005B6070" w:rsidRPr="009B4A90" w:rsidRDefault="005B6070" w:rsidP="005B6070">
      <w:pPr>
        <w:rPr>
          <w:sz w:val="16"/>
        </w:rPr>
      </w:pPr>
      <w:r w:rsidRPr="009B4A90">
        <w:rPr>
          <w:rStyle w:val="StyleUnderline"/>
        </w:rPr>
        <w:t xml:space="preserve">The </w:t>
      </w:r>
      <w:r w:rsidRPr="009B4A90">
        <w:rPr>
          <w:rStyle w:val="StyleUnderline"/>
          <w:highlight w:val="yellow"/>
        </w:rPr>
        <w:t>universality of loss brings</w:t>
      </w:r>
      <w:r w:rsidRPr="009B4A90">
        <w:rPr>
          <w:sz w:val="16"/>
        </w:rPr>
        <w:t xml:space="preserve"> the concept of </w:t>
      </w:r>
      <w:r w:rsidRPr="009B4A90">
        <w:rPr>
          <w:rStyle w:val="Emphasis"/>
          <w:highlight w:val="yellow"/>
        </w:rPr>
        <w:t>precariousness</w:t>
      </w:r>
      <w:r w:rsidRPr="009B4A90">
        <w:rPr>
          <w:sz w:val="16"/>
        </w:rPr>
        <w:t xml:space="preserve"> – as a universal condition – </w:t>
      </w:r>
      <w:r w:rsidRPr="009B4A90">
        <w:rPr>
          <w:rStyle w:val="StyleUnderline"/>
        </w:rPr>
        <w:t>into focus</w:t>
      </w:r>
      <w:r w:rsidRPr="009B4A90">
        <w:rPr>
          <w:sz w:val="16"/>
        </w:rPr>
        <w:t xml:space="preserve">. Butler understands precariousness </w:t>
      </w:r>
      <w:r w:rsidRPr="009B4A90">
        <w:rPr>
          <w:rStyle w:val="StyleUnderline"/>
          <w:highlight w:val="yellow"/>
        </w:rPr>
        <w:t xml:space="preserve">as a </w:t>
      </w:r>
      <w:r w:rsidRPr="009B4A90">
        <w:rPr>
          <w:rStyle w:val="Emphasis"/>
          <w:highlight w:val="yellow"/>
        </w:rPr>
        <w:t>socio-ontological dimension</w:t>
      </w:r>
      <w:r w:rsidRPr="009B4A90">
        <w:rPr>
          <w:rStyle w:val="Emphasis"/>
        </w:rPr>
        <w:t xml:space="preserve"> of all embodied beings</w:t>
      </w:r>
      <w:r w:rsidRPr="009B4A90">
        <w:rPr>
          <w:rStyle w:val="StyleUnderline"/>
        </w:rPr>
        <w:t>. Precariousness highlights that, as relational, vulnerable and finite beings</w:t>
      </w:r>
      <w:r w:rsidRPr="009B4A90">
        <w:rPr>
          <w:sz w:val="16"/>
        </w:rPr>
        <w:t xml:space="preserve"> (both in the sense that we are mortal and that our knowledge of the world, others and ourselves is necessarily limited) </w:t>
      </w:r>
      <w:r w:rsidRPr="009B4A90">
        <w:rPr>
          <w:rStyle w:val="StyleUnderline"/>
        </w:rPr>
        <w:t>we depend on others in innumerable ways</w:t>
      </w:r>
      <w:r w:rsidRPr="009B4A90">
        <w:rPr>
          <w:sz w:val="16"/>
        </w:rPr>
        <w:t xml:space="preserve">. </w:t>
      </w:r>
      <w:r w:rsidRPr="009B4A90">
        <w:rPr>
          <w:rStyle w:val="StyleUnderline"/>
        </w:rPr>
        <w:t>While we are all precarious beings</w:t>
      </w:r>
      <w:r w:rsidRPr="009B4A90">
        <w:rPr>
          <w:sz w:val="16"/>
        </w:rPr>
        <w:t xml:space="preserve">, however, </w:t>
      </w:r>
      <w:r w:rsidRPr="009B4A90">
        <w:rPr>
          <w:rStyle w:val="Emphasis"/>
          <w:highlight w:val="yellow"/>
        </w:rPr>
        <w:t>precariousness does not make everybody equal</w:t>
      </w:r>
      <w:r w:rsidRPr="009B4A90">
        <w:rPr>
          <w:rStyle w:val="StyleUnderline"/>
        </w:rPr>
        <w:t xml:space="preserve">. While it is a shared condition, the </w:t>
      </w:r>
      <w:r w:rsidRPr="009B4A90">
        <w:rPr>
          <w:rStyle w:val="StyleUnderline"/>
          <w:highlight w:val="yellow"/>
        </w:rPr>
        <w:t>ways</w:t>
      </w:r>
      <w:r w:rsidRPr="009B4A90">
        <w:rPr>
          <w:rStyle w:val="StyleUnderline"/>
        </w:rPr>
        <w:t xml:space="preserve"> in which </w:t>
      </w:r>
      <w:r w:rsidRPr="009B4A90">
        <w:rPr>
          <w:rStyle w:val="StyleUnderline"/>
          <w:highlight w:val="yellow"/>
        </w:rPr>
        <w:t>people are exposed to precariousness differ</w:t>
      </w:r>
      <w:r w:rsidRPr="009B4A90">
        <w:rPr>
          <w:sz w:val="16"/>
        </w:rPr>
        <w:t xml:space="preserve">. As Isabell Lorey explains, precariousness is neither an unchangeable way of being nor an existential sameness, but the multiple insecure constitution of bodies, which are always socially contingent. As shared, that is, at the same time separating and relating, </w:t>
      </w:r>
      <w:r w:rsidRPr="009B4A90">
        <w:rPr>
          <w:rStyle w:val="StyleUnderline"/>
        </w:rPr>
        <w:t>precariousness signifies a “relational difference</w:t>
      </w:r>
      <w:r w:rsidRPr="009B4A90">
        <w:rPr>
          <w:sz w:val="16"/>
        </w:rPr>
        <w:t>” (Lorey 2012: 33-4). By turning to precariousness, Butler thus formulates an ethical appeal that seeks to overstep the boundaries of one’s community or personal affiliations.</w:t>
      </w:r>
    </w:p>
    <w:p w14:paraId="094B21FA" w14:textId="77777777" w:rsidR="005B6070" w:rsidRPr="009B4A90" w:rsidRDefault="005B6070" w:rsidP="005B6070">
      <w:pPr>
        <w:rPr>
          <w:sz w:val="16"/>
        </w:rPr>
      </w:pPr>
      <w:r w:rsidRPr="009B4A90">
        <w:rPr>
          <w:sz w:val="16"/>
        </w:rPr>
        <w:t>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reinterpret this relationship in terms of ‘welcoming’. The scene of address in Levinas is pre-ontological, which means it is set outside of, or prior to, the notion of time and space. This makes it possible to understand address and response as simultaneous – that that is, not in terms of an overbearing, threatening other who is there before the self and thus places the self in a purely reactive position. Moreover, the interweaving of the ontological and the pre-ontological also signifies the moment of address and response as, in a certain sense, ongoing, or an interruption of temporal linearity. The ‘I’ receives or welcomes the other at the same time as it is addressed by the other – it comes into existence (and remains as ‘coming into existence’) as an ‘I’ through this very act of invitation. Address, response and constitution of the subject cannot be thought as temporally distinct, separate phases. To understand ‘self’ and ‘other’ as interrelated positions that need each other for their very existence makes the scene of encounter one of reciprocity. In this understanding, the self comes into being by simultaneously occupying the site of the other and welcoming the other into its space. By mutually overstepping their boundaries, the positions of self and other are established as non-sovereign, as depending on their relationality. One does not start from a pre-given substantial identity that would constitute the basis for a capacity to welcome, but the welcoming of the other, hospitality itself, comes to define and constitute the subject. The subject is this openness to the other.</w:t>
      </w:r>
    </w:p>
    <w:p w14:paraId="22633B3B" w14:textId="77777777" w:rsidR="005B6070" w:rsidRPr="009B4A90" w:rsidRDefault="005B6070" w:rsidP="005B6070">
      <w:pPr>
        <w:rPr>
          <w:sz w:val="16"/>
        </w:rPr>
      </w:pPr>
      <w:r w:rsidRPr="009B4A90">
        <w:rPr>
          <w:sz w:val="16"/>
        </w:rPr>
        <w:t xml:space="preserve">The spatial connotations the term ‘welcoming’ implies, however, opens up a question regarding inhabitation and belonging. </w:t>
      </w:r>
      <w:r w:rsidRPr="009B4A90">
        <w:rPr>
          <w:rStyle w:val="StyleUnderline"/>
          <w:highlight w:val="yellow"/>
        </w:rPr>
        <w:t>We might object that</w:t>
      </w:r>
      <w:r w:rsidRPr="009B4A90">
        <w:rPr>
          <w:rStyle w:val="StyleUnderline"/>
        </w:rPr>
        <w:t xml:space="preserve"> the notion of </w:t>
      </w:r>
      <w:r w:rsidRPr="009B4A90">
        <w:rPr>
          <w:rStyle w:val="StyleUnderline"/>
          <w:highlight w:val="yellow"/>
        </w:rPr>
        <w:t xml:space="preserve">welcoming </w:t>
      </w:r>
      <w:r w:rsidRPr="009B4A90">
        <w:rPr>
          <w:rStyle w:val="Emphasis"/>
          <w:highlight w:val="yellow"/>
        </w:rPr>
        <w:t>presupposes a sovereign subject</w:t>
      </w:r>
      <w:r w:rsidRPr="009B4A90">
        <w:rPr>
          <w:rStyle w:val="StyleUnderline"/>
        </w:rPr>
        <w:t xml:space="preserve"> that inhabits a ‘place of its own’ that belongs to the subject</w:t>
      </w:r>
      <w:r w:rsidRPr="009B4A90">
        <w:rPr>
          <w:sz w:val="16"/>
        </w:rPr>
        <w:t xml:space="preserve"> and from which it originates. </w:t>
      </w:r>
      <w:r w:rsidRPr="009B4A90">
        <w:rPr>
          <w:rStyle w:val="StyleUnderline"/>
        </w:rPr>
        <w:t>Only when the subject possesses such a space, could it welcome the other into it</w:t>
      </w:r>
      <w:r w:rsidRPr="009B4A90">
        <w:rPr>
          <w:sz w:val="16"/>
        </w:rPr>
        <w:t xml:space="preserve">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w:t>
      </w:r>
      <w:r w:rsidRPr="009B4A90">
        <w:rPr>
          <w:rStyle w:val="StyleUnderline"/>
        </w:rPr>
        <w:t>relinquishing one’s sense of sovereignty is a difficult feat and linked to the acceptance of heightened vulnerability</w:t>
      </w:r>
      <w:r w:rsidRPr="009B4A90">
        <w:rPr>
          <w:sz w:val="16"/>
        </w:rPr>
        <w:t xml:space="preserve">. To avoid the perceived danger brought by the outsider or other the host needs to establish conditions on, or laws of, hospitality. </w:t>
      </w:r>
      <w:r w:rsidRPr="009B4A90">
        <w:rPr>
          <w:rStyle w:val="StyleUnderline"/>
        </w:rPr>
        <w:t>This introduces a seemingly irresolvable tension between laws that condition hospitality and the unconditional demand for welcoming</w:t>
      </w:r>
      <w:r w:rsidRPr="009B4A90">
        <w:rPr>
          <w:sz w:val="16"/>
        </w:rPr>
        <w:t xml:space="preserve">. </w:t>
      </w:r>
      <w:r w:rsidRPr="009B4A90">
        <w:rPr>
          <w:rStyle w:val="StyleUnderline"/>
        </w:rPr>
        <w:t>Unconditional hospitality appears impossible if it is not bound by formulated laws that limit access to one’s ‘home’ and bind the guest to certain rules</w:t>
      </w:r>
      <w:r w:rsidRPr="009B4A90">
        <w:rPr>
          <w:sz w:val="16"/>
        </w:rPr>
        <w:t xml:space="preserve"> he or she has to obey during the stay. </w:t>
      </w:r>
      <w:r w:rsidRPr="009B4A90">
        <w:rPr>
          <w:rStyle w:val="StyleUnderline"/>
        </w:rPr>
        <w:t>However, conditioning that which is supposed to be unconditional threatens to undermine and deprave it. These two schemes,</w:t>
      </w:r>
      <w:r w:rsidRPr="009B4A90">
        <w:rPr>
          <w:sz w:val="16"/>
        </w:rPr>
        <w:t xml:space="preserve"> therefore, </w:t>
      </w:r>
      <w:r w:rsidRPr="009B4A90">
        <w:rPr>
          <w:rStyle w:val="StyleUnderline"/>
        </w:rPr>
        <w:t xml:space="preserve">are </w:t>
      </w:r>
      <w:r w:rsidRPr="009B4A90">
        <w:rPr>
          <w:rStyle w:val="Emphasis"/>
        </w:rPr>
        <w:t>simultaneously antinomic and inseparable</w:t>
      </w:r>
      <w:r w:rsidRPr="009B4A90">
        <w:rPr>
          <w:sz w:val="16"/>
        </w:rPr>
        <w:t>.</w:t>
      </w:r>
    </w:p>
    <w:p w14:paraId="53E3FDE1" w14:textId="77777777" w:rsidR="005B6070" w:rsidRPr="009B4A90" w:rsidRDefault="005B6070" w:rsidP="005B6070">
      <w:pPr>
        <w:rPr>
          <w:sz w:val="16"/>
        </w:rPr>
      </w:pPr>
      <w:r w:rsidRPr="009B4A90">
        <w:rPr>
          <w:sz w:val="16"/>
        </w:rPr>
        <w:t xml:space="preserve">Derrida’s discussion of laws of hospitality versus the demand for unconditional hospitality is often referred to in order to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w:t>
      </w:r>
      <w:r w:rsidRPr="009B4A90">
        <w:rPr>
          <w:rStyle w:val="StyleUnderline"/>
        </w:rPr>
        <w:t>Instead</w:t>
      </w:r>
      <w:r w:rsidRPr="009B4A90">
        <w:rPr>
          <w:sz w:val="16"/>
        </w:rPr>
        <w:t xml:space="preserve">, Derrida argues that </w:t>
      </w:r>
      <w:r w:rsidRPr="009B4A90">
        <w:rPr>
          <w:rStyle w:val="StyleUnderline"/>
          <w:highlight w:val="yellow"/>
        </w:rPr>
        <w:t>the space of the self</w:t>
      </w:r>
      <w:r w:rsidRPr="009B4A90">
        <w:rPr>
          <w:rStyle w:val="StyleUnderline"/>
        </w:rPr>
        <w:t xml:space="preserve"> –- one’s home -– </w:t>
      </w:r>
      <w:r w:rsidRPr="009B4A90">
        <w:rPr>
          <w:rStyle w:val="StyleUnderline"/>
          <w:highlight w:val="yellow"/>
        </w:rPr>
        <w:t>is</w:t>
      </w:r>
      <w:r w:rsidRPr="009B4A90">
        <w:rPr>
          <w:rStyle w:val="StyleUnderline"/>
        </w:rPr>
        <w:t xml:space="preserve"> </w:t>
      </w:r>
      <w:r w:rsidRPr="009B4A90">
        <w:rPr>
          <w:rStyle w:val="Emphasis"/>
        </w:rPr>
        <w:t xml:space="preserve">only </w:t>
      </w:r>
      <w:r w:rsidRPr="009B4A90">
        <w:rPr>
          <w:rStyle w:val="Emphasis"/>
          <w:highlight w:val="yellow"/>
        </w:rPr>
        <w:t>constituted by</w:t>
      </w:r>
      <w:r w:rsidRPr="009B4A90">
        <w:rPr>
          <w:rStyle w:val="Emphasis"/>
        </w:rPr>
        <w:t xml:space="preserve"> the act of </w:t>
      </w:r>
      <w:r w:rsidRPr="009B4A90">
        <w:rPr>
          <w:rStyle w:val="Emphasis"/>
          <w:highlight w:val="yellow"/>
        </w:rPr>
        <w:t>welcoming</w:t>
      </w:r>
      <w:r w:rsidRPr="009B4A90">
        <w:rPr>
          <w:rStyle w:val="StyleUnderline"/>
        </w:rPr>
        <w:t xml:space="preserve"> and thus through an act of dispossession. The notion of originary dispossession implies</w:t>
      </w:r>
      <w:r w:rsidRPr="009B4A90">
        <w:rPr>
          <w:sz w:val="16"/>
        </w:rPr>
        <w:t xml:space="preserve"> that </w:t>
      </w:r>
      <w:r w:rsidRPr="009B4A90">
        <w:rPr>
          <w:rStyle w:val="StyleUnderline"/>
        </w:rPr>
        <w:t>there is no ‘home’, no space where the self is before the arrival of the other</w:t>
      </w:r>
      <w:r w:rsidRPr="009B4A90">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One claims a space as one’s own by offering to share it with someone else. </w:t>
      </w:r>
      <w:r w:rsidRPr="009B4A90">
        <w:rPr>
          <w:rStyle w:val="StyleUnderline"/>
          <w:highlight w:val="yellow"/>
        </w:rPr>
        <w:t>This understanding</w:t>
      </w:r>
      <w:r w:rsidRPr="009B4A90">
        <w:rPr>
          <w:rStyle w:val="StyleUnderline"/>
        </w:rPr>
        <w:t xml:space="preserve"> of welcoming as what constitutes the self, </w:t>
      </w:r>
      <w:r w:rsidRPr="009B4A90">
        <w:rPr>
          <w:rStyle w:val="Emphasis"/>
        </w:rPr>
        <w:t xml:space="preserve">calls into </w:t>
      </w:r>
      <w:r w:rsidRPr="009B4A90">
        <w:rPr>
          <w:rStyle w:val="Emphasis"/>
          <w:highlight w:val="yellow"/>
        </w:rPr>
        <w:t>dispute that we have a right to own a part of the world</w:t>
      </w:r>
      <w:r w:rsidRPr="009B4A90">
        <w:rPr>
          <w:sz w:val="16"/>
        </w:rPr>
        <w:t xml:space="preserve"> – to something that belongs to us more than to any other person. There is no ‘home’ but only places we pass through. These are places where we welcome the other and through this very act of welcoming make a claim to being there.</w:t>
      </w:r>
    </w:p>
    <w:p w14:paraId="6C8F8A76" w14:textId="77777777" w:rsidR="005B6070" w:rsidRPr="009B4A90" w:rsidRDefault="005B6070" w:rsidP="005B6070">
      <w:pPr>
        <w:rPr>
          <w:sz w:val="16"/>
        </w:rPr>
      </w:pPr>
      <w:r w:rsidRPr="009B4A90">
        <w:rPr>
          <w:sz w:val="16"/>
        </w:rPr>
        <w:t xml:space="preserve">Second, </w:t>
      </w:r>
      <w:r w:rsidRPr="009B4A90">
        <w:rPr>
          <w:rStyle w:val="StyleUnderline"/>
        </w:rPr>
        <w:t>establishing an equation between ‘home’</w:t>
      </w:r>
      <w:r w:rsidRPr="009B4A90">
        <w:rPr>
          <w:sz w:val="16"/>
        </w:rPr>
        <w:t xml:space="preserve">, in terms of something that belongs to someone exclusively, </w:t>
      </w:r>
      <w:r w:rsidRPr="009B4A90">
        <w:rPr>
          <w:rStyle w:val="StyleUnderline"/>
        </w:rPr>
        <w:t>and ‘state’ is complicated,</w:t>
      </w:r>
      <w:r w:rsidRPr="009B4A90">
        <w:rPr>
          <w:sz w:val="16"/>
        </w:rPr>
        <w:t xml:space="preserve"> especially if we take into account the malleability of both the state-boundaries and rules of membership. </w:t>
      </w:r>
      <w:r w:rsidRPr="009B4A90">
        <w:rPr>
          <w:rStyle w:val="StyleUnderline"/>
        </w:rPr>
        <w:t xml:space="preserve">Given the ontological and historical problems we encounter in discourses of belonging and the </w:t>
      </w:r>
      <w:r w:rsidRPr="009B4A90">
        <w:rPr>
          <w:rStyle w:val="Emphasis"/>
        </w:rPr>
        <w:t>often violent ways, in which state-borders are drawn</w:t>
      </w:r>
      <w:r w:rsidRPr="009B4A90">
        <w:rPr>
          <w:sz w:val="16"/>
        </w:rPr>
        <w:t xml:space="preserve"> and redrawn, </w:t>
      </w:r>
      <w:r w:rsidRPr="009B4A90">
        <w:rPr>
          <w:rStyle w:val="StyleUnderline"/>
        </w:rPr>
        <w:t>we might be wary of any claims from a particular group or government to have an exclusive right to a territory</w:t>
      </w:r>
      <w:r w:rsidRPr="009B4A90">
        <w:rPr>
          <w:sz w:val="16"/>
        </w:rPr>
        <w:t>.</w:t>
      </w:r>
    </w:p>
    <w:p w14:paraId="59BFB605" w14:textId="77777777" w:rsidR="005B6070" w:rsidRPr="009B4A90" w:rsidRDefault="005B6070" w:rsidP="005B6070">
      <w:pPr>
        <w:rPr>
          <w:sz w:val="16"/>
        </w:rPr>
      </w:pPr>
      <w:r w:rsidRPr="009B4A90">
        <w:rPr>
          <w:sz w:val="16"/>
        </w:rPr>
        <w:t xml:space="preserve">Third, </w:t>
      </w:r>
      <w:r w:rsidRPr="009B4A90">
        <w:rPr>
          <w:rStyle w:val="StyleUnderline"/>
        </w:rPr>
        <w:t xml:space="preserve">it might be </w:t>
      </w:r>
      <w:r w:rsidRPr="009B4A90">
        <w:rPr>
          <w:rStyle w:val="Emphasis"/>
        </w:rPr>
        <w:t>misleading</w:t>
      </w:r>
      <w:r w:rsidRPr="009B4A90">
        <w:rPr>
          <w:rStyle w:val="StyleUnderline"/>
        </w:rPr>
        <w:t xml:space="preserve"> to think about migrants as ‘guests’ who are in an </w:t>
      </w:r>
      <w:r w:rsidRPr="009B4A90">
        <w:rPr>
          <w:rStyle w:val="Emphasis"/>
        </w:rPr>
        <w:t>unequal relationship to a ‘host’</w:t>
      </w:r>
      <w:r w:rsidRPr="009B4A90">
        <w:rPr>
          <w:sz w:val="16"/>
        </w:rPr>
        <w:t xml:space="preserve">.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w:t>
      </w:r>
      <w:r w:rsidRPr="009B4A90">
        <w:rPr>
          <w:rStyle w:val="StyleUnderline"/>
        </w:rPr>
        <w:t>Many migrants are looking for a new home and make a claim to become members of the ‘host’ community</w:t>
      </w:r>
      <w:r w:rsidRPr="009B4A90">
        <w:rPr>
          <w:sz w:val="16"/>
        </w:rPr>
        <w:t xml:space="preserve">. </w:t>
      </w:r>
      <w:r w:rsidRPr="009B4A90">
        <w:rPr>
          <w:rStyle w:val="StyleUnderline"/>
        </w:rPr>
        <w:t>The issue is then whether those who make a claim to membership should have a say in how membership is defined</w:t>
      </w:r>
      <w:r w:rsidRPr="009B4A90">
        <w:rPr>
          <w:sz w:val="16"/>
        </w:rPr>
        <w:t xml:space="preserve">. Seeing migrants as potential members, rather than perpetual outsiders, also changes the context of the threat of violence Derrida refers to in terms of the ‘guest’. While our engagements with others indeed harbor the danger of violence, this danger cannot simply be put in terms of a communal ‘inside’ threatened by an ‘outside’. As we have seen, </w:t>
      </w:r>
      <w:r w:rsidRPr="009B4A90">
        <w:rPr>
          <w:rStyle w:val="StyleUnderline"/>
        </w:rPr>
        <w:t>the notion that there is a sovereign self, at home, free from the other is illusory and our necessary engagement with other people always reveals our vulnerability</w:t>
      </w:r>
      <w:r w:rsidRPr="009B4A90">
        <w:rPr>
          <w:sz w:val="16"/>
        </w:rPr>
        <w:t>.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14:paraId="2AB6C00D" w14:textId="77777777" w:rsidR="005B6070" w:rsidRPr="009B4A90" w:rsidRDefault="005B6070" w:rsidP="005B6070">
      <w:pPr>
        <w:rPr>
          <w:sz w:val="16"/>
        </w:rPr>
      </w:pPr>
      <w:r w:rsidRPr="009B4A90">
        <w:rPr>
          <w:sz w:val="16"/>
        </w:rPr>
        <w:t>As my short discussion of Levinas, Butler and Derrida suggests, an abstract moral argument can be made for why ‘</w:t>
      </w:r>
      <w:r w:rsidRPr="009B4A90">
        <w:rPr>
          <w:rStyle w:val="StyleUnderline"/>
        </w:rPr>
        <w:t xml:space="preserve">we’, as </w:t>
      </w:r>
      <w:r w:rsidRPr="009B4A90">
        <w:rPr>
          <w:rStyle w:val="StyleUnderline"/>
          <w:highlight w:val="yellow"/>
        </w:rPr>
        <w:t>citizens of affluent</w:t>
      </w:r>
      <w:r w:rsidRPr="009B4A90">
        <w:rPr>
          <w:rStyle w:val="StyleUnderline"/>
        </w:rPr>
        <w:t xml:space="preserve"> Western </w:t>
      </w:r>
      <w:r w:rsidRPr="009B4A90">
        <w:rPr>
          <w:rStyle w:val="StyleUnderline"/>
          <w:highlight w:val="yellow"/>
        </w:rPr>
        <w:t>countries, should</w:t>
      </w:r>
      <w:r w:rsidRPr="009B4A90">
        <w:rPr>
          <w:rStyle w:val="StyleUnderline"/>
        </w:rPr>
        <w:t xml:space="preserve"> </w:t>
      </w:r>
      <w:r w:rsidRPr="009B4A90">
        <w:rPr>
          <w:rStyle w:val="Emphasis"/>
        </w:rPr>
        <w:t xml:space="preserve">critically </w:t>
      </w:r>
      <w:r w:rsidRPr="009B4A90">
        <w:rPr>
          <w:rStyle w:val="Emphasis"/>
          <w:highlight w:val="yellow"/>
        </w:rPr>
        <w:t>interrogate our exclusive right to</w:t>
      </w:r>
      <w:r w:rsidRPr="009B4A90">
        <w:rPr>
          <w:rStyle w:val="Emphasis"/>
        </w:rPr>
        <w:t xml:space="preserve"> a given </w:t>
      </w:r>
      <w:r w:rsidRPr="009B4A90">
        <w:rPr>
          <w:rStyle w:val="Emphasis"/>
          <w:highlight w:val="yellow"/>
        </w:rPr>
        <w:t>territory</w:t>
      </w:r>
      <w:r w:rsidRPr="009B4A90">
        <w:rPr>
          <w:sz w:val="16"/>
        </w:rPr>
        <w:t xml:space="preserve">. Moreover, </w:t>
      </w:r>
      <w:r w:rsidRPr="009B4A90">
        <w:rPr>
          <w:rStyle w:val="StyleUnderline"/>
        </w:rPr>
        <w:t>understanding the ‘other’ as constitutive of the self allows us to understand responsibility as independent of our prior knowledge of the other person</w:t>
      </w:r>
      <w:r w:rsidRPr="009B4A90">
        <w:rPr>
          <w:sz w:val="16"/>
        </w:rPr>
        <w:t xml:space="preserve">. What counts is not so much who the other is and in what relationship she or he stands to us, but that the other is vulnerable. </w:t>
      </w:r>
      <w:r w:rsidRPr="009B4A90">
        <w:rPr>
          <w:rStyle w:val="StyleUnderline"/>
          <w:highlight w:val="yellow"/>
        </w:rPr>
        <w:t>If we recognize</w:t>
      </w:r>
      <w:r w:rsidRPr="009B4A90">
        <w:rPr>
          <w:rStyle w:val="StyleUnderline"/>
        </w:rPr>
        <w:t xml:space="preserve"> that </w:t>
      </w:r>
      <w:r w:rsidRPr="009B4A90">
        <w:rPr>
          <w:rStyle w:val="StyleUnderline"/>
          <w:highlight w:val="yellow"/>
        </w:rPr>
        <w:t>the self is permeable</w:t>
      </w:r>
      <w:r w:rsidRPr="009B4A90">
        <w:rPr>
          <w:rStyle w:val="StyleUnderline"/>
        </w:rPr>
        <w:t xml:space="preserve"> and harbors ‘otherness’ at its core, </w:t>
      </w:r>
      <w:r w:rsidRPr="009B4A90">
        <w:rPr>
          <w:rStyle w:val="StyleUnderline"/>
          <w:highlight w:val="yellow"/>
        </w:rPr>
        <w:t>we</w:t>
      </w:r>
      <w:r w:rsidRPr="009B4A90">
        <w:rPr>
          <w:rStyle w:val="StyleUnderline"/>
        </w:rPr>
        <w:t xml:space="preserve"> might </w:t>
      </w:r>
      <w:r w:rsidRPr="009B4A90">
        <w:rPr>
          <w:rStyle w:val="Emphasis"/>
          <w:highlight w:val="yellow"/>
        </w:rPr>
        <w:t>also</w:t>
      </w:r>
      <w:r w:rsidRPr="009B4A90">
        <w:rPr>
          <w:rStyle w:val="Emphasis"/>
        </w:rPr>
        <w:t xml:space="preserve"> come to </w:t>
      </w:r>
      <w:r w:rsidRPr="009B4A90">
        <w:rPr>
          <w:rStyle w:val="Emphasis"/>
          <w:highlight w:val="yellow"/>
        </w:rPr>
        <w:t>question</w:t>
      </w:r>
      <w:r w:rsidRPr="009B4A90">
        <w:rPr>
          <w:rStyle w:val="Emphasis"/>
        </w:rPr>
        <w:t xml:space="preserve"> the philosophical </w:t>
      </w:r>
      <w:r w:rsidRPr="009B4A90">
        <w:rPr>
          <w:rStyle w:val="Emphasis"/>
          <w:highlight w:val="yellow"/>
        </w:rPr>
        <w:t>foundations of state-sovereignty</w:t>
      </w:r>
      <w:r w:rsidRPr="009B4A90">
        <w:rPr>
          <w:rStyle w:val="StyleUnderline"/>
          <w:highlight w:val="yellow"/>
        </w:rPr>
        <w:t>. This</w:t>
      </w:r>
      <w:r w:rsidRPr="009B4A90">
        <w:rPr>
          <w:sz w:val="16"/>
        </w:rPr>
        <w:t xml:space="preserve">, in turn, </w:t>
      </w:r>
      <w:r w:rsidRPr="009B4A90">
        <w:rPr>
          <w:rStyle w:val="StyleUnderline"/>
          <w:highlight w:val="yellow"/>
        </w:rPr>
        <w:t xml:space="preserve">could </w:t>
      </w:r>
      <w:r w:rsidRPr="009B4A90">
        <w:rPr>
          <w:rStyle w:val="Emphasis"/>
          <w:highlight w:val="yellow"/>
        </w:rPr>
        <w:t>enable</w:t>
      </w:r>
      <w:r w:rsidRPr="009B4A90">
        <w:rPr>
          <w:sz w:val="16"/>
        </w:rPr>
        <w:t xml:space="preserve"> or underwrite </w:t>
      </w:r>
      <w:r w:rsidRPr="009B4A90">
        <w:rPr>
          <w:rStyle w:val="Emphasis"/>
        </w:rPr>
        <w:t xml:space="preserve">a </w:t>
      </w:r>
      <w:r w:rsidRPr="009B4A90">
        <w:rPr>
          <w:rStyle w:val="Emphasis"/>
          <w:highlight w:val="yellow"/>
        </w:rPr>
        <w:t>critique of</w:t>
      </w:r>
      <w:r w:rsidRPr="009B4A90">
        <w:rPr>
          <w:rStyle w:val="Emphasis"/>
        </w:rPr>
        <w:t xml:space="preserve"> political </w:t>
      </w:r>
      <w:r w:rsidRPr="009B4A90">
        <w:rPr>
          <w:rStyle w:val="Emphasis"/>
          <w:highlight w:val="yellow"/>
        </w:rPr>
        <w:t>practices of control designed to defend borders</w:t>
      </w:r>
      <w:r w:rsidRPr="009B4A90">
        <w:rPr>
          <w:rStyle w:val="Emphasis"/>
        </w:rPr>
        <w:t xml:space="preserve"> against uncontrolled migration</w:t>
      </w:r>
      <w:r w:rsidRPr="009B4A90">
        <w:rPr>
          <w:sz w:val="16"/>
        </w:rPr>
        <w:t xml:space="preserve">. </w:t>
      </w:r>
      <w:r w:rsidRPr="009B4A90">
        <w:rPr>
          <w:rStyle w:val="StyleUnderline"/>
        </w:rPr>
        <w:t>By understanding</w:t>
      </w:r>
      <w:r w:rsidRPr="009B4A90">
        <w:rPr>
          <w:sz w:val="16"/>
        </w:rPr>
        <w:t xml:space="preserve"> that </w:t>
      </w:r>
      <w:r w:rsidRPr="009B4A90">
        <w:rPr>
          <w:rStyle w:val="StyleUnderline"/>
        </w:rPr>
        <w:t>our living conditions are enabled by and entangled with the living conditions of people from politically and economically less stable regions, a valid argument for freedom of movement can be made</w:t>
      </w:r>
      <w:r w:rsidRPr="009B4A90">
        <w:rPr>
          <w:sz w:val="16"/>
        </w:rPr>
        <w:t>.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bear on the question of how solidarity with migrants might inspire open forms of political activism, we will elucidate these concepts in a more practical context.</w:t>
      </w:r>
    </w:p>
    <w:p w14:paraId="3FF26B38" w14:textId="77777777" w:rsidR="005B6070" w:rsidRPr="009B4A90" w:rsidRDefault="005B6070" w:rsidP="005B6070">
      <w:pPr>
        <w:rPr>
          <w:sz w:val="16"/>
        </w:rPr>
      </w:pPr>
      <w:r w:rsidRPr="009B4A90">
        <w:rPr>
          <w:sz w:val="16"/>
        </w:rPr>
        <w:t>FROM PRECARIOUSNESS TO PRECARITY AND A POLITICS OF SOLIDARITY</w:t>
      </w:r>
    </w:p>
    <w:p w14:paraId="52081B89" w14:textId="77777777" w:rsidR="005B6070" w:rsidRPr="009B4A90" w:rsidRDefault="005B6070" w:rsidP="005B6070">
      <w:pPr>
        <w:rPr>
          <w:sz w:val="16"/>
        </w:rPr>
      </w:pPr>
      <w:r w:rsidRPr="009B4A90">
        <w:rPr>
          <w:rStyle w:val="StyleUnderline"/>
        </w:rPr>
        <w:t xml:space="preserve">An </w:t>
      </w:r>
      <w:r w:rsidRPr="009B4A90">
        <w:rPr>
          <w:rStyle w:val="StyleUnderline"/>
          <w:highlight w:val="yellow"/>
        </w:rPr>
        <w:t>ethics</w:t>
      </w:r>
      <w:r w:rsidRPr="009B4A90">
        <w:rPr>
          <w:rStyle w:val="StyleUnderline"/>
        </w:rPr>
        <w:t xml:space="preserve"> of non-sovereignty </w:t>
      </w:r>
      <w:r w:rsidRPr="009B4A90">
        <w:rPr>
          <w:rStyle w:val="Emphasis"/>
          <w:highlight w:val="yellow"/>
        </w:rPr>
        <w:t>demands</w:t>
      </w:r>
      <w:r w:rsidRPr="009B4A90">
        <w:rPr>
          <w:sz w:val="16"/>
        </w:rPr>
        <w:t xml:space="preserve"> that </w:t>
      </w:r>
      <w:r w:rsidRPr="009B4A90">
        <w:rPr>
          <w:rStyle w:val="StyleUnderline"/>
        </w:rPr>
        <w:t xml:space="preserve">citizens of Western countries </w:t>
      </w:r>
      <w:r w:rsidRPr="009B4A90">
        <w:rPr>
          <w:rStyle w:val="Emphasis"/>
        </w:rPr>
        <w:t xml:space="preserve">declare their </w:t>
      </w:r>
      <w:r w:rsidRPr="009B4A90">
        <w:rPr>
          <w:rStyle w:val="Emphasis"/>
          <w:highlight w:val="yellow"/>
        </w:rPr>
        <w:t>solidarity with</w:t>
      </w:r>
      <w:r w:rsidRPr="009B4A90">
        <w:rPr>
          <w:rStyle w:val="Emphasis"/>
        </w:rPr>
        <w:t xml:space="preserve"> undocumented </w:t>
      </w:r>
      <w:r w:rsidRPr="009B4A90">
        <w:rPr>
          <w:rStyle w:val="Emphasis"/>
          <w:highlight w:val="yellow"/>
        </w:rPr>
        <w:t>migrants</w:t>
      </w:r>
      <w:r w:rsidRPr="009B4A90">
        <w:rPr>
          <w:rStyle w:val="Emphasis"/>
        </w:rPr>
        <w:t xml:space="preserve"> and refugees</w:t>
      </w:r>
      <w:r w:rsidRPr="009B4A90">
        <w:rPr>
          <w:sz w:val="16"/>
        </w:rPr>
        <w:t xml:space="preserve">. We still have to ask, however, whether a sense of responsibility for others in this rather abstract form is enough to establish political connections between people who do not necessarily share a social identity (such as class, gender or ethnicity). </w:t>
      </w:r>
      <w:r w:rsidRPr="009B4A90">
        <w:rPr>
          <w:rStyle w:val="StyleUnderline"/>
        </w:rPr>
        <w:t>Instead of understanding the lack of a binding social identity as a drawback</w:t>
      </w:r>
      <w:r w:rsidRPr="009B4A90">
        <w:rPr>
          <w:sz w:val="16"/>
        </w:rPr>
        <w:t xml:space="preserve">, however, </w:t>
      </w:r>
      <w:r w:rsidRPr="009B4A90">
        <w:rPr>
          <w:rStyle w:val="StyleUnderline"/>
        </w:rPr>
        <w:t xml:space="preserve">we might understand it as the </w:t>
      </w:r>
      <w:r w:rsidRPr="009B4A90">
        <w:rPr>
          <w:rStyle w:val="Emphasis"/>
        </w:rPr>
        <w:t>opportunity to establish political connections that do not eradicate difference</w:t>
      </w:r>
      <w:r w:rsidRPr="009B4A90">
        <w:rPr>
          <w:rStyle w:val="StyleUnderline"/>
        </w:rPr>
        <w:t xml:space="preserve">. In the absence of a shared identity </w:t>
      </w:r>
      <w:r w:rsidRPr="009B4A90">
        <w:rPr>
          <w:rStyle w:val="Emphasis"/>
        </w:rPr>
        <w:t>a more open and creative political sphere can be established</w:t>
      </w:r>
      <w:r w:rsidRPr="009B4A90">
        <w:rPr>
          <w:rStyle w:val="StyleUnderline"/>
        </w:rPr>
        <w:t>. If a community is based on shared identity, the definition of identity</w:t>
      </w:r>
      <w:r w:rsidRPr="009B4A90">
        <w:rPr>
          <w:sz w:val="16"/>
        </w:rPr>
        <w:t xml:space="preserve"> often </w:t>
      </w:r>
      <w:r w:rsidRPr="009B4A90">
        <w:rPr>
          <w:rStyle w:val="StyleUnderline"/>
        </w:rPr>
        <w:t xml:space="preserve">predetermines political goals and the forms political actions are supposed to take. </w:t>
      </w:r>
      <w:r w:rsidRPr="009B4A90">
        <w:rPr>
          <w:rStyle w:val="StyleUnderline"/>
          <w:highlight w:val="yellow"/>
        </w:rPr>
        <w:t xml:space="preserve">If </w:t>
      </w:r>
      <w:r w:rsidRPr="009B4A90">
        <w:rPr>
          <w:rStyle w:val="Emphasis"/>
          <w:highlight w:val="yellow"/>
        </w:rPr>
        <w:t>no pre-established</w:t>
      </w:r>
      <w:r w:rsidRPr="009B4A90">
        <w:rPr>
          <w:rStyle w:val="Emphasis"/>
        </w:rPr>
        <w:t xml:space="preserve"> formulation of </w:t>
      </w:r>
      <w:r w:rsidRPr="009B4A90">
        <w:rPr>
          <w:rStyle w:val="Emphasis"/>
          <w:highlight w:val="yellow"/>
        </w:rPr>
        <w:t>shared identity is available</w:t>
      </w:r>
      <w:r w:rsidRPr="009B4A90">
        <w:rPr>
          <w:sz w:val="16"/>
          <w:highlight w:val="yellow"/>
        </w:rPr>
        <w:t xml:space="preserve">, </w:t>
      </w:r>
      <w:r w:rsidRPr="009B4A90">
        <w:rPr>
          <w:rStyle w:val="StyleUnderline"/>
          <w:highlight w:val="yellow"/>
        </w:rPr>
        <w:t>this might</w:t>
      </w:r>
      <w:r w:rsidRPr="009B4A90">
        <w:rPr>
          <w:rStyle w:val="StyleUnderline"/>
        </w:rPr>
        <w:t xml:space="preserve"> provide the possibility to </w:t>
      </w:r>
      <w:r w:rsidRPr="009B4A90">
        <w:rPr>
          <w:rStyle w:val="Emphasis"/>
          <w:highlight w:val="yellow"/>
        </w:rPr>
        <w:t xml:space="preserve">establish new, </w:t>
      </w:r>
      <w:r w:rsidRPr="009B4A90">
        <w:rPr>
          <w:rStyle w:val="Emphasis"/>
        </w:rPr>
        <w:t xml:space="preserve">creative forms of </w:t>
      </w:r>
      <w:r w:rsidRPr="009B4A90">
        <w:rPr>
          <w:rStyle w:val="Emphasis"/>
          <w:highlight w:val="yellow"/>
        </w:rPr>
        <w:t>political engagement</w:t>
      </w:r>
      <w:r w:rsidRPr="009B4A90">
        <w:rPr>
          <w:rStyle w:val="StyleUnderline"/>
        </w:rPr>
        <w:t xml:space="preserve">, whose final goals are not defined a priori. </w:t>
      </w:r>
      <w:r w:rsidRPr="009B4A90">
        <w:rPr>
          <w:rStyle w:val="StyleUnderline"/>
          <w:highlight w:val="yellow"/>
        </w:rPr>
        <w:t>This</w:t>
      </w:r>
      <w:r w:rsidRPr="009B4A90">
        <w:rPr>
          <w:sz w:val="16"/>
        </w:rPr>
        <w:t xml:space="preserve">, however, </w:t>
      </w:r>
      <w:r w:rsidRPr="009B4A90">
        <w:rPr>
          <w:rStyle w:val="StyleUnderline"/>
        </w:rPr>
        <w:t xml:space="preserve">requires a different understanding of connectivity that </w:t>
      </w:r>
      <w:r w:rsidRPr="009B4A90">
        <w:rPr>
          <w:rStyle w:val="Emphasis"/>
          <w:highlight w:val="yellow"/>
        </w:rPr>
        <w:t>highlights</w:t>
      </w:r>
      <w:r w:rsidRPr="009B4A90">
        <w:rPr>
          <w:rStyle w:val="Emphasis"/>
        </w:rPr>
        <w:t xml:space="preserve"> the role of </w:t>
      </w:r>
      <w:r w:rsidRPr="009B4A90">
        <w:rPr>
          <w:rStyle w:val="Emphasis"/>
          <w:highlight w:val="yellow"/>
        </w:rPr>
        <w:t>solidarity as a political sentiment</w:t>
      </w:r>
      <w:r w:rsidRPr="009B4A90">
        <w:rPr>
          <w:rStyle w:val="StyleUnderline"/>
        </w:rPr>
        <w:t xml:space="preserve"> one establishes towards an ‘other’. Such a formulation, stresses the possibility for </w:t>
      </w:r>
      <w:r w:rsidRPr="009B4A90">
        <w:rPr>
          <w:rStyle w:val="Emphasis"/>
        </w:rPr>
        <w:t xml:space="preserve">political association </w:t>
      </w:r>
      <w:r w:rsidRPr="009B4A90">
        <w:rPr>
          <w:rStyle w:val="Emphasis"/>
          <w:highlight w:val="yellow"/>
        </w:rPr>
        <w:t>that does not</w:t>
      </w:r>
      <w:r w:rsidRPr="009B4A90">
        <w:rPr>
          <w:rStyle w:val="Emphasis"/>
        </w:rPr>
        <w:t xml:space="preserve"> seek to </w:t>
      </w:r>
      <w:r w:rsidRPr="009B4A90">
        <w:rPr>
          <w:rStyle w:val="Emphasis"/>
          <w:highlight w:val="yellow"/>
        </w:rPr>
        <w:t>eradicate difference</w:t>
      </w:r>
      <w:r w:rsidRPr="009B4A90">
        <w:rPr>
          <w:rStyle w:val="Emphasis"/>
        </w:rPr>
        <w:t xml:space="preserve"> or heterogeneity</w:t>
      </w:r>
      <w:r w:rsidRPr="009B4A90">
        <w:rPr>
          <w:sz w:val="16"/>
        </w:rPr>
        <w:t xml:space="preserve">. One possible route such a reformulation could take is to move from the general concept of precariousness, as a universal ontological condition, to the political concept of precarity. As we have seen, all humans experience precariousness in the sense that they are vulnerable and dependent living beings.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t>
      </w:r>
      <w:r w:rsidRPr="009B4A90">
        <w:rPr>
          <w:rStyle w:val="StyleUnderline"/>
        </w:rPr>
        <w:t xml:space="preserve">While precariousness is universal, risks, however, are not equally distributed. The concept of precarity highlights the ways in which </w:t>
      </w:r>
      <w:r w:rsidRPr="009B4A90">
        <w:rPr>
          <w:rStyle w:val="Emphasis"/>
        </w:rPr>
        <w:t>political, social and economic structures organize precariousness</w:t>
      </w:r>
      <w:r w:rsidRPr="009B4A90">
        <w:rPr>
          <w:rStyle w:val="StyleUnderline"/>
        </w:rPr>
        <w:t xml:space="preserve">. </w:t>
      </w:r>
      <w:r w:rsidRPr="009B4A90">
        <w:rPr>
          <w:rStyle w:val="StyleUnderline"/>
          <w:highlight w:val="yellow"/>
        </w:rPr>
        <w:t>While precariousness is ontological</w:t>
      </w:r>
      <w:r w:rsidRPr="009B4A90">
        <w:rPr>
          <w:rStyle w:val="StyleUnderline"/>
        </w:rPr>
        <w:t xml:space="preserve">ly given, </w:t>
      </w:r>
      <w:r w:rsidRPr="009B4A90">
        <w:rPr>
          <w:rStyle w:val="Emphasis"/>
          <w:highlight w:val="yellow"/>
        </w:rPr>
        <w:t>precarity is produced by</w:t>
      </w:r>
      <w:r w:rsidRPr="009B4A90">
        <w:rPr>
          <w:rStyle w:val="Emphasis"/>
        </w:rPr>
        <w:t xml:space="preserve"> social </w:t>
      </w:r>
      <w:r w:rsidRPr="009B4A90">
        <w:rPr>
          <w:rStyle w:val="Emphasis"/>
          <w:highlight w:val="yellow"/>
        </w:rPr>
        <w:t>structures</w:t>
      </w:r>
      <w:r w:rsidRPr="009B4A90">
        <w:rPr>
          <w:rStyle w:val="StyleUnderline"/>
        </w:rPr>
        <w:t>, where the individual interacts with the state and economic systems</w:t>
      </w:r>
      <w:r w:rsidRPr="009B4A90">
        <w:rPr>
          <w:sz w:val="16"/>
        </w:rPr>
        <w:t xml:space="preserve">, for example via the organization of working conditions. </w:t>
      </w:r>
      <w:r w:rsidRPr="009B4A90">
        <w:rPr>
          <w:rStyle w:val="StyleUnderline"/>
        </w:rPr>
        <w:t xml:space="preserve">Personal </w:t>
      </w:r>
      <w:r w:rsidRPr="009B4A90">
        <w:rPr>
          <w:rStyle w:val="StyleUnderline"/>
          <w:highlight w:val="yellow"/>
        </w:rPr>
        <w:t>levels of precarity are</w:t>
      </w:r>
      <w:r w:rsidRPr="009B4A90">
        <w:rPr>
          <w:sz w:val="16"/>
        </w:rPr>
        <w:t xml:space="preserve"> thus </w:t>
      </w:r>
      <w:r w:rsidRPr="009B4A90">
        <w:rPr>
          <w:rStyle w:val="StyleUnderline"/>
          <w:highlight w:val="yellow"/>
        </w:rPr>
        <w:t>defined by</w:t>
      </w:r>
      <w:r w:rsidRPr="009B4A90">
        <w:rPr>
          <w:rStyle w:val="StyleUnderline"/>
        </w:rPr>
        <w:t xml:space="preserve"> one’s </w:t>
      </w:r>
      <w:r w:rsidRPr="009B4A90">
        <w:rPr>
          <w:rStyle w:val="Emphasis"/>
          <w:highlight w:val="yellow"/>
        </w:rPr>
        <w:t>access to institutions</w:t>
      </w:r>
      <w:r w:rsidRPr="009B4A90">
        <w:rPr>
          <w:sz w:val="16"/>
        </w:rPr>
        <w:t xml:space="preserve"> or social networks </w:t>
      </w:r>
      <w:r w:rsidRPr="009B4A90">
        <w:rPr>
          <w:rStyle w:val="StyleUnderline"/>
          <w:highlight w:val="yellow"/>
        </w:rPr>
        <w:t xml:space="preserve">that </w:t>
      </w:r>
      <w:r w:rsidRPr="009B4A90">
        <w:rPr>
          <w:rStyle w:val="Emphasis"/>
          <w:highlight w:val="yellow"/>
        </w:rPr>
        <w:t>safeguard</w:t>
      </w:r>
      <w:r w:rsidRPr="009B4A90">
        <w:rPr>
          <w:rStyle w:val="Emphasis"/>
        </w:rPr>
        <w:t xml:space="preserve"> a person from dangers</w:t>
      </w:r>
      <w:r w:rsidRPr="009B4A90">
        <w:rPr>
          <w:rStyle w:val="StyleUnderline"/>
        </w:rPr>
        <w:t xml:space="preserve"> </w:t>
      </w:r>
      <w:r w:rsidRPr="009B4A90">
        <w:rPr>
          <w:rStyle w:val="StyleUnderline"/>
          <w:highlight w:val="yellow"/>
        </w:rPr>
        <w:t>by providing</w:t>
      </w:r>
      <w:r w:rsidRPr="009B4A90">
        <w:rPr>
          <w:sz w:val="16"/>
        </w:rPr>
        <w:t xml:space="preserve"> education, </w:t>
      </w:r>
      <w:r w:rsidRPr="009B4A90">
        <w:rPr>
          <w:rStyle w:val="Emphasis"/>
          <w:highlight w:val="yellow"/>
        </w:rPr>
        <w:t>health-care</w:t>
      </w:r>
      <w:r w:rsidRPr="009B4A90">
        <w:rPr>
          <w:sz w:val="16"/>
        </w:rPr>
        <w:t xml:space="preserve"> or secure living and working conditions.</w:t>
      </w:r>
    </w:p>
    <w:p w14:paraId="1C152898" w14:textId="77777777" w:rsidR="005B6070" w:rsidRPr="009B4A90" w:rsidRDefault="005B6070" w:rsidP="005B6070">
      <w:pPr>
        <w:rPr>
          <w:sz w:val="16"/>
        </w:rPr>
      </w:pPr>
      <w:r w:rsidRPr="009B4A90">
        <w:rPr>
          <w:sz w:val="16"/>
        </w:rPr>
        <w:t xml:space="preserve">As Isabell Lorey argues, </w:t>
      </w:r>
      <w:r w:rsidRPr="009B4A90">
        <w:rPr>
          <w:rStyle w:val="StyleUnderline"/>
        </w:rPr>
        <w:t xml:space="preserve">the distribution of precarity through economic stratification and political measures is an important hallmark of the modern welfare state. The promise of security entailed in citizenship in a Western welfare state is </w:t>
      </w:r>
      <w:r w:rsidRPr="009B4A90">
        <w:rPr>
          <w:rStyle w:val="Emphasis"/>
        </w:rPr>
        <w:t>intrinsically bound to the fear of the dangerous and precarious other</w:t>
      </w:r>
      <w:r w:rsidRPr="009B4A90">
        <w:rPr>
          <w:rStyle w:val="StyleUnderline"/>
        </w:rPr>
        <w:t>. This discourse protrudes a disciplinary power, where citizens seek to avoid becoming ‘othered’ themselves</w:t>
      </w:r>
      <w:r w:rsidRPr="009B4A90">
        <w:rPr>
          <w:sz w:val="16"/>
        </w:rPr>
        <w:t xml:space="preserve"> by fulfilling social expectations. </w:t>
      </w:r>
      <w:r w:rsidRPr="009B4A90">
        <w:rPr>
          <w:rStyle w:val="StyleUnderline"/>
        </w:rPr>
        <w:t>Fear of precarization and the perceived need for protection</w:t>
      </w:r>
      <w:r w:rsidRPr="009B4A90">
        <w:rPr>
          <w:sz w:val="16"/>
        </w:rPr>
        <w:t xml:space="preserve"> thus </w:t>
      </w:r>
      <w:r w:rsidRPr="009B4A90">
        <w:rPr>
          <w:rStyle w:val="StyleUnderline"/>
        </w:rPr>
        <w:t>become important aspects of the subjection of citizens</w:t>
      </w:r>
      <w:r w:rsidRPr="009B4A90">
        <w:rPr>
          <w:sz w:val="16"/>
        </w:rPr>
        <w:t>, where a bond between the individual, society and the state is established (ibid: 24).</w:t>
      </w:r>
    </w:p>
    <w:p w14:paraId="72C3102E" w14:textId="77777777" w:rsidR="005B6070" w:rsidRPr="009B4A90" w:rsidRDefault="005B6070" w:rsidP="005B6070">
      <w:pPr>
        <w:rPr>
          <w:sz w:val="16"/>
        </w:rPr>
      </w:pPr>
      <w:r w:rsidRPr="009B4A90">
        <w:rPr>
          <w:rStyle w:val="StyleUnderline"/>
        </w:rPr>
        <w:t>Lorey sees neo-liberalism as an intensification of the governing function of precarity</w:t>
      </w:r>
      <w:r w:rsidRPr="009B4A90">
        <w:rPr>
          <w:sz w:val="16"/>
        </w:rPr>
        <w:t xml:space="preserve"> and the accompanying discourse of securitization inherent to the modern capitalist state. With the ‘withering-away’ of the welfare function of Western nation-states, precarity has reached the ‘core’ population.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the growth of economic precarity also transforms the role of the nation-state. </w:t>
      </w:r>
      <w:r w:rsidRPr="009B4A90">
        <w:rPr>
          <w:rStyle w:val="StyleUnderline"/>
          <w:highlight w:val="yellow"/>
        </w:rPr>
        <w:t>Where</w:t>
      </w:r>
      <w:r w:rsidRPr="009B4A90">
        <w:rPr>
          <w:rStyle w:val="StyleUnderline"/>
        </w:rPr>
        <w:t xml:space="preserve"> the role of </w:t>
      </w:r>
      <w:r w:rsidRPr="009B4A90">
        <w:rPr>
          <w:rStyle w:val="StyleUnderline"/>
          <w:highlight w:val="yellow"/>
        </w:rPr>
        <w:t>the state as provider of welfare</w:t>
      </w:r>
      <w:r w:rsidRPr="009B4A90">
        <w:rPr>
          <w:rStyle w:val="StyleUnderline"/>
        </w:rPr>
        <w:t xml:space="preserve"> and social provisions </w:t>
      </w:r>
      <w:r w:rsidRPr="009B4A90">
        <w:rPr>
          <w:rStyle w:val="StyleUnderline"/>
          <w:highlight w:val="yellow"/>
        </w:rPr>
        <w:t>is minimized, the state</w:t>
      </w:r>
      <w:r w:rsidRPr="009B4A90">
        <w:rPr>
          <w:rStyle w:val="StyleUnderline"/>
        </w:rPr>
        <w:t xml:space="preserve"> </w:t>
      </w:r>
      <w:r w:rsidRPr="009B4A90">
        <w:rPr>
          <w:rStyle w:val="Emphasis"/>
        </w:rPr>
        <w:t xml:space="preserve">redefines itself by </w:t>
      </w:r>
      <w:r w:rsidRPr="009B4A90">
        <w:rPr>
          <w:rStyle w:val="Emphasis"/>
          <w:highlight w:val="yellow"/>
        </w:rPr>
        <w:t>concentrat</w:t>
      </w:r>
      <w:r w:rsidRPr="009B4A90">
        <w:rPr>
          <w:rStyle w:val="Emphasis"/>
        </w:rPr>
        <w:t xml:space="preserve">ing </w:t>
      </w:r>
      <w:r w:rsidRPr="009B4A90">
        <w:rPr>
          <w:rStyle w:val="Emphasis"/>
          <w:highlight w:val="yellow"/>
        </w:rPr>
        <w:t>on</w:t>
      </w:r>
      <w:r w:rsidRPr="009B4A90">
        <w:rPr>
          <w:rStyle w:val="Emphasis"/>
        </w:rPr>
        <w:t xml:space="preserve"> discourses of security that involve </w:t>
      </w:r>
      <w:r w:rsidRPr="009B4A90">
        <w:rPr>
          <w:rStyle w:val="Emphasis"/>
          <w:highlight w:val="yellow"/>
        </w:rPr>
        <w:t>its military and police functions</w:t>
      </w:r>
      <w:r w:rsidRPr="009B4A90">
        <w:rPr>
          <w:sz w:val="16"/>
        </w:rPr>
        <w:t xml:space="preserve">. In this context, </w:t>
      </w:r>
      <w:r w:rsidRPr="009B4A90">
        <w:rPr>
          <w:rStyle w:val="StyleUnderline"/>
        </w:rPr>
        <w:t>disciplinary techniques of control and surveillance increase in importance</w:t>
      </w:r>
      <w:r w:rsidRPr="009B4A90">
        <w:rPr>
          <w:sz w:val="16"/>
        </w:rPr>
        <w:t xml:space="preserve"> (ibid: 86). </w:t>
      </w:r>
      <w:r w:rsidRPr="009B4A90">
        <w:rPr>
          <w:rStyle w:val="StyleUnderline"/>
        </w:rPr>
        <w:t xml:space="preserve">Discourses of ‘others’ are cultivated, where </w:t>
      </w:r>
      <w:r w:rsidRPr="009B4A90">
        <w:rPr>
          <w:rStyle w:val="StyleUnderline"/>
          <w:highlight w:val="yellow"/>
        </w:rPr>
        <w:t>the other</w:t>
      </w:r>
      <w:r w:rsidRPr="009B4A90">
        <w:rPr>
          <w:rStyle w:val="StyleUnderline"/>
        </w:rPr>
        <w:t xml:space="preserve"> either </w:t>
      </w:r>
      <w:r w:rsidRPr="009B4A90">
        <w:rPr>
          <w:rStyle w:val="StyleUnderline"/>
          <w:highlight w:val="yellow"/>
        </w:rPr>
        <w:t>appears as a</w:t>
      </w:r>
      <w:r w:rsidRPr="009B4A90">
        <w:rPr>
          <w:rStyle w:val="StyleUnderline"/>
        </w:rPr>
        <w:t xml:space="preserve"> potential </w:t>
      </w:r>
      <w:r w:rsidRPr="009B4A90">
        <w:rPr>
          <w:rStyle w:val="StyleUnderline"/>
          <w:highlight w:val="yellow"/>
        </w:rPr>
        <w:t>threat</w:t>
      </w:r>
      <w:r w:rsidRPr="009B4A90">
        <w:rPr>
          <w:sz w:val="16"/>
        </w:rPr>
        <w:t xml:space="preserve"> (the criminal, the terrorist) </w:t>
      </w:r>
      <w:r w:rsidRPr="009B4A90">
        <w:rPr>
          <w:rStyle w:val="StyleUnderline"/>
        </w:rPr>
        <w:t>and/</w:t>
      </w:r>
      <w:r w:rsidRPr="009B4A90">
        <w:rPr>
          <w:rStyle w:val="StyleUnderline"/>
          <w:highlight w:val="yellow"/>
        </w:rPr>
        <w:t>or</w:t>
      </w:r>
      <w:r w:rsidRPr="009B4A90">
        <w:rPr>
          <w:rStyle w:val="StyleUnderline"/>
        </w:rPr>
        <w:t xml:space="preserve"> as the one who </w:t>
      </w:r>
      <w:r w:rsidRPr="009B4A90">
        <w:rPr>
          <w:rStyle w:val="StyleUnderline"/>
          <w:highlight w:val="yellow"/>
        </w:rPr>
        <w:t xml:space="preserve">would </w:t>
      </w:r>
      <w:r w:rsidRPr="009B4A90">
        <w:rPr>
          <w:rStyle w:val="Emphasis"/>
          <w:highlight w:val="yellow"/>
        </w:rPr>
        <w:t>unfairly benefit from the state</w:t>
      </w:r>
      <w:r w:rsidRPr="009B4A90">
        <w:rPr>
          <w:rStyle w:val="Emphasis"/>
        </w:rPr>
        <w:t xml:space="preserve"> and thus needs to remain excluded from </w:t>
      </w:r>
      <w:r w:rsidRPr="009B4A90">
        <w:rPr>
          <w:rStyle w:val="Emphasis"/>
          <w:highlight w:val="yellow"/>
        </w:rPr>
        <w:t>systems of care</w:t>
      </w:r>
      <w:r w:rsidRPr="009B4A90">
        <w:rPr>
          <w:sz w:val="16"/>
        </w:rPr>
        <w:t xml:space="preserve"> and protection (the anti-social freeloader, the economic migrant). </w:t>
      </w:r>
      <w:r w:rsidRPr="009B4A90">
        <w:rPr>
          <w:rStyle w:val="StyleUnderline"/>
        </w:rPr>
        <w:t>The interplay between</w:t>
      </w:r>
      <w:r w:rsidRPr="009B4A90">
        <w:rPr>
          <w:sz w:val="16"/>
        </w:rPr>
        <w:t xml:space="preserve"> processes of </w:t>
      </w:r>
      <w:r w:rsidRPr="009B4A90">
        <w:rPr>
          <w:rStyle w:val="StyleUnderline"/>
        </w:rPr>
        <w:t>securitization and precarization provides</w:t>
      </w:r>
      <w:r w:rsidRPr="009B4A90">
        <w:rPr>
          <w:sz w:val="16"/>
        </w:rPr>
        <w:t xml:space="preserve"> at the same time </w:t>
      </w:r>
      <w:r w:rsidRPr="009B4A90">
        <w:rPr>
          <w:rStyle w:val="StyleUnderline"/>
        </w:rPr>
        <w:t xml:space="preserve">a justification for the necessary incompleteness of sovereignty and the </w:t>
      </w:r>
      <w:r w:rsidRPr="009B4A90">
        <w:rPr>
          <w:rStyle w:val="Emphasis"/>
        </w:rPr>
        <w:t>rationale for the ongoing efforts to establish sovereignty</w:t>
      </w:r>
      <w:r w:rsidRPr="009B4A90">
        <w:rPr>
          <w:sz w:val="16"/>
        </w:rPr>
        <w:t>.</w:t>
      </w:r>
    </w:p>
    <w:p w14:paraId="4050A10F" w14:textId="77777777" w:rsidR="005B6070" w:rsidRPr="009B4A90" w:rsidRDefault="005B6070" w:rsidP="005B6070">
      <w:pPr>
        <w:rPr>
          <w:sz w:val="16"/>
        </w:rPr>
      </w:pPr>
      <w:r w:rsidRPr="009B4A90">
        <w:rPr>
          <w:sz w:val="16"/>
        </w:rPr>
        <w:t xml:space="preserve">While the discourse of precarity stresses how a feeling of insecurity spreads towards the centers of relatively wealthy states, we should, however, not succumb to the temptation of evoking a new time of generalized or equally shared risks. Even though we can in a certain sense speak of a ‘democratization’ of precarity, </w:t>
      </w:r>
      <w:r w:rsidRPr="009B4A90">
        <w:rPr>
          <w:rStyle w:val="StyleUnderline"/>
        </w:rPr>
        <w:t>those who were previously ‘othered’ or are now identified as security-threats remain more vulnerable to new processes of precarization, as the situation of undocumented migrants and asylum-seekers demonstrates</w:t>
      </w:r>
      <w:r w:rsidRPr="009B4A90">
        <w:rPr>
          <w:sz w:val="16"/>
        </w:rPr>
        <w:t xml:space="preserve">. The heightened perception of insecurity, both on an economic and geopolitical level, has increased the demand to secure national borders in the name of the securing of the ‘native’ population. The accompanying criminalization of migrants and ethnically and culturally laden discourses on terrorism further redefine those who appear as visibly ‘other’ as potential security threats. Even though borders can never be closed completely, new measures of border-control further restrict the autonomy of migration with the effect that the act of migrating for many becomes increasingly perilous and deadly. Moreover, not only are precarious labor conditions still strong push factors for migration, when migrants reach economically stronger countries they are disproportionally affected by the precarization of labor (ibid: 92). </w:t>
      </w:r>
      <w:r w:rsidRPr="009B4A90">
        <w:rPr>
          <w:rStyle w:val="StyleUnderline"/>
        </w:rPr>
        <w:t xml:space="preserve">Migrants and refugees not only suffer from often insecure residence permits, their </w:t>
      </w:r>
      <w:r w:rsidRPr="009B4A90">
        <w:rPr>
          <w:rStyle w:val="StyleUnderline"/>
          <w:highlight w:val="yellow"/>
        </w:rPr>
        <w:t>residency status</w:t>
      </w:r>
      <w:r w:rsidRPr="009B4A90">
        <w:rPr>
          <w:sz w:val="16"/>
        </w:rPr>
        <w:t xml:space="preserve"> also </w:t>
      </w:r>
      <w:r w:rsidRPr="009B4A90">
        <w:rPr>
          <w:rStyle w:val="Emphasis"/>
          <w:highlight w:val="yellow"/>
        </w:rPr>
        <w:t>determines access</w:t>
      </w:r>
      <w:r w:rsidRPr="009B4A90">
        <w:rPr>
          <w:rStyle w:val="StyleUnderline"/>
          <w:highlight w:val="yellow"/>
        </w:rPr>
        <w:t xml:space="preserve"> to</w:t>
      </w:r>
      <w:r w:rsidRPr="009B4A90">
        <w:rPr>
          <w:rStyle w:val="StyleUnderline"/>
        </w:rPr>
        <w:t xml:space="preserve"> labor markets, education and </w:t>
      </w:r>
      <w:r w:rsidRPr="009B4A90">
        <w:rPr>
          <w:rStyle w:val="Emphasis"/>
          <w:highlight w:val="yellow"/>
        </w:rPr>
        <w:t>medical care</w:t>
      </w:r>
      <w:r w:rsidRPr="009B4A90">
        <w:rPr>
          <w:sz w:val="16"/>
        </w:rPr>
        <w:t>, thus heightening their precarity.</w:t>
      </w:r>
    </w:p>
    <w:p w14:paraId="703F8919" w14:textId="77777777" w:rsidR="005B6070" w:rsidRPr="009B4A90" w:rsidRDefault="005B6070" w:rsidP="005B6070">
      <w:pPr>
        <w:rPr>
          <w:sz w:val="16"/>
        </w:rPr>
      </w:pPr>
      <w:r w:rsidRPr="009B4A90">
        <w:rPr>
          <w:rStyle w:val="StyleUnderline"/>
          <w:highlight w:val="yellow"/>
        </w:rPr>
        <w:t>Nevertheless</w:t>
      </w:r>
      <w:r w:rsidRPr="009B4A90">
        <w:rPr>
          <w:rStyle w:val="StyleUnderline"/>
        </w:rPr>
        <w:t xml:space="preserve">, more widely shared experiences of </w:t>
      </w:r>
      <w:r w:rsidRPr="009B4A90">
        <w:rPr>
          <w:rStyle w:val="StyleUnderline"/>
          <w:highlight w:val="yellow"/>
        </w:rPr>
        <w:t>precarity can</w:t>
      </w:r>
      <w:r w:rsidRPr="009B4A90">
        <w:rPr>
          <w:sz w:val="16"/>
        </w:rPr>
        <w:t xml:space="preserve"> function as an incentive to </w:t>
      </w:r>
      <w:r w:rsidRPr="009B4A90">
        <w:rPr>
          <w:rStyle w:val="Emphasis"/>
          <w:highlight w:val="yellow"/>
        </w:rPr>
        <w:t>create new</w:t>
      </w:r>
      <w:r w:rsidRPr="009B4A90">
        <w:rPr>
          <w:rStyle w:val="Emphasis"/>
        </w:rPr>
        <w:t xml:space="preserve"> forms of </w:t>
      </w:r>
      <w:r w:rsidRPr="009B4A90">
        <w:rPr>
          <w:rStyle w:val="Emphasis"/>
          <w:highlight w:val="yellow"/>
        </w:rPr>
        <w:t>political action</w:t>
      </w:r>
      <w:r w:rsidRPr="009B4A90">
        <w:rPr>
          <w:rStyle w:val="StyleUnderline"/>
          <w:highlight w:val="yellow"/>
        </w:rPr>
        <w:t xml:space="preserve"> and</w:t>
      </w:r>
      <w:r w:rsidRPr="009B4A90">
        <w:rPr>
          <w:rStyle w:val="StyleUnderline"/>
        </w:rPr>
        <w:t xml:space="preserve"> establish </w:t>
      </w:r>
      <w:r w:rsidRPr="009B4A90">
        <w:rPr>
          <w:rStyle w:val="Emphasis"/>
          <w:highlight w:val="yellow"/>
        </w:rPr>
        <w:t>networks of solidarity</w:t>
      </w:r>
      <w:r w:rsidRPr="009B4A90">
        <w:rPr>
          <w:sz w:val="16"/>
        </w:rPr>
        <w:t xml:space="preserve">. Many perceive the pressure of the neo-liberal work world as isolating, for it leaves no space, energy or time for shared resistance. For some, however, the spread of insecurity in all aspects of life provides an impetus to create new connections that replace lost or weakened societal bonds traditionally provided by social and state institutions. The weakening of the rigidity of former social and work relations can provide an opportunity </w:t>
      </w:r>
      <w:r w:rsidRPr="009B4A90">
        <w:rPr>
          <w:rStyle w:val="StyleUnderline"/>
        </w:rPr>
        <w:t>to challenge inflexible institutional forms of political organization and provide an incentive for social change</w:t>
      </w:r>
      <w:r w:rsidRPr="009B4A90">
        <w:rPr>
          <w:sz w:val="16"/>
        </w:rPr>
        <w:t xml:space="preserve">. The </w:t>
      </w:r>
      <w:r w:rsidRPr="009B4A90">
        <w:rPr>
          <w:rStyle w:val="StyleUnderline"/>
        </w:rPr>
        <w:t xml:space="preserve">increasing flexibility of social structures can enable </w:t>
      </w:r>
      <w:r w:rsidRPr="009B4A90">
        <w:rPr>
          <w:rStyle w:val="Emphasis"/>
        </w:rPr>
        <w:t>unforeseen openings</w:t>
      </w:r>
      <w:r w:rsidRPr="009B4A90">
        <w:rPr>
          <w:rStyle w:val="StyleUnderline"/>
        </w:rPr>
        <w:t xml:space="preserve"> for new social spaces where networks based on</w:t>
      </w:r>
      <w:r w:rsidRPr="009B4A90">
        <w:rPr>
          <w:sz w:val="16"/>
        </w:rPr>
        <w:t xml:space="preserve"> an apprehension of shared precariousness and </w:t>
      </w:r>
      <w:r w:rsidRPr="009B4A90">
        <w:rPr>
          <w:rStyle w:val="Emphasis"/>
        </w:rPr>
        <w:t>the inadequacy of state institutions</w:t>
      </w:r>
      <w:r w:rsidRPr="009B4A90">
        <w:rPr>
          <w:rStyle w:val="StyleUnderline"/>
        </w:rPr>
        <w:t xml:space="preserve"> are formed</w:t>
      </w:r>
      <w:r w:rsidRPr="009B4A90">
        <w:rPr>
          <w:sz w:val="16"/>
        </w:rPr>
        <w:t xml:space="preserve">. </w:t>
      </w:r>
      <w:r w:rsidRPr="009B4A90">
        <w:rPr>
          <w:rStyle w:val="StyleUnderline"/>
        </w:rPr>
        <w:t>In an emerging ‘</w:t>
      </w:r>
      <w:r w:rsidRPr="009B4A90">
        <w:rPr>
          <w:rStyle w:val="Emphasis"/>
        </w:rPr>
        <w:t>politics of care</w:t>
      </w:r>
      <w:r w:rsidRPr="009B4A90">
        <w:rPr>
          <w:rStyle w:val="StyleUnderline"/>
        </w:rPr>
        <w:t>’ collectives take on some of the previous state-functions</w:t>
      </w:r>
      <w:r w:rsidRPr="009B4A90">
        <w:rPr>
          <w:sz w:val="16"/>
        </w:rPr>
        <w:t>. Here, the transgression of spheres (between work, political and private life), fostered by post-fordist working relations can be redefined as chance for flexible forms of political organization to appear. The emphasis on insecurity and securitization as ongoing and accelerating processes requires that political activists to envision less static and durable forms of political associations, and new forms of political activism, which can also be more inclusive. The creation of flexible political networks makes it possible to react to an increasingly fast-paced social world as well as to changing forms of governmental control.</w:t>
      </w:r>
    </w:p>
    <w:p w14:paraId="507B7D51" w14:textId="77777777" w:rsidR="005B6070" w:rsidRPr="009B4A90" w:rsidRDefault="005B6070" w:rsidP="005B6070">
      <w:pPr>
        <w:rPr>
          <w:sz w:val="16"/>
        </w:rPr>
      </w:pPr>
      <w:r w:rsidRPr="009B4A90">
        <w:rPr>
          <w:sz w:val="16"/>
        </w:rPr>
        <w:t xml:space="preserve">In this context, one could argue that a growing awareness of the more widespread effects of precarity in the ‘core population’ has helped to shape the forms of organization and action that come to play in social networks of solidarity with migrants.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Migration highlights the importance of social and personal networks as an answer to precarity and exclusion. While political activists can only play a small part in these processes, they can “play an active role in bringing such connections together across national and cultural boundaries” (ibid). </w:t>
      </w:r>
      <w:r w:rsidRPr="009B4A90">
        <w:rPr>
          <w:rStyle w:val="StyleUnderline"/>
        </w:rPr>
        <w:t>The political sphere becomes reimagined as “a pool of</w:t>
      </w:r>
      <w:r w:rsidRPr="009B4A90">
        <w:rPr>
          <w:sz w:val="16"/>
        </w:rPr>
        <w:t xml:space="preserve"> formal and informal </w:t>
      </w:r>
      <w:r w:rsidRPr="009B4A90">
        <w:rPr>
          <w:rStyle w:val="StyleUnderline"/>
        </w:rPr>
        <w:t>connections, a web of solidarity” where the provision of basic services such as</w:t>
      </w:r>
      <w:r w:rsidRPr="009B4A90">
        <w:rPr>
          <w:sz w:val="16"/>
        </w:rPr>
        <w:t xml:space="preserve"> food, housing and </w:t>
      </w:r>
      <w:r w:rsidRPr="009B4A90">
        <w:rPr>
          <w:rStyle w:val="StyleUnderline"/>
        </w:rPr>
        <w:t>basic health-care to those excluded from citizenship rights</w:t>
      </w:r>
      <w:r w:rsidRPr="009B4A90">
        <w:rPr>
          <w:sz w:val="16"/>
        </w:rPr>
        <w:t xml:space="preserve"> and state welfare </w:t>
      </w:r>
      <w:r w:rsidRPr="009B4A90">
        <w:rPr>
          <w:rStyle w:val="Emphasis"/>
        </w:rPr>
        <w:t>becomes a political act of resistance</w:t>
      </w:r>
      <w:r w:rsidRPr="009B4A90">
        <w:rPr>
          <w:sz w:val="16"/>
        </w:rPr>
        <w:t xml:space="preserv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w:t>
      </w:r>
      <w:r w:rsidRPr="009B4A90">
        <w:rPr>
          <w:rStyle w:val="StyleUnderline"/>
        </w:rPr>
        <w:t>activists today cannot foresee which processes and developments their activities will set into motion and which future forms of political spheres they might thus help to create</w:t>
      </w:r>
      <w:r w:rsidRPr="009B4A90">
        <w:rPr>
          <w:sz w:val="16"/>
        </w:rPr>
        <w:t xml:space="preserve">. </w:t>
      </w:r>
      <w:r w:rsidRPr="009B4A90">
        <w:rPr>
          <w:rStyle w:val="StyleUnderline"/>
          <w:highlight w:val="yellow"/>
        </w:rPr>
        <w:t>To acknowledge</w:t>
      </w:r>
      <w:r w:rsidRPr="009B4A90">
        <w:rPr>
          <w:rStyle w:val="StyleUnderline"/>
        </w:rPr>
        <w:t xml:space="preserve"> that </w:t>
      </w:r>
      <w:r w:rsidRPr="009B4A90">
        <w:rPr>
          <w:rStyle w:val="StyleUnderline"/>
          <w:highlight w:val="yellow"/>
        </w:rPr>
        <w:t>precarity is politically</w:t>
      </w:r>
      <w:r w:rsidRPr="009B4A90">
        <w:rPr>
          <w:rStyle w:val="StyleUnderline"/>
        </w:rPr>
        <w:t xml:space="preserve"> and socially </w:t>
      </w:r>
      <w:r w:rsidRPr="009B4A90">
        <w:rPr>
          <w:rStyle w:val="StyleUnderline"/>
          <w:highlight w:val="yellow"/>
        </w:rPr>
        <w:t>stratified means</w:t>
      </w:r>
      <w:r w:rsidRPr="009B4A90">
        <w:rPr>
          <w:rStyle w:val="StyleUnderline"/>
        </w:rPr>
        <w:t xml:space="preserve"> to be aware that </w:t>
      </w:r>
      <w:r w:rsidRPr="009B4A90">
        <w:rPr>
          <w:rStyle w:val="StyleUnderline"/>
          <w:highlight w:val="yellow"/>
        </w:rPr>
        <w:t xml:space="preserve">the </w:t>
      </w:r>
      <w:r w:rsidRPr="009B4A90">
        <w:rPr>
          <w:rStyle w:val="Emphasis"/>
          <w:highlight w:val="yellow"/>
        </w:rPr>
        <w:t>intention</w:t>
      </w:r>
      <w:r w:rsidRPr="009B4A90">
        <w:rPr>
          <w:rStyle w:val="StyleUnderline"/>
          <w:highlight w:val="yellow"/>
        </w:rPr>
        <w:t xml:space="preserve"> to create a</w:t>
      </w:r>
      <w:r w:rsidRPr="009B4A90">
        <w:rPr>
          <w:rStyle w:val="StyleUnderline"/>
        </w:rPr>
        <w:t xml:space="preserve"> political </w:t>
      </w:r>
      <w:r w:rsidRPr="009B4A90">
        <w:rPr>
          <w:rStyle w:val="StyleUnderline"/>
          <w:highlight w:val="yellow"/>
        </w:rPr>
        <w:t>space where actors</w:t>
      </w:r>
      <w:r w:rsidRPr="009B4A90">
        <w:rPr>
          <w:rStyle w:val="StyleUnderline"/>
        </w:rPr>
        <w:t xml:space="preserve"> can </w:t>
      </w:r>
      <w:r w:rsidRPr="009B4A90">
        <w:rPr>
          <w:rStyle w:val="StyleUnderline"/>
          <w:highlight w:val="yellow"/>
        </w:rPr>
        <w:t xml:space="preserve">meet as equals is </w:t>
      </w:r>
      <w:r w:rsidRPr="009B4A90">
        <w:rPr>
          <w:rStyle w:val="Emphasis"/>
          <w:highlight w:val="yellow"/>
        </w:rPr>
        <w:t>not enough to make differences</w:t>
      </w:r>
      <w:r w:rsidRPr="009B4A90">
        <w:rPr>
          <w:rStyle w:val="Emphasis"/>
        </w:rPr>
        <w:t xml:space="preserve"> ‘magically’ </w:t>
      </w:r>
      <w:r w:rsidRPr="009B4A90">
        <w:rPr>
          <w:rStyle w:val="Emphasis"/>
          <w:highlight w:val="yellow"/>
        </w:rPr>
        <w:t>disappear</w:t>
      </w:r>
      <w:r w:rsidRPr="009B4A90">
        <w:rPr>
          <w:sz w:val="16"/>
        </w:rPr>
        <w:t xml:space="preserve">. The manifesto thus stresses the need for No Borders “to be an open and diverse movement” which has to “tackle the borders within our movement too”. </w:t>
      </w:r>
      <w:r w:rsidRPr="009B4A90">
        <w:rPr>
          <w:rStyle w:val="StyleUnderline"/>
        </w:rPr>
        <w:t xml:space="preserve">They “need to </w:t>
      </w:r>
      <w:r w:rsidRPr="009B4A90">
        <w:rPr>
          <w:rStyle w:val="Emphasis"/>
        </w:rPr>
        <w:t>constantly address different forms of privilege</w:t>
      </w:r>
      <w:r w:rsidRPr="009B4A90">
        <w:rPr>
          <w:rStyle w:val="StyleUnderline"/>
        </w:rPr>
        <w:t xml:space="preserve">, whether based on people’s </w:t>
      </w:r>
      <w:r w:rsidRPr="009B4A90">
        <w:rPr>
          <w:rStyle w:val="Emphasis"/>
        </w:rPr>
        <w:t>legal status, language, education, gender, race, class</w:t>
      </w:r>
      <w:r w:rsidRPr="009B4A90">
        <w:rPr>
          <w:rStyle w:val="StyleUnderline"/>
        </w:rPr>
        <w:t>, or simply</w:t>
      </w:r>
      <w:r w:rsidRPr="009B4A90">
        <w:rPr>
          <w:sz w:val="16"/>
        </w:rPr>
        <w:t xml:space="preserve"> people’s </w:t>
      </w:r>
      <w:r w:rsidRPr="009B4A90">
        <w:rPr>
          <w:rStyle w:val="StyleUnderline"/>
        </w:rPr>
        <w:t>other commitments and abilities to face different levels of risk</w:t>
      </w:r>
      <w:r w:rsidRPr="009B4A90">
        <w:rPr>
          <w:sz w:val="16"/>
        </w:rPr>
        <w:t>”(ibid). They also emphasize that political action should not be motivated by identity or life-style choices, a danger they see within the European anarchist scene in which they have their roots.</w:t>
      </w:r>
    </w:p>
    <w:p w14:paraId="2C83625F" w14:textId="77777777" w:rsidR="005B6070" w:rsidRPr="009B4A90" w:rsidRDefault="005B6070" w:rsidP="005B6070">
      <w:pPr>
        <w:rPr>
          <w:sz w:val="16"/>
        </w:rPr>
      </w:pPr>
      <w:r w:rsidRPr="009B4A90">
        <w:rPr>
          <w:rStyle w:val="StyleUnderline"/>
        </w:rPr>
        <w:t>This</w:t>
      </w:r>
      <w:r w:rsidRPr="009B4A90">
        <w:rPr>
          <w:sz w:val="16"/>
        </w:rPr>
        <w:t xml:space="preserve"> description of political activism </w:t>
      </w:r>
      <w:r w:rsidRPr="009B4A90">
        <w:rPr>
          <w:rStyle w:val="StyleUnderline"/>
        </w:rPr>
        <w:t xml:space="preserve">suggests an understanding of solidarity as a </w:t>
      </w:r>
      <w:r w:rsidRPr="009B4A90">
        <w:rPr>
          <w:rStyle w:val="Emphasis"/>
        </w:rPr>
        <w:t>political affect</w:t>
      </w:r>
      <w:r w:rsidRPr="009B4A90">
        <w:rPr>
          <w:rStyle w:val="StyleUnderline"/>
        </w:rPr>
        <w:t xml:space="preserve"> that connects people </w:t>
      </w:r>
      <w:r w:rsidRPr="009B4A90">
        <w:rPr>
          <w:rStyle w:val="Emphasis"/>
        </w:rPr>
        <w:t>without eradicating difference</w:t>
      </w:r>
      <w:r w:rsidRPr="009B4A90">
        <w:rPr>
          <w:sz w:val="16"/>
        </w:rPr>
        <w:t xml:space="preserve">. Instead of invoking the need for close bonds within a clearly defined and limited group of people, the concept of </w:t>
      </w:r>
      <w:r w:rsidRPr="009B4A90">
        <w:rPr>
          <w:rStyle w:val="StyleUnderline"/>
        </w:rPr>
        <w:t>solidarity stresses the importance of maintaining open political associations</w:t>
      </w:r>
      <w:r w:rsidRPr="009B4A90">
        <w:rPr>
          <w:sz w:val="16"/>
        </w:rPr>
        <w:t xml:space="preserve">.1 </w:t>
      </w:r>
      <w:r w:rsidRPr="009B4A90">
        <w:rPr>
          <w:rStyle w:val="StyleUnderline"/>
        </w:rPr>
        <w:t xml:space="preserve">This </w:t>
      </w:r>
      <w:r w:rsidRPr="009B4A90">
        <w:rPr>
          <w:rStyle w:val="Emphasis"/>
        </w:rPr>
        <w:t>reaffirms the political significance of concepts of non-sovereignty and otherness</w:t>
      </w:r>
      <w:r w:rsidRPr="009B4A90">
        <w:rPr>
          <w:sz w:val="16"/>
        </w:rPr>
        <w:t xml:space="preserve">. To elucidate the connection between solidarity and otherness, it helps to recall our discussion of the non-sovereign self. As we have seen, the self is not only constituted by the address of the other. It also retains otherness at its core. Moreover, as Butler stresses, the self is ecstatic, constantly overstepping its boundaries towards the outside or other. This ecstatic relationship does not necessarily stop at preconceived community boundaries. </w:t>
      </w:r>
      <w:r w:rsidRPr="009B4A90">
        <w:rPr>
          <w:rStyle w:val="StyleUnderline"/>
        </w:rPr>
        <w:t>We do not only establish relationship with those we perceive as similar to us,</w:t>
      </w:r>
      <w:r w:rsidRPr="009B4A90">
        <w:rPr>
          <w:sz w:val="16"/>
        </w:rPr>
        <w:t xml:space="preserve"> or to those we think we share certain identity-traits with, in complex societies </w:t>
      </w:r>
      <w:r w:rsidRPr="009B4A90">
        <w:rPr>
          <w:rStyle w:val="StyleUnderline"/>
        </w:rPr>
        <w:t>we are also related</w:t>
      </w:r>
      <w:r w:rsidRPr="009B4A90">
        <w:rPr>
          <w:sz w:val="16"/>
        </w:rPr>
        <w:t xml:space="preserve">, in innumerable ways, </w:t>
      </w:r>
      <w:r w:rsidRPr="009B4A90">
        <w:rPr>
          <w:rStyle w:val="StyleUnderline"/>
        </w:rPr>
        <w:t xml:space="preserve">to people who appear different and who remain strange or unknown. Thus, we might promote a political stance towards our ‘own’ community that understands this community as </w:t>
      </w:r>
      <w:r w:rsidRPr="009B4A90">
        <w:rPr>
          <w:rStyle w:val="Emphasis"/>
        </w:rPr>
        <w:t>permeable</w:t>
      </w:r>
      <w:r w:rsidRPr="009B4A90">
        <w:rPr>
          <w:sz w:val="16"/>
        </w:rPr>
        <w:t xml:space="preserve">. Just as the self constantly oversteps and redefines its own boundedness in its relationships with other people, </w:t>
      </w:r>
      <w:r w:rsidRPr="009B4A90">
        <w:rPr>
          <w:rStyle w:val="StyleUnderline"/>
          <w:highlight w:val="yellow"/>
        </w:rPr>
        <w:t>a community can establish solidarity with</w:t>
      </w:r>
      <w:r w:rsidRPr="009B4A90">
        <w:rPr>
          <w:rStyle w:val="StyleUnderline"/>
        </w:rPr>
        <w:t xml:space="preserve"> those ‘outside’ of its (internal and external) borders, with strangers, </w:t>
      </w:r>
      <w:r w:rsidRPr="009B4A90">
        <w:rPr>
          <w:rStyle w:val="StyleUnderline"/>
          <w:highlight w:val="yellow"/>
        </w:rPr>
        <w:t xml:space="preserve">non-members or non-citizens, and </w:t>
      </w:r>
      <w:r w:rsidRPr="009B4A90">
        <w:rPr>
          <w:rStyle w:val="Emphasis"/>
          <w:highlight w:val="yellow"/>
        </w:rPr>
        <w:t>in this</w:t>
      </w:r>
      <w:r w:rsidRPr="009B4A90">
        <w:rPr>
          <w:rStyle w:val="Emphasis"/>
        </w:rPr>
        <w:t xml:space="preserve"> process </w:t>
      </w:r>
      <w:r w:rsidRPr="009B4A90">
        <w:rPr>
          <w:rStyle w:val="Emphasis"/>
          <w:highlight w:val="yellow"/>
        </w:rPr>
        <w:t>renegotiate its</w:t>
      </w:r>
      <w:r w:rsidRPr="009B4A90">
        <w:rPr>
          <w:rStyle w:val="Emphasis"/>
        </w:rPr>
        <w:t xml:space="preserve"> own </w:t>
      </w:r>
      <w:r w:rsidRPr="009B4A90">
        <w:rPr>
          <w:rStyle w:val="Emphasis"/>
          <w:highlight w:val="yellow"/>
        </w:rPr>
        <w:t>understanding of identity</w:t>
      </w:r>
      <w:r w:rsidRPr="009B4A90">
        <w:rPr>
          <w:rStyle w:val="Emphasis"/>
        </w:rPr>
        <w:t>, boundedness and cohesion</w:t>
      </w:r>
      <w:r w:rsidRPr="009B4A90">
        <w:rPr>
          <w:rStyle w:val="StyleUnderline"/>
        </w:rPr>
        <w:t xml:space="preserve">. </w:t>
      </w:r>
      <w:r w:rsidRPr="009B4A90">
        <w:rPr>
          <w:rStyle w:val="StyleUnderline"/>
          <w:highlight w:val="yellow"/>
        </w:rPr>
        <w:t>This</w:t>
      </w:r>
      <w:r w:rsidRPr="009B4A90">
        <w:rPr>
          <w:sz w:val="16"/>
        </w:rPr>
        <w:t xml:space="preserve">, in turn, </w:t>
      </w:r>
      <w:r w:rsidRPr="009B4A90">
        <w:rPr>
          <w:rStyle w:val="StyleUnderline"/>
          <w:highlight w:val="yellow"/>
        </w:rPr>
        <w:t>opens</w:t>
      </w:r>
      <w:r w:rsidRPr="009B4A90">
        <w:rPr>
          <w:rStyle w:val="StyleUnderline"/>
        </w:rPr>
        <w:t xml:space="preserve"> up the possibility for the </w:t>
      </w:r>
      <w:r w:rsidRPr="009B4A90">
        <w:rPr>
          <w:rStyle w:val="Emphasis"/>
        </w:rPr>
        <w:t xml:space="preserve">establishment of </w:t>
      </w:r>
      <w:r w:rsidRPr="009B4A90">
        <w:rPr>
          <w:rStyle w:val="Emphasis"/>
          <w:highlight w:val="yellow"/>
        </w:rPr>
        <w:t>non-sovereign political assemblages</w:t>
      </w:r>
      <w:r w:rsidRPr="009B4A90">
        <w:rPr>
          <w:rStyle w:val="StyleUnderline"/>
        </w:rPr>
        <w:t>, where the impossibility of self-identity is taken as an asset</w:t>
      </w:r>
      <w:r w:rsidRPr="009B4A90">
        <w:rPr>
          <w:sz w:val="16"/>
        </w:rPr>
        <w:t xml:space="preserve">. </w:t>
      </w:r>
      <w:r w:rsidRPr="009B4A90">
        <w:rPr>
          <w:rStyle w:val="StyleUnderline"/>
          <w:highlight w:val="yellow"/>
        </w:rPr>
        <w:t xml:space="preserve">Solidarity does </w:t>
      </w:r>
      <w:r w:rsidRPr="009B4A90">
        <w:rPr>
          <w:rStyle w:val="Emphasis"/>
          <w:highlight w:val="yellow"/>
        </w:rPr>
        <w:t>neither presuppose</w:t>
      </w:r>
      <w:r w:rsidRPr="009B4A90">
        <w:rPr>
          <w:sz w:val="16"/>
        </w:rPr>
        <w:t xml:space="preserve"> that </w:t>
      </w:r>
      <w:r w:rsidRPr="009B4A90">
        <w:rPr>
          <w:rStyle w:val="StyleUnderline"/>
          <w:highlight w:val="yellow"/>
        </w:rPr>
        <w:t>we find things we share</w:t>
      </w:r>
      <w:r w:rsidRPr="009B4A90">
        <w:rPr>
          <w:rStyle w:val="StyleUnderline"/>
        </w:rPr>
        <w:t xml:space="preserve"> with others, </w:t>
      </w:r>
      <w:r w:rsidRPr="009B4A90">
        <w:rPr>
          <w:rStyle w:val="Emphasis"/>
          <w:highlight w:val="yellow"/>
        </w:rPr>
        <w:t>nor that</w:t>
      </w:r>
      <w:r w:rsidRPr="009B4A90">
        <w:rPr>
          <w:rStyle w:val="Emphasis"/>
        </w:rPr>
        <w:t xml:space="preserve"> these </w:t>
      </w:r>
      <w:r w:rsidRPr="009B4A90">
        <w:rPr>
          <w:rStyle w:val="Emphasis"/>
          <w:highlight w:val="yellow"/>
        </w:rPr>
        <w:t>others</w:t>
      </w:r>
      <w:r w:rsidRPr="009B4A90">
        <w:rPr>
          <w:rStyle w:val="Emphasis"/>
        </w:rPr>
        <w:t xml:space="preserve"> eventually </w:t>
      </w:r>
      <w:r w:rsidRPr="009B4A90">
        <w:rPr>
          <w:rStyle w:val="Emphasis"/>
          <w:highlight w:val="yellow"/>
        </w:rPr>
        <w:t>become members of ‘our’</w:t>
      </w:r>
      <w:r w:rsidRPr="009B4A90">
        <w:rPr>
          <w:rStyle w:val="Emphasis"/>
        </w:rPr>
        <w:t xml:space="preserve"> political or social </w:t>
      </w:r>
      <w:r w:rsidRPr="009B4A90">
        <w:rPr>
          <w:rStyle w:val="Emphasis"/>
          <w:highlight w:val="yellow"/>
        </w:rPr>
        <w:t>group</w:t>
      </w:r>
      <w:r w:rsidRPr="009B4A90">
        <w:rPr>
          <w:sz w:val="16"/>
        </w:rPr>
        <w:t>.</w:t>
      </w:r>
    </w:p>
    <w:p w14:paraId="4761971A" w14:textId="77777777" w:rsidR="005B6070" w:rsidRPr="009B4A90" w:rsidRDefault="005B6070" w:rsidP="005B6070">
      <w:pPr>
        <w:rPr>
          <w:sz w:val="16"/>
        </w:rPr>
      </w:pPr>
      <w:r w:rsidRPr="009B4A90">
        <w:rPr>
          <w:sz w:val="16"/>
        </w:rPr>
        <w:t xml:space="preserve">Therefore, even though this understanding of solidarity draws to a certain extent on Hegelian notions of recognition, we need to be careful to differentiate between these two concepts. </w:t>
      </w:r>
      <w:r w:rsidRPr="009B4A90">
        <w:rPr>
          <w:rStyle w:val="StyleUnderline"/>
        </w:rPr>
        <w:t>Connecting solidarity to recognition, we could fall into a position which</w:t>
      </w:r>
      <w:r w:rsidRPr="009B4A90">
        <w:rPr>
          <w:sz w:val="16"/>
        </w:rPr>
        <w:t xml:space="preserve">, as for example in Axel Honneth’s formulation, </w:t>
      </w:r>
      <w:r w:rsidRPr="009B4A90">
        <w:rPr>
          <w:rStyle w:val="StyleUnderline"/>
        </w:rPr>
        <w:t>defines solidarity as a process based on symmetrical appreciation between relatively autonomous individuals</w:t>
      </w:r>
      <w:r w:rsidRPr="009B4A90">
        <w:rPr>
          <w:sz w:val="16"/>
        </w:rPr>
        <w:t xml:space="preserve"> (Marchart 2010: 357). </w:t>
      </w:r>
      <w:r w:rsidRPr="009B4A90">
        <w:rPr>
          <w:rStyle w:val="StyleUnderline"/>
        </w:rPr>
        <w:t>Such a position would be difficult to maintain</w:t>
      </w:r>
      <w:r w:rsidRPr="009B4A90">
        <w:rPr>
          <w:sz w:val="16"/>
        </w:rPr>
        <w:t xml:space="preserve">, if we recall the concrete situation of activists involved in movements of solidarity </w:t>
      </w:r>
      <w:r w:rsidRPr="009B4A90">
        <w:rPr>
          <w:rStyle w:val="StyleUnderline"/>
        </w:rPr>
        <w:t xml:space="preserve">with undocumented migrants. Here the </w:t>
      </w:r>
      <w:r w:rsidRPr="009B4A90">
        <w:rPr>
          <w:rStyle w:val="Emphasis"/>
        </w:rPr>
        <w:t>differences of positions</w:t>
      </w:r>
      <w:r w:rsidRPr="009B4A90">
        <w:rPr>
          <w:rStyle w:val="StyleUnderline"/>
        </w:rPr>
        <w:t xml:space="preserve"> (concerning risk, but also relative political and cultural visibility) between </w:t>
      </w:r>
      <w:r w:rsidRPr="009B4A90">
        <w:rPr>
          <w:rStyle w:val="Emphasis"/>
        </w:rPr>
        <w:t>activists who have secure residency</w:t>
      </w:r>
      <w:r w:rsidRPr="009B4A90">
        <w:rPr>
          <w:sz w:val="16"/>
        </w:rPr>
        <w:t xml:space="preserve"> and/or citizenship status </w:t>
      </w:r>
      <w:r w:rsidRPr="009B4A90">
        <w:rPr>
          <w:rStyle w:val="StyleUnderline"/>
        </w:rPr>
        <w:t xml:space="preserve">and those living with the constant threat of removal are </w:t>
      </w:r>
      <w:r w:rsidRPr="009B4A90">
        <w:rPr>
          <w:rStyle w:val="Emphasis"/>
        </w:rPr>
        <w:t>obvious</w:t>
      </w:r>
      <w:r w:rsidRPr="009B4A90">
        <w:rPr>
          <w:sz w:val="16"/>
        </w:rPr>
        <w:t xml:space="preserve">. Understanding solidarity in terms of reciprocity would make little sense in such a context. </w:t>
      </w:r>
      <w:r w:rsidRPr="009B4A90">
        <w:rPr>
          <w:rStyle w:val="StyleUnderline"/>
        </w:rPr>
        <w:t>This asymmetry can also be expressed in ethical terms</w:t>
      </w:r>
      <w:r w:rsidRPr="009B4A90">
        <w:rPr>
          <w:sz w:val="16"/>
        </w:rPr>
        <w:t xml:space="preserve">. As the notion of infinite hospitality should make clear, </w:t>
      </w:r>
      <w:r w:rsidRPr="009B4A90">
        <w:rPr>
          <w:rStyle w:val="StyleUnderline"/>
        </w:rPr>
        <w:t xml:space="preserve">the specificity of the ethical appeal to solidarity with migrants is that we are </w:t>
      </w:r>
      <w:r w:rsidRPr="009B4A90">
        <w:rPr>
          <w:rStyle w:val="Emphasis"/>
        </w:rPr>
        <w:t>not dealing with a symmetrical relationship</w:t>
      </w:r>
      <w:r w:rsidRPr="009B4A90">
        <w:rPr>
          <w:rStyle w:val="StyleUnderline"/>
        </w:rPr>
        <w:t xml:space="preserve">. Migrants’ need for protection is </w:t>
      </w:r>
      <w:r w:rsidRPr="009B4A90">
        <w:rPr>
          <w:rStyle w:val="Emphasis"/>
        </w:rPr>
        <w:t>asymmetrically weightier</w:t>
      </w:r>
      <w:r w:rsidRPr="009B4A90">
        <w:rPr>
          <w:rStyle w:val="StyleUnderline"/>
        </w:rPr>
        <w:t xml:space="preserve"> than concerns of citizens about the </w:t>
      </w:r>
      <w:r w:rsidRPr="009B4A90">
        <w:rPr>
          <w:rStyle w:val="Emphasis"/>
        </w:rPr>
        <w:t>strain an influx of migrants would allegedly put on welfare systems</w:t>
      </w:r>
      <w:r w:rsidRPr="009B4A90">
        <w:rPr>
          <w:sz w:val="16"/>
        </w:rPr>
        <w:t xml:space="preserve"> and the cultural homogeneity of receiving communities. Faced with competing demands, these positions should not be regarded as equally valid. Migrants are thus not under the same obligation to recognize the demands of the settled populations of receiving countries to maintain their cultural or social status quo, as this population would be under the obligation to recognize migrants’ needs for protection and humane living conditions.</w:t>
      </w:r>
    </w:p>
    <w:p w14:paraId="05EE89F4" w14:textId="77777777" w:rsidR="005B6070" w:rsidRPr="009B4A90" w:rsidRDefault="005B6070" w:rsidP="005B6070">
      <w:pPr>
        <w:rPr>
          <w:sz w:val="16"/>
        </w:rPr>
      </w:pPr>
      <w:r w:rsidRPr="009B4A90">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w:t>
      </w:r>
      <w:r w:rsidRPr="009B4A90">
        <w:rPr>
          <w:rStyle w:val="StyleUnderline"/>
        </w:rPr>
        <w:t>It is argued</w:t>
      </w:r>
      <w:r w:rsidRPr="009B4A90">
        <w:rPr>
          <w:sz w:val="16"/>
        </w:rPr>
        <w:t xml:space="preserve"> that </w:t>
      </w:r>
      <w:r w:rsidRPr="009B4A90">
        <w:rPr>
          <w:rStyle w:val="StyleUnderline"/>
        </w:rPr>
        <w:t>every other person has something that makes her unique and thus establishes her value.</w:t>
      </w:r>
      <w:r w:rsidRPr="009B4A90">
        <w:rPr>
          <w:sz w:val="16"/>
        </w:rPr>
        <w:t xml:space="preserve"> While this might be the case, </w:t>
      </w:r>
      <w:r w:rsidRPr="009B4A90">
        <w:rPr>
          <w:rStyle w:val="StyleUnderline"/>
          <w:highlight w:val="yellow"/>
        </w:rPr>
        <w:t>the idea</w:t>
      </w:r>
      <w:r w:rsidRPr="009B4A90">
        <w:rPr>
          <w:sz w:val="16"/>
        </w:rPr>
        <w:t xml:space="preserve"> that </w:t>
      </w:r>
      <w:r w:rsidRPr="009B4A90">
        <w:rPr>
          <w:rStyle w:val="StyleUnderline"/>
          <w:highlight w:val="yellow"/>
        </w:rPr>
        <w:t>we need to recognize another</w:t>
      </w:r>
      <w:r w:rsidRPr="009B4A90">
        <w:rPr>
          <w:rStyle w:val="StyleUnderline"/>
        </w:rPr>
        <w:t xml:space="preserve"> person </w:t>
      </w:r>
      <w:r w:rsidRPr="009B4A90">
        <w:rPr>
          <w:rStyle w:val="StyleUnderline"/>
          <w:highlight w:val="yellow"/>
        </w:rPr>
        <w:t>because she has something</w:t>
      </w:r>
      <w:r w:rsidRPr="009B4A90">
        <w:rPr>
          <w:rStyle w:val="StyleUnderline"/>
        </w:rPr>
        <w:t xml:space="preserve"> positive </w:t>
      </w:r>
      <w:r w:rsidRPr="009B4A90">
        <w:rPr>
          <w:rStyle w:val="StyleUnderline"/>
          <w:highlight w:val="yellow"/>
        </w:rPr>
        <w:t xml:space="preserve">to offer </w:t>
      </w:r>
      <w:r w:rsidRPr="009B4A90">
        <w:rPr>
          <w:rStyle w:val="Emphasis"/>
          <w:highlight w:val="yellow"/>
        </w:rPr>
        <w:t>is not the</w:t>
      </w:r>
      <w:r w:rsidRPr="009B4A90">
        <w:rPr>
          <w:rStyle w:val="Emphasis"/>
        </w:rPr>
        <w:t xml:space="preserve"> best </w:t>
      </w:r>
      <w:r w:rsidRPr="009B4A90">
        <w:rPr>
          <w:rStyle w:val="Emphasis"/>
          <w:highlight w:val="yellow"/>
        </w:rPr>
        <w:t>way to approach</w:t>
      </w:r>
      <w:r w:rsidRPr="009B4A90">
        <w:rPr>
          <w:rStyle w:val="Emphasis"/>
        </w:rPr>
        <w:t xml:space="preserve"> debates about </w:t>
      </w:r>
      <w:r w:rsidRPr="009B4A90">
        <w:rPr>
          <w:rStyle w:val="Emphasis"/>
          <w:highlight w:val="yellow"/>
        </w:rPr>
        <w:t>migration</w:t>
      </w:r>
      <w:r w:rsidRPr="009B4A90">
        <w:rPr>
          <w:sz w:val="16"/>
        </w:rPr>
        <w:t xml:space="preserve">. As I have tried to show above, </w:t>
      </w:r>
      <w:r w:rsidRPr="009B4A90">
        <w:rPr>
          <w:rStyle w:val="StyleUnderline"/>
        </w:rPr>
        <w:t xml:space="preserve">an ethics of hospitality hinges on the insight that </w:t>
      </w:r>
      <w:r w:rsidRPr="009B4A90">
        <w:rPr>
          <w:rStyle w:val="Emphasis"/>
        </w:rPr>
        <w:t>who the other is cannot be of importance</w:t>
      </w:r>
      <w:r w:rsidRPr="009B4A90">
        <w:rPr>
          <w:sz w:val="16"/>
        </w:rPr>
        <w:t xml:space="preserve">. </w:t>
      </w:r>
      <w:r w:rsidRPr="009B4A90">
        <w:rPr>
          <w:rStyle w:val="StyleUnderline"/>
        </w:rPr>
        <w:t xml:space="preserve">Conducting </w:t>
      </w:r>
      <w:r w:rsidRPr="009B4A90">
        <w:rPr>
          <w:rStyle w:val="StyleUnderline"/>
          <w:highlight w:val="yellow"/>
        </w:rPr>
        <w:t>debates about</w:t>
      </w:r>
      <w:r w:rsidRPr="009B4A90">
        <w:rPr>
          <w:rStyle w:val="StyleUnderline"/>
        </w:rPr>
        <w:t xml:space="preserve"> migration in terms of the </w:t>
      </w:r>
      <w:r w:rsidRPr="009B4A90">
        <w:rPr>
          <w:rStyle w:val="Emphasis"/>
          <w:highlight w:val="yellow"/>
        </w:rPr>
        <w:t>positive contributions</w:t>
      </w:r>
      <w:r w:rsidRPr="009B4A90">
        <w:rPr>
          <w:rStyle w:val="StyleUnderline"/>
        </w:rPr>
        <w:t xml:space="preserve"> migrants could make</w:t>
      </w:r>
      <w:r w:rsidRPr="009B4A90">
        <w:rPr>
          <w:sz w:val="16"/>
        </w:rPr>
        <w:t xml:space="preserve"> to the ‘host’ society </w:t>
      </w:r>
      <w:r w:rsidRPr="009B4A90">
        <w:rPr>
          <w:rStyle w:val="Emphasis"/>
        </w:rPr>
        <w:t xml:space="preserve">risks </w:t>
      </w:r>
      <w:r w:rsidRPr="009B4A90">
        <w:rPr>
          <w:rStyle w:val="Emphasis"/>
          <w:highlight w:val="yellow"/>
        </w:rPr>
        <w:t>derail</w:t>
      </w:r>
      <w:r w:rsidRPr="009B4A90">
        <w:rPr>
          <w:rStyle w:val="Emphasis"/>
        </w:rPr>
        <w:t xml:space="preserve">ing the </w:t>
      </w:r>
      <w:r w:rsidRPr="009B4A90">
        <w:rPr>
          <w:rStyle w:val="Emphasis"/>
          <w:highlight w:val="yellow"/>
        </w:rPr>
        <w:t>conversation</w:t>
      </w:r>
      <w:r w:rsidRPr="009B4A90">
        <w:rPr>
          <w:rStyle w:val="StyleUnderline"/>
        </w:rPr>
        <w:t xml:space="preserve">. The question </w:t>
      </w:r>
      <w:r w:rsidRPr="009B4A90">
        <w:rPr>
          <w:rStyle w:val="Emphasis"/>
        </w:rPr>
        <w:t>cannot be</w:t>
      </w:r>
      <w:r w:rsidRPr="009B4A90">
        <w:rPr>
          <w:rStyle w:val="StyleUnderline"/>
        </w:rPr>
        <w:t xml:space="preserve"> whether a migrant has something to offer to enrich a receiving country’s culture or labor market</w:t>
      </w:r>
      <w:r w:rsidRPr="009B4A90">
        <w:rPr>
          <w:sz w:val="16"/>
        </w:rPr>
        <w:t xml:space="preserve">. Instead, </w:t>
      </w:r>
      <w:r w:rsidRPr="009B4A90">
        <w:rPr>
          <w:rStyle w:val="StyleUnderline"/>
        </w:rPr>
        <w:t xml:space="preserve">solidarity with migrants is based on </w:t>
      </w:r>
      <w:r w:rsidRPr="009B4A90">
        <w:rPr>
          <w:rStyle w:val="Emphasis"/>
        </w:rPr>
        <w:t>migrants’ need</w:t>
      </w:r>
      <w:r w:rsidRPr="009B4A90">
        <w:rPr>
          <w:sz w:val="16"/>
        </w:rPr>
        <w:t xml:space="preserve"> and/or on the insight that a right to free movement cannot be limited to the citizens of rich Western countries.</w:t>
      </w:r>
    </w:p>
    <w:p w14:paraId="2B2F1063" w14:textId="77777777" w:rsidR="005B6070" w:rsidRPr="009B4A90" w:rsidRDefault="005B6070" w:rsidP="005B6070">
      <w:pPr>
        <w:rPr>
          <w:sz w:val="16"/>
        </w:rPr>
      </w:pPr>
      <w:r w:rsidRPr="009B4A90">
        <w:rPr>
          <w:sz w:val="16"/>
        </w:rPr>
        <w:t>CONCLUSION</w:t>
      </w:r>
    </w:p>
    <w:p w14:paraId="47946907" w14:textId="77777777" w:rsidR="005B6070" w:rsidRPr="009B4A90" w:rsidRDefault="005B6070" w:rsidP="005B6070">
      <w:pPr>
        <w:rPr>
          <w:sz w:val="16"/>
        </w:rPr>
      </w:pPr>
      <w:r w:rsidRPr="009B4A90">
        <w:rPr>
          <w:sz w:val="16"/>
        </w:rPr>
        <w:t>This paper sought to establish non-sovereignty as a term that allows to think relationality and difference together. Starting from the notion of the non-sovereign self, I argued that engagement with the other not only establishes the human relationship to its external environment as such, it is also a necessary condition of embodied existence. We do not only need others, however, we can also understand the relationship to others as one of ethical and political obligation. If we believe that no one has more right to ‘the enjoyment of the world’ than any other person, a normative argument for unconditional welcoming and freedom of migration can be made.</w:t>
      </w:r>
    </w:p>
    <w:p w14:paraId="238DFAD3" w14:textId="77777777" w:rsidR="005B6070" w:rsidRPr="009B4A90" w:rsidRDefault="005B6070" w:rsidP="005B6070">
      <w:pPr>
        <w:rPr>
          <w:sz w:val="16"/>
        </w:rPr>
      </w:pPr>
      <w:r w:rsidRPr="009B4A90">
        <w:rPr>
          <w:sz w:val="16"/>
        </w:rPr>
        <w:t>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 the interconnections between bodies and thus between various social, political and economic networks come to the fore.</w:t>
      </w:r>
    </w:p>
    <w:p w14:paraId="18DC3CDB" w14:textId="77777777" w:rsidR="005B6070" w:rsidRPr="009B4A90" w:rsidRDefault="005B6070" w:rsidP="005B6070">
      <w:pPr>
        <w:rPr>
          <w:sz w:val="16"/>
        </w:rPr>
      </w:pPr>
      <w:r w:rsidRPr="009B4A90">
        <w:rPr>
          <w:sz w:val="16"/>
        </w:rPr>
        <w:t xml:space="preserve">Establishing a sense of communities as interrelated networks then challenges the notion that any political community could be bound in a similar way as the living bodies of human or non-human animals. </w:t>
      </w:r>
      <w:r w:rsidRPr="009B4A90">
        <w:rPr>
          <w:rStyle w:val="Emphasis"/>
          <w:highlight w:val="yellow"/>
        </w:rPr>
        <w:t>States are artificial formations</w:t>
      </w:r>
      <w:r w:rsidRPr="009B4A90">
        <w:rPr>
          <w:rStyle w:val="StyleUnderline"/>
        </w:rPr>
        <w:t xml:space="preserve">, </w:t>
      </w:r>
      <w:r w:rsidRPr="009B4A90">
        <w:rPr>
          <w:rStyle w:val="StyleUnderline"/>
          <w:highlight w:val="yellow"/>
        </w:rPr>
        <w:t>whose</w:t>
      </w:r>
      <w:r w:rsidRPr="009B4A90">
        <w:rPr>
          <w:rStyle w:val="StyleUnderline"/>
        </w:rPr>
        <w:t xml:space="preserve"> external </w:t>
      </w:r>
      <w:r w:rsidRPr="009B4A90">
        <w:rPr>
          <w:rStyle w:val="StyleUnderline"/>
          <w:highlight w:val="yellow"/>
        </w:rPr>
        <w:t>borders and</w:t>
      </w:r>
      <w:r w:rsidRPr="009B4A90">
        <w:rPr>
          <w:rStyle w:val="StyleUnderline"/>
        </w:rPr>
        <w:t xml:space="preserve"> internal </w:t>
      </w:r>
      <w:r w:rsidRPr="009B4A90">
        <w:rPr>
          <w:rStyle w:val="StyleUnderline"/>
          <w:highlight w:val="yellow"/>
        </w:rPr>
        <w:t xml:space="preserve">rules are </w:t>
      </w:r>
      <w:r w:rsidRPr="009B4A90">
        <w:rPr>
          <w:rStyle w:val="Emphasis"/>
          <w:highlight w:val="yellow"/>
        </w:rPr>
        <w:t>malleable</w:t>
      </w:r>
      <w:r w:rsidRPr="009B4A90">
        <w:rPr>
          <w:rStyle w:val="StyleUnderline"/>
        </w:rPr>
        <w:t xml:space="preserve"> in ways that cannot translate into metaphors of living bodies. </w:t>
      </w:r>
      <w:r w:rsidRPr="009B4A90">
        <w:rPr>
          <w:rStyle w:val="StyleUnderline"/>
          <w:highlight w:val="yellow"/>
        </w:rPr>
        <w:t>If we understand the state as</w:t>
      </w:r>
      <w:r w:rsidRPr="009B4A90">
        <w:rPr>
          <w:rStyle w:val="StyleUnderline"/>
        </w:rPr>
        <w:t xml:space="preserve"> a </w:t>
      </w:r>
      <w:r w:rsidRPr="009B4A90">
        <w:rPr>
          <w:rStyle w:val="StyleUnderline"/>
          <w:highlight w:val="yellow"/>
        </w:rPr>
        <w:t>negotiable</w:t>
      </w:r>
      <w:r w:rsidRPr="009B4A90">
        <w:rPr>
          <w:rStyle w:val="StyleUnderline"/>
        </w:rPr>
        <w:t xml:space="preserve"> entity</w:t>
      </w:r>
      <w:r w:rsidRPr="009B4A90">
        <w:rPr>
          <w:sz w:val="16"/>
        </w:rPr>
        <w:t xml:space="preserve">, however, </w:t>
      </w:r>
      <w:r w:rsidRPr="009B4A90">
        <w:rPr>
          <w:rStyle w:val="StyleUnderline"/>
          <w:highlight w:val="yellow"/>
        </w:rPr>
        <w:t xml:space="preserve">there is </w:t>
      </w:r>
      <w:r w:rsidRPr="009B4A90">
        <w:rPr>
          <w:rStyle w:val="Emphasis"/>
          <w:highlight w:val="yellow"/>
        </w:rPr>
        <w:t>no</w:t>
      </w:r>
      <w:r w:rsidRPr="009B4A90">
        <w:rPr>
          <w:rStyle w:val="Emphasis"/>
        </w:rPr>
        <w:t xml:space="preserve"> firm </w:t>
      </w:r>
      <w:r w:rsidRPr="009B4A90">
        <w:rPr>
          <w:rStyle w:val="Emphasis"/>
          <w:highlight w:val="yellow"/>
        </w:rPr>
        <w:t>ground on which we could deny</w:t>
      </w:r>
      <w:r w:rsidRPr="009B4A90">
        <w:rPr>
          <w:rStyle w:val="Emphasis"/>
        </w:rPr>
        <w:t xml:space="preserve"> entry and </w:t>
      </w:r>
      <w:r w:rsidRPr="009B4A90">
        <w:rPr>
          <w:rStyle w:val="Emphasis"/>
          <w:highlight w:val="yellow"/>
        </w:rPr>
        <w:t>membership</w:t>
      </w:r>
      <w:r w:rsidRPr="009B4A90">
        <w:rPr>
          <w:rStyle w:val="StyleUnderline"/>
          <w:highlight w:val="yellow"/>
        </w:rPr>
        <w:t xml:space="preserve"> to some </w:t>
      </w:r>
      <w:r w:rsidRPr="009B4A90">
        <w:rPr>
          <w:rStyle w:val="StyleUnderline"/>
        </w:rPr>
        <w:t>people while granting it to others</w:t>
      </w:r>
      <w:r w:rsidRPr="009B4A90">
        <w:rPr>
          <w:sz w:val="16"/>
        </w:rPr>
        <w:t>.</w:t>
      </w:r>
    </w:p>
    <w:p w14:paraId="54176CFB" w14:textId="77777777" w:rsidR="005B6070" w:rsidRPr="009B4A90" w:rsidRDefault="005B6070" w:rsidP="005B6070">
      <w:pPr>
        <w:rPr>
          <w:sz w:val="16"/>
        </w:rPr>
      </w:pPr>
      <w:r w:rsidRPr="009B4A90">
        <w:rPr>
          <w:rStyle w:val="StyleUnderline"/>
          <w:highlight w:val="yellow"/>
        </w:rPr>
        <w:t>It is from this</w:t>
      </w:r>
      <w:r w:rsidRPr="009B4A90">
        <w:rPr>
          <w:rStyle w:val="StyleUnderline"/>
        </w:rPr>
        <w:t xml:space="preserve"> position </w:t>
      </w:r>
      <w:r w:rsidRPr="009B4A90">
        <w:rPr>
          <w:rStyle w:val="StyleUnderline"/>
          <w:highlight w:val="yellow"/>
        </w:rPr>
        <w:t>that a case for solidarity with migrants is made</w:t>
      </w:r>
      <w:r w:rsidRPr="009B4A90">
        <w:rPr>
          <w:sz w:val="16"/>
        </w:rPr>
        <w:t xml:space="preserve">. Solidarity marks the movement beyond organic concepts of established commonality. </w:t>
      </w:r>
      <w:r w:rsidRPr="009B4A90">
        <w:rPr>
          <w:rStyle w:val="StyleUnderline"/>
        </w:rPr>
        <w:t xml:space="preserve">To develop solidarity with others </w:t>
      </w:r>
      <w:r w:rsidRPr="009B4A90">
        <w:rPr>
          <w:rStyle w:val="StyleUnderline"/>
          <w:highlight w:val="yellow"/>
        </w:rPr>
        <w:t>we</w:t>
      </w:r>
      <w:r w:rsidRPr="009B4A90">
        <w:rPr>
          <w:rStyle w:val="StyleUnderline"/>
        </w:rPr>
        <w:t xml:space="preserve"> thus </w:t>
      </w:r>
      <w:r w:rsidRPr="009B4A90">
        <w:rPr>
          <w:rStyle w:val="Emphasis"/>
          <w:highlight w:val="yellow"/>
        </w:rPr>
        <w:t>have to challenge</w:t>
      </w:r>
      <w:r w:rsidRPr="009B4A90">
        <w:rPr>
          <w:rStyle w:val="Emphasis"/>
        </w:rPr>
        <w:t xml:space="preserve"> the </w:t>
      </w:r>
      <w:r w:rsidRPr="009B4A90">
        <w:rPr>
          <w:rStyle w:val="Emphasis"/>
          <w:highlight w:val="yellow"/>
        </w:rPr>
        <w:t>boundaries of our communities</w:t>
      </w:r>
      <w:r w:rsidRPr="009B4A90">
        <w:rPr>
          <w:sz w:val="16"/>
        </w:rPr>
        <w:t xml:space="preserve">, and our positions within them. Solidarity implies that we might put the interests of the other, the stranger or non-member, above the (assumed) interests of our own, pre-established, community. The appeal to do so is based on the insight of otherness as constitutive of subjectivity and creates a bond between diverse people. </w:t>
      </w:r>
      <w:r w:rsidRPr="009B4A90">
        <w:rPr>
          <w:rStyle w:val="StyleUnderline"/>
        </w:rPr>
        <w:t>If we accept that we carry otherness within ourselves</w:t>
      </w:r>
      <w:r w:rsidRPr="009B4A90">
        <w:rPr>
          <w:sz w:val="16"/>
        </w:rPr>
        <w:t xml:space="preserve">, that we are not self-identical, </w:t>
      </w:r>
      <w:r w:rsidRPr="009B4A90">
        <w:rPr>
          <w:rStyle w:val="StyleUnderline"/>
        </w:rPr>
        <w:t xml:space="preserve">we might be in a better position to accept the otherness of another person </w:t>
      </w:r>
      <w:r w:rsidRPr="009B4A90">
        <w:rPr>
          <w:rStyle w:val="StyleUnderline"/>
          <w:highlight w:val="yellow"/>
        </w:rPr>
        <w:t xml:space="preserve">and </w:t>
      </w:r>
      <w:r w:rsidRPr="009B4A90">
        <w:rPr>
          <w:rStyle w:val="Emphasis"/>
          <w:highlight w:val="yellow"/>
        </w:rPr>
        <w:t>refrain from the need to captivate</w:t>
      </w:r>
      <w:r w:rsidRPr="009B4A90">
        <w:rPr>
          <w:rStyle w:val="Emphasis"/>
        </w:rPr>
        <w:t xml:space="preserve"> </w:t>
      </w:r>
      <w:r w:rsidRPr="009B4A90">
        <w:rPr>
          <w:rStyle w:val="Emphasis"/>
          <w:highlight w:val="yellow"/>
        </w:rPr>
        <w:t>what she is within preconceived ideas of identity</w:t>
      </w:r>
      <w:r w:rsidRPr="009B4A90">
        <w:rPr>
          <w:sz w:val="16"/>
        </w:rPr>
        <w:t xml:space="preserve"> based on origin, religion, race or legal status. </w:t>
      </w:r>
      <w:r w:rsidRPr="009B4A90">
        <w:rPr>
          <w:rStyle w:val="StyleUnderline"/>
          <w:highlight w:val="yellow"/>
        </w:rPr>
        <w:t>Such an understanding</w:t>
      </w:r>
      <w:r w:rsidRPr="009B4A90">
        <w:rPr>
          <w:rStyle w:val="StyleUnderline"/>
        </w:rPr>
        <w:t xml:space="preserve"> of solidarity</w:t>
      </w:r>
      <w:r w:rsidRPr="009B4A90">
        <w:rPr>
          <w:sz w:val="16"/>
        </w:rPr>
        <w:t xml:space="preserve"> also </w:t>
      </w:r>
      <w:r w:rsidRPr="009B4A90">
        <w:rPr>
          <w:rStyle w:val="StyleUnderline"/>
          <w:highlight w:val="yellow"/>
        </w:rPr>
        <w:t xml:space="preserve">allows us to </w:t>
      </w:r>
      <w:r w:rsidRPr="009B4A90">
        <w:rPr>
          <w:rStyle w:val="Emphasis"/>
          <w:highlight w:val="yellow"/>
        </w:rPr>
        <w:t>rethink political practices</w:t>
      </w:r>
      <w:r w:rsidRPr="009B4A90">
        <w:rPr>
          <w:rStyle w:val="StyleUnderline"/>
        </w:rPr>
        <w:t xml:space="preserve">. Instead of stressing the need </w:t>
      </w:r>
      <w:r w:rsidRPr="009B4A90">
        <w:rPr>
          <w:rStyle w:val="StyleUnderline"/>
          <w:highlight w:val="yellow"/>
        </w:rPr>
        <w:t>to create a strong and lasting set of common goals</w:t>
      </w:r>
      <w:r w:rsidRPr="009B4A90">
        <w:rPr>
          <w:rStyle w:val="StyleUnderline"/>
        </w:rPr>
        <w:t xml:space="preserve">, agendas or identity traits, </w:t>
      </w:r>
      <w:r w:rsidRPr="009B4A90">
        <w:rPr>
          <w:rStyle w:val="Emphasis"/>
          <w:highlight w:val="yellow"/>
        </w:rPr>
        <w:t>political action</w:t>
      </w:r>
      <w:r w:rsidRPr="009B4A90">
        <w:rPr>
          <w:rStyle w:val="Emphasis"/>
        </w:rPr>
        <w:t xml:space="preserve"> in concert </w:t>
      </w:r>
      <w:r w:rsidRPr="009B4A90">
        <w:rPr>
          <w:rStyle w:val="Emphasis"/>
          <w:highlight w:val="yellow"/>
        </w:rPr>
        <w:t>can be redefined as needs-based</w:t>
      </w:r>
      <w:r w:rsidRPr="009B4A90">
        <w:rPr>
          <w:rStyle w:val="StyleUnderline"/>
        </w:rPr>
        <w:t xml:space="preserve">, a notion that allows for the creation of </w:t>
      </w:r>
      <w:r w:rsidRPr="009B4A90">
        <w:rPr>
          <w:rStyle w:val="Emphasis"/>
        </w:rPr>
        <w:t>more fluid and flexible forms of political association</w:t>
      </w:r>
      <w:r w:rsidRPr="009B4A90">
        <w:rPr>
          <w:sz w:val="16"/>
        </w:rPr>
        <w:t>. These continuing efforts to restructure the public sphere are not unique to movements of solidarity with migrants, but are part of many struggles for emancipatory political change.</w:t>
      </w:r>
    </w:p>
    <w:p w14:paraId="21BCC7B4" w14:textId="77777777" w:rsidR="005B6070" w:rsidRDefault="005B6070" w:rsidP="005B6070"/>
    <w:p w14:paraId="62461B28" w14:textId="77777777" w:rsidR="005B6070" w:rsidRPr="00260D3E" w:rsidRDefault="005B6070" w:rsidP="005B6070">
      <w:pPr>
        <w:pStyle w:val="Heading4"/>
      </w:pPr>
      <w:r>
        <w:t xml:space="preserve">(  ) No proof that the DREAM Act is key – The Mosser ev is about Obama-era “mercy” policies in general – and not our Aff specifically. Criteria for Legal immigration, Asylum standards and many other policies create States of Exception. </w:t>
      </w:r>
    </w:p>
    <w:p w14:paraId="368CB469" w14:textId="77777777" w:rsidR="005B6070" w:rsidRDefault="005B6070" w:rsidP="005B6070"/>
    <w:p w14:paraId="4EF1E2AE" w14:textId="77777777" w:rsidR="005B6070" w:rsidRPr="009B4A90" w:rsidRDefault="005B6070" w:rsidP="005B6070">
      <w:pPr>
        <w:pStyle w:val="Heading4"/>
      </w:pPr>
      <w:r>
        <w:t xml:space="preserve">(  ) </w:t>
      </w:r>
      <w:r w:rsidRPr="009B4A90">
        <w:t>The affirmative is born out of a radical grassroots youth movement – the K demonizes DREAMers and simplifies the relationship between DREAMers, citizenship, and rights. Their critique of liberal discourse disparages resistance found within the confines of social death, which is violent and depoliticizing.</w:t>
      </w:r>
    </w:p>
    <w:p w14:paraId="30921271" w14:textId="77777777" w:rsidR="005B6070" w:rsidRPr="009B4A90" w:rsidRDefault="005B6070" w:rsidP="005B6070">
      <w:r w:rsidRPr="009B4A90">
        <w:rPr>
          <w:rStyle w:val="Style13ptBold"/>
        </w:rPr>
        <w:t>Weber-Shirk 15</w:t>
      </w:r>
      <w:r w:rsidRPr="009B4A90">
        <w:t xml:space="preserve"> (Joaquina, Department of Peace and Global Studies, Earlham College,Deviant Citizenship: DREAMer Activism in the United States and Transnational Belonging) BZZZ</w:t>
      </w:r>
    </w:p>
    <w:p w14:paraId="6EDA3BBC" w14:textId="77777777" w:rsidR="005B6070" w:rsidRPr="009B4A90" w:rsidRDefault="005B6070" w:rsidP="005B6070">
      <w:pPr>
        <w:rPr>
          <w:sz w:val="16"/>
        </w:rPr>
      </w:pPr>
      <w:r w:rsidRPr="00A425EA">
        <w:rPr>
          <w:rStyle w:val="StyleUnderline"/>
        </w:rPr>
        <w:t>The embodied citizenship of immigrant youth—by asserting the right to political presence in the public sphere—looks beyond the state and its laws for recognition</w:t>
      </w:r>
      <w:r w:rsidRPr="00A425EA">
        <w:rPr>
          <w:sz w:val="16"/>
        </w:rPr>
        <w:t xml:space="preserve">. Instead, </w:t>
      </w:r>
      <w:r w:rsidRPr="00A425EA">
        <w:rPr>
          <w:rStyle w:val="StyleUnderline"/>
        </w:rPr>
        <w:t>immigrant youth draw on the embeddedness of personal relationships for legitimacy. The political identity of these young unauthorized immigrants provides a platform for a group of non-citizens to appear in the public sphere as DREAMers, articulating their right to politics, and acting on rights and performing citizenship</w:t>
      </w:r>
      <w:r w:rsidRPr="009B4A90">
        <w:rPr>
          <w:rStyle w:val="StyleUnderline"/>
        </w:rPr>
        <w:t xml:space="preserve"> that has not been granted by the state</w:t>
      </w:r>
      <w:r w:rsidRPr="009B4A90">
        <w:rPr>
          <w:sz w:val="16"/>
        </w:rPr>
        <w:t xml:space="preserve">. </w:t>
      </w:r>
      <w:r w:rsidRPr="009B4A90">
        <w:rPr>
          <w:rStyle w:val="StyleUnderline"/>
        </w:rPr>
        <w:t>Within the political presence that is being asserted and lead by unauthorized immigrant youth, I see a challenge to liberal democratic citizenship. Unauthorized youth have neither the legal status of citizens nor the rights associated with citizenship, and yet DREAMers assert themselves as members of the U.S. who belong and contribute to the national community, sharing an identity claimed by citizens</w:t>
      </w:r>
      <w:r w:rsidRPr="009B4A90">
        <w:rPr>
          <w:sz w:val="16"/>
        </w:rPr>
        <w:t xml:space="preserve"> 2.</w:t>
      </w:r>
    </w:p>
    <w:p w14:paraId="45328E76" w14:textId="77777777" w:rsidR="005B6070" w:rsidRPr="009B4A90" w:rsidRDefault="005B6070" w:rsidP="005B6070">
      <w:pPr>
        <w:rPr>
          <w:sz w:val="14"/>
        </w:rPr>
      </w:pPr>
      <w:r w:rsidRPr="009B4A90">
        <w:rPr>
          <w:rStyle w:val="StyleUnderline"/>
        </w:rPr>
        <w:t>The political identity of the DREAMers grew out of campaigns to pass the DREAM Act</w:t>
      </w:r>
      <w:r w:rsidRPr="009B4A90">
        <w:rPr>
          <w:sz w:val="14"/>
        </w:rPr>
        <w:t xml:space="preserve"> (Development, Relief, and Education for Alien Minors Act), campaigns which began in full force in 2001. As the past decade has shown, </w:t>
      </w:r>
      <w:r w:rsidRPr="009B4A90">
        <w:rPr>
          <w:rStyle w:val="StyleUnderline"/>
        </w:rPr>
        <w:t>the ability to assert and maintain a presence in the public sphere is not contingent upon legislation that legalizes the youths’ presence. The continued presence of the DREAMers shifts the emphasis away from the state as the site that grants legitimacy.</w:t>
      </w:r>
      <w:r w:rsidRPr="009B4A90">
        <w:rPr>
          <w:sz w:val="14"/>
        </w:rPr>
        <w:t xml:space="preserve"> However, </w:t>
      </w:r>
      <w:r w:rsidRPr="009B4A90">
        <w:rPr>
          <w:rStyle w:val="StyleUnderline"/>
        </w:rPr>
        <w:t>this shift does not negate the significant impact that legal recognition from the state plays in the ability to access rights which are tied to nation-state citizenship. I</w:t>
      </w:r>
      <w:r w:rsidRPr="009B4A90">
        <w:rPr>
          <w:sz w:val="14"/>
        </w:rPr>
        <w:t xml:space="preserve">nstead, </w:t>
      </w:r>
      <w:r w:rsidRPr="009B4A90">
        <w:rPr>
          <w:rStyle w:val="StyleUnderline"/>
        </w:rPr>
        <w:t>an acknowledgment of other sources of recognition and legitimacy makes it possible for unauthorized immigrants and others who are considered rightless to take action now and claim a presence as part of the polity without waiting for permission</w:t>
      </w:r>
      <w:r w:rsidRPr="009B4A90">
        <w:rPr>
          <w:sz w:val="14"/>
        </w:rPr>
        <w:t>. Highlighted here are two distinct conceptions of citizenship—one in which citizenship is a status granted by the state, a liberal democratic citizenship; the other in which citizenship is a role that is claimed, embodied, and performed, a deviant citizenship.</w:t>
      </w:r>
    </w:p>
    <w:p w14:paraId="3F9025C0" w14:textId="77777777" w:rsidR="005B6070" w:rsidRPr="009B4A90" w:rsidRDefault="005B6070" w:rsidP="005B6070">
      <w:pPr>
        <w:rPr>
          <w:sz w:val="16"/>
        </w:rPr>
      </w:pPr>
      <w:r w:rsidRPr="009B4A90">
        <w:rPr>
          <w:rStyle w:val="StyleUnderline"/>
        </w:rPr>
        <w:t>The DREAMers’ movement and identity have both been read and forced to speak within the confines of liberal discourse</w:t>
      </w:r>
      <w:r w:rsidRPr="009B4A90">
        <w:rPr>
          <w:sz w:val="16"/>
        </w:rPr>
        <w:t xml:space="preserve">, with an emphasis on individual responsibility, individual violation, rationality and respectability. </w:t>
      </w:r>
      <w:r w:rsidRPr="009B4A90">
        <w:rPr>
          <w:rStyle w:val="StyleUnderline"/>
        </w:rPr>
        <w:t xml:space="preserve">I seek to disrupt this narrative, </w:t>
      </w:r>
      <w:r w:rsidRPr="009B4A90">
        <w:rPr>
          <w:sz w:val="16"/>
        </w:rPr>
        <w:t xml:space="preserve">arguing in opposition to sociologist Walter Nicholls, who asserts that “[c]reating and sustaining legitimacy for a group of stigmatized outsiders requires the leadership to impose discipline on both the message and the messengers” ([6], p. 14, emphasis added). </w:t>
      </w:r>
      <w:r w:rsidRPr="009B4A90">
        <w:rPr>
          <w:rStyle w:val="StyleUnderline"/>
        </w:rPr>
        <w:t>Disciplining means that only those discourses that are intelligible to the existing order are repeated and heard. Departing from the liberal narrative of the DREAMers, I draw on</w:t>
      </w:r>
      <w:r w:rsidRPr="009B4A90">
        <w:rPr>
          <w:sz w:val="16"/>
        </w:rPr>
        <w:t xml:space="preserve"> Lisa Marie </w:t>
      </w:r>
      <w:r w:rsidRPr="009B4A90">
        <w:rPr>
          <w:rStyle w:val="StyleUnderline"/>
        </w:rPr>
        <w:t>Cacho’s analysis of racialized rightlessness to frame the DREAMers movement as one embodying deviant citizenship</w:t>
      </w:r>
      <w:r w:rsidRPr="009B4A90">
        <w:rPr>
          <w:sz w:val="16"/>
        </w:rPr>
        <w:t xml:space="preserve"> [7]. </w:t>
      </w:r>
      <w:r w:rsidRPr="009B4A90">
        <w:rPr>
          <w:rStyle w:val="StyleUnderline"/>
        </w:rPr>
        <w:t>Racialized rightlessness refers the the ways in which systems of values which are codified in our legal system, create spaces of total exclusion for bodies that are deemed worthless. It is from this space of total exclusion where movements towards real change originate</w:t>
      </w:r>
      <w:r w:rsidRPr="009B4A90">
        <w:rPr>
          <w:sz w:val="16"/>
        </w:rPr>
        <w:t>. As Cacho articulates,</w:t>
      </w:r>
    </w:p>
    <w:p w14:paraId="18050B46" w14:textId="77777777" w:rsidR="005B6070" w:rsidRPr="009B4A90" w:rsidRDefault="005B6070" w:rsidP="005B6070">
      <w:pPr>
        <w:rPr>
          <w:sz w:val="16"/>
        </w:rPr>
      </w:pPr>
      <w:r w:rsidRPr="009B4A90">
        <w:rPr>
          <w:rStyle w:val="StyleUnderline"/>
        </w:rPr>
        <w:t xml:space="preserve">In the spaces of social death, any and every option is unthinkable, not because of impracticality or the U.S. public’s reluctance to change but because of the threat and promise of state violence. We are disciplined to not think the unthinkable when we learn about the risk of incarceration or deportation or when our families are held hostage. And yet the space of social death is always graced with hope, courage, and/or youthful idealism, where those who decide to take responsibility for the unprotected are always looking for and stepping on the pressure points that can barely manage the contradictions that their very presence, their very being inspires </w:t>
      </w:r>
      <w:r w:rsidRPr="009B4A90">
        <w:rPr>
          <w:sz w:val="16"/>
        </w:rPr>
        <w:t xml:space="preserve">([7], p. 145). </w:t>
      </w:r>
    </w:p>
    <w:p w14:paraId="148E2BB6" w14:textId="77777777" w:rsidR="005B6070" w:rsidRPr="009B4A90" w:rsidRDefault="005B6070" w:rsidP="005B6070">
      <w:pPr>
        <w:rPr>
          <w:sz w:val="16"/>
        </w:rPr>
      </w:pPr>
      <w:r w:rsidRPr="009B4A90">
        <w:rPr>
          <w:rStyle w:val="StyleUnderline"/>
        </w:rPr>
        <w:t>DREAMer activism embodies an unthinkable politics which grows out of the context of social death</w:t>
      </w:r>
      <w:r w:rsidRPr="009B4A90">
        <w:rPr>
          <w:sz w:val="16"/>
        </w:rPr>
        <w:t xml:space="preserve">. DREAMers have grown up within the U.S., as members of school, familial, and religious communities that are central to their identity. Yet unauthorized legal status continuously excludes these DREAMers, giving their presence within the U.S. a permanently tenuous existence outside the boundaries of the law. Actions like “Bring Them Home”, appeal to the importance of being embedded within a place (the U.S.), while highlighting the lives lived outside the protection of legal status. </w:t>
      </w:r>
      <w:r w:rsidRPr="009B4A90">
        <w:rPr>
          <w:rStyle w:val="StyleUnderline"/>
        </w:rPr>
        <w:t>Continuing to live in a space of total exclusion, outside the protection of legal status, is</w:t>
      </w:r>
      <w:r w:rsidRPr="009B4A90">
        <w:rPr>
          <w:sz w:val="16"/>
        </w:rPr>
        <w:t xml:space="preserve"> what Cacho calls </w:t>
      </w:r>
      <w:r w:rsidRPr="009B4A90">
        <w:rPr>
          <w:rStyle w:val="StyleUnderline"/>
        </w:rPr>
        <w:t>a “politics of deviance”, which demands the suspension of judgment of difference, instead reading deviance as a form of power</w:t>
      </w:r>
      <w:r w:rsidRPr="009B4A90">
        <w:rPr>
          <w:sz w:val="16"/>
        </w:rPr>
        <w:t xml:space="preserve"> ([7], p. 167). A politics of deviance critiques how spaces of social death are needed and perpetuated by normative ethics and morality. Existing from within a space of social death is the politics for change, as a politics of deviance creates space for difference without judgment, allowing a critique of current value systems and the ability to dream of entirely different ways of being. A politics of deviance has the potential to create a distinct counter-narrative. Cacho argues that:</w:t>
      </w:r>
    </w:p>
    <w:p w14:paraId="2D2FB032" w14:textId="77777777" w:rsidR="005B6070" w:rsidRPr="009B4A90" w:rsidRDefault="005B6070" w:rsidP="005B6070">
      <w:pPr>
        <w:rPr>
          <w:sz w:val="16"/>
        </w:rPr>
      </w:pPr>
      <w:r w:rsidRPr="009B4A90">
        <w:rPr>
          <w:sz w:val="16"/>
        </w:rPr>
        <w:t>“</w:t>
      </w:r>
      <w:r w:rsidRPr="009B4A90">
        <w:rPr>
          <w:rStyle w:val="StyleUnderline"/>
        </w:rPr>
        <w:t>Such a politics would neither pathologize deviance nor focus most of its energies on trying to rationalize why people choose deviant practice over proper behavior. Rather than repudiating nonnormative behavior and ways of being, we would read nonnormative activities and attitudes as forms of ‘definitional power’ that have the potential to help us rethink how value is defined, parceled out, and withheld”</w:t>
      </w:r>
      <w:r w:rsidRPr="009B4A90">
        <w:rPr>
          <w:sz w:val="16"/>
        </w:rPr>
        <w:t xml:space="preserve"> ([7], p. 167).</w:t>
      </w:r>
    </w:p>
    <w:p w14:paraId="19874828" w14:textId="77777777" w:rsidR="005B6070" w:rsidRPr="009B4A90" w:rsidRDefault="005B6070" w:rsidP="005B6070">
      <w:pPr>
        <w:rPr>
          <w:sz w:val="16"/>
        </w:rPr>
      </w:pPr>
      <w:r w:rsidRPr="009B4A90">
        <w:rPr>
          <w:rStyle w:val="StyleUnderline"/>
        </w:rPr>
        <w:t>A politics of deviance means reading lived practices as resistance and the embodiment of alternatives to U.S. norms—existence itself is rendered a form of resistance, as it challenges the relationship between value and the norm. The very presence of the DREAMers within the U.S. is resistance</w:t>
      </w:r>
      <w:r w:rsidRPr="009B4A90">
        <w:rPr>
          <w:sz w:val="16"/>
        </w:rPr>
        <w:t>, and the actions of the DREAM 9, the DREAM 30, and the hundreds of participants in the Bring Them Home campaigns, which cross borders to unite communities, embody a politics of deviance.</w:t>
      </w:r>
    </w:p>
    <w:p w14:paraId="75E7DFC6" w14:textId="77777777" w:rsidR="005B6070" w:rsidRPr="009B4A90" w:rsidRDefault="005B6070" w:rsidP="005B6070">
      <w:pPr>
        <w:rPr>
          <w:rStyle w:val="StyleUnderline"/>
        </w:rPr>
      </w:pPr>
      <w:r w:rsidRPr="009B4A90">
        <w:rPr>
          <w:rStyle w:val="StyleUnderline"/>
        </w:rPr>
        <w:t>The implications for deviant citizenship and the DREAMers politics of deviance extends beyond the borders of the U.S.</w:t>
      </w:r>
      <w:r w:rsidRPr="009B4A90">
        <w:rPr>
          <w:sz w:val="16"/>
        </w:rPr>
        <w:t xml:space="preserve"> The historical moment in which DREAMer activism is occurring is a rapidly globalized one, in which the sovereignty of nation-states is waning. </w:t>
      </w:r>
      <w:r w:rsidRPr="009B4A90">
        <w:rPr>
          <w:rStyle w:val="StyleUnderline"/>
        </w:rPr>
        <w:t>Increased transnational migration has brought into stark relief the inequality that current frameworks of nation-state citizenship, as a caste-system of rights, have codified. Re-framing the political presence of the DREAMers within this globalized context shifts their activism from a fight for U.S. citizenship to a broader critique of the limits and impossibility of liberal democratic citizenship, which claims to be all-inclusive.</w:t>
      </w:r>
    </w:p>
    <w:p w14:paraId="5B80A670" w14:textId="77777777" w:rsidR="005B6070" w:rsidRDefault="005B6070" w:rsidP="005B6070"/>
    <w:p w14:paraId="717E0C19" w14:textId="77777777" w:rsidR="005B6070" w:rsidRPr="009B4A90" w:rsidRDefault="005B6070" w:rsidP="005B6070">
      <w:pPr>
        <w:pStyle w:val="Heading4"/>
      </w:pPr>
      <w:r>
        <w:t xml:space="preserve">(  ) </w:t>
      </w:r>
      <w:r w:rsidRPr="009B4A90">
        <w:t xml:space="preserve">No biopolitics impact --- </w:t>
      </w:r>
      <w:r w:rsidRPr="009B4A90">
        <w:rPr>
          <w:u w:val="single"/>
        </w:rPr>
        <w:t>democracy</w:t>
      </w:r>
      <w:r w:rsidRPr="009B4A90">
        <w:t xml:space="preserve"> checks</w:t>
      </w:r>
    </w:p>
    <w:p w14:paraId="0BA30D20" w14:textId="77777777" w:rsidR="005B6070" w:rsidRPr="009B4A90" w:rsidRDefault="005B6070" w:rsidP="005B6070">
      <w:r w:rsidRPr="00CF1652">
        <w:rPr>
          <w:rStyle w:val="Style13ptBold"/>
        </w:rPr>
        <w:t>Dickinson 4</w:t>
      </w:r>
      <w:r w:rsidRPr="009B4A90">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14:paraId="093B49CA" w14:textId="77777777" w:rsidR="005B6070" w:rsidRPr="009B4A90" w:rsidRDefault="005B6070" w:rsidP="005B6070">
      <w:pPr>
        <w:rPr>
          <w:sz w:val="14"/>
        </w:rPr>
      </w:pPr>
      <w:r w:rsidRPr="009B4A90">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9B4A90">
        <w:rPr>
          <w:rStyle w:val="StyleUnderline"/>
        </w:rPr>
        <w:t>continuities between early twentieth-century biopolitical discourse and the practices of the welfare state in our own time are unmistakable</w:t>
      </w:r>
      <w:r w:rsidRPr="009B4A90">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9B4A90">
        <w:rPr>
          <w:rStyle w:val="StyleUnderline"/>
        </w:rPr>
        <w:t>And it is certainly fruitful to view them from this very broad perspective</w:t>
      </w:r>
      <w:r w:rsidRPr="009B4A90">
        <w:rPr>
          <w:sz w:val="14"/>
        </w:rPr>
        <w:t xml:space="preserve">. </w:t>
      </w:r>
      <w:r w:rsidRPr="009B4A90">
        <w:rPr>
          <w:rStyle w:val="StyleUnderline"/>
        </w:rPr>
        <w:t xml:space="preserve">But </w:t>
      </w:r>
      <w:r w:rsidRPr="009B4A90">
        <w:rPr>
          <w:rStyle w:val="Emphasis"/>
        </w:rPr>
        <w:t>that analysis can easily become superficial and misleading</w:t>
      </w:r>
      <w:r w:rsidRPr="009B4A90">
        <w:rPr>
          <w:sz w:val="14"/>
        </w:rPr>
        <w:t xml:space="preserve">, </w:t>
      </w:r>
      <w:r w:rsidRPr="009B4A90">
        <w:rPr>
          <w:rStyle w:val="StyleUnderline"/>
        </w:rPr>
        <w:t>because it obfuscates the profoundly different strategic and local dynamics of power in the two kinds of regimes</w:t>
      </w:r>
      <w:r w:rsidRPr="009B4A90">
        <w:rPr>
          <w:sz w:val="14"/>
        </w:rPr>
        <w:t xml:space="preserve">. Clearly </w:t>
      </w:r>
      <w:r w:rsidRPr="009B4A90">
        <w:rPr>
          <w:rStyle w:val="underline"/>
          <w:highlight w:val="yellow"/>
        </w:rPr>
        <w:t xml:space="preserve">the democratic welfare state </w:t>
      </w:r>
      <w:r w:rsidRPr="009B4A90">
        <w:rPr>
          <w:rStyle w:val="StyleUnderline"/>
          <w:highlight w:val="yellow"/>
        </w:rPr>
        <w:t>is</w:t>
      </w:r>
      <w:r w:rsidRPr="009B4A90">
        <w:rPr>
          <w:rStyle w:val="StyleUnderline"/>
        </w:rPr>
        <w:t xml:space="preserve"> not only formally but also </w:t>
      </w:r>
      <w:r w:rsidRPr="009B4A90">
        <w:rPr>
          <w:rStyle w:val="StyleUnderline"/>
          <w:highlight w:val="yellow"/>
        </w:rPr>
        <w:t>substantively</w:t>
      </w:r>
      <w:r w:rsidRPr="009B4A90">
        <w:rPr>
          <w:rStyle w:val="StyleUnderline"/>
        </w:rPr>
        <w:t xml:space="preserve"> quite </w:t>
      </w:r>
      <w:r w:rsidRPr="009B4A90">
        <w:rPr>
          <w:rStyle w:val="StyleUnderline"/>
          <w:highlight w:val="yellow"/>
        </w:rPr>
        <w:t>different from totalitarianism</w:t>
      </w:r>
      <w:r w:rsidRPr="009B4A90">
        <w:rPr>
          <w:sz w:val="14"/>
        </w:rPr>
        <w:t xml:space="preserve">. Above all, again, </w:t>
      </w:r>
      <w:r w:rsidRPr="009B4A90">
        <w:rPr>
          <w:rStyle w:val="underline"/>
          <w:highlight w:val="yellow"/>
        </w:rPr>
        <w:t>it has nowhere developed the</w:t>
      </w:r>
      <w:r w:rsidRPr="009B4A90">
        <w:rPr>
          <w:rStyle w:val="underline"/>
        </w:rPr>
        <w:t xml:space="preserve"> fateful</w:t>
      </w:r>
      <w:r w:rsidRPr="009B4A90">
        <w:rPr>
          <w:sz w:val="14"/>
        </w:rPr>
        <w:t xml:space="preserve">, </w:t>
      </w:r>
      <w:r w:rsidRPr="009B4A90">
        <w:rPr>
          <w:rStyle w:val="underline"/>
          <w:highlight w:val="yellow"/>
        </w:rPr>
        <w:t>radicalizing dynamic that characterized National Socialism</w:t>
      </w:r>
      <w:r w:rsidRPr="009B4A90">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9B4A90">
        <w:rPr>
          <w:rStyle w:val="StyleUnderline"/>
          <w:highlight w:val="yellow"/>
        </w:rPr>
        <w:t>there are political and policy potentials and constraints in such a structuring of biopolitics that are very different from</w:t>
      </w:r>
      <w:r w:rsidRPr="009B4A90">
        <w:rPr>
          <w:rStyle w:val="underline"/>
        </w:rPr>
        <w:t xml:space="preserve"> </w:t>
      </w:r>
      <w:r w:rsidRPr="009B4A90">
        <w:rPr>
          <w:rStyle w:val="StyleUnderline"/>
        </w:rPr>
        <w:t>those of</w:t>
      </w:r>
      <w:r w:rsidRPr="009B4A90">
        <w:rPr>
          <w:rStyle w:val="underline"/>
        </w:rPr>
        <w:t xml:space="preserve"> </w:t>
      </w:r>
      <w:r w:rsidRPr="009B4A90">
        <w:rPr>
          <w:rStyle w:val="StyleUnderline"/>
        </w:rPr>
        <w:t xml:space="preserve">National Socialist </w:t>
      </w:r>
      <w:r w:rsidRPr="009B4A90">
        <w:rPr>
          <w:rStyle w:val="StyleUnderline"/>
          <w:highlight w:val="yellow"/>
        </w:rPr>
        <w:t>Germany</w:t>
      </w:r>
      <w:r w:rsidRPr="009B4A90">
        <w:rPr>
          <w:sz w:val="14"/>
        </w:rPr>
        <w:t xml:space="preserve">. </w:t>
      </w:r>
      <w:r w:rsidRPr="009B4A90">
        <w:rPr>
          <w:rStyle w:val="Emphasis"/>
          <w:highlight w:val="yellow"/>
        </w:rPr>
        <w:t>Democratic biopolitical regimes require</w:t>
      </w:r>
      <w:r w:rsidRPr="009B4A90">
        <w:rPr>
          <w:sz w:val="14"/>
        </w:rPr>
        <w:t xml:space="preserve">, </w:t>
      </w:r>
      <w:r w:rsidRPr="009B4A90">
        <w:rPr>
          <w:rStyle w:val="StyleUnderline"/>
        </w:rPr>
        <w:t>enable</w:t>
      </w:r>
      <w:r w:rsidRPr="009B4A90">
        <w:rPr>
          <w:sz w:val="14"/>
        </w:rPr>
        <w:t xml:space="preserve">, </w:t>
      </w:r>
      <w:r w:rsidRPr="009B4A90">
        <w:rPr>
          <w:rStyle w:val="StyleUnderline"/>
        </w:rPr>
        <w:t xml:space="preserve">and incite a degree of self-direction and </w:t>
      </w:r>
      <w:r w:rsidRPr="009B4A90">
        <w:rPr>
          <w:rStyle w:val="underline"/>
          <w:highlight w:val="yellow"/>
        </w:rPr>
        <w:t>participation that is functionally incompatible with</w:t>
      </w:r>
      <w:r w:rsidRPr="009B4A90">
        <w:rPr>
          <w:rStyle w:val="underline"/>
        </w:rPr>
        <w:t xml:space="preserve"> authoritarian or </w:t>
      </w:r>
      <w:r w:rsidRPr="009B4A90">
        <w:rPr>
          <w:rStyle w:val="underline"/>
          <w:highlight w:val="yellow"/>
        </w:rPr>
        <w:t>totalitarian structures</w:t>
      </w:r>
      <w:r w:rsidRPr="009B4A90">
        <w:rPr>
          <w:sz w:val="14"/>
        </w:rPr>
        <w:t xml:space="preserve">. </w:t>
      </w:r>
      <w:r w:rsidRPr="009B4A90">
        <w:rPr>
          <w:rStyle w:val="StyleUnderline"/>
        </w:rPr>
        <w:t xml:space="preserve">And </w:t>
      </w:r>
      <w:r w:rsidRPr="009B4A90">
        <w:rPr>
          <w:rStyle w:val="StyleUnderline"/>
          <w:highlight w:val="yellow"/>
        </w:rPr>
        <w:t>this pursuit of biopolitical ends through</w:t>
      </w:r>
      <w:r w:rsidRPr="009B4A90">
        <w:rPr>
          <w:rStyle w:val="StyleUnderline"/>
        </w:rPr>
        <w:t xml:space="preserve"> a regime of democratic </w:t>
      </w:r>
      <w:r w:rsidRPr="009B4A90">
        <w:rPr>
          <w:rStyle w:val="StyleUnderline"/>
          <w:highlight w:val="yellow"/>
        </w:rPr>
        <w:t>citizenship does appear</w:t>
      </w:r>
      <w:r w:rsidRPr="009B4A90">
        <w:rPr>
          <w:sz w:val="14"/>
        </w:rPr>
        <w:t xml:space="preserve">, </w:t>
      </w:r>
      <w:r w:rsidRPr="009B4A90">
        <w:rPr>
          <w:rStyle w:val="StyleUnderline"/>
          <w:highlight w:val="yellow"/>
        </w:rPr>
        <w:t>historically</w:t>
      </w:r>
      <w:r w:rsidRPr="009B4A90">
        <w:rPr>
          <w:sz w:val="14"/>
        </w:rPr>
        <w:t xml:space="preserve">, </w:t>
      </w:r>
      <w:r w:rsidRPr="009B4A90">
        <w:rPr>
          <w:rStyle w:val="StyleUnderline"/>
          <w:highlight w:val="yellow"/>
        </w:rPr>
        <w:t xml:space="preserve">to have imposed </w:t>
      </w:r>
      <w:r w:rsidRPr="009B4A90">
        <w:rPr>
          <w:rStyle w:val="StyleUnderline"/>
        </w:rPr>
        <w:t xml:space="preserve">increasingly narrow </w:t>
      </w:r>
      <w:r w:rsidRPr="009B4A90">
        <w:rPr>
          <w:rStyle w:val="StyleUnderline"/>
          <w:highlight w:val="yellow"/>
        </w:rPr>
        <w:t>limits on coercive policies</w:t>
      </w:r>
      <w:r w:rsidRPr="009B4A90">
        <w:rPr>
          <w:sz w:val="14"/>
        </w:rPr>
        <w:t xml:space="preserve">, </w:t>
      </w:r>
      <w:r w:rsidRPr="009B4A90">
        <w:rPr>
          <w:rStyle w:val="StyleUnderline"/>
        </w:rPr>
        <w:t>and to have generated a “logic” or imperative of increasing liberalization</w:t>
      </w:r>
      <w:r w:rsidRPr="009B4A90">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9B4A90">
        <w:rPr>
          <w:rStyle w:val="StyleUnderline"/>
        </w:rPr>
        <w:t>totalitarianism cannot be the sole orientation point for our understanding of biopolitics</w:t>
      </w:r>
      <w:r w:rsidRPr="009B4A90">
        <w:rPr>
          <w:sz w:val="14"/>
        </w:rPr>
        <w:t xml:space="preserve">, </w:t>
      </w:r>
      <w:r w:rsidRPr="009B4A90">
        <w:rPr>
          <w:rStyle w:val="StyleUnderline"/>
        </w:rPr>
        <w:t>the only end point of the logic of social engineering</w:t>
      </w:r>
      <w:r w:rsidRPr="009B4A90">
        <w:rPr>
          <w:sz w:val="14"/>
        </w:rPr>
        <w:t xml:space="preserve">. </w:t>
      </w:r>
      <w:r w:rsidRPr="009B4A90">
        <w:rPr>
          <w:rStyle w:val="StyleUnderline"/>
        </w:rPr>
        <w:t>This notion is not at all at odds with the core of Foucauldian</w:t>
      </w:r>
      <w:r w:rsidRPr="009B4A90">
        <w:rPr>
          <w:sz w:val="14"/>
        </w:rPr>
        <w:t xml:space="preserve"> (and Peukertian) </w:t>
      </w:r>
      <w:r w:rsidRPr="009B4A90">
        <w:rPr>
          <w:rStyle w:val="StyleUnderline"/>
        </w:rPr>
        <w:t>theory</w:t>
      </w:r>
      <w:r w:rsidRPr="009B4A90">
        <w:rPr>
          <w:sz w:val="14"/>
        </w:rPr>
        <w:t xml:space="preserve">. </w:t>
      </w:r>
      <w:r w:rsidRPr="009B4A90">
        <w:rPr>
          <w:rStyle w:val="underline"/>
          <w:highlight w:val="yellow"/>
        </w:rPr>
        <w:t>Democratic welfare states are regimes of power/knowledge no less than</w:t>
      </w:r>
      <w:r w:rsidRPr="009B4A90">
        <w:rPr>
          <w:rStyle w:val="underline"/>
        </w:rPr>
        <w:t xml:space="preserve"> early twentieth-century </w:t>
      </w:r>
      <w:r w:rsidRPr="009B4A90">
        <w:rPr>
          <w:rStyle w:val="underline"/>
          <w:highlight w:val="yellow"/>
        </w:rPr>
        <w:t>totalitarian states</w:t>
      </w:r>
      <w:r w:rsidRPr="009B4A90">
        <w:rPr>
          <w:sz w:val="14"/>
        </w:rPr>
        <w:t xml:space="preserve">; these systems are not “opposites,” in the sense that they are two alternative ways of organizing the same thing. </w:t>
      </w:r>
      <w:r w:rsidRPr="009B4A90">
        <w:rPr>
          <w:rStyle w:val="underline"/>
          <w:highlight w:val="yellow"/>
        </w:rPr>
        <w:t>But they are two very different ways of organizing it</w:t>
      </w:r>
      <w:r w:rsidRPr="009B4A90">
        <w:rPr>
          <w:sz w:val="14"/>
        </w:rPr>
        <w:t xml:space="preserve">. </w:t>
      </w:r>
      <w:r w:rsidRPr="009B4A90">
        <w:rPr>
          <w:rStyle w:val="StyleUnderline"/>
        </w:rPr>
        <w:t>The concept “power” should not be read as a universal stifling night of oppression</w:t>
      </w:r>
      <w:r w:rsidRPr="009B4A90">
        <w:rPr>
          <w:sz w:val="14"/>
        </w:rPr>
        <w:t xml:space="preserve">, </w:t>
      </w:r>
      <w:r w:rsidRPr="009B4A90">
        <w:rPr>
          <w:rStyle w:val="StyleUnderline"/>
        </w:rPr>
        <w:t>manipulation</w:t>
      </w:r>
      <w:r w:rsidRPr="009B4A90">
        <w:rPr>
          <w:sz w:val="14"/>
        </w:rPr>
        <w:t xml:space="preserve">, </w:t>
      </w:r>
      <w:r w:rsidRPr="009B4A90">
        <w:rPr>
          <w:rStyle w:val="StyleUnderline"/>
        </w:rPr>
        <w:t>and entrapment</w:t>
      </w:r>
      <w:r w:rsidRPr="009B4A90">
        <w:rPr>
          <w:sz w:val="14"/>
        </w:rPr>
        <w:t xml:space="preserve">, </w:t>
      </w:r>
      <w:r w:rsidRPr="009B4A90">
        <w:rPr>
          <w:rStyle w:val="StyleUnderline"/>
        </w:rPr>
        <w:t>in which all political and social orders are grey, are essentially or effectively “the same</w:t>
      </w:r>
      <w:r w:rsidRPr="009B4A90">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14:paraId="428A7099" w14:textId="77777777" w:rsidR="005B6070" w:rsidRDefault="005B6070" w:rsidP="005B6070"/>
    <w:p w14:paraId="540E697C" w14:textId="77777777" w:rsidR="005B6070" w:rsidRDefault="005B6070" w:rsidP="005B6070">
      <w:pPr>
        <w:pStyle w:val="Heading4"/>
      </w:pPr>
      <w:r>
        <w:t xml:space="preserve">(  ) The Aff does ensure that Deferred Action won’t be rescinded in the future – the DREAM Act stops the deferral game altogether. Fiat should be deemed permanent and real – otherwise debate stops being an educational and pragmatic game of what “should be”. Negs would always win by claiming that “the status quo won’t do this now” – which is the very point of being Aff. </w:t>
      </w:r>
    </w:p>
    <w:p w14:paraId="47F193F6" w14:textId="77777777" w:rsidR="005B6070" w:rsidRDefault="005B6070" w:rsidP="005B6070"/>
    <w:p w14:paraId="19C61D03" w14:textId="77777777" w:rsidR="005B6070" w:rsidRPr="00DF2986" w:rsidRDefault="005B6070" w:rsidP="005B6070">
      <w:pPr>
        <w:pStyle w:val="Heading4"/>
      </w:pPr>
      <w:r>
        <w:t xml:space="preserve">(  ) </w:t>
      </w:r>
      <w:r w:rsidRPr="00DF2986">
        <w:t xml:space="preserve">Agamben </w:t>
      </w:r>
      <w:r>
        <w:t xml:space="preserve">“State of Exception” critique is dangerous and </w:t>
      </w:r>
      <w:r w:rsidRPr="00DF2986">
        <w:t>counter-productive</w:t>
      </w:r>
      <w:r>
        <w:t>.</w:t>
      </w:r>
    </w:p>
    <w:p w14:paraId="6053AAFE" w14:textId="77777777" w:rsidR="005B6070" w:rsidRPr="00DF2986" w:rsidRDefault="005B6070" w:rsidP="005B6070">
      <w:pPr>
        <w:pStyle w:val="ListParagraph"/>
        <w:ind w:left="0"/>
        <w:rPr>
          <w:rStyle w:val="Style13ptBold"/>
        </w:rPr>
      </w:pPr>
      <w:r w:rsidRPr="00DF2986">
        <w:rPr>
          <w:rStyle w:val="Style13ptBold"/>
        </w:rPr>
        <w:t>Colatrella ‘11</w:t>
      </w:r>
    </w:p>
    <w:p w14:paraId="04D3C73E" w14:textId="77777777" w:rsidR="005B6070" w:rsidRPr="00DF2986" w:rsidRDefault="005B6070" w:rsidP="005B6070">
      <w:pPr>
        <w:pStyle w:val="ListParagraph"/>
        <w:ind w:left="0"/>
        <w:rPr>
          <w:sz w:val="16"/>
          <w:szCs w:val="16"/>
        </w:rPr>
      </w:pPr>
      <w:r w:rsidRPr="00DF2986">
        <w:rPr>
          <w:sz w:val="16"/>
          <w:szCs w:val="16"/>
        </w:rPr>
        <w:t>Steven Colatrella, is a former Fulbright scholar. He has taught at several universities in Rome, Italy and at Bard College. He is currently at University of Maryland University College, Europe – Journal for Critical Education Policy Studies, vol.9. no.1 --</w:t>
      </w:r>
      <w:r>
        <w:rPr>
          <w:sz w:val="16"/>
          <w:szCs w:val="16"/>
        </w:rPr>
        <w:t xml:space="preserve"> </w:t>
      </w:r>
      <w:r w:rsidRPr="00DF2986">
        <w:rPr>
          <w:sz w:val="16"/>
          <w:szCs w:val="16"/>
        </w:rPr>
        <w:t>http://www.jceps.com/PDFs/09-1-05.pdf</w:t>
      </w:r>
    </w:p>
    <w:p w14:paraId="4B8F3764" w14:textId="77777777" w:rsidR="005B6070" w:rsidRPr="00DF2986" w:rsidRDefault="005B6070" w:rsidP="005B6070">
      <w:pPr>
        <w:pStyle w:val="ListParagraph"/>
        <w:ind w:left="0"/>
        <w:rPr>
          <w:sz w:val="16"/>
        </w:rPr>
      </w:pPr>
      <w:r w:rsidRPr="00DF2986">
        <w:rPr>
          <w:sz w:val="16"/>
        </w:rPr>
        <w:t xml:space="preserve">Giorgio </w:t>
      </w:r>
      <w:r w:rsidRPr="00DF2986">
        <w:rPr>
          <w:rStyle w:val="StyleUnderline"/>
          <w:highlight w:val="yellow"/>
        </w:rPr>
        <w:t>Agamben‟s work has become</w:t>
      </w:r>
      <w:r w:rsidRPr="00DF2986">
        <w:rPr>
          <w:sz w:val="16"/>
        </w:rPr>
        <w:t xml:space="preserve"> widely </w:t>
      </w:r>
      <w:r w:rsidRPr="00DF2986">
        <w:rPr>
          <w:rStyle w:val="StyleUnderline"/>
          <w:highlight w:val="yellow"/>
        </w:rPr>
        <w:t>influential as</w:t>
      </w:r>
      <w:r w:rsidRPr="00DF2986">
        <w:rPr>
          <w:sz w:val="16"/>
        </w:rPr>
        <w:t xml:space="preserve"> a guide to </w:t>
      </w:r>
      <w:r w:rsidRPr="00DF2986">
        <w:rPr>
          <w:rStyle w:val="StyleUnderline"/>
          <w:highlight w:val="yellow"/>
        </w:rPr>
        <w:t>explaining</w:t>
      </w:r>
      <w:r w:rsidRPr="00DF2986">
        <w:rPr>
          <w:sz w:val="16"/>
        </w:rPr>
        <w:t xml:space="preserve"> the extraconstitutional </w:t>
      </w:r>
      <w:r w:rsidRPr="00DF2986">
        <w:rPr>
          <w:rStyle w:val="StyleUnderline"/>
          <w:highlight w:val="yellow"/>
        </w:rPr>
        <w:t>power</w:t>
      </w:r>
      <w:r w:rsidRPr="00DF2986">
        <w:rPr>
          <w:sz w:val="16"/>
        </w:rPr>
        <w:t xml:space="preserve">s assumed by governments </w:t>
      </w:r>
      <w:r w:rsidRPr="00DF2986">
        <w:rPr>
          <w:rStyle w:val="StyleUnderline"/>
          <w:bCs/>
          <w:sz w:val="16"/>
        </w:rPr>
        <w:t>under the rubric of the War on Terror</w:t>
      </w:r>
      <w:r w:rsidRPr="00DF2986">
        <w:rPr>
          <w:sz w:val="16"/>
        </w:rPr>
        <w:t xml:space="preserve">. </w:t>
      </w:r>
      <w:r w:rsidRPr="00DF2986">
        <w:rPr>
          <w:rStyle w:val="StyleUnderline"/>
          <w:highlight w:val="yellow"/>
        </w:rPr>
        <w:t>His formulations,</w:t>
      </w:r>
      <w:r w:rsidRPr="00DF2986">
        <w:rPr>
          <w:sz w:val="16"/>
        </w:rPr>
        <w:t xml:space="preserve"> </w:t>
      </w:r>
      <w:r w:rsidRPr="00DF2986">
        <w:rPr>
          <w:rStyle w:val="StyleUnderline"/>
          <w:highlight w:val="yellow"/>
        </w:rPr>
        <w:t>such as</w:t>
      </w:r>
      <w:r w:rsidRPr="00DF2986">
        <w:rPr>
          <w:sz w:val="16"/>
        </w:rPr>
        <w:t xml:space="preserve"> Homo Sacer and </w:t>
      </w:r>
      <w:r w:rsidRPr="00DF2986">
        <w:rPr>
          <w:rStyle w:val="StyleUnderline"/>
          <w:highlight w:val="yellow"/>
        </w:rPr>
        <w:t>State of Exception,</w:t>
      </w:r>
      <w:r w:rsidRPr="00DF2986">
        <w:rPr>
          <w:sz w:val="16"/>
        </w:rPr>
        <w:t xml:space="preserve"> </w:t>
      </w:r>
      <w:r w:rsidRPr="00DF2986">
        <w:rPr>
          <w:rStyle w:val="StyleUnderline"/>
          <w:highlight w:val="yellow"/>
        </w:rPr>
        <w:t>have been extended to</w:t>
      </w:r>
      <w:r w:rsidRPr="00DF2986">
        <w:rPr>
          <w:sz w:val="16"/>
        </w:rPr>
        <w:t xml:space="preserve"> apply to </w:t>
      </w:r>
      <w:r w:rsidRPr="00DF2986">
        <w:rPr>
          <w:rStyle w:val="StyleUnderline"/>
          <w:highlight w:val="yellow"/>
        </w:rPr>
        <w:t>a wide variety of</w:t>
      </w:r>
      <w:r w:rsidRPr="00DF2986">
        <w:rPr>
          <w:sz w:val="16"/>
        </w:rPr>
        <w:t xml:space="preserve"> experiences of </w:t>
      </w:r>
      <w:r w:rsidRPr="00DF2986">
        <w:rPr>
          <w:rStyle w:val="StyleUnderline"/>
          <w:highlight w:val="yellow"/>
        </w:rPr>
        <w:t>repression</w:t>
      </w:r>
      <w:r w:rsidRPr="00DF2986">
        <w:rPr>
          <w:sz w:val="16"/>
        </w:rPr>
        <w:t xml:space="preserve"> of liberties or social control, including the repression of Roma in Europe, of undocumented immigrants, and others. This essay argues, however, that </w:t>
      </w:r>
      <w:r w:rsidRPr="00DF2986">
        <w:rPr>
          <w:rStyle w:val="StyleUnderline"/>
          <w:highlight w:val="yellow"/>
        </w:rPr>
        <w:t>Agamben‟s approach</w:t>
      </w:r>
      <w:r w:rsidRPr="00DF2986">
        <w:rPr>
          <w:sz w:val="16"/>
        </w:rPr>
        <w:t xml:space="preserve">, while insightful and well-meaning, </w:t>
      </w:r>
      <w:r w:rsidRPr="00DF2986">
        <w:rPr>
          <w:rStyle w:val="StyleUnderline"/>
          <w:highlight w:val="yellow"/>
        </w:rPr>
        <w:t>is potentially disastrous for the defense of the very liberties that those utilizing them seek to protect</w:t>
      </w:r>
      <w:r w:rsidRPr="00DF2986">
        <w:rPr>
          <w:sz w:val="16"/>
        </w:rPr>
        <w:t xml:space="preserve">. By demonstrating that </w:t>
      </w:r>
      <w:r w:rsidRPr="00DF2986">
        <w:rPr>
          <w:rStyle w:val="StyleUnderline"/>
          <w:highlight w:val="yellow"/>
        </w:rPr>
        <w:t>Agamben‟s categories were developed without reference to crucial historical experiences, including slavery and</w:t>
      </w:r>
      <w:r w:rsidRPr="00DF2986">
        <w:rPr>
          <w:sz w:val="16"/>
        </w:rPr>
        <w:t xml:space="preserve"> anti-slavery, genocide against </w:t>
      </w:r>
      <w:r w:rsidRPr="00DF2986">
        <w:rPr>
          <w:rStyle w:val="StyleUnderline"/>
          <w:highlight w:val="yellow"/>
        </w:rPr>
        <w:t>indigenous peoples and enclosures of common land</w:t>
      </w:r>
      <w:r w:rsidRPr="00DF2986">
        <w:rPr>
          <w:sz w:val="16"/>
        </w:rPr>
        <w:t xml:space="preserve"> and resources, </w:t>
      </w:r>
      <w:r w:rsidRPr="00DF2986">
        <w:rPr>
          <w:rStyle w:val="StyleUnderline"/>
          <w:highlight w:val="yellow"/>
        </w:rPr>
        <w:t>fail to provide</w:t>
      </w:r>
      <w:r w:rsidRPr="00DF2986">
        <w:rPr>
          <w:sz w:val="16"/>
        </w:rPr>
        <w:t xml:space="preserve"> either </w:t>
      </w:r>
      <w:r w:rsidRPr="00DF2986">
        <w:rPr>
          <w:rStyle w:val="StyleUnderline"/>
          <w:highlight w:val="yellow"/>
        </w:rPr>
        <w:t xml:space="preserve">a convincing explanation for the rise of the phenomena he critiques, or a plausible strategy for </w:t>
      </w:r>
      <w:r w:rsidRPr="00DF2986">
        <w:rPr>
          <w:rStyle w:val="StyleUnderline"/>
          <w:bCs/>
          <w:sz w:val="16"/>
        </w:rPr>
        <w:t>confronting</w:t>
      </w:r>
      <w:r w:rsidRPr="00DF2986">
        <w:rPr>
          <w:rStyle w:val="StyleUnderline"/>
        </w:rPr>
        <w:t xml:space="preserve"> </w:t>
      </w:r>
      <w:r w:rsidRPr="00DF2986">
        <w:rPr>
          <w:sz w:val="16"/>
        </w:rPr>
        <w:t xml:space="preserve">or </w:t>
      </w:r>
      <w:r w:rsidRPr="00DF2986">
        <w:rPr>
          <w:rStyle w:val="StyleUnderline"/>
          <w:highlight w:val="yellow"/>
        </w:rPr>
        <w:t>reversing them</w:t>
      </w:r>
      <w:r w:rsidRPr="00DF2986">
        <w:rPr>
          <w:sz w:val="16"/>
        </w:rPr>
        <w:t>. A re-reading of the history of the development of democracy through the struggles of exploited and marginalized groups, and a use of some of the basic categories of historical materialism is instead proposed as a more successful approach both for explaining, and defending against, the repressions and dangers Agamben warns about.</w:t>
      </w:r>
    </w:p>
    <w:p w14:paraId="504CD510" w14:textId="77777777" w:rsidR="005B6070" w:rsidRDefault="005B6070" w:rsidP="005B6070"/>
    <w:p w14:paraId="2E96A992" w14:textId="77777777" w:rsidR="005B6070" w:rsidRDefault="005B6070" w:rsidP="005B6070">
      <w:pPr>
        <w:pStyle w:val="Heading4"/>
      </w:pPr>
      <w:r>
        <w:t xml:space="preserve">(  ) Framework. Prefer workable policy actions that teach practical modes of change. All other options are less educational because they teach false utopianism. They’re also violent because they ignore the impacts that stem from not doing the 1AC. </w:t>
      </w:r>
    </w:p>
    <w:p w14:paraId="64F408F3" w14:textId="77777777" w:rsidR="005B6070" w:rsidRDefault="005B6070" w:rsidP="005B6070"/>
    <w:p w14:paraId="010833FD" w14:textId="77777777" w:rsidR="005B6070" w:rsidRDefault="005B6070" w:rsidP="005B6070"/>
    <w:p w14:paraId="32BF1EFE" w14:textId="77777777" w:rsidR="005B6070" w:rsidRDefault="005B6070" w:rsidP="005B6070">
      <w:pPr>
        <w:pStyle w:val="Heading4"/>
      </w:pPr>
      <w:r>
        <w:t>(  ) The Alt Fails:</w:t>
      </w:r>
    </w:p>
    <w:p w14:paraId="6914C4F2" w14:textId="77777777" w:rsidR="005B6070" w:rsidRDefault="005B6070" w:rsidP="005B6070"/>
    <w:p w14:paraId="5CD478FA" w14:textId="77777777" w:rsidR="005B6070" w:rsidRDefault="005B6070" w:rsidP="005B6070">
      <w:pPr>
        <w:pStyle w:val="Heading4"/>
      </w:pPr>
      <w:r>
        <w:t xml:space="preserve">A - The first Zembylas card describes how the neutral UN and Red Cross don’t broadly denounce politics in their humanitarian efforts. Such non-governmental neutrality will survive after the Alt – and their own ev says it’s the heart of the problem. </w:t>
      </w:r>
    </w:p>
    <w:p w14:paraId="5E31F71E" w14:textId="77777777" w:rsidR="005B6070" w:rsidRDefault="005B6070" w:rsidP="005B6070"/>
    <w:p w14:paraId="3DE2341B" w14:textId="77777777" w:rsidR="005B6070" w:rsidRDefault="005B6070" w:rsidP="005B6070">
      <w:pPr>
        <w:pStyle w:val="Heading4"/>
      </w:pPr>
      <w:r>
        <w:t xml:space="preserve">B - Attitude change may be necessary, but not sufficient. The second Zembylas card anchors change outside of government. But the Trump Administration has been stubborn in the wake of popular backlash. The ev also gives no means for changing public opinion on immigration issues. </w:t>
      </w:r>
    </w:p>
    <w:p w14:paraId="29F5D377" w14:textId="77777777" w:rsidR="005B6070" w:rsidRDefault="005B6070" w:rsidP="005B6070"/>
    <w:p w14:paraId="56BE4609" w14:textId="77777777" w:rsidR="005B6070" w:rsidRPr="009B4A90" w:rsidRDefault="005B6070" w:rsidP="005B6070">
      <w:pPr>
        <w:pStyle w:val="Heading4"/>
      </w:pPr>
      <w:r>
        <w:t xml:space="preserve">C - </w:t>
      </w:r>
      <w:r w:rsidRPr="009B4A90">
        <w:t>The alternative epistemic/curricular intervention cannot escape the academy – theory is a siren song that cannot translate into meaningful political action because it is so caught up in “research”, “study”, and “theory”. The K’s jargon filled theory cannot translate into emacipation – prefer the pragmatic approach of the affirmative.</w:t>
      </w:r>
    </w:p>
    <w:p w14:paraId="5C919DE3" w14:textId="77777777" w:rsidR="005B6070" w:rsidRPr="009B4A90" w:rsidRDefault="005B6070" w:rsidP="005B6070">
      <w:pPr>
        <w:rPr>
          <w:sz w:val="16"/>
        </w:rPr>
      </w:pPr>
      <w:r w:rsidRPr="009B4A90">
        <w:rPr>
          <w:rStyle w:val="Style13ptBold"/>
        </w:rPr>
        <w:t>Bryant 13</w:t>
      </w:r>
      <w:r w:rsidRPr="009B4A90">
        <w:t xml:space="preserve">  </w:t>
      </w:r>
      <w:r w:rsidRPr="009B4A90">
        <w:rPr>
          <w:sz w:val="16"/>
        </w:rPr>
        <w:t>(Levi Bryant, Professor of Philosophy at Collin College, 5-31-2013, “The Paradox of Emancipatory Political Theory,”http://larvalsubject...litical-theory/)</w:t>
      </w:r>
    </w:p>
    <w:p w14:paraId="5962E667" w14:textId="77777777" w:rsidR="005B6070" w:rsidRPr="009B4A90" w:rsidRDefault="005B6070" w:rsidP="005B6070">
      <w:pPr>
        <w:rPr>
          <w:sz w:val="16"/>
        </w:rPr>
      </w:pPr>
      <w:r w:rsidRPr="009B4A90">
        <w:rPr>
          <w:sz w:val="16"/>
        </w:rPr>
        <w:t xml:space="preserve">There’s a sort of Hegelian contradiction at the heart of all academic political theory that has pretensions of being emancipatory. In a nutshell, </w:t>
      </w:r>
      <w:r w:rsidRPr="009B4A90">
        <w:rPr>
          <w:rStyle w:val="StyleUnderline"/>
        </w:rPr>
        <w:t>the question is that of how this</w:t>
      </w:r>
      <w:r w:rsidRPr="009B4A90">
        <w:rPr>
          <w:sz w:val="16"/>
        </w:rPr>
        <w:t xml:space="preserve"> theory </w:t>
      </w:r>
      <w:r w:rsidRPr="009B4A90">
        <w:rPr>
          <w:rStyle w:val="StyleUnderline"/>
        </w:rPr>
        <w:t xml:space="preserve">can avoid being a sort of </w:t>
      </w:r>
      <w:r w:rsidRPr="009B4A90">
        <w:rPr>
          <w:rStyle w:val="Emphasis"/>
        </w:rPr>
        <w:t>commodity</w:t>
      </w:r>
      <w:r w:rsidRPr="009B4A90">
        <w:rPr>
          <w:sz w:val="16"/>
        </w:rPr>
        <w:t>. Using Hegel as a model, this contradiction goes something like this: emancip</w:t>
      </w:r>
      <w:r w:rsidRPr="009B4A90">
        <w:rPr>
          <w:rStyle w:val="StyleUnderline"/>
        </w:rPr>
        <w:t xml:space="preserve">atory </w:t>
      </w:r>
      <w:r w:rsidRPr="009B4A90">
        <w:rPr>
          <w:rStyle w:val="StyleUnderline"/>
          <w:highlight w:val="yellow"/>
        </w:rPr>
        <w:t>political</w:t>
      </w:r>
      <w:r w:rsidRPr="009B4A90">
        <w:rPr>
          <w:rStyle w:val="StyleUnderline"/>
        </w:rPr>
        <w:t xml:space="preserve"> </w:t>
      </w:r>
      <w:r w:rsidRPr="009B4A90">
        <w:rPr>
          <w:rStyle w:val="StyleUnderline"/>
          <w:highlight w:val="yellow"/>
        </w:rPr>
        <w:t>theory</w:t>
      </w:r>
      <w:r w:rsidRPr="009B4A90">
        <w:rPr>
          <w:rStyle w:val="StyleUnderline"/>
        </w:rPr>
        <w:t xml:space="preserve"> says it’s undertaken for the sake of emancipation from x</w:t>
      </w:r>
      <w:r w:rsidRPr="009B4A90">
        <w:rPr>
          <w:sz w:val="16"/>
        </w:rPr>
        <w:t xml:space="preserve">. </w:t>
      </w:r>
      <w:r w:rsidRPr="009B4A90">
        <w:rPr>
          <w:rStyle w:val="StyleUnderline"/>
        </w:rPr>
        <w:t>Yet</w:t>
      </w:r>
      <w:r w:rsidRPr="009B4A90">
        <w:rPr>
          <w:sz w:val="16"/>
        </w:rPr>
        <w:t xml:space="preserve"> with rare exceptions, </w:t>
      </w:r>
      <w:r w:rsidRPr="009B4A90">
        <w:rPr>
          <w:rStyle w:val="StyleUnderline"/>
        </w:rPr>
        <w:t xml:space="preserve">it </w:t>
      </w:r>
      <w:r w:rsidRPr="009B4A90">
        <w:rPr>
          <w:rStyle w:val="StyleUnderline"/>
          <w:highlight w:val="yellow"/>
        </w:rPr>
        <w:t>is</w:t>
      </w:r>
      <w:r w:rsidRPr="009B4A90">
        <w:rPr>
          <w:rStyle w:val="StyleUnderline"/>
        </w:rPr>
        <w:t xml:space="preserve"> </w:t>
      </w:r>
      <w:r w:rsidRPr="009B4A90">
        <w:rPr>
          <w:rStyle w:val="StyleUnderline"/>
          <w:highlight w:val="yellow"/>
        </w:rPr>
        <w:t>only published in academic journals</w:t>
      </w:r>
      <w:r w:rsidRPr="009B4A90">
        <w:rPr>
          <w:rStyle w:val="StyleUnderline"/>
        </w:rPr>
        <w:t xml:space="preserve"> that few have access to</w:t>
      </w:r>
      <w:r w:rsidRPr="009B4A90">
        <w:rPr>
          <w:sz w:val="16"/>
        </w:rPr>
        <w:t xml:space="preserve">, </w:t>
      </w:r>
      <w:r w:rsidRPr="009B4A90">
        <w:rPr>
          <w:rStyle w:val="StyleUnderline"/>
          <w:highlight w:val="yellow"/>
        </w:rPr>
        <w:t>in a jargon that only other academics</w:t>
      </w:r>
      <w:r w:rsidRPr="009B4A90">
        <w:rPr>
          <w:rStyle w:val="StyleUnderline"/>
        </w:rPr>
        <w:t xml:space="preserve"> or the highly literate can </w:t>
      </w:r>
      <w:r w:rsidRPr="009B4A90">
        <w:rPr>
          <w:rStyle w:val="StyleUnderline"/>
          <w:highlight w:val="yellow"/>
        </w:rPr>
        <w:t>understand</w:t>
      </w:r>
      <w:r w:rsidRPr="009B4A90">
        <w:rPr>
          <w:sz w:val="16"/>
        </w:rPr>
        <w:t xml:space="preserve">, </w:t>
      </w:r>
      <w:r w:rsidRPr="009B4A90">
        <w:rPr>
          <w:rStyle w:val="StyleUnderline"/>
        </w:rPr>
        <w:t>and presented only at conferences that only other academics generally attend</w:t>
      </w:r>
      <w:r w:rsidRPr="009B4A90">
        <w:rPr>
          <w:sz w:val="16"/>
        </w:rPr>
        <w:t xml:space="preserve">. Thus, </w:t>
      </w:r>
      <w:r w:rsidRPr="009B4A90">
        <w:rPr>
          <w:rStyle w:val="StyleUnderline"/>
          <w:highlight w:val="yellow"/>
        </w:rPr>
        <w:t>academic</w:t>
      </w:r>
      <w:r w:rsidRPr="009B4A90">
        <w:rPr>
          <w:rStyle w:val="StyleUnderline"/>
        </w:rPr>
        <w:t xml:space="preserve"> emancipatory political </w:t>
      </w:r>
      <w:r w:rsidRPr="009B4A90">
        <w:rPr>
          <w:rStyle w:val="StyleUnderline"/>
          <w:highlight w:val="yellow"/>
        </w:rPr>
        <w:t>theory</w:t>
      </w:r>
      <w:r w:rsidRPr="009B4A90">
        <w:rPr>
          <w:rStyle w:val="StyleUnderline"/>
        </w:rPr>
        <w:t xml:space="preserve"> reveals itself in its truth as something that </w:t>
      </w:r>
      <w:r w:rsidRPr="009B4A90">
        <w:rPr>
          <w:rStyle w:val="Emphasis"/>
          <w:highlight w:val="yellow"/>
        </w:rPr>
        <w:t>isn’t</w:t>
      </w:r>
      <w:r w:rsidRPr="009B4A90">
        <w:rPr>
          <w:rStyle w:val="Emphasis"/>
        </w:rPr>
        <w:t xml:space="preserve"> </w:t>
      </w:r>
      <w:r w:rsidRPr="009B4A90">
        <w:rPr>
          <w:rStyle w:val="Emphasis"/>
          <w:highlight w:val="yellow"/>
        </w:rPr>
        <w:t>aimed at political change</w:t>
      </w:r>
      <w:r w:rsidRPr="009B4A90">
        <w:rPr>
          <w:rStyle w:val="Emphasis"/>
        </w:rPr>
        <w:t xml:space="preserve"> </w:t>
      </w:r>
      <w:r w:rsidRPr="009B4A90">
        <w:rPr>
          <w:sz w:val="16"/>
        </w:rPr>
        <w:t xml:space="preserve">or intervention at </w:t>
      </w:r>
      <w:r w:rsidRPr="009B4A90">
        <w:rPr>
          <w:rStyle w:val="Emphasis"/>
        </w:rPr>
        <w:t>all</w:t>
      </w:r>
      <w:r w:rsidRPr="009B4A90">
        <w:rPr>
          <w:sz w:val="16"/>
        </w:rPr>
        <w:t xml:space="preserve">, </w:t>
      </w:r>
      <w:r w:rsidRPr="009B4A90">
        <w:rPr>
          <w:rStyle w:val="StyleUnderline"/>
        </w:rPr>
        <w:t xml:space="preserve">but </w:t>
      </w:r>
      <w:r w:rsidRPr="009B4A90">
        <w:rPr>
          <w:rStyle w:val="StyleUnderline"/>
          <w:highlight w:val="yellow"/>
        </w:rPr>
        <w:t>rather</w:t>
      </w:r>
      <w:r w:rsidRPr="009B4A90">
        <w:rPr>
          <w:sz w:val="16"/>
        </w:rPr>
        <w:t xml:space="preserve"> only </w:t>
      </w:r>
      <w:r w:rsidRPr="009B4A90">
        <w:rPr>
          <w:rStyle w:val="StyleUnderline"/>
          <w:highlight w:val="yellow"/>
        </w:rPr>
        <w:t>as</w:t>
      </w:r>
      <w:r w:rsidRPr="009B4A90">
        <w:rPr>
          <w:rStyle w:val="StyleUnderline"/>
        </w:rPr>
        <w:t xml:space="preserve"> a move</w:t>
      </w:r>
      <w:r w:rsidRPr="009B4A90">
        <w:rPr>
          <w:sz w:val="16"/>
        </w:rPr>
        <w:t xml:space="preserve"> or moment in the ongoing autopoiesis of </w:t>
      </w:r>
      <w:r w:rsidRPr="009B4A90">
        <w:rPr>
          <w:rStyle w:val="StyleUnderline"/>
          <w:highlight w:val="yellow"/>
        </w:rPr>
        <w:t>academia</w:t>
      </w:r>
      <w:r w:rsidRPr="009B4A90">
        <w:rPr>
          <w:sz w:val="16"/>
        </w:rPr>
        <w:t xml:space="preserve">. That is, </w:t>
      </w:r>
      <w:r w:rsidRPr="009B4A90">
        <w:rPr>
          <w:rStyle w:val="StyleUnderline"/>
        </w:rPr>
        <w:t>it</w:t>
      </w:r>
      <w:r w:rsidRPr="009B4A90">
        <w:rPr>
          <w:sz w:val="16"/>
        </w:rPr>
        <w:t xml:space="preserve"> functions as another line on the CV and </w:t>
      </w:r>
      <w:r w:rsidRPr="009B4A90">
        <w:rPr>
          <w:rStyle w:val="StyleUnderline"/>
        </w:rPr>
        <w:t>is</w:t>
      </w:r>
      <w:r w:rsidRPr="009B4A90">
        <w:rPr>
          <w:sz w:val="16"/>
        </w:rPr>
        <w:t xml:space="preserve"> </w:t>
      </w:r>
      <w:r w:rsidRPr="009B4A90">
        <w:rPr>
          <w:rStyle w:val="StyleUnderline"/>
        </w:rPr>
        <w:t xml:space="preserve">one strategy through which </w:t>
      </w:r>
      <w:r w:rsidRPr="009B4A90">
        <w:rPr>
          <w:rStyle w:val="StyleUnderline"/>
          <w:highlight w:val="yellow"/>
        </w:rPr>
        <w:t>the university system carries out its</w:t>
      </w:r>
      <w:r w:rsidRPr="009B4A90">
        <w:rPr>
          <w:rStyle w:val="StyleUnderline"/>
        </w:rPr>
        <w:t xml:space="preserve"> </w:t>
      </w:r>
      <w:r w:rsidRPr="009B4A90">
        <w:rPr>
          <w:sz w:val="16"/>
        </w:rPr>
        <w:t xml:space="preserve">autopoiesis or </w:t>
      </w:r>
      <w:r w:rsidRPr="009B4A90">
        <w:rPr>
          <w:rStyle w:val="Emphasis"/>
          <w:highlight w:val="yellow"/>
        </w:rPr>
        <w:t>self-reproduction</w:t>
      </w:r>
      <w:r w:rsidRPr="009B4A90">
        <w:rPr>
          <w:rStyle w:val="StyleUnderline"/>
        </w:rPr>
        <w:t xml:space="preserve"> across time</w:t>
      </w:r>
      <w:r w:rsidRPr="009B4A90">
        <w:rPr>
          <w:sz w:val="16"/>
        </w:rPr>
        <w:t xml:space="preserve">. It thus functions– </w:t>
      </w:r>
      <w:r w:rsidRPr="009B4A90">
        <w:rPr>
          <w:rStyle w:val="StyleUnderline"/>
        </w:rPr>
        <w:t>the issue is</w:t>
      </w:r>
      <w:r w:rsidRPr="009B4A90">
        <w:rPr>
          <w:sz w:val="16"/>
        </w:rPr>
        <w:t xml:space="preserve">n’t here one of the beliefs or intentions of academics, but </w:t>
      </w:r>
      <w:r w:rsidRPr="009B4A90">
        <w:rPr>
          <w:rStyle w:val="StyleUnderline"/>
        </w:rPr>
        <w:t xml:space="preserve">how </w:t>
      </w:r>
      <w:r w:rsidRPr="009B4A90">
        <w:rPr>
          <w:rStyle w:val="StyleUnderline"/>
          <w:highlight w:val="yellow"/>
        </w:rPr>
        <w:t>things function</w:t>
      </w:r>
      <w:r w:rsidRPr="009B4A90">
        <w:rPr>
          <w:sz w:val="16"/>
        </w:rPr>
        <w:t xml:space="preserve"> –</w:t>
      </w:r>
      <w:r w:rsidRPr="009B4A90">
        <w:rPr>
          <w:rStyle w:val="Emphasis"/>
          <w:highlight w:val="yellow"/>
        </w:rPr>
        <w:t>as</w:t>
      </w:r>
      <w:r w:rsidRPr="009B4A90">
        <w:rPr>
          <w:rStyle w:val="Emphasis"/>
        </w:rPr>
        <w:t xml:space="preserve"> something like </w:t>
      </w:r>
      <w:r w:rsidRPr="009B4A90">
        <w:rPr>
          <w:rStyle w:val="Emphasis"/>
          <w:highlight w:val="yellow"/>
        </w:rPr>
        <w:t xml:space="preserve">a commodity within the </w:t>
      </w:r>
      <w:r w:rsidRPr="009B4A90">
        <w:rPr>
          <w:rStyle w:val="Emphasis"/>
        </w:rPr>
        <w:t xml:space="preserve">academic </w:t>
      </w:r>
      <w:r w:rsidRPr="009B4A90">
        <w:rPr>
          <w:rStyle w:val="Emphasis"/>
          <w:highlight w:val="yellow"/>
        </w:rPr>
        <w:t>system</w:t>
      </w:r>
      <w:r w:rsidRPr="009B4A90">
        <w:rPr>
          <w:sz w:val="16"/>
        </w:rPr>
        <w:t xml:space="preserve">. </w:t>
      </w:r>
      <w:r w:rsidRPr="009B4A90">
        <w:rPr>
          <w:rStyle w:val="StyleUnderline"/>
          <w:highlight w:val="yellow"/>
        </w:rPr>
        <w:t>The function is</w:t>
      </w:r>
      <w:r w:rsidRPr="009B4A90">
        <w:rPr>
          <w:rStyle w:val="StyleUnderline"/>
        </w:rPr>
        <w:t xml:space="preserve"> not </w:t>
      </w:r>
      <w:r w:rsidRPr="009B4A90">
        <w:rPr>
          <w:rStyle w:val="StyleUnderline"/>
          <w:highlight w:val="yellow"/>
        </w:rPr>
        <w:t>to</w:t>
      </w:r>
      <w:r w:rsidRPr="009B4A90">
        <w:rPr>
          <w:rStyle w:val="StyleUnderline"/>
        </w:rPr>
        <w:t xml:space="preserve"> intervene in the broader political system</w:t>
      </w:r>
      <w:r w:rsidRPr="009B4A90">
        <w:rPr>
          <w:sz w:val="16"/>
        </w:rPr>
        <w:t>– despite what all of us doing political theory say and how we think about our work –</w:t>
      </w:r>
      <w:r w:rsidRPr="009B4A90">
        <w:rPr>
          <w:rStyle w:val="StyleUnderline"/>
        </w:rPr>
        <w:t xml:space="preserve">but rather to </w:t>
      </w:r>
      <w:r w:rsidRPr="009B4A90">
        <w:rPr>
          <w:rStyle w:val="StyleUnderline"/>
          <w:highlight w:val="yellow"/>
        </w:rPr>
        <w:t>carry out</w:t>
      </w:r>
      <w:r w:rsidRPr="009B4A90">
        <w:rPr>
          <w:rStyle w:val="StyleUnderline"/>
        </w:rPr>
        <w:t xml:space="preserve"> yet another iteration of the </w:t>
      </w:r>
      <w:r w:rsidRPr="009B4A90">
        <w:rPr>
          <w:rStyle w:val="StyleUnderline"/>
          <w:highlight w:val="yellow"/>
        </w:rPr>
        <w:t>academic discourse</w:t>
      </w:r>
      <w:r w:rsidRPr="009B4A90">
        <w:rPr>
          <w:sz w:val="16"/>
        </w:rPr>
        <w:t xml:space="preserve"> (there are other ways that this is done, this has just been a particularly effective rhetorical strategy for the autopoiesis of academia in the humanities).</w:t>
      </w:r>
      <w:r w:rsidRPr="009B4A90">
        <w:rPr>
          <w:sz w:val="12"/>
        </w:rPr>
        <w:t>¶</w:t>
      </w:r>
      <w:r w:rsidRPr="009B4A90">
        <w:rPr>
          <w:sz w:val="16"/>
        </w:rPr>
        <w:t xml:space="preserve"> Were the aim political change, then </w:t>
      </w:r>
      <w:r w:rsidRPr="009B4A90">
        <w:rPr>
          <w:rStyle w:val="StyleUnderline"/>
        </w:rPr>
        <w:t xml:space="preserve">the </w:t>
      </w:r>
      <w:r w:rsidRPr="009B4A90">
        <w:rPr>
          <w:rStyle w:val="StyleUnderline"/>
          <w:highlight w:val="yellow"/>
        </w:rPr>
        <w:t>discourse would have</w:t>
      </w:r>
      <w:r w:rsidRPr="009B4A90">
        <w:rPr>
          <w:rStyle w:val="StyleUnderline"/>
        </w:rPr>
        <w:t xml:space="preserve"> </w:t>
      </w:r>
      <w:r w:rsidRPr="009B4A90">
        <w:rPr>
          <w:rStyle w:val="StyleUnderline"/>
          <w:highlight w:val="yellow"/>
        </w:rPr>
        <w:t>to</w:t>
      </w:r>
      <w:r w:rsidRPr="009B4A90">
        <w:rPr>
          <w:rStyle w:val="StyleUnderline"/>
        </w:rPr>
        <w:t xml:space="preserve"> find a way to </w:t>
      </w:r>
      <w:r w:rsidRPr="009B4A90">
        <w:rPr>
          <w:rStyle w:val="StyleUnderline"/>
          <w:highlight w:val="yellow"/>
        </w:rPr>
        <w:t>reach outside the academy</w:t>
      </w:r>
      <w:r w:rsidRPr="009B4A90">
        <w:rPr>
          <w:sz w:val="16"/>
        </w:rPr>
        <w:t xml:space="preserve">, </w:t>
      </w:r>
      <w:r w:rsidRPr="009B4A90">
        <w:rPr>
          <w:rStyle w:val="StyleUnderline"/>
          <w:highlight w:val="yellow"/>
        </w:rPr>
        <w:t>but</w:t>
      </w:r>
      <w:r w:rsidRPr="009B4A90">
        <w:rPr>
          <w:rStyle w:val="StyleUnderline"/>
        </w:rPr>
        <w:t xml:space="preserve"> this is precisely what academic political theory </w:t>
      </w:r>
      <w:r w:rsidRPr="009B4A90">
        <w:rPr>
          <w:rStyle w:val="StyleUnderline"/>
          <w:highlight w:val="yellow"/>
        </w:rPr>
        <w:t>cannot do due to</w:t>
      </w:r>
      <w:r w:rsidRPr="009B4A90">
        <w:rPr>
          <w:rStyle w:val="StyleUnderline"/>
        </w:rPr>
        <w:t xml:space="preserve"> the publication and </w:t>
      </w:r>
      <w:r w:rsidRPr="009B4A90">
        <w:rPr>
          <w:rStyle w:val="StyleUnderline"/>
          <w:highlight w:val="yellow"/>
        </w:rPr>
        <w:t>presentation structure</w:t>
      </w:r>
      <w:r w:rsidRPr="009B4A90">
        <w:rPr>
          <w:sz w:val="16"/>
        </w:rPr>
        <w:t xml:space="preserve">, publish </w:t>
      </w:r>
      <w:r w:rsidRPr="009B4A90">
        <w:rPr>
          <w:rStyle w:val="StyleUnderline"/>
        </w:rPr>
        <w:t>or perish logic</w:t>
      </w:r>
      <w:r w:rsidRPr="009B4A90">
        <w:rPr>
          <w:sz w:val="16"/>
        </w:rPr>
        <w:t xml:space="preserve">, the CV, and so on. </w:t>
      </w:r>
      <w:r w:rsidRPr="009B4A90">
        <w:rPr>
          <w:rStyle w:val="StyleUnderline"/>
        </w:rPr>
        <w:t>To produce political change, the academic political theorist would have to sacrifice</w:t>
      </w:r>
      <w:r w:rsidRPr="009B4A90">
        <w:rPr>
          <w:sz w:val="16"/>
        </w:rPr>
        <w:t xml:space="preserve"> his or her erudition or </w:t>
      </w:r>
      <w:r w:rsidRPr="009B4A90">
        <w:rPr>
          <w:rStyle w:val="StyleUnderline"/>
        </w:rPr>
        <w:t>scholarship</w:t>
      </w:r>
      <w:r w:rsidRPr="009B4A90">
        <w:rPr>
          <w:sz w:val="16"/>
        </w:rPr>
        <w:t xml:space="preserve">, </w:t>
      </w:r>
      <w:r w:rsidRPr="009B4A90">
        <w:rPr>
          <w:rStyle w:val="StyleUnderline"/>
        </w:rPr>
        <w:t>because they would have to presume an audience that doesn’t have</w:t>
      </w:r>
      <w:r w:rsidRPr="009B4A90">
        <w:rPr>
          <w:sz w:val="16"/>
        </w:rPr>
        <w:t xml:space="preserve"> </w:t>
      </w:r>
      <w:r w:rsidRPr="009B4A90">
        <w:rPr>
          <w:rStyle w:val="StyleUnderline"/>
        </w:rPr>
        <w:t>a</w:t>
      </w:r>
      <w:r w:rsidRPr="009B4A90">
        <w:rPr>
          <w:sz w:val="16"/>
        </w:rPr>
        <w:t xml:space="preserve"> high falutin intellectual </w:t>
      </w:r>
      <w:r w:rsidRPr="009B4A90">
        <w:rPr>
          <w:rStyle w:val="StyleUnderline"/>
        </w:rPr>
        <w:t>background in</w:t>
      </w:r>
      <w:r w:rsidRPr="009B4A90">
        <w:rPr>
          <w:sz w:val="16"/>
        </w:rPr>
        <w:t xml:space="preserve"> Hegel, Adorno, Badiou, set theory, </w:t>
      </w:r>
      <w:r w:rsidRPr="009B4A90">
        <w:rPr>
          <w:rStyle w:val="StyleUnderline"/>
        </w:rPr>
        <w:t>Deleuze</w:t>
      </w:r>
      <w:r w:rsidRPr="009B4A90">
        <w:rPr>
          <w:sz w:val="16"/>
        </w:rPr>
        <w:t xml:space="preserv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the academic emancipatory political theorist can’t do either of these things. </w:t>
      </w:r>
      <w:r w:rsidRPr="009B4A90">
        <w:rPr>
          <w:rStyle w:val="StyleUnderline"/>
        </w:rPr>
        <w:t>If they surrender their erudition and the baroque nature of their discourse, they surrender their place in the academy</w:t>
      </w:r>
      <w:r w:rsidRPr="009B4A90">
        <w:rPr>
          <w:sz w:val="16"/>
        </w:rPr>
        <w:t xml:space="preserve">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w:t>
      </w:r>
      <w:r w:rsidRPr="009B4A90">
        <w:rPr>
          <w:sz w:val="12"/>
        </w:rPr>
        <w:t>¶</w:t>
      </w:r>
      <w:r w:rsidRPr="009B4A90">
        <w:rPr>
          <w:sz w:val="16"/>
        </w:rPr>
        <w:t xml:space="preserve"> </w:t>
      </w:r>
      <w:r w:rsidRPr="009B4A90">
        <w:rPr>
          <w:rStyle w:val="StyleUnderline"/>
        </w:rPr>
        <w:t xml:space="preserve">The paradox of emancipatory </w:t>
      </w:r>
      <w:r w:rsidRPr="009B4A90">
        <w:rPr>
          <w:rStyle w:val="StyleUnderline"/>
          <w:highlight w:val="yellow"/>
        </w:rPr>
        <w:t>academic</w:t>
      </w:r>
      <w:r w:rsidRPr="009B4A90">
        <w:rPr>
          <w:rStyle w:val="StyleUnderline"/>
        </w:rPr>
        <w:t xml:space="preserve"> political </w:t>
      </w:r>
      <w:r w:rsidRPr="009B4A90">
        <w:rPr>
          <w:rStyle w:val="StyleUnderline"/>
          <w:highlight w:val="yellow"/>
        </w:rPr>
        <w:t>discourse</w:t>
      </w:r>
      <w:r w:rsidRPr="009B4A90">
        <w:rPr>
          <w:rStyle w:val="StyleUnderline"/>
        </w:rPr>
        <w:t xml:space="preserve"> is thus that it is formally and functionally apolitical</w:t>
      </w:r>
      <w:r w:rsidRPr="009B4A90">
        <w:rPr>
          <w:sz w:val="16"/>
        </w:rPr>
        <w:t xml:space="preserve">. At the level of its intention or what it says it aims to effect political change and intervention, but at the level of what it does, </w:t>
      </w:r>
      <w:r w:rsidRPr="009B4A90">
        <w:rPr>
          <w:rStyle w:val="StyleUnderline"/>
        </w:rPr>
        <w:t>it</w:t>
      </w:r>
      <w:r w:rsidRPr="009B4A90">
        <w:rPr>
          <w:sz w:val="16"/>
        </w:rPr>
        <w:t xml:space="preserve"> simply </w:t>
      </w:r>
      <w:r w:rsidRPr="009B4A90">
        <w:rPr>
          <w:rStyle w:val="StyleUnderline"/>
          <w:highlight w:val="yellow"/>
        </w:rPr>
        <w:t>reproduces its own discourse and labor conditions without intervening in broader social fields</w:t>
      </w:r>
      <w:r w:rsidRPr="009B4A90">
        <w:rPr>
          <w:sz w:val="16"/>
        </w:rPr>
        <w:t xml:space="preserve"> (and no, the classroom doesn’t count). Unconscious recognition of this paradox might be why, in some corners, we’re seeing the execrable call to re-stablish “the party”. </w:t>
      </w:r>
      <w:r w:rsidRPr="009B4A90">
        <w:rPr>
          <w:rStyle w:val="StyleUnderline"/>
        </w:rPr>
        <w:t>The</w:t>
      </w:r>
      <w:r w:rsidRPr="009B4A90">
        <w:rPr>
          <w:sz w:val="16"/>
        </w:rPr>
        <w:t xml:space="preserve"> party is the </w:t>
      </w:r>
      <w:r w:rsidRPr="009B4A90">
        <w:rPr>
          <w:rStyle w:val="StyleUnderline"/>
        </w:rPr>
        <w:t>academic fantasy of a philosopher</w:t>
      </w:r>
      <w:r w:rsidRPr="009B4A90">
        <w:rPr>
          <w:sz w:val="16"/>
        </w:rPr>
        <w:t xml:space="preserve">-king or an academic avant gard that simultaneously </w:t>
      </w:r>
      <w:r w:rsidRPr="009B4A90">
        <w:rPr>
          <w:rStyle w:val="StyleUnderline"/>
        </w:rPr>
        <w:t>gets to be an academic and produce political change for all those “dopes and illiterate” that characterize the people</w:t>
      </w:r>
      <w:r w:rsidRPr="009B4A90">
        <w:rPr>
          <w:sz w:val="16"/>
        </w:rPr>
        <w:t xml:space="preserve"> (somehow the issue of how the party eventually becomes an end in itself,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w:t>
      </w:r>
      <w:r w:rsidRPr="009B4A90">
        <w:rPr>
          <w:rStyle w:val="StyleUnderline"/>
        </w:rPr>
        <w:t>one wishes that the academic that’s learned the rhetoric of politics as an autopoietic strategy for reproducing the university discourse would be a little less pompous and self-righteous</w:t>
      </w:r>
      <w:r w:rsidRPr="009B4A90">
        <w:rPr>
          <w:sz w:val="16"/>
        </w:rPr>
        <w:t>, but everyone has to feel important and like their the best thing since sliced bread, I guess.</w:t>
      </w:r>
      <w:r w:rsidRPr="009B4A90">
        <w:rPr>
          <w:sz w:val="12"/>
        </w:rPr>
        <w:t>¶</w:t>
      </w:r>
      <w:r w:rsidRPr="009B4A90">
        <w:rPr>
          <w:sz w:val="16"/>
        </w:rPr>
        <w:t xml:space="preserve"> ASIDE: </w:t>
      </w:r>
      <w:r w:rsidRPr="009B4A90">
        <w:rPr>
          <w:rStyle w:val="StyleUnderline"/>
          <w:highlight w:val="yellow"/>
        </w:rPr>
        <w:t xml:space="preserve">Autopoiesis refers to the activities a </w:t>
      </w:r>
      <w:r w:rsidRPr="009B4A90">
        <w:rPr>
          <w:rStyle w:val="StyleUnderline"/>
        </w:rPr>
        <w:t xml:space="preserve">living, conscious, exchange, or </w:t>
      </w:r>
      <w:r w:rsidRPr="009B4A90">
        <w:rPr>
          <w:rStyle w:val="StyleUnderline"/>
          <w:highlight w:val="yellow"/>
        </w:rPr>
        <w:t>information system</w:t>
      </w:r>
      <w:r w:rsidRPr="009B4A90">
        <w:rPr>
          <w:rStyle w:val="StyleUnderline"/>
        </w:rPr>
        <w:t xml:space="preserve"> </w:t>
      </w:r>
      <w:r w:rsidRPr="009B4A90">
        <w:rPr>
          <w:rStyle w:val="StyleUnderline"/>
          <w:highlight w:val="yellow"/>
        </w:rPr>
        <w:t>must engage in to continue its existence</w:t>
      </w:r>
      <w:r w:rsidRPr="009B4A90">
        <w:rPr>
          <w:rStyle w:val="StyleUnderline"/>
        </w:rPr>
        <w:t xml:space="preserve"> from moment to moment</w:t>
      </w:r>
      <w:r w:rsidRPr="009B4A90">
        <w:rPr>
          <w:sz w:val="16"/>
        </w:rPr>
        <w:t xml:space="preserve">. </w:t>
      </w:r>
      <w:r w:rsidRPr="009B4A90">
        <w:rPr>
          <w:rStyle w:val="StyleUnderline"/>
        </w:rPr>
        <w:t>For example</w:t>
      </w:r>
      <w:r w:rsidRPr="009B4A90">
        <w:rPr>
          <w:sz w:val="16"/>
        </w:rPr>
        <w:t xml:space="preserve">, cells must engage in all sorts of processes to continue to exist as cells. A cell is simultaneously that which produces and what is produced. Likewise, </w:t>
      </w:r>
      <w:r w:rsidRPr="009B4A90">
        <w:rPr>
          <w:rStyle w:val="StyleUnderline"/>
        </w:rPr>
        <w:t>capitalist economy must engage in acts of exchange and production at each moment to continue to be that economy</w:t>
      </w:r>
      <w:r w:rsidRPr="009B4A90">
        <w:rPr>
          <w:sz w:val="16"/>
        </w:rPr>
        <w:t xml:space="preserve">. It is both the market that produces itself and the market that is produced through activities of exchange (cf. Althusser on the necessity of reproducing the conditions of production). </w:t>
      </w:r>
      <w:r w:rsidRPr="009B4A90">
        <w:rPr>
          <w:rStyle w:val="StyleUnderline"/>
        </w:rPr>
        <w:t>Academia</w:t>
      </w:r>
      <w:r w:rsidRPr="009B4A90">
        <w:rPr>
          <w:sz w:val="16"/>
        </w:rPr>
        <w:t xml:space="preserve"> too, if it is to continue to exist, </w:t>
      </w:r>
      <w:r w:rsidRPr="009B4A90">
        <w:rPr>
          <w:rStyle w:val="StyleUnderline"/>
        </w:rPr>
        <w:t>is simultaneously both that which produces itself and that which is produced</w:t>
      </w:r>
      <w:r w:rsidRPr="009B4A90">
        <w:rPr>
          <w:sz w:val="16"/>
        </w:rPr>
        <w:t xml:space="preserve">. It does this through scholarly work. As an autopoietic system, </w:t>
      </w:r>
      <w:r w:rsidRPr="009B4A90">
        <w:rPr>
          <w:rStyle w:val="StyleUnderline"/>
          <w:highlight w:val="yellow"/>
        </w:rPr>
        <w:t>academia is not concerned with</w:t>
      </w:r>
      <w:r w:rsidRPr="009B4A90">
        <w:rPr>
          <w:rStyle w:val="StyleUnderline"/>
        </w:rPr>
        <w:t xml:space="preserve"> its referent or what </w:t>
      </w:r>
      <w:r w:rsidRPr="009B4A90">
        <w:rPr>
          <w:rStyle w:val="StyleUnderline"/>
          <w:highlight w:val="yellow"/>
        </w:rPr>
        <w:t>its discourse</w:t>
      </w:r>
      <w:r w:rsidRPr="009B4A90">
        <w:rPr>
          <w:rStyle w:val="StyleUnderline"/>
        </w:rPr>
        <w:t xml:space="preserve"> is about</w:t>
      </w:r>
      <w:r w:rsidRPr="009B4A90">
        <w:rPr>
          <w:sz w:val="16"/>
        </w:rPr>
        <w:t xml:space="preserve">, </w:t>
      </w:r>
      <w:r w:rsidRPr="009B4A90">
        <w:rPr>
          <w:rStyle w:val="StyleUnderline"/>
          <w:highlight w:val="yellow"/>
        </w:rPr>
        <w:t>but is a strategy for simply continuing to reproduce itself</w:t>
      </w:r>
      <w:r w:rsidRPr="009B4A90">
        <w:rPr>
          <w:sz w:val="16"/>
        </w:rPr>
        <w:t>. This is the article, the production of students that will later become professors and researchers, conference presentations, and so on.</w:t>
      </w:r>
      <w:r w:rsidRPr="009B4A90">
        <w:rPr>
          <w:sz w:val="12"/>
        </w:rPr>
        <w:t>¶</w:t>
      </w:r>
      <w:r w:rsidRPr="009B4A90">
        <w:rPr>
          <w:sz w:val="16"/>
        </w:rPr>
        <w:t xml:space="preserve"> In the humanities, politically inflected discourse has proven to be an extremely effective strategy of autopoiesis (which is why we can wonder whether it’s really political at all). Why? </w:t>
      </w:r>
      <w:r w:rsidRPr="009B4A90">
        <w:rPr>
          <w:rStyle w:val="StyleUnderline"/>
          <w:highlight w:val="yellow"/>
        </w:rPr>
        <w:t>It provides a telos for researchers, giving them meaning to their work</w:t>
      </w:r>
      <w:r w:rsidRPr="009B4A90">
        <w:rPr>
          <w:sz w:val="16"/>
        </w:rPr>
        <w:t xml:space="preserve"> (when they’re really just </w:t>
      </w:r>
      <w:r w:rsidRPr="009B4A90">
        <w:rPr>
          <w:rStyle w:val="StyleUnderline"/>
        </w:rPr>
        <w:t>reproducing their own discourse</w:t>
      </w:r>
      <w:r w:rsidRPr="009B4A90">
        <w:rPr>
          <w:sz w:val="16"/>
        </w:rPr>
        <w:t xml:space="preserve">). </w:t>
      </w:r>
      <w:r w:rsidRPr="009B4A90">
        <w:rPr>
          <w:rStyle w:val="StyleUnderline"/>
          <w:highlight w:val="yellow"/>
        </w:rPr>
        <w:t>It provides a strategy for addressing</w:t>
      </w:r>
      <w:r w:rsidRPr="009B4A90">
        <w:rPr>
          <w:rStyle w:val="StyleUnderline"/>
        </w:rPr>
        <w:t xml:space="preserve"> those forces of </w:t>
      </w:r>
      <w:r w:rsidRPr="009B4A90">
        <w:rPr>
          <w:rStyle w:val="StyleUnderline"/>
          <w:highlight w:val="yellow"/>
        </w:rPr>
        <w:t>power that</w:t>
      </w:r>
      <w:r w:rsidRPr="009B4A90">
        <w:rPr>
          <w:rStyle w:val="StyleUnderline"/>
        </w:rPr>
        <w:t xml:space="preserve"> are outside the academic system but which </w:t>
      </w:r>
      <w:r w:rsidRPr="009B4A90">
        <w:rPr>
          <w:rStyle w:val="StyleUnderline"/>
          <w:highlight w:val="yellow"/>
        </w:rPr>
        <w:t>threaten it</w:t>
      </w:r>
      <w:r w:rsidRPr="009B4A90">
        <w:rPr>
          <w:sz w:val="16"/>
        </w:rPr>
        <w:t xml:space="preserve"> (administrators, legislators, boards of trusteees, the public) </w:t>
      </w:r>
      <w:r w:rsidRPr="009B4A90">
        <w:rPr>
          <w:rStyle w:val="StyleUnderline"/>
        </w:rPr>
        <w:t>by giving a rationale for their work</w:t>
      </w:r>
      <w:r w:rsidRPr="009B4A90">
        <w:rPr>
          <w:sz w:val="16"/>
        </w:rPr>
        <w:t>. In the eyes of administrators, for example, scholarly work on Dante might appear decadent, but if you can persuade them it has vital political importance you might convince them to let you continue your work in reproducing the discourse of your discipline. Finally, it provides an auto-immune system, that defends against that which would prevent autopoietic operations. You can castigate the critic by casting aspersions on their politics (or lack therof), thereby insuring that your kind of work will continue.</w:t>
      </w:r>
      <w:r w:rsidRPr="009B4A90">
        <w:rPr>
          <w:sz w:val="12"/>
        </w:rPr>
        <w:t>¶</w:t>
      </w:r>
      <w:r w:rsidRPr="009B4A90">
        <w:rPr>
          <w:sz w:val="16"/>
        </w:rPr>
        <w:t xml:space="preserve"> But the situation is even worse! Despite its solipsism and </w:t>
      </w:r>
      <w:r w:rsidRPr="009B4A90">
        <w:rPr>
          <w:rStyle w:val="StyleUnderline"/>
        </w:rPr>
        <w:t>the fact that we perpetually end up only addressing one another rather than the broader world, the university discourse has been one of the most effective</w:t>
      </w:r>
      <w:r w:rsidRPr="009B4A90">
        <w:rPr>
          <w:sz w:val="16"/>
        </w:rPr>
        <w:t>– if not the most effective –</w:t>
      </w:r>
      <w:r w:rsidRPr="009B4A90">
        <w:rPr>
          <w:rStyle w:val="StyleUnderline"/>
        </w:rPr>
        <w:t>discourse in gathering knowledge of how the social field functions</w:t>
      </w:r>
      <w:r w:rsidRPr="009B4A90">
        <w:rPr>
          <w:sz w:val="16"/>
        </w:rPr>
        <w:t xml:space="preserve">, </w:t>
      </w:r>
      <w:r w:rsidRPr="009B4A90">
        <w:rPr>
          <w:rStyle w:val="StyleUnderline"/>
        </w:rPr>
        <w:t>how oppression is produced</w:t>
      </w:r>
      <w:r w:rsidRPr="009B4A90">
        <w:rPr>
          <w:sz w:val="16"/>
        </w:rPr>
        <w:t xml:space="preserve">, </w:t>
      </w:r>
      <w:r w:rsidRPr="009B4A90">
        <w:rPr>
          <w:rStyle w:val="StyleUnderline"/>
        </w:rPr>
        <w:t>how power functions, and all the rest</w:t>
      </w:r>
      <w:r w:rsidRPr="009B4A90">
        <w:rPr>
          <w:sz w:val="16"/>
        </w:rPr>
        <w:t xml:space="preserve">. We just haven’t yet created a more effective machine for producing this sort of knowledge. Of course, this machine is sadly deficient in applying those critical tools to itself (to see this, amuse yourself one day applying the tools of critical theory to your critical theorist friend and see how he reacts. Apparently everyone else is a dupe and he’s the only one that doesn’t have a discourse structured by dominant sociological relations; narcissistic denial, anyone?). Now Marx, especially in Grundrisse, distinguished between production, distribution, and consumption. He argued that </w:t>
      </w:r>
      <w:r w:rsidRPr="009B4A90">
        <w:rPr>
          <w:rStyle w:val="StyleUnderline"/>
        </w:rPr>
        <w:t>there’s a production of production, a production of distribution, a production of consumption, a distribution of production, a distribution of distribution, a distribution of consumption, and a consumption of production, consumption of distribution, and a consumption of consumption</w:t>
      </w:r>
      <w:r w:rsidRPr="009B4A90">
        <w:rPr>
          <w:sz w:val="16"/>
        </w:rPr>
        <w:t xml:space="preserve"> (that last one is fascinating!). Now I’ll tell the story of this baroque grid another day, but what I mean to say here is that </w:t>
      </w:r>
      <w:r w:rsidRPr="009B4A90">
        <w:rPr>
          <w:rStyle w:val="StyleUnderline"/>
        </w:rPr>
        <w:t>the university system has managed to create a system of production</w:t>
      </w:r>
      <w:r w:rsidRPr="009B4A90">
        <w:rPr>
          <w:sz w:val="16"/>
        </w:rPr>
        <w:t xml:space="preserve"> (S2 or academic knowledge), </w:t>
      </w:r>
      <w:r w:rsidRPr="009B4A90">
        <w:rPr>
          <w:rStyle w:val="StyleUnderline"/>
        </w:rPr>
        <w:t>a production of itself</w:t>
      </w:r>
      <w:r w:rsidRPr="009B4A90">
        <w:rPr>
          <w:sz w:val="16"/>
        </w:rPr>
        <w:t xml:space="preserve"> (the reproduction </w:t>
      </w:r>
      <w:r w:rsidRPr="009B4A90">
        <w:rPr>
          <w:rStyle w:val="StyleUnderline"/>
        </w:rPr>
        <w:t>of the academic system through the production of new academics and the writing of articles</w:t>
      </w:r>
      <w:r w:rsidRPr="009B4A90">
        <w:rPr>
          <w:sz w:val="16"/>
        </w:rPr>
        <w:t xml:space="preserve"> (academic commodities) </w:t>
      </w:r>
      <w:r w:rsidRPr="009B4A90">
        <w:rPr>
          <w:rStyle w:val="StyleUnderline"/>
        </w:rPr>
        <w:t>that perpetually reproduce this system</w:t>
      </w:r>
      <w:r w:rsidRPr="009B4A90">
        <w:rPr>
          <w:sz w:val="16"/>
        </w:rPr>
        <w:t xml:space="preserve">, </w:t>
      </w:r>
      <w:r w:rsidRPr="009B4A90">
        <w:rPr>
          <w:rStyle w:val="StyleUnderline"/>
        </w:rPr>
        <w:t>and a production of consumption</w:t>
      </w:r>
      <w:r w:rsidRPr="009B4A90">
        <w:rPr>
          <w:sz w:val="16"/>
        </w:rPr>
        <w:t xml:space="preserve"> (</w:t>
      </w:r>
      <w:r w:rsidRPr="009B4A90">
        <w:rPr>
          <w:rStyle w:val="StyleUnderline"/>
        </w:rPr>
        <w:t>academics consuming the work of each other</w:t>
      </w:r>
      <w:r w:rsidRPr="009B4A90">
        <w:rPr>
          <w:sz w:val="16"/>
        </w:rPr>
        <w:t xml:space="preserve">), but </w:t>
      </w:r>
      <w:r w:rsidRPr="009B4A90">
        <w:rPr>
          <w:rStyle w:val="StyleUnderline"/>
          <w:highlight w:val="yellow"/>
        </w:rPr>
        <w:t>it’s done a piss poor job creating a system of</w:t>
      </w:r>
      <w:r w:rsidRPr="009B4A90">
        <w:rPr>
          <w:rStyle w:val="StyleUnderline"/>
        </w:rPr>
        <w:t xml:space="preserve"> </w:t>
      </w:r>
      <w:r w:rsidRPr="009B4A90">
        <w:rPr>
          <w:sz w:val="16"/>
        </w:rPr>
        <w:t>distribution (</w:t>
      </w:r>
      <w:r w:rsidRPr="009B4A90">
        <w:rPr>
          <w:rStyle w:val="StyleUnderline"/>
          <w:highlight w:val="yellow"/>
        </w:rPr>
        <w:t>disseminating it’s “knowledge” throughout the broader social world</w:t>
      </w:r>
      <w:r w:rsidRPr="009B4A90">
        <w:rPr>
          <w:rStyle w:val="StyleUnderline"/>
        </w:rPr>
        <w:t xml:space="preserve"> </w:t>
      </w:r>
      <w:r w:rsidRPr="009B4A90">
        <w:rPr>
          <w:rStyle w:val="StyleUnderline"/>
          <w:highlight w:val="yellow"/>
        </w:rPr>
        <w:t xml:space="preserve">outside </w:t>
      </w:r>
      <w:r w:rsidRPr="009B4A90">
        <w:rPr>
          <w:rStyle w:val="StyleUnderline"/>
        </w:rPr>
        <w:t xml:space="preserve">the walls </w:t>
      </w:r>
      <w:r w:rsidRPr="009B4A90">
        <w:rPr>
          <w:rStyle w:val="StyleUnderline"/>
          <w:highlight w:val="yellow"/>
        </w:rPr>
        <w:t>of the autopoietic system of academia</w:t>
      </w:r>
      <w:r w:rsidRPr="009B4A90">
        <w:rPr>
          <w:sz w:val="16"/>
        </w:rPr>
        <w:t>) and a system of consumption (devising strategies to assist non-academics in integrating those S2′s or knowledge). The academic system is solipsistic, even though it claims to be worldly. The question is how to break the self-enclosed membrane of that solipsistic cell, so that the form and content of theory might be aligned with one another.</w:t>
      </w:r>
    </w:p>
    <w:p w14:paraId="422DEE8F" w14:textId="77777777" w:rsidR="005B6070" w:rsidRDefault="005B6070" w:rsidP="005B6070"/>
    <w:p w14:paraId="7725C86D" w14:textId="77777777" w:rsidR="005B6070" w:rsidRDefault="005B6070" w:rsidP="005B6070">
      <w:pPr>
        <w:pStyle w:val="Heading3"/>
      </w:pPr>
      <w:r>
        <w:t>1AR – Alt Fails</w:t>
      </w:r>
    </w:p>
    <w:p w14:paraId="7F86EDB0" w14:textId="77777777" w:rsidR="005B6070" w:rsidRDefault="005B6070" w:rsidP="005B6070"/>
    <w:p w14:paraId="76596EF2" w14:textId="77777777" w:rsidR="005B6070" w:rsidRPr="009B4A90" w:rsidRDefault="005B6070" w:rsidP="005B6070">
      <w:pPr>
        <w:pStyle w:val="Heading4"/>
        <w:rPr>
          <w:rFonts w:cstheme="minorHAnsi"/>
        </w:rPr>
      </w:pPr>
      <w:r w:rsidRPr="009B4A90">
        <w:rPr>
          <w:rFonts w:cstheme="minorHAnsi"/>
        </w:rPr>
        <w:t xml:space="preserve">Our strategic engagement </w:t>
      </w:r>
      <w:r w:rsidRPr="009B4A90">
        <w:rPr>
          <w:rFonts w:cstheme="minorHAnsi"/>
          <w:u w:val="single"/>
        </w:rPr>
        <w:t>within</w:t>
      </w:r>
      <w:r w:rsidRPr="009B4A90">
        <w:rPr>
          <w:rFonts w:cstheme="minorHAnsi"/>
        </w:rPr>
        <w:t xml:space="preserve"> the law is the </w:t>
      </w:r>
      <w:r w:rsidRPr="009B4A90">
        <w:rPr>
          <w:rFonts w:cstheme="minorHAnsi"/>
          <w:u w:val="single"/>
        </w:rPr>
        <w:t>only way</w:t>
      </w:r>
      <w:r w:rsidRPr="009B4A90">
        <w:rPr>
          <w:rFonts w:cstheme="minorHAnsi"/>
        </w:rPr>
        <w:t xml:space="preserve"> to end biopolitical control</w:t>
      </w:r>
    </w:p>
    <w:p w14:paraId="60023D69" w14:textId="77777777" w:rsidR="005B6070" w:rsidRPr="009B4A90" w:rsidRDefault="005B6070" w:rsidP="005B6070">
      <w:pPr>
        <w:rPr>
          <w:rFonts w:cstheme="minorHAnsi"/>
        </w:rPr>
      </w:pPr>
      <w:r w:rsidRPr="009B4A90">
        <w:rPr>
          <w:rFonts w:cstheme="minorHAnsi"/>
          <w:b/>
        </w:rPr>
        <w:t>Edkins 7</w:t>
      </w:r>
      <w:r w:rsidRPr="009B4A90">
        <w:rPr>
          <w:rFonts w:cstheme="minorHAnsi"/>
        </w:rPr>
        <w:t xml:space="preserve"> (Jenny – Professor of International Politics at Aberystwyth University, “Whatever Politics,” in </w:t>
      </w:r>
      <w:r w:rsidRPr="009B4A90">
        <w:rPr>
          <w:rFonts w:cstheme="minorHAnsi"/>
          <w:i/>
        </w:rPr>
        <w:t>Giorgio Agamben: Sovereignty and Life</w:t>
      </w:r>
      <w:r w:rsidRPr="009B4A90">
        <w:rPr>
          <w:rFonts w:cstheme="minorHAnsi"/>
        </w:rPr>
        <w:t>, Ed. Calarco and DeCaroli, 2007, p. 84)</w:t>
      </w:r>
    </w:p>
    <w:p w14:paraId="50FADCF4" w14:textId="77777777" w:rsidR="005B6070" w:rsidRPr="009B4A90" w:rsidRDefault="005B6070" w:rsidP="005B6070">
      <w:pPr>
        <w:rPr>
          <w:rFonts w:cstheme="minorHAnsi"/>
          <w:sz w:val="14"/>
        </w:rPr>
      </w:pPr>
      <w:r w:rsidRPr="009B4A90">
        <w:rPr>
          <w:rFonts w:cstheme="minorHAnsi"/>
          <w:sz w:val="14"/>
        </w:rPr>
        <w:t xml:space="preserve">What </w:t>
      </w:r>
      <w:r w:rsidRPr="009B4A90">
        <w:rPr>
          <w:rStyle w:val="StyleUnderline"/>
          <w:rFonts w:cstheme="minorHAnsi"/>
        </w:rPr>
        <w:t>is</w:t>
      </w:r>
      <w:r w:rsidRPr="009B4A90">
        <w:rPr>
          <w:rFonts w:cstheme="minorHAnsi"/>
          <w:sz w:val="14"/>
        </w:rPr>
        <w:t xml:space="preserve"> crucial here is whether </w:t>
      </w:r>
      <w:r w:rsidRPr="009B4A90">
        <w:rPr>
          <w:rStyle w:val="StyleUnderline"/>
          <w:rFonts w:cstheme="minorHAnsi"/>
        </w:rPr>
        <w:t>the alternative Agamben proposes</w:t>
      </w:r>
      <w:r w:rsidRPr="009B4A90">
        <w:rPr>
          <w:rFonts w:cstheme="minorHAnsi"/>
          <w:sz w:val="14"/>
        </w:rPr>
        <w:t xml:space="preserve"> is </w:t>
      </w:r>
      <w:r w:rsidRPr="009B4A90">
        <w:rPr>
          <w:rStyle w:val="StyleUnderline"/>
          <w:rFonts w:cstheme="minorHAnsi"/>
        </w:rPr>
        <w:t>radical enough</w:t>
      </w:r>
      <w:r w:rsidRPr="009B4A90">
        <w:rPr>
          <w:rFonts w:cstheme="minorHAnsi"/>
          <w:sz w:val="14"/>
        </w:rPr>
        <w:t xml:space="preserve">. Does it entail a refusal of the machine, or merely a reinstatement of it with a different "definition" of what it means to be human? In The Open, </w:t>
      </w:r>
      <w:r w:rsidRPr="009B4A90">
        <w:rPr>
          <w:rStyle w:val="StyleUnderline"/>
          <w:rFonts w:cstheme="minorHAnsi"/>
        </w:rPr>
        <w:t>Agamben does</w:t>
      </w:r>
      <w:r w:rsidRPr="009B4A90">
        <w:rPr>
          <w:rFonts w:cstheme="minorHAnsi"/>
          <w:sz w:val="14"/>
        </w:rPr>
        <w:t xml:space="preserve"> seem to </w:t>
      </w:r>
      <w:r w:rsidRPr="009B4A90">
        <w:rPr>
          <w:rStyle w:val="StyleUnderline"/>
          <w:rFonts w:cstheme="minorHAnsi"/>
        </w:rPr>
        <w:t>reject</w:t>
      </w:r>
      <w:r w:rsidRPr="009B4A90">
        <w:rPr>
          <w:rFonts w:cstheme="minorHAnsi"/>
          <w:sz w:val="14"/>
        </w:rPr>
        <w:t xml:space="preserve"> Heidegger's problematic separation of Dasein, as </w:t>
      </w:r>
      <w:r w:rsidRPr="009B4A90">
        <w:rPr>
          <w:rStyle w:val="StyleUnderline"/>
          <w:rFonts w:cstheme="minorHAnsi"/>
        </w:rPr>
        <w:t>a being that can see the open</w:t>
      </w:r>
      <w:r w:rsidRPr="009B4A90">
        <w:rPr>
          <w:rFonts w:cstheme="minorHAnsi"/>
          <w:sz w:val="14"/>
        </w:rPr>
        <w:t xml:space="preserve">, </w:t>
      </w:r>
      <w:r w:rsidRPr="009B4A90">
        <w:rPr>
          <w:rStyle w:val="StyleUnderline"/>
          <w:rFonts w:cstheme="minorHAnsi"/>
        </w:rPr>
        <w:t>from the animal</w:t>
      </w:r>
      <w:r w:rsidRPr="009B4A90">
        <w:rPr>
          <w:rFonts w:cstheme="minorHAnsi"/>
          <w:sz w:val="14"/>
        </w:rPr>
        <w:t xml:space="preserve">, </w:t>
      </w:r>
      <w:r w:rsidRPr="009B4A90">
        <w:rPr>
          <w:rStyle w:val="StyleUnderline"/>
          <w:rFonts w:cstheme="minorHAnsi"/>
        </w:rPr>
        <w:t>poor in world</w:t>
      </w:r>
      <w:r w:rsidRPr="009B4A90">
        <w:rPr>
          <w:rFonts w:cstheme="minorHAnsi"/>
          <w:sz w:val="14"/>
        </w:rPr>
        <w:t xml:space="preserve">, </w:t>
      </w:r>
      <w:r w:rsidRPr="009B4A90">
        <w:rPr>
          <w:rStyle w:val="StyleUnderline"/>
          <w:rFonts w:cstheme="minorHAnsi"/>
        </w:rPr>
        <w:t>that cannot</w:t>
      </w:r>
      <w:r w:rsidRPr="009B4A90">
        <w:rPr>
          <w:rFonts w:cstheme="minorHAnsi"/>
          <w:sz w:val="14"/>
        </w:rPr>
        <w:t xml:space="preserve">.45 Ultimately, </w:t>
      </w:r>
      <w:r w:rsidRPr="009B4A90">
        <w:rPr>
          <w:rStyle w:val="StyleUnderline"/>
          <w:rFonts w:cstheme="minorHAnsi"/>
        </w:rPr>
        <w:t>Agamben appears to be arguing</w:t>
      </w:r>
      <w:r w:rsidRPr="009B4A90">
        <w:rPr>
          <w:rFonts w:cstheme="minorHAnsi"/>
          <w:sz w:val="14"/>
        </w:rPr>
        <w:t xml:space="preserve"> that </w:t>
      </w:r>
      <w:r w:rsidRPr="009B4A90">
        <w:rPr>
          <w:rStyle w:val="StyleUnderline"/>
          <w:rFonts w:cstheme="minorHAnsi"/>
          <w:highlight w:val="yellow"/>
        </w:rPr>
        <w:t>any negation of the machine cannot be accomplished on a philosophical plane</w:t>
      </w:r>
      <w:r w:rsidRPr="009B4A90">
        <w:rPr>
          <w:rFonts w:cstheme="minorHAnsi"/>
          <w:sz w:val="14"/>
        </w:rPr>
        <w:t xml:space="preserve">, </w:t>
      </w:r>
      <w:r w:rsidRPr="009B4A90">
        <w:rPr>
          <w:rStyle w:val="StyleUnderline"/>
          <w:rFonts w:cstheme="minorHAnsi"/>
          <w:highlight w:val="yellow"/>
        </w:rPr>
        <w:t>but only in</w:t>
      </w:r>
      <w:r w:rsidRPr="009B4A90">
        <w:rPr>
          <w:rStyle w:val="StyleUnderline"/>
          <w:rFonts w:cstheme="minorHAnsi"/>
        </w:rPr>
        <w:t xml:space="preserve"> terms of </w:t>
      </w:r>
      <w:r w:rsidRPr="009B4A90">
        <w:rPr>
          <w:rStyle w:val="StyleUnderline"/>
          <w:rFonts w:cstheme="minorHAnsi"/>
          <w:highlight w:val="yellow"/>
        </w:rPr>
        <w:t>practice</w:t>
      </w:r>
      <w:r w:rsidRPr="009B4A90">
        <w:rPr>
          <w:rFonts w:cstheme="minorHAnsi"/>
          <w:sz w:val="14"/>
        </w:rPr>
        <w:t xml:space="preserve">. </w:t>
      </w:r>
      <w:r w:rsidRPr="009B4A90">
        <w:rPr>
          <w:rStyle w:val="StyleUnderline"/>
          <w:rFonts w:cstheme="minorHAnsi"/>
        </w:rPr>
        <w:t>In the end</w:t>
      </w:r>
      <w:r w:rsidRPr="009B4A90">
        <w:rPr>
          <w:rFonts w:cstheme="minorHAnsi"/>
          <w:sz w:val="14"/>
        </w:rPr>
        <w:t xml:space="preserve">, practice or human </w:t>
      </w:r>
      <w:r w:rsidRPr="009B4A90">
        <w:rPr>
          <w:rStyle w:val="StyleUnderline"/>
          <w:rFonts w:cstheme="minorHAnsi"/>
          <w:highlight w:val="yellow"/>
        </w:rPr>
        <w:t>action</w:t>
      </w:r>
      <w:r w:rsidRPr="009B4A90">
        <w:rPr>
          <w:rFonts w:cstheme="minorHAnsi"/>
          <w:sz w:val="14"/>
        </w:rPr>
        <w:t xml:space="preserve">, not philosophy, </w:t>
      </w:r>
      <w:r w:rsidRPr="009B4A90">
        <w:rPr>
          <w:rStyle w:val="StyleUnderline"/>
          <w:rFonts w:cstheme="minorHAnsi"/>
          <w:highlight w:val="yellow"/>
        </w:rPr>
        <w:t>is what counts</w:t>
      </w:r>
      <w:r w:rsidRPr="009B4A90">
        <w:rPr>
          <w:rFonts w:cstheme="minorHAnsi"/>
          <w:sz w:val="14"/>
        </w:rPr>
        <w:t xml:space="preserve">. </w:t>
      </w:r>
      <w:r w:rsidRPr="009B4A90">
        <w:rPr>
          <w:rStyle w:val="Emphasis"/>
          <w:rFonts w:cstheme="minorHAnsi"/>
          <w:highlight w:val="yellow"/>
        </w:rPr>
        <w:t>Ontology and philosophy are to be considered</w:t>
      </w:r>
      <w:r w:rsidRPr="009B4A90">
        <w:rPr>
          <w:rFonts w:cstheme="minorHAnsi"/>
          <w:sz w:val="14"/>
        </w:rPr>
        <w:t xml:space="preserve"> only </w:t>
      </w:r>
      <w:r w:rsidRPr="009B4A90">
        <w:rPr>
          <w:rStyle w:val="Emphasis"/>
          <w:rFonts w:cstheme="minorHAnsi"/>
          <w:highlight w:val="yellow"/>
        </w:rPr>
        <w:t>to the extent</w:t>
      </w:r>
      <w:r w:rsidRPr="009B4A90">
        <w:rPr>
          <w:rStyle w:val="StyleUnderline"/>
          <w:rFonts w:cstheme="minorHAnsi"/>
        </w:rPr>
        <w:t xml:space="preserve"> that </w:t>
      </w:r>
      <w:r w:rsidRPr="009B4A90">
        <w:rPr>
          <w:rStyle w:val="Emphasis"/>
          <w:rFonts w:cstheme="minorHAnsi"/>
          <w:highlight w:val="yellow"/>
        </w:rPr>
        <w:t>they are political operators</w:t>
      </w:r>
      <w:r w:rsidRPr="009B4A90">
        <w:rPr>
          <w:rStyle w:val="StyleUnderline"/>
          <w:rFonts w:cstheme="minorHAnsi"/>
        </w:rPr>
        <w:t xml:space="preserve"> and</w:t>
      </w:r>
      <w:r w:rsidRPr="009B4A90">
        <w:rPr>
          <w:rFonts w:cstheme="minorHAnsi"/>
          <w:sz w:val="14"/>
        </w:rPr>
        <w:t xml:space="preserve">, specifically, </w:t>
      </w:r>
      <w:r w:rsidRPr="009B4A90">
        <w:rPr>
          <w:rStyle w:val="StyleUnderline"/>
          <w:rFonts w:cstheme="minorHAnsi"/>
        </w:rPr>
        <w:t>biopolitical weapons in the service of</w:t>
      </w:r>
      <w:r w:rsidRPr="009B4A90">
        <w:rPr>
          <w:rFonts w:cstheme="minorHAnsi"/>
          <w:sz w:val="14"/>
        </w:rPr>
        <w:t xml:space="preserve"> the anthropological machine of </w:t>
      </w:r>
      <w:r w:rsidRPr="009B4A90">
        <w:rPr>
          <w:rStyle w:val="StyleUnderline"/>
          <w:rFonts w:cstheme="minorHAnsi"/>
        </w:rPr>
        <w:t>sovereignty</w:t>
      </w:r>
      <w:r w:rsidRPr="009B4A90">
        <w:rPr>
          <w:rFonts w:cstheme="minorHAnsi"/>
          <w:sz w:val="14"/>
        </w:rPr>
        <w:t xml:space="preserve">. In order to try </w:t>
      </w:r>
      <w:r w:rsidRPr="009B4A90">
        <w:rPr>
          <w:rStyle w:val="StyleUnderline"/>
          <w:rFonts w:cstheme="minorHAnsi"/>
          <w:highlight w:val="yellow"/>
        </w:rPr>
        <w:t>to stop the biopolitical machine that produces bare life</w:t>
      </w:r>
      <w:r w:rsidRPr="009B4A90">
        <w:rPr>
          <w:rFonts w:cstheme="minorHAnsi"/>
          <w:sz w:val="14"/>
        </w:rPr>
        <w:t xml:space="preserve">, </w:t>
      </w:r>
      <w:r w:rsidRPr="009B4A90">
        <w:rPr>
          <w:rStyle w:val="StyleUnderline"/>
          <w:rFonts w:cstheme="minorHAnsi"/>
          <w:highlight w:val="yellow"/>
        </w:rPr>
        <w:t>what is needed is</w:t>
      </w:r>
      <w:r w:rsidRPr="009B4A90">
        <w:rPr>
          <w:rFonts w:cstheme="minorHAnsi"/>
          <w:sz w:val="14"/>
        </w:rPr>
        <w:t xml:space="preserve"> human </w:t>
      </w:r>
      <w:r w:rsidRPr="009B4A90">
        <w:rPr>
          <w:rStyle w:val="StyleUnderline"/>
          <w:rFonts w:cstheme="minorHAnsi"/>
          <w:highlight w:val="yellow"/>
        </w:rPr>
        <w:t>action</w:t>
      </w:r>
      <w:r w:rsidRPr="009B4A90">
        <w:rPr>
          <w:rFonts w:cstheme="minorHAnsi"/>
          <w:sz w:val="14"/>
        </w:rPr>
        <w:t>, "</w:t>
      </w:r>
      <w:r w:rsidRPr="009B4A90">
        <w:rPr>
          <w:rStyle w:val="StyleUnderline"/>
          <w:rFonts w:cstheme="minorHAnsi"/>
        </w:rPr>
        <w:t>which once claimed for itself the name of 'politics'</w:t>
      </w:r>
      <w:r w:rsidRPr="009B4A90">
        <w:rPr>
          <w:rFonts w:cstheme="minorHAnsi"/>
          <w:sz w:val="14"/>
        </w:rPr>
        <w:t xml:space="preserve">" (SE, 88). It is </w:t>
      </w:r>
      <w:r w:rsidRPr="009B4A90">
        <w:rPr>
          <w:rStyle w:val="StyleUnderline"/>
          <w:rFonts w:cstheme="minorHAnsi"/>
          <w:highlight w:val="yellow"/>
        </w:rPr>
        <w:t>because there is no necessary articulation</w:t>
      </w:r>
      <w:r w:rsidRPr="009B4A90">
        <w:rPr>
          <w:rFonts w:cstheme="minorHAnsi"/>
          <w:sz w:val="14"/>
        </w:rPr>
        <w:t xml:space="preserve"> "</w:t>
      </w:r>
      <w:r w:rsidRPr="009B4A90">
        <w:rPr>
          <w:rStyle w:val="StyleUnderline"/>
          <w:rFonts w:cstheme="minorHAnsi"/>
          <w:highlight w:val="yellow"/>
        </w:rPr>
        <w:t>between violence and law</w:t>
      </w:r>
      <w:r w:rsidRPr="009B4A90">
        <w:rPr>
          <w:rFonts w:cstheme="minorHAnsi"/>
          <w:sz w:val="14"/>
        </w:rPr>
        <w:t xml:space="preserve">, </w:t>
      </w:r>
      <w:r w:rsidRPr="009B4A90">
        <w:rPr>
          <w:rStyle w:val="StyleUnderline"/>
          <w:rFonts w:cstheme="minorHAnsi"/>
        </w:rPr>
        <w:t>between life and norm</w:t>
      </w:r>
      <w:r w:rsidRPr="009B4A90">
        <w:rPr>
          <w:rFonts w:cstheme="minorHAnsi"/>
          <w:sz w:val="14"/>
        </w:rPr>
        <w:t xml:space="preserve">," that </w:t>
      </w:r>
      <w:r w:rsidRPr="009B4A90">
        <w:rPr>
          <w:rStyle w:val="Emphasis"/>
          <w:rFonts w:cstheme="minorHAnsi"/>
          <w:highlight w:val="yellow"/>
        </w:rPr>
        <w:t>it is possible</w:t>
      </w:r>
      <w:r w:rsidRPr="009B4A90">
        <w:rPr>
          <w:rFonts w:cstheme="minorHAnsi"/>
          <w:sz w:val="14"/>
        </w:rPr>
        <w:t xml:space="preserve"> to attempt </w:t>
      </w:r>
      <w:r w:rsidRPr="009B4A90">
        <w:rPr>
          <w:rStyle w:val="Emphasis"/>
          <w:rFonts w:cstheme="minorHAnsi"/>
          <w:highlight w:val="yellow"/>
        </w:rPr>
        <w:t>to</w:t>
      </w:r>
      <w:r w:rsidRPr="009B4A90">
        <w:rPr>
          <w:rFonts w:cstheme="minorHAnsi"/>
          <w:sz w:val="14"/>
        </w:rPr>
        <w:t xml:space="preserve"> interrupt or </w:t>
      </w:r>
      <w:r w:rsidRPr="009B4A90">
        <w:rPr>
          <w:rStyle w:val="Emphasis"/>
          <w:rFonts w:cstheme="minorHAnsi"/>
          <w:highlight w:val="yellow"/>
        </w:rPr>
        <w:t>halt the machine</w:t>
      </w:r>
      <w:r w:rsidRPr="009B4A90">
        <w:rPr>
          <w:rFonts w:cstheme="minorHAnsi"/>
          <w:sz w:val="14"/>
        </w:rPr>
        <w:t xml:space="preserve">, </w:t>
      </w:r>
      <w:r w:rsidRPr="009B4A90">
        <w:rPr>
          <w:rStyle w:val="StyleUnderline"/>
          <w:rFonts w:cstheme="minorHAnsi"/>
          <w:highlight w:val="yellow"/>
        </w:rPr>
        <w:t>to</w:t>
      </w:r>
      <w:r w:rsidRPr="009B4A90">
        <w:rPr>
          <w:rFonts w:cstheme="minorHAnsi"/>
          <w:sz w:val="14"/>
        </w:rPr>
        <w:t xml:space="preserve"> "</w:t>
      </w:r>
      <w:r w:rsidRPr="009B4A90">
        <w:rPr>
          <w:rStyle w:val="StyleUnderline"/>
          <w:rFonts w:cstheme="minorHAnsi"/>
          <w:highlight w:val="yellow"/>
        </w:rPr>
        <w:t>loosen what has been artificially and violently linked</w:t>
      </w:r>
      <w:r w:rsidRPr="009B4A90">
        <w:rPr>
          <w:rFonts w:cstheme="minorHAnsi"/>
          <w:sz w:val="14"/>
        </w:rPr>
        <w:t xml:space="preserve">" (SE, 87). </w:t>
      </w:r>
      <w:r w:rsidRPr="009B4A90">
        <w:rPr>
          <w:rStyle w:val="StyleUnderline"/>
          <w:rFonts w:cstheme="minorHAnsi"/>
          <w:highlight w:val="yellow"/>
        </w:rPr>
        <w:t>This opens a space for a return not to some</w:t>
      </w:r>
      <w:r w:rsidRPr="009B4A90">
        <w:rPr>
          <w:rFonts w:cstheme="minorHAnsi"/>
          <w:sz w:val="14"/>
        </w:rPr>
        <w:t xml:space="preserve"> "lost </w:t>
      </w:r>
      <w:r w:rsidRPr="009B4A90">
        <w:rPr>
          <w:rStyle w:val="StyleUnderline"/>
          <w:rFonts w:cstheme="minorHAnsi"/>
          <w:highlight w:val="yellow"/>
        </w:rPr>
        <w:t>original state" but to</w:t>
      </w:r>
      <w:r w:rsidRPr="009B4A90">
        <w:rPr>
          <w:rFonts w:cstheme="minorHAnsi"/>
          <w:sz w:val="14"/>
        </w:rPr>
        <w:t xml:space="preserve"> human praxis and </w:t>
      </w:r>
      <w:r w:rsidRPr="009B4A90">
        <w:rPr>
          <w:rStyle w:val="StyleUnderline"/>
          <w:rFonts w:cstheme="minorHAnsi"/>
          <w:highlight w:val="yellow"/>
        </w:rPr>
        <w:t>political action</w:t>
      </w:r>
      <w:r w:rsidRPr="009B4A90">
        <w:rPr>
          <w:rFonts w:cstheme="minorHAnsi"/>
          <w:sz w:val="14"/>
        </w:rPr>
        <w:t xml:space="preserve"> (SE, 88).</w:t>
      </w:r>
    </w:p>
    <w:p w14:paraId="42FB677D" w14:textId="77777777" w:rsidR="005B6070" w:rsidRDefault="005B6070" w:rsidP="005B6070"/>
    <w:p w14:paraId="41BE0100" w14:textId="77777777" w:rsidR="005B6070" w:rsidRPr="009B4A90" w:rsidRDefault="005B6070" w:rsidP="005B6070">
      <w:pPr>
        <w:pStyle w:val="Heading3"/>
      </w:pPr>
      <w:r>
        <w:t xml:space="preserve">1AR - </w:t>
      </w:r>
      <w:r w:rsidRPr="009B4A90">
        <w:t>Agamben Wrong</w:t>
      </w:r>
    </w:p>
    <w:p w14:paraId="313927A1" w14:textId="77777777" w:rsidR="005B6070" w:rsidRPr="009B4A90" w:rsidRDefault="005B6070" w:rsidP="005B6070">
      <w:pPr>
        <w:pStyle w:val="Heading4"/>
      </w:pPr>
      <w:r w:rsidRPr="009B4A90">
        <w:t xml:space="preserve">The jargon of ‘exception’ is </w:t>
      </w:r>
      <w:r w:rsidRPr="009B4A90">
        <w:rPr>
          <w:u w:val="single"/>
        </w:rPr>
        <w:t>depoliticizing</w:t>
      </w:r>
      <w:r w:rsidRPr="009B4A90">
        <w:t xml:space="preserve"> and </w:t>
      </w:r>
      <w:r w:rsidRPr="009B4A90">
        <w:rPr>
          <w:u w:val="single"/>
        </w:rPr>
        <w:t>ignores social reforms</w:t>
      </w:r>
    </w:p>
    <w:p w14:paraId="78B22207" w14:textId="77777777" w:rsidR="005B6070" w:rsidRPr="009B4A90" w:rsidRDefault="005B6070" w:rsidP="005B6070">
      <w:r w:rsidRPr="009B4A90">
        <w:rPr>
          <w:b/>
        </w:rPr>
        <w:t>Huysmans 8</w:t>
      </w:r>
      <w:r w:rsidRPr="009B4A90">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14:paraId="64D05EE0" w14:textId="77777777" w:rsidR="005B6070" w:rsidRPr="009B4A90" w:rsidRDefault="005B6070" w:rsidP="005B6070">
      <w:pPr>
        <w:rPr>
          <w:sz w:val="14"/>
        </w:rPr>
      </w:pPr>
      <w:r w:rsidRPr="009B4A90">
        <w:rPr>
          <w:sz w:val="14"/>
        </w:rPr>
        <w:t xml:space="preserve">Deploying the jargon of exception and especially </w:t>
      </w:r>
      <w:r w:rsidRPr="009B4A90">
        <w:rPr>
          <w:rStyle w:val="StyleUnderline"/>
          <w:highlight w:val="yellow"/>
        </w:rPr>
        <w:t>Agamben’s conception of the exception-being-the-rule</w:t>
      </w:r>
      <w:r w:rsidRPr="009B4A90">
        <w:rPr>
          <w:sz w:val="14"/>
        </w:rPr>
        <w:t xml:space="preserve"> for reconfiguring conceptions of politics in a biopolitical age </w:t>
      </w:r>
      <w:r w:rsidRPr="009B4A90">
        <w:rPr>
          <w:rStyle w:val="StyleUnderline"/>
          <w:highlight w:val="yellow"/>
        </w:rPr>
        <w:t>comes at a serious cost</w:t>
      </w:r>
      <w:r w:rsidRPr="009B4A90">
        <w:rPr>
          <w:sz w:val="14"/>
        </w:rPr>
        <w:t xml:space="preserve">, though. </w:t>
      </w:r>
      <w:r w:rsidRPr="009B4A90">
        <w:rPr>
          <w:rStyle w:val="StyleUnderline"/>
          <w:highlight w:val="yellow"/>
        </w:rPr>
        <w:t>It inserts</w:t>
      </w:r>
      <w:r w:rsidRPr="009B4A90">
        <w:rPr>
          <w:rStyle w:val="StyleUnderline"/>
        </w:rPr>
        <w:t xml:space="preserve"> both a diagnosis of our time and </w:t>
      </w:r>
      <w:r w:rsidRPr="009B4A90">
        <w:rPr>
          <w:rStyle w:val="StyleUnderline"/>
          <w:highlight w:val="yellow"/>
        </w:rPr>
        <w:t xml:space="preserve">a conceptual apparatus for rethinking politics that has </w:t>
      </w:r>
      <w:r w:rsidRPr="009B4A90">
        <w:rPr>
          <w:rStyle w:val="Emphasis"/>
          <w:highlight w:val="yellow"/>
        </w:rPr>
        <w:t>no place</w:t>
      </w:r>
      <w:r w:rsidRPr="009B4A90">
        <w:rPr>
          <w:rStyle w:val="StyleUnderline"/>
          <w:highlight w:val="yellow"/>
        </w:rPr>
        <w:t xml:space="preserve"> for</w:t>
      </w:r>
      <w:r w:rsidRPr="009B4A90">
        <w:rPr>
          <w:rStyle w:val="StyleUnderline"/>
        </w:rPr>
        <w:t xml:space="preserve"> the category that has been central to</w:t>
      </w:r>
      <w:r w:rsidRPr="009B4A90">
        <w:rPr>
          <w:sz w:val="14"/>
        </w:rPr>
        <w:t xml:space="preserve"> the </w:t>
      </w:r>
      <w:r w:rsidRPr="009B4A90">
        <w:rPr>
          <w:rStyle w:val="StyleUnderline"/>
        </w:rPr>
        <w:t>modern</w:t>
      </w:r>
      <w:r w:rsidRPr="009B4A90">
        <w:rPr>
          <w:sz w:val="14"/>
        </w:rPr>
        <w:t xml:space="preserve"> democratic </w:t>
      </w:r>
      <w:r w:rsidRPr="009B4A90">
        <w:rPr>
          <w:rStyle w:val="StyleUnderline"/>
        </w:rPr>
        <w:t xml:space="preserve">tradition: the </w:t>
      </w:r>
      <w:r w:rsidRPr="009B4A90">
        <w:rPr>
          <w:rStyle w:val="StyleUnderline"/>
          <w:highlight w:val="yellow"/>
        </w:rPr>
        <w:t>political significance of people</w:t>
      </w:r>
      <w:r w:rsidRPr="009B4A90">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9B4A90">
        <w:rPr>
          <w:rStyle w:val="StyleUnderline"/>
          <w:highlight w:val="yellow"/>
        </w:rPr>
        <w:t>Even if one would argue that Agamben’s framing of</w:t>
      </w:r>
      <w:r w:rsidRPr="009B4A90">
        <w:rPr>
          <w:sz w:val="14"/>
        </w:rPr>
        <w:t xml:space="preserve"> the </w:t>
      </w:r>
      <w:r w:rsidRPr="009B4A90">
        <w:rPr>
          <w:rStyle w:val="StyleUnderline"/>
        </w:rPr>
        <w:t xml:space="preserve">current </w:t>
      </w:r>
      <w:r w:rsidRPr="009B4A90">
        <w:rPr>
          <w:rStyle w:val="StyleUnderline"/>
          <w:highlight w:val="yellow"/>
        </w:rPr>
        <w:t>political conditions are valuable</w:t>
      </w:r>
      <w:r w:rsidRPr="009B4A90">
        <w:rPr>
          <w:rStyle w:val="StyleUnderline"/>
        </w:rPr>
        <w:t xml:space="preserve"> for understanding</w:t>
      </w:r>
      <w:r w:rsidRPr="009B4A90">
        <w:rPr>
          <w:sz w:val="14"/>
        </w:rPr>
        <w:t xml:space="preserve"> important </w:t>
      </w:r>
      <w:r w:rsidRPr="009B4A90">
        <w:rPr>
          <w:rStyle w:val="StyleUnderline"/>
        </w:rPr>
        <w:t>changes</w:t>
      </w:r>
      <w:r w:rsidRPr="009B4A90">
        <w:rPr>
          <w:sz w:val="14"/>
        </w:rPr>
        <w:t xml:space="preserve"> that have taken place in the twentieth century and that are continuing in the twenty first, </w:t>
      </w:r>
      <w:r w:rsidRPr="009B4A90">
        <w:rPr>
          <w:rStyle w:val="StyleUnderline"/>
          <w:highlight w:val="yellow"/>
        </w:rPr>
        <w:t>they</w:t>
      </w:r>
      <w:r w:rsidRPr="009B4A90">
        <w:rPr>
          <w:sz w:val="14"/>
        </w:rPr>
        <w:t xml:space="preserve"> also </w:t>
      </w:r>
      <w:r w:rsidRPr="009B4A90">
        <w:rPr>
          <w:rStyle w:val="StyleUnderline"/>
          <w:highlight w:val="yellow"/>
        </w:rPr>
        <w:t>are</w:t>
      </w:r>
      <w:r w:rsidRPr="009B4A90">
        <w:rPr>
          <w:sz w:val="14"/>
        </w:rPr>
        <w:t xml:space="preserve"> to a considerable extent </w:t>
      </w:r>
      <w:r w:rsidRPr="009B4A90">
        <w:rPr>
          <w:rStyle w:val="Emphasis"/>
          <w:highlight w:val="yellow"/>
        </w:rPr>
        <w:t>depoliticizing</w:t>
      </w:r>
      <w:r w:rsidRPr="009B4A90">
        <w:rPr>
          <w:sz w:val="14"/>
        </w:rPr>
        <w:t xml:space="preserve">. </w:t>
      </w:r>
      <w:r w:rsidRPr="009B4A90">
        <w:rPr>
          <w:rStyle w:val="StyleUnderline"/>
        </w:rPr>
        <w:t>Agamben’s</w:t>
      </w:r>
      <w:r w:rsidRPr="009B4A90">
        <w:rPr>
          <w:sz w:val="14"/>
        </w:rPr>
        <w:t xml:space="preserve"> work </w:t>
      </w:r>
      <w:r w:rsidRPr="009B4A90">
        <w:rPr>
          <w:rStyle w:val="StyleUnderline"/>
        </w:rPr>
        <w:t>tends to guide</w:t>
      </w:r>
      <w:r w:rsidRPr="009B4A90">
        <w:rPr>
          <w:sz w:val="14"/>
        </w:rPr>
        <w:t xml:space="preserve"> the </w:t>
      </w:r>
      <w:r w:rsidRPr="009B4A90">
        <w:rPr>
          <w:rStyle w:val="StyleUnderline"/>
        </w:rPr>
        <w:t>analysis to unmediated</w:t>
      </w:r>
      <w:r w:rsidRPr="009B4A90">
        <w:rPr>
          <w:sz w:val="14"/>
        </w:rPr>
        <w:t xml:space="preserve">, </w:t>
      </w:r>
      <w:r w:rsidRPr="009B4A90">
        <w:rPr>
          <w:rStyle w:val="StyleUnderline"/>
        </w:rPr>
        <w:t>factual life</w:t>
      </w:r>
      <w:r w:rsidRPr="009B4A90">
        <w:rPr>
          <w:sz w:val="14"/>
        </w:rPr>
        <w:t xml:space="preserv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9B4A90">
        <w:rPr>
          <w:rStyle w:val="StyleUnderline"/>
        </w:rPr>
        <w:t xml:space="preserve">such </w:t>
      </w:r>
      <w:r w:rsidRPr="009B4A90">
        <w:rPr>
          <w:rStyle w:val="StyleUnderline"/>
          <w:highlight w:val="yellow"/>
        </w:rPr>
        <w:t>a conception of</w:t>
      </w:r>
      <w:r w:rsidRPr="009B4A90">
        <w:rPr>
          <w:rStyle w:val="StyleUnderline"/>
        </w:rPr>
        <w:t xml:space="preserve"> bodily</w:t>
      </w:r>
      <w:r w:rsidRPr="009B4A90">
        <w:rPr>
          <w:sz w:val="14"/>
        </w:rPr>
        <w:t xml:space="preserve">, </w:t>
      </w:r>
      <w:r w:rsidRPr="009B4A90">
        <w:rPr>
          <w:rStyle w:val="StyleUnderline"/>
          <w:highlight w:val="yellow"/>
        </w:rPr>
        <w:t>naked life is not political</w:t>
      </w:r>
      <w:r w:rsidRPr="009B4A90">
        <w:rPr>
          <w:sz w:val="14"/>
        </w:rPr>
        <w:t xml:space="preserve">. </w:t>
      </w:r>
      <w:r w:rsidRPr="009B4A90">
        <w:rPr>
          <w:rStyle w:val="StyleUnderline"/>
          <w:highlight w:val="yellow"/>
        </w:rPr>
        <w:t>It ignores how this life only</w:t>
      </w:r>
      <w:r w:rsidRPr="009B4A90">
        <w:rPr>
          <w:rStyle w:val="StyleUnderline"/>
        </w:rPr>
        <w:t xml:space="preserve"> exists and </w:t>
      </w:r>
      <w:r w:rsidRPr="009B4A90">
        <w:rPr>
          <w:rStyle w:val="StyleUnderline"/>
          <w:highlight w:val="yellow"/>
        </w:rPr>
        <w:t>takes</w:t>
      </w:r>
      <w:r w:rsidRPr="009B4A90">
        <w:rPr>
          <w:rStyle w:val="StyleUnderline"/>
        </w:rPr>
        <w:t xml:space="preserve"> on political </w:t>
      </w:r>
      <w:r w:rsidRPr="009B4A90">
        <w:rPr>
          <w:rStyle w:val="StyleUnderline"/>
          <w:highlight w:val="yellow"/>
        </w:rPr>
        <w:t>form through various socioeconomic</w:t>
      </w:r>
      <w:r w:rsidRPr="009B4A90">
        <w:rPr>
          <w:sz w:val="14"/>
        </w:rPr>
        <w:t xml:space="preserve">, technological, scientific, legal, </w:t>
      </w:r>
      <w:r w:rsidRPr="009B4A90">
        <w:rPr>
          <w:rStyle w:val="StyleUnderline"/>
        </w:rPr>
        <w:t xml:space="preserve">and other </w:t>
      </w:r>
      <w:r w:rsidRPr="009B4A90">
        <w:rPr>
          <w:rStyle w:val="StyleUnderline"/>
          <w:highlight w:val="yellow"/>
        </w:rPr>
        <w:t>mediations</w:t>
      </w:r>
      <w:r w:rsidRPr="009B4A90">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9B4A90">
        <w:rPr>
          <w:rStyle w:val="StyleUnderline"/>
          <w:highlight w:val="yellow"/>
        </w:rPr>
        <w:t>Reading the politics of exception as the central lens onto</w:t>
      </w:r>
      <w:r w:rsidRPr="009B4A90">
        <w:rPr>
          <w:sz w:val="14"/>
        </w:rPr>
        <w:t xml:space="preserve"> modern con- ceptions of </w:t>
      </w:r>
      <w:r w:rsidRPr="009B4A90">
        <w:rPr>
          <w:rStyle w:val="StyleUnderline"/>
          <w:highlight w:val="yellow"/>
        </w:rPr>
        <w:t>politics</w:t>
      </w:r>
      <w:r w:rsidRPr="009B4A90">
        <w:rPr>
          <w:sz w:val="14"/>
        </w:rPr>
        <w:t xml:space="preserve">, as both Agamben and Schmitt do, </w:t>
      </w:r>
      <w:r w:rsidRPr="009B4A90">
        <w:rPr>
          <w:rStyle w:val="Emphasis"/>
          <w:highlight w:val="yellow"/>
        </w:rPr>
        <w:t>erases</w:t>
      </w:r>
      <w:r w:rsidRPr="009B4A90">
        <w:rPr>
          <w:sz w:val="14"/>
        </w:rPr>
        <w:t xml:space="preserve"> from the concept of politics </w:t>
      </w:r>
      <w:r w:rsidRPr="009B4A90">
        <w:rPr>
          <w:rStyle w:val="Emphasis"/>
          <w:highlight w:val="yellow"/>
        </w:rPr>
        <w:t>a rich</w:t>
      </w:r>
      <w:r w:rsidRPr="009B4A90">
        <w:rPr>
          <w:rStyle w:val="StyleUnderline"/>
        </w:rPr>
        <w:t xml:space="preserve"> and constitutive </w:t>
      </w:r>
      <w:r w:rsidRPr="009B4A90">
        <w:rPr>
          <w:rStyle w:val="Emphasis"/>
          <w:highlight w:val="yellow"/>
        </w:rPr>
        <w:t>history of</w:t>
      </w:r>
      <w:r w:rsidRPr="009B4A90">
        <w:rPr>
          <w:rStyle w:val="Emphasis"/>
        </w:rPr>
        <w:t xml:space="preserve"> sociopolitical </w:t>
      </w:r>
      <w:r w:rsidRPr="009B4A90">
        <w:rPr>
          <w:rStyle w:val="Emphasis"/>
          <w:highlight w:val="yellow"/>
        </w:rPr>
        <w:t>struggle</w:t>
      </w:r>
      <w:r w:rsidRPr="009B4A90">
        <w:rPr>
          <w:sz w:val="14"/>
        </w:rPr>
        <w:t xml:space="preserve">s, traditions of thought linked to this history, </w:t>
      </w:r>
      <w:r w:rsidRPr="009B4A90">
        <w:rPr>
          <w:rStyle w:val="StyleUnderline"/>
        </w:rPr>
        <w:t xml:space="preserve">and key sites and temporalities of politics as well as the central processes </w:t>
      </w:r>
      <w:r w:rsidRPr="009B4A90">
        <w:rPr>
          <w:rStyle w:val="Emphasis"/>
          <w:highlight w:val="yellow"/>
        </w:rPr>
        <w:t>through which individualized</w:t>
      </w:r>
      <w:r w:rsidRPr="009B4A90">
        <w:rPr>
          <w:rStyle w:val="Emphasis"/>
        </w:rPr>
        <w:t xml:space="preserve"> bodily </w:t>
      </w:r>
      <w:r w:rsidRPr="009B4A90">
        <w:rPr>
          <w:rStyle w:val="Emphasis"/>
          <w:highlight w:val="yellow"/>
        </w:rPr>
        <w:t>resistances gain</w:t>
      </w:r>
      <w:r w:rsidRPr="009B4A90">
        <w:rPr>
          <w:sz w:val="14"/>
        </w:rPr>
        <w:t xml:space="preserve"> their sociopolitical </w:t>
      </w:r>
      <w:r w:rsidRPr="009B4A90">
        <w:rPr>
          <w:rStyle w:val="Emphasis"/>
          <w:highlight w:val="yellow"/>
        </w:rPr>
        <w:t>significance</w:t>
      </w:r>
      <w:r w:rsidRPr="009B4A90">
        <w:rPr>
          <w:sz w:val="14"/>
        </w:rPr>
        <w:t>.</w:t>
      </w:r>
    </w:p>
    <w:p w14:paraId="28D4ACCA" w14:textId="77777777" w:rsidR="005B6070" w:rsidRDefault="005B6070" w:rsidP="005B6070"/>
    <w:p w14:paraId="01F58D11" w14:textId="77777777" w:rsidR="005B6070" w:rsidRDefault="005B6070" w:rsidP="005B6070"/>
    <w:p w14:paraId="443163D2" w14:textId="77777777" w:rsidR="005B6070" w:rsidRPr="009B4A90" w:rsidRDefault="005B6070" w:rsidP="005B6070">
      <w:pPr>
        <w:pStyle w:val="Heading3"/>
      </w:pPr>
      <w:r>
        <w:t xml:space="preserve">1AR - </w:t>
      </w:r>
      <w:r w:rsidRPr="009B4A90">
        <w:t>Law Good – State Inevitable</w:t>
      </w:r>
    </w:p>
    <w:p w14:paraId="35CF544C" w14:textId="77777777" w:rsidR="005B6070" w:rsidRPr="009B4A90" w:rsidRDefault="005B6070" w:rsidP="005B6070">
      <w:pPr>
        <w:pStyle w:val="Heading4"/>
      </w:pPr>
      <w:r w:rsidRPr="009B4A90">
        <w:t>The state is inevitable in the short term – means that we should engage from that terrain – the aff is a politics of dissent that challenges the state rather then capitulating to it.</w:t>
      </w:r>
    </w:p>
    <w:p w14:paraId="6DE1AC64" w14:textId="77777777" w:rsidR="005B6070" w:rsidRPr="009B4A90" w:rsidRDefault="005B6070" w:rsidP="005B6070">
      <w:pPr>
        <w:rPr>
          <w:rFonts w:cstheme="minorHAnsi"/>
        </w:rPr>
      </w:pPr>
      <w:r w:rsidRPr="009B4A90">
        <w:rPr>
          <w:rFonts w:cstheme="minorHAnsi"/>
          <w:b/>
        </w:rPr>
        <w:t>Critchley 7</w:t>
      </w:r>
      <w:r w:rsidRPr="009B4A90">
        <w:rPr>
          <w:rFonts w:cstheme="minorHAnsi"/>
        </w:rPr>
        <w:t xml:space="preserve"> (Simon – Professor of Philosophy at the New School, </w:t>
      </w:r>
      <w:r w:rsidRPr="009B4A90">
        <w:rPr>
          <w:rFonts w:cstheme="minorHAnsi"/>
          <w:i/>
        </w:rPr>
        <w:t>Infinitely Demanding: Ethics of Commitment, Politics of Resistance</w:t>
      </w:r>
      <w:r w:rsidRPr="009B4A90">
        <w:rPr>
          <w:rFonts w:cstheme="minorHAnsi"/>
        </w:rPr>
        <w:t>, Verso, 2007, p. 111-114)</w:t>
      </w:r>
    </w:p>
    <w:p w14:paraId="059F6ECB" w14:textId="77777777" w:rsidR="005B6070" w:rsidRPr="009B4A90" w:rsidRDefault="005B6070" w:rsidP="005B6070">
      <w:pPr>
        <w:rPr>
          <w:rFonts w:eastAsia="Calibri" w:cstheme="minorHAnsi"/>
          <w:sz w:val="14"/>
        </w:rPr>
      </w:pPr>
      <w:r w:rsidRPr="009B4A90">
        <w:rPr>
          <w:rFonts w:cstheme="minorHAnsi"/>
          <w:sz w:val="14"/>
        </w:rPr>
        <w:t xml:space="preserve">Keeping these examples of the political function of rights in mind, I would like to move on to the question of the state. We inhabit states. </w:t>
      </w:r>
      <w:r w:rsidRPr="009B4A90">
        <w:rPr>
          <w:rFonts w:eastAsia="Calibri" w:cstheme="minorHAnsi"/>
          <w:b/>
          <w:highlight w:val="yellow"/>
          <w:u w:val="single"/>
        </w:rPr>
        <w:t>The state</w:t>
      </w:r>
      <w:r w:rsidRPr="009B4A90">
        <w:rPr>
          <w:rFonts w:eastAsia="Calibri" w:cstheme="minorHAnsi"/>
          <w:sz w:val="14"/>
        </w:rPr>
        <w:t xml:space="preserve"> – whether national like Britain or France, a supranational quasi-state like the EU, or imperial like the USA – </w:t>
      </w:r>
      <w:r w:rsidRPr="009B4A90">
        <w:rPr>
          <w:rFonts w:eastAsia="Calibri" w:cstheme="minorHAnsi"/>
          <w:b/>
          <w:highlight w:val="yellow"/>
          <w:u w:val="single"/>
        </w:rPr>
        <w:t>is the framework within which conventional politics takes place</w:t>
      </w:r>
      <w:r w:rsidRPr="009B4A90">
        <w:rPr>
          <w:rFonts w:cstheme="minorHAnsi"/>
          <w:sz w:val="14"/>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on the basis of free agreement and not merely through obedience to law. It is arguable that interwoven networks of such cooperative associations might begin to cover all fields of human activity so as to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However – to put it at its most understated – it seems to me that </w:t>
      </w:r>
      <w:r w:rsidRPr="009B4A90">
        <w:rPr>
          <w:rFonts w:eastAsia="Calibri" w:cstheme="minorHAnsi"/>
          <w:b/>
          <w:highlight w:val="yellow"/>
          <w:u w:val="single"/>
        </w:rPr>
        <w:t>we cannot hope</w:t>
      </w:r>
      <w:r w:rsidRPr="009B4A90">
        <w:rPr>
          <w:rFonts w:cstheme="minorHAnsi"/>
          <w:sz w:val="14"/>
        </w:rPr>
        <w:t>,</w:t>
      </w:r>
      <w:r w:rsidRPr="009B4A90">
        <w:rPr>
          <w:rFonts w:eastAsia="Calibri" w:cstheme="minorHAnsi"/>
          <w:b/>
          <w:u w:val="single"/>
        </w:rPr>
        <w:t xml:space="preserve"> at this point in history</w:t>
      </w:r>
      <w:r w:rsidRPr="009B4A90">
        <w:rPr>
          <w:rFonts w:cstheme="minorHAnsi"/>
          <w:sz w:val="14"/>
        </w:rPr>
        <w:t xml:space="preserve">, </w:t>
      </w:r>
      <w:r w:rsidRPr="009B4A90">
        <w:rPr>
          <w:rFonts w:eastAsia="Calibri" w:cstheme="minorHAnsi"/>
          <w:b/>
          <w:highlight w:val="yellow"/>
          <w:u w:val="single"/>
        </w:rPr>
        <w:t>to attain a complete withering away of the state</w:t>
      </w:r>
      <w:r w:rsidRPr="009B4A90">
        <w:rPr>
          <w:rFonts w:cstheme="minorHAnsi"/>
          <w:sz w:val="14"/>
        </w:rPr>
        <w:t>, either through concerted anarcho</w:t>
      </w:r>
      <w:r w:rsidRPr="009B4A90">
        <w:rPr>
          <w:rFonts w:cstheme="minorHAnsi"/>
          <w:sz w:val="14"/>
        </w:rPr>
        <w:softHyphen/>
        <w:t>syndicalist or anarcho-communist action or through revolutionary proletarian praxis with the agency of the party. Within classical Marxism, state, revolution and class form a coherent set: there is a revolutionary class, the universal or classless class of the proletariat</w:t>
      </w:r>
      <w:r w:rsidRPr="009B4A90">
        <w:rPr>
          <w:rFonts w:eastAsia="Calibri" w:cstheme="minorHAnsi"/>
          <w:spacing w:val="-1"/>
          <w:sz w:val="14"/>
        </w:rPr>
        <w:t xml:space="preserve"> </w:t>
      </w:r>
      <w:r w:rsidRPr="009B4A90">
        <w:rPr>
          <w:rFonts w:eastAsia="Calibri" w:cstheme="minorHAnsi"/>
          <w:sz w:val="14"/>
        </w:rPr>
        <w:t xml:space="preserve">whose communist politics entails the overthrow of the bourgeois state. The </w:t>
      </w:r>
      <w:r w:rsidRPr="009B4A90">
        <w:rPr>
          <w:rFonts w:eastAsia="Calibri" w:cstheme="minorHAnsi"/>
          <w:i/>
          <w:iCs/>
          <w:sz w:val="14"/>
        </w:rPr>
        <w:t xml:space="preserve">locus classicus </w:t>
      </w:r>
      <w:r w:rsidRPr="009B4A90">
        <w:rPr>
          <w:rFonts w:eastAsia="Calibri" w:cstheme="minorHAnsi"/>
          <w:sz w:val="14"/>
        </w:rPr>
        <w:t xml:space="preserve">for this position is Lenin's </w:t>
      </w:r>
      <w:r w:rsidRPr="009B4A90">
        <w:rPr>
          <w:rFonts w:eastAsia="Calibri" w:cstheme="minorHAnsi"/>
          <w:i/>
          <w:iCs/>
          <w:sz w:val="14"/>
        </w:rPr>
        <w:t xml:space="preserve">State and Revolution, </w:t>
      </w:r>
      <w:r w:rsidRPr="009B4A90">
        <w:rPr>
          <w:rFonts w:eastAsia="Calibri" w:cstheme="minorHAnsi"/>
          <w:sz w:val="14"/>
        </w:rPr>
        <w:t>a text that is, in my view, fatally sundered by conflicting author</w:t>
      </w:r>
      <w:r w:rsidRPr="009B4A90">
        <w:rPr>
          <w:rFonts w:eastAsia="Calibri" w:cstheme="minorHAnsi"/>
          <w:sz w:val="14"/>
        </w:rPr>
        <w:softHyphen/>
      </w:r>
      <w:r w:rsidRPr="009B4A90">
        <w:rPr>
          <w:rFonts w:eastAsia="Calibri" w:cstheme="minorHAnsi"/>
          <w:spacing w:val="3"/>
          <w:sz w:val="14"/>
        </w:rPr>
        <w:t xml:space="preserve">itarian and anarchist tendencies. On the one hand, in the name of </w:t>
      </w:r>
      <w:r w:rsidRPr="009B4A90">
        <w:rPr>
          <w:rFonts w:eastAsia="Calibri" w:cstheme="minorHAnsi"/>
          <w:sz w:val="14"/>
        </w:rPr>
        <w:t xml:space="preserve">the 'authentic' Marx, Lenin claims that the bourgeois state must be smashed and replaced by a democratically centralist workers' state </w:t>
      </w:r>
      <w:r w:rsidRPr="009B4A90">
        <w:rPr>
          <w:rFonts w:eastAsia="Calibri" w:cstheme="minorHAnsi"/>
          <w:spacing w:val="5"/>
          <w:sz w:val="14"/>
        </w:rPr>
        <w:t xml:space="preserve">– the dictatorship of the proletariat – but, on the other hand, he </w:t>
      </w:r>
      <w:r w:rsidRPr="009B4A90">
        <w:rPr>
          <w:rFonts w:eastAsia="Calibri" w:cstheme="minorHAnsi"/>
          <w:sz w:val="14"/>
        </w:rPr>
        <w:t xml:space="preserve">claims that this is only a pre-condition for the </w:t>
      </w:r>
      <w:r w:rsidRPr="009B4A90">
        <w:rPr>
          <w:rFonts w:cstheme="minorHAnsi"/>
          <w:sz w:val="14"/>
        </w:rPr>
        <w:t>eventual withering away of the state in communism or what he calls the 'fullest democracy'. 29 The condition of possibility for the Leninist with</w:t>
      </w:r>
      <w:r w:rsidRPr="009B4A90">
        <w:rPr>
          <w:rFonts w:cstheme="minorHAnsi"/>
          <w:sz w:val="14"/>
        </w:rPr>
        <w:softHyphen/>
        <w:t xml:space="preserve">ering away of the state is the emergence of a revolutionary class, the proletariat, whom Hardt and Negri seek to update into the multitude. 30 Now, if class positions are not simplifying, but on the contrary becoming more complex through the processes of social dislocation described in this chapter, if the revolution is no longer conceivable in a Marxist-Leninist manner, then that means that, for good or ill – let's say for ill – </w:t>
      </w:r>
      <w:r w:rsidRPr="009B4A90">
        <w:rPr>
          <w:rFonts w:eastAsia="Calibri" w:cstheme="minorHAnsi"/>
          <w:b/>
          <w:highlight w:val="yellow"/>
          <w:u w:val="single"/>
        </w:rPr>
        <w:t xml:space="preserve">we are </w:t>
      </w:r>
      <w:r w:rsidRPr="009B4A90">
        <w:rPr>
          <w:rStyle w:val="Emphasis"/>
          <w:rFonts w:cstheme="minorHAnsi"/>
          <w:highlight w:val="yellow"/>
        </w:rPr>
        <w:t>stuck with the state</w:t>
      </w:r>
      <w:r w:rsidRPr="009B4A90">
        <w:rPr>
          <w:rFonts w:cstheme="minorHAnsi"/>
          <w:sz w:val="14"/>
        </w:rPr>
        <w:t xml:space="preserve">. </w:t>
      </w:r>
      <w:r w:rsidRPr="009B4A90">
        <w:rPr>
          <w:rFonts w:eastAsia="Calibri" w:cstheme="minorHAnsi"/>
          <w:b/>
          <w:u w:val="single"/>
        </w:rPr>
        <w:t>The question then becomes</w:t>
      </w:r>
      <w:r w:rsidRPr="009B4A90">
        <w:rPr>
          <w:rFonts w:cstheme="minorHAnsi"/>
          <w:sz w:val="14"/>
        </w:rPr>
        <w:t xml:space="preserve">: </w:t>
      </w:r>
      <w:r w:rsidRPr="009B4A90">
        <w:rPr>
          <w:rFonts w:eastAsia="Calibri" w:cstheme="minorHAnsi"/>
          <w:b/>
          <w:highlight w:val="yellow"/>
          <w:u w:val="single"/>
        </w:rPr>
        <w:t>what should our political strategy be with regard to the state</w:t>
      </w:r>
      <w:r w:rsidRPr="009B4A90">
        <w:rPr>
          <w:rFonts w:cstheme="minorHAnsi"/>
          <w:sz w:val="14"/>
        </w:rPr>
        <w:t xml:space="preserve">, </w:t>
      </w:r>
      <w:r w:rsidRPr="009B4A90">
        <w:rPr>
          <w:rFonts w:eastAsia="Calibri" w:cstheme="minorHAnsi"/>
          <w:b/>
          <w:u w:val="single"/>
        </w:rPr>
        <w:t>to the state and states that we're in</w:t>
      </w:r>
      <w:r w:rsidRPr="009B4A90">
        <w:rPr>
          <w:rStyle w:val="StyleUnderline"/>
          <w:rFonts w:cstheme="minorHAnsi"/>
        </w:rPr>
        <w:t>?</w:t>
      </w:r>
      <w:r w:rsidRPr="009B4A90">
        <w:rPr>
          <w:rFonts w:cstheme="minorHAnsi"/>
          <w:sz w:val="14"/>
        </w:rPr>
        <w:t xml:space="preserve"> In a period when the revolutionary proletarian subject has decidedly broken down, and along with it the political project of a withering away of the state, I think that </w:t>
      </w:r>
      <w:r w:rsidRPr="009B4A90">
        <w:rPr>
          <w:rFonts w:eastAsia="Calibri" w:cstheme="minorHAnsi"/>
          <w:b/>
          <w:highlight w:val="yellow"/>
          <w:u w:val="single"/>
        </w:rPr>
        <w:t xml:space="preserve">politics should be </w:t>
      </w:r>
      <w:r w:rsidRPr="009B4A90">
        <w:rPr>
          <w:rFonts w:eastAsia="Calibri" w:cstheme="minorHAnsi"/>
          <w:b/>
          <w:spacing w:val="6"/>
          <w:highlight w:val="yellow"/>
          <w:u w:val="single"/>
        </w:rPr>
        <w:t xml:space="preserve">conceived at a </w:t>
      </w:r>
      <w:r w:rsidRPr="009B4A90">
        <w:rPr>
          <w:rFonts w:eastAsia="Calibri" w:cstheme="minorHAnsi"/>
          <w:b/>
          <w:i/>
          <w:iCs/>
          <w:spacing w:val="6"/>
          <w:highlight w:val="yellow"/>
          <w:u w:val="single"/>
        </w:rPr>
        <w:t xml:space="preserve">distance </w:t>
      </w:r>
      <w:r w:rsidRPr="009B4A90">
        <w:rPr>
          <w:rFonts w:eastAsia="Calibri" w:cstheme="minorHAnsi"/>
          <w:b/>
          <w:spacing w:val="6"/>
          <w:highlight w:val="yellow"/>
          <w:u w:val="single"/>
        </w:rPr>
        <w:t>from the state</w:t>
      </w:r>
      <w:r w:rsidRPr="009B4A90">
        <w:rPr>
          <w:rFonts w:cstheme="minorHAnsi"/>
          <w:sz w:val="14"/>
        </w:rPr>
        <w:t>.31 Or, better</w:t>
      </w:r>
      <w:r w:rsidRPr="009B4A90">
        <w:rPr>
          <w:rFonts w:eastAsia="Calibri" w:cstheme="minorHAnsi"/>
          <w:spacing w:val="6"/>
          <w:sz w:val="14"/>
        </w:rPr>
        <w:t xml:space="preserve">, </w:t>
      </w:r>
      <w:r w:rsidRPr="009B4A90">
        <w:rPr>
          <w:rFonts w:eastAsia="Calibri" w:cstheme="minorHAnsi"/>
          <w:b/>
          <w:spacing w:val="6"/>
          <w:u w:val="single"/>
        </w:rPr>
        <w:t xml:space="preserve">politics is the </w:t>
      </w:r>
      <w:r w:rsidRPr="009B4A90">
        <w:rPr>
          <w:rFonts w:eastAsia="Calibri" w:cstheme="minorHAnsi"/>
          <w:b/>
          <w:u w:val="single"/>
        </w:rPr>
        <w:t>praxis of taking up distance with regard to the state</w:t>
      </w:r>
      <w:r w:rsidRPr="009B4A90">
        <w:rPr>
          <w:rFonts w:cstheme="minorHAnsi"/>
          <w:sz w:val="14"/>
        </w:rPr>
        <w:t xml:space="preserve">, </w:t>
      </w:r>
      <w:r w:rsidRPr="009B4A90">
        <w:rPr>
          <w:rFonts w:eastAsia="Calibri" w:cstheme="minorHAnsi"/>
          <w:b/>
          <w:highlight w:val="yellow"/>
          <w:u w:val="single"/>
        </w:rPr>
        <w:t>working independently of the state</w:t>
      </w:r>
      <w:r w:rsidRPr="009B4A90">
        <w:rPr>
          <w:rFonts w:cstheme="minorHAnsi"/>
          <w:sz w:val="14"/>
        </w:rPr>
        <w:t>, working in a situation.</w:t>
      </w:r>
      <w:r w:rsidRPr="009B4A90">
        <w:rPr>
          <w:rFonts w:cstheme="minorHAnsi"/>
        </w:rPr>
        <w:t xml:space="preserve"> </w:t>
      </w:r>
      <w:r w:rsidRPr="009B4A90">
        <w:rPr>
          <w:rFonts w:eastAsia="Calibri" w:cstheme="minorHAnsi"/>
          <w:b/>
          <w:highlight w:val="yellow"/>
          <w:u w:val="single"/>
        </w:rPr>
        <w:t>Politics is praxis in a situation and</w:t>
      </w:r>
      <w:r w:rsidRPr="009B4A90">
        <w:rPr>
          <w:rFonts w:eastAsia="Calibri" w:cstheme="minorHAnsi"/>
          <w:b/>
          <w:u w:val="single"/>
        </w:rPr>
        <w:t xml:space="preserve"> </w:t>
      </w:r>
      <w:r w:rsidRPr="009B4A90">
        <w:rPr>
          <w:rFonts w:eastAsia="Calibri" w:cstheme="minorHAnsi"/>
          <w:b/>
          <w:highlight w:val="yellow"/>
          <w:u w:val="single"/>
        </w:rPr>
        <w:t>the labour of politics is the construction of new political subjectivities</w:t>
      </w:r>
      <w:r w:rsidRPr="009B4A90">
        <w:rPr>
          <w:rFonts w:cstheme="minorHAnsi"/>
          <w:sz w:val="14"/>
        </w:rPr>
        <w:t xml:space="preserve">, </w:t>
      </w:r>
      <w:r w:rsidRPr="009B4A90">
        <w:rPr>
          <w:rFonts w:eastAsia="Calibri" w:cstheme="minorHAnsi"/>
          <w:b/>
          <w:u w:val="single"/>
        </w:rPr>
        <w:t xml:space="preserve">new political aggregations </w:t>
      </w:r>
      <w:r w:rsidRPr="009B4A90">
        <w:rPr>
          <w:rFonts w:eastAsia="Calibri" w:cstheme="minorHAnsi"/>
          <w:b/>
          <w:highlight w:val="yellow"/>
          <w:u w:val="single"/>
        </w:rPr>
        <w:t>in specific local</w:t>
      </w:r>
      <w:r w:rsidRPr="009B4A90">
        <w:rPr>
          <w:rFonts w:eastAsia="Calibri" w:cstheme="minorHAnsi"/>
          <w:b/>
          <w:highlight w:val="yellow"/>
          <w:u w:val="single"/>
        </w:rPr>
        <w:softHyphen/>
      </w:r>
      <w:r w:rsidRPr="009B4A90">
        <w:rPr>
          <w:rFonts w:eastAsia="Calibri" w:cstheme="minorHAnsi"/>
          <w:b/>
          <w:spacing w:val="7"/>
          <w:highlight w:val="yellow"/>
          <w:u w:val="single"/>
        </w:rPr>
        <w:t>ities</w:t>
      </w:r>
      <w:r w:rsidRPr="009B4A90">
        <w:rPr>
          <w:rFonts w:cstheme="minorHAnsi"/>
          <w:sz w:val="14"/>
        </w:rPr>
        <w:t xml:space="preserve">, </w:t>
      </w:r>
      <w:r w:rsidRPr="009B4A90">
        <w:rPr>
          <w:rFonts w:eastAsia="Calibri" w:cstheme="minorHAnsi"/>
          <w:b/>
          <w:spacing w:val="7"/>
          <w:highlight w:val="yellow"/>
          <w:u w:val="single"/>
        </w:rPr>
        <w:t xml:space="preserve">a new dissensual </w:t>
      </w:r>
      <w:r w:rsidRPr="009B4A90">
        <w:rPr>
          <w:rFonts w:eastAsia="Calibri" w:cstheme="minorHAnsi"/>
          <w:b/>
          <w:i/>
          <w:iCs/>
          <w:spacing w:val="7"/>
          <w:highlight w:val="yellow"/>
          <w:u w:val="single"/>
        </w:rPr>
        <w:t xml:space="preserve">habitus </w:t>
      </w:r>
      <w:r w:rsidRPr="009B4A90">
        <w:rPr>
          <w:rFonts w:eastAsia="Calibri" w:cstheme="minorHAnsi"/>
          <w:b/>
          <w:spacing w:val="7"/>
          <w:highlight w:val="yellow"/>
          <w:u w:val="single"/>
        </w:rPr>
        <w:t xml:space="preserve">rooted in common sense and the </w:t>
      </w:r>
      <w:r w:rsidRPr="009B4A90">
        <w:rPr>
          <w:rFonts w:eastAsia="Calibri" w:cstheme="minorHAnsi"/>
          <w:b/>
          <w:highlight w:val="yellow"/>
          <w:u w:val="single"/>
        </w:rPr>
        <w:t>consent of those who dissent</w:t>
      </w:r>
      <w:r w:rsidRPr="009B4A90">
        <w:rPr>
          <w:rFonts w:eastAsia="Calibri" w:cstheme="minorHAnsi"/>
          <w:sz w:val="14"/>
        </w:rPr>
        <w:t xml:space="preserve">. </w:t>
      </w:r>
      <w:r w:rsidRPr="009B4A90">
        <w:rPr>
          <w:rFonts w:cstheme="minorHAnsi"/>
          <w:sz w:val="14"/>
        </w:rPr>
        <w:t>In addition to the examples of the politics of indigenous rights discussed above, this is arguably a description of the sort of direct democratic action that has pro</w:t>
      </w:r>
      <w:r w:rsidRPr="009B4A90">
        <w:rPr>
          <w:rFonts w:cstheme="minorHAnsi"/>
          <w:sz w:val="14"/>
        </w:rPr>
        <w:softHyphen/>
        <w:t xml:space="preserve">vided the cutting edge and momentum to radical politics since the days of action against the meeting of the WTO in Seattle in 1999 and subsequently at Prague, Nice, Genoa, Quito, Cancun and elsewhere. 32 In the face of the massive re-territorialization of state power in the West after 9/11, this movement has continued in the huge mobilizations against US and UK intervention in Iraq, and in numerous other protests, such as the opposition to the Republican National Convention in New York in late summer 2004. </w:t>
      </w:r>
      <w:r w:rsidRPr="009B4A90">
        <w:rPr>
          <w:rFonts w:eastAsia="Calibri" w:cstheme="minorHAnsi"/>
          <w:b/>
          <w:u w:val="single"/>
        </w:rPr>
        <w:t xml:space="preserve">Despite </w:t>
      </w:r>
      <w:r w:rsidRPr="009B4A90">
        <w:rPr>
          <w:rFonts w:eastAsia="Calibri" w:cstheme="minorHAnsi"/>
          <w:b/>
          <w:spacing w:val="-1"/>
          <w:u w:val="single"/>
        </w:rPr>
        <w:t>obvious electoral failures</w:t>
      </w:r>
      <w:r w:rsidRPr="009B4A90">
        <w:rPr>
          <w:rFonts w:cstheme="minorHAnsi"/>
          <w:sz w:val="14"/>
        </w:rPr>
        <w:t xml:space="preserve">, </w:t>
      </w:r>
      <w:r w:rsidRPr="009B4A90">
        <w:rPr>
          <w:rFonts w:eastAsia="Calibri" w:cstheme="minorHAnsi"/>
          <w:b/>
          <w:spacing w:val="-1"/>
          <w:u w:val="single"/>
        </w:rPr>
        <w:t xml:space="preserve">it is the experience of such mobilizations </w:t>
      </w:r>
      <w:r w:rsidRPr="009B4A90">
        <w:rPr>
          <w:rFonts w:eastAsia="Calibri" w:cstheme="minorHAnsi"/>
          <w:b/>
          <w:u w:val="single"/>
        </w:rPr>
        <w:t>that provides</w:t>
      </w:r>
      <w:r w:rsidRPr="009B4A90">
        <w:rPr>
          <w:rFonts w:cstheme="minorHAnsi"/>
          <w:sz w:val="14"/>
        </w:rPr>
        <w:t>, in my view,</w:t>
      </w:r>
      <w:r w:rsidRPr="009B4A90">
        <w:rPr>
          <w:rFonts w:eastAsia="Calibri" w:cstheme="minorHAnsi"/>
          <w:b/>
          <w:u w:val="single"/>
        </w:rPr>
        <w:t xml:space="preserve"> the ethical energy for a remotivation of politics and future democratic organization</w:t>
      </w:r>
      <w:r w:rsidRPr="009B4A90">
        <w:rPr>
          <w:rFonts w:cstheme="minorHAnsi"/>
          <w:sz w:val="14"/>
        </w:rPr>
        <w:t>. However</w:t>
      </w:r>
      <w:r w:rsidRPr="009B4A90">
        <w:rPr>
          <w:rFonts w:eastAsia="Calibri" w:cstheme="minorHAnsi"/>
          <w:sz w:val="14"/>
        </w:rPr>
        <w:t xml:space="preserve">, </w:t>
      </w:r>
      <w:r w:rsidRPr="009B4A90">
        <w:rPr>
          <w:rFonts w:cstheme="minorHAnsi"/>
          <w:sz w:val="14"/>
        </w:rPr>
        <w:t xml:space="preserve">to forestall a possible misunderstanding, </w:t>
      </w:r>
      <w:r w:rsidRPr="009B4A90">
        <w:rPr>
          <w:rFonts w:eastAsia="Calibri" w:cstheme="minorHAnsi"/>
          <w:b/>
          <w:u w:val="single"/>
        </w:rPr>
        <w:t xml:space="preserve">this </w:t>
      </w:r>
      <w:r w:rsidRPr="009B4A90">
        <w:rPr>
          <w:rFonts w:eastAsia="Calibri" w:cstheme="minorHAnsi"/>
          <w:b/>
          <w:highlight w:val="yellow"/>
          <w:u w:val="single"/>
        </w:rPr>
        <w:t xml:space="preserve">distance from the state is </w:t>
      </w:r>
      <w:r w:rsidRPr="009B4A90">
        <w:rPr>
          <w:rFonts w:eastAsia="Calibri" w:cstheme="minorHAnsi"/>
          <w:b/>
          <w:i/>
          <w:iCs/>
          <w:highlight w:val="yellow"/>
          <w:u w:val="single"/>
        </w:rPr>
        <w:t xml:space="preserve">within </w:t>
      </w:r>
      <w:r w:rsidRPr="009B4A90">
        <w:rPr>
          <w:rFonts w:eastAsia="Calibri" w:cstheme="minorHAnsi"/>
          <w:b/>
          <w:highlight w:val="yellow"/>
          <w:u w:val="single"/>
        </w:rPr>
        <w:t>the state</w:t>
      </w:r>
      <w:r w:rsidRPr="009B4A90">
        <w:rPr>
          <w:rFonts w:cstheme="minorHAnsi"/>
          <w:sz w:val="14"/>
        </w:rPr>
        <w:t xml:space="preserve">, that is, </w:t>
      </w:r>
      <w:r w:rsidRPr="009B4A90">
        <w:rPr>
          <w:rFonts w:eastAsia="Calibri" w:cstheme="minorHAnsi"/>
          <w:b/>
          <w:u w:val="single"/>
        </w:rPr>
        <w:t xml:space="preserve">within and upon the state's </w:t>
      </w:r>
      <w:r w:rsidRPr="009B4A90">
        <w:rPr>
          <w:rFonts w:eastAsia="Calibri" w:cstheme="minorHAnsi"/>
          <w:b/>
          <w:spacing w:val="6"/>
          <w:u w:val="single"/>
        </w:rPr>
        <w:t>territory</w:t>
      </w:r>
      <w:r w:rsidRPr="009B4A90">
        <w:rPr>
          <w:rFonts w:cstheme="minorHAnsi"/>
          <w:sz w:val="14"/>
        </w:rPr>
        <w:t xml:space="preserve">. </w:t>
      </w:r>
      <w:r w:rsidRPr="009B4A90">
        <w:rPr>
          <w:rFonts w:eastAsia="Calibri" w:cstheme="minorHAnsi"/>
          <w:b/>
          <w:spacing w:val="6"/>
          <w:highlight w:val="yellow"/>
          <w:u w:val="single"/>
        </w:rPr>
        <w:t>It is</w:t>
      </w:r>
      <w:r w:rsidRPr="009B4A90">
        <w:rPr>
          <w:rFonts w:eastAsia="Calibri" w:cstheme="minorHAnsi"/>
          <w:spacing w:val="6"/>
          <w:sz w:val="14"/>
        </w:rPr>
        <w:t xml:space="preserve">, we might say, </w:t>
      </w:r>
      <w:r w:rsidRPr="009B4A90">
        <w:rPr>
          <w:rFonts w:eastAsia="Calibri" w:cstheme="minorHAnsi"/>
          <w:b/>
          <w:spacing w:val="6"/>
          <w:u w:val="single"/>
        </w:rPr>
        <w:t xml:space="preserve">an </w:t>
      </w:r>
      <w:r w:rsidRPr="009B4A90">
        <w:rPr>
          <w:rFonts w:eastAsia="Calibri" w:cstheme="minorHAnsi"/>
          <w:b/>
          <w:i/>
          <w:iCs/>
          <w:spacing w:val="6"/>
          <w:highlight w:val="yellow"/>
          <w:u w:val="single"/>
        </w:rPr>
        <w:t xml:space="preserve">interstitial </w:t>
      </w:r>
      <w:r w:rsidRPr="009B4A90">
        <w:rPr>
          <w:rFonts w:eastAsia="Calibri" w:cstheme="minorHAnsi"/>
          <w:b/>
          <w:spacing w:val="6"/>
          <w:highlight w:val="yellow"/>
          <w:u w:val="single"/>
        </w:rPr>
        <w:t>distance</w:t>
      </w:r>
      <w:r w:rsidRPr="009B4A90">
        <w:rPr>
          <w:rFonts w:cstheme="minorHAnsi"/>
          <w:sz w:val="14"/>
        </w:rPr>
        <w:t xml:space="preserve">, </w:t>
      </w:r>
      <w:r w:rsidRPr="009B4A90">
        <w:rPr>
          <w:rFonts w:eastAsia="Calibri" w:cstheme="minorHAnsi"/>
          <w:b/>
          <w:spacing w:val="6"/>
          <w:highlight w:val="yellow"/>
          <w:u w:val="single"/>
        </w:rPr>
        <w:t xml:space="preserve">an internal </w:t>
      </w:r>
      <w:r w:rsidRPr="009B4A90">
        <w:rPr>
          <w:rFonts w:eastAsia="Calibri" w:cstheme="minorHAnsi"/>
          <w:b/>
          <w:highlight w:val="yellow"/>
          <w:u w:val="single"/>
        </w:rPr>
        <w:t>distance that has to be opened from the inside</w:t>
      </w:r>
      <w:r w:rsidRPr="009B4A90">
        <w:rPr>
          <w:rFonts w:cstheme="minorHAnsi"/>
          <w:sz w:val="14"/>
        </w:rPr>
        <w:t xml:space="preserve">. What I mean, </w:t>
      </w:r>
      <w:r w:rsidRPr="009B4A90">
        <w:rPr>
          <w:rFonts w:eastAsia="Calibri" w:cstheme="minorHAnsi"/>
          <w:b/>
          <w:spacing w:val="5"/>
          <w:highlight w:val="yellow"/>
          <w:u w:val="single"/>
        </w:rPr>
        <w:t>seemingly paradoxically</w:t>
      </w:r>
      <w:r w:rsidRPr="009B4A90">
        <w:rPr>
          <w:rFonts w:cstheme="minorHAnsi"/>
          <w:sz w:val="14"/>
        </w:rPr>
        <w:t xml:space="preserve">, is that </w:t>
      </w:r>
      <w:r w:rsidRPr="009B4A90">
        <w:rPr>
          <w:rFonts w:eastAsia="Calibri" w:cstheme="minorHAnsi"/>
          <w:b/>
          <w:spacing w:val="5"/>
          <w:highlight w:val="yellow"/>
          <w:u w:val="single"/>
        </w:rPr>
        <w:t xml:space="preserve">there </w:t>
      </w:r>
      <w:r w:rsidRPr="009B4A90">
        <w:rPr>
          <w:rFonts w:eastAsia="Calibri" w:cstheme="minorHAnsi"/>
          <w:b/>
          <w:i/>
          <w:iCs/>
          <w:spacing w:val="5"/>
          <w:highlight w:val="yellow"/>
          <w:u w:val="single"/>
        </w:rPr>
        <w:t xml:space="preserve">is </w:t>
      </w:r>
      <w:r w:rsidRPr="009B4A90">
        <w:rPr>
          <w:rFonts w:eastAsia="Calibri" w:cstheme="minorHAnsi"/>
          <w:b/>
          <w:spacing w:val="5"/>
          <w:highlight w:val="yellow"/>
          <w:u w:val="single"/>
        </w:rPr>
        <w:t xml:space="preserve">no distance within the </w:t>
      </w:r>
      <w:r w:rsidRPr="009B4A90">
        <w:rPr>
          <w:rFonts w:eastAsia="Calibri" w:cstheme="minorHAnsi"/>
          <w:b/>
          <w:spacing w:val="2"/>
          <w:highlight w:val="yellow"/>
          <w:u w:val="single"/>
        </w:rPr>
        <w:t>state</w:t>
      </w:r>
      <w:r w:rsidRPr="009B4A90">
        <w:rPr>
          <w:rFonts w:cstheme="minorHAnsi"/>
          <w:sz w:val="14"/>
        </w:rPr>
        <w:t xml:space="preserve">. </w:t>
      </w:r>
      <w:r w:rsidRPr="009B4A90">
        <w:rPr>
          <w:rStyle w:val="StyleUnderline"/>
          <w:rFonts w:cstheme="minorHAnsi"/>
          <w:highlight w:val="yellow"/>
        </w:rPr>
        <w:t>In the time of the</w:t>
      </w:r>
      <w:r w:rsidRPr="009B4A90">
        <w:rPr>
          <w:rStyle w:val="StyleUnderline"/>
          <w:rFonts w:cstheme="minorHAnsi"/>
        </w:rPr>
        <w:t xml:space="preserve"> purported </w:t>
      </w:r>
      <w:r w:rsidRPr="009B4A90">
        <w:rPr>
          <w:rStyle w:val="StyleUnderline"/>
          <w:rFonts w:cstheme="minorHAnsi"/>
          <w:highlight w:val="yellow"/>
        </w:rPr>
        <w:t>'war on terror'</w:t>
      </w:r>
      <w:r w:rsidRPr="009B4A90">
        <w:rPr>
          <w:rFonts w:cstheme="minorHAnsi"/>
          <w:sz w:val="14"/>
        </w:rPr>
        <w:t xml:space="preserve">, </w:t>
      </w:r>
      <w:r w:rsidRPr="009B4A90">
        <w:rPr>
          <w:rStyle w:val="StyleUnderline"/>
          <w:rFonts w:cstheme="minorHAnsi"/>
        </w:rPr>
        <w:t xml:space="preserve">and </w:t>
      </w:r>
      <w:r w:rsidRPr="009B4A90">
        <w:rPr>
          <w:rStyle w:val="StyleUnderline"/>
          <w:rFonts w:cstheme="minorHAnsi"/>
          <w:highlight w:val="yellow"/>
        </w:rPr>
        <w:t>in the name of 'security'</w:t>
      </w:r>
      <w:r w:rsidRPr="009B4A90">
        <w:rPr>
          <w:rFonts w:cstheme="minorHAnsi"/>
          <w:sz w:val="14"/>
        </w:rPr>
        <w:t xml:space="preserve">, </w:t>
      </w:r>
      <w:r w:rsidRPr="009B4A90">
        <w:rPr>
          <w:rStyle w:val="StyleUnderline"/>
          <w:rFonts w:cstheme="minorHAnsi"/>
        </w:rPr>
        <w:t xml:space="preserve">state </w:t>
      </w:r>
      <w:r w:rsidRPr="009B4A90">
        <w:rPr>
          <w:rStyle w:val="StyleUnderline"/>
          <w:rFonts w:cstheme="minorHAnsi"/>
          <w:highlight w:val="yellow"/>
        </w:rPr>
        <w:t>sovereignty is attempting to saturate the entirety of social life</w:t>
      </w:r>
      <w:r w:rsidRPr="009B4A90">
        <w:rPr>
          <w:rFonts w:cstheme="minorHAnsi"/>
          <w:sz w:val="14"/>
          <w:highlight w:val="yellow"/>
        </w:rPr>
        <w:t>.</w:t>
      </w:r>
      <w:r w:rsidRPr="009B4A90">
        <w:rPr>
          <w:rFonts w:cstheme="minorHAnsi"/>
          <w:sz w:val="14"/>
        </w:rPr>
        <w:t xml:space="preserve"> </w:t>
      </w:r>
      <w:r w:rsidRPr="009B4A90">
        <w:rPr>
          <w:rStyle w:val="StyleUnderline"/>
          <w:rFonts w:cstheme="minorHAnsi"/>
        </w:rPr>
        <w:t xml:space="preserve">The </w:t>
      </w:r>
      <w:r w:rsidRPr="009B4A90">
        <w:rPr>
          <w:rStyle w:val="StyleUnderline"/>
          <w:rFonts w:cstheme="minorHAnsi"/>
          <w:highlight w:val="yellow"/>
        </w:rPr>
        <w:t>constant ideological mobilization of the threat of external attack</w:t>
      </w:r>
      <w:r w:rsidRPr="009B4A90">
        <w:rPr>
          <w:rStyle w:val="StyleUnderline"/>
          <w:rFonts w:cstheme="minorHAnsi"/>
        </w:rPr>
        <w:t xml:space="preserve"> has </w:t>
      </w:r>
      <w:r w:rsidRPr="009B4A90">
        <w:rPr>
          <w:rStyle w:val="StyleUnderline"/>
          <w:rFonts w:cstheme="minorHAnsi"/>
          <w:highlight w:val="yellow"/>
        </w:rPr>
        <w:t>permitted the curtailments of traditional</w:t>
      </w:r>
      <w:r w:rsidRPr="009B4A90">
        <w:rPr>
          <w:rStyle w:val="StyleUnderline"/>
          <w:rFonts w:cstheme="minorHAnsi"/>
        </w:rPr>
        <w:t xml:space="preserve"> civil </w:t>
      </w:r>
      <w:r w:rsidRPr="009B4A90">
        <w:rPr>
          <w:rStyle w:val="StyleUnderline"/>
          <w:rFonts w:cstheme="minorHAnsi"/>
          <w:highlight w:val="yellow"/>
        </w:rPr>
        <w:t>liberties</w:t>
      </w:r>
      <w:r w:rsidRPr="009B4A90">
        <w:rPr>
          <w:rStyle w:val="StyleUnderline"/>
          <w:rFonts w:cstheme="minorHAnsi"/>
        </w:rPr>
        <w:t xml:space="preserve"> in the name of internal political order</w:t>
      </w:r>
      <w:r w:rsidRPr="009B4A90">
        <w:rPr>
          <w:rFonts w:cstheme="minorHAnsi"/>
          <w:sz w:val="14"/>
        </w:rPr>
        <w:t xml:space="preserve">, </w:t>
      </w:r>
      <w:r w:rsidRPr="009B4A90">
        <w:rPr>
          <w:rStyle w:val="StyleUnderline"/>
          <w:rFonts w:cstheme="minorHAnsi"/>
        </w:rPr>
        <w:t>so-called 'home</w:t>
      </w:r>
      <w:r w:rsidRPr="009B4A90">
        <w:rPr>
          <w:rStyle w:val="StyleUnderline"/>
          <w:rFonts w:cstheme="minorHAnsi"/>
        </w:rPr>
        <w:softHyphen/>
        <w:t>land security'</w:t>
      </w:r>
      <w:r w:rsidRPr="009B4A90">
        <w:rPr>
          <w:rFonts w:cstheme="minorHAnsi"/>
          <w:sz w:val="14"/>
        </w:rPr>
        <w:t xml:space="preserve">, </w:t>
      </w:r>
      <w:r w:rsidRPr="009B4A90">
        <w:rPr>
          <w:rStyle w:val="StyleUnderline"/>
          <w:rFonts w:cstheme="minorHAnsi"/>
          <w:highlight w:val="yellow"/>
        </w:rPr>
        <w:t>where order and security have become identified</w:t>
      </w:r>
      <w:r w:rsidRPr="009B4A90">
        <w:rPr>
          <w:rFonts w:cstheme="minorHAnsi"/>
          <w:sz w:val="14"/>
        </w:rPr>
        <w:t xml:space="preserve">. Such is the politics of fear, where the political might be defined with Carl Schmitt as that activity which assures the internal order of a political unit like a state through the more or less fantastic threat of the enemy. 33 Against this, </w:t>
      </w:r>
      <w:r w:rsidRPr="009B4A90">
        <w:rPr>
          <w:rFonts w:eastAsia="Calibri" w:cstheme="minorHAnsi"/>
          <w:b/>
          <w:u w:val="single"/>
        </w:rPr>
        <w:t xml:space="preserve">the task of radical political articulations is the </w:t>
      </w:r>
      <w:r w:rsidRPr="009B4A90">
        <w:rPr>
          <w:rFonts w:eastAsia="Calibri" w:cstheme="minorHAnsi"/>
          <w:b/>
          <w:i/>
          <w:iCs/>
          <w:u w:val="single"/>
        </w:rPr>
        <w:t xml:space="preserve">creation </w:t>
      </w:r>
      <w:r w:rsidRPr="009B4A90">
        <w:rPr>
          <w:rFonts w:eastAsia="Calibri" w:cstheme="minorHAnsi"/>
          <w:b/>
          <w:u w:val="single"/>
        </w:rPr>
        <w:t>of interstitial distance within the state territory</w:t>
      </w:r>
      <w:r w:rsidRPr="009B4A90">
        <w:rPr>
          <w:rFonts w:cstheme="minorHAnsi"/>
          <w:sz w:val="14"/>
        </w:rPr>
        <w:t xml:space="preserve">. </w:t>
      </w:r>
      <w:r w:rsidRPr="009B4A90">
        <w:rPr>
          <w:rFonts w:eastAsia="Calibri" w:cstheme="minorHAnsi"/>
          <w:b/>
          <w:u w:val="single"/>
        </w:rPr>
        <w:t>The Mexican example of indigenous identity discussed above is a powerful instance of the creation of such a distance</w:t>
      </w:r>
      <w:r w:rsidRPr="009B4A90">
        <w:rPr>
          <w:rFonts w:cstheme="minorHAnsi"/>
          <w:sz w:val="14"/>
        </w:rPr>
        <w:t xml:space="preserve">, </w:t>
      </w:r>
      <w:r w:rsidRPr="009B4A90">
        <w:rPr>
          <w:rFonts w:eastAsia="Calibri" w:cstheme="minorHAnsi"/>
          <w:b/>
          <w:u w:val="single"/>
        </w:rPr>
        <w:t>an act of political leverage where the invocation of an international legal convention created the space for the emergence of a new political subject</w:t>
      </w:r>
      <w:r w:rsidRPr="009B4A90">
        <w:rPr>
          <w:rFonts w:eastAsia="Calibri" w:cstheme="minorHAnsi"/>
          <w:sz w:val="14"/>
        </w:rPr>
        <w:t xml:space="preserve">. </w:t>
      </w:r>
      <w:r w:rsidRPr="009B4A90">
        <w:rPr>
          <w:rFonts w:cstheme="minorHAnsi"/>
          <w:sz w:val="14"/>
        </w:rPr>
        <w:t xml:space="preserve">Similarly, political activism around the so-called illegal immigrants in Paris, the sans-papiers, is the attempt to create an interstitial distance whose political demand – 'if one works in France, one is French' – invokes the principle of equality at the basis of the French republic. </w:t>
      </w:r>
      <w:r w:rsidRPr="009B4A90">
        <w:rPr>
          <w:rFonts w:eastAsia="Calibri" w:cstheme="minorHAnsi"/>
          <w:b/>
          <w:highlight w:val="yellow"/>
          <w:u w:val="single"/>
        </w:rPr>
        <w:t>One works within the state against the state in a political articulation that attempts to open a space of opposition</w:t>
      </w:r>
      <w:r w:rsidRPr="009B4A90">
        <w:rPr>
          <w:rFonts w:cstheme="minorHAnsi"/>
          <w:sz w:val="14"/>
        </w:rPr>
        <w:t>. Perhaps</w:t>
      </w:r>
      <w:r w:rsidRPr="009B4A90">
        <w:rPr>
          <w:rFonts w:eastAsia="Calibri" w:cstheme="minorHAnsi"/>
          <w:sz w:val="14"/>
        </w:rPr>
        <w:t xml:space="preserve"> it is at </w:t>
      </w:r>
      <w:r w:rsidRPr="009B4A90">
        <w:rPr>
          <w:rFonts w:eastAsia="Calibri" w:cstheme="minorHAnsi"/>
          <w:b/>
          <w:u w:val="single"/>
        </w:rPr>
        <w:t>this intensely situational</w:t>
      </w:r>
      <w:r w:rsidRPr="009B4A90">
        <w:rPr>
          <w:rFonts w:cstheme="minorHAnsi"/>
          <w:sz w:val="14"/>
        </w:rPr>
        <w:t xml:space="preserve">, </w:t>
      </w:r>
      <w:r w:rsidRPr="009B4A90">
        <w:rPr>
          <w:rFonts w:eastAsia="Calibri" w:cstheme="minorHAnsi"/>
          <w:b/>
          <w:u w:val="single"/>
        </w:rPr>
        <w:t>indeed local level that the atomizing</w:t>
      </w:r>
      <w:r w:rsidRPr="009B4A90">
        <w:rPr>
          <w:rFonts w:cstheme="minorHAnsi"/>
          <w:sz w:val="14"/>
        </w:rPr>
        <w:t xml:space="preserve">, </w:t>
      </w:r>
      <w:r w:rsidRPr="009B4A90">
        <w:rPr>
          <w:rFonts w:eastAsia="Calibri" w:cstheme="minorHAnsi"/>
          <w:b/>
          <w:u w:val="single"/>
        </w:rPr>
        <w:t>expropriating force of neo-liberal globalization is to be met</w:t>
      </w:r>
      <w:r w:rsidRPr="009B4A90">
        <w:rPr>
          <w:rFonts w:cstheme="minorHAnsi"/>
          <w:sz w:val="14"/>
        </w:rPr>
        <w:t xml:space="preserve">, </w:t>
      </w:r>
      <w:r w:rsidRPr="009B4A90">
        <w:rPr>
          <w:rFonts w:eastAsia="Calibri" w:cstheme="minorHAnsi"/>
          <w:b/>
          <w:u w:val="single"/>
        </w:rPr>
        <w:t>contested and resisted</w:t>
      </w:r>
      <w:r w:rsidRPr="009B4A90">
        <w:rPr>
          <w:rFonts w:cstheme="minorHAnsi"/>
          <w:sz w:val="14"/>
        </w:rPr>
        <w:t xml:space="preserve">. That is, </w:t>
      </w:r>
      <w:r w:rsidRPr="009B4A90">
        <w:rPr>
          <w:rFonts w:eastAsia="Calibri" w:cstheme="minorHAnsi"/>
          <w:b/>
          <w:highlight w:val="yellow"/>
          <w:u w:val="single"/>
        </w:rPr>
        <w:t>resistance begins by occupying and controlling the terrain upon which one stands</w:t>
      </w:r>
      <w:r w:rsidRPr="009B4A90">
        <w:rPr>
          <w:rFonts w:cstheme="minorHAnsi"/>
          <w:sz w:val="14"/>
        </w:rPr>
        <w:t xml:space="preserve">, </w:t>
      </w:r>
      <w:r w:rsidRPr="009B4A90">
        <w:rPr>
          <w:rFonts w:eastAsia="Calibri" w:cstheme="minorHAnsi"/>
          <w:b/>
          <w:u w:val="single"/>
        </w:rPr>
        <w:t>where one lives</w:t>
      </w:r>
      <w:r w:rsidRPr="009B4A90">
        <w:rPr>
          <w:rFonts w:cstheme="minorHAnsi"/>
          <w:sz w:val="14"/>
        </w:rPr>
        <w:t xml:space="preserve">, </w:t>
      </w:r>
      <w:r w:rsidRPr="009B4A90">
        <w:rPr>
          <w:rFonts w:eastAsia="Calibri" w:cstheme="minorHAnsi"/>
          <w:b/>
          <w:u w:val="single"/>
        </w:rPr>
        <w:t>works</w:t>
      </w:r>
      <w:r w:rsidRPr="009B4A90">
        <w:rPr>
          <w:rFonts w:cstheme="minorHAnsi"/>
          <w:sz w:val="14"/>
        </w:rPr>
        <w:t xml:space="preserve">, </w:t>
      </w:r>
      <w:r w:rsidRPr="009B4A90">
        <w:rPr>
          <w:rFonts w:eastAsia="Calibri" w:cstheme="minorHAnsi"/>
          <w:b/>
          <w:u w:val="single"/>
        </w:rPr>
        <w:t>acts and thinks</w:t>
      </w:r>
      <w:r w:rsidRPr="009B4A90">
        <w:rPr>
          <w:rFonts w:cstheme="minorHAnsi"/>
          <w:sz w:val="14"/>
        </w:rPr>
        <w:t xml:space="preserve">. </w:t>
      </w:r>
      <w:r w:rsidRPr="009B4A90">
        <w:rPr>
          <w:rFonts w:eastAsia="Calibri" w:cstheme="minorHAnsi"/>
          <w:b/>
          <w:u w:val="single"/>
        </w:rPr>
        <w:t>This needn't involve millions of people</w:t>
      </w:r>
      <w:r w:rsidRPr="009B4A90">
        <w:rPr>
          <w:rFonts w:cstheme="minorHAnsi"/>
          <w:sz w:val="14"/>
        </w:rPr>
        <w:t xml:space="preserve">. </w:t>
      </w:r>
      <w:r w:rsidRPr="009B4A90">
        <w:rPr>
          <w:rFonts w:eastAsia="Calibri" w:cstheme="minorHAnsi"/>
          <w:b/>
          <w:u w:val="single"/>
        </w:rPr>
        <w:t>It needn't even involve thousands</w:t>
      </w:r>
      <w:r w:rsidRPr="009B4A90">
        <w:rPr>
          <w:rFonts w:cstheme="minorHAnsi"/>
          <w:sz w:val="14"/>
        </w:rPr>
        <w:t xml:space="preserve">. </w:t>
      </w:r>
      <w:r w:rsidRPr="009B4A90">
        <w:rPr>
          <w:rFonts w:eastAsia="Calibri" w:cstheme="minorHAnsi"/>
          <w:b/>
          <w:highlight w:val="yellow"/>
          <w:u w:val="single"/>
        </w:rPr>
        <w:t>It could involve just a few at first</w:t>
      </w:r>
      <w:r w:rsidRPr="009B4A90">
        <w:rPr>
          <w:rFonts w:cstheme="minorHAnsi"/>
          <w:sz w:val="14"/>
          <w:highlight w:val="yellow"/>
        </w:rPr>
        <w:t>.</w:t>
      </w:r>
      <w:r w:rsidRPr="009B4A90">
        <w:rPr>
          <w:rFonts w:cstheme="minorHAnsi"/>
          <w:sz w:val="14"/>
        </w:rPr>
        <w:t xml:space="preserve"> </w:t>
      </w:r>
      <w:r w:rsidRPr="009B4A90">
        <w:rPr>
          <w:rFonts w:eastAsia="Calibri" w:cstheme="minorHAnsi"/>
          <w:b/>
          <w:highlight w:val="yellow"/>
          <w:u w:val="single"/>
        </w:rPr>
        <w:t>Resistance can be intimate and can begin in small affinity groups</w:t>
      </w:r>
      <w:r w:rsidRPr="009B4A90">
        <w:rPr>
          <w:rFonts w:cstheme="minorHAnsi"/>
          <w:sz w:val="14"/>
        </w:rPr>
        <w:t xml:space="preserve">. </w:t>
      </w:r>
      <w:r w:rsidRPr="009B4A90">
        <w:rPr>
          <w:rFonts w:eastAsia="Calibri" w:cstheme="minorHAnsi"/>
          <w:b/>
          <w:u w:val="single"/>
        </w:rPr>
        <w:t xml:space="preserve">The art of </w:t>
      </w:r>
      <w:r w:rsidRPr="009B4A90">
        <w:rPr>
          <w:rFonts w:eastAsia="Calibri" w:cstheme="minorHAnsi"/>
          <w:b/>
          <w:highlight w:val="yellow"/>
          <w:u w:val="single"/>
        </w:rPr>
        <w:t>politics consists in weaving such cells of resistance together into a common front</w:t>
      </w:r>
      <w:r w:rsidRPr="009B4A90">
        <w:rPr>
          <w:rFonts w:cstheme="minorHAnsi"/>
          <w:sz w:val="14"/>
        </w:rPr>
        <w:t xml:space="preserve">, </w:t>
      </w:r>
      <w:r w:rsidRPr="009B4A90">
        <w:rPr>
          <w:rFonts w:eastAsia="Calibri" w:cstheme="minorHAnsi"/>
          <w:b/>
          <w:highlight w:val="yellow"/>
          <w:u w:val="single"/>
        </w:rPr>
        <w:t>a shared political subjectivity</w:t>
      </w:r>
      <w:r w:rsidRPr="009B4A90">
        <w:rPr>
          <w:rFonts w:cstheme="minorHAnsi"/>
          <w:sz w:val="14"/>
        </w:rPr>
        <w:t xml:space="preserve">. </w:t>
      </w:r>
      <w:r w:rsidRPr="009B4A90">
        <w:rPr>
          <w:rFonts w:eastAsia="Calibri" w:cstheme="minorHAnsi"/>
          <w:b/>
          <w:u w:val="single"/>
        </w:rPr>
        <w:t>What is going to allow for the formation of such a political subjectivity</w:t>
      </w:r>
      <w:r w:rsidRPr="009B4A90">
        <w:rPr>
          <w:rFonts w:cstheme="minorHAnsi"/>
          <w:sz w:val="14"/>
        </w:rPr>
        <w:t xml:space="preserve"> – the hegemonic glue, if you will – </w:t>
      </w:r>
      <w:r w:rsidRPr="009B4A90">
        <w:rPr>
          <w:rFonts w:eastAsia="Calibri" w:cstheme="minorHAnsi"/>
          <w:b/>
          <w:u w:val="single"/>
        </w:rPr>
        <w:t>is an appeal to universality</w:t>
      </w:r>
      <w:r w:rsidRPr="009B4A90">
        <w:rPr>
          <w:rFonts w:cstheme="minorHAnsi"/>
          <w:sz w:val="14"/>
        </w:rPr>
        <w:t xml:space="preserve">, </w:t>
      </w:r>
      <w:r w:rsidRPr="009B4A90">
        <w:rPr>
          <w:rFonts w:eastAsia="Calibri" w:cstheme="minorHAnsi"/>
          <w:b/>
          <w:u w:val="single"/>
        </w:rPr>
        <w:t>whether the demand for political representation</w:t>
      </w:r>
      <w:r w:rsidRPr="009B4A90">
        <w:rPr>
          <w:rFonts w:cstheme="minorHAnsi"/>
          <w:sz w:val="14"/>
        </w:rPr>
        <w:t xml:space="preserve">, </w:t>
      </w:r>
      <w:r w:rsidRPr="009B4A90">
        <w:rPr>
          <w:rFonts w:eastAsia="Calibri" w:cstheme="minorHAnsi"/>
          <w:b/>
          <w:u w:val="single"/>
        </w:rPr>
        <w:t>equality of treatment or whatever</w:t>
      </w:r>
      <w:r w:rsidRPr="009B4A90">
        <w:rPr>
          <w:rFonts w:cstheme="minorHAnsi"/>
          <w:sz w:val="14"/>
        </w:rPr>
        <w:t xml:space="preserve">. </w:t>
      </w:r>
      <w:r w:rsidRPr="009B4A90">
        <w:rPr>
          <w:rFonts w:eastAsia="Calibri" w:cstheme="minorHAnsi"/>
          <w:b/>
          <w:u w:val="single"/>
        </w:rPr>
        <w:t>It is the hope</w:t>
      </w:r>
      <w:r w:rsidRPr="009B4A90">
        <w:rPr>
          <w:rFonts w:eastAsia="Calibri" w:cstheme="minorHAnsi"/>
          <w:sz w:val="14"/>
        </w:rPr>
        <w:t xml:space="preserve">, indeed the wager, of </w:t>
      </w:r>
      <w:r w:rsidRPr="009B4A90">
        <w:rPr>
          <w:rFonts w:eastAsia="Calibri" w:cstheme="minorHAnsi"/>
          <w:b/>
          <w:u w:val="single"/>
        </w:rPr>
        <w:t xml:space="preserve">this book that </w:t>
      </w:r>
      <w:r w:rsidRPr="009B4A90">
        <w:rPr>
          <w:rFonts w:eastAsia="Calibri" w:cstheme="minorHAnsi"/>
          <w:b/>
          <w:highlight w:val="yellow"/>
          <w:u w:val="single"/>
        </w:rPr>
        <w:t>the ethical demand</w:t>
      </w:r>
      <w:r w:rsidRPr="009B4A90">
        <w:rPr>
          <w:rFonts w:eastAsia="Calibri" w:cstheme="minorHAnsi"/>
          <w:b/>
          <w:u w:val="single"/>
        </w:rPr>
        <w:t xml:space="preserve"> described above – </w:t>
      </w:r>
      <w:r w:rsidRPr="009B4A90">
        <w:rPr>
          <w:rFonts w:eastAsia="Calibri" w:cstheme="minorHAnsi"/>
          <w:b/>
          <w:highlight w:val="yellow"/>
          <w:u w:val="single"/>
        </w:rPr>
        <w:t>the infinite responsibility that both constitutes and divides my subjectivity</w:t>
      </w:r>
      <w:r w:rsidRPr="009B4A90">
        <w:rPr>
          <w:rFonts w:eastAsia="Calibri" w:cstheme="minorHAnsi"/>
          <w:b/>
          <w:u w:val="single"/>
        </w:rPr>
        <w:t xml:space="preserve"> – </w:t>
      </w:r>
      <w:r w:rsidRPr="009B4A90">
        <w:rPr>
          <w:rFonts w:eastAsia="Calibri" w:cstheme="minorHAnsi"/>
          <w:b/>
          <w:highlight w:val="yellow"/>
          <w:u w:val="single"/>
        </w:rPr>
        <w:t>might allow that hegemonic glue to set into the compact, self-aware, fighting force that motivates the subject into the political action spoken</w:t>
      </w:r>
      <w:r w:rsidRPr="009B4A90">
        <w:rPr>
          <w:rFonts w:eastAsia="Calibri" w:cstheme="minorHAnsi"/>
          <w:sz w:val="14"/>
        </w:rPr>
        <w:t xml:space="preserve"> of in the epigraph to this chapter.</w:t>
      </w:r>
    </w:p>
    <w:p w14:paraId="506A1BF7" w14:textId="77777777" w:rsidR="005B6070" w:rsidRPr="009B4A90" w:rsidRDefault="005B6070" w:rsidP="005B6070"/>
    <w:p w14:paraId="11BFB1BE" w14:textId="77777777" w:rsidR="005B6070" w:rsidRPr="009B4A90" w:rsidRDefault="005B6070" w:rsidP="005B6070">
      <w:pPr>
        <w:pStyle w:val="Heading3"/>
      </w:pPr>
      <w:r>
        <w:t xml:space="preserve">1AR - </w:t>
      </w:r>
      <w:r w:rsidRPr="009B4A90">
        <w:t>Law Good – Agamben</w:t>
      </w:r>
    </w:p>
    <w:p w14:paraId="021285CB" w14:textId="77777777" w:rsidR="005B6070" w:rsidRPr="009B4A90" w:rsidRDefault="005B6070" w:rsidP="005B6070">
      <w:pPr>
        <w:pStyle w:val="Heading4"/>
        <w:rPr>
          <w:rFonts w:cstheme="minorHAnsi"/>
        </w:rPr>
      </w:pPr>
      <w:r w:rsidRPr="009B4A90">
        <w:rPr>
          <w:rFonts w:cstheme="minorHAnsi"/>
        </w:rPr>
        <w:t xml:space="preserve">We should retrieve the </w:t>
      </w:r>
      <w:r w:rsidRPr="009B4A90">
        <w:rPr>
          <w:rFonts w:cstheme="minorHAnsi"/>
          <w:u w:val="single"/>
        </w:rPr>
        <w:t>descriptive force</w:t>
      </w:r>
      <w:r w:rsidRPr="009B4A90">
        <w:rPr>
          <w:rFonts w:cstheme="minorHAnsi"/>
        </w:rPr>
        <w:t xml:space="preserve"> of Agamben’s criticism of law without neglecting the </w:t>
      </w:r>
      <w:r w:rsidRPr="009B4A90">
        <w:rPr>
          <w:rFonts w:cstheme="minorHAnsi"/>
          <w:u w:val="single"/>
        </w:rPr>
        <w:t>strategic benefits</w:t>
      </w:r>
      <w:r w:rsidRPr="009B4A90">
        <w:rPr>
          <w:rFonts w:cstheme="minorHAnsi"/>
        </w:rPr>
        <w:t xml:space="preserve"> reform provides for the oppressed</w:t>
      </w:r>
    </w:p>
    <w:p w14:paraId="1BA35FF7" w14:textId="77777777" w:rsidR="005B6070" w:rsidRPr="009B4A90" w:rsidRDefault="005B6070" w:rsidP="005B6070">
      <w:pPr>
        <w:tabs>
          <w:tab w:val="left" w:pos="11190"/>
        </w:tabs>
        <w:rPr>
          <w:rFonts w:cstheme="minorHAnsi"/>
        </w:rPr>
      </w:pPr>
      <w:r w:rsidRPr="009B4A90">
        <w:rPr>
          <w:rFonts w:cstheme="minorHAnsi"/>
        </w:rPr>
        <w:t>*4pt font for long passages with no relevance</w:t>
      </w:r>
      <w:r w:rsidRPr="009B4A90">
        <w:rPr>
          <w:rFonts w:cstheme="minorHAnsi"/>
        </w:rPr>
        <w:tab/>
      </w:r>
    </w:p>
    <w:p w14:paraId="65A54871" w14:textId="77777777" w:rsidR="005B6070" w:rsidRPr="009B4A90" w:rsidRDefault="005B6070" w:rsidP="005B6070">
      <w:pPr>
        <w:rPr>
          <w:rFonts w:cstheme="minorHAnsi"/>
          <w:sz w:val="14"/>
        </w:rPr>
      </w:pPr>
      <w:r w:rsidRPr="009B4A90">
        <w:rPr>
          <w:rFonts w:cstheme="minorHAnsi"/>
          <w:b/>
        </w:rPr>
        <w:t>Deranty 4</w:t>
      </w:r>
      <w:r w:rsidRPr="009B4A90">
        <w:rPr>
          <w:rFonts w:cstheme="minorHAnsi"/>
        </w:rPr>
        <w:t xml:space="preserve"> (Jean-Philippe – Professor of Philosophy at Macquarie University, “Agamben’s challenge to normative theories of modern rights,” in borderlands, Volume 3, Number 1, 2004, </w:t>
      </w:r>
      <w:hyperlink r:id="rId10" w:history="1">
        <w:r w:rsidRPr="009B4A90">
          <w:rPr>
            <w:rStyle w:val="Hyperlink"/>
            <w:rFonts w:cstheme="minorHAnsi"/>
          </w:rPr>
          <w:t>http://www.borderlands.net.au/vol3no1_2004/deranty_agambnschall.htm</w:t>
        </w:r>
      </w:hyperlink>
      <w:r w:rsidRPr="009B4A90">
        <w:rPr>
          <w:rFonts w:cstheme="minorHAnsi"/>
        </w:rPr>
        <w:t>)</w:t>
      </w:r>
    </w:p>
    <w:p w14:paraId="10D9135C" w14:textId="77777777" w:rsidR="005B6070" w:rsidRPr="009B4A90" w:rsidRDefault="005B6070" w:rsidP="005B6070">
      <w:pPr>
        <w:rPr>
          <w:rFonts w:cstheme="minorHAnsi"/>
          <w:sz w:val="14"/>
        </w:rPr>
      </w:pPr>
      <w:r w:rsidRPr="009B4A90">
        <w:rPr>
          <w:rFonts w:cstheme="minorHAnsi"/>
          <w:sz w:val="14"/>
        </w:rPr>
        <w:t xml:space="preserve">7. The question, though, is whether Agamben’s counter-theory that results from this critical inspiration is itself valid. This paper aims to assess some of Agamben’s key arguments against normative theories of rights, to show that his own proposal is itself caught up in major conceptual and political difficulties. This leads to the conclusion - which can only be programmatically sketched within the scope of this short paper - that </w:t>
      </w:r>
      <w:r w:rsidRPr="009B4A90">
        <w:rPr>
          <w:rStyle w:val="StyleUnderline"/>
          <w:rFonts w:cstheme="minorHAnsi"/>
          <w:highlight w:val="yellow"/>
        </w:rPr>
        <w:t>there is</w:t>
      </w:r>
      <w:r w:rsidRPr="009B4A90">
        <w:rPr>
          <w:rStyle w:val="StyleUnderline"/>
          <w:rFonts w:cstheme="minorHAnsi"/>
        </w:rPr>
        <w:t xml:space="preserve"> still </w:t>
      </w:r>
      <w:r w:rsidRPr="009B4A90">
        <w:rPr>
          <w:rStyle w:val="StyleUnderline"/>
          <w:rFonts w:cstheme="minorHAnsi"/>
          <w:highlight w:val="yellow"/>
        </w:rPr>
        <w:t>a need to</w:t>
      </w:r>
      <w:r w:rsidRPr="009B4A90">
        <w:rPr>
          <w:rStyle w:val="StyleUnderline"/>
          <w:rFonts w:cstheme="minorHAnsi"/>
        </w:rPr>
        <w:t xml:space="preserve"> attempt </w:t>
      </w:r>
      <w:r w:rsidRPr="009B4A90">
        <w:rPr>
          <w:rStyle w:val="StyleUnderline"/>
          <w:rFonts w:cstheme="minorHAnsi"/>
          <w:highlight w:val="yellow"/>
        </w:rPr>
        <w:t xml:space="preserve">to retrieve the </w:t>
      </w:r>
      <w:r w:rsidRPr="009B4A90">
        <w:rPr>
          <w:rStyle w:val="Emphasis"/>
          <w:rFonts w:cstheme="minorHAnsi"/>
          <w:highlight w:val="yellow"/>
        </w:rPr>
        <w:t>force of Agamben’s critical arguments</w:t>
      </w:r>
      <w:r w:rsidRPr="009B4A90">
        <w:rPr>
          <w:rFonts w:cstheme="minorHAnsi"/>
          <w:sz w:val="14"/>
        </w:rPr>
        <w:t xml:space="preserve">, </w:t>
      </w:r>
      <w:r w:rsidRPr="009B4A90">
        <w:rPr>
          <w:rStyle w:val="StyleUnderline"/>
          <w:rFonts w:cstheme="minorHAnsi"/>
        </w:rPr>
        <w:t xml:space="preserve">but </w:t>
      </w:r>
      <w:r w:rsidRPr="009B4A90">
        <w:rPr>
          <w:rStyle w:val="StyleUnderline"/>
          <w:rFonts w:cstheme="minorHAnsi"/>
          <w:highlight w:val="yellow"/>
        </w:rPr>
        <w:t xml:space="preserve">without </w:t>
      </w:r>
      <w:r w:rsidRPr="009B4A90">
        <w:rPr>
          <w:rStyle w:val="Emphasis"/>
          <w:rFonts w:cstheme="minorHAnsi"/>
          <w:highlight w:val="yellow"/>
        </w:rPr>
        <w:t>abandoning the resource that modern rights</w:t>
      </w:r>
      <w:r w:rsidRPr="009B4A90">
        <w:rPr>
          <w:rFonts w:cstheme="minorHAnsi"/>
          <w:sz w:val="14"/>
        </w:rPr>
        <w:t xml:space="preserve">, </w:t>
      </w:r>
      <w:r w:rsidRPr="009B4A90">
        <w:rPr>
          <w:rStyle w:val="StyleUnderline"/>
          <w:rFonts w:cstheme="minorHAnsi"/>
        </w:rPr>
        <w:t>in their normative dimensions</w:t>
      </w:r>
      <w:r w:rsidRPr="009B4A90">
        <w:rPr>
          <w:rFonts w:cstheme="minorHAnsi"/>
          <w:sz w:val="14"/>
        </w:rPr>
        <w:t xml:space="preserve">, </w:t>
      </w:r>
      <w:r w:rsidRPr="009B4A90">
        <w:rPr>
          <w:rStyle w:val="StyleUnderline"/>
          <w:rFonts w:cstheme="minorHAnsi"/>
          <w:highlight w:val="yellow"/>
        </w:rPr>
        <w:t>can provide for an alternative political theory and practice</w:t>
      </w:r>
      <w:r w:rsidRPr="009B4A90">
        <w:rPr>
          <w:rFonts w:cstheme="minorHAnsi"/>
          <w:sz w:val="14"/>
        </w:rPr>
        <w:t xml:space="preserve">. </w:t>
      </w:r>
      <w:r w:rsidRPr="009B4A90">
        <w:rPr>
          <w:rFonts w:cstheme="minorHAnsi"/>
          <w:sz w:val="8"/>
          <w:szCs w:val="8"/>
        </w:rPr>
        <w:t>Agamben’s Essentialism 8. Agamben’s conception of the task of thinking is deeply Heideggerian. It can be summarized in this way: the thinker isolates ontological essences in which the common ground of apparently different, or even opposite, empirical and historical phenomena is revealed. The constantly reoccurring conceptual gesture in Agamben’s writings is that of indistinction. Political power is the instigation of an indistinction between the state of exception and the normal legal order, between fact and law, nature and norm, animality and humanity, inside and outside, inclusion and exclusion. It must be noted that, paradoxically, this recurrent movement of indistinction that effaces conceptual and empirical differences runs counter to the Foucauldian distinctions and discontinuities. 9. Consistent with this foundationalist essentialism, Agamben does not restrict indistinction to the conceptual or structural level, but extends it to empirical, historical phenomena. The archaic State is not substantially different from the modern one. There is no essential difference between democracy before Auschwitz, the totalitarian States themselves, and democracy after Auschwitz between liberal democracies and dictatorships (Agamben 1998:10). In Auschwitz, there is no difference between victim and executioner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in itself is obviously not a ground for rejection, as all theory starts from a theoretical decision which is itself ungrounded and the matter of pure freedom, as Fichte demonstrated. Thought, like politics, is all about the decision and its implications. 11. In the case of empirical examples, the erasure of difference between phenomena seems particularly counter-intuitive in the case of dissimilar modes of internment.</w:t>
      </w:r>
      <w:r w:rsidRPr="009B4A90">
        <w:rPr>
          <w:rFonts w:cstheme="minorHAnsi"/>
          <w:sz w:val="10"/>
        </w:rPr>
        <w:t xml:space="preserve"> </w:t>
      </w:r>
      <w:r w:rsidRPr="009B4A90">
        <w:rPr>
          <w:rStyle w:val="StyleUnderline"/>
          <w:rFonts w:cstheme="minorHAnsi"/>
        </w:rPr>
        <w:t>From a practical point of view</w:t>
      </w:r>
      <w:r w:rsidRPr="009B4A90">
        <w:rPr>
          <w:rFonts w:cstheme="minorHAnsi"/>
          <w:sz w:val="14"/>
        </w:rPr>
        <w:t xml:space="preserve">, </w:t>
      </w:r>
      <w:r w:rsidRPr="009B4A90">
        <w:rPr>
          <w:rStyle w:val="StyleUnderline"/>
          <w:rFonts w:cstheme="minorHAnsi"/>
        </w:rPr>
        <w:t>it seems counter-productive to claim that there is no substantial difference between archaic communities and modern communities provided with the language of rights, between the lawlessness of war times and democratic discourse</w:t>
      </w:r>
      <w:r w:rsidRPr="009B4A90">
        <w:rPr>
          <w:rFonts w:cstheme="minorHAnsi"/>
          <w:sz w:val="14"/>
        </w:rPr>
        <w:t xml:space="preserve">. </w:t>
      </w:r>
      <w:r w:rsidRPr="009B4A90">
        <w:rPr>
          <w:rStyle w:val="StyleUnderline"/>
          <w:rFonts w:cstheme="minorHAnsi"/>
          <w:highlight w:val="yellow"/>
        </w:rPr>
        <w:t>There must be a way of problematising the</w:t>
      </w:r>
      <w:r w:rsidRPr="009B4A90">
        <w:rPr>
          <w:rStyle w:val="StyleUnderline"/>
          <w:rFonts w:cstheme="minorHAnsi"/>
        </w:rPr>
        <w:t xml:space="preserve"> ideological </w:t>
      </w:r>
      <w:r w:rsidRPr="009B4A90">
        <w:rPr>
          <w:rStyle w:val="StyleUnderline"/>
          <w:rFonts w:cstheme="minorHAnsi"/>
          <w:highlight w:val="yellow"/>
        </w:rPr>
        <w:t>mantra of Western freedom</w:t>
      </w:r>
      <w:r w:rsidRPr="009B4A90">
        <w:rPr>
          <w:rFonts w:cstheme="minorHAnsi"/>
          <w:sz w:val="14"/>
        </w:rPr>
        <w:t xml:space="preserve">, </w:t>
      </w:r>
      <w:r w:rsidRPr="009B4A90">
        <w:rPr>
          <w:rStyle w:val="StyleUnderline"/>
          <w:rFonts w:cstheme="minorHAnsi"/>
        </w:rPr>
        <w:t>of modernity’s moral superiority</w:t>
      </w:r>
      <w:r w:rsidRPr="009B4A90">
        <w:rPr>
          <w:rFonts w:cstheme="minorHAnsi"/>
          <w:sz w:val="14"/>
        </w:rPr>
        <w:t xml:space="preserve">, </w:t>
      </w:r>
      <w:r w:rsidRPr="009B4A90">
        <w:rPr>
          <w:rStyle w:val="StyleUnderline"/>
          <w:rFonts w:cstheme="minorHAnsi"/>
          <w:highlight w:val="yellow"/>
        </w:rPr>
        <w:t xml:space="preserve">that </w:t>
      </w:r>
      <w:r w:rsidRPr="009B4A90">
        <w:rPr>
          <w:rStyle w:val="Emphasis"/>
          <w:rFonts w:cstheme="minorHAnsi"/>
          <w:highlight w:val="yellow"/>
        </w:rPr>
        <w:t>does not</w:t>
      </w:r>
      <w:r w:rsidRPr="009B4A90">
        <w:rPr>
          <w:rStyle w:val="Emphasis"/>
          <w:rFonts w:cstheme="minorHAnsi"/>
        </w:rPr>
        <w:t xml:space="preserve"> simply </w:t>
      </w:r>
      <w:r w:rsidRPr="009B4A90">
        <w:rPr>
          <w:rStyle w:val="Emphasis"/>
          <w:rFonts w:cstheme="minorHAnsi"/>
          <w:highlight w:val="yellow"/>
        </w:rPr>
        <w:t>equate it with Nazi propaganda</w:t>
      </w:r>
      <w:r w:rsidRPr="009B4A90">
        <w:rPr>
          <w:rFonts w:cstheme="minorHAnsi"/>
          <w:sz w:val="14"/>
        </w:rPr>
        <w:t xml:space="preserve"> (Ogilvie 2001). </w:t>
      </w:r>
      <w:r w:rsidRPr="009B4A90">
        <w:rPr>
          <w:rStyle w:val="StyleUnderline"/>
          <w:rFonts w:cstheme="minorHAnsi"/>
        </w:rPr>
        <w:t>Habermas</w:t>
      </w:r>
      <w:r w:rsidRPr="009B4A90">
        <w:rPr>
          <w:rFonts w:cstheme="minorHAnsi"/>
          <w:sz w:val="14"/>
        </w:rPr>
        <w:t xml:space="preserve"> and Honneth </w:t>
      </w:r>
      <w:r w:rsidRPr="009B4A90">
        <w:rPr>
          <w:rStyle w:val="StyleUnderline"/>
          <w:rFonts w:cstheme="minorHAnsi"/>
        </w:rPr>
        <w:t>probably have a point when they highlight the advances made by modernity in the entrenchment of rights</w:t>
      </w:r>
      <w:r w:rsidRPr="009B4A90">
        <w:rPr>
          <w:rFonts w:cstheme="minorHAnsi"/>
          <w:sz w:val="14"/>
        </w:rPr>
        <w:t xml:space="preserve">. </w:t>
      </w:r>
      <w:r w:rsidRPr="009B4A90">
        <w:rPr>
          <w:rStyle w:val="StyleUnderline"/>
          <w:rFonts w:cstheme="minorHAnsi"/>
        </w:rPr>
        <w:t>If the ethical task is that of testimony</w:t>
      </w:r>
      <w:r w:rsidRPr="009B4A90">
        <w:rPr>
          <w:rFonts w:cstheme="minorHAnsi"/>
          <w:sz w:val="14"/>
        </w:rPr>
        <w:t xml:space="preserve">, </w:t>
      </w:r>
      <w:r w:rsidRPr="009B4A90">
        <w:rPr>
          <w:rStyle w:val="StyleUnderline"/>
          <w:rFonts w:cstheme="minorHAnsi"/>
        </w:rPr>
        <w:t>then our testimony should go also to all the individual lives that were freed from alienation by the establishment of legal barriers against arbitrariness and exclusion</w:t>
      </w:r>
      <w:r w:rsidRPr="009B4A90">
        <w:rPr>
          <w:rFonts w:cstheme="minorHAnsi"/>
          <w:sz w:val="14"/>
        </w:rPr>
        <w:t xml:space="preserve">. </w:t>
      </w:r>
      <w:r w:rsidRPr="009B4A90">
        <w:rPr>
          <w:rStyle w:val="StyleUnderline"/>
          <w:rFonts w:cstheme="minorHAnsi"/>
        </w:rPr>
        <w:t>We should heed Honneth’s reminder that struggles for social and political emancipation have often privileged the language of rights over any other discourse</w:t>
      </w:r>
      <w:r w:rsidRPr="009B4A90">
        <w:rPr>
          <w:rFonts w:cstheme="minorHAnsi"/>
          <w:sz w:val="14"/>
        </w:rPr>
        <w:t xml:space="preserve"> (Fraser, Honneth 2003). </w:t>
      </w:r>
      <w:r w:rsidRPr="009B4A90">
        <w:rPr>
          <w:rStyle w:val="StyleUnderline"/>
          <w:rFonts w:cstheme="minorHAnsi"/>
          <w:highlight w:val="yellow"/>
        </w:rPr>
        <w:t xml:space="preserve">To </w:t>
      </w:r>
      <w:r w:rsidRPr="009B4A90">
        <w:rPr>
          <w:rStyle w:val="Emphasis"/>
          <w:rFonts w:cstheme="minorHAnsi"/>
          <w:highlight w:val="yellow"/>
        </w:rPr>
        <w:t>reject</w:t>
      </w:r>
      <w:r w:rsidRPr="009B4A90">
        <w:rPr>
          <w:rStyle w:val="StyleUnderline"/>
          <w:rFonts w:cstheme="minorHAnsi"/>
          <w:highlight w:val="yellow"/>
        </w:rPr>
        <w:t xml:space="preserve"> the language of</w:t>
      </w:r>
      <w:r w:rsidRPr="009B4A90">
        <w:rPr>
          <w:rStyle w:val="StyleUnderline"/>
          <w:rFonts w:cstheme="minorHAnsi"/>
        </w:rPr>
        <w:t xml:space="preserve"> human </w:t>
      </w:r>
      <w:r w:rsidRPr="009B4A90">
        <w:rPr>
          <w:rStyle w:val="StyleUnderline"/>
          <w:rFonts w:cstheme="minorHAnsi"/>
          <w:highlight w:val="yellow"/>
        </w:rPr>
        <w:t>rights</w:t>
      </w:r>
      <w:r w:rsidRPr="009B4A90">
        <w:rPr>
          <w:rStyle w:val="StyleUnderline"/>
          <w:rFonts w:cstheme="minorHAnsi"/>
        </w:rPr>
        <w:t xml:space="preserve"> altogether </w:t>
      </w:r>
      <w:r w:rsidRPr="009B4A90">
        <w:rPr>
          <w:rStyle w:val="StyleUnderline"/>
          <w:rFonts w:cstheme="minorHAnsi"/>
          <w:highlight w:val="yellow"/>
        </w:rPr>
        <w:t xml:space="preserve">could be a </w:t>
      </w:r>
      <w:r w:rsidRPr="009B4A90">
        <w:rPr>
          <w:rStyle w:val="StyleUnderline"/>
          <w:rFonts w:cstheme="minorHAnsi"/>
        </w:rPr>
        <w:t>costly gesture in understanding past political struggles in their relevance for future ones</w:t>
      </w:r>
      <w:r w:rsidRPr="009B4A90">
        <w:rPr>
          <w:rFonts w:cstheme="minorHAnsi"/>
          <w:sz w:val="14"/>
        </w:rPr>
        <w:t xml:space="preserve">, </w:t>
      </w:r>
      <w:r w:rsidRPr="009B4A90">
        <w:rPr>
          <w:rStyle w:val="StyleUnderline"/>
          <w:rFonts w:cstheme="minorHAnsi"/>
        </w:rPr>
        <w:t xml:space="preserve">and a </w:t>
      </w:r>
      <w:r w:rsidRPr="009B4A90">
        <w:rPr>
          <w:rStyle w:val="StyleUnderline"/>
          <w:rFonts w:cstheme="minorHAnsi"/>
          <w:highlight w:val="yellow"/>
        </w:rPr>
        <w:t>serious strategic</w:t>
      </w:r>
      <w:r w:rsidRPr="009B4A90">
        <w:rPr>
          <w:rFonts w:cstheme="minorHAnsi"/>
          <w:sz w:val="14"/>
        </w:rPr>
        <w:t xml:space="preserve">, </w:t>
      </w:r>
      <w:r w:rsidRPr="009B4A90">
        <w:rPr>
          <w:rStyle w:val="StyleUnderline"/>
          <w:rFonts w:cstheme="minorHAnsi"/>
          <w:highlight w:val="yellow"/>
        </w:rPr>
        <w:t>political loss for accompanying present struggles</w:t>
      </w:r>
      <w:r w:rsidRPr="009B4A90">
        <w:rPr>
          <w:rFonts w:cstheme="minorHAnsi"/>
          <w:sz w:val="14"/>
        </w:rPr>
        <w:t xml:space="preserve">. </w:t>
      </w:r>
      <w:r w:rsidRPr="009B4A90">
        <w:rPr>
          <w:rStyle w:val="StyleUnderline"/>
          <w:rFonts w:cstheme="minorHAnsi"/>
        </w:rPr>
        <w:t xml:space="preserve">We want to </w:t>
      </w:r>
      <w:r w:rsidRPr="009B4A90">
        <w:rPr>
          <w:rStyle w:val="StyleUnderline"/>
          <w:rFonts w:cstheme="minorHAnsi"/>
          <w:highlight w:val="yellow"/>
        </w:rPr>
        <w:t xml:space="preserve">criticise the </w:t>
      </w:r>
      <w:r w:rsidRPr="009B4A90">
        <w:rPr>
          <w:rStyle w:val="Emphasis"/>
          <w:rFonts w:cstheme="minorHAnsi"/>
          <w:highlight w:val="yellow"/>
        </w:rPr>
        <w:t>ideology</w:t>
      </w:r>
      <w:r w:rsidRPr="009B4A90">
        <w:rPr>
          <w:rStyle w:val="StyleUnderline"/>
          <w:rFonts w:cstheme="minorHAnsi"/>
          <w:highlight w:val="yellow"/>
        </w:rPr>
        <w:t xml:space="preserve"> of human rights</w:t>
      </w:r>
      <w:r w:rsidRPr="009B4A90">
        <w:rPr>
          <w:rFonts w:cstheme="minorHAnsi"/>
          <w:sz w:val="14"/>
        </w:rPr>
        <w:t xml:space="preserve">, </w:t>
      </w:r>
      <w:r w:rsidRPr="009B4A90">
        <w:rPr>
          <w:rStyle w:val="StyleUnderline"/>
          <w:rFonts w:cstheme="minorHAnsi"/>
          <w:highlight w:val="yellow"/>
        </w:rPr>
        <w:t>but not at the cost of renouncing the resources that rights provide</w:t>
      </w:r>
      <w:r w:rsidRPr="009B4A90">
        <w:rPr>
          <w:rFonts w:cstheme="minorHAnsi"/>
          <w:sz w:val="14"/>
        </w:rPr>
        <w:t xml:space="preserve">. </w:t>
      </w:r>
      <w:r w:rsidRPr="009B4A90">
        <w:rPr>
          <w:rStyle w:val="StyleUnderline"/>
          <w:rFonts w:cstheme="minorHAnsi"/>
          <w:highlight w:val="yellow"/>
        </w:rPr>
        <w:t>Otherwise</w:t>
      </w:r>
      <w:r w:rsidRPr="009B4A90">
        <w:rPr>
          <w:rFonts w:cstheme="minorHAnsi"/>
          <w:sz w:val="14"/>
        </w:rPr>
        <w:t xml:space="preserve">, </w:t>
      </w:r>
      <w:r w:rsidRPr="009B4A90">
        <w:rPr>
          <w:rStyle w:val="StyleUnderline"/>
          <w:rFonts w:cstheme="minorHAnsi"/>
        </w:rPr>
        <w:t xml:space="preserve">critical </w:t>
      </w:r>
      <w:r w:rsidRPr="009B4A90">
        <w:rPr>
          <w:rStyle w:val="StyleUnderline"/>
          <w:rFonts w:cstheme="minorHAnsi"/>
          <w:highlight w:val="yellow"/>
        </w:rPr>
        <w:t>theory would</w:t>
      </w:r>
      <w:r w:rsidRPr="009B4A90">
        <w:rPr>
          <w:rStyle w:val="StyleUnderline"/>
          <w:rFonts w:cstheme="minorHAnsi"/>
        </w:rPr>
        <w:t xml:space="preserve"> be in the odd position of casting aspersions upon the very people it purports to speak for</w:t>
      </w:r>
      <w:r w:rsidRPr="009B4A90">
        <w:rPr>
          <w:rFonts w:cstheme="minorHAnsi"/>
          <w:sz w:val="14"/>
        </w:rPr>
        <w:t xml:space="preserve">, </w:t>
      </w:r>
      <w:r w:rsidRPr="009B4A90">
        <w:rPr>
          <w:rStyle w:val="StyleUnderline"/>
          <w:rFonts w:cstheme="minorHAnsi"/>
        </w:rPr>
        <w:t xml:space="preserve">and of </w:t>
      </w:r>
      <w:r w:rsidRPr="009B4A90">
        <w:rPr>
          <w:rStyle w:val="Emphasis"/>
          <w:rFonts w:cstheme="minorHAnsi"/>
          <w:highlight w:val="yellow"/>
        </w:rPr>
        <w:t>depriv</w:t>
      </w:r>
      <w:r w:rsidRPr="009B4A90">
        <w:rPr>
          <w:rStyle w:val="Emphasis"/>
          <w:rFonts w:cstheme="minorHAnsi"/>
        </w:rPr>
        <w:t xml:space="preserve">ing </w:t>
      </w:r>
      <w:r w:rsidRPr="009B4A90">
        <w:rPr>
          <w:rStyle w:val="Emphasis"/>
          <w:rFonts w:cstheme="minorHAnsi"/>
          <w:highlight w:val="yellow"/>
        </w:rPr>
        <w:t>itself of a major weapon in the struggle against oppression</w:t>
      </w:r>
      <w:r w:rsidRPr="009B4A90">
        <w:rPr>
          <w:rFonts w:cstheme="minorHAnsi"/>
          <w:sz w:val="14"/>
        </w:rPr>
        <w:t xml:space="preserve">. </w:t>
      </w:r>
      <w:r w:rsidRPr="009B4A90">
        <w:rPr>
          <w:rFonts w:cstheme="minorHAnsi"/>
          <w:sz w:val="8"/>
          <w:szCs w:val="8"/>
        </w:rPr>
        <w:t>The Critique of Human Rights 12. In order to argue against fundamental rights as the normative grounding of modern politics, Agamben presents the biopolitical thesis: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 the state order, thus offering a new and more dreadful foundation for the very sovereign power from which they wanted to liberate themselves (Agamben 1998: 121). 14. This is a kind of dialectic of Enlightenment: the more individuals liberate themselves legally from the shackles of authority, the more they subject themselves to power biopolitically. This dialectic enables Agamben to postulate a continuous line running from the first formulation of the Habeas Corpus, through the Bill of Rights, to the 1933 Nuremberg eugenic laws: along this line we find the body of the individual directly exposed to the state of exception. In the different Declarations of Human Rights that signal the historical birth of modernity, the subject becomes citizen that is bearer of sovereignty, solely on account of his birth, his natio, or nationality. Behind the citizen, man as bare life is hidden. This bare life exposed to sovereign power is precisely the pure substance that the Nazi regime attempted to produce, which justifies the perception of continuity between modern democracy and the totalitarian State. 15. This reading of the French Revolution and of the Declarations of Human Rights used as preambles to the different constitutions of the République is problematic. First of all, in the American Revolution, which in many senses was the model for the French, it would be difficult to find the figure of homo sacer. The American declaration of independence, influenced by Locke’s theory of natural law, places the origin of the rights of men in divine laws. Political power does not apply to individuals considered from the point of view of their birth, their natio or nationality, but to individuals fully endowed with natural rights, as creatures of God (Kervégan 1995: 660). 16. Agamben is greatly inspired by Hannah Arendt. She is the one that explicitly makes the "internment camp" a central figure of modern times (Arendt 1966: 276). In her, he finds a strong counter-objection to the remark above. In both the "American formula" that relies on the authority of God, and the "French formula" that relies on philosophical justifications of natural law, the fiction of a universal essence of man is denounced by the factual helplessness of all the refugees and stateless people created by the turmoils of the 20th century. 17. Agamben quotes Arendt’s critical conclusion: ‘the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(Arendt 1966: 299; Agamben 1998: 126). But he fails to quote the very next line, which makes all the difference: "The world found nothing sacred in the abstract nakedness of the human being" (Arendt 1966: 299). 18. What Arendt means is that only when they are realised in a political "commonwealth" do human rights have any meaning. They are an abstraction otherwise. More important than the right to freedom or the right to justice is "the right to have rights", that is, to be the member of a political community. Arendt therefore asserts the opposite of what Agamben wants to say: she believes that the political solution lies in what he considers to be a fiction, namely the citizen. Her point is that when man and citizen come apart, we realise that man never really existed as a subject of rights. This is the exact opposite of Agamben for whom the citizen is just a travesty. 19. Despite this opposition, Agamben borrows Arendt’s critical interpretation of the French revolution and modernity in general, even though this interpretation itself is not beyond doubt. The French declaration makes it clear that human rights lose all significance if they are not reinscribed within a political community that transforms them into constitutional principles, and the American constitution also defines a clear link between individual freedom and a political order whose goal is freedom’s protection. Yet, Agamben reads the first article of the Declaration of 1789, "all men are born and remain free and equal in rights" as proof that modern sovereign power applies to bare life, here in the form of birth (Agamben 1995: 128). But this seems disingenuous. Birth here refers not to nationality, but simply to the fundamental fact of the equality of all human beings in right. The term effectuates the radical break with ancient and absolutist natural law, a break that is synonymous with legal modernity. In ancient natural law, rights were associated with the social position or the notion of a perfect cosmic order underpinned by God. 20. This emphasis on the rupture that the declarations consummate leads to the question of historical continuity. The Habeas Corpus is not necessarily a precursor of modern declarations as it uses a non-egalitarian definition of freedom, reserved for the elite. It lacks the fundamental notion that is the mark of modernity, the universal equality of all. 21. Agamben does not emphasise equality, but it could be argued that, above all others, even above the notion of right, it is this category that gives modernity its actual normative content. Modern man is therefore not first and foremost the national, but a universal being liberated from the particularisms of traditional society. This amounts only to an empty universalism if no political project realises freedom and equality, but this is precisely a mistake that the American and French revolutions, for all their ambiguities, did not commit. Agamben refuses to consider basic legal equality as the true content of declarations of human rights and instead focuses on the national aspect. In this he is faithful to Schmitt who rejects the republican conception of popular sovereignty. Schmitt, Benjamin and the Violence of the Law 22. One of the most impressive aspects in Agamben’s oeuvre is the extent to which it has developed to such a high level of conceptual sophistication, and how it delves to such a degree into philological, historical and conceptual detail, whilst remaining ever faithful to the letter and spirit of Walter Benjamin’s writings. This is true of his meditations on language, literature, and the "end of experience". This especially true, however, of Agamben’s political writings. They can be read as the results of a systematic research undertaken with the goal of developing and giving substance to the insights put forward by Benjamin in his long forgotten and now famous 1921 article, "Critique of Violence", as well as the 1940 "Theses on the Philosophy of History".</w:t>
      </w:r>
      <w:r w:rsidRPr="009B4A90">
        <w:rPr>
          <w:rFonts w:cstheme="minorHAnsi"/>
          <w:sz w:val="10"/>
        </w:rPr>
        <w:t xml:space="preserve"> </w:t>
      </w:r>
      <w:r w:rsidRPr="009B4A90">
        <w:rPr>
          <w:rStyle w:val="StyleUnderline"/>
          <w:rFonts w:cstheme="minorHAnsi"/>
        </w:rPr>
        <w:t>It is important to approach Agamben’s theses on political sovereignty from this perspective because their radical nature risks blocking access to their meaning and critical potential</w:t>
      </w:r>
      <w:r w:rsidRPr="009B4A90">
        <w:rPr>
          <w:rFonts w:cstheme="minorHAnsi"/>
          <w:sz w:val="8"/>
          <w:szCs w:val="8"/>
        </w:rPr>
        <w:t>. 23. The second of the three volumes to be dedicated to the figure of homo sacer (Homo Sacer II, 1) studies afresh many of the key theses, concepts and references that were present in the first instalment (Homo Sacer: sovereign power and bare life). The new genealogical and ontological analyses in this second volume make both the negative, critical, and the positive, programmatic, aspects of Agamben’s politics very clear. 24. By focusing on the paradox of constituting power, the extra-juridical nature of the decision that founds the juridical field, the paradox of political sovereignty, which, in its normality and normativity, logically relies on the power to decree the state of exception, Carl Schmitt has isolated the violent, anomic core of all juridical and political systems. In this sense, Schmitt tells the truth about the political, the truth about Western politics. For example, empirically, the world in which we live is a Schmittian world, where the state of exception becomes the rule of even supposedly "democratic" governments. 25. But, to use Heidegger’s turn of phrase, that is only the guiding question, not the founding one. More importantly, in their very accuracy, the Schmittian theses point to all that is wrong in Western politics, and thus, negatively, to another form of politics. With Schmitt, Agamben believes one can cut to the very essence of Western politics, beyond illusory rationalistic and normative frameworks. Only after having reached that point, once the essence of all politics has been identified, can one hope to find the correct alternative. Any solution that would not confront the Schmittian challenge would remain caught up in unending conundrums. The embracing of Schmitt is thus only a negative, propaedeutic step towards a positive political theory. 26. So what is wrong with Schmitt, according to Agamben, and what political field opens up once we have crossed this ultimate threshold? In the central chapter of Homo Sacer II, 1, Agamben reconstructs the different stages of Schmitt’s theory of sovereign exception as a series of responses to Benjamin’s fundamental challenge, the idea expressed in the 1921 "Critique of violence", and reiterated in the 1940 eighth thesis on history, of a "pure" revolutionary "violence" beyond all forms of law, which therefore would not be violent, of a "real state of exception", the revolutionary one, that would replace the absolute violence of the state of exception "in which we live" (Benjamin 1991: 291[292]). 27. For Agamben, Schmitt’s theory of sovereignty is the attempt to conjure up the threat of (Benjaminian) revolution, by tying up the anomy at the core of human action to the juridical order via the theory of exception. This gesture of tying up anomic violence to a normative order is exactly isonomic to the metaphysical gesture that attempts to capture Being in the net of logos. This is why Schmitt, as the one who identified the pure elements of all legal orders, the anomic core of normal legality, but continued to tie the two together, represents the true acme, both conceptually and for what he stood for historically, of Western politics. And this is why Benjamin, who had learnt from Schmitt about the exceptionality forming the core of legal normality and normative legality, but perverted the Schmittian lesson by cutting the link between exception and law, shows the right way out of the political impasse of the West. The effective theory of revolution is the messianic utopianism of Benjamin. 28. All this explains why Agamben chooses to focus on the decisionistic tradition (Hobbes, Heidegger, Schmitt).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w:t>
      </w:r>
      <w:r w:rsidRPr="009B4A90">
        <w:rPr>
          <w:rFonts w:cstheme="minorHAnsi"/>
          <w:sz w:val="10"/>
        </w:rPr>
        <w:t xml:space="preserve"> </w:t>
      </w:r>
      <w:r w:rsidRPr="009B4A90">
        <w:rPr>
          <w:rStyle w:val="StyleUnderline"/>
          <w:rFonts w:cstheme="minorHAnsi"/>
        </w:rPr>
        <w:t>The problem with this strategic use of the decisionistic tradition is that it does not do justice to the complex relationship that these authors establish between violence and normativity</w:t>
      </w:r>
      <w:r w:rsidRPr="009B4A90">
        <w:rPr>
          <w:rFonts w:cstheme="minorHAnsi"/>
          <w:sz w:val="14"/>
        </w:rPr>
        <w:t xml:space="preserve">, that is, in the end the very normative nature of their theories. In brief, </w:t>
      </w:r>
      <w:r w:rsidRPr="009B4A90">
        <w:rPr>
          <w:rStyle w:val="StyleUnderline"/>
          <w:rFonts w:cstheme="minorHAnsi"/>
        </w:rPr>
        <w:t>they are not saying that all law is violent</w:t>
      </w:r>
      <w:r w:rsidRPr="009B4A90">
        <w:rPr>
          <w:rFonts w:cstheme="minorHAnsi"/>
          <w:sz w:val="14"/>
        </w:rPr>
        <w:t xml:space="preserve">, in essence or in its core, </w:t>
      </w:r>
      <w:r w:rsidRPr="009B4A90">
        <w:rPr>
          <w:rStyle w:val="StyleUnderline"/>
          <w:rFonts w:cstheme="minorHAnsi"/>
        </w:rPr>
        <w:t>rather that law is dependent upon a form of violence for its foundation</w:t>
      </w:r>
      <w:r w:rsidRPr="009B4A90">
        <w:rPr>
          <w:rFonts w:cstheme="minorHAnsi"/>
          <w:sz w:val="14"/>
        </w:rPr>
        <w:t xml:space="preserve">. </w:t>
      </w:r>
      <w:r w:rsidRPr="009B4A90">
        <w:rPr>
          <w:rStyle w:val="StyleUnderline"/>
          <w:rFonts w:cstheme="minorHAnsi"/>
          <w:highlight w:val="yellow"/>
        </w:rPr>
        <w:t>Violence can found the law</w:t>
      </w:r>
      <w:r w:rsidRPr="009B4A90">
        <w:rPr>
          <w:rFonts w:cstheme="minorHAnsi"/>
          <w:sz w:val="14"/>
        </w:rPr>
        <w:t xml:space="preserve">, </w:t>
      </w:r>
      <w:r w:rsidRPr="009B4A90">
        <w:rPr>
          <w:rStyle w:val="Emphasis"/>
          <w:rFonts w:cstheme="minorHAnsi"/>
          <w:highlight w:val="yellow"/>
        </w:rPr>
        <w:t>without the law itself being violent</w:t>
      </w:r>
      <w:r w:rsidRPr="009B4A90">
        <w:rPr>
          <w:rFonts w:cstheme="minorHAnsi"/>
          <w:sz w:val="14"/>
        </w:rPr>
        <w:t xml:space="preserve">. </w:t>
      </w:r>
      <w:r w:rsidRPr="009B4A90">
        <w:rPr>
          <w:rFonts w:cstheme="minorHAnsi"/>
          <w:sz w:val="8"/>
        </w:rPr>
        <w:t xml:space="preserve">In Hobbes, the social contract, despite the absolute nature of the sovereign it creates, also enables individual rights to flourish on the basis of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their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Agamben sees these authors as establishing a circularity of law and violence, when they want to emphasise the extra-juridical origin of the law, for the law’s sake.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32. Agamben obviously knows all this. He argues that it is precisely this inability of the decisionists to hold on to their key insight, the anomic core of norms, which gives them the sad distinction of accurately describing an evil order. But this reading does not meet the objection to his problematic use of that tradition. 33. If the authors of the decisionistic (Hobbes-Schmitt) and ethnonationalistic (Savigny-Schmitt) traditions do not want to emphasize the extra-juridical core of the law, but rather polemically establish the non-rationalistic and non-positivistic grounding of an otherwise fully acknowledged normative order, then it seems as though Agamben makes them prove too much. If Hobbes, Savigny and Schmitt are intent, as much as their theoretical opponents, on shoring up the normative order, then they cannot be used as proponents of an anti-normative essence of normativity. Conversely, a more serious engagement with the opposing traditions (mainly, natural law, positivism and rationalism) is required, since it is not the case that the nationalistic-decisionistic one would be situated at a deeper level of analysis than its opponents. 34. This is illustrated in the passage in Homo Sacer II, 1 where Agamben analyses the justification-application dichotomy. The passages on Schmitt’s theory of the state of exception show explicitly the hermeneutic slide in the reading of this key author. Indeed, "the state of exception separates the norm from its application in order to make the latter possible". But Schmitt’s point is not what Agamben makes of it in the next paragraph, namely that, as a consequence, "it (the state of exception) introduces into the law a zone of anomy", in which "the two elements of the law" (the norm and its application) "show their intimate cohesion" (Agamben 2003: 64). Instead, for Schmitt, the distinction between justification and application simply shows the political grounding of the legal moment. 35. But this grounding in the political is just the result of a theoretical decision, and the alternatives should be confronted more explicitly. This lack of a substantial engagement with other legal alternatives becomes obvious a few pages later, when Agamben analyses once more the specific problem of the application of the law. When he writes that "in the case of the juridical norm, the reference to the concrete case supposes a "process" that always implies a plurality of subjects, and that culminates in the last instance in the enunciation of a sentence, that is to say, a statement whose operative reference to reality is guaranteed by institutional powers" (Agamben 2003: 69), he simply formulates a classical distinction that can receive an entirely different treatment with no less plausibility. A recent philosophical solution to the gap between justification and application has been famously given by Habermas (1990 and 1996). Chapters 5 and 6 of Between facts and norms in particular provide an excellent overview of plausible alternatives to Schmitt’s decisionistic theory of adjudication, from Kelsen to Critical Legal Studies. 36. But then Agamben cannot simply use the fact that "the application of a norm is not contained in it" as leading directly to the theory of the state of exception, since from the very same premise another form of political grounding of the legal could be advanced, one, for instance, that focuses on intersubjectivity and the institutionalisation of dissensus. The "violence" that realizes the statement is not necessarily "without logos". For Schmitt, it draws its authority from the political, that is, the logos of the polis as ethnos; for another tradition, it would do so from the logos of intersubjectively constituted and essentially contested institutions. 37. Here, as in many other aspects of his thought, Agamben draws on Benjamin for whom there is "something rotten in law" (Benjamin 1991b: 188 [286]), a fateful violence, "the destruction of which becomes obligatory" (199 [297]). There is undeniably a continuity in Benjamin, from the "Critique of Violence" to the theses on the philosophy of history, that has to do with his fundamental vision of history as a series of catastrophes, a series of orders recurrently establishing themselves as forms of fate that unleash their violence, rephrased in the language of the law, over the oppressed. But the other continuity in Benjamin’s writings is underplayed by Agamben. For Benjamin and his readers of 1921, the divine violence that is "law-destroying", and therefore - as negation of the violent negation of law - no longer violent, is obviously the violence of the proletarian revolution, and there is no need, in 1921, to ask about its "logos", the normative source of its justification. This source is the "total condition that is ‘man’" (Benjamin 1991b: 201 [299]), the "wholly transformed work" (1991b: 294 [292]), in other words, in a Marx-inspired vision of global revolution, however vague or heretic the reception of Marx. Again, in 1940, the theses on history use historical materialism as their obvious background, though Agamben acknowledges this only in passing in Homo Sacer II (108), and appropriates Benjamin without reference to the background securing his revolutionary messianism in Homo Sacer 1. Agamben acknowledges this only in passing in Homo Sacer II, 1 (2003: 108). Homo sacer I strikingly appropriated Benjamin without reference to the background securing his revolutionary messianism. This means, however, that the new law beyond the law that no longer has the form of law is a lot more substantive than simply the "study" of, or "play with", the old law (Agamben 2003: 108-9). It is the immanent law of the liberated community, whose book had already been written in extenso by another great German Jew. In other words, Benjamin indeed demonstrates the violent anomic core of law, but only to point to a new, normative law, the new law of a community that has defeated fate. With this reference to Marx as the immanent normativity of Benjamin’s messianism, the notion of a politics of "pure means" becomes far more intuitively evident. Ontology of Politics, Politics of Ontology 38. With the "Critique of Violence", Benjamin pursued the goal of a "politics of pure means" which would undercut the violence implicit in all articulation of morality and justice in (justified) means for (just) ends. "The violence of an action can be assessed no more from its effects than from its ends, but only from the law of its means" (Benjamin 1991b: 195 [292]). Since the law of the legal order’s means is the establishment of a violent fate that captures bare life and produces guilt and punishment as forms of that capture (Benjamin 1991a: 175 [308]), the destruction of all forms of legality is "obligatory" before the advent of a just society. 39. Agamben takes up Benjamin’s indication and engages in systematic research into the ontology of means and ends in order to show its absolute violent isonomy with the logic of sovereignty. To do this, Agamben borrows from Schmitt the definition of sovereign power as the decisionary power over the state of exception, which he interprets as the paradoxical power to exclude and thereby include, or alternatively to include by excluding. 40. This formal model, he then shows, following Heidegger, exactly corresponds in structural terms to the classical Aristotelian articulation of potentiality to actuality. Aristotle identifies two senses of potentiality. Potentiality is potentiality to be, and in that first sense, it is directly related to actuality: potentiality as potentiality of actuality. Potentiality is therefore more truly itself in a second sense, as potentiality not to be. In this second sense, however, it also remains related to actuality. Indeed the potential not to be, if reflectively turned onto itself, is again actuality. Not to be the power not to be is both being true to the nature of not being, and also to be in the most actual form of actuality. Impotentiality taken seriously is both pure potentiality and as the impotentiality of the potential not-to-be, pure actuality. In other words, "pure potentiality and pure actuality are indistinguishable" (Agamben 1998: 47). 41. This conceptual indistinction, whereby the potential is also the most actual form of actuality, is perfectly isomorphic with the sovereign structure if sovereignty is also defined as a power to suspend itself (potential not-to be) which is at the same time the source of itself and, as normative power, the source of legal reality (actuality). 42. The conclusion is clear: if we want to move beyond biopolitics, beyond the violent politics of sovereignty, we have to develop an alternative ontology where the potential is not always already recaptured by its own potentiality and thus forced to relate to its opposite, actuality. We have to think potentiality as pure or absolute potentiality, "beyond every figure of relation" (1998: 47). 43. Agamben thus connects Benjamin’s "politics of pure means" with the alternative ontology articulated by Heidegger on the basis of his reading of Aristotle’s metaphysics. In his 1931 lectures on the Metaphysics (Heidegger, 1981: 114), in his Nietzsche lectures (1980: 64-65), and in the Letter on humanism (1977: 220), Heidegger had tied the imperative of a "recovery of the question of Being" to a radical rethinking of the categories of modality in which Being is freed from the productivist paradigm of actualitas. Only through a questioning of the modal logic operating within the onto-theological tradition could a free "ethos" be prepared as a genuine dwelling. Agamben’s thought owes just as much to this fundamental inspiration as he does to Benjamin. How much Heidegger’s ontology of potentiality has exerted a fundamental influence on him is especially clear in the lectures at the Collège international de Philosophie published under the title L’ombre de l’amour (1988: 44-46). 44. The description of the radical politics that emerges from the ontology of pure potentiality can be found in The Coming Community, and it is here that the full consequences of Agamben’s problematic interpretation and reappropriation of Benjamin, Heidegger, Schmitt and Arendt become apparent. 45. In the notes that Benjamin was writing in preparation for his Theses on the philosophy of history, one reads: "The messianic world is the world of overall and integral actuality" (Benjamin 1991e: 1235). The last expression is a self-reference to the 1929 essay on surrealism (1991d: 309, [1929]). Against Benjamin’s explicit equation of the "real state of exception" (the state of liberated humanity), with actuality, Agamben’s coming community is a community of subjects that exist only as negative potentialities (actualities that are the possibility of not-being, actualisations of potentiality), the "whatever singularities". Because he has severed the concept of the community from all normative ties, and has rejected all conceptual and normative distinctions (between state of nature and civil state, law and violence, nomos and physis, normal state and exception, etc.), this community-to-come can only be ever described negatively, as beyond all forms of community, and accessed only in the flight from all present and all immanence. It is difficult to avoid thinking that the assumed messianism of this radical politics is only a form of negative theology. Difficult not to think, also, that politics constructed as the "gigantomachy" (Agamben 2003: chapter 4) of an onto-theology of power does not lead to the evanescence of politics. Rights, Politics, Contingency 46. </w:t>
      </w:r>
      <w:r w:rsidRPr="009B4A90">
        <w:rPr>
          <w:rStyle w:val="StyleUnderline"/>
          <w:rFonts w:cstheme="minorHAnsi"/>
        </w:rPr>
        <w:t>How can we heed Agamben’s warning about the necessity to continue to question the normativity of modernity after Auschwitz without dissolving politics into onto-theology?</w:t>
      </w:r>
      <w:r w:rsidRPr="009B4A90">
        <w:rPr>
          <w:rFonts w:cstheme="minorHAnsi"/>
          <w:sz w:val="14"/>
        </w:rPr>
        <w:t xml:space="preserve"> This seems to be one of the most pressing demands for political thought today. 47. </w:t>
      </w:r>
      <w:r w:rsidRPr="009B4A90">
        <w:rPr>
          <w:rStyle w:val="StyleUnderline"/>
          <w:rFonts w:cstheme="minorHAnsi"/>
          <w:highlight w:val="yellow"/>
        </w:rPr>
        <w:t>If</w:t>
      </w:r>
      <w:r w:rsidRPr="009B4A90">
        <w:rPr>
          <w:rFonts w:cstheme="minorHAnsi"/>
          <w:sz w:val="14"/>
        </w:rPr>
        <w:t xml:space="preserve">, with Rancière, </w:t>
      </w:r>
      <w:r w:rsidRPr="009B4A90">
        <w:rPr>
          <w:rStyle w:val="StyleUnderline"/>
          <w:rFonts w:cstheme="minorHAnsi"/>
          <w:highlight w:val="yellow"/>
        </w:rPr>
        <w:t>we define politics</w:t>
      </w:r>
      <w:r w:rsidRPr="009B4A90">
        <w:rPr>
          <w:rStyle w:val="StyleUnderline"/>
          <w:rFonts w:cstheme="minorHAnsi"/>
        </w:rPr>
        <w:t xml:space="preserve"> not through the institution of sovereignty</w:t>
      </w:r>
      <w:r w:rsidRPr="009B4A90">
        <w:rPr>
          <w:rFonts w:cstheme="minorHAnsi"/>
          <w:sz w:val="14"/>
        </w:rPr>
        <w:t xml:space="preserve">, </w:t>
      </w:r>
      <w:r w:rsidRPr="009B4A90">
        <w:rPr>
          <w:rStyle w:val="StyleUnderline"/>
          <w:rFonts w:cstheme="minorHAnsi"/>
        </w:rPr>
        <w:t xml:space="preserve">but </w:t>
      </w:r>
      <w:r w:rsidRPr="009B4A90">
        <w:rPr>
          <w:rStyle w:val="StyleUnderline"/>
          <w:rFonts w:cstheme="minorHAnsi"/>
          <w:highlight w:val="yellow"/>
        </w:rPr>
        <w:t>as a continual struggle for the recognition of</w:t>
      </w:r>
      <w:r w:rsidRPr="009B4A90">
        <w:rPr>
          <w:rStyle w:val="StyleUnderline"/>
          <w:rFonts w:cstheme="minorHAnsi"/>
        </w:rPr>
        <w:t xml:space="preserve"> basic </w:t>
      </w:r>
      <w:r w:rsidRPr="009B4A90">
        <w:rPr>
          <w:rStyle w:val="StyleUnderline"/>
          <w:rFonts w:cstheme="minorHAnsi"/>
          <w:highlight w:val="yellow"/>
        </w:rPr>
        <w:t>equality</w:t>
      </w:r>
      <w:r w:rsidRPr="009B4A90">
        <w:rPr>
          <w:rFonts w:cstheme="minorHAnsi"/>
          <w:sz w:val="14"/>
        </w:rPr>
        <w:t xml:space="preserve">, </w:t>
      </w:r>
      <w:r w:rsidRPr="009B4A90">
        <w:rPr>
          <w:rStyle w:val="StyleUnderline"/>
          <w:rFonts w:cstheme="minorHAnsi"/>
        </w:rPr>
        <w:t>and thereby strongly distinguish politics from the police order viewed as the functional management of communities</w:t>
      </w:r>
      <w:r w:rsidRPr="009B4A90">
        <w:rPr>
          <w:rFonts w:cstheme="minorHAnsi"/>
          <w:sz w:val="14"/>
        </w:rPr>
        <w:t xml:space="preserve"> (Rancière 1999), </w:t>
      </w:r>
      <w:r w:rsidRPr="009B4A90">
        <w:rPr>
          <w:rStyle w:val="StyleUnderline"/>
          <w:rFonts w:cstheme="minorHAnsi"/>
        </w:rPr>
        <w:t xml:space="preserve">then </w:t>
      </w:r>
      <w:r w:rsidRPr="009B4A90">
        <w:rPr>
          <w:rStyle w:val="StyleUnderline"/>
          <w:rFonts w:cstheme="minorHAnsi"/>
          <w:highlight w:val="yellow"/>
        </w:rPr>
        <w:t>it is possible to acknowledge</w:t>
      </w:r>
      <w:r w:rsidRPr="009B4A90">
        <w:rPr>
          <w:rStyle w:val="StyleUnderline"/>
          <w:rFonts w:cstheme="minorHAnsi"/>
        </w:rPr>
        <w:t xml:space="preserve"> the normative break introduced by the </w:t>
      </w:r>
      <w:r w:rsidRPr="009B4A90">
        <w:rPr>
          <w:rStyle w:val="StyleUnderline"/>
          <w:rFonts w:cstheme="minorHAnsi"/>
          <w:highlight w:val="yellow"/>
        </w:rPr>
        <w:t>democratic revolutions</w:t>
      </w:r>
      <w:r w:rsidRPr="009B4A90">
        <w:rPr>
          <w:rStyle w:val="StyleUnderline"/>
          <w:rFonts w:cstheme="minorHAnsi"/>
        </w:rPr>
        <w:t xml:space="preserve"> of the modern age </w:t>
      </w:r>
      <w:r w:rsidRPr="009B4A90">
        <w:rPr>
          <w:rStyle w:val="StyleUnderline"/>
          <w:rFonts w:cstheme="minorHAnsi"/>
          <w:highlight w:val="yellow"/>
        </w:rPr>
        <w:t>without falling into a one-sided view of modernity</w:t>
      </w:r>
      <w:r w:rsidRPr="009B4A90">
        <w:rPr>
          <w:rStyle w:val="StyleUnderline"/>
          <w:rFonts w:cstheme="minorHAnsi"/>
        </w:rPr>
        <w:t xml:space="preserve"> as a neat process of rationalisation</w:t>
      </w:r>
      <w:r w:rsidRPr="009B4A90">
        <w:rPr>
          <w:rFonts w:cstheme="minorHAnsi"/>
          <w:sz w:val="14"/>
        </w:rPr>
        <w:t xml:space="preserve">. </w:t>
      </w:r>
      <w:r w:rsidRPr="009B4A90">
        <w:rPr>
          <w:rStyle w:val="StyleUnderline"/>
          <w:rFonts w:cstheme="minorHAnsi"/>
        </w:rPr>
        <w:t>What should be stressed about modernity is not primarily the list of substantive inalienable and imprescriptible human rights</w:t>
      </w:r>
      <w:r w:rsidRPr="009B4A90">
        <w:rPr>
          <w:rFonts w:cstheme="minorHAnsi"/>
          <w:sz w:val="14"/>
        </w:rPr>
        <w:t xml:space="preserve">, </w:t>
      </w:r>
      <w:r w:rsidRPr="009B4A90">
        <w:rPr>
          <w:rStyle w:val="StyleUnderline"/>
          <w:rFonts w:cstheme="minorHAnsi"/>
        </w:rPr>
        <w:t>but the equal entitlement of all to claim any rights at all</w:t>
      </w:r>
      <w:r w:rsidRPr="009B4A90">
        <w:rPr>
          <w:rFonts w:cstheme="minorHAnsi"/>
          <w:sz w:val="14"/>
        </w:rPr>
        <w:t xml:space="preserve">. This definition of politics must be accompanied by the parallel acknowledgment that the times that saw the recognition of the fundamental equality of all also produced the total negation of this principle. But </w:t>
      </w:r>
      <w:r w:rsidRPr="009B4A90">
        <w:rPr>
          <w:rStyle w:val="StyleUnderline"/>
          <w:rFonts w:cstheme="minorHAnsi"/>
          <w:highlight w:val="yellow"/>
        </w:rPr>
        <w:t>this parallel</w:t>
      </w:r>
      <w:r w:rsidRPr="009B4A90">
        <w:rPr>
          <w:rStyle w:val="StyleUnderline"/>
          <w:rFonts w:cstheme="minorHAnsi"/>
        </w:rPr>
        <w:t xml:space="preserve"> claim does not necessarily render the first invalid</w:t>
      </w:r>
      <w:r w:rsidRPr="009B4A90">
        <w:rPr>
          <w:rFonts w:cstheme="minorHAnsi"/>
          <w:sz w:val="14"/>
        </w:rPr>
        <w:t xml:space="preserve">. Rather </w:t>
      </w:r>
      <w:r w:rsidRPr="009B4A90">
        <w:rPr>
          <w:rStyle w:val="StyleUnderline"/>
          <w:rFonts w:cstheme="minorHAnsi"/>
        </w:rPr>
        <w:t xml:space="preserve">it </w:t>
      </w:r>
      <w:r w:rsidRPr="009B4A90">
        <w:rPr>
          <w:rStyle w:val="StyleUnderline"/>
          <w:rFonts w:cstheme="minorHAnsi"/>
          <w:highlight w:val="yellow"/>
        </w:rPr>
        <w:t>points to a tension inherent in modern communities</w:t>
      </w:r>
      <w:r w:rsidRPr="009B4A90">
        <w:rPr>
          <w:rFonts w:cstheme="minorHAnsi"/>
          <w:sz w:val="14"/>
          <w:highlight w:val="yellow"/>
        </w:rPr>
        <w:t>,</w:t>
      </w:r>
      <w:r w:rsidRPr="009B4A90">
        <w:rPr>
          <w:rFonts w:cstheme="minorHAnsi"/>
          <w:sz w:val="14"/>
        </w:rPr>
        <w:t xml:space="preserve"> </w:t>
      </w:r>
      <w:r w:rsidRPr="009B4A90">
        <w:rPr>
          <w:rStyle w:val="StyleUnderline"/>
          <w:rFonts w:cstheme="minorHAnsi"/>
        </w:rPr>
        <w:t>between the political demands of equality and the systemic tendencies that structurally produce stigmatisation and exclusion</w:t>
      </w:r>
      <w:r w:rsidRPr="009B4A90">
        <w:rPr>
          <w:rFonts w:cstheme="minorHAnsi"/>
          <w:sz w:val="14"/>
        </w:rPr>
        <w:t xml:space="preserve">. 48. </w:t>
      </w:r>
      <w:r w:rsidRPr="009B4A90">
        <w:rPr>
          <w:rStyle w:val="StyleUnderline"/>
          <w:rFonts w:cstheme="minorHAnsi"/>
          <w:highlight w:val="yellow"/>
        </w:rPr>
        <w:t xml:space="preserve">One can acknowledge the </w:t>
      </w:r>
      <w:r w:rsidRPr="009B4A90">
        <w:rPr>
          <w:rStyle w:val="Emphasis"/>
          <w:rFonts w:cstheme="minorHAnsi"/>
          <w:highlight w:val="yellow"/>
        </w:rPr>
        <w:t>descriptive appeal of the biopower hypothesis</w:t>
      </w:r>
      <w:r w:rsidRPr="009B4A90">
        <w:rPr>
          <w:rStyle w:val="StyleUnderline"/>
          <w:rFonts w:cstheme="minorHAnsi"/>
          <w:highlight w:val="yellow"/>
        </w:rPr>
        <w:t xml:space="preserve"> without renouncing the </w:t>
      </w:r>
      <w:r w:rsidRPr="009B4A90">
        <w:rPr>
          <w:rStyle w:val="Emphasis"/>
          <w:rFonts w:cstheme="minorHAnsi"/>
          <w:highlight w:val="yellow"/>
        </w:rPr>
        <w:t>antagonistic definition of politics</w:t>
      </w:r>
      <w:r w:rsidRPr="009B4A90">
        <w:rPr>
          <w:rFonts w:cstheme="minorHAnsi"/>
          <w:sz w:val="14"/>
        </w:rPr>
        <w:t xml:space="preserve">.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 The power that subjects and excludes socially can also empower politically simply because the exclusion is already a form of address which unwittingly provides implicit recognition.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w:t>
      </w:r>
      <w:r w:rsidRPr="009B4A90">
        <w:rPr>
          <w:rStyle w:val="StyleUnderline"/>
          <w:rFonts w:cstheme="minorHAnsi"/>
        </w:rPr>
        <w:t>The hierarchical</w:t>
      </w:r>
      <w:r w:rsidRPr="009B4A90">
        <w:rPr>
          <w:rFonts w:cstheme="minorHAnsi"/>
          <w:sz w:val="14"/>
        </w:rPr>
        <w:t xml:space="preserve">, </w:t>
      </w:r>
      <w:r w:rsidRPr="009B4A90">
        <w:rPr>
          <w:rStyle w:val="StyleUnderline"/>
          <w:rFonts w:cstheme="minorHAnsi"/>
        </w:rPr>
        <w:t>exclusionary essence of social structures demands as a condition of its possibility an equivalent implicit recognition of all</w:t>
      </w:r>
      <w:r w:rsidRPr="009B4A90">
        <w:rPr>
          <w:rFonts w:cstheme="minorHAnsi"/>
          <w:sz w:val="14"/>
        </w:rPr>
        <w:t xml:space="preserve">, </w:t>
      </w:r>
      <w:r w:rsidRPr="009B4A90">
        <w:rPr>
          <w:rStyle w:val="StyleUnderline"/>
          <w:rFonts w:cstheme="minorHAnsi"/>
        </w:rPr>
        <w:t>even in the mode of exclusion</w:t>
      </w:r>
      <w:r w:rsidRPr="009B4A90">
        <w:rPr>
          <w:rFonts w:cstheme="minorHAnsi"/>
          <w:sz w:val="14"/>
        </w:rPr>
        <w:t xml:space="preserve">. </w:t>
      </w:r>
      <w:r w:rsidRPr="009B4A90">
        <w:rPr>
          <w:rStyle w:val="StyleUnderline"/>
          <w:rFonts w:cstheme="minorHAnsi"/>
        </w:rPr>
        <w:t>It is on the basis of this recognition that politics can sometimes arise as the vindication of equality and the challenge to exclusion</w:t>
      </w:r>
      <w:r w:rsidRPr="009B4A90">
        <w:rPr>
          <w:rFonts w:cstheme="minorHAnsi"/>
          <w:sz w:val="14"/>
        </w:rPr>
        <w:t xml:space="preserve">. 49. This proposal rests on a logic that challenges Agamben’s reduction of the overcoming of the classical conceptualisation of potentiality and actuality to the single Heideggerian alternative. </w:t>
      </w:r>
      <w:r w:rsidRPr="009B4A90">
        <w:rPr>
          <w:rStyle w:val="StyleUnderline"/>
          <w:rFonts w:cstheme="minorHAnsi"/>
        </w:rPr>
        <w:t>Instead of collapsing or dualistically separating potentiality and actuality</w:t>
      </w:r>
      <w:r w:rsidRPr="009B4A90">
        <w:rPr>
          <w:rFonts w:cstheme="minorHAnsi"/>
          <w:sz w:val="14"/>
        </w:rPr>
        <w:t xml:space="preserve">, </w:t>
      </w:r>
      <w:r w:rsidRPr="009B4A90">
        <w:rPr>
          <w:rStyle w:val="StyleUnderline"/>
          <w:rFonts w:cstheme="minorHAnsi"/>
        </w:rPr>
        <w:t>one would find in Hegel’s modal logic a way to articulate their negative</w:t>
      </w:r>
      <w:r w:rsidRPr="009B4A90">
        <w:rPr>
          <w:rFonts w:cstheme="minorHAnsi"/>
          <w:sz w:val="14"/>
        </w:rPr>
        <w:t xml:space="preserve">, or reflexive, </w:t>
      </w:r>
      <w:r w:rsidRPr="009B4A90">
        <w:rPr>
          <w:rStyle w:val="StyleUnderline"/>
          <w:rFonts w:cstheme="minorHAnsi"/>
        </w:rPr>
        <w:t>unity</w:t>
      </w:r>
      <w:r w:rsidRPr="009B4A90">
        <w:rPr>
          <w:rFonts w:cstheme="minorHAnsi"/>
          <w:sz w:val="14"/>
        </w:rPr>
        <w:t xml:space="preserve">, </w:t>
      </w:r>
      <w:r w:rsidRPr="009B4A90">
        <w:rPr>
          <w:rStyle w:val="StyleUnderline"/>
          <w:rFonts w:cstheme="minorHAnsi"/>
        </w:rPr>
        <w:t>in the notion of contingency</w:t>
      </w:r>
      <w:r w:rsidRPr="009B4A90">
        <w:rPr>
          <w:rFonts w:cstheme="minorHAnsi"/>
          <w:sz w:val="14"/>
        </w:rPr>
        <w:t xml:space="preserve">. </w:t>
      </w:r>
      <w:r w:rsidRPr="009B4A90">
        <w:rPr>
          <w:rStyle w:val="StyleUnderline"/>
          <w:rFonts w:cstheme="minorHAnsi"/>
        </w:rPr>
        <w:t>Contingency is precisely the potential as existing</w:t>
      </w:r>
      <w:r w:rsidRPr="009B4A90">
        <w:rPr>
          <w:rFonts w:cstheme="minorHAnsi"/>
          <w:sz w:val="14"/>
        </w:rPr>
        <w:t xml:space="preserve">,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w:t>
      </w:r>
      <w:r w:rsidRPr="009B4A90">
        <w:rPr>
          <w:rStyle w:val="StyleUnderline"/>
          <w:rFonts w:cstheme="minorHAnsi"/>
        </w:rPr>
        <w:t>the possible and the impossible are only reflected images of each other and, as actual, are both simply the contingent</w:t>
      </w:r>
      <w:r w:rsidRPr="009B4A90">
        <w:rPr>
          <w:rFonts w:cstheme="minorHAnsi"/>
          <w:sz w:val="14"/>
        </w:rPr>
        <w:t xml:space="preserve">.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w:t>
      </w:r>
      <w:r w:rsidRPr="009B4A90">
        <w:rPr>
          <w:rStyle w:val="StyleUnderline"/>
          <w:rFonts w:cstheme="minorHAnsi"/>
          <w:highlight w:val="yellow"/>
        </w:rPr>
        <w:t>politics is</w:t>
      </w:r>
      <w:r w:rsidRPr="009B4A90">
        <w:rPr>
          <w:rStyle w:val="StyleUnderline"/>
          <w:rFonts w:cstheme="minorHAnsi"/>
        </w:rPr>
        <w:t xml:space="preserve"> only the name of </w:t>
      </w:r>
      <w:r w:rsidRPr="009B4A90">
        <w:rPr>
          <w:rStyle w:val="StyleUnderline"/>
          <w:rFonts w:cstheme="minorHAnsi"/>
          <w:highlight w:val="yellow"/>
        </w:rPr>
        <w:t>the contingency that strikes at the heart of systemic necessity</w:t>
      </w:r>
      <w:r w:rsidRPr="009B4A90">
        <w:rPr>
          <w:rFonts w:cstheme="minorHAnsi"/>
          <w:sz w:val="14"/>
        </w:rPr>
        <w:t xml:space="preserve">. An ontology of contingency provides the model with which to think together both the possibility, and the possibility of the repetition of, catastrophe, as the one heritage of modernity, and the contingency of catastrophe as logically entailing the possibility of its opposite. </w:t>
      </w:r>
      <w:r w:rsidRPr="009B4A90">
        <w:rPr>
          <w:rStyle w:val="StyleUnderline"/>
          <w:rFonts w:cstheme="minorHAnsi"/>
          <w:highlight w:val="yellow"/>
        </w:rPr>
        <w:t>Modernity is ambiguous because it provides the normative resources to combat</w:t>
      </w:r>
      <w:r w:rsidRPr="009B4A90">
        <w:rPr>
          <w:rStyle w:val="StyleUnderline"/>
          <w:rFonts w:cstheme="minorHAnsi"/>
        </w:rPr>
        <w:t xml:space="preserve"> the apparent necessity of possible </w:t>
      </w:r>
      <w:r w:rsidRPr="009B4A90">
        <w:rPr>
          <w:rStyle w:val="StyleUnderline"/>
          <w:rFonts w:cstheme="minorHAnsi"/>
          <w:highlight w:val="yellow"/>
        </w:rPr>
        <w:t>systemic catastrophes</w:t>
      </w:r>
      <w:r w:rsidRPr="009B4A90">
        <w:rPr>
          <w:rFonts w:cstheme="minorHAnsi"/>
          <w:sz w:val="14"/>
        </w:rPr>
        <w:t xml:space="preserve">. </w:t>
      </w:r>
      <w:r w:rsidRPr="009B4A90">
        <w:rPr>
          <w:rStyle w:val="StyleUnderline"/>
          <w:rFonts w:cstheme="minorHAnsi"/>
          <w:highlight w:val="yellow"/>
        </w:rPr>
        <w:t>Politics is</w:t>
      </w:r>
      <w:r w:rsidRPr="009B4A90">
        <w:rPr>
          <w:rStyle w:val="StyleUnderline"/>
          <w:rFonts w:cstheme="minorHAnsi"/>
        </w:rPr>
        <w:t xml:space="preserve"> the name of the struggle </w:t>
      </w:r>
      <w:r w:rsidRPr="009B4A90">
        <w:rPr>
          <w:rStyle w:val="StyleUnderline"/>
          <w:rFonts w:cstheme="minorHAnsi"/>
          <w:highlight w:val="yellow"/>
        </w:rPr>
        <w:t>drawing on those resources</w:t>
      </w:r>
      <w:r w:rsidRPr="009B4A90">
        <w:rPr>
          <w:rFonts w:cstheme="minorHAnsi"/>
          <w:sz w:val="14"/>
        </w:rPr>
        <w:t xml:space="preserve">. 51. </w:t>
      </w:r>
      <w:r w:rsidRPr="009B4A90">
        <w:rPr>
          <w:rStyle w:val="StyleUnderline"/>
          <w:rFonts w:cstheme="minorHAnsi"/>
        </w:rPr>
        <w:t>This ontology enables us also to rethink the relationship of modern subjects to rights</w:t>
      </w:r>
      <w:r w:rsidRPr="009B4A90">
        <w:rPr>
          <w:rFonts w:cstheme="minorHAnsi"/>
          <w:sz w:val="14"/>
        </w:rPr>
        <w:t xml:space="preserve">. </w:t>
      </w:r>
      <w:r w:rsidRPr="009B4A90">
        <w:rPr>
          <w:rStyle w:val="StyleUnderline"/>
          <w:rFonts w:cstheme="minorHAnsi"/>
        </w:rPr>
        <w:t>Modern subjects are able to consider themselves autonomous subjects because legal recognition signals to them that they are recognised as full members of the community</w:t>
      </w:r>
      <w:r w:rsidRPr="009B4A90">
        <w:rPr>
          <w:rFonts w:cstheme="minorHAnsi"/>
          <w:sz w:val="14"/>
        </w:rPr>
        <w:t xml:space="preserve">, endowed with the full capacity to judge. </w:t>
      </w:r>
      <w:r w:rsidRPr="009B4A90">
        <w:rPr>
          <w:rStyle w:val="StyleUnderline"/>
          <w:rFonts w:cstheme="minorHAnsi"/>
        </w:rPr>
        <w:t>This account of rights in modernity is precious because it provides an adequate framework to understand real political struggles</w:t>
      </w:r>
      <w:r w:rsidRPr="009B4A90">
        <w:rPr>
          <w:rFonts w:cstheme="minorHAnsi"/>
          <w:sz w:val="14"/>
        </w:rPr>
        <w:t xml:space="preserve">, </w:t>
      </w:r>
      <w:r w:rsidRPr="009B4A90">
        <w:rPr>
          <w:rStyle w:val="StyleUnderline"/>
          <w:rFonts w:cstheme="minorHAnsi"/>
        </w:rPr>
        <w:t>as fights for rights</w:t>
      </w:r>
      <w:r w:rsidRPr="009B4A90">
        <w:rPr>
          <w:rFonts w:cstheme="minorHAnsi"/>
          <w:sz w:val="14"/>
        </w:rPr>
        <w:t xml:space="preserve">. We can see now how this account needs to be complemented by the notion of contingency that undermines the apparent necessity of the progress of modernity. </w:t>
      </w:r>
      <w:r w:rsidRPr="009B4A90">
        <w:rPr>
          <w:rStyle w:val="StyleUnderline"/>
          <w:rFonts w:cstheme="minorHAnsi"/>
        </w:rPr>
        <w:t>Modern subjects know that their rights are granted only contingently</w:t>
      </w:r>
      <w:r w:rsidRPr="009B4A90">
        <w:rPr>
          <w:rFonts w:cstheme="minorHAnsi"/>
          <w:sz w:val="14"/>
        </w:rPr>
        <w:t xml:space="preserve">, </w:t>
      </w:r>
      <w:r w:rsidRPr="009B4A90">
        <w:rPr>
          <w:rStyle w:val="StyleUnderline"/>
          <w:rFonts w:cstheme="minorHAnsi"/>
        </w:rPr>
        <w:t>that the possibility of the impossible is always actual</w:t>
      </w:r>
      <w:r w:rsidRPr="009B4A90">
        <w:rPr>
          <w:rFonts w:cstheme="minorHAnsi"/>
          <w:sz w:val="14"/>
        </w:rPr>
        <w:t xml:space="preserve">. </w:t>
      </w:r>
      <w:r w:rsidRPr="009B4A90">
        <w:rPr>
          <w:rStyle w:val="StyleUnderline"/>
          <w:rFonts w:cstheme="minorHAnsi"/>
        </w:rPr>
        <w:t xml:space="preserve">This is why </w:t>
      </w:r>
      <w:r w:rsidRPr="009B4A90">
        <w:rPr>
          <w:rStyle w:val="StyleUnderline"/>
          <w:rFonts w:cstheme="minorHAnsi"/>
          <w:highlight w:val="yellow"/>
        </w:rPr>
        <w:t>rights should not be taken for granted</w:t>
      </w:r>
      <w:r w:rsidRPr="009B4A90">
        <w:rPr>
          <w:rFonts w:cstheme="minorHAnsi"/>
          <w:sz w:val="14"/>
        </w:rPr>
        <w:t xml:space="preserve">. </w:t>
      </w:r>
      <w:r w:rsidRPr="009B4A90">
        <w:rPr>
          <w:rStyle w:val="StyleUnderline"/>
          <w:rFonts w:cstheme="minorHAnsi"/>
          <w:highlight w:val="yellow"/>
        </w:rPr>
        <w:t>But</w:t>
      </w:r>
      <w:r w:rsidRPr="009B4A90">
        <w:rPr>
          <w:rStyle w:val="StyleUnderline"/>
          <w:rFonts w:cstheme="minorHAnsi"/>
        </w:rPr>
        <w:t xml:space="preserve"> this does </w:t>
      </w:r>
      <w:r w:rsidRPr="009B4A90">
        <w:rPr>
          <w:rStyle w:val="StyleUnderline"/>
          <w:rFonts w:cstheme="minorHAnsi"/>
          <w:highlight w:val="yellow"/>
        </w:rPr>
        <w:t>not</w:t>
      </w:r>
      <w:r w:rsidRPr="009B4A90">
        <w:rPr>
          <w:rStyle w:val="StyleUnderline"/>
          <w:rFonts w:cstheme="minorHAnsi"/>
        </w:rPr>
        <w:t xml:space="preserve"> imply </w:t>
      </w:r>
      <w:r w:rsidRPr="009B4A90">
        <w:rPr>
          <w:rStyle w:val="StyleUnderline"/>
          <w:rFonts w:cstheme="minorHAnsi"/>
          <w:highlight w:val="yellow"/>
        </w:rPr>
        <w:t>that they should be rejected</w:t>
      </w:r>
      <w:r w:rsidRPr="009B4A90">
        <w:rPr>
          <w:rStyle w:val="StyleUnderline"/>
          <w:rFonts w:cstheme="minorHAnsi"/>
        </w:rPr>
        <w:t xml:space="preserve"> as illusion</w:t>
      </w:r>
      <w:r w:rsidRPr="009B4A90">
        <w:rPr>
          <w:rFonts w:cstheme="minorHAnsi"/>
          <w:sz w:val="14"/>
        </w:rPr>
        <w:t xml:space="preserve">, </w:t>
      </w:r>
      <w:r w:rsidRPr="009B4A90">
        <w:rPr>
          <w:rStyle w:val="StyleUnderline"/>
          <w:rFonts w:cstheme="minorHAnsi"/>
        </w:rPr>
        <w:t>on the grounds that they were disclosed as contingent in the horrors of the 20th century</w:t>
      </w:r>
      <w:r w:rsidRPr="009B4A90">
        <w:rPr>
          <w:rFonts w:cstheme="minorHAnsi"/>
          <w:sz w:val="14"/>
        </w:rPr>
        <w:t xml:space="preserve">. </w:t>
      </w:r>
      <w:r w:rsidRPr="009B4A90">
        <w:rPr>
          <w:rStyle w:val="StyleUnderline"/>
          <w:rFonts w:cstheme="minorHAnsi"/>
        </w:rPr>
        <w:t>Instead</w:t>
      </w:r>
      <w:r w:rsidRPr="009B4A90">
        <w:rPr>
          <w:rFonts w:cstheme="minorHAnsi"/>
          <w:sz w:val="14"/>
        </w:rPr>
        <w:t xml:space="preserve">, </w:t>
      </w:r>
      <w:r w:rsidRPr="009B4A90">
        <w:rPr>
          <w:rStyle w:val="StyleUnderline"/>
          <w:rFonts w:cstheme="minorHAnsi"/>
          <w:highlight w:val="yellow"/>
        </w:rPr>
        <w:t xml:space="preserve">their contingency should be the reason for </w:t>
      </w:r>
      <w:r w:rsidRPr="009B4A90">
        <w:rPr>
          <w:rStyle w:val="Emphasis"/>
          <w:rFonts w:cstheme="minorHAnsi"/>
          <w:highlight w:val="yellow"/>
        </w:rPr>
        <w:t>constant political vigilance</w:t>
      </w:r>
      <w:r w:rsidRPr="009B4A90">
        <w:rPr>
          <w:rFonts w:cstheme="minorHAnsi"/>
          <w:sz w:val="14"/>
        </w:rPr>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9B4A90">
        <w:rPr>
          <w:rStyle w:val="StyleUnderline"/>
          <w:rFonts w:cstheme="minorHAnsi"/>
        </w:rPr>
        <w:t>politics that define themselves as the articulation of demands born in the struggles against injustice are better able to bear witness to the "tradition of the oppressed" than their messianic counterparts</w:t>
      </w:r>
      <w:r w:rsidRPr="009B4A90">
        <w:rPr>
          <w:rFonts w:cstheme="minorHAnsi"/>
          <w:sz w:val="14"/>
        </w:rPr>
        <w:t>.</w:t>
      </w:r>
    </w:p>
    <w:p w14:paraId="72C87102" w14:textId="77777777" w:rsidR="005B6070" w:rsidRPr="009B4A90" w:rsidRDefault="005B6070" w:rsidP="005B6070"/>
    <w:p w14:paraId="0EA44999" w14:textId="77777777" w:rsidR="005B6070" w:rsidRPr="009B4A90" w:rsidRDefault="005B6070" w:rsidP="005B6070">
      <w:pPr>
        <w:pStyle w:val="Heading3"/>
      </w:pPr>
      <w:r>
        <w:t xml:space="preserve">1AR - </w:t>
      </w:r>
      <w:r w:rsidRPr="009B4A90">
        <w:t>Law Good - Colonialism</w:t>
      </w:r>
    </w:p>
    <w:p w14:paraId="4FA82D66" w14:textId="77777777" w:rsidR="005B6070" w:rsidRPr="009B4A90" w:rsidRDefault="005B6070" w:rsidP="005B6070">
      <w:pPr>
        <w:pStyle w:val="Heading4"/>
      </w:pPr>
      <w:r w:rsidRPr="009B4A90">
        <w:t>The aff doesn’t get reappropiated to serve colonialism – legal strategies like the aff that expose the violence of current legal structures can serve as points of rupture that combat the colonizing nature of the law – but abandoning it means people die while waiting for the alt to change the structure of citizenship.</w:t>
      </w:r>
    </w:p>
    <w:p w14:paraId="01E29274" w14:textId="77777777" w:rsidR="005B6070" w:rsidRPr="009B4A90" w:rsidRDefault="005B6070" w:rsidP="005B6070">
      <w:r w:rsidRPr="009B4A90">
        <w:rPr>
          <w:rStyle w:val="Style13ptBold"/>
        </w:rPr>
        <w:t>Bhandar 13</w:t>
      </w:r>
      <w:r w:rsidRPr="009B4A90">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[http://www.forensic-architecture.org/wp-content/uploads/2013/02/BHANDAR-Brenna.-Strategies-of-Legal-Rupture.pdf] //</w:t>
      </w:r>
    </w:p>
    <w:p w14:paraId="6C190AEF" w14:textId="77777777" w:rsidR="005B6070" w:rsidRPr="009B4A90" w:rsidRDefault="005B6070" w:rsidP="005B6070">
      <w:pPr>
        <w:rPr>
          <w:rStyle w:val="Emphasis"/>
          <w:b w:val="0"/>
          <w:iCs w:val="0"/>
        </w:rPr>
      </w:pPr>
      <w:r w:rsidRPr="009B4A90">
        <w:rPr>
          <w:sz w:val="12"/>
        </w:rPr>
        <w:t xml:space="preserve">In this article, </w:t>
      </w:r>
      <w:r w:rsidRPr="009B4A90">
        <w:rPr>
          <w:rStyle w:val="StyleUnderline"/>
        </w:rPr>
        <w:t xml:space="preserve">my aim is to consider the use of law as a political strategy of rupture in colonial </w:t>
      </w:r>
      <w:r w:rsidRPr="009B4A90">
        <w:rPr>
          <w:sz w:val="12"/>
        </w:rPr>
        <w:t xml:space="preserve">and post - colonial </w:t>
      </w:r>
      <w:r w:rsidRPr="009B4A90">
        <w:rPr>
          <w:rStyle w:val="StyleUnderline"/>
        </w:rPr>
        <w:t>nation states</w:t>
      </w:r>
      <w:r w:rsidRPr="009B4A90">
        <w:rPr>
          <w:sz w:val="12"/>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9B4A90">
        <w:rPr>
          <w:rStyle w:val="StyleUnderline"/>
        </w:rPr>
        <w:t>T he question of indigenous sovereignty is ultimately quashed</w:t>
      </w:r>
      <w:r w:rsidRPr="009B4A90">
        <w:rPr>
          <w:sz w:val="12"/>
        </w:rPr>
        <w:t xml:space="preserve">, and aboriginal rights are paradoxically recognised </w:t>
      </w:r>
      <w:r w:rsidRPr="009B4A90">
        <w:rPr>
          <w:rStyle w:val="StyleUnderline"/>
        </w:rPr>
        <w:t>as an interest that derives from the prior occupation of the land</w:t>
      </w:r>
      <w:r w:rsidRPr="009B4A90">
        <w:rPr>
          <w:sz w:val="12"/>
        </w:rPr>
        <w:t xml:space="preserve"> by aboriginal communities but is at the same time parasitic on underlying Crow n sovereignty</w:t>
      </w:r>
      <w:r w:rsidRPr="009B4A90">
        <w:rPr>
          <w:rStyle w:val="StyleUnderline"/>
        </w:rPr>
        <w:t>; an interest that can be</w:t>
      </w:r>
      <w:r w:rsidRPr="009B4A90">
        <w:rPr>
          <w:sz w:val="12"/>
        </w:rPr>
        <w:t xml:space="preserve"> justifiably </w:t>
      </w:r>
      <w:r w:rsidRPr="009B4A90">
        <w:rPr>
          <w:rStyle w:val="StyleUnderline"/>
        </w:rPr>
        <w:t>limited in the interests of settlement</w:t>
      </w:r>
      <w:r w:rsidRPr="009B4A90">
        <w:rPr>
          <w:sz w:val="12"/>
        </w:rPr>
        <w:t>. 22 Thus, the primary and inescapable question remains</w:t>
      </w:r>
      <w:r w:rsidRPr="009B4A90">
        <w:rPr>
          <w:rStyle w:val="StyleUnderline"/>
        </w:rPr>
        <w:t xml:space="preserve">: </w:t>
      </w:r>
      <w:r w:rsidRPr="009B4A90">
        <w:rPr>
          <w:rStyle w:val="StyleUnderline"/>
          <w:highlight w:val="yellow"/>
        </w:rPr>
        <w:t>how does one utilise the law without re - inscribing the</w:t>
      </w:r>
      <w:r w:rsidRPr="009B4A90">
        <w:rPr>
          <w:sz w:val="12"/>
        </w:rPr>
        <w:t xml:space="preserve"> very </w:t>
      </w:r>
      <w:r w:rsidRPr="009B4A90">
        <w:rPr>
          <w:rStyle w:val="StyleUnderline"/>
          <w:highlight w:val="yellow"/>
        </w:rPr>
        <w:t>colonial legal order</w:t>
      </w:r>
      <w:r w:rsidRPr="009B4A90">
        <w:rPr>
          <w:rStyle w:val="StyleUnderline"/>
        </w:rPr>
        <w:t xml:space="preserve"> that one is attempting to break down?</w:t>
      </w:r>
      <w:r w:rsidRPr="009B4A90">
        <w:rPr>
          <w:sz w:val="12"/>
        </w:rPr>
        <w:t xml:space="preserve"> 23 I argue that this is an inescapable dilemma; </w:t>
      </w:r>
      <w:r w:rsidRPr="009B4A90">
        <w:rPr>
          <w:rStyle w:val="Emphasis"/>
          <w:highlight w:val="yellow"/>
        </w:rPr>
        <w:t>as</w:t>
      </w:r>
      <w:r w:rsidRPr="009B4A90">
        <w:rPr>
          <w:sz w:val="12"/>
        </w:rPr>
        <w:t xml:space="preserve"> critical race theorists and </w:t>
      </w:r>
      <w:r w:rsidRPr="009B4A90">
        <w:rPr>
          <w:rStyle w:val="Emphasis"/>
          <w:highlight w:val="yellow"/>
        </w:rPr>
        <w:t>indigenous scholars have shown, to not avail ourselves of the law in an effort to ameliorate social ills</w:t>
      </w:r>
      <w:r w:rsidRPr="009B4A90">
        <w:rPr>
          <w:sz w:val="12"/>
        </w:rPr>
        <w:t xml:space="preserve">, and to promote and protect the rights of oppressed minorities </w:t>
      </w:r>
      <w:r w:rsidRPr="009B4A90">
        <w:rPr>
          <w:rStyle w:val="Emphasis"/>
          <w:highlight w:val="yellow"/>
        </w:rPr>
        <w:t>is to</w:t>
      </w:r>
      <w:r w:rsidRPr="009B4A90">
        <w:rPr>
          <w:sz w:val="12"/>
        </w:rPr>
        <w:t xml:space="preserve"> essentially </w:t>
      </w:r>
      <w:r w:rsidRPr="009B4A90">
        <w:rPr>
          <w:rStyle w:val="Emphasis"/>
          <w:highlight w:val="yellow"/>
        </w:rPr>
        <w:t xml:space="preserve">abrogate </w:t>
      </w:r>
      <w:r w:rsidRPr="009B4A90">
        <w:rPr>
          <w:rStyle w:val="Emphasis"/>
        </w:rPr>
        <w:t xml:space="preserve">one’s </w:t>
      </w:r>
      <w:r w:rsidRPr="009B4A90">
        <w:rPr>
          <w:rStyle w:val="Emphasis"/>
          <w:highlight w:val="yellow"/>
        </w:rPr>
        <w:t>political responsibilities</w:t>
      </w:r>
      <w:r w:rsidRPr="009B4A90">
        <w:rPr>
          <w:sz w:val="12"/>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9B4A90">
        <w:rPr>
          <w:rStyle w:val="StyleUnderline"/>
        </w:rPr>
        <w:t>tracing</w:t>
      </w:r>
      <w:r w:rsidRPr="009B4A90">
        <w:rPr>
          <w:sz w:val="12"/>
        </w:rPr>
        <w:t xml:space="preserve"> the </w:t>
      </w:r>
      <w:r w:rsidRPr="009B4A90">
        <w:rPr>
          <w:rStyle w:val="StyleUnderline"/>
        </w:rPr>
        <w:t>development of</w:t>
      </w:r>
      <w:r w:rsidRPr="009B4A90">
        <w:rPr>
          <w:sz w:val="12"/>
        </w:rPr>
        <w:t xml:space="preserve"> what Vergès called </w:t>
      </w:r>
      <w:r w:rsidRPr="009B4A90">
        <w:rPr>
          <w:rStyle w:val="StyleUnderline"/>
        </w:rPr>
        <w:t>the ruptural defence</w:t>
      </w:r>
      <w:r w:rsidRPr="009B4A90">
        <w:rPr>
          <w:sz w:val="12"/>
        </w:rPr>
        <w:t xml:space="preserve">, the film </w:t>
      </w:r>
      <w:r w:rsidRPr="009B4A90">
        <w:rPr>
          <w:rStyle w:val="StyleUnderline"/>
        </w:rPr>
        <w:t>takes us to the heart of</w:t>
      </w:r>
      <w:r w:rsidRPr="009B4A90">
        <w:rPr>
          <w:sz w:val="12"/>
        </w:rPr>
        <w:t xml:space="preserve"> the </w:t>
      </w:r>
      <w:r w:rsidRPr="009B4A90">
        <w:rPr>
          <w:rStyle w:val="StyleUnderline"/>
        </w:rPr>
        <w:t>inescapable</w:t>
      </w:r>
      <w:r w:rsidRPr="009B4A90">
        <w:rPr>
          <w:sz w:val="12"/>
        </w:rPr>
        <w:t xml:space="preserve"> </w:t>
      </w:r>
      <w:r w:rsidRPr="009B4A90">
        <w:rPr>
          <w:rStyle w:val="StyleUnderline"/>
        </w:rPr>
        <w:t>paradoxes and contradictions involved in using law as a means of political resistance in colonial</w:t>
      </w:r>
      <w:r w:rsidRPr="009B4A90">
        <w:rPr>
          <w:sz w:val="12"/>
        </w:rPr>
        <w:t xml:space="preserve"> and post - colonial </w:t>
      </w:r>
      <w:r w:rsidRPr="009B4A90">
        <w:rPr>
          <w:rStyle w:val="StyleUnderline"/>
        </w:rPr>
        <w:t>contexts</w:t>
      </w:r>
      <w:r w:rsidRPr="009B4A90">
        <w:rPr>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9B4A90">
        <w:rPr>
          <w:rStyle w:val="StyleUnderline"/>
          <w:highlight w:val="yellow"/>
        </w:rPr>
        <w:t>The legal strategy of rupture</w:t>
      </w:r>
      <w:r w:rsidRPr="009B4A90">
        <w:rPr>
          <w:rStyle w:val="StyleUnderline"/>
        </w:rPr>
        <w:t xml:space="preserve"> is a politics of refusal that </w:t>
      </w:r>
      <w:r w:rsidRPr="009B4A90">
        <w:rPr>
          <w:rStyle w:val="StyleUnderline"/>
          <w:highlight w:val="yellow"/>
        </w:rPr>
        <w:t>calls into question</w:t>
      </w:r>
      <w:r w:rsidRPr="009B4A90">
        <w:rPr>
          <w:rStyle w:val="StyleUnderline"/>
        </w:rPr>
        <w:t xml:space="preserve"> the justiciability of the purported crime by challenging the moral and political jurisdiction of </w:t>
      </w:r>
      <w:r w:rsidRPr="009B4A90">
        <w:rPr>
          <w:rStyle w:val="StyleUnderline"/>
          <w:highlight w:val="yellow"/>
        </w:rPr>
        <w:t>the colonial legal order itself</w:t>
      </w:r>
      <w:r w:rsidRPr="009B4A90">
        <w:rPr>
          <w:rStyle w:val="StyleUnderline"/>
        </w:rPr>
        <w:t>.</w:t>
      </w:r>
      <w:r w:rsidRPr="009B4A90">
        <w:rPr>
          <w:rStyle w:val="StyleUnderline"/>
          <w:sz w:val="12"/>
        </w:rPr>
        <w:t>¶</w:t>
      </w:r>
      <w:r w:rsidRPr="009B4A90">
        <w:rPr>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9B4A90">
        <w:rPr>
          <w:rStyle w:val="StyleUnderline"/>
        </w:rPr>
        <w:t>The ruptural defence seeks to subvert the orde</w:t>
      </w:r>
      <w:r w:rsidRPr="009B4A90">
        <w:rPr>
          <w:sz w:val="12"/>
          <w:highlight w:val="yellow"/>
        </w:rPr>
        <w:t>r</w:t>
      </w:r>
      <w:r w:rsidRPr="009B4A90">
        <w:rPr>
          <w:sz w:val="12"/>
        </w:rPr>
        <w:t xml:space="preserve"> and structure of the tr ial </w:t>
      </w:r>
      <w:r w:rsidRPr="009B4A90">
        <w:rPr>
          <w:rStyle w:val="StyleUnderline"/>
        </w:rPr>
        <w:t>by re - defining the relation between accuser and accused</w:t>
      </w:r>
      <w:r w:rsidRPr="009B4A90">
        <w:rPr>
          <w:sz w:val="12"/>
        </w:rPr>
        <w:t xml:space="preserve">. </w:t>
      </w:r>
      <w:r w:rsidRPr="009B4A90">
        <w:rPr>
          <w:rStyle w:val="StyleUnderline"/>
        </w:rPr>
        <w:t>This illumination of</w:t>
      </w:r>
      <w:r w:rsidRPr="009B4A90">
        <w:rPr>
          <w:sz w:val="12"/>
        </w:rPr>
        <w:t xml:space="preserve"> </w:t>
      </w:r>
      <w:r w:rsidRPr="009B4A90">
        <w:rPr>
          <w:rStyle w:val="StyleUnderline"/>
        </w:rPr>
        <w:t>the hypocrisy of the colonial state questions the authority of its judiciary to adjudicate</w:t>
      </w:r>
      <w:r w:rsidRPr="009B4A90">
        <w:rPr>
          <w:sz w:val="12"/>
        </w:rPr>
        <w:t xml:space="preserve">. But more than this, his strategy is ruptural in two senses that are fundamental to the operation of the law in the colonial settler and post - colonial contexts. The first is that </w:t>
      </w:r>
      <w:r w:rsidRPr="009B4A90">
        <w:rPr>
          <w:rStyle w:val="Emphasis"/>
        </w:rPr>
        <w:t>the space of opposition within the legal confrontation is reconfigured</w:t>
      </w:r>
      <w:r w:rsidRPr="009B4A90">
        <w:rPr>
          <w:sz w:val="12"/>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9B4A90">
        <w:rPr>
          <w:rStyle w:val="Emphasis"/>
        </w:rPr>
        <w:t xml:space="preserve">The legal strat egy of rupture creates a space of </w:t>
      </w:r>
      <w:r w:rsidRPr="009B4A90">
        <w:rPr>
          <w:rStyle w:val="Emphasis"/>
          <w:highlight w:val="yellow"/>
        </w:rPr>
        <w:t xml:space="preserve">political opposition in the courtroom </w:t>
      </w:r>
      <w:r w:rsidRPr="009B4A90">
        <w:rPr>
          <w:rStyle w:val="Emphasis"/>
        </w:rPr>
        <w:t xml:space="preserve">that </w:t>
      </w:r>
      <w:r w:rsidRPr="009B4A90">
        <w:rPr>
          <w:rStyle w:val="Emphasis"/>
          <w:highlight w:val="yellow"/>
        </w:rPr>
        <w:t>cannot</w:t>
      </w:r>
      <w:r w:rsidRPr="009B4A90">
        <w:rPr>
          <w:rStyle w:val="Emphasis"/>
        </w:rPr>
        <w:t xml:space="preserve"> </w:t>
      </w:r>
      <w:r w:rsidRPr="009B4A90">
        <w:rPr>
          <w:rStyle w:val="Emphasis"/>
          <w:highlight w:val="yellow"/>
        </w:rPr>
        <w:t>be</w:t>
      </w:r>
      <w:r w:rsidRPr="009B4A90">
        <w:rPr>
          <w:sz w:val="12"/>
        </w:rPr>
        <w:t xml:space="preserve"> absorbed or </w:t>
      </w:r>
      <w:r w:rsidRPr="009B4A90">
        <w:rPr>
          <w:rStyle w:val="Emphasis"/>
          <w:highlight w:val="yellow"/>
        </w:rPr>
        <w:t>appropriated by the legal order</w:t>
      </w:r>
      <w:r w:rsidRPr="009B4A90">
        <w:rPr>
          <w:sz w:val="12"/>
        </w:rPr>
        <w:t xml:space="preserve">. In Christodoulidis’ view, </w:t>
      </w:r>
      <w:r w:rsidRPr="009B4A90">
        <w:rPr>
          <w:rStyle w:val="Emphasis"/>
          <w:highlight w:val="yellow"/>
        </w:rPr>
        <w:t>this lack of co - option is the crux of the strategy of rupture</w:t>
      </w:r>
      <w:r w:rsidRPr="009B4A90">
        <w:rPr>
          <w:sz w:val="12"/>
          <w:highlight w:val="yellow"/>
        </w:rPr>
        <w:t xml:space="preserve">.¶ </w:t>
      </w:r>
      <w:r w:rsidRPr="009B4A90">
        <w:rPr>
          <w:rStyle w:val="StyleUnderline"/>
          <w:highlight w:val="yellow"/>
        </w:rPr>
        <w:t xml:space="preserve">This </w:t>
      </w:r>
      <w:r w:rsidRPr="009B4A90">
        <w:rPr>
          <w:rStyle w:val="StyleUnderline"/>
        </w:rPr>
        <w:t>strategy</w:t>
      </w:r>
      <w:r w:rsidRPr="009B4A90">
        <w:rPr>
          <w:sz w:val="12"/>
        </w:rPr>
        <w:t xml:space="preserve"> of rupture also poin ts to a path that </w:t>
      </w:r>
      <w:r w:rsidRPr="009B4A90">
        <w:rPr>
          <w:rStyle w:val="StyleUnderline"/>
          <w:highlight w:val="yellow"/>
        </w:rPr>
        <w:t>challenges the limits of a politics of recognition</w:t>
      </w:r>
      <w:r w:rsidRPr="009B4A90">
        <w:rPr>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9B4A90">
        <w:rPr>
          <w:rStyle w:val="StyleUnderline"/>
        </w:rPr>
        <w:t xml:space="preserve">The strategy of rupture elides the violence of recognition by challenging </w:t>
      </w:r>
      <w:r w:rsidRPr="009B4A90">
        <w:rPr>
          <w:rStyle w:val="StyleUnderline"/>
          <w:highlight w:val="yellow"/>
        </w:rPr>
        <w:t>the legitimacy of the colonial legal order itself.</w:t>
      </w:r>
      <w:r w:rsidRPr="009B4A90">
        <w:rPr>
          <w:rStyle w:val="StyleUnderline"/>
          <w:sz w:val="12"/>
          <w:highlight w:val="yellow"/>
        </w:rPr>
        <w:t>¶</w:t>
      </w:r>
      <w:r w:rsidRPr="009B4A90">
        <w:rPr>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9B4A90">
        <w:rPr>
          <w:rStyle w:val="StyleUnderline"/>
        </w:rPr>
        <w:t>rupture could inform practices</w:t>
      </w:r>
      <w:r w:rsidRPr="009B4A90">
        <w:rPr>
          <w:sz w:val="12"/>
        </w:rPr>
        <w:t xml:space="preserve"> and theory </w:t>
      </w:r>
      <w:r w:rsidRPr="009B4A90">
        <w:rPr>
          <w:rStyle w:val="StyleUnderline"/>
        </w:rPr>
        <w:t>outside of the courtroom</w:t>
      </w:r>
      <w:r w:rsidRPr="009B4A90">
        <w:rPr>
          <w:sz w:val="12"/>
        </w:rPr>
        <w:t xml:space="preserve">, Christodoulidis characterises the strategy of rupture as one mode of immanent critique. </w:t>
      </w:r>
      <w:r w:rsidRPr="009B4A90">
        <w:rPr>
          <w:rStyle w:val="StyleUnderline"/>
        </w:rPr>
        <w:t>As individuals</w:t>
      </w:r>
      <w:r w:rsidRPr="009B4A90">
        <w:rPr>
          <w:sz w:val="12"/>
        </w:rPr>
        <w:t xml:space="preserve"> and communities </w:t>
      </w:r>
      <w:r w:rsidRPr="009B4A90">
        <w:rPr>
          <w:rStyle w:val="StyleUnderline"/>
        </w:rPr>
        <w:t>subjected to the force of law, the law itself becomes the object of critique</w:t>
      </w:r>
      <w:r w:rsidRPr="009B4A90">
        <w:rPr>
          <w:sz w:val="12"/>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9B4A90">
        <w:rPr>
          <w:rStyle w:val="Emphasis"/>
          <w:highlight w:val="yellow"/>
        </w:rPr>
        <w:t xml:space="preserve">rupture can be utilised as an intellectual resource for </w:t>
      </w:r>
      <w:r w:rsidRPr="009B4A90">
        <w:rPr>
          <w:rStyle w:val="Emphasis"/>
        </w:rPr>
        <w:t xml:space="preserve">critical legal </w:t>
      </w:r>
      <w:r w:rsidRPr="009B4A90">
        <w:rPr>
          <w:rStyle w:val="Emphasis"/>
          <w:highlight w:val="yellow"/>
        </w:rPr>
        <w:t>theory</w:t>
      </w:r>
      <w:r w:rsidRPr="009B4A90">
        <w:rPr>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9B4A90">
        <w:rPr>
          <w:rStyle w:val="StyleUnderline"/>
        </w:rPr>
        <w:t>The strategy of rupture is a tactic utilised to</w:t>
      </w:r>
      <w:r w:rsidRPr="009B4A90">
        <w:rPr>
          <w:sz w:val="12"/>
        </w:rPr>
        <w:t xml:space="preserve"> subvert the order and structure of a trial; to </w:t>
      </w:r>
      <w:r w:rsidRPr="009B4A90">
        <w:rPr>
          <w:rStyle w:val="StyleUnderline"/>
        </w:rPr>
        <w:t>re - define the very terms upon which the trial is premised</w:t>
      </w:r>
      <w:r w:rsidRPr="009B4A90">
        <w:rPr>
          <w:sz w:val="12"/>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9B4A90">
        <w:rPr>
          <w:rStyle w:val="StyleUnderline"/>
          <w:highlight w:val="yellow"/>
        </w:rPr>
        <w:t>Exposing a law to its own contradictions and violence</w:t>
      </w:r>
      <w:r w:rsidRPr="009B4A90">
        <w:rPr>
          <w:rStyle w:val="StyleUnderline"/>
        </w:rPr>
        <w:t>, revealing the ways</w:t>
      </w:r>
      <w:r w:rsidRPr="009B4A90">
        <w:rPr>
          <w:sz w:val="12"/>
        </w:rPr>
        <w:t xml:space="preserve"> in which a law or policy contradicts and violates rights to basic political freedoms , </w:t>
      </w:r>
      <w:r w:rsidRPr="009B4A90">
        <w:rPr>
          <w:rStyle w:val="StyleUnderline"/>
          <w:highlight w:val="yellow"/>
        </w:rPr>
        <w:t>has clear political - legal effects</w:t>
      </w:r>
      <w:r w:rsidRPr="009B4A90">
        <w:rPr>
          <w:b/>
          <w:sz w:val="12"/>
        </w:rPr>
        <w:t xml:space="preserve"> </w:t>
      </w:r>
      <w:r w:rsidRPr="009B4A90">
        <w:rPr>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9B4A90">
        <w:rPr>
          <w:rStyle w:val="StyleUnderline"/>
        </w:rPr>
        <w:t>the re - definition of the limitations on the guarantees of</w:t>
      </w:r>
      <w:r w:rsidRPr="009B4A90">
        <w:rPr>
          <w:sz w:val="12"/>
        </w:rPr>
        <w:t xml:space="preserve"> individual and group </w:t>
      </w:r>
      <w:r w:rsidRPr="009B4A90">
        <w:rPr>
          <w:rStyle w:val="StyleUnderline"/>
        </w:rPr>
        <w:t>freedom</w:t>
      </w:r>
      <w:r w:rsidRPr="009B4A90">
        <w:rPr>
          <w:sz w:val="12"/>
        </w:rPr>
        <w:t xml:space="preserve"> that are inevitably and invariably utilised to justify state repression of rights </w:t>
      </w:r>
      <w:r w:rsidRPr="009B4A90">
        <w:rPr>
          <w:rStyle w:val="StyleUnderline"/>
        </w:rPr>
        <w:t>in favour of</w:t>
      </w:r>
      <w:r w:rsidRPr="009B4A90">
        <w:rPr>
          <w:sz w:val="12"/>
        </w:rPr>
        <w:t xml:space="preserve"> capitalist development imperatives, security, or </w:t>
      </w:r>
      <w:r w:rsidRPr="009B4A90">
        <w:rPr>
          <w:rStyle w:val="StyleUnderline"/>
        </w:rPr>
        <w:t>colonial settlement have the potential to contribute to the re - creation of political orders that could be more just</w:t>
      </w:r>
      <w:r w:rsidRPr="009B4A90">
        <w:rPr>
          <w:sz w:val="12"/>
        </w:rPr>
        <w:t xml:space="preserve"> and democratic.¶ </w:t>
      </w:r>
      <w:r w:rsidRPr="009B4A90">
        <w:rPr>
          <w:rStyle w:val="Emphasis"/>
        </w:rPr>
        <w:t>We may be reluctant to ever claim a ju dgment as ruptural out of fear that it would contaminate the radical nature of</w:t>
      </w:r>
      <w:r w:rsidRPr="009B4A90">
        <w:rPr>
          <w:sz w:val="12"/>
        </w:rPr>
        <w:t xml:space="preserve"> this form of </w:t>
      </w:r>
      <w:r w:rsidRPr="009B4A90">
        <w:rPr>
          <w:rStyle w:val="Emphasis"/>
        </w:rPr>
        <w:t>immanent critique</w:t>
      </w:r>
      <w:r w:rsidRPr="009B4A90">
        <w:rPr>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9B4A90">
        <w:rPr>
          <w:rStyle w:val="Emphasis"/>
        </w:rPr>
        <w:t>re - defining rights to equality</w:t>
      </w:r>
      <w:r w:rsidRPr="009B4A90">
        <w:rPr>
          <w:sz w:val="12"/>
        </w:rPr>
        <w:t xml:space="preserve">, dignity and security of person, </w:t>
      </w:r>
      <w:r w:rsidRPr="009B4A90">
        <w:rPr>
          <w:rStyle w:val="Emphasis"/>
        </w:rPr>
        <w:t xml:space="preserve">and </w:t>
      </w:r>
      <w:r w:rsidRPr="009B4A90">
        <w:rPr>
          <w:rStyle w:val="Emphasis"/>
          <w:highlight w:val="yellow"/>
        </w:rPr>
        <w:t xml:space="preserve">subverting the interests of the state - corporate nexus is </w:t>
      </w:r>
      <w:r w:rsidRPr="009B4A90">
        <w:rPr>
          <w:rStyle w:val="Emphasis"/>
        </w:rPr>
        <w:t xml:space="preserve">potentially </w:t>
      </w:r>
      <w:r w:rsidRPr="009B4A90">
        <w:rPr>
          <w:rStyle w:val="Emphasis"/>
          <w:highlight w:val="yellow"/>
        </w:rPr>
        <w:t>ruptural</w:t>
      </w:r>
      <w:r w:rsidRPr="009B4A90">
        <w:rPr>
          <w:rStyle w:val="Emphasis"/>
        </w:rPr>
        <w:t>, in the sense of causing a crisis for discrete tentacles of global capitalism.</w:t>
      </w:r>
      <w:r w:rsidRPr="009B4A90">
        <w:rPr>
          <w:rStyle w:val="Emphasis"/>
          <w:sz w:val="12"/>
        </w:rPr>
        <w:t>¶</w:t>
      </w:r>
      <w:r w:rsidRPr="009B4A90">
        <w:rPr>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9B4A90">
        <w:rPr>
          <w:rStyle w:val="StyleUnderline"/>
          <w:highlight w:val="yellow"/>
        </w:rPr>
        <w:t xml:space="preserve">While one tactic seeks to render the illegitimacy of the </w:t>
      </w:r>
      <w:r w:rsidRPr="009B4A90">
        <w:rPr>
          <w:rStyle w:val="StyleUnderline"/>
        </w:rPr>
        <w:t xml:space="preserve">colonial </w:t>
      </w:r>
      <w:r w:rsidRPr="009B4A90">
        <w:rPr>
          <w:rStyle w:val="StyleUnderline"/>
          <w:highlight w:val="yellow"/>
        </w:rPr>
        <w:t>state</w:t>
      </w:r>
      <w:r w:rsidRPr="009B4A90">
        <w:rPr>
          <w:rStyle w:val="StyleUnderline"/>
        </w:rPr>
        <w:t xml:space="preserve"> </w:t>
      </w:r>
      <w:r w:rsidRPr="009B4A90">
        <w:rPr>
          <w:sz w:val="12"/>
        </w:rPr>
        <w:t xml:space="preserve">bare in its confrontation with anti - colonial resistance, </w:t>
      </w:r>
      <w:r w:rsidRPr="009B4A90">
        <w:rPr>
          <w:rStyle w:val="StyleUnderline"/>
          <w:highlight w:val="yellow"/>
        </w:rPr>
        <w:t>the other</w:t>
      </w:r>
      <w:r w:rsidRPr="009B4A90">
        <w:rPr>
          <w:rStyle w:val="StyleUnderline"/>
        </w:rPr>
        <w:t xml:space="preserve"> is a tactic used to </w:t>
      </w:r>
      <w:r w:rsidRPr="009B4A90">
        <w:rPr>
          <w:rStyle w:val="StyleUnderline"/>
          <w:highlight w:val="yellow"/>
        </w:rPr>
        <w:t>re - define the terms upon which political dissent</w:t>
      </w:r>
      <w:r w:rsidRPr="009B4A90">
        <w:rPr>
          <w:rStyle w:val="StyleUnderline"/>
        </w:rPr>
        <w:t xml:space="preserve"> and resistance </w:t>
      </w:r>
      <w:r w:rsidRPr="009B4A90">
        <w:rPr>
          <w:rStyle w:val="StyleUnderline"/>
          <w:highlight w:val="yellow"/>
        </w:rPr>
        <w:t>take place</w:t>
      </w:r>
      <w:r w:rsidRPr="009B4A90">
        <w:rPr>
          <w:rStyle w:val="StyleUnderline"/>
        </w:rPr>
        <w:t xml:space="preserve"> </w:t>
      </w:r>
      <w:r w:rsidRPr="009B4A90">
        <w:rPr>
          <w:rStyle w:val="Emphasis"/>
          <w:highlight w:val="yellow"/>
        </w:rPr>
        <w:t>within</w:t>
      </w:r>
      <w:r w:rsidRPr="009B4A90">
        <w:rPr>
          <w:rStyle w:val="StyleUnderline"/>
          <w:highlight w:val="yellow"/>
        </w:rPr>
        <w:t xml:space="preserve"> the</w:t>
      </w:r>
      <w:r w:rsidRPr="009B4A90">
        <w:rPr>
          <w:rStyle w:val="StyleUnderline"/>
        </w:rPr>
        <w:t xml:space="preserve"> </w:t>
      </w:r>
      <w:r w:rsidRPr="009B4A90">
        <w:rPr>
          <w:sz w:val="12"/>
        </w:rPr>
        <w:t xml:space="preserve">constitutional </w:t>
      </w:r>
      <w:r w:rsidRPr="009B4A90">
        <w:rPr>
          <w:rStyle w:val="StyleUnderline"/>
        </w:rPr>
        <w:t xml:space="preserve">bounds of the post - colonial </w:t>
      </w:r>
      <w:r w:rsidRPr="009B4A90">
        <w:rPr>
          <w:rStyle w:val="StyleUnderline"/>
          <w:highlight w:val="yellow"/>
        </w:rPr>
        <w:t>state</w:t>
      </w:r>
      <w:r w:rsidRPr="009B4A90">
        <w:rPr>
          <w:b/>
          <w:sz w:val="12"/>
          <w:highlight w:val="yellow"/>
        </w:rPr>
        <w:t xml:space="preserve">. </w:t>
      </w:r>
      <w:r w:rsidRPr="009B4A90">
        <w:rPr>
          <w:rStyle w:val="StyleUnderline"/>
          <w:highlight w:val="yellow"/>
        </w:rPr>
        <w:t>These</w:t>
      </w:r>
      <w:r w:rsidRPr="009B4A90">
        <w:rPr>
          <w:rStyle w:val="StyleUnderline"/>
        </w:rPr>
        <w:t xml:space="preserve"> two </w:t>
      </w:r>
      <w:r w:rsidRPr="009B4A90">
        <w:rPr>
          <w:rStyle w:val="StyleUnderline"/>
          <w:highlight w:val="yellow"/>
        </w:rPr>
        <w:t>strategies appear to be</w:t>
      </w:r>
      <w:r w:rsidRPr="009B4A90">
        <w:rPr>
          <w:rStyle w:val="StyleUnderline"/>
        </w:rPr>
        <w:t xml:space="preserve"> each other’s </w:t>
      </w:r>
      <w:r w:rsidRPr="009B4A90">
        <w:rPr>
          <w:rStyle w:val="StyleUnderline"/>
          <w:highlight w:val="yellow"/>
        </w:rPr>
        <w:t>opposite</w:t>
      </w:r>
      <w:r w:rsidRPr="009B4A90">
        <w:rPr>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9B4A90">
        <w:rPr>
          <w:rStyle w:val="Emphasis"/>
          <w:highlight w:val="yellow"/>
        </w:rPr>
        <w:t>However, the common thread</w:t>
      </w:r>
      <w:r w:rsidRPr="009B4A90">
        <w:rPr>
          <w:rStyle w:val="Emphasis"/>
        </w:rPr>
        <w:t xml:space="preserve"> that situates these strategies within a singular political framework </w:t>
      </w:r>
      <w:r w:rsidRPr="009B4A90">
        <w:rPr>
          <w:rStyle w:val="Emphasis"/>
          <w:highlight w:val="yellow"/>
        </w:rPr>
        <w:t>is the fundamental challenge they pose to the state’s monopoly over defining</w:t>
      </w:r>
      <w:r w:rsidRPr="009B4A90">
        <w:rPr>
          <w:rStyle w:val="Emphasis"/>
        </w:rPr>
        <w:t xml:space="preserve"> the terms upon which </w:t>
      </w:r>
      <w:r w:rsidRPr="009B4A90">
        <w:rPr>
          <w:rStyle w:val="Emphasis"/>
          <w:highlight w:val="yellow"/>
        </w:rPr>
        <w:t>anti - colonial</w:t>
      </w:r>
      <w:r w:rsidRPr="009B4A90">
        <w:rPr>
          <w:sz w:val="12"/>
        </w:rPr>
        <w:t xml:space="preserve"> and anti - capitalist political </w:t>
      </w:r>
      <w:r w:rsidRPr="009B4A90">
        <w:rPr>
          <w:rStyle w:val="Emphasis"/>
          <w:highlight w:val="yellow"/>
        </w:rPr>
        <w:t>action</w:t>
      </w:r>
      <w:r w:rsidRPr="009B4A90">
        <w:rPr>
          <w:rStyle w:val="Emphasis"/>
        </w:rPr>
        <w:t xml:space="preserve"> takes place.</w:t>
      </w:r>
      <w:r w:rsidRPr="009B4A90">
        <w:rPr>
          <w:sz w:val="12"/>
        </w:rPr>
        <w:t xml:space="preserve"> ¶ Here I will turn to consider a post - colonial context in which the colonial is continually being re - written, juridically speaking, in light of neo - liberal economic imperatives unleashed from the late 1980s onwards. </w:t>
      </w:r>
      <w:r w:rsidRPr="009B4A90">
        <w:rPr>
          <w:rStyle w:val="StyleUnderline"/>
        </w:rPr>
        <w:t>A recent judgment of the Indian Supreme Court provide s an opportunity to consider a moment in which</w:t>
      </w:r>
      <w:r w:rsidRPr="009B4A90">
        <w:rPr>
          <w:sz w:val="12"/>
        </w:rPr>
        <w:t xml:space="preserve"> capitalist development imperatives and the </w:t>
      </w:r>
      <w:r w:rsidRPr="009B4A90">
        <w:rPr>
          <w:rStyle w:val="StyleUnderline"/>
        </w:rPr>
        <w:t>exploitation of tribal peoples by the state</w:t>
      </w:r>
      <w:r w:rsidRPr="009B4A90">
        <w:rPr>
          <w:sz w:val="12"/>
        </w:rPr>
        <w:t xml:space="preserve"> of Chattisgarh </w:t>
      </w:r>
      <w:r w:rsidRPr="009B4A90">
        <w:rPr>
          <w:rStyle w:val="StyleUnderline"/>
        </w:rPr>
        <w:t>are put on trial by a group of</w:t>
      </w:r>
      <w:r w:rsidRPr="009B4A90">
        <w:rPr>
          <w:sz w:val="12"/>
        </w:rPr>
        <w:t xml:space="preserve"> three </w:t>
      </w:r>
      <w:r w:rsidRPr="009B4A90">
        <w:rPr>
          <w:rStyle w:val="StyleUnderline"/>
        </w:rPr>
        <w:t>plaintiffs</w:t>
      </w:r>
      <w:r w:rsidRPr="009B4A90">
        <w:rPr>
          <w:sz w:val="12"/>
        </w:rPr>
        <w:t xml:space="preserve">. The judgment provides, amongst other things, an opportunit y to consider the strategy of the plaintiffs and also the judicial response. As I argue below, </w:t>
      </w:r>
      <w:r w:rsidRPr="009B4A90">
        <w:rPr>
          <w:rStyle w:val="StyleUnderline"/>
        </w:rPr>
        <w:t>this</w:t>
      </w:r>
      <w:r w:rsidRPr="009B4A90">
        <w:rPr>
          <w:sz w:val="12"/>
        </w:rPr>
        <w:t xml:space="preserve"> </w:t>
      </w:r>
      <w:r w:rsidRPr="009B4A90">
        <w:rPr>
          <w:rStyle w:val="StyleUnderline"/>
        </w:rPr>
        <w:t>judgment presents an instance of rupture</w:t>
      </w:r>
      <w:r w:rsidRPr="009B4A90">
        <w:rPr>
          <w:sz w:val="12"/>
        </w:rPr>
        <w:t xml:space="preserve"> precisely </w:t>
      </w:r>
      <w:r w:rsidRPr="009B4A90">
        <w:rPr>
          <w:rStyle w:val="StyleUnderline"/>
        </w:rPr>
        <w:t xml:space="preserve">because the fundamental freedoms of the people </w:t>
      </w:r>
      <w:r w:rsidRPr="009B4A90">
        <w:rPr>
          <w:sz w:val="12"/>
        </w:rPr>
        <w:t xml:space="preserve">of Chattisgarh </w:t>
      </w:r>
      <w:r w:rsidRPr="009B4A90">
        <w:rPr>
          <w:rStyle w:val="StyleUnderline"/>
        </w:rPr>
        <w:t>are redefined</w:t>
      </w:r>
      <w:r w:rsidRPr="009B4A90">
        <w:rPr>
          <w:sz w:val="12"/>
        </w:rPr>
        <w:t xml:space="preserve"> by the Court </w:t>
      </w:r>
      <w:r w:rsidRPr="009B4A90">
        <w:rPr>
          <w:rStyle w:val="StyleUnderline"/>
        </w:rPr>
        <w:t xml:space="preserve">in such a way as to </w:t>
      </w:r>
      <w:r w:rsidRPr="009B4A90">
        <w:rPr>
          <w:sz w:val="12"/>
        </w:rPr>
        <w:t xml:space="preserve">challenge and </w:t>
      </w:r>
      <w:r w:rsidRPr="009B4A90">
        <w:rPr>
          <w:rStyle w:val="StyleUnderline"/>
        </w:rPr>
        <w:t>condemn</w:t>
      </w:r>
      <w:r w:rsidRPr="009B4A90">
        <w:rPr>
          <w:sz w:val="12"/>
        </w:rPr>
        <w:t xml:space="preserve"> the </w:t>
      </w:r>
      <w:r w:rsidRPr="009B4A90">
        <w:rPr>
          <w:rStyle w:val="StyleUnderline"/>
        </w:rPr>
        <w:t>capitalist</w:t>
      </w:r>
      <w:r w:rsidRPr="009B4A90">
        <w:rPr>
          <w:sz w:val="12"/>
        </w:rPr>
        <w:t xml:space="preserve"> development </w:t>
      </w:r>
      <w:r w:rsidRPr="009B4A90">
        <w:rPr>
          <w:rStyle w:val="StyleUnderline"/>
        </w:rPr>
        <w:t>imperatives that have put their lives</w:t>
      </w:r>
      <w:r w:rsidRPr="009B4A90">
        <w:rPr>
          <w:sz w:val="12"/>
        </w:rPr>
        <w:t xml:space="preserve"> and livelihoods </w:t>
      </w:r>
      <w:r w:rsidRPr="009B4A90">
        <w:rPr>
          <w:rStyle w:val="StyleUnderline"/>
        </w:rPr>
        <w:t>at risk.</w:t>
      </w:r>
      <w:r w:rsidRPr="009B4A90">
        <w:rPr>
          <w:rStyle w:val="StyleUnderline"/>
          <w:sz w:val="12"/>
        </w:rPr>
        <w:t>¶</w:t>
      </w:r>
      <w:r w:rsidRPr="009B4A90">
        <w:rPr>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While a comprehensive overview of the Naxalbari movement is beyond the scope of this article, I provide a very brief description of the movement here, by way of explaining the political and legal</w:t>
      </w:r>
      <w:r w:rsidRPr="009B4A90">
        <w:rPr>
          <w:rStyle w:val="StyleUnderline"/>
        </w:rPr>
        <w:t xml:space="preserve"> </w:t>
      </w:r>
      <w:r w:rsidRPr="009B4A90">
        <w:rPr>
          <w:sz w:val="12"/>
        </w:rPr>
        <w:t>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w:t>
      </w:r>
      <w:r w:rsidRPr="009B4A90">
        <w:t xml:space="preserve"> </w:t>
      </w:r>
      <w:r w:rsidRPr="009B4A90">
        <w:rPr>
          <w:sz w:val="12"/>
        </w:rPr>
        <w:t xml:space="preserve">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36 ,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38 ,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9B4A90">
        <w:rPr>
          <w:rStyle w:val="StyleUnderline"/>
        </w:rPr>
        <w:t>The Court ’s findings</w:t>
      </w:r>
      <w:r w:rsidRPr="009B4A90">
        <w:rPr>
          <w:sz w:val="12"/>
        </w:rPr>
        <w:t xml:space="preserve"> in relation to the SPOs </w:t>
      </w:r>
      <w:r w:rsidRPr="009B4A90">
        <w:rPr>
          <w:rStyle w:val="StyleUnderline"/>
        </w:rPr>
        <w:t>are remarkable</w:t>
      </w:r>
      <w:r w:rsidRPr="009B4A90">
        <w:rPr>
          <w:sz w:val="12"/>
        </w:rPr>
        <w:t xml:space="preserve"> insofar as </w:t>
      </w:r>
      <w:r w:rsidRPr="009B4A90">
        <w:rPr>
          <w:rStyle w:val="StyleUnderline"/>
        </w:rPr>
        <w:t>they</w:t>
      </w:r>
      <w:r w:rsidRPr="009B4A90">
        <w:rPr>
          <w:sz w:val="12"/>
        </w:rPr>
        <w:t xml:space="preserve"> </w:t>
      </w:r>
      <w:r w:rsidRPr="009B4A90">
        <w:rPr>
          <w:rStyle w:val="StyleUnderline"/>
        </w:rPr>
        <w:t>account for the socio - economic conditions and lived realities of the tribal youth</w:t>
      </w:r>
      <w:r w:rsidRPr="009B4A90">
        <w:rPr>
          <w:sz w:val="12"/>
        </w:rPr>
        <w:t xml:space="preserve">. </w:t>
      </w:r>
      <w:r w:rsidRPr="009B4A90">
        <w:rPr>
          <w:rStyle w:val="StyleUnderline"/>
        </w:rPr>
        <w:t>In their judgment</w:t>
      </w:r>
      <w:r w:rsidRPr="009B4A90">
        <w:rPr>
          <w:sz w:val="12"/>
        </w:rPr>
        <w:t xml:space="preserve">, however, </w:t>
      </w:r>
      <w:r w:rsidRPr="009B4A90">
        <w:rPr>
          <w:rStyle w:val="StyleUnderline"/>
        </w:rPr>
        <w:t>they go much</w:t>
      </w:r>
      <w:r w:rsidRPr="009B4A90">
        <w:rPr>
          <w:sz w:val="12"/>
        </w:rPr>
        <w:t xml:space="preserve"> </w:t>
      </w:r>
      <w:r w:rsidRPr="009B4A90">
        <w:rPr>
          <w:rStyle w:val="StyleUnderline"/>
        </w:rPr>
        <w:t>further than engaging</w:t>
      </w:r>
      <w:r w:rsidRPr="009B4A90">
        <w:rPr>
          <w:sz w:val="12"/>
        </w:rPr>
        <w:t xml:space="preserve"> a contextualised and nuanced approach to </w:t>
      </w:r>
      <w:r w:rsidRPr="009B4A90">
        <w:rPr>
          <w:rStyle w:val="StyleUnderline"/>
        </w:rPr>
        <w:t>the interpretation of</w:t>
      </w:r>
      <w:r w:rsidRPr="009B4A90">
        <w:rPr>
          <w:sz w:val="12"/>
        </w:rPr>
        <w:t xml:space="preserve"> the </w:t>
      </w:r>
      <w:r w:rsidRPr="009B4A90">
        <w:rPr>
          <w:rStyle w:val="StyleUnderline"/>
        </w:rPr>
        <w:t>rights</w:t>
      </w:r>
      <w:r w:rsidRPr="009B4A90">
        <w:rPr>
          <w:sz w:val="12"/>
        </w:rPr>
        <w:t xml:space="preserve"> to equality, life and personal liberty. </w:t>
      </w:r>
      <w:r w:rsidRPr="009B4A90">
        <w:rPr>
          <w:rStyle w:val="StyleUnderline"/>
        </w:rPr>
        <w:t>They enquire into the causes of Naxalite violence, and in doing so, hold capitalist development imperatives to account;</w:t>
      </w:r>
      <w:r w:rsidRPr="009B4A90">
        <w:rPr>
          <w:sz w:val="12"/>
        </w:rPr>
        <w:t xml:space="preserve"> the constitutional rights of tribals and others dispossessed of t heir lands and livelihoods are being violated in the interests of capital. Drawing on academic work critical of globalisation, the Court quotes the following:¶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that:¶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Constitution .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 .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9B4A90">
        <w:rPr>
          <w:rStyle w:val="StyleUnderline"/>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9B4A90">
        <w:rPr>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9B4A90">
        <w:rPr>
          <w:rStyle w:val="StyleUnderline"/>
        </w:rPr>
        <w:t>In finding the government respons</w:t>
      </w:r>
      <w:r w:rsidRPr="009B4A90">
        <w:rPr>
          <w:b/>
          <w:sz w:val="12"/>
        </w:rPr>
        <w:t xml:space="preserve"> </w:t>
      </w:r>
      <w:r w:rsidRPr="009B4A90">
        <w:rPr>
          <w:rStyle w:val="StyleUnderline"/>
        </w:rPr>
        <w:t>ible</w:t>
      </w:r>
      <w:r w:rsidRPr="009B4A90">
        <w:rPr>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9B4A90">
        <w:rPr>
          <w:rStyle w:val="StyleUnderline"/>
        </w:rPr>
        <w:t>the Court engages in an immanent critique of the political ideology and legal policies of the government.</w:t>
      </w:r>
      <w:r w:rsidRPr="009B4A90">
        <w:rPr>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 .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9B4A90">
        <w:rPr>
          <w:rStyle w:val="StyleUnderline"/>
        </w:rPr>
        <w:t>charting such legal terrain opens a space for political rupture.</w:t>
      </w:r>
      <w:r w:rsidRPr="009B4A90">
        <w:rPr>
          <w:rStyle w:val="StyleUnderline"/>
          <w:sz w:val="12"/>
        </w:rPr>
        <w:t>¶</w:t>
      </w:r>
      <w:r w:rsidRPr="009B4A90">
        <w:rPr>
          <w:sz w:val="12"/>
        </w:rPr>
        <w:t xml:space="preserve"> In considering whether </w:t>
      </w:r>
      <w:r w:rsidRPr="009B4A90">
        <w:rPr>
          <w:rStyle w:val="Emphasis"/>
          <w:highlight w:val="yellow"/>
        </w:rPr>
        <w:t>legal judgments</w:t>
      </w:r>
      <w:r w:rsidRPr="009B4A90">
        <w:rPr>
          <w:sz w:val="12"/>
        </w:rPr>
        <w:t xml:space="preserve"> can be ruptural in the sense elucidated by Christodoulidis, and reflecting on Sundar et al , it is clear that an ind ependent judiciary does </w:t>
      </w:r>
      <w:r w:rsidRPr="009B4A90">
        <w:rPr>
          <w:rStyle w:val="Emphasis"/>
          <w:highlight w:val="yellow"/>
        </w:rPr>
        <w:t>have the power to disturb the monopoly of violence exercised by the government</w:t>
      </w:r>
      <w:r w:rsidRPr="009B4A90">
        <w:rPr>
          <w:rStyle w:val="Emphasis"/>
        </w:rPr>
        <w:t xml:space="preserve">, and </w:t>
      </w:r>
      <w:r w:rsidRPr="009B4A90">
        <w:rPr>
          <w:sz w:val="12"/>
        </w:rPr>
        <w:t xml:space="preserve">to </w:t>
      </w:r>
      <w:r w:rsidRPr="009B4A90">
        <w:rPr>
          <w:rStyle w:val="Emphasis"/>
        </w:rPr>
        <w:t xml:space="preserve">transcend this disturbed framework </w:t>
      </w:r>
      <w:r w:rsidRPr="009B4A90">
        <w:rPr>
          <w:rStyle w:val="Emphasis"/>
          <w:highlight w:val="yellow"/>
        </w:rPr>
        <w:t>by offering a radically different interpretation of</w:t>
      </w:r>
      <w:r w:rsidRPr="009B4A90">
        <w:rPr>
          <w:rStyle w:val="Emphasis"/>
        </w:rPr>
        <w:t xml:space="preserve"> </w:t>
      </w:r>
      <w:r w:rsidRPr="009B4A90">
        <w:rPr>
          <w:rStyle w:val="Emphasis"/>
          <w:highlight w:val="yellow"/>
        </w:rPr>
        <w:t>security</w:t>
      </w:r>
      <w:r w:rsidRPr="009B4A90">
        <w:rPr>
          <w:rStyle w:val="Emphasis"/>
        </w:rPr>
        <w:t xml:space="preserve"> and freedom.</w:t>
      </w:r>
      <w:r w:rsidRPr="009B4A90">
        <w:rPr>
          <w:sz w:val="12"/>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tions . ¶ Although this </w:t>
      </w:r>
      <w:r w:rsidRPr="009B4A90">
        <w:rPr>
          <w:rStyle w:val="StyleUnderline"/>
          <w:highlight w:val="yellow"/>
        </w:rPr>
        <w:t>use of the law</w:t>
      </w:r>
      <w:r w:rsidRPr="009B4A90">
        <w:rPr>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issue , the Court</w:t>
      </w:r>
      <w:r w:rsidRPr="009B4A90">
        <w:rPr>
          <w:rStyle w:val="StyleUnderline"/>
        </w:rPr>
        <w:t xml:space="preserve"> </w:t>
      </w:r>
      <w:r w:rsidRPr="009B4A90">
        <w:rPr>
          <w:rStyle w:val="StyleUnderline"/>
          <w:highlight w:val="yellow"/>
        </w:rPr>
        <w:t>opens the space for a legal consciousness that can no longer remain caught up in a fantasy about it’s own effectiveness in actually protecting the rights of the</w:t>
      </w:r>
      <w:r w:rsidRPr="009B4A90">
        <w:rPr>
          <w:sz w:val="12"/>
        </w:rPr>
        <w:t xml:space="preserve"> poorest and </w:t>
      </w:r>
      <w:r w:rsidRPr="009B4A90">
        <w:rPr>
          <w:rStyle w:val="StyleUnderline"/>
          <w:highlight w:val="yellow"/>
        </w:rPr>
        <w:t>most vulnerable</w:t>
      </w:r>
      <w:r w:rsidRPr="009B4A90">
        <w:rPr>
          <w:rStyle w:val="StyleUnderline"/>
        </w:rPr>
        <w:t>.</w:t>
      </w:r>
      <w:r w:rsidRPr="009B4A90">
        <w:rPr>
          <w:sz w:val="12"/>
        </w:rPr>
        <w:t xml:space="preserve"> This movement by the Indian Supreme Court charts an av enue that holds promise for the anti - colonial struggles of legal advocates elsewhere.</w:t>
      </w:r>
    </w:p>
    <w:bookmarkEnd w:id="0"/>
    <w:p w14:paraId="1C06130B" w14:textId="77777777" w:rsidR="00557F51" w:rsidRPr="009B4A90" w:rsidRDefault="00557F51" w:rsidP="005B6070">
      <w:pPr>
        <w:pStyle w:val="Heading2"/>
      </w:pPr>
    </w:p>
    <w:sectPr w:rsidR="00557F51" w:rsidRPr="009B4A90" w:rsidSect="00361C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D75C18"/>
    <w:multiLevelType w:val="hybridMultilevel"/>
    <w:tmpl w:val="8CDC599A"/>
    <w:lvl w:ilvl="0" w:tplc="A79A37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D7D23"/>
    <w:multiLevelType w:val="hybridMultilevel"/>
    <w:tmpl w:val="5686EA38"/>
    <w:lvl w:ilvl="0" w:tplc="1758DF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91ADA"/>
    <w:multiLevelType w:val="hybridMultilevel"/>
    <w:tmpl w:val="8732145A"/>
    <w:lvl w:ilvl="0" w:tplc="9F4CD12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97"/>
    <w:rsid w:val="00096E17"/>
    <w:rsid w:val="00122AE6"/>
    <w:rsid w:val="00126566"/>
    <w:rsid w:val="00187585"/>
    <w:rsid w:val="001917A5"/>
    <w:rsid w:val="001B37F5"/>
    <w:rsid w:val="001C4FB2"/>
    <w:rsid w:val="001D38C2"/>
    <w:rsid w:val="00202D16"/>
    <w:rsid w:val="00241C40"/>
    <w:rsid w:val="00256469"/>
    <w:rsid w:val="00326FBD"/>
    <w:rsid w:val="003460DC"/>
    <w:rsid w:val="00361C8B"/>
    <w:rsid w:val="003B4B21"/>
    <w:rsid w:val="003B65CE"/>
    <w:rsid w:val="00415DBD"/>
    <w:rsid w:val="004330CE"/>
    <w:rsid w:val="004A5A39"/>
    <w:rsid w:val="004C677F"/>
    <w:rsid w:val="00521975"/>
    <w:rsid w:val="005516C5"/>
    <w:rsid w:val="00557F51"/>
    <w:rsid w:val="005B6070"/>
    <w:rsid w:val="006609D2"/>
    <w:rsid w:val="00706200"/>
    <w:rsid w:val="007C2297"/>
    <w:rsid w:val="007E3340"/>
    <w:rsid w:val="007F285F"/>
    <w:rsid w:val="008579FB"/>
    <w:rsid w:val="008B4B6E"/>
    <w:rsid w:val="009A0ACB"/>
    <w:rsid w:val="009A4D6F"/>
    <w:rsid w:val="009A548F"/>
    <w:rsid w:val="009A6F9B"/>
    <w:rsid w:val="009B4A90"/>
    <w:rsid w:val="009B581B"/>
    <w:rsid w:val="00A275BF"/>
    <w:rsid w:val="00A36DAB"/>
    <w:rsid w:val="00A40E63"/>
    <w:rsid w:val="00A425EA"/>
    <w:rsid w:val="00A44301"/>
    <w:rsid w:val="00A4690F"/>
    <w:rsid w:val="00A73CF3"/>
    <w:rsid w:val="00A811CF"/>
    <w:rsid w:val="00AB7AB1"/>
    <w:rsid w:val="00AF1027"/>
    <w:rsid w:val="00B318F3"/>
    <w:rsid w:val="00C66214"/>
    <w:rsid w:val="00CC197B"/>
    <w:rsid w:val="00D10732"/>
    <w:rsid w:val="00D330FE"/>
    <w:rsid w:val="00D61F65"/>
    <w:rsid w:val="00DD5C0F"/>
    <w:rsid w:val="00DE22C5"/>
    <w:rsid w:val="00E24668"/>
    <w:rsid w:val="00E30983"/>
    <w:rsid w:val="00E35DAD"/>
    <w:rsid w:val="00E667AF"/>
    <w:rsid w:val="00EB139E"/>
    <w:rsid w:val="00ED6B07"/>
    <w:rsid w:val="00FF62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1D366"/>
  <w14:defaultImageDpi w14:val="300"/>
  <w15:docId w15:val="{7A6F7831-F076-4C18-A48E-2985AC78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330FE"/>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D330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30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D330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D330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30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0FE"/>
  </w:style>
  <w:style w:type="character" w:customStyle="1" w:styleId="Heading1Char">
    <w:name w:val="Heading 1 Char"/>
    <w:aliases w:val="Pocket Char"/>
    <w:basedOn w:val="DefaultParagraphFont"/>
    <w:link w:val="Heading1"/>
    <w:rsid w:val="00D330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30FE"/>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D330F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330FE"/>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330FE"/>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D330FE"/>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D330F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330FE"/>
    <w:rPr>
      <w:color w:val="auto"/>
      <w:u w:val="none"/>
    </w:rPr>
  </w:style>
  <w:style w:type="character" w:styleId="Hyperlink">
    <w:name w:val="Hyperlink"/>
    <w:aliases w:val="heading 1 (block title),Important,Read,Card Text,Internet Link,Analytic Text,Char Char1,Internet link,Heading 3 Char1 Char1,No Underline Char1,Text 7 Char1,3: Cite Char1,Index Headers Char1,Underline Char Char Char Char1,Heading 3 Char1,TAG "/>
    <w:basedOn w:val="DefaultParagraphFont"/>
    <w:uiPriority w:val="99"/>
    <w:unhideWhenUsed/>
    <w:rsid w:val="00D330FE"/>
    <w:rPr>
      <w:color w:val="auto"/>
      <w:u w:val="none"/>
    </w:rPr>
  </w:style>
  <w:style w:type="paragraph" w:styleId="DocumentMap">
    <w:name w:val="Document Map"/>
    <w:basedOn w:val="Normal"/>
    <w:link w:val="DocumentMapChar"/>
    <w:uiPriority w:val="99"/>
    <w:semiHidden/>
    <w:unhideWhenUsed/>
    <w:rsid w:val="009A4D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A4D6F"/>
    <w:rPr>
      <w:rFonts w:ascii="Lucida Grande" w:hAnsi="Lucida Grande" w:cs="Lucida Grande"/>
    </w:rPr>
  </w:style>
  <w:style w:type="paragraph" w:customStyle="1" w:styleId="textbold">
    <w:name w:val="text bold"/>
    <w:basedOn w:val="Normal"/>
    <w:link w:val="Emphasis"/>
    <w:uiPriority w:val="7"/>
    <w:qFormat/>
    <w:rsid w:val="004C677F"/>
    <w:pPr>
      <w:widowControl w:val="0"/>
      <w:ind w:left="720"/>
      <w:jc w:val="both"/>
    </w:pPr>
    <w:rPr>
      <w:rFonts w:eastAsiaTheme="minorEastAsia"/>
      <w:b/>
      <w:iCs/>
      <w:szCs w:val="24"/>
      <w:u w:val="single"/>
      <w:bdr w:val="single" w:sz="8" w:space="0" w:color="auto"/>
    </w:rPr>
  </w:style>
  <w:style w:type="paragraph" w:customStyle="1" w:styleId="Standard">
    <w:name w:val="Standard"/>
    <w:rsid w:val="009A548F"/>
    <w:pPr>
      <w:suppressAutoHyphens/>
      <w:autoSpaceDN w:val="0"/>
      <w:textAlignment w:val="baseline"/>
    </w:pPr>
    <w:rPr>
      <w:rFonts w:ascii="Liberation Serif" w:eastAsia="SimSun" w:hAnsi="Liberation Serif" w:cs="Arial"/>
      <w:kern w:val="3"/>
      <w:lang w:eastAsia="zh-CN" w:bidi="hi-I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F285F"/>
    <w:rPr>
      <w:rFonts w:eastAsiaTheme="minorHAnsi"/>
      <w:sz w:val="22"/>
      <w:szCs w:val="22"/>
      <w:u w:val="single"/>
    </w:rPr>
  </w:style>
  <w:style w:type="paragraph" w:customStyle="1" w:styleId="card">
    <w:name w:val="card"/>
    <w:basedOn w:val="Normal"/>
    <w:next w:val="Normal"/>
    <w:link w:val="cardChar"/>
    <w:qFormat/>
    <w:rsid w:val="00557F51"/>
    <w:pPr>
      <w:ind w:left="288" w:right="288"/>
    </w:pPr>
    <w:rPr>
      <w:rFonts w:eastAsia="Times New Roman"/>
      <w:lang w:val="x-none"/>
    </w:rPr>
  </w:style>
  <w:style w:type="character" w:customStyle="1" w:styleId="cardChar">
    <w:name w:val="card Char"/>
    <w:link w:val="card"/>
    <w:rsid w:val="00557F51"/>
    <w:rPr>
      <w:rFonts w:ascii="Calibri" w:eastAsia="Times New Roman" w:hAnsi="Calibri"/>
      <w:sz w:val="22"/>
      <w:szCs w:val="22"/>
      <w:lang w:val="x-none"/>
    </w:rPr>
  </w:style>
  <w:style w:type="character" w:customStyle="1" w:styleId="underline">
    <w:name w:val="underline"/>
    <w:qFormat/>
    <w:rsid w:val="008B4B6E"/>
    <w:rPr>
      <w:b/>
      <w:u w:val="single"/>
    </w:rPr>
  </w:style>
  <w:style w:type="paragraph" w:styleId="ListParagraph">
    <w:name w:val="List Paragraph"/>
    <w:aliases w:val="6 font"/>
    <w:basedOn w:val="Normal"/>
    <w:uiPriority w:val="34"/>
    <w:unhideWhenUsed/>
    <w:qFormat/>
    <w:rsid w:val="005B6070"/>
    <w:pPr>
      <w:ind w:left="720"/>
      <w:contextualSpacing/>
    </w:pPr>
  </w:style>
  <w:style w:type="character" w:styleId="UnresolvedMention">
    <w:name w:val="Unresolved Mention"/>
    <w:basedOn w:val="DefaultParagraphFont"/>
    <w:uiPriority w:val="99"/>
    <w:semiHidden/>
    <w:unhideWhenUsed/>
    <w:rsid w:val="005B6070"/>
    <w:rPr>
      <w:color w:val="808080"/>
      <w:shd w:val="clear" w:color="auto" w:fill="E6E6E6"/>
    </w:rPr>
  </w:style>
  <w:style w:type="character" w:customStyle="1" w:styleId="ft1">
    <w:name w:val="ft1"/>
    <w:basedOn w:val="DefaultParagraphFont"/>
    <w:rsid w:val="005B6070"/>
  </w:style>
  <w:style w:type="character" w:customStyle="1" w:styleId="TitleChar">
    <w:name w:val="Title Char"/>
    <w:aliases w:val="Cites and Cards Char,UNDERLINE Char,Bold Underlined Char"/>
    <w:basedOn w:val="DefaultParagraphFont"/>
    <w:link w:val="Title"/>
    <w:uiPriority w:val="6"/>
    <w:qFormat/>
    <w:rsid w:val="005B6070"/>
    <w:rPr>
      <w:bCs/>
      <w:sz w:val="20"/>
      <w:u w:val="single"/>
    </w:rPr>
  </w:style>
  <w:style w:type="paragraph" w:styleId="Title">
    <w:name w:val="Title"/>
    <w:aliases w:val="Cites and Cards,UNDERLINE,Bold Underlined"/>
    <w:basedOn w:val="Normal"/>
    <w:next w:val="Normal"/>
    <w:link w:val="TitleChar"/>
    <w:uiPriority w:val="6"/>
    <w:qFormat/>
    <w:rsid w:val="005B6070"/>
    <w:pPr>
      <w:pBdr>
        <w:bottom w:val="single" w:sz="8" w:space="4" w:color="4F81BD"/>
      </w:pBdr>
      <w:spacing w:after="300"/>
      <w:contextualSpacing/>
    </w:pPr>
    <w:rPr>
      <w:rFonts w:asciiTheme="minorHAnsi" w:eastAsiaTheme="minorEastAsia" w:hAnsiTheme="minorHAnsi" w:cstheme="minorBidi"/>
      <w:bCs/>
      <w:sz w:val="20"/>
      <w:szCs w:val="24"/>
      <w:u w:val="single"/>
    </w:rPr>
  </w:style>
  <w:style w:type="character" w:customStyle="1" w:styleId="TitleChar1">
    <w:name w:val="Title Char1"/>
    <w:basedOn w:val="DefaultParagraphFont"/>
    <w:uiPriority w:val="99"/>
    <w:rsid w:val="005B60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fwd.us/" TargetMode="External"/><Relationship Id="rId3" Type="http://schemas.openxmlformats.org/officeDocument/2006/relationships/settings" Target="settings.xml"/><Relationship Id="rId7" Type="http://schemas.openxmlformats.org/officeDocument/2006/relationships/hyperlink" Target="https://www.politicopro.com/f/?id=0000015e-53ba-db52-a75e-d7fb852400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hs.gov/news/2017/09/05/frequently-asked-questions-rescission-deferred-action-childhood-arrivals-daca" TargetMode="External"/><Relationship Id="rId11" Type="http://schemas.openxmlformats.org/officeDocument/2006/relationships/fontTable" Target="fontTable.xml"/><Relationship Id="rId5" Type="http://schemas.openxmlformats.org/officeDocument/2006/relationships/hyperlink" Target="mailto:bsmale95@gmail.com" TargetMode="External"/><Relationship Id="rId10" Type="http://schemas.openxmlformats.org/officeDocument/2006/relationships/hyperlink" Target="http://www.borderlands.net.au/vol3no1_2004/deranty_agambnschall.htm" TargetMode="External"/><Relationship Id="rId4" Type="http://schemas.openxmlformats.org/officeDocument/2006/relationships/webSettings" Target="webSettings.xml"/><Relationship Id="rId9" Type="http://schemas.openxmlformats.org/officeDocument/2006/relationships/hyperlink" Target="http://movements-journal.org/issues/02.kaempfe/03.kelz--political-theory-migration-non-sovereignty-solidarit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TotalTime>
  <Pages>1</Pages>
  <Words>51840</Words>
  <Characters>295488</Characters>
  <Application>Microsoft Office Word</Application>
  <DocSecurity>0</DocSecurity>
  <Lines>2462</Lines>
  <Paragraphs>693</Paragraphs>
  <ScaleCrop>false</ScaleCrop>
  <HeadingPairs>
    <vt:vector size="2" baseType="variant">
      <vt:variant>
        <vt:lpstr>Title</vt:lpstr>
      </vt:variant>
      <vt:variant>
        <vt:i4>1</vt:i4>
      </vt:variant>
    </vt:vector>
  </HeadingPairs>
  <TitlesOfParts>
    <vt:vector size="1" baseType="lpstr">
      <vt:lpstr/>
    </vt:vector>
  </TitlesOfParts>
  <Company>IU</Company>
  <LinksUpToDate>false</LinksUpToDate>
  <CharactersWithSpaces>346635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 Smale</dc:creator>
  <cp:keywords/>
  <dc:description/>
  <cp:lastModifiedBy>William</cp:lastModifiedBy>
  <cp:revision>3</cp:revision>
  <dcterms:created xsi:type="dcterms:W3CDTF">2018-07-05T21:15:00Z</dcterms:created>
  <dcterms:modified xsi:type="dcterms:W3CDTF">2018-07-05T21:16:00Z</dcterms:modified>
</cp:coreProperties>
</file>