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761D22" w:rsidP="00761D22">
      <w:pPr>
        <w:pStyle w:val="Heading1"/>
      </w:pPr>
      <w:r>
        <w:t xml:space="preserve">1NC </w:t>
      </w:r>
    </w:p>
    <w:p w:rsidR="00AB6CD3" w:rsidRPr="00AB6CD3" w:rsidRDefault="00AB6CD3" w:rsidP="00AB6CD3">
      <w:pPr>
        <w:pStyle w:val="Heading3"/>
      </w:pPr>
      <w:r>
        <w:t xml:space="preserve">1NC Courts CP </w:t>
      </w:r>
    </w:p>
    <w:p w:rsidR="00D23575" w:rsidRDefault="00D23575" w:rsidP="00D23575"/>
    <w:p w:rsidR="00D23575" w:rsidRDefault="00D23575" w:rsidP="00D23575">
      <w:pPr>
        <w:shd w:val="clear" w:color="auto" w:fill="FFFFFF"/>
        <w:rPr>
          <w:rStyle w:val="Style13ptBold"/>
        </w:rPr>
      </w:pPr>
      <w:r>
        <w:rPr>
          <w:rStyle w:val="Style13ptBold"/>
        </w:rPr>
        <w:t xml:space="preserve">The federal judiciary should </w:t>
      </w:r>
      <w:r w:rsidR="00631A18">
        <w:rPr>
          <w:rStyle w:val="Style13ptBold"/>
        </w:rPr>
        <w:t>invalidate &lt; restrictions on legal immigration &gt;</w:t>
      </w:r>
      <w:r>
        <w:rPr>
          <w:rStyle w:val="Style13ptBold"/>
        </w:rPr>
        <w:t xml:space="preserve"> </w:t>
      </w:r>
      <w:r w:rsidR="00631A18">
        <w:rPr>
          <w:rStyle w:val="Style13ptBold"/>
        </w:rPr>
        <w:t>citing</w:t>
      </w:r>
      <w:r>
        <w:rPr>
          <w:rStyle w:val="Style13ptBold"/>
        </w:rPr>
        <w:t xml:space="preserve"> that the political question doctrine does not bar the justiciability of immigration cases</w:t>
      </w:r>
    </w:p>
    <w:p w:rsidR="005004C8" w:rsidRDefault="005004C8" w:rsidP="00631A18">
      <w:pPr>
        <w:pStyle w:val="Heading4"/>
      </w:pPr>
      <w:r w:rsidRPr="00631A18">
        <w:t xml:space="preserve">The Counterplan solves the case </w:t>
      </w:r>
      <w:r w:rsidR="00AE44CB">
        <w:t xml:space="preserve">– Court action is a key to progressive immigration reform </w:t>
      </w:r>
    </w:p>
    <w:p w:rsidR="00AE44CB" w:rsidRPr="003B5F6F" w:rsidRDefault="00AE44CB" w:rsidP="00AE44CB">
      <w:pPr>
        <w:rPr>
          <w:rStyle w:val="Style13ptBold"/>
        </w:rPr>
      </w:pPr>
      <w:proofErr w:type="gramStart"/>
      <w:r w:rsidRPr="003B5F6F">
        <w:rPr>
          <w:rStyle w:val="Style13ptBold"/>
        </w:rPr>
        <w:t>Rubin,  J.D.</w:t>
      </w:r>
      <w:proofErr w:type="gramEnd"/>
      <w:r w:rsidRPr="003B5F6F">
        <w:rPr>
          <w:rStyle w:val="Style13ptBold"/>
        </w:rPr>
        <w:t xml:space="preserve"> Opinion Writer for Right Turn Blog, 17 </w:t>
      </w:r>
    </w:p>
    <w:p w:rsidR="00AE44CB" w:rsidRDefault="00AE44CB" w:rsidP="00AE44CB">
      <w:r>
        <w:t xml:space="preserve">[ Jennifer, 3/10/18, The Washington Post, “Two Supreme Court Cases that will Change the Immigration Debate,” </w:t>
      </w:r>
      <w:hyperlink r:id="rId6" w:history="1">
        <w:r w:rsidRPr="00B2344B">
          <w:rPr>
            <w:rStyle w:val="Hyperlink"/>
          </w:rPr>
          <w:t>https://www.washingtonpost.com/blogs/right-turn/wp/2017/10/03/two-supreme-court-cases-can-change-the-immigration-debate/?utm_term=.212e59fe05b1</w:t>
        </w:r>
      </w:hyperlink>
      <w:r>
        <w:t xml:space="preserve">, 7/16/18, ZFO] </w:t>
      </w:r>
      <w:bookmarkStart w:id="0" w:name="_GoBack"/>
      <w:bookmarkEnd w:id="0"/>
    </w:p>
    <w:p w:rsidR="00AE44CB" w:rsidRPr="00044F33" w:rsidRDefault="00AE44CB" w:rsidP="00AE44CB">
      <w:pPr>
        <w:rPr>
          <w:sz w:val="14"/>
        </w:rPr>
      </w:pPr>
      <w:r w:rsidRPr="00044F33">
        <w:rPr>
          <w:sz w:val="14"/>
        </w:rPr>
        <w:t>Here, too, the government looked as though it might not prevail. Reuters reports: “</w:t>
      </w:r>
      <w:proofErr w:type="gramStart"/>
      <w:r w:rsidRPr="00044F33">
        <w:rPr>
          <w:sz w:val="14"/>
        </w:rPr>
        <w:t>A majority of</w:t>
      </w:r>
      <w:proofErr w:type="gramEnd"/>
      <w:r w:rsidRPr="00044F33">
        <w:rPr>
          <w:sz w:val="14"/>
        </w:rPr>
        <w:t xml:space="preserve"> the justices appeared sympathetic to the idea that immigrants held long-term should be eligible for a hearing that would let them argue for their release. But the court’s conservatives seemed skeptical over whether such a hearing should be triggered automatically after six months, as a lower court had ruled.” </w:t>
      </w:r>
      <w:r w:rsidRPr="003B5F6F">
        <w:rPr>
          <w:rStyle w:val="StyleUnderline"/>
        </w:rPr>
        <w:t xml:space="preserve">The administration may complain that a ruling would require a “dramatic and wholesale revision” of the manner of detaining and releasing </w:t>
      </w:r>
      <w:r w:rsidRPr="00967B46">
        <w:rPr>
          <w:rStyle w:val="StyleUnderline"/>
          <w:highlight w:val="cyan"/>
        </w:rPr>
        <w:t>immigrant</w:t>
      </w:r>
      <w:r w:rsidRPr="003B5F6F">
        <w:rPr>
          <w:rStyle w:val="StyleUnderline"/>
        </w:rPr>
        <w:t xml:space="preserve">s, but frankly, that should be of no concern to the </w:t>
      </w:r>
      <w:r w:rsidRPr="00967B46">
        <w:rPr>
          <w:rStyle w:val="StyleUnderline"/>
          <w:highlight w:val="cyan"/>
        </w:rPr>
        <w:t>court</w:t>
      </w:r>
      <w:r w:rsidRPr="003B5F6F">
        <w:rPr>
          <w:rStyle w:val="StyleUnderline"/>
        </w:rPr>
        <w:t xml:space="preserve"> if it determines, as immigration advocates have argued for years, that this </w:t>
      </w:r>
      <w:r w:rsidRPr="00967B46">
        <w:rPr>
          <w:rStyle w:val="StyleUnderline"/>
          <w:highlight w:val="cyan"/>
        </w:rPr>
        <w:t>practice constitutes</w:t>
      </w:r>
      <w:r w:rsidRPr="003B5F6F">
        <w:rPr>
          <w:rStyle w:val="StyleUnderline"/>
        </w:rPr>
        <w:t xml:space="preserve"> a </w:t>
      </w:r>
      <w:r w:rsidRPr="00967B46">
        <w:rPr>
          <w:rStyle w:val="StyleUnderline"/>
          <w:highlight w:val="cyan"/>
        </w:rPr>
        <w:t>massive</w:t>
      </w:r>
      <w:r w:rsidRPr="003B5F6F">
        <w:rPr>
          <w:rStyle w:val="StyleUnderline"/>
        </w:rPr>
        <w:t xml:space="preserve"> and widespread </w:t>
      </w:r>
      <w:r w:rsidRPr="00967B46">
        <w:rPr>
          <w:rStyle w:val="StyleUnderline"/>
          <w:highlight w:val="cyan"/>
        </w:rPr>
        <w:t>infringement of constitutional rights</w:t>
      </w:r>
      <w:r w:rsidRPr="003B5F6F">
        <w:rPr>
          <w:rStyle w:val="StyleUnderline"/>
        </w:rPr>
        <w:t xml:space="preserve">. In a press release put out after the hearing, the ACLU argued, “Forcing people to languish </w:t>
      </w:r>
      <w:r w:rsidRPr="00044F33">
        <w:rPr>
          <w:rStyle w:val="StyleUnderline"/>
          <w:highlight w:val="cyan"/>
        </w:rPr>
        <w:t>indefinite</w:t>
      </w:r>
      <w:r w:rsidRPr="003B5F6F">
        <w:rPr>
          <w:rStyle w:val="StyleUnderline"/>
        </w:rPr>
        <w:t xml:space="preserve">ly in </w:t>
      </w:r>
      <w:r w:rsidRPr="00044F33">
        <w:rPr>
          <w:rStyle w:val="StyleUnderline"/>
          <w:highlight w:val="cyan"/>
        </w:rPr>
        <w:t>detention</w:t>
      </w:r>
      <w:r w:rsidRPr="003B5F6F">
        <w:rPr>
          <w:rStyle w:val="StyleUnderline"/>
        </w:rPr>
        <w:t xml:space="preserve"> without a hearing as they make their case to remain in the U.S. </w:t>
      </w:r>
      <w:r w:rsidRPr="00044F33">
        <w:rPr>
          <w:rStyle w:val="StyleUnderline"/>
          <w:highlight w:val="cyan"/>
        </w:rPr>
        <w:t>is cruel and unnecessary</w:t>
      </w:r>
      <w:r w:rsidRPr="003B5F6F">
        <w:rPr>
          <w:rStyle w:val="StyleUnderline"/>
        </w:rPr>
        <w:t xml:space="preserve">. </w:t>
      </w:r>
      <w:r w:rsidRPr="00044F33">
        <w:rPr>
          <w:rStyle w:val="StyleUnderline"/>
          <w:highlight w:val="cyan"/>
        </w:rPr>
        <w:t>We’re hopeful the Supreme Court</w:t>
      </w:r>
      <w:r w:rsidRPr="003B5F6F">
        <w:rPr>
          <w:rStyle w:val="StyleUnderline"/>
        </w:rPr>
        <w:t xml:space="preserve">, which has long held that the right to a hearing is a bedrock due process requirement, </w:t>
      </w:r>
      <w:r w:rsidRPr="00044F33">
        <w:rPr>
          <w:rStyle w:val="StyleUnderline"/>
          <w:highlight w:val="cyan"/>
        </w:rPr>
        <w:t>will agree</w:t>
      </w:r>
      <w:r w:rsidRPr="003B5F6F">
        <w:rPr>
          <w:rStyle w:val="StyleUnderline"/>
        </w:rPr>
        <w:t>.” It pointed out, “</w:t>
      </w:r>
      <w:r w:rsidRPr="00044F33">
        <w:rPr>
          <w:rStyle w:val="StyleUnderline"/>
          <w:highlight w:val="cyan"/>
        </w:rPr>
        <w:t>The rights at stake</w:t>
      </w:r>
      <w:r w:rsidRPr="003B5F6F">
        <w:rPr>
          <w:rStyle w:val="StyleUnderline"/>
        </w:rPr>
        <w:t xml:space="preserve"> in this case </w:t>
      </w:r>
      <w:r w:rsidRPr="00044F33">
        <w:rPr>
          <w:rStyle w:val="StyleUnderline"/>
          <w:highlight w:val="cyan"/>
        </w:rPr>
        <w:t>are</w:t>
      </w:r>
      <w:r w:rsidRPr="003B5F6F">
        <w:rPr>
          <w:rStyle w:val="StyleUnderline"/>
        </w:rPr>
        <w:t xml:space="preserve"> as </w:t>
      </w:r>
      <w:r w:rsidRPr="00044F33">
        <w:rPr>
          <w:rStyle w:val="StyleUnderline"/>
          <w:highlight w:val="cyan"/>
        </w:rPr>
        <w:t>critical</w:t>
      </w:r>
      <w:r w:rsidRPr="003B5F6F">
        <w:rPr>
          <w:rStyle w:val="StyleUnderline"/>
        </w:rPr>
        <w:t xml:space="preserve"> as ever </w:t>
      </w:r>
      <w:r w:rsidRPr="00044F33">
        <w:rPr>
          <w:rStyle w:val="StyleUnderline"/>
          <w:highlight w:val="cyan"/>
        </w:rPr>
        <w:t>given the Trump administration’s</w:t>
      </w:r>
      <w:r w:rsidRPr="00044F33">
        <w:rPr>
          <w:rStyle w:val="StyleUnderline"/>
        </w:rPr>
        <w:t xml:space="preserve"> pledge to</w:t>
      </w:r>
      <w:r w:rsidRPr="003B5F6F">
        <w:rPr>
          <w:rStyle w:val="StyleUnderline"/>
        </w:rPr>
        <w:t xml:space="preserve"> lock up even more people as part of its </w:t>
      </w:r>
      <w:r w:rsidRPr="00044F33">
        <w:rPr>
          <w:rStyle w:val="StyleUnderline"/>
          <w:highlight w:val="cyan"/>
        </w:rPr>
        <w:t>crackdown</w:t>
      </w:r>
      <w:r w:rsidRPr="003B5F6F">
        <w:rPr>
          <w:rStyle w:val="StyleUnderline"/>
        </w:rPr>
        <w:t xml:space="preserve"> on immigrant communities.”</w:t>
      </w:r>
      <w:r w:rsidR="00044F33">
        <w:rPr>
          <w:rStyle w:val="StyleUnderline"/>
        </w:rPr>
        <w:t xml:space="preserve"> </w:t>
      </w:r>
      <w:r w:rsidRPr="003B5F6F">
        <w:rPr>
          <w:rStyle w:val="StyleUnderline"/>
        </w:rPr>
        <w:t xml:space="preserve">In short, while the White House and Congress are in the hands of a GOP largely antagonistic toward immigrants and anxious to deport as many as possible with as little delay as possible, our </w:t>
      </w:r>
      <w:r w:rsidRPr="00044F33">
        <w:rPr>
          <w:rStyle w:val="StyleUnderline"/>
          <w:highlight w:val="cyan"/>
        </w:rPr>
        <w:t>checks and balances make the courts the ultimate backstop</w:t>
      </w:r>
      <w:r w:rsidRPr="003B5F6F">
        <w:rPr>
          <w:rStyle w:val="StyleUnderline"/>
        </w:rPr>
        <w:t xml:space="preserve">. </w:t>
      </w:r>
      <w:r w:rsidRPr="00044F33">
        <w:rPr>
          <w:rStyle w:val="StyleUnderline"/>
          <w:highlight w:val="cyan"/>
        </w:rPr>
        <w:t>Immigrant rights</w:t>
      </w:r>
      <w:r w:rsidRPr="003B5F6F">
        <w:rPr>
          <w:rStyle w:val="StyleUnderline"/>
        </w:rPr>
        <w:t xml:space="preserve"> and civil liberties </w:t>
      </w:r>
      <w:r w:rsidRPr="00044F33">
        <w:rPr>
          <w:rStyle w:val="StyleUnderline"/>
          <w:highlight w:val="cyan"/>
        </w:rPr>
        <w:t>groups</w:t>
      </w:r>
      <w:r w:rsidRPr="003B5F6F">
        <w:rPr>
          <w:rStyle w:val="StyleUnderline"/>
        </w:rPr>
        <w:t xml:space="preserve"> in the Trump era are going to </w:t>
      </w:r>
      <w:r w:rsidRPr="00044F33">
        <w:rPr>
          <w:rStyle w:val="StyleUnderline"/>
          <w:highlight w:val="cyan"/>
        </w:rPr>
        <w:t>have to be litigiously bold if they want to mitigate</w:t>
      </w:r>
      <w:r w:rsidRPr="003B5F6F">
        <w:rPr>
          <w:rStyle w:val="StyleUnderline"/>
        </w:rPr>
        <w:t xml:space="preserve"> the worst of </w:t>
      </w:r>
      <w:r w:rsidRPr="00044F33">
        <w:rPr>
          <w:rStyle w:val="StyleUnderline"/>
          <w:highlight w:val="cyan"/>
        </w:rPr>
        <w:t>the administration</w:t>
      </w:r>
      <w:r w:rsidRPr="003B5F6F">
        <w:rPr>
          <w:rStyle w:val="StyleUnderline"/>
        </w:rPr>
        <w:t xml:space="preserve">’s practices. </w:t>
      </w:r>
      <w:r w:rsidRPr="00044F33">
        <w:rPr>
          <w:sz w:val="14"/>
        </w:rPr>
        <w:t>Over the past 24 hours, we got just a taste of what that might look like.</w:t>
      </w:r>
    </w:p>
    <w:p w:rsidR="00D23575" w:rsidRDefault="00D23575" w:rsidP="00D23575">
      <w:pPr>
        <w:shd w:val="clear" w:color="auto" w:fill="FFFFFF"/>
        <w:rPr>
          <w:rStyle w:val="Style13ptBold"/>
        </w:rPr>
      </w:pPr>
    </w:p>
    <w:p w:rsidR="00D23575" w:rsidRPr="00044F33" w:rsidRDefault="00D23575" w:rsidP="00044F33">
      <w:pPr>
        <w:pStyle w:val="Heading4"/>
      </w:pPr>
      <w:r w:rsidRPr="00044F33">
        <w:t xml:space="preserve">The CP opens the door to erode the political question doctrine </w:t>
      </w:r>
    </w:p>
    <w:p w:rsidR="00D23575" w:rsidRPr="00EC1992" w:rsidRDefault="00D23575" w:rsidP="00D23575">
      <w:pPr>
        <w:shd w:val="clear" w:color="auto" w:fill="FFFFFF"/>
        <w:rPr>
          <w:rFonts w:ascii="Arial" w:hAnsi="Arial" w:cs="Arial"/>
          <w:color w:val="222222"/>
          <w:sz w:val="18"/>
          <w:szCs w:val="20"/>
        </w:rPr>
      </w:pPr>
      <w:r w:rsidRPr="009C18A3">
        <w:rPr>
          <w:rStyle w:val="Style13ptBold"/>
        </w:rPr>
        <w:t>Miller</w:t>
      </w:r>
      <w:r>
        <w:rPr>
          <w:rStyle w:val="Style13ptBold"/>
        </w:rPr>
        <w:t>, JD Michigan,</w:t>
      </w:r>
      <w:r w:rsidRPr="009C18A3">
        <w:rPr>
          <w:rStyle w:val="Style13ptBold"/>
        </w:rPr>
        <w:t xml:space="preserve"> 10</w:t>
      </w:r>
      <w:r>
        <w:rPr>
          <w:rStyle w:val="apple-converted-space"/>
          <w:rFonts w:ascii="Arial" w:hAnsi="Arial" w:cs="Arial"/>
          <w:color w:val="222222"/>
          <w:sz w:val="20"/>
        </w:rPr>
        <w:t> </w:t>
      </w:r>
      <w:r>
        <w:rPr>
          <w:rFonts w:ascii="Arial" w:hAnsi="Arial" w:cs="Arial"/>
          <w:color w:val="222222"/>
          <w:sz w:val="20"/>
          <w:szCs w:val="20"/>
        </w:rPr>
        <w:t>(</w:t>
      </w:r>
      <w:r w:rsidRPr="00EC1992">
        <w:rPr>
          <w:rFonts w:ascii="Arial" w:hAnsi="Arial" w:cs="Arial"/>
          <w:color w:val="222222"/>
          <w:sz w:val="18"/>
          <w:szCs w:val="20"/>
        </w:rPr>
        <w:t>Mathew Edwin, JD – University of Michigan Law School, Associate – Latham &amp; Watkins LLP, “The Right Issue, the Wrong Branch: Arguments against Adjudicating Climate Change Nuisance Claims,” Michigan Law Review, November, 109 Mich. L. Rev. 257, Lexis)</w:t>
      </w:r>
    </w:p>
    <w:p w:rsidR="00D23575" w:rsidRPr="00807641" w:rsidRDefault="00D23575" w:rsidP="00D23575">
      <w:pPr>
        <w:rPr>
          <w:sz w:val="16"/>
        </w:rPr>
      </w:pPr>
      <w:r w:rsidRPr="00807641">
        <w:rPr>
          <w:sz w:val="16"/>
        </w:rPr>
        <w:t>However, </w:t>
      </w:r>
      <w:r w:rsidRPr="00044F33">
        <w:rPr>
          <w:rStyle w:val="StyleUnderline"/>
          <w:highlight w:val="cyan"/>
        </w:rPr>
        <w:t>to say</w:t>
      </w:r>
      <w:r w:rsidRPr="00DE7220">
        <w:rPr>
          <w:rStyle w:val="StyleUnderline"/>
        </w:rPr>
        <w:t> that </w:t>
      </w:r>
      <w:r w:rsidRPr="00044F33">
        <w:rPr>
          <w:rStyle w:val="StyleUnderline"/>
          <w:highlight w:val="cyan"/>
        </w:rPr>
        <w:t>cases</w:t>
      </w:r>
      <w:r w:rsidRPr="00807641">
        <w:rPr>
          <w:sz w:val="16"/>
        </w:rPr>
        <w:t xml:space="preserve"> like American Electric Power </w:t>
      </w:r>
      <w:r w:rsidRPr="00044F33">
        <w:rPr>
          <w:rStyle w:val="StyleUnderline"/>
          <w:highlight w:val="cyan"/>
        </w:rPr>
        <w:t>are justiciable</w:t>
      </w:r>
      <w:r w:rsidRPr="00807641">
        <w:rPr>
          <w:sz w:val="16"/>
        </w:rPr>
        <w:t xml:space="preserve"> just because plaintiffs allege a public nuisance </w:t>
      </w:r>
      <w:r w:rsidRPr="00044F33">
        <w:rPr>
          <w:rStyle w:val="StyleUnderline"/>
        </w:rPr>
        <w:t>begs the question</w:t>
      </w:r>
      <w:r w:rsidRPr="00807641">
        <w:rPr>
          <w:sz w:val="16"/>
        </w:rPr>
        <w:t xml:space="preserve">: </w:t>
      </w:r>
      <w:r w:rsidRPr="00DE7220">
        <w:rPr>
          <w:rStyle w:val="StyleUnderline"/>
        </w:rPr>
        <w:t>Why should such claims automatically be justiciable</w:t>
      </w:r>
      <w:r w:rsidRPr="00807641">
        <w:rPr>
          <w:sz w:val="16"/>
        </w:rPr>
        <w:t xml:space="preserve">? </w:t>
      </w:r>
      <w:r w:rsidRPr="00DE7220">
        <w:rPr>
          <w:rStyle w:val="StyleUnderline"/>
        </w:rPr>
        <w:t xml:space="preserve">It </w:t>
      </w:r>
      <w:r w:rsidRPr="00F72D89">
        <w:rPr>
          <w:rStyle w:val="Emphasis"/>
          <w:highlight w:val="cyan"/>
        </w:rPr>
        <w:t>contravenes the purpose and articulation of the political question doctrine</w:t>
      </w:r>
      <w:r w:rsidRPr="00F72D89">
        <w:rPr>
          <w:rStyle w:val="StyleUnderline"/>
          <w:highlight w:val="cyan"/>
        </w:rPr>
        <w:t xml:space="preserve"> to suggest that nuisances are </w:t>
      </w:r>
      <w:r w:rsidRPr="00F72D89">
        <w:rPr>
          <w:rStyle w:val="Emphasis"/>
          <w:highlight w:val="cyan"/>
        </w:rPr>
        <w:t>categorically justiciable</w:t>
      </w:r>
      <w:r w:rsidRPr="00807641">
        <w:rPr>
          <w:sz w:val="16"/>
        </w:rPr>
        <w:t xml:space="preserve"> because political questions have historically excluded torts between private parties and have focused instead on governmental issues like gerrymandering, foreign policy, and federal employment. n70 Again, Baker </w:t>
      </w:r>
      <w:proofErr w:type="spellStart"/>
      <w:r w:rsidRPr="00807641">
        <w:rPr>
          <w:sz w:val="16"/>
        </w:rPr>
        <w:t>demanded"discriminating</w:t>
      </w:r>
      <w:proofErr w:type="spellEnd"/>
      <w:r w:rsidRPr="00807641">
        <w:rPr>
          <w:sz w:val="16"/>
        </w:rPr>
        <w:t xml:space="preserve">" case-by-case inquiries, rejecting "resolution by any semantic cataloguing." n71 Similarly, the fact that other public nuisance claims have not presented political questions in the past should not preclude such a finding in the climate context. n72 Indeed, the argument for </w:t>
      </w:r>
      <w:proofErr w:type="spellStart"/>
      <w:r w:rsidRPr="00807641">
        <w:rPr>
          <w:sz w:val="16"/>
        </w:rPr>
        <w:t>nonjusticiability</w:t>
      </w:r>
      <w:proofErr w:type="spellEnd"/>
      <w:r w:rsidRPr="00807641">
        <w:rPr>
          <w:sz w:val="16"/>
        </w:rPr>
        <w:t xml:space="preserve"> rests on the notion that climate suits are unique and therefore defy classification among tort precedent. n73 [*271</w:t>
      </w:r>
      <w:r w:rsidRPr="00DE7220">
        <w:rPr>
          <w:rStyle w:val="StyleUnderline"/>
        </w:rPr>
        <w:t xml:space="preserve">] </w:t>
      </w:r>
      <w:r w:rsidRPr="00F72D89">
        <w:rPr>
          <w:rStyle w:val="StyleUnderline"/>
          <w:highlight w:val="cyan"/>
        </w:rPr>
        <w:t>Extending</w:t>
      </w:r>
      <w:r w:rsidRPr="00DE7220">
        <w:rPr>
          <w:rStyle w:val="StyleUnderline"/>
        </w:rPr>
        <w:t xml:space="preserve"> the </w:t>
      </w:r>
      <w:r w:rsidRPr="00F72D89">
        <w:rPr>
          <w:rStyle w:val="StyleUnderline"/>
          <w:highlight w:val="cyan"/>
        </w:rPr>
        <w:t>p</w:t>
      </w:r>
      <w:r w:rsidRPr="00DE7220">
        <w:rPr>
          <w:rStyle w:val="StyleUnderline"/>
        </w:rPr>
        <w:t xml:space="preserve">olitical </w:t>
      </w:r>
      <w:r w:rsidRPr="00F72D89">
        <w:rPr>
          <w:rStyle w:val="StyleUnderline"/>
          <w:highlight w:val="cyan"/>
        </w:rPr>
        <w:t>q</w:t>
      </w:r>
      <w:r w:rsidRPr="00DE7220">
        <w:rPr>
          <w:rStyle w:val="StyleUnderline"/>
        </w:rPr>
        <w:t xml:space="preserve">uestion </w:t>
      </w:r>
      <w:r w:rsidRPr="00F72D89">
        <w:rPr>
          <w:rStyle w:val="StyleUnderline"/>
          <w:highlight w:val="cyan"/>
        </w:rPr>
        <w:t>d</w:t>
      </w:r>
      <w:r w:rsidRPr="00DE7220">
        <w:rPr>
          <w:rStyle w:val="StyleUnderline"/>
        </w:rPr>
        <w:t>octrine</w:t>
      </w:r>
      <w:r w:rsidRPr="00807641">
        <w:rPr>
          <w:sz w:val="16"/>
        </w:rPr>
        <w:t xml:space="preserve"> to a public nuisance allegation </w:t>
      </w:r>
      <w:r w:rsidRPr="00F72D89">
        <w:rPr>
          <w:rStyle w:val="StyleUnderline"/>
          <w:highlight w:val="cyan"/>
        </w:rPr>
        <w:t>would surpass precedent</w:t>
      </w:r>
      <w:r w:rsidRPr="00DE7220">
        <w:rPr>
          <w:rStyle w:val="StyleUnderline"/>
        </w:rPr>
        <w:t xml:space="preserve"> in terms of claim-category application</w:t>
      </w:r>
      <w:r w:rsidRPr="00807641">
        <w:rPr>
          <w:sz w:val="16"/>
        </w:rPr>
        <w:t xml:space="preserve">. Yet with respect to the theory behind the doctrine, such an extension is proper because cases like American Electric Power would push existing nuisance law to embrace </w:t>
      </w:r>
      <w:proofErr w:type="spellStart"/>
      <w:r w:rsidRPr="00807641">
        <w:rPr>
          <w:sz w:val="16"/>
        </w:rPr>
        <w:t>acomplex</w:t>
      </w:r>
      <w:proofErr w:type="spellEnd"/>
      <w:r w:rsidRPr="00807641">
        <w:rPr>
          <w:sz w:val="16"/>
        </w:rPr>
        <w:t xml:space="preserve">, qualitatively unique phenomenon that cannot be prudentially adjudicated. n74 The Supreme Court has never held that torts cannot present political questions, so prudential constitutional principles should similarly apply to them. This Note simply argues that the facts, claims, parties, and relief demanded in this particular mode of litigation should fall under the </w:t>
      </w:r>
      <w:proofErr w:type="spellStart"/>
      <w:r w:rsidRPr="00807641">
        <w:rPr>
          <w:sz w:val="16"/>
        </w:rPr>
        <w:t>nonjusticiability</w:t>
      </w:r>
      <w:proofErr w:type="spellEnd"/>
      <w:r w:rsidRPr="00807641">
        <w:rPr>
          <w:sz w:val="16"/>
        </w:rPr>
        <w:t xml:space="preserve"> umbrella, wherever its limits may lie. n75 </w:t>
      </w:r>
      <w:proofErr w:type="gramStart"/>
      <w:r w:rsidRPr="00807641">
        <w:rPr>
          <w:sz w:val="16"/>
        </w:rPr>
        <w:t>The</w:t>
      </w:r>
      <w:proofErr w:type="gramEnd"/>
      <w:r w:rsidRPr="00807641">
        <w:rPr>
          <w:sz w:val="16"/>
        </w:rPr>
        <w:t xml:space="preserve"> following analysis of Baker invokes the American Electric Power situation specifically for the sake of convenience, but the arguments therein should be read to apply to injunctive climate nuisance claims generally.</w:t>
      </w:r>
    </w:p>
    <w:p w:rsidR="00D23575" w:rsidRPr="009D619B" w:rsidRDefault="00D23575" w:rsidP="00D23575">
      <w:r>
        <w:t>[Continues to Footnot</w:t>
      </w:r>
      <w:r w:rsidRPr="009D619B">
        <w:t>e]</w:t>
      </w:r>
    </w:p>
    <w:p w:rsidR="00D23575" w:rsidRDefault="00D23575" w:rsidP="00D23575">
      <w:pPr>
        <w:rPr>
          <w:sz w:val="16"/>
        </w:rPr>
      </w:pPr>
      <w:r w:rsidRPr="00807641">
        <w:rPr>
          <w:sz w:val="16"/>
        </w:rPr>
        <w:t>n75. This Note does not purport to suggest exactly where the line ought to be drawn in applying the political question doctrine to tort claims. </w:t>
      </w:r>
      <w:r w:rsidRPr="00DE7220">
        <w:rPr>
          <w:rStyle w:val="StyleUnderline"/>
        </w:rPr>
        <w:t xml:space="preserve">A </w:t>
      </w:r>
      <w:r w:rsidRPr="00F72D89">
        <w:rPr>
          <w:rStyle w:val="StyleUnderline"/>
          <w:highlight w:val="cyan"/>
        </w:rPr>
        <w:t>consider</w:t>
      </w:r>
      <w:r w:rsidRPr="00DE7220">
        <w:rPr>
          <w:rStyle w:val="StyleUnderline"/>
        </w:rPr>
        <w:t xml:space="preserve">ation of </w:t>
      </w:r>
      <w:r w:rsidRPr="00F72D89">
        <w:rPr>
          <w:rStyle w:val="StyleUnderline"/>
          <w:highlight w:val="cyan"/>
        </w:rPr>
        <w:t>the </w:t>
      </w:r>
      <w:r w:rsidRPr="00F72D89">
        <w:rPr>
          <w:rStyle w:val="Emphasis"/>
          <w:highlight w:val="cyan"/>
        </w:rPr>
        <w:t>potential doctrinal</w:t>
      </w:r>
      <w:r w:rsidRPr="00DE7220">
        <w:rPr>
          <w:rStyle w:val="Emphasis"/>
        </w:rPr>
        <w:t xml:space="preserve"> "</w:t>
      </w:r>
      <w:r w:rsidRPr="00F72D89">
        <w:rPr>
          <w:rStyle w:val="Emphasis"/>
          <w:highlight w:val="cyan"/>
        </w:rPr>
        <w:t>slippery slope</w:t>
      </w:r>
      <w:r w:rsidRPr="00DE7220">
        <w:rPr>
          <w:rStyle w:val="StyleUnderline"/>
        </w:rPr>
        <w:t>"</w:t>
      </w:r>
      <w:r w:rsidRPr="00807641">
        <w:rPr>
          <w:sz w:val="16"/>
        </w:rPr>
        <w:t xml:space="preserve"> - where </w:t>
      </w:r>
      <w:r w:rsidRPr="00F72D89">
        <w:rPr>
          <w:rStyle w:val="StyleUnderline"/>
          <w:highlight w:val="cyan"/>
        </w:rPr>
        <w:t>courts might improperly refuse to adjudicate claims</w:t>
      </w:r>
      <w:r w:rsidRPr="00807641">
        <w:rPr>
          <w:sz w:val="16"/>
        </w:rPr>
        <w:t xml:space="preserve"> solely </w:t>
      </w:r>
      <w:proofErr w:type="gramStart"/>
      <w:r w:rsidRPr="00807641">
        <w:rPr>
          <w:sz w:val="16"/>
        </w:rPr>
        <w:t>on the basis of</w:t>
      </w:r>
      <w:proofErr w:type="gramEnd"/>
      <w:r w:rsidRPr="00807641">
        <w:rPr>
          <w:sz w:val="16"/>
        </w:rPr>
        <w:t xml:space="preserve"> complexity - is beyond the scope of the present discussion.</w:t>
      </w:r>
    </w:p>
    <w:p w:rsidR="00F72D89" w:rsidRDefault="00F72D89" w:rsidP="00D23575">
      <w:pPr>
        <w:rPr>
          <w:sz w:val="16"/>
        </w:rPr>
      </w:pPr>
    </w:p>
    <w:p w:rsidR="00D23575" w:rsidRDefault="00D23575" w:rsidP="00D23575">
      <w:pPr>
        <w:pStyle w:val="Heading4"/>
      </w:pPr>
      <w:r>
        <w:t>That’s vital to climate litigation---</w:t>
      </w:r>
      <w:r w:rsidRPr="00AF5516">
        <w:rPr>
          <w:u w:val="single"/>
        </w:rPr>
        <w:t>judicial independence is key</w:t>
      </w:r>
      <w:r>
        <w:t xml:space="preserve">  </w:t>
      </w:r>
    </w:p>
    <w:p w:rsidR="00D23575" w:rsidRPr="00DD5D39" w:rsidRDefault="00D23575" w:rsidP="00D23575">
      <w:proofErr w:type="spellStart"/>
      <w:r w:rsidRPr="00DD5D39">
        <w:rPr>
          <w:rStyle w:val="Heading4Char"/>
        </w:rPr>
        <w:t>Koshofer</w:t>
      </w:r>
      <w:proofErr w:type="spellEnd"/>
      <w:r>
        <w:rPr>
          <w:rStyle w:val="Heading4Char"/>
        </w:rPr>
        <w:t xml:space="preserve">, partner </w:t>
      </w:r>
      <w:proofErr w:type="spellStart"/>
      <w:r>
        <w:rPr>
          <w:rStyle w:val="Heading4Char"/>
        </w:rPr>
        <w:t>Michelman</w:t>
      </w:r>
      <w:proofErr w:type="spellEnd"/>
      <w:r>
        <w:rPr>
          <w:rStyle w:val="Heading4Char"/>
        </w:rPr>
        <w:t xml:space="preserve"> &amp; Robinson, 13</w:t>
      </w:r>
      <w:r>
        <w:t xml:space="preserve"> (Warren A.,  10/1/13  partner in the law firm of </w:t>
      </w:r>
      <w:proofErr w:type="spellStart"/>
      <w:r>
        <w:t>Michelman</w:t>
      </w:r>
      <w:proofErr w:type="spellEnd"/>
      <w:r>
        <w:t xml:space="preserve"> &amp; Robinson, LLP and a member of the firm’s commercial and business litigation department, “Defending Climate Change Liability” </w:t>
      </w:r>
      <w:hyperlink r:id="rId7" w:history="1">
        <w:r w:rsidRPr="00B52A69">
          <w:rPr>
            <w:rStyle w:val="Hyperlink"/>
          </w:rPr>
          <w:t>http://www.rmmagazine.com/2013/10/01/defending-climate-change-liability/</w:t>
        </w:r>
      </w:hyperlink>
      <w:r>
        <w:t xml:space="preserve">) </w:t>
      </w:r>
    </w:p>
    <w:p w:rsidR="00D23575" w:rsidRDefault="00D23575" w:rsidP="00D23575">
      <w:pPr>
        <w:rPr>
          <w:sz w:val="16"/>
        </w:rPr>
      </w:pPr>
      <w:r w:rsidRPr="00DD5D39">
        <w:rPr>
          <w:rStyle w:val="StyleUnderline"/>
        </w:rPr>
        <w:t>For</w:t>
      </w:r>
      <w:r w:rsidRPr="006612A5">
        <w:rPr>
          <w:sz w:val="16"/>
        </w:rPr>
        <w:t xml:space="preserve"> almost </w:t>
      </w:r>
      <w:r w:rsidRPr="00DD5D39">
        <w:rPr>
          <w:rStyle w:val="StyleUnderline"/>
        </w:rPr>
        <w:t>a decade</w:t>
      </w:r>
      <w:r w:rsidRPr="006612A5">
        <w:rPr>
          <w:sz w:val="16"/>
        </w:rPr>
        <w:t xml:space="preserve"> now, </w:t>
      </w:r>
      <w:r w:rsidRPr="00F72D89">
        <w:rPr>
          <w:rStyle w:val="StyleUnderline"/>
        </w:rPr>
        <w:t>plaintiffs</w:t>
      </w:r>
      <w:r w:rsidRPr="00F72D89">
        <w:rPr>
          <w:sz w:val="16"/>
        </w:rPr>
        <w:t xml:space="preserve"> have </w:t>
      </w:r>
      <w:r w:rsidRPr="00F72D89">
        <w:rPr>
          <w:rStyle w:val="StyleUnderline"/>
        </w:rPr>
        <w:t>tried to sue</w:t>
      </w:r>
      <w:r w:rsidRPr="00F72D89">
        <w:rPr>
          <w:sz w:val="16"/>
        </w:rPr>
        <w:t xml:space="preserve"> various </w:t>
      </w:r>
      <w:r w:rsidRPr="00F72D89">
        <w:rPr>
          <w:rStyle w:val="StyleUnderline"/>
        </w:rPr>
        <w:t>industries for damages</w:t>
      </w:r>
      <w:r w:rsidRPr="00F72D89">
        <w:rPr>
          <w:sz w:val="16"/>
        </w:rPr>
        <w:t xml:space="preserve"> resulting </w:t>
      </w:r>
      <w:r w:rsidRPr="00F72D89">
        <w:rPr>
          <w:rStyle w:val="StyleUnderline"/>
        </w:rPr>
        <w:t>from</w:t>
      </w:r>
      <w:r w:rsidRPr="00F72D89">
        <w:rPr>
          <w:sz w:val="16"/>
        </w:rPr>
        <w:t xml:space="preserve"> </w:t>
      </w:r>
      <w:r w:rsidRPr="00F72D89">
        <w:rPr>
          <w:rStyle w:val="Emphasis"/>
        </w:rPr>
        <w:t>g</w:t>
      </w:r>
      <w:r w:rsidRPr="00F72D89">
        <w:rPr>
          <w:sz w:val="16"/>
        </w:rPr>
        <w:t>reen</w:t>
      </w:r>
      <w:r w:rsidRPr="00F72D89">
        <w:rPr>
          <w:rStyle w:val="Emphasis"/>
        </w:rPr>
        <w:t>h</w:t>
      </w:r>
      <w:r w:rsidRPr="00F72D89">
        <w:rPr>
          <w:sz w:val="16"/>
        </w:rPr>
        <w:t xml:space="preserve">ouse </w:t>
      </w:r>
      <w:r w:rsidRPr="00F72D89">
        <w:rPr>
          <w:rStyle w:val="Emphasis"/>
        </w:rPr>
        <w:t>g</w:t>
      </w:r>
      <w:r w:rsidRPr="00F72D89">
        <w:rPr>
          <w:sz w:val="16"/>
        </w:rPr>
        <w:t>as emission</w:t>
      </w:r>
      <w:r w:rsidRPr="00F72D89">
        <w:rPr>
          <w:rStyle w:val="Emphasis"/>
        </w:rPr>
        <w:t>s</w:t>
      </w:r>
      <w:r w:rsidRPr="00F72D89">
        <w:rPr>
          <w:sz w:val="16"/>
        </w:rPr>
        <w:t xml:space="preserve"> </w:t>
      </w:r>
      <w:r w:rsidRPr="00F72D89">
        <w:rPr>
          <w:rStyle w:val="StyleUnderline"/>
        </w:rPr>
        <w:t>and climate change</w:t>
      </w:r>
      <w:r w:rsidRPr="00F72D89">
        <w:rPr>
          <w:sz w:val="16"/>
        </w:rPr>
        <w:t xml:space="preserve">. In staving off such claims, </w:t>
      </w:r>
      <w:r w:rsidRPr="00F72D89">
        <w:rPr>
          <w:rStyle w:val="StyleUnderline"/>
        </w:rPr>
        <w:t>defendants</w:t>
      </w:r>
      <w:r w:rsidRPr="00F72D89">
        <w:rPr>
          <w:sz w:val="16"/>
        </w:rPr>
        <w:t xml:space="preserve"> have </w:t>
      </w:r>
      <w:r w:rsidRPr="00F72D89">
        <w:rPr>
          <w:rStyle w:val="StyleUnderline"/>
        </w:rPr>
        <w:t>employed</w:t>
      </w:r>
      <w:r w:rsidRPr="00F72D89">
        <w:rPr>
          <w:sz w:val="16"/>
        </w:rPr>
        <w:t xml:space="preserve"> two </w:t>
      </w:r>
      <w:r w:rsidRPr="00F72D89">
        <w:rPr>
          <w:rStyle w:val="StyleUnderline"/>
        </w:rPr>
        <w:t>formidable</w:t>
      </w:r>
      <w:r w:rsidRPr="006612A5">
        <w:rPr>
          <w:sz w:val="16"/>
        </w:rPr>
        <w:t xml:space="preserve"> primary </w:t>
      </w:r>
      <w:r w:rsidRPr="00D76A5E">
        <w:rPr>
          <w:rStyle w:val="StyleUnderline"/>
          <w:highlight w:val="cyan"/>
        </w:rPr>
        <w:t>defenses rooted in</w:t>
      </w:r>
      <w:r w:rsidRPr="006612A5">
        <w:rPr>
          <w:sz w:val="16"/>
        </w:rPr>
        <w:t xml:space="preserve"> the doctrines </w:t>
      </w:r>
      <w:r w:rsidRPr="0009744D">
        <w:rPr>
          <w:sz w:val="16"/>
        </w:rPr>
        <w:t>of standing and</w:t>
      </w:r>
      <w:r w:rsidRPr="0009744D">
        <w:rPr>
          <w:rStyle w:val="Emphasis"/>
          <w:sz w:val="16"/>
        </w:rPr>
        <w:t xml:space="preserve"> </w:t>
      </w:r>
      <w:r w:rsidRPr="00D76A5E">
        <w:rPr>
          <w:rStyle w:val="Emphasis"/>
          <w:highlight w:val="cyan"/>
        </w:rPr>
        <w:t>political question</w:t>
      </w:r>
      <w:r w:rsidRPr="006612A5">
        <w:rPr>
          <w:sz w:val="16"/>
        </w:rPr>
        <w:t xml:space="preserve">. Through use of these and other defenses, </w:t>
      </w:r>
      <w:r w:rsidRPr="00F72D89">
        <w:rPr>
          <w:rStyle w:val="StyleUnderline"/>
        </w:rPr>
        <w:t xml:space="preserve">defendants have been able to </w:t>
      </w:r>
      <w:r w:rsidRPr="00D76A5E">
        <w:rPr>
          <w:rStyle w:val="Emphasis"/>
          <w:highlight w:val="cyan"/>
        </w:rPr>
        <w:t>prevail time and again</w:t>
      </w:r>
      <w:r w:rsidRPr="00DD5D39">
        <w:rPr>
          <w:rStyle w:val="Emphasis"/>
        </w:rPr>
        <w:t xml:space="preserve"> in climate change liability-related litigation</w:t>
      </w:r>
      <w:r w:rsidRPr="006612A5">
        <w:rPr>
          <w:sz w:val="16"/>
        </w:rPr>
        <w:t xml:space="preserve">. Flowing from Article III of the U.S. Constitution, the doctrine of standing limits the jurisdiction of federal courts to cases that, by necessity, must include: 1) an injury in fact to the plaintiff, 2) that was caused by the defendant, and 3) that is capable of being redressed by the court. If any of the conditions are not present, the plaintiff does not have standing to sue the defendant. The doctrine of standing thus focuses on whether there is a proper plaintiff before the court. </w:t>
      </w:r>
      <w:r w:rsidRPr="0009744D">
        <w:rPr>
          <w:rStyle w:val="StyleUnderline"/>
        </w:rPr>
        <w:t>The focus of the political question doctrine</w:t>
      </w:r>
      <w:r w:rsidRPr="0009744D">
        <w:rPr>
          <w:sz w:val="16"/>
        </w:rPr>
        <w:t xml:space="preserve"> is different; it </w:t>
      </w:r>
      <w:r w:rsidRPr="0009744D">
        <w:rPr>
          <w:rStyle w:val="StyleUnderline"/>
        </w:rPr>
        <w:t xml:space="preserve">addresses whether a plaintiff presents a claim that can be adjudicated </w:t>
      </w:r>
      <w:r w:rsidRPr="0009744D">
        <w:rPr>
          <w:sz w:val="16"/>
        </w:rPr>
        <w:t xml:space="preserve">by the court </w:t>
      </w:r>
      <w:r w:rsidRPr="0009744D">
        <w:rPr>
          <w:rStyle w:val="StyleUnderline"/>
        </w:rPr>
        <w:t>without interfering with</w:t>
      </w:r>
      <w:r w:rsidRPr="0009744D">
        <w:rPr>
          <w:sz w:val="16"/>
        </w:rPr>
        <w:t xml:space="preserve"> the business of </w:t>
      </w:r>
      <w:r w:rsidRPr="0009744D">
        <w:rPr>
          <w:rStyle w:val="StyleUnderline"/>
        </w:rPr>
        <w:t>any other branch</w:t>
      </w:r>
      <w:r w:rsidRPr="0009744D">
        <w:rPr>
          <w:sz w:val="16"/>
        </w:rPr>
        <w:t xml:space="preserve"> or department</w:t>
      </w:r>
      <w:r w:rsidRPr="006612A5">
        <w:rPr>
          <w:sz w:val="16"/>
        </w:rPr>
        <w:t xml:space="preserve"> </w:t>
      </w:r>
      <w:r w:rsidRPr="00CF5CE0">
        <w:rPr>
          <w:rStyle w:val="StyleUnderline"/>
        </w:rPr>
        <w:t>of the</w:t>
      </w:r>
      <w:r w:rsidRPr="006612A5">
        <w:rPr>
          <w:sz w:val="16"/>
        </w:rPr>
        <w:t xml:space="preserve"> U.S. </w:t>
      </w:r>
      <w:r w:rsidRPr="00CF5CE0">
        <w:rPr>
          <w:rStyle w:val="StyleUnderline"/>
        </w:rPr>
        <w:t>government</w:t>
      </w:r>
      <w:r w:rsidRPr="006612A5">
        <w:rPr>
          <w:sz w:val="16"/>
        </w:rPr>
        <w:t xml:space="preserve">. Setting the stage for a defense rooted in the political question doctrine in climate change-related litigation was the 2007 U.S. Supreme Court decision in Massachusetts v. EPA. In that case, the Supreme Court ruled that the Environmental Protection Agency (EPA) is authorized to regulate greenhouse gas emissions through the Clean Air Act. Consequently, </w:t>
      </w:r>
      <w:r w:rsidRPr="00D76A5E">
        <w:rPr>
          <w:rStyle w:val="StyleUnderline"/>
          <w:highlight w:val="cyan"/>
        </w:rPr>
        <w:t>courts have</w:t>
      </w:r>
      <w:r w:rsidRPr="00D76A5E">
        <w:rPr>
          <w:sz w:val="16"/>
          <w:highlight w:val="cyan"/>
        </w:rPr>
        <w:t xml:space="preserve"> </w:t>
      </w:r>
      <w:r w:rsidRPr="006612A5">
        <w:rPr>
          <w:sz w:val="16"/>
        </w:rPr>
        <w:t xml:space="preserve">since </w:t>
      </w:r>
      <w:r w:rsidRPr="00D76A5E">
        <w:rPr>
          <w:rStyle w:val="StyleUnderline"/>
          <w:highlight w:val="cyan"/>
        </w:rPr>
        <w:t>used</w:t>
      </w:r>
      <w:r w:rsidRPr="00F72D89">
        <w:rPr>
          <w:rStyle w:val="StyleUnderline"/>
        </w:rPr>
        <w:t xml:space="preserve"> </w:t>
      </w:r>
      <w:r w:rsidRPr="00CF5CE0">
        <w:rPr>
          <w:rStyle w:val="StyleUnderline"/>
        </w:rPr>
        <w:t>the</w:t>
      </w:r>
      <w:r w:rsidRPr="006612A5">
        <w:rPr>
          <w:sz w:val="16"/>
        </w:rPr>
        <w:t xml:space="preserve"> </w:t>
      </w:r>
      <w:r w:rsidRPr="00D76A5E">
        <w:rPr>
          <w:rStyle w:val="Emphasis"/>
          <w:highlight w:val="cyan"/>
        </w:rPr>
        <w:t>p</w:t>
      </w:r>
      <w:r w:rsidRPr="006612A5">
        <w:rPr>
          <w:sz w:val="16"/>
        </w:rPr>
        <w:t xml:space="preserve">olitical </w:t>
      </w:r>
      <w:r w:rsidRPr="00D76A5E">
        <w:rPr>
          <w:rStyle w:val="Emphasis"/>
          <w:highlight w:val="cyan"/>
        </w:rPr>
        <w:t>q</w:t>
      </w:r>
      <w:r w:rsidRPr="006612A5">
        <w:rPr>
          <w:sz w:val="16"/>
        </w:rPr>
        <w:t xml:space="preserve">uestion </w:t>
      </w:r>
      <w:r w:rsidRPr="00D76A5E">
        <w:rPr>
          <w:rStyle w:val="Emphasis"/>
          <w:highlight w:val="cyan"/>
        </w:rPr>
        <w:t>d</w:t>
      </w:r>
      <w:r w:rsidRPr="006612A5">
        <w:rPr>
          <w:sz w:val="16"/>
        </w:rPr>
        <w:t xml:space="preserve">octrine </w:t>
      </w:r>
      <w:r w:rsidRPr="00D76A5E">
        <w:rPr>
          <w:rStyle w:val="StyleUnderline"/>
          <w:highlight w:val="cyan"/>
        </w:rPr>
        <w:t>to bar</w:t>
      </w:r>
      <w:r w:rsidRPr="00D76A5E">
        <w:rPr>
          <w:sz w:val="16"/>
          <w:highlight w:val="cyan"/>
        </w:rPr>
        <w:t xml:space="preserve"> </w:t>
      </w:r>
      <w:r w:rsidRPr="006612A5">
        <w:rPr>
          <w:sz w:val="16"/>
        </w:rPr>
        <w:t xml:space="preserve">plaintiff’s </w:t>
      </w:r>
      <w:r w:rsidRPr="00D76A5E">
        <w:rPr>
          <w:rStyle w:val="StyleUnderline"/>
          <w:highlight w:val="cyan"/>
        </w:rPr>
        <w:t>liability claims for damages</w:t>
      </w:r>
      <w:r w:rsidRPr="00D76A5E">
        <w:rPr>
          <w:sz w:val="16"/>
          <w:highlight w:val="cyan"/>
        </w:rPr>
        <w:t xml:space="preserve"> </w:t>
      </w:r>
      <w:r w:rsidRPr="006612A5">
        <w:rPr>
          <w:sz w:val="16"/>
        </w:rPr>
        <w:t xml:space="preserve">allegedly </w:t>
      </w:r>
      <w:r w:rsidRPr="00D76A5E">
        <w:rPr>
          <w:rStyle w:val="StyleUnderline"/>
          <w:highlight w:val="cyan"/>
        </w:rPr>
        <w:t>resulting from climate change</w:t>
      </w:r>
      <w:r w:rsidRPr="006612A5">
        <w:rPr>
          <w:sz w:val="16"/>
        </w:rPr>
        <w:t xml:space="preserve">. For example, in 2011, </w:t>
      </w:r>
      <w:r w:rsidRPr="00CF5CE0">
        <w:rPr>
          <w:rStyle w:val="StyleUnderline"/>
        </w:rPr>
        <w:t>the</w:t>
      </w:r>
      <w:r w:rsidRPr="006612A5">
        <w:rPr>
          <w:sz w:val="16"/>
        </w:rPr>
        <w:t xml:space="preserve"> Supreme </w:t>
      </w:r>
      <w:r w:rsidRPr="00CF5CE0">
        <w:rPr>
          <w:rStyle w:val="StyleUnderline"/>
        </w:rPr>
        <w:t>Court held</w:t>
      </w:r>
      <w:r w:rsidRPr="006612A5">
        <w:rPr>
          <w:sz w:val="16"/>
        </w:rPr>
        <w:t xml:space="preserve"> in American Electric Power v. Connecticut that </w:t>
      </w:r>
      <w:r w:rsidRPr="00CF5CE0">
        <w:rPr>
          <w:rStyle w:val="StyleUnderline"/>
        </w:rPr>
        <w:t>corporations cannot be sued for damages</w:t>
      </w:r>
      <w:r w:rsidRPr="006612A5">
        <w:rPr>
          <w:sz w:val="16"/>
        </w:rPr>
        <w:t xml:space="preserve"> allegedly resulting </w:t>
      </w:r>
      <w:r w:rsidRPr="00CF5CE0">
        <w:rPr>
          <w:rStyle w:val="StyleUnderline"/>
        </w:rPr>
        <w:t>from</w:t>
      </w:r>
      <w:r w:rsidRPr="006612A5">
        <w:rPr>
          <w:sz w:val="16"/>
        </w:rPr>
        <w:t xml:space="preserve"> </w:t>
      </w:r>
      <w:r w:rsidRPr="00CF5CE0">
        <w:rPr>
          <w:rStyle w:val="Emphasis"/>
        </w:rPr>
        <w:t>g</w:t>
      </w:r>
      <w:r w:rsidRPr="006612A5">
        <w:rPr>
          <w:sz w:val="16"/>
        </w:rPr>
        <w:t>reen</w:t>
      </w:r>
      <w:r w:rsidRPr="00CF5CE0">
        <w:rPr>
          <w:rStyle w:val="Emphasis"/>
        </w:rPr>
        <w:t>h</w:t>
      </w:r>
      <w:r w:rsidRPr="006612A5">
        <w:rPr>
          <w:sz w:val="16"/>
        </w:rPr>
        <w:t xml:space="preserve">ouse </w:t>
      </w:r>
      <w:r w:rsidRPr="00CF5CE0">
        <w:rPr>
          <w:rStyle w:val="Emphasis"/>
        </w:rPr>
        <w:t>g</w:t>
      </w:r>
      <w:r w:rsidRPr="006612A5">
        <w:rPr>
          <w:sz w:val="16"/>
        </w:rPr>
        <w:t>a</w:t>
      </w:r>
      <w:r w:rsidRPr="00CF5CE0">
        <w:rPr>
          <w:rStyle w:val="Emphasis"/>
        </w:rPr>
        <w:t>s</w:t>
      </w:r>
      <w:r w:rsidRPr="006612A5">
        <w:rPr>
          <w:sz w:val="16"/>
        </w:rPr>
        <w:t xml:space="preserve"> emissions </w:t>
      </w:r>
      <w:r w:rsidRPr="00CF5CE0">
        <w:rPr>
          <w:rStyle w:val="StyleUnderline"/>
        </w:rPr>
        <w:t>because</w:t>
      </w:r>
      <w:r w:rsidRPr="006612A5">
        <w:rPr>
          <w:sz w:val="16"/>
        </w:rPr>
        <w:t xml:space="preserve">, among other reasons, </w:t>
      </w:r>
      <w:r w:rsidRPr="00CF5CE0">
        <w:rPr>
          <w:rStyle w:val="StyleUnderline"/>
        </w:rPr>
        <w:t>the Clean Air Act delegates</w:t>
      </w:r>
      <w:r w:rsidRPr="006612A5">
        <w:rPr>
          <w:sz w:val="16"/>
        </w:rPr>
        <w:t xml:space="preserve"> the </w:t>
      </w:r>
      <w:r w:rsidRPr="00CF5CE0">
        <w:rPr>
          <w:rStyle w:val="StyleUnderline"/>
        </w:rPr>
        <w:t>management of</w:t>
      </w:r>
      <w:r w:rsidRPr="006612A5">
        <w:rPr>
          <w:sz w:val="16"/>
        </w:rPr>
        <w:t xml:space="preserve"> carbon dioxide and other </w:t>
      </w:r>
      <w:r w:rsidRPr="00CF5CE0">
        <w:rPr>
          <w:rStyle w:val="Emphasis"/>
        </w:rPr>
        <w:t>g</w:t>
      </w:r>
      <w:r w:rsidRPr="006612A5">
        <w:rPr>
          <w:sz w:val="16"/>
        </w:rPr>
        <w:t>reen</w:t>
      </w:r>
      <w:r w:rsidRPr="00CF5CE0">
        <w:rPr>
          <w:rStyle w:val="Emphasis"/>
        </w:rPr>
        <w:t>h</w:t>
      </w:r>
      <w:r w:rsidRPr="006612A5">
        <w:rPr>
          <w:sz w:val="16"/>
        </w:rPr>
        <w:t xml:space="preserve">ouse </w:t>
      </w:r>
      <w:r w:rsidRPr="00CF5CE0">
        <w:rPr>
          <w:rStyle w:val="Emphasis"/>
        </w:rPr>
        <w:t>g</w:t>
      </w:r>
      <w:r w:rsidRPr="006612A5">
        <w:rPr>
          <w:sz w:val="16"/>
        </w:rPr>
        <w:t>a</w:t>
      </w:r>
      <w:r w:rsidRPr="00CF5CE0">
        <w:rPr>
          <w:rStyle w:val="Emphasis"/>
        </w:rPr>
        <w:t>s</w:t>
      </w:r>
      <w:r w:rsidRPr="006612A5">
        <w:rPr>
          <w:sz w:val="16"/>
        </w:rPr>
        <w:t xml:space="preserve"> emissions </w:t>
      </w:r>
      <w:r w:rsidRPr="006612A5">
        <w:rPr>
          <w:rStyle w:val="StyleUnderline"/>
        </w:rPr>
        <w:t>to the EPA</w:t>
      </w:r>
      <w:r w:rsidRPr="006612A5">
        <w:rPr>
          <w:sz w:val="16"/>
        </w:rPr>
        <w:t xml:space="preserve">. Among the more noteworthy of the climate change litigation cases is Comer v. Murphy Oil. Brought by plaintiffs in the aftermath of Hurricane Katrina, Mississippi Gulf residents sued numerous energy companies alleging that their emissions of greenhouse gases exacerbated the severity of the hurricane. The district court dismissed the case, finding that the plaintiffs had no standing to bring the claims, which ranged from public and private nuisance to trespass and negligence to fraudulent misrepresentation and conspiracy. The plaintiffs tried to re-file the case, but it was dismissed by the U.S. Court of Appeals for the Fifth Circuit in May. The Supreme Court is currently considering a petition to review the case, but it is widely believed that there is little likelihood of the petition being granted. Part of this belief is rooted in the Supreme Court’s treatment of </w:t>
      </w:r>
      <w:proofErr w:type="gramStart"/>
      <w:r w:rsidRPr="006612A5">
        <w:rPr>
          <w:sz w:val="16"/>
        </w:rPr>
        <w:t>a another</w:t>
      </w:r>
      <w:proofErr w:type="gramEnd"/>
      <w:r w:rsidRPr="006612A5">
        <w:rPr>
          <w:sz w:val="16"/>
        </w:rPr>
        <w:t xml:space="preserve"> climate change litigation case. In Native Village of Kivalina v. ExxonMobil Corp., the Alaskan shore village of Kivalina sued a group of energy companies operating in the region, alleging that their greenhouse gas emissions were causing polar ice to melt, sea levels to rise and the shoreline land of the village to erode at a rapid pace. Similar to the Comer decision in 2012, a district court held that the plaintiffs lacked standing because they could not demonstrate that any of their alleged injuries could be traced back to the defendants’ actions. </w:t>
      </w:r>
      <w:r w:rsidRPr="006612A5">
        <w:rPr>
          <w:rStyle w:val="StyleUnderline"/>
        </w:rPr>
        <w:t>The U.S. Court of Appeals</w:t>
      </w:r>
      <w:r w:rsidRPr="006612A5">
        <w:rPr>
          <w:sz w:val="16"/>
        </w:rPr>
        <w:t xml:space="preserve"> for the Ninth Circuit agreed, and also </w:t>
      </w:r>
      <w:r w:rsidRPr="006612A5">
        <w:rPr>
          <w:rStyle w:val="StyleUnderline"/>
        </w:rPr>
        <w:t>addressed the</w:t>
      </w:r>
      <w:r w:rsidRPr="006612A5">
        <w:rPr>
          <w:sz w:val="16"/>
        </w:rPr>
        <w:t xml:space="preserve"> </w:t>
      </w:r>
      <w:r w:rsidRPr="006612A5">
        <w:rPr>
          <w:rStyle w:val="Emphasis"/>
        </w:rPr>
        <w:t>p</w:t>
      </w:r>
      <w:r w:rsidRPr="006612A5">
        <w:rPr>
          <w:sz w:val="16"/>
        </w:rPr>
        <w:t xml:space="preserve">olitical </w:t>
      </w:r>
      <w:r w:rsidRPr="006612A5">
        <w:rPr>
          <w:rStyle w:val="Emphasis"/>
        </w:rPr>
        <w:t>q</w:t>
      </w:r>
      <w:r w:rsidRPr="006612A5">
        <w:rPr>
          <w:sz w:val="16"/>
        </w:rPr>
        <w:t xml:space="preserve">uestion </w:t>
      </w:r>
      <w:r w:rsidRPr="006612A5">
        <w:rPr>
          <w:rStyle w:val="Emphasis"/>
        </w:rPr>
        <w:t>d</w:t>
      </w:r>
      <w:r w:rsidRPr="006612A5">
        <w:rPr>
          <w:sz w:val="16"/>
        </w:rPr>
        <w:t xml:space="preserve">octrine defense, </w:t>
      </w:r>
      <w:r w:rsidRPr="006612A5">
        <w:rPr>
          <w:rStyle w:val="StyleUnderline"/>
        </w:rPr>
        <w:t>ruling</w:t>
      </w:r>
      <w:r w:rsidRPr="006612A5">
        <w:rPr>
          <w:sz w:val="16"/>
        </w:rPr>
        <w:t xml:space="preserve"> that, </w:t>
      </w:r>
      <w:r w:rsidRPr="006612A5">
        <w:rPr>
          <w:rStyle w:val="StyleUnderline"/>
        </w:rPr>
        <w:t>based on the Supreme Court precedent</w:t>
      </w:r>
      <w:r w:rsidRPr="006612A5">
        <w:rPr>
          <w:sz w:val="16"/>
        </w:rPr>
        <w:t xml:space="preserve"> set in American Electric Power v. Connecticut, </w:t>
      </w:r>
      <w:r w:rsidRPr="0009744D">
        <w:rPr>
          <w:sz w:val="16"/>
        </w:rPr>
        <w:t>“</w:t>
      </w:r>
      <w:r w:rsidRPr="00D76A5E">
        <w:rPr>
          <w:rStyle w:val="StyleUnderline"/>
          <w:highlight w:val="cyan"/>
        </w:rPr>
        <w:t>We need not engage in</w:t>
      </w:r>
      <w:r w:rsidRPr="0009744D">
        <w:rPr>
          <w:rStyle w:val="StyleUnderline"/>
        </w:rPr>
        <w:t xml:space="preserve"> complex issue and fact-</w:t>
      </w:r>
      <w:r w:rsidRPr="00D76A5E">
        <w:rPr>
          <w:rStyle w:val="StyleUnderline"/>
          <w:highlight w:val="cyan"/>
        </w:rPr>
        <w:t>specific analysis</w:t>
      </w:r>
      <w:r w:rsidRPr="0009744D">
        <w:rPr>
          <w:sz w:val="16"/>
        </w:rPr>
        <w:t xml:space="preserve"> in</w:t>
      </w:r>
      <w:r w:rsidRPr="006612A5">
        <w:rPr>
          <w:sz w:val="16"/>
        </w:rPr>
        <w:t xml:space="preserve"> this case, </w:t>
      </w:r>
      <w:r w:rsidRPr="00D76A5E">
        <w:rPr>
          <w:rStyle w:val="StyleUnderline"/>
          <w:highlight w:val="cyan"/>
        </w:rPr>
        <w:t xml:space="preserve">because we </w:t>
      </w:r>
      <w:r w:rsidRPr="00F72D89">
        <w:rPr>
          <w:rStyle w:val="StyleUnderline"/>
          <w:highlight w:val="cyan"/>
        </w:rPr>
        <w:t>have</w:t>
      </w:r>
      <w:r w:rsidRPr="00F72D89">
        <w:rPr>
          <w:highlight w:val="cyan"/>
          <w:u w:val="single"/>
        </w:rPr>
        <w:t xml:space="preserve"> direct </w:t>
      </w:r>
      <w:r w:rsidRPr="00F72D89">
        <w:rPr>
          <w:rStyle w:val="StyleUnderline"/>
          <w:highlight w:val="cyan"/>
        </w:rPr>
        <w:t xml:space="preserve">Supreme </w:t>
      </w:r>
      <w:r w:rsidRPr="00D76A5E">
        <w:rPr>
          <w:rStyle w:val="StyleUnderline"/>
          <w:highlight w:val="cyan"/>
        </w:rPr>
        <w:t xml:space="preserve">Court </w:t>
      </w:r>
      <w:r w:rsidRPr="00F72D89">
        <w:rPr>
          <w:rStyle w:val="StyleUnderline"/>
          <w:highlight w:val="cyan"/>
        </w:rPr>
        <w:t>guidance t</w:t>
      </w:r>
      <w:r w:rsidRPr="00D76A5E">
        <w:rPr>
          <w:rStyle w:val="StyleUnderline"/>
          <w:highlight w:val="cyan"/>
        </w:rPr>
        <w:t>hat</w:t>
      </w:r>
      <w:r w:rsidRPr="006612A5">
        <w:rPr>
          <w:sz w:val="16"/>
        </w:rPr>
        <w:t xml:space="preserve"> has already </w:t>
      </w:r>
      <w:r w:rsidRPr="00D76A5E">
        <w:rPr>
          <w:rStyle w:val="StyleUnderline"/>
          <w:highlight w:val="cyan"/>
        </w:rPr>
        <w:t>determined</w:t>
      </w:r>
      <w:r w:rsidRPr="006612A5">
        <w:rPr>
          <w:sz w:val="16"/>
        </w:rPr>
        <w:t xml:space="preserve"> that </w:t>
      </w:r>
      <w:r w:rsidRPr="00D76A5E">
        <w:rPr>
          <w:rStyle w:val="StyleUnderline"/>
          <w:highlight w:val="cyan"/>
        </w:rPr>
        <w:t>Congress has</w:t>
      </w:r>
      <w:r w:rsidRPr="006612A5">
        <w:rPr>
          <w:sz w:val="16"/>
        </w:rPr>
        <w:t xml:space="preserve"> directly </w:t>
      </w:r>
      <w:r w:rsidRPr="00D76A5E">
        <w:rPr>
          <w:rStyle w:val="StyleUnderline"/>
          <w:highlight w:val="cyan"/>
        </w:rPr>
        <w:t>addressed</w:t>
      </w:r>
      <w:r w:rsidRPr="006612A5">
        <w:rPr>
          <w:sz w:val="16"/>
        </w:rPr>
        <w:t xml:space="preserve"> the issue of </w:t>
      </w:r>
      <w:r w:rsidRPr="00D76A5E">
        <w:rPr>
          <w:rStyle w:val="StyleUnderline"/>
          <w:highlight w:val="cyan"/>
        </w:rPr>
        <w:t>domestic</w:t>
      </w:r>
      <w:r w:rsidRPr="00D76A5E">
        <w:rPr>
          <w:sz w:val="16"/>
          <w:highlight w:val="cyan"/>
        </w:rPr>
        <w:t xml:space="preserve"> </w:t>
      </w:r>
      <w:r w:rsidRPr="00D76A5E">
        <w:rPr>
          <w:rStyle w:val="Emphasis"/>
          <w:highlight w:val="cyan"/>
        </w:rPr>
        <w:t>g</w:t>
      </w:r>
      <w:r w:rsidRPr="006612A5">
        <w:rPr>
          <w:sz w:val="16"/>
        </w:rPr>
        <w:t>reen</w:t>
      </w:r>
      <w:r w:rsidRPr="00D76A5E">
        <w:rPr>
          <w:rStyle w:val="Emphasis"/>
          <w:highlight w:val="cyan"/>
        </w:rPr>
        <w:t>h</w:t>
      </w:r>
      <w:r w:rsidRPr="006612A5">
        <w:rPr>
          <w:sz w:val="16"/>
        </w:rPr>
        <w:t xml:space="preserve">ouse </w:t>
      </w:r>
      <w:r w:rsidRPr="00D76A5E">
        <w:rPr>
          <w:rStyle w:val="Emphasis"/>
          <w:highlight w:val="cyan"/>
        </w:rPr>
        <w:t>g</w:t>
      </w:r>
      <w:r w:rsidRPr="006612A5">
        <w:rPr>
          <w:sz w:val="16"/>
        </w:rPr>
        <w:t xml:space="preserve">as </w:t>
      </w:r>
      <w:r w:rsidRPr="00F72D89">
        <w:rPr>
          <w:highlight w:val="cyan"/>
          <w:u w:val="single"/>
        </w:rPr>
        <w:t>emission</w:t>
      </w:r>
      <w:r w:rsidRPr="00F72D89">
        <w:rPr>
          <w:rStyle w:val="Emphasis"/>
          <w:highlight w:val="cyan"/>
        </w:rPr>
        <w:t>s</w:t>
      </w:r>
      <w:r w:rsidRPr="00F72D89">
        <w:rPr>
          <w:sz w:val="16"/>
          <w:highlight w:val="cyan"/>
          <w:u w:val="single"/>
        </w:rPr>
        <w:t xml:space="preserve"> </w:t>
      </w:r>
      <w:r w:rsidRPr="00F72D89">
        <w:rPr>
          <w:rStyle w:val="StyleUnderline"/>
          <w:highlight w:val="cyan"/>
        </w:rPr>
        <w:t>from</w:t>
      </w:r>
      <w:r w:rsidRPr="00D76A5E">
        <w:rPr>
          <w:rStyle w:val="StyleUnderline"/>
          <w:highlight w:val="cyan"/>
        </w:rPr>
        <w:t xml:space="preserve"> stationary sources</w:t>
      </w:r>
      <w:r w:rsidRPr="006612A5">
        <w:rPr>
          <w:rStyle w:val="StyleUnderline"/>
        </w:rPr>
        <w:t xml:space="preserve"> and has</w:t>
      </w:r>
      <w:r w:rsidRPr="006612A5">
        <w:rPr>
          <w:sz w:val="16"/>
        </w:rPr>
        <w:t xml:space="preserve"> </w:t>
      </w:r>
      <w:r w:rsidRPr="006612A5">
        <w:rPr>
          <w:rStyle w:val="StyleUnderline"/>
        </w:rPr>
        <w:t>therefore displaced federal common law</w:t>
      </w:r>
      <w:r w:rsidRPr="006612A5">
        <w:rPr>
          <w:sz w:val="16"/>
        </w:rPr>
        <w:t xml:space="preserve">.” By all accounts, then, it seems the </w:t>
      </w:r>
      <w:r w:rsidRPr="00D76A5E">
        <w:rPr>
          <w:rStyle w:val="StyleUnderline"/>
          <w:highlight w:val="cyan"/>
        </w:rPr>
        <w:t xml:space="preserve">defendants in climate change litigation </w:t>
      </w:r>
      <w:r w:rsidRPr="00D76A5E">
        <w:rPr>
          <w:rStyle w:val="Emphasis"/>
          <w:highlight w:val="cyan"/>
        </w:rPr>
        <w:t>will continue to prevail in court.</w:t>
      </w:r>
      <w:r w:rsidRPr="006612A5">
        <w:rPr>
          <w:sz w:val="16"/>
        </w:rPr>
        <w:t xml:space="preserve"> The bad news for defendants, however, is that climate change-related litigation still exists, and it is expensive to defend. Once named in climate change-related litigation, a defendant often turns to its commercial general liability insurer for defense and indemnification. The trouble is that the allegations made in climate change-related litigation do not always trigger an insurer’s defense and indemnification duties.</w:t>
      </w:r>
    </w:p>
    <w:p w:rsidR="00F72D89" w:rsidRDefault="00F72D89" w:rsidP="00D23575">
      <w:pPr>
        <w:rPr>
          <w:sz w:val="16"/>
        </w:rPr>
      </w:pPr>
    </w:p>
    <w:p w:rsidR="00D23575" w:rsidRPr="00F72D89" w:rsidRDefault="00D23575" w:rsidP="00F72D89">
      <w:pPr>
        <w:pStyle w:val="Heading4"/>
      </w:pPr>
      <w:r w:rsidRPr="00F72D89">
        <w:t xml:space="preserve">Solves warming </w:t>
      </w:r>
    </w:p>
    <w:p w:rsidR="00D23575" w:rsidRDefault="00D23575" w:rsidP="00D23575">
      <w:r>
        <w:rPr>
          <w:rStyle w:val="Style13ptBold"/>
        </w:rPr>
        <w:t>Long</w:t>
      </w:r>
      <w:r w:rsidR="009F4835">
        <w:rPr>
          <w:rStyle w:val="Style13ptBold"/>
        </w:rPr>
        <w:t>, prof law Florida Coastal,</w:t>
      </w:r>
      <w:r>
        <w:rPr>
          <w:rStyle w:val="Style13ptBold"/>
        </w:rPr>
        <w:t xml:space="preserve"> 8</w:t>
      </w:r>
      <w:r>
        <w:t xml:space="preserve"> (Andrew Long, Professor of Law @ Florida Coastal School of Law “International Consensus and U.S. Climate Change Litigation,” 33 Wm. &amp; Mary </w:t>
      </w:r>
      <w:proofErr w:type="spellStart"/>
      <w:r>
        <w:t>Envtl</w:t>
      </w:r>
      <w:proofErr w:type="spellEnd"/>
      <w:r>
        <w:t xml:space="preserve">. L. &amp; </w:t>
      </w:r>
      <w:proofErr w:type="spellStart"/>
      <w:r>
        <w:t>Pol'y</w:t>
      </w:r>
      <w:proofErr w:type="spellEnd"/>
      <w:r>
        <w:t xml:space="preserve"> Rev. 177) </w:t>
      </w:r>
    </w:p>
    <w:p w:rsidR="00D23575" w:rsidRDefault="00D23575" w:rsidP="00D23575">
      <w:pPr>
        <w:rPr>
          <w:sz w:val="12"/>
        </w:rPr>
      </w:pPr>
      <w:r>
        <w:rPr>
          <w:rFonts w:eastAsia="Times New Roman"/>
          <w:sz w:val="12"/>
          <w:szCs w:val="20"/>
        </w:rPr>
        <w:t xml:space="preserve">1. Enhancing U.S. International Leadership In a time of unfavorable global opinion toward the United States, </w:t>
      </w:r>
      <w:r w:rsidRPr="00D76A5E">
        <w:rPr>
          <w:rStyle w:val="Emphasis"/>
          <w:highlight w:val="cyan"/>
        </w:rPr>
        <w:t>explicit judicial involvement</w:t>
      </w:r>
      <w:r>
        <w:rPr>
          <w:rFonts w:eastAsia="Times New Roman"/>
          <w:sz w:val="12"/>
          <w:szCs w:val="20"/>
        </w:rPr>
        <w:t xml:space="preserve"> with international norms </w:t>
      </w:r>
      <w:r w:rsidRPr="00D76A5E">
        <w:rPr>
          <w:rFonts w:eastAsia="Times New Roman"/>
          <w:bCs/>
          <w:szCs w:val="20"/>
          <w:highlight w:val="cyan"/>
          <w:u w:val="single"/>
        </w:rPr>
        <w:t>will move the U</w:t>
      </w:r>
      <w:r>
        <w:rPr>
          <w:rFonts w:eastAsia="Times New Roman"/>
          <w:sz w:val="12"/>
          <w:szCs w:val="20"/>
        </w:rPr>
        <w:t xml:space="preserve">nited </w:t>
      </w:r>
      <w:r w:rsidRPr="00D76A5E">
        <w:rPr>
          <w:rFonts w:eastAsia="Times New Roman"/>
          <w:bCs/>
          <w:szCs w:val="20"/>
          <w:highlight w:val="cyan"/>
          <w:u w:val="single"/>
        </w:rPr>
        <w:t>S</w:t>
      </w:r>
      <w:r>
        <w:rPr>
          <w:rFonts w:eastAsia="Times New Roman"/>
          <w:sz w:val="12"/>
          <w:szCs w:val="20"/>
        </w:rPr>
        <w:t xml:space="preserve">tates </w:t>
      </w:r>
      <w:r w:rsidRPr="00D76A5E">
        <w:rPr>
          <w:rFonts w:eastAsia="Times New Roman"/>
          <w:b/>
          <w:bCs/>
          <w:szCs w:val="20"/>
          <w:highlight w:val="cyan"/>
          <w:u w:val="single"/>
        </w:rPr>
        <w:t>closer to the international community</w:t>
      </w:r>
      <w:r w:rsidRPr="00F72D89">
        <w:rPr>
          <w:rFonts w:eastAsia="Times New Roman"/>
          <w:bCs/>
          <w:szCs w:val="20"/>
          <w:u w:val="single"/>
        </w:rPr>
        <w:t xml:space="preserve"> by acknowledging the relevance of</w:t>
      </w:r>
      <w:r w:rsidRPr="00F72D89">
        <w:rPr>
          <w:rFonts w:eastAsia="Times New Roman"/>
          <w:sz w:val="12"/>
          <w:szCs w:val="20"/>
        </w:rPr>
        <w:t xml:space="preserve"> international </w:t>
      </w:r>
      <w:r w:rsidRPr="00F72D89">
        <w:rPr>
          <w:rFonts w:eastAsia="Times New Roman"/>
          <w:bCs/>
          <w:szCs w:val="20"/>
          <w:u w:val="single"/>
        </w:rPr>
        <w:t>environmental norms</w:t>
      </w:r>
      <w:r>
        <w:rPr>
          <w:rFonts w:eastAsia="Times New Roman"/>
          <w:bCs/>
          <w:szCs w:val="20"/>
          <w:u w:val="single"/>
        </w:rPr>
        <w:t xml:space="preserve"> for our legal system</w:t>
      </w:r>
      <w:r>
        <w:rPr>
          <w:rFonts w:eastAsia="Times New Roman"/>
          <w:sz w:val="12"/>
          <w:szCs w:val="20"/>
        </w:rPr>
        <w:t xml:space="preserve">. As in other contexts, </w:t>
      </w:r>
      <w:r>
        <w:rPr>
          <w:rFonts w:eastAsia="Times New Roman"/>
          <w:bCs/>
          <w:szCs w:val="20"/>
          <w:u w:val="single"/>
        </w:rPr>
        <w:t xml:space="preserve">explicit </w:t>
      </w:r>
      <w:r w:rsidRPr="00D76A5E">
        <w:rPr>
          <w:rFonts w:eastAsia="Times New Roman"/>
          <w:b/>
          <w:bCs/>
          <w:szCs w:val="20"/>
          <w:highlight w:val="cyan"/>
          <w:u w:val="single"/>
        </w:rPr>
        <w:t xml:space="preserve">judicial internalization of climate change norms </w:t>
      </w:r>
      <w:r>
        <w:rPr>
          <w:rFonts w:eastAsia="Times New Roman"/>
          <w:b/>
          <w:bCs/>
          <w:szCs w:val="20"/>
          <w:u w:val="single"/>
        </w:rPr>
        <w:t xml:space="preserve">would </w:t>
      </w:r>
      <w:r w:rsidRPr="00F72D89">
        <w:rPr>
          <w:rFonts w:eastAsia="Times New Roman"/>
          <w:b/>
          <w:bCs/>
          <w:szCs w:val="20"/>
          <w:u w:val="single"/>
        </w:rPr>
        <w:t>"</w:t>
      </w:r>
      <w:proofErr w:type="gramStart"/>
      <w:r w:rsidRPr="00D76A5E">
        <w:rPr>
          <w:rFonts w:eastAsia="Times New Roman"/>
          <w:b/>
          <w:bCs/>
          <w:szCs w:val="20"/>
          <w:highlight w:val="cyan"/>
          <w:u w:val="single"/>
        </w:rPr>
        <w:t>build</w:t>
      </w:r>
      <w:r>
        <w:rPr>
          <w:rFonts w:eastAsia="Times New Roman"/>
          <w:bCs/>
          <w:szCs w:val="20"/>
          <w:u w:val="single"/>
        </w:rPr>
        <w:t>[</w:t>
      </w:r>
      <w:proofErr w:type="gramEnd"/>
      <w:r>
        <w:rPr>
          <w:rFonts w:eastAsia="Times New Roman"/>
          <w:bCs/>
          <w:szCs w:val="20"/>
          <w:u w:val="single"/>
        </w:rPr>
        <w:t xml:space="preserve"> ] </w:t>
      </w:r>
      <w:r>
        <w:rPr>
          <w:rFonts w:eastAsia="Times New Roman"/>
          <w:b/>
          <w:bCs/>
          <w:szCs w:val="20"/>
          <w:u w:val="single"/>
        </w:rPr>
        <w:t xml:space="preserve">U.S. </w:t>
      </w:r>
      <w:r w:rsidRPr="00F72D89">
        <w:rPr>
          <w:rFonts w:eastAsia="Times New Roman"/>
          <w:b/>
          <w:bCs/>
          <w:szCs w:val="20"/>
          <w:u w:val="single"/>
        </w:rPr>
        <w:t>'</w:t>
      </w:r>
      <w:r w:rsidRPr="00D76A5E">
        <w:rPr>
          <w:rFonts w:eastAsia="Times New Roman"/>
          <w:b/>
          <w:bCs/>
          <w:szCs w:val="20"/>
          <w:highlight w:val="cyan"/>
          <w:u w:val="single"/>
        </w:rPr>
        <w:t>soft power</w:t>
      </w:r>
      <w:r w:rsidRPr="00F72D89">
        <w:rPr>
          <w:rFonts w:eastAsia="Times New Roman"/>
          <w:b/>
          <w:bCs/>
          <w:szCs w:val="20"/>
          <w:u w:val="single"/>
        </w:rPr>
        <w:t>,</w:t>
      </w:r>
      <w:r w:rsidRPr="00F72D89">
        <w:rPr>
          <w:rFonts w:eastAsia="Times New Roman"/>
          <w:bCs/>
          <w:szCs w:val="20"/>
          <w:u w:val="single"/>
        </w:rPr>
        <w:t>' [</w:t>
      </w:r>
      <w:r w:rsidRPr="00D76A5E">
        <w:rPr>
          <w:rFonts w:eastAsia="Times New Roman"/>
          <w:bCs/>
          <w:szCs w:val="20"/>
          <w:highlight w:val="cyan"/>
          <w:u w:val="single"/>
        </w:rPr>
        <w:t>enhance</w:t>
      </w:r>
      <w:r>
        <w:rPr>
          <w:rFonts w:eastAsia="Times New Roman"/>
          <w:bCs/>
          <w:szCs w:val="20"/>
          <w:u w:val="single"/>
        </w:rPr>
        <w:t xml:space="preserve">] its </w:t>
      </w:r>
      <w:r w:rsidRPr="00D76A5E">
        <w:rPr>
          <w:rStyle w:val="Emphasis"/>
          <w:highlight w:val="cyan"/>
        </w:rPr>
        <w:t>moral authority</w:t>
      </w:r>
      <w:r>
        <w:rPr>
          <w:rFonts w:eastAsia="Times New Roman"/>
          <w:bCs/>
          <w:szCs w:val="20"/>
          <w:u w:val="single"/>
        </w:rPr>
        <w:t>, and</w:t>
      </w:r>
      <w:r w:rsidRPr="00F72D89">
        <w:rPr>
          <w:rFonts w:eastAsia="Times New Roman"/>
          <w:bCs/>
          <w:szCs w:val="20"/>
          <w:u w:val="single"/>
        </w:rPr>
        <w:t xml:space="preserve"> </w:t>
      </w:r>
      <w:r w:rsidRPr="00D76A5E">
        <w:rPr>
          <w:rFonts w:eastAsia="Times New Roman"/>
          <w:bCs/>
          <w:szCs w:val="20"/>
          <w:highlight w:val="cyan"/>
          <w:u w:val="single"/>
        </w:rPr>
        <w:t>strengthen</w:t>
      </w:r>
      <w:r>
        <w:rPr>
          <w:rFonts w:eastAsia="Times New Roman"/>
          <w:bCs/>
          <w:szCs w:val="20"/>
          <w:u w:val="single"/>
        </w:rPr>
        <w:t xml:space="preserve">[ ] </w:t>
      </w:r>
      <w:r w:rsidRPr="00F72D89">
        <w:rPr>
          <w:rFonts w:eastAsia="Times New Roman"/>
          <w:bCs/>
          <w:szCs w:val="20"/>
          <w:u w:val="single"/>
        </w:rPr>
        <w:t>U.S. capacity</w:t>
      </w:r>
      <w:r>
        <w:rPr>
          <w:rFonts w:eastAsia="Times New Roman"/>
          <w:bCs/>
          <w:szCs w:val="20"/>
          <w:u w:val="single"/>
        </w:rPr>
        <w:t xml:space="preserve"> for </w:t>
      </w:r>
      <w:r w:rsidRPr="00D76A5E">
        <w:rPr>
          <w:rStyle w:val="Emphasis"/>
          <w:highlight w:val="cyan"/>
        </w:rPr>
        <w:t>global</w:t>
      </w:r>
      <w:r>
        <w:rPr>
          <w:rStyle w:val="Emphasis"/>
        </w:rPr>
        <w:t xml:space="preserve"> </w:t>
      </w:r>
      <w:r w:rsidRPr="00D76A5E">
        <w:rPr>
          <w:rStyle w:val="Emphasis"/>
          <w:highlight w:val="cyan"/>
        </w:rPr>
        <w:t>leadership</w:t>
      </w:r>
      <w:r>
        <w:rPr>
          <w:rFonts w:eastAsia="Times New Roman"/>
          <w:sz w:val="12"/>
          <w:szCs w:val="20"/>
        </w:rPr>
        <w:t xml:space="preserve">"2 °3 </w:t>
      </w:r>
      <w:r>
        <w:rPr>
          <w:rFonts w:eastAsia="Times New Roman"/>
          <w:bCs/>
          <w:szCs w:val="20"/>
          <w:u w:val="single"/>
        </w:rPr>
        <w:t>on climate change</w:t>
      </w:r>
      <w:r>
        <w:rPr>
          <w:rFonts w:eastAsia="Times New Roman"/>
          <w:sz w:val="12"/>
          <w:szCs w:val="20"/>
        </w:rPr>
        <w:t xml:space="preserve">, </w:t>
      </w:r>
      <w:r>
        <w:rPr>
          <w:rFonts w:eastAsia="Times New Roman"/>
          <w:bCs/>
          <w:szCs w:val="20"/>
          <w:u w:val="single"/>
        </w:rPr>
        <w:t>and other global issue</w:t>
      </w:r>
      <w:r>
        <w:rPr>
          <w:rFonts w:eastAsia="Times New Roman"/>
          <w:sz w:val="12"/>
          <w:szCs w:val="20"/>
        </w:rPr>
        <w:t xml:space="preserve">s. More specifically, </w:t>
      </w:r>
      <w:r>
        <w:rPr>
          <w:rFonts w:eastAsia="Times New Roman"/>
          <w:bCs/>
          <w:szCs w:val="20"/>
          <w:u w:val="single"/>
        </w:rPr>
        <w:t>domestic judicial consideration of</w:t>
      </w:r>
      <w:r>
        <w:rPr>
          <w:rFonts w:eastAsia="Times New Roman"/>
          <w:sz w:val="12"/>
          <w:szCs w:val="20"/>
        </w:rPr>
        <w:t xml:space="preserve"> the global </w:t>
      </w:r>
      <w:r>
        <w:rPr>
          <w:rFonts w:eastAsia="Times New Roman"/>
          <w:bCs/>
          <w:szCs w:val="20"/>
          <w:u w:val="single"/>
        </w:rPr>
        <w:t>climate regime would reaffirm that</w:t>
      </w:r>
      <w:r>
        <w:rPr>
          <w:rFonts w:eastAsia="Times New Roman"/>
          <w:sz w:val="12"/>
          <w:szCs w:val="20"/>
        </w:rPr>
        <w:t xml:space="preserve"> although the United States has rejected Kyoto, </w:t>
      </w:r>
      <w:r>
        <w:rPr>
          <w:rFonts w:eastAsia="Times New Roman"/>
          <w:bCs/>
          <w:szCs w:val="20"/>
          <w:u w:val="single"/>
        </w:rPr>
        <w:t>we take the obligation to respect the global commons seriously by recognizing that obligation as a facet of the domestic legal system</w:t>
      </w:r>
      <w:r>
        <w:rPr>
          <w:rFonts w:eastAsia="Times New Roman"/>
          <w:sz w:val="12"/>
          <w:szCs w:val="20"/>
        </w:rPr>
        <w:t xml:space="preserve">. </w:t>
      </w:r>
      <w:r>
        <w:rPr>
          <w:rFonts w:eastAsia="Times New Roman"/>
          <w:bCs/>
          <w:szCs w:val="20"/>
          <w:u w:val="single"/>
        </w:rPr>
        <w:t xml:space="preserve">U.S. </w:t>
      </w:r>
      <w:r w:rsidRPr="00D76A5E">
        <w:rPr>
          <w:rFonts w:eastAsia="Times New Roman"/>
          <w:bCs/>
          <w:szCs w:val="20"/>
          <w:highlight w:val="cyan"/>
          <w:u w:val="single"/>
        </w:rPr>
        <w:t>courts</w:t>
      </w:r>
      <w:r w:rsidRPr="00F72D89">
        <w:rPr>
          <w:rFonts w:eastAsia="Times New Roman"/>
          <w:bCs/>
          <w:szCs w:val="20"/>
          <w:u w:val="single"/>
        </w:rPr>
        <w:t>'</w:t>
      </w:r>
      <w:r>
        <w:rPr>
          <w:rFonts w:eastAsia="Times New Roman"/>
          <w:sz w:val="12"/>
          <w:szCs w:val="20"/>
        </w:rPr>
        <w:t xml:space="preserve"> overall </w:t>
      </w:r>
      <w:r w:rsidRPr="00D76A5E">
        <w:rPr>
          <w:rFonts w:eastAsia="Times New Roman"/>
          <w:bCs/>
          <w:szCs w:val="20"/>
          <w:highlight w:val="cyan"/>
          <w:u w:val="single"/>
        </w:rPr>
        <w:t>failure to interact with</w:t>
      </w:r>
      <w:r w:rsidRPr="00D76A5E">
        <w:rPr>
          <w:rFonts w:eastAsia="Times New Roman"/>
          <w:sz w:val="12"/>
          <w:szCs w:val="20"/>
          <w:highlight w:val="cyan"/>
        </w:rPr>
        <w:t xml:space="preserve"> </w:t>
      </w:r>
      <w:r w:rsidRPr="00D76A5E">
        <w:rPr>
          <w:rFonts w:eastAsia="Times New Roman"/>
          <w:bCs/>
          <w:szCs w:val="20"/>
          <w:highlight w:val="cyan"/>
          <w:u w:val="single"/>
        </w:rPr>
        <w:t>the</w:t>
      </w:r>
      <w:r>
        <w:rPr>
          <w:rFonts w:eastAsia="Times New Roman"/>
          <w:sz w:val="12"/>
          <w:szCs w:val="20"/>
        </w:rPr>
        <w:t xml:space="preserve"> international </w:t>
      </w:r>
      <w:r w:rsidRPr="00D76A5E">
        <w:rPr>
          <w:rFonts w:eastAsia="Times New Roman"/>
          <w:bCs/>
          <w:szCs w:val="20"/>
          <w:highlight w:val="cyan"/>
          <w:u w:val="single"/>
        </w:rPr>
        <w:t>climate regime</w:t>
      </w:r>
      <w:r>
        <w:rPr>
          <w:rFonts w:eastAsia="Times New Roman"/>
          <w:sz w:val="12"/>
          <w:szCs w:val="20"/>
        </w:rPr>
        <w:t xml:space="preserve">, as in other issue areas, </w:t>
      </w:r>
      <w:r w:rsidRPr="00D76A5E">
        <w:rPr>
          <w:rFonts w:eastAsia="Times New Roman"/>
          <w:bCs/>
          <w:szCs w:val="20"/>
          <w:highlight w:val="cyan"/>
          <w:u w:val="single"/>
        </w:rPr>
        <w:t>has</w:t>
      </w:r>
      <w:r>
        <w:rPr>
          <w:rFonts w:eastAsia="Times New Roman"/>
          <w:bCs/>
          <w:szCs w:val="20"/>
          <w:u w:val="single"/>
        </w:rPr>
        <w:t xml:space="preserve"> "serious </w:t>
      </w:r>
      <w:r w:rsidRPr="00D76A5E">
        <w:rPr>
          <w:rFonts w:eastAsia="Times New Roman"/>
          <w:bCs/>
          <w:szCs w:val="20"/>
          <w:highlight w:val="cyan"/>
          <w:u w:val="single"/>
        </w:rPr>
        <w:t xml:space="preserve">consequences for </w:t>
      </w:r>
      <w:r>
        <w:rPr>
          <w:rFonts w:eastAsia="Times New Roman"/>
          <w:bCs/>
          <w:szCs w:val="20"/>
          <w:u w:val="single"/>
        </w:rPr>
        <w:t xml:space="preserve">their roles in </w:t>
      </w:r>
      <w:r w:rsidRPr="00D76A5E">
        <w:rPr>
          <w:rStyle w:val="Emphasis"/>
          <w:highlight w:val="cyan"/>
        </w:rPr>
        <w:t>international norm creation</w:t>
      </w:r>
      <w:r>
        <w:rPr>
          <w:rFonts w:eastAsia="Times New Roman"/>
          <w:bCs/>
          <w:szCs w:val="20"/>
          <w:u w:val="single"/>
        </w:rPr>
        <w:t>.</w:t>
      </w:r>
      <w:r>
        <w:rPr>
          <w:rFonts w:eastAsia="Times New Roman"/>
          <w:sz w:val="12"/>
          <w:szCs w:val="20"/>
        </w:rPr>
        <w:t xml:space="preserve">"2" As judicial understandings of climate change law converge, </w:t>
      </w:r>
      <w:r>
        <w:rPr>
          <w:rFonts w:eastAsia="Times New Roman"/>
          <w:bCs/>
          <w:szCs w:val="20"/>
          <w:u w:val="single"/>
        </w:rPr>
        <w:t xml:space="preserve">the </w:t>
      </w:r>
      <w:r w:rsidRPr="00D76A5E">
        <w:rPr>
          <w:rStyle w:val="StyleUnderline"/>
          <w:highlight w:val="cyan"/>
        </w:rPr>
        <w:t>early</w:t>
      </w:r>
      <w:r>
        <w:rPr>
          <w:rStyle w:val="StyleUnderline"/>
        </w:rPr>
        <w:t xml:space="preserve"> and consistent</w:t>
      </w:r>
      <w:r>
        <w:rPr>
          <w:rFonts w:eastAsia="Times New Roman"/>
          <w:bCs/>
          <w:szCs w:val="20"/>
          <w:u w:val="single"/>
        </w:rPr>
        <w:t xml:space="preserve"> </w:t>
      </w:r>
      <w:r w:rsidRPr="00F72D89">
        <w:rPr>
          <w:rFonts w:eastAsia="Times New Roman"/>
          <w:bCs/>
          <w:szCs w:val="20"/>
          <w:u w:val="single"/>
        </w:rPr>
        <w:t xml:space="preserve">contributors to the transnational judicial dialogue will likely play the strongest role in </w:t>
      </w:r>
      <w:r w:rsidRPr="00F72D89">
        <w:rPr>
          <w:rStyle w:val="Emphasis"/>
        </w:rPr>
        <w:t>shaping the emerging international normative consensus</w:t>
      </w:r>
      <w:r>
        <w:rPr>
          <w:rFonts w:eastAsia="Times New Roman"/>
          <w:sz w:val="12"/>
          <w:szCs w:val="20"/>
        </w:rPr>
        <w:t xml:space="preserve">.2"' As Justice </w:t>
      </w:r>
      <w:proofErr w:type="spellStart"/>
      <w:r>
        <w:rPr>
          <w:rFonts w:eastAsia="Times New Roman"/>
          <w:sz w:val="12"/>
          <w:szCs w:val="20"/>
        </w:rPr>
        <w:t>L'Heureux</w:t>
      </w:r>
      <w:proofErr w:type="spellEnd"/>
      <w:r>
        <w:rPr>
          <w:rFonts w:eastAsia="Times New Roman"/>
          <w:sz w:val="12"/>
          <w:szCs w:val="20"/>
        </w:rPr>
        <w:t>- Dube of the Canadian Supreme Court noted in an article describing the decline of the U.S. Supreme Court's global influence, "[decisions which look only inward ... have less relevance to those outside that jurisdiction." °6 Thus, if U.S. courts hope to participate in shaping the normative position on climate change adopted by judiciaries throughout the world, explicit recognition of the relationship between domestic and international law is vital.</w:t>
      </w:r>
      <w:r>
        <w:rPr>
          <w:rFonts w:eastAsia="Times New Roman"/>
          <w:bCs/>
          <w:szCs w:val="20"/>
          <w:u w:val="single"/>
        </w:rPr>
        <w:t xml:space="preserve"> </w:t>
      </w:r>
      <w:r>
        <w:rPr>
          <w:rFonts w:eastAsia="Times New Roman"/>
          <w:sz w:val="12"/>
          <w:szCs w:val="20"/>
        </w:rPr>
        <w:t xml:space="preserve">With climate change in particular, </w:t>
      </w:r>
      <w:r>
        <w:rPr>
          <w:rFonts w:eastAsia="Times New Roman"/>
          <w:bCs/>
          <w:szCs w:val="20"/>
          <w:u w:val="single"/>
        </w:rPr>
        <w:t xml:space="preserve">norm development through domestic application should be an important aspect of </w:t>
      </w:r>
      <w:r>
        <w:rPr>
          <w:rStyle w:val="Emphasis"/>
        </w:rPr>
        <w:t>global learning</w:t>
      </w:r>
      <w:r>
        <w:rPr>
          <w:rFonts w:eastAsia="Times New Roman"/>
          <w:sz w:val="12"/>
          <w:szCs w:val="20"/>
        </w:rPr>
        <w:t xml:space="preserve">. </w:t>
      </w:r>
      <w:r>
        <w:rPr>
          <w:rFonts w:eastAsia="Times New Roman"/>
          <w:bCs/>
          <w:szCs w:val="20"/>
          <w:u w:val="single"/>
        </w:rPr>
        <w:t>The problem requires a global solution</w:t>
      </w:r>
      <w:r>
        <w:rPr>
          <w:rFonts w:eastAsia="Times New Roman"/>
          <w:sz w:val="12"/>
          <w:szCs w:val="20"/>
        </w:rPr>
        <w:t xml:space="preserve"> beyond the scope of any prior multilateral environmental agreements. </w:t>
      </w:r>
      <w:r>
        <w:rPr>
          <w:rFonts w:eastAsia="Times New Roman"/>
          <w:bCs/>
          <w:szCs w:val="20"/>
          <w:u w:val="single"/>
        </w:rPr>
        <w:t xml:space="preserve">This provides a situation in which </w:t>
      </w:r>
      <w:r w:rsidRPr="00D76A5E">
        <w:rPr>
          <w:rFonts w:eastAsia="Times New Roman"/>
          <w:bCs/>
          <w:szCs w:val="20"/>
          <w:highlight w:val="cyan"/>
          <w:u w:val="single"/>
        </w:rPr>
        <w:t>U.S. judicial reasoning</w:t>
      </w:r>
      <w:r>
        <w:rPr>
          <w:rFonts w:eastAsia="Times New Roman"/>
          <w:sz w:val="12"/>
          <w:szCs w:val="20"/>
        </w:rPr>
        <w:t xml:space="preserve"> in applying aspects of climate regime thinking to concrete problems </w:t>
      </w:r>
      <w:r w:rsidRPr="00D76A5E">
        <w:rPr>
          <w:rFonts w:eastAsia="Times New Roman"/>
          <w:bCs/>
          <w:szCs w:val="20"/>
          <w:highlight w:val="cyan"/>
          <w:u w:val="single"/>
        </w:rPr>
        <w:t xml:space="preserve">will </w:t>
      </w:r>
      <w:r>
        <w:rPr>
          <w:rStyle w:val="Emphasis"/>
        </w:rPr>
        <w:t>fall into fertile international policy soil</w:t>
      </w:r>
      <w:r>
        <w:rPr>
          <w:rFonts w:eastAsia="Times New Roman"/>
          <w:sz w:val="12"/>
          <w:szCs w:val="20"/>
        </w:rPr>
        <w:t xml:space="preserve">. Accordingly, the recognition of international norms in </w:t>
      </w:r>
      <w:r>
        <w:rPr>
          <w:rFonts w:eastAsia="Times New Roman"/>
          <w:b/>
          <w:bCs/>
          <w:szCs w:val="20"/>
          <w:u w:val="single"/>
        </w:rPr>
        <w:t xml:space="preserve">domestic climate change litigation may play a </w:t>
      </w:r>
      <w:r w:rsidRPr="00AF1657">
        <w:rPr>
          <w:rFonts w:eastAsia="Times New Roman"/>
          <w:b/>
          <w:bCs/>
          <w:szCs w:val="20"/>
          <w:u w:val="single"/>
        </w:rPr>
        <w:t>strengthening role in the perception of U.S. leadership</w:t>
      </w:r>
      <w:r w:rsidRPr="00AF1657">
        <w:rPr>
          <w:rFonts w:eastAsia="Times New Roman"/>
          <w:bCs/>
          <w:szCs w:val="20"/>
          <w:u w:val="single"/>
        </w:rPr>
        <w:t xml:space="preserve">, </w:t>
      </w:r>
      <w:r w:rsidRPr="00D76A5E">
        <w:rPr>
          <w:rFonts w:eastAsia="Times New Roman"/>
          <w:bCs/>
          <w:szCs w:val="20"/>
          <w:highlight w:val="cyan"/>
          <w:u w:val="single"/>
        </w:rPr>
        <w:t>encourage</w:t>
      </w:r>
      <w:r w:rsidRPr="00AF1657">
        <w:rPr>
          <w:rFonts w:eastAsia="Times New Roman"/>
          <w:bCs/>
          <w:szCs w:val="20"/>
          <w:u w:val="single"/>
        </w:rPr>
        <w:t xml:space="preserve"> U.S</w:t>
      </w:r>
      <w:r>
        <w:rPr>
          <w:rFonts w:eastAsia="Times New Roman"/>
          <w:bCs/>
          <w:szCs w:val="20"/>
          <w:u w:val="single"/>
        </w:rPr>
        <w:t xml:space="preserve">. development and </w:t>
      </w:r>
      <w:r w:rsidRPr="00D76A5E">
        <w:rPr>
          <w:rStyle w:val="Emphasis"/>
          <w:highlight w:val="cyan"/>
        </w:rPr>
        <w:t xml:space="preserve">exportation of </w:t>
      </w:r>
      <w:r>
        <w:rPr>
          <w:rStyle w:val="Emphasis"/>
        </w:rPr>
        <w:t xml:space="preserve">effective </w:t>
      </w:r>
      <w:r w:rsidRPr="00D76A5E">
        <w:rPr>
          <w:rStyle w:val="Emphasis"/>
          <w:highlight w:val="cyan"/>
        </w:rPr>
        <w:t>domestic climate strategies</w:t>
      </w:r>
      <w:r w:rsidRPr="00D76A5E">
        <w:rPr>
          <w:rFonts w:eastAsia="Times New Roman"/>
          <w:bCs/>
          <w:szCs w:val="20"/>
          <w:highlight w:val="cyan"/>
          <w:u w:val="single"/>
        </w:rPr>
        <w:t>, and</w:t>
      </w:r>
      <w:r w:rsidRPr="00AF1657">
        <w:rPr>
          <w:rFonts w:eastAsia="Times New Roman"/>
          <w:bCs/>
          <w:szCs w:val="20"/>
          <w:u w:val="single"/>
        </w:rPr>
        <w:t xml:space="preserve"> </w:t>
      </w:r>
      <w:r>
        <w:rPr>
          <w:rStyle w:val="Emphasis"/>
        </w:rPr>
        <w:t xml:space="preserve">promote </w:t>
      </w:r>
      <w:r w:rsidRPr="00D76A5E">
        <w:rPr>
          <w:rStyle w:val="Emphasis"/>
          <w:highlight w:val="cyan"/>
        </w:rPr>
        <w:t>international agreements</w:t>
      </w:r>
      <w:r>
        <w:rPr>
          <w:rFonts w:eastAsia="Times New Roman"/>
          <w:sz w:val="12"/>
          <w:szCs w:val="20"/>
        </w:rPr>
        <w:t xml:space="preserve"> that will enhance consistency with such approaches. In short, </w:t>
      </w:r>
      <w:r>
        <w:rPr>
          <w:rFonts w:eastAsia="Times New Roman"/>
          <w:bCs/>
          <w:szCs w:val="20"/>
          <w:u w:val="single"/>
        </w:rPr>
        <w:t xml:space="preserve">explicit </w:t>
      </w:r>
      <w:r w:rsidRPr="00AF1657">
        <w:rPr>
          <w:rFonts w:eastAsia="Times New Roman"/>
          <w:bCs/>
          <w:szCs w:val="20"/>
          <w:u w:val="single"/>
        </w:rPr>
        <w:t xml:space="preserve">judicial discussion of international climate change norms as harmonious with U.S. law can </w:t>
      </w:r>
      <w:r w:rsidRPr="00AF1657">
        <w:rPr>
          <w:rFonts w:eastAsia="Times New Roman"/>
          <w:b/>
          <w:bCs/>
          <w:szCs w:val="20"/>
          <w:u w:val="single"/>
        </w:rPr>
        <w:t>enhance U.S. ability to regain</w:t>
      </w:r>
      <w:r w:rsidRPr="00AF1657">
        <w:rPr>
          <w:rFonts w:eastAsia="Times New Roman"/>
          <w:bCs/>
          <w:szCs w:val="20"/>
          <w:u w:val="single"/>
        </w:rPr>
        <w:t xml:space="preserve"> a </w:t>
      </w:r>
      <w:r w:rsidRPr="00AF1657">
        <w:rPr>
          <w:rFonts w:eastAsia="Times New Roman"/>
          <w:b/>
          <w:bCs/>
          <w:szCs w:val="20"/>
          <w:u w:val="single"/>
        </w:rPr>
        <w:t>global leadership</w:t>
      </w:r>
      <w:r w:rsidRPr="00AF1657">
        <w:rPr>
          <w:rFonts w:eastAsia="Times New Roman"/>
          <w:bCs/>
          <w:szCs w:val="20"/>
          <w:u w:val="single"/>
        </w:rPr>
        <w:t xml:space="preserve"> position</w:t>
      </w:r>
      <w:r w:rsidRPr="00AF1657">
        <w:rPr>
          <w:rFonts w:eastAsia="Times New Roman"/>
          <w:sz w:val="12"/>
          <w:szCs w:val="20"/>
        </w:rPr>
        <w:t xml:space="preserve"> on the issue </w:t>
      </w:r>
      <w:r w:rsidRPr="00AF1657">
        <w:rPr>
          <w:rFonts w:eastAsia="Times New Roman"/>
          <w:bCs/>
          <w:szCs w:val="20"/>
          <w:u w:val="single"/>
        </w:rPr>
        <w:t>and</w:t>
      </w:r>
      <w:r w:rsidRPr="00AF1657">
        <w:rPr>
          <w:rFonts w:eastAsia="Times New Roman"/>
          <w:sz w:val="12"/>
          <w:szCs w:val="20"/>
        </w:rPr>
        <w:t xml:space="preserve">, thereby, more significantly </w:t>
      </w:r>
      <w:r w:rsidRPr="00AF1657">
        <w:rPr>
          <w:rStyle w:val="Emphasis"/>
        </w:rPr>
        <w:t>shape the future of the international climate regime.</w:t>
      </w:r>
      <w:r w:rsidRPr="00AF1657">
        <w:rPr>
          <w:sz w:val="12"/>
        </w:rPr>
        <w:t xml:space="preserve"> </w:t>
      </w:r>
      <w:r w:rsidRPr="00AF1657">
        <w:rPr>
          <w:rFonts w:eastAsia="Times New Roman"/>
          <w:sz w:val="12"/>
          <w:szCs w:val="20"/>
        </w:rPr>
        <w:t xml:space="preserve">2. Promoting the Effectiveness of the International Response Along with promoting U.S. interests and standing in the international community, </w:t>
      </w:r>
      <w:r w:rsidRPr="00AF1657">
        <w:rPr>
          <w:rFonts w:eastAsia="Times New Roman"/>
          <w:bCs/>
          <w:szCs w:val="20"/>
          <w:u w:val="single"/>
        </w:rPr>
        <w:t xml:space="preserve">climate change </w:t>
      </w:r>
      <w:r>
        <w:rPr>
          <w:rFonts w:eastAsia="Times New Roman"/>
          <w:bCs/>
          <w:szCs w:val="20"/>
          <w:u w:val="single"/>
        </w:rPr>
        <w:t>litigation has a direct role to play in developing the international regime</w:t>
      </w:r>
      <w:r>
        <w:rPr>
          <w:rFonts w:eastAsia="Times New Roman"/>
          <w:sz w:val="12"/>
          <w:szCs w:val="20"/>
        </w:rPr>
        <w:t xml:space="preserve"> if courts directly engage that regime." 7 Just as the United States as an actor may benefit from acknowledging and applying international norms, </w:t>
      </w:r>
      <w:r>
        <w:rPr>
          <w:rFonts w:eastAsia="Times New Roman"/>
          <w:bCs/>
          <w:szCs w:val="20"/>
          <w:u w:val="single"/>
        </w:rPr>
        <w:t>the regime in which the actions occur will benefit through application and acceptance</w:t>
      </w:r>
      <w:r>
        <w:rPr>
          <w:rFonts w:eastAsia="Times New Roman"/>
          <w:sz w:val="12"/>
          <w:szCs w:val="20"/>
        </w:rPr>
        <w:t xml:space="preserve">. Indeed, a case such as Massachusetts v. EPA that directly engages only domestic law can nonetheless be understood to impact international lawmaking by considering its actors."' More important, however, will be cases in which the domestic judiciary gives life to international agreements through direct engagement-a "role [that] is particularly important as a check on the delegitimization of international legal rules that are not enforced."" 9 Assuming, as we must in the arena of climate change, that international law can only effect significant changes in behavior through penetration of the domestic sphere, domestic litigation that employs international law not only provides an instance in which the international appears effective but, more importantly, molds it into a shape that will enable further use in domestic cases or suggest necessary changes internationally. By engaging the international, domestic cases can also provide articulation for the norms that have emerged. The precise meaning of the UNFCCC obligation that nations take measures must be hammered out on the ground. In the United States, if Congress has not acted, it is appropriate for the courts to begin this process by measuring particular actions against the standard. 3. Encouraging Consistency in Domestic Law and Policy In the absence of national climate change law and policy, </w:t>
      </w:r>
      <w:r>
        <w:rPr>
          <w:rFonts w:eastAsia="Times New Roman"/>
          <w:bCs/>
          <w:szCs w:val="20"/>
          <w:u w:val="single"/>
        </w:rPr>
        <w:t>explicit discussion of</w:t>
      </w:r>
      <w:r>
        <w:rPr>
          <w:rFonts w:eastAsia="Times New Roman"/>
          <w:sz w:val="12"/>
          <w:szCs w:val="20"/>
        </w:rPr>
        <w:t xml:space="preserve"> international sources and </w:t>
      </w:r>
      <w:r>
        <w:rPr>
          <w:rFonts w:eastAsia="Times New Roman"/>
          <w:bCs/>
          <w:szCs w:val="20"/>
          <w:u w:val="single"/>
        </w:rPr>
        <w:t>norms in litigation will provide a well-developed baseline for a uniform judicial approach</w:t>
      </w:r>
      <w:r>
        <w:rPr>
          <w:rFonts w:eastAsia="Times New Roman"/>
          <w:sz w:val="12"/>
          <w:szCs w:val="20"/>
        </w:rPr>
        <w:t xml:space="preserve"> in the domestic realm. </w:t>
      </w:r>
      <w:r>
        <w:rPr>
          <w:rFonts w:eastAsia="Times New Roman"/>
          <w:bCs/>
          <w:szCs w:val="20"/>
          <w:u w:val="single"/>
        </w:rPr>
        <w:t>This could occur both within and beyond the United States</w:t>
      </w:r>
      <w:r>
        <w:rPr>
          <w:rFonts w:eastAsia="Times New Roman"/>
          <w:sz w:val="12"/>
          <w:szCs w:val="20"/>
        </w:rPr>
        <w:t xml:space="preserve">. Within the United States, bringing international environmental law into the mix of judicial reasoning would provide common grounding that unifies the decisions and begins to construct a more systematic preference for development of an effective legal response to international threats. Specifically, if an international climate change norm is found relevant to interpretation of a domestic statute, reference will be appropriate to that norm when future questions of interpretation of the domestic statute arise.210 Thus, to the extent that climate change cases rely upon consensus concerning the scientific evidence of climate change, future cases should use that consensus as a measuring stick for claims of scientific uncertainty.2n The same can occur with norm development. For example, had the Court in Massachusetts tied its jurisdictional or substantive holding to an identifiable norm, the opinion would have greater clarity and value as a precedent in other contexts within the United States. </w:t>
      </w:r>
      <w:r>
        <w:rPr>
          <w:rFonts w:eastAsia="Times New Roman"/>
          <w:bCs/>
          <w:szCs w:val="20"/>
          <w:u w:val="single"/>
        </w:rPr>
        <w:t>Outside the U</w:t>
      </w:r>
      <w:r>
        <w:rPr>
          <w:rFonts w:eastAsia="Times New Roman"/>
          <w:sz w:val="12"/>
          <w:szCs w:val="20"/>
        </w:rPr>
        <w:t xml:space="preserve">nited </w:t>
      </w:r>
      <w:r>
        <w:rPr>
          <w:rFonts w:eastAsia="Times New Roman"/>
          <w:bCs/>
          <w:szCs w:val="20"/>
          <w:u w:val="single"/>
        </w:rPr>
        <w:t>S</w:t>
      </w:r>
      <w:r>
        <w:rPr>
          <w:rFonts w:eastAsia="Times New Roman"/>
          <w:sz w:val="12"/>
          <w:szCs w:val="20"/>
        </w:rPr>
        <w:t xml:space="preserve">tates, </w:t>
      </w:r>
      <w:r>
        <w:rPr>
          <w:rFonts w:eastAsia="Times New Roman"/>
          <w:bCs/>
          <w:szCs w:val="20"/>
          <w:u w:val="single"/>
        </w:rPr>
        <w:t>this approach would provide value to other</w:t>
      </w:r>
      <w:r>
        <w:rPr>
          <w:rFonts w:eastAsia="Times New Roman"/>
          <w:sz w:val="12"/>
          <w:szCs w:val="20"/>
        </w:rPr>
        <w:t xml:space="preserve">, more transnationally oriented </w:t>
      </w:r>
      <w:r>
        <w:rPr>
          <w:rFonts w:eastAsia="Times New Roman"/>
          <w:bCs/>
          <w:szCs w:val="20"/>
          <w:u w:val="single"/>
        </w:rPr>
        <w:t>domestic courts</w:t>
      </w:r>
      <w:r>
        <w:rPr>
          <w:rFonts w:eastAsia="Times New Roman"/>
          <w:sz w:val="12"/>
          <w:szCs w:val="20"/>
        </w:rPr>
        <w:t xml:space="preserve">.212 </w:t>
      </w:r>
      <w:r w:rsidRPr="00D76A5E">
        <w:rPr>
          <w:rFonts w:eastAsia="Times New Roman"/>
          <w:bCs/>
          <w:szCs w:val="20"/>
          <w:highlight w:val="cyan"/>
          <w:u w:val="single"/>
        </w:rPr>
        <w:t xml:space="preserve">This would serve a </w:t>
      </w:r>
      <w:r w:rsidRPr="00D76A5E">
        <w:rPr>
          <w:rStyle w:val="Emphasis"/>
          <w:highlight w:val="cyan"/>
        </w:rPr>
        <w:t>norm entrepreneurship function</w:t>
      </w:r>
      <w:r w:rsidRPr="00D76A5E">
        <w:rPr>
          <w:rFonts w:eastAsia="Times New Roman"/>
          <w:bCs/>
          <w:szCs w:val="20"/>
          <w:highlight w:val="cyan"/>
          <w:u w:val="single"/>
        </w:rPr>
        <w:t xml:space="preserve"> </w:t>
      </w:r>
      <w:r>
        <w:rPr>
          <w:rFonts w:eastAsia="Times New Roman"/>
          <w:bCs/>
          <w:szCs w:val="20"/>
          <w:u w:val="single"/>
        </w:rPr>
        <w:t xml:space="preserve">and likely increase agreement among domestic courts on how to approach climate change </w:t>
      </w:r>
      <w:r w:rsidRPr="00AF1657">
        <w:rPr>
          <w:rFonts w:eastAsia="Times New Roman"/>
          <w:bCs/>
          <w:szCs w:val="20"/>
          <w:u w:val="single"/>
        </w:rPr>
        <w:t>issues</w:t>
      </w:r>
      <w:r w:rsidRPr="00AF1657">
        <w:rPr>
          <w:rFonts w:eastAsia="Times New Roman"/>
          <w:sz w:val="12"/>
          <w:szCs w:val="20"/>
        </w:rPr>
        <w:t xml:space="preserve"> raised</w:t>
      </w:r>
      <w:r>
        <w:rPr>
          <w:rFonts w:eastAsia="Times New Roman"/>
          <w:sz w:val="12"/>
          <w:szCs w:val="20"/>
        </w:rPr>
        <w:t xml:space="preserve"> under statutes designed for other purposes. 4. Enabling a Check at the Domestic-International Interface Finally, </w:t>
      </w:r>
      <w:r>
        <w:rPr>
          <w:rFonts w:eastAsia="Times New Roman"/>
          <w:bCs/>
          <w:szCs w:val="20"/>
          <w:u w:val="single"/>
        </w:rPr>
        <w:t>climate change litigation has something to offer for the growth of administrative law</w:t>
      </w:r>
      <w:r>
        <w:rPr>
          <w:rFonts w:eastAsia="Times New Roman"/>
          <w:sz w:val="12"/>
          <w:szCs w:val="20"/>
        </w:rPr>
        <w:t xml:space="preserve"> at the interface of domestic and international law. At least two points are noteworthy. First, </w:t>
      </w:r>
      <w:r>
        <w:rPr>
          <w:rFonts w:eastAsia="Times New Roman"/>
          <w:bCs/>
          <w:szCs w:val="20"/>
          <w:u w:val="single"/>
        </w:rPr>
        <w:t>U.S. courts can serve a unique function of providing legal accountability for U.S. failure to honor its</w:t>
      </w:r>
      <w:r>
        <w:rPr>
          <w:rFonts w:eastAsia="Times New Roman"/>
          <w:sz w:val="12"/>
          <w:szCs w:val="20"/>
        </w:rPr>
        <w:t xml:space="preserve"> UNFCCC </w:t>
      </w:r>
      <w:r>
        <w:rPr>
          <w:rFonts w:eastAsia="Times New Roman"/>
          <w:bCs/>
          <w:szCs w:val="20"/>
          <w:u w:val="single"/>
        </w:rPr>
        <w:t>commitments</w:t>
      </w:r>
      <w:r>
        <w:rPr>
          <w:rFonts w:eastAsia="Times New Roman"/>
          <w:sz w:val="12"/>
          <w:szCs w:val="20"/>
        </w:rPr>
        <w:t>.213 Although this might be achieved implicitly, arguably the approach of Massachusetts, doing so explicitly would provide a check of a different</w:t>
      </w:r>
      <w:r>
        <w:rPr>
          <w:rFonts w:eastAsia="Times New Roman"/>
          <w:bCs/>
          <w:szCs w:val="20"/>
          <w:u w:val="single"/>
        </w:rPr>
        <w:t xml:space="preserve"> </w:t>
      </w:r>
      <w:r>
        <w:rPr>
          <w:rFonts w:eastAsia="Times New Roman"/>
          <w:sz w:val="12"/>
          <w:szCs w:val="20"/>
        </w:rPr>
        <w:t xml:space="preserve">magnitude. </w:t>
      </w:r>
      <w:r w:rsidRPr="00D76A5E">
        <w:rPr>
          <w:rFonts w:eastAsia="Times New Roman"/>
          <w:bCs/>
          <w:szCs w:val="20"/>
          <w:highlight w:val="cyan"/>
          <w:u w:val="single"/>
        </w:rPr>
        <w:t>An explicit check here would</w:t>
      </w:r>
      <w:r>
        <w:rPr>
          <w:rFonts w:eastAsia="Times New Roman"/>
          <w:sz w:val="12"/>
          <w:szCs w:val="20"/>
        </w:rPr>
        <w:t xml:space="preserve"> serve the purposes identified above, as well as </w:t>
      </w:r>
      <w:r w:rsidRPr="00D76A5E">
        <w:rPr>
          <w:rFonts w:eastAsia="Times New Roman"/>
          <w:bCs/>
          <w:szCs w:val="20"/>
          <w:highlight w:val="cyan"/>
          <w:u w:val="single"/>
        </w:rPr>
        <w:t>offer</w:t>
      </w:r>
      <w:r>
        <w:rPr>
          <w:rFonts w:eastAsia="Times New Roman"/>
          <w:sz w:val="12"/>
          <w:szCs w:val="20"/>
        </w:rPr>
        <w:t xml:space="preserve">ing </w:t>
      </w:r>
      <w:r w:rsidRPr="00D76A5E">
        <w:rPr>
          <w:rFonts w:eastAsia="Times New Roman"/>
          <w:bCs/>
          <w:szCs w:val="20"/>
          <w:highlight w:val="cyan"/>
          <w:u w:val="single"/>
        </w:rPr>
        <w:t xml:space="preserve">the practical benefit of </w:t>
      </w:r>
      <w:r w:rsidRPr="00D76A5E">
        <w:rPr>
          <w:rStyle w:val="Emphasis"/>
          <w:highlight w:val="cyan"/>
        </w:rPr>
        <w:t>increasing compliance</w:t>
      </w:r>
      <w:r>
        <w:rPr>
          <w:rFonts w:eastAsia="Times New Roman"/>
          <w:sz w:val="12"/>
          <w:szCs w:val="20"/>
        </w:rPr>
        <w:t xml:space="preserve">. The dualist tradition, and perhaps concerns of domestic political backlash, weigh against grounding a decision solely in the UNFCC. However, looking to it as a major point in a </w:t>
      </w:r>
      <w:r>
        <w:rPr>
          <w:sz w:val="12"/>
        </w:rPr>
        <w:t>narrative defining the development of a partly domestic obligation to take national action for the redress of climate change would serve the same beneficial purpose. This approach has the advantage of building a significant bridge over the dualist divide between domestic and international law without ripping the Court's analysis from traditional, dualist moorings. Pg. 212-216</w:t>
      </w:r>
    </w:p>
    <w:p w:rsidR="00AF1657" w:rsidRPr="006F486D" w:rsidRDefault="00AF1657" w:rsidP="00D23575">
      <w:pPr>
        <w:rPr>
          <w:sz w:val="12"/>
          <w:bdr w:val="single" w:sz="8" w:space="0" w:color="auto"/>
        </w:rPr>
      </w:pPr>
    </w:p>
    <w:p w:rsidR="006F486D" w:rsidRPr="00587797" w:rsidRDefault="006F486D" w:rsidP="006F486D">
      <w:pPr>
        <w:pStyle w:val="Heading4"/>
      </w:pPr>
      <w:r w:rsidRPr="00587797">
        <w:t xml:space="preserve">Extinction </w:t>
      </w:r>
    </w:p>
    <w:p w:rsidR="006F486D" w:rsidRPr="00587797" w:rsidRDefault="006F486D" w:rsidP="006F486D">
      <w:r w:rsidRPr="006F486D">
        <w:rPr>
          <w:rStyle w:val="Style13ptBold"/>
        </w:rPr>
        <w:t>Torres, affiliate scholar @ Institute for Ethics and Emerging Technologies, 16</w:t>
      </w:r>
      <w:r w:rsidRPr="00587797">
        <w:rPr>
          <w:rStyle w:val="Style13ptBold"/>
        </w:rPr>
        <w:t xml:space="preserve"> </w:t>
      </w:r>
      <w:r w:rsidRPr="00587797">
        <w:t xml:space="preserve">– affiliate scholar @ Institute for Ethics and Emerging Technologies (Phil, PhD candidate @ Rice University in tropical conservation biology, Op-ed: Climate Change Is the Most Urgent Existential Risk, </w:t>
      </w:r>
      <w:hyperlink r:id="rId8" w:history="1">
        <w:r w:rsidRPr="00587797">
          <w:rPr>
            <w:rStyle w:val="Hyperlink"/>
          </w:rPr>
          <w:t>http://ieet.org/index.php/IEET/more/Torres20160807</w:t>
        </w:r>
      </w:hyperlink>
      <w:r w:rsidRPr="00587797">
        <w:t xml:space="preserve">) </w:t>
      </w:r>
    </w:p>
    <w:p w:rsidR="006F486D" w:rsidRPr="00587797" w:rsidRDefault="006F486D" w:rsidP="006F486D">
      <w:pPr>
        <w:rPr>
          <w:sz w:val="12"/>
        </w:rPr>
      </w:pPr>
      <w:r w:rsidRPr="00587797">
        <w:rPr>
          <w:rStyle w:val="StyleUnderline"/>
        </w:rPr>
        <w:t>Humanity faces a number of formidable challenges</w:t>
      </w:r>
      <w:r w:rsidRPr="00587797">
        <w:rPr>
          <w:sz w:val="12"/>
        </w:rPr>
        <w:t xml:space="preserve"> this century. </w:t>
      </w:r>
      <w:r w:rsidRPr="00587797">
        <w:rPr>
          <w:rStyle w:val="StyleUnderline"/>
        </w:rPr>
        <w:t>Threats</w:t>
      </w:r>
      <w:r w:rsidRPr="00587797">
        <w:rPr>
          <w:sz w:val="12"/>
        </w:rPr>
        <w:t xml:space="preserve"> to our collective survival </w:t>
      </w:r>
      <w:r w:rsidRPr="00587797">
        <w:rPr>
          <w:rStyle w:val="StyleUnderline"/>
        </w:rPr>
        <w:t>stem from</w:t>
      </w:r>
      <w:r w:rsidRPr="00587797">
        <w:rPr>
          <w:sz w:val="12"/>
        </w:rPr>
        <w:t xml:space="preserve"> </w:t>
      </w:r>
      <w:r w:rsidRPr="00587797">
        <w:rPr>
          <w:rStyle w:val="StyleUnderline"/>
        </w:rPr>
        <w:t>asteroids</w:t>
      </w:r>
      <w:r w:rsidRPr="00587797">
        <w:rPr>
          <w:sz w:val="12"/>
        </w:rPr>
        <w:t xml:space="preserve"> and comets, </w:t>
      </w:r>
      <w:proofErr w:type="spellStart"/>
      <w:r w:rsidRPr="00587797">
        <w:rPr>
          <w:sz w:val="12"/>
        </w:rPr>
        <w:t>supervolcanoes</w:t>
      </w:r>
      <w:proofErr w:type="spellEnd"/>
      <w:r w:rsidRPr="00587797">
        <w:rPr>
          <w:sz w:val="12"/>
        </w:rPr>
        <w:t xml:space="preserve">, global </w:t>
      </w:r>
      <w:r w:rsidRPr="00587797">
        <w:rPr>
          <w:rStyle w:val="StyleUnderline"/>
        </w:rPr>
        <w:t>pandemics</w:t>
      </w:r>
      <w:r w:rsidRPr="00587797">
        <w:rPr>
          <w:sz w:val="12"/>
        </w:rPr>
        <w:t xml:space="preserve">, </w:t>
      </w:r>
      <w:r w:rsidRPr="00587797">
        <w:rPr>
          <w:rStyle w:val="StyleUnderline"/>
        </w:rPr>
        <w:t>climate change</w:t>
      </w:r>
      <w:r w:rsidRPr="00587797">
        <w:rPr>
          <w:sz w:val="12"/>
        </w:rPr>
        <w:t xml:space="preserve">, biodiversity loss, </w:t>
      </w:r>
      <w:r w:rsidRPr="00587797">
        <w:rPr>
          <w:rStyle w:val="StyleUnderline"/>
        </w:rPr>
        <w:t>nuclear weapons</w:t>
      </w:r>
      <w:r w:rsidRPr="00587797">
        <w:rPr>
          <w:sz w:val="12"/>
        </w:rPr>
        <w:t xml:space="preserve">, </w:t>
      </w:r>
      <w:r w:rsidRPr="00587797">
        <w:rPr>
          <w:rStyle w:val="StyleUnderline"/>
        </w:rPr>
        <w:t>biotechnology</w:t>
      </w:r>
      <w:r w:rsidRPr="00587797">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C202A2">
        <w:rPr>
          <w:rStyle w:val="Emphasis"/>
          <w:highlight w:val="cyan"/>
        </w:rPr>
        <w:t xml:space="preserve">climate </w:t>
      </w:r>
      <w:r w:rsidRPr="00587797">
        <w:rPr>
          <w:rStyle w:val="Emphasis"/>
        </w:rPr>
        <w:t xml:space="preserve">change </w:t>
      </w:r>
      <w:r w:rsidRPr="00587797">
        <w:rPr>
          <w:sz w:val="12"/>
        </w:rPr>
        <w:t xml:space="preserve">and </w:t>
      </w:r>
      <w:proofErr w:type="spellStart"/>
      <w:r w:rsidRPr="00587797">
        <w:rPr>
          <w:sz w:val="12"/>
        </w:rPr>
        <w:t>biodiveristy</w:t>
      </w:r>
      <w:proofErr w:type="spellEnd"/>
      <w:r w:rsidRPr="00587797">
        <w:rPr>
          <w:rStyle w:val="StyleUnderline"/>
        </w:rPr>
        <w:t xml:space="preserve"> loss</w:t>
      </w:r>
      <w:r w:rsidRPr="00587797">
        <w:rPr>
          <w:sz w:val="12"/>
        </w:rPr>
        <w:t xml:space="preserve">, </w:t>
      </w:r>
      <w:r w:rsidRPr="00C202A2">
        <w:rPr>
          <w:rStyle w:val="StyleUnderline"/>
          <w:highlight w:val="cyan"/>
        </w:rPr>
        <w:t xml:space="preserve">should </w:t>
      </w:r>
      <w:r w:rsidRPr="00C202A2">
        <w:rPr>
          <w:rStyle w:val="Emphasis"/>
          <w:highlight w:val="cyan"/>
        </w:rPr>
        <w:t>take priority</w:t>
      </w:r>
      <w:r w:rsidRPr="00587797">
        <w:rPr>
          <w:sz w:val="12"/>
        </w:rPr>
        <w:t xml:space="preserve"> right now </w:t>
      </w:r>
      <w:r w:rsidRPr="00587797">
        <w:rPr>
          <w:rStyle w:val="StyleUnderline"/>
        </w:rPr>
        <w:t>over</w:t>
      </w:r>
      <w:r w:rsidRPr="00587797">
        <w:rPr>
          <w:sz w:val="12"/>
        </w:rPr>
        <w:t xml:space="preserve"> </w:t>
      </w:r>
      <w:r w:rsidRPr="00587797">
        <w:rPr>
          <w:rStyle w:val="Emphasis"/>
        </w:rPr>
        <w:t>every other known threat</w:t>
      </w:r>
      <w:r w:rsidRPr="00587797">
        <w:rPr>
          <w:sz w:val="12"/>
        </w:rPr>
        <w:t xml:space="preserve">. Why? </w:t>
      </w:r>
      <w:r w:rsidRPr="00587797">
        <w:rPr>
          <w:rStyle w:val="StyleUnderline"/>
        </w:rPr>
        <w:t xml:space="preserve">Because </w:t>
      </w:r>
      <w:r w:rsidRPr="00C202A2">
        <w:rPr>
          <w:rStyle w:val="StyleUnderline"/>
          <w:highlight w:val="cyan"/>
        </w:rPr>
        <w:t>these</w:t>
      </w:r>
      <w:r w:rsidRPr="00AF1657">
        <w:rPr>
          <w:rStyle w:val="StyleUnderline"/>
        </w:rPr>
        <w:t xml:space="preserve"> </w:t>
      </w:r>
      <w:r w:rsidRPr="00587797">
        <w:rPr>
          <w:rStyle w:val="StyleUnderline"/>
        </w:rPr>
        <w:t xml:space="preserve">ongoing </w:t>
      </w:r>
      <w:r w:rsidRPr="00C202A2">
        <w:rPr>
          <w:rStyle w:val="StyleUnderline"/>
          <w:highlight w:val="cyan"/>
        </w:rPr>
        <w:t>catastrophes</w:t>
      </w:r>
      <w:r w:rsidRPr="00C202A2">
        <w:rPr>
          <w:sz w:val="12"/>
          <w:highlight w:val="cyan"/>
        </w:rPr>
        <w:t xml:space="preserve"> </w:t>
      </w:r>
      <w:r w:rsidRPr="00587797">
        <w:rPr>
          <w:rStyle w:val="Emphasis"/>
        </w:rPr>
        <w:t>in slow-motion</w:t>
      </w:r>
      <w:r w:rsidRPr="00587797">
        <w:rPr>
          <w:sz w:val="12"/>
        </w:rPr>
        <w:t xml:space="preserve"> </w:t>
      </w:r>
      <w:r w:rsidRPr="00587797">
        <w:rPr>
          <w:rStyle w:val="StyleUnderline"/>
        </w:rPr>
        <w:t xml:space="preserve">will </w:t>
      </w:r>
      <w:r w:rsidRPr="00C202A2">
        <w:rPr>
          <w:rStyle w:val="StyleUnderline"/>
          <w:highlight w:val="cyan"/>
        </w:rPr>
        <w:t xml:space="preserve">frame our </w:t>
      </w:r>
      <w:r w:rsidRPr="00C202A2">
        <w:rPr>
          <w:rStyle w:val="Emphasis"/>
          <w:highlight w:val="cyan"/>
        </w:rPr>
        <w:t>existential predicament</w:t>
      </w:r>
      <w:r w:rsidRPr="00587797">
        <w:rPr>
          <w:sz w:val="12"/>
        </w:rPr>
        <w:t xml:space="preserve"> on Earth not just for the rest of this century, but </w:t>
      </w:r>
      <w:r w:rsidRPr="00587797">
        <w:rPr>
          <w:rStyle w:val="StyleUnderline"/>
        </w:rPr>
        <w:t>for</w:t>
      </w:r>
      <w:r w:rsidRPr="00587797">
        <w:rPr>
          <w:sz w:val="12"/>
        </w:rPr>
        <w:t xml:space="preserve"> literally </w:t>
      </w:r>
      <w:r w:rsidRPr="00587797">
        <w:rPr>
          <w:rStyle w:val="Emphasis"/>
        </w:rPr>
        <w:t>thousands of years</w:t>
      </w:r>
      <w:r w:rsidRPr="00587797">
        <w:rPr>
          <w:sz w:val="12"/>
        </w:rPr>
        <w:t xml:space="preserve"> to come. As such, </w:t>
      </w:r>
      <w:r w:rsidRPr="00C202A2">
        <w:rPr>
          <w:rStyle w:val="StyleUnderline"/>
          <w:highlight w:val="cyan"/>
        </w:rPr>
        <w:t>they</w:t>
      </w:r>
      <w:r w:rsidRPr="00C202A2">
        <w:rPr>
          <w:sz w:val="12"/>
          <w:highlight w:val="cyan"/>
        </w:rPr>
        <w:t xml:space="preserve"> </w:t>
      </w:r>
      <w:r w:rsidRPr="00587797">
        <w:rPr>
          <w:rStyle w:val="StyleUnderline"/>
        </w:rPr>
        <w:t xml:space="preserve">have the capacity to </w:t>
      </w:r>
      <w:r w:rsidRPr="00C202A2">
        <w:rPr>
          <w:rStyle w:val="Emphasis"/>
          <w:highlight w:val="cyan"/>
        </w:rPr>
        <w:t xml:space="preserve">raise </w:t>
      </w:r>
      <w:r w:rsidRPr="00587797">
        <w:rPr>
          <w:rStyle w:val="Emphasis"/>
        </w:rPr>
        <w:t>or lower</w:t>
      </w:r>
      <w:r w:rsidRPr="00587797">
        <w:rPr>
          <w:rStyle w:val="StyleUnderline"/>
        </w:rPr>
        <w:t xml:space="preserve"> </w:t>
      </w:r>
      <w:r w:rsidRPr="00C202A2">
        <w:rPr>
          <w:rStyle w:val="StyleUnderline"/>
          <w:highlight w:val="cyan"/>
        </w:rPr>
        <w:t xml:space="preserve">the </w:t>
      </w:r>
      <w:r w:rsidRPr="00C202A2">
        <w:rPr>
          <w:rStyle w:val="Emphasis"/>
          <w:highlight w:val="cyan"/>
        </w:rPr>
        <w:t>probability of other risks</w:t>
      </w:r>
      <w:r w:rsidRPr="00587797">
        <w:rPr>
          <w:rStyle w:val="Emphasis"/>
        </w:rPr>
        <w:t xml:space="preserve"> scenarios</w:t>
      </w:r>
      <w:r w:rsidRPr="00587797">
        <w:rPr>
          <w:sz w:val="12"/>
        </w:rPr>
        <w:t xml:space="preserve"> </w:t>
      </w:r>
      <w:r w:rsidRPr="00587797">
        <w:rPr>
          <w:rStyle w:val="StyleUnderline"/>
        </w:rPr>
        <w:t>unfolding</w:t>
      </w:r>
      <w:r w:rsidRPr="00587797">
        <w:rPr>
          <w:sz w:val="12"/>
        </w:rPr>
        <w:t xml:space="preserve">. Multiplying Threats Ask yourself the following: </w:t>
      </w:r>
      <w:r w:rsidRPr="00587797">
        <w:rPr>
          <w:rStyle w:val="StyleUnderline"/>
        </w:rPr>
        <w:t xml:space="preserve">are </w:t>
      </w:r>
      <w:r w:rsidRPr="00C202A2">
        <w:rPr>
          <w:rStyle w:val="StyleUnderline"/>
          <w:highlight w:val="cyan"/>
        </w:rPr>
        <w:t>wars</w:t>
      </w:r>
      <w:r w:rsidRPr="00AF1657">
        <w:rPr>
          <w:rStyle w:val="StyleUnderline"/>
        </w:rPr>
        <w:t xml:space="preserve"> </w:t>
      </w:r>
      <w:r w:rsidRPr="00587797">
        <w:rPr>
          <w:rStyle w:val="StyleUnderline"/>
        </w:rPr>
        <w:t xml:space="preserve">more or less likely in a world marked by </w:t>
      </w:r>
      <w:r w:rsidRPr="00587797">
        <w:rPr>
          <w:rStyle w:val="Emphasis"/>
        </w:rPr>
        <w:t>extreme weather events</w:t>
      </w:r>
      <w:r w:rsidRPr="00587797">
        <w:rPr>
          <w:sz w:val="12"/>
        </w:rPr>
        <w:t xml:space="preserve">, </w:t>
      </w:r>
      <w:r w:rsidRPr="00587797">
        <w:rPr>
          <w:rStyle w:val="Emphasis"/>
        </w:rPr>
        <w:t>megadroughts</w:t>
      </w:r>
      <w:r w:rsidRPr="00587797">
        <w:rPr>
          <w:sz w:val="12"/>
        </w:rPr>
        <w:t xml:space="preserve">, </w:t>
      </w:r>
      <w:r w:rsidRPr="00587797">
        <w:rPr>
          <w:rStyle w:val="Emphasis"/>
        </w:rPr>
        <w:t>food supply disruptions</w:t>
      </w:r>
      <w:r w:rsidRPr="00587797">
        <w:rPr>
          <w:sz w:val="12"/>
        </w:rPr>
        <w:t xml:space="preserve">, </w:t>
      </w:r>
      <w:r w:rsidRPr="00C202A2">
        <w:rPr>
          <w:rStyle w:val="StyleUnderline"/>
          <w:highlight w:val="cyan"/>
        </w:rPr>
        <w:t>and</w:t>
      </w:r>
      <w:r w:rsidRPr="00587797">
        <w:rPr>
          <w:sz w:val="12"/>
        </w:rPr>
        <w:t xml:space="preserve"> </w:t>
      </w:r>
      <w:r w:rsidRPr="00587797">
        <w:rPr>
          <w:rStyle w:val="Emphasis"/>
        </w:rPr>
        <w:t>sea-level rise</w:t>
      </w:r>
      <w:r w:rsidRPr="00587797">
        <w:rPr>
          <w:sz w:val="12"/>
        </w:rPr>
        <w:t xml:space="preserve">? </w:t>
      </w:r>
      <w:r w:rsidRPr="00587797">
        <w:rPr>
          <w:rStyle w:val="StyleUnderline"/>
        </w:rPr>
        <w:t xml:space="preserve">Are </w:t>
      </w:r>
      <w:r w:rsidRPr="00C202A2">
        <w:rPr>
          <w:rStyle w:val="StyleUnderline"/>
          <w:highlight w:val="cyan"/>
        </w:rPr>
        <w:t>terrorist attacks</w:t>
      </w:r>
      <w:r w:rsidRPr="00C202A2">
        <w:rPr>
          <w:sz w:val="12"/>
          <w:highlight w:val="cyan"/>
        </w:rPr>
        <w:t xml:space="preserve"> </w:t>
      </w:r>
      <w:r w:rsidRPr="00C202A2">
        <w:rPr>
          <w:rStyle w:val="StyleUnderline"/>
          <w:highlight w:val="cyan"/>
        </w:rPr>
        <w:t>more</w:t>
      </w:r>
      <w:r w:rsidRPr="00587797">
        <w:rPr>
          <w:rStyle w:val="StyleUnderline"/>
        </w:rPr>
        <w:t xml:space="preserve"> or less </w:t>
      </w:r>
      <w:r w:rsidRPr="00C202A2">
        <w:rPr>
          <w:rStyle w:val="StyleUnderline"/>
          <w:highlight w:val="cyan"/>
        </w:rPr>
        <w:t>likely</w:t>
      </w:r>
      <w:r w:rsidRPr="00587797">
        <w:rPr>
          <w:rStyle w:val="StyleUnderline"/>
        </w:rPr>
        <w:t xml:space="preserve"> in a world beset</w:t>
      </w:r>
      <w:r w:rsidRPr="00587797">
        <w:rPr>
          <w:sz w:val="12"/>
        </w:rPr>
        <w:t xml:space="preserve"> by </w:t>
      </w:r>
      <w:r w:rsidRPr="00C202A2">
        <w:rPr>
          <w:rStyle w:val="Emphasis"/>
          <w:highlight w:val="cyan"/>
        </w:rPr>
        <w:t>the collapse of global ecosystems</w:t>
      </w:r>
      <w:r w:rsidRPr="00C202A2">
        <w:rPr>
          <w:sz w:val="12"/>
          <w:highlight w:val="cyan"/>
        </w:rPr>
        <w:t xml:space="preserve">, </w:t>
      </w:r>
      <w:r w:rsidRPr="00C202A2">
        <w:rPr>
          <w:rStyle w:val="Emphasis"/>
          <w:highlight w:val="cyan"/>
        </w:rPr>
        <w:t>agricultural failures</w:t>
      </w:r>
      <w:r w:rsidRPr="00C202A2">
        <w:rPr>
          <w:sz w:val="12"/>
          <w:highlight w:val="cyan"/>
        </w:rPr>
        <w:t xml:space="preserve">, </w:t>
      </w:r>
      <w:r w:rsidRPr="00C202A2">
        <w:rPr>
          <w:rStyle w:val="Emphasis"/>
          <w:highlight w:val="cyan"/>
        </w:rPr>
        <w:t>economic uncertainty</w:t>
      </w:r>
      <w:r w:rsidRPr="00587797">
        <w:rPr>
          <w:sz w:val="12"/>
        </w:rPr>
        <w:t xml:space="preserve">, and political instability? Both </w:t>
      </w:r>
      <w:r w:rsidRPr="00587797">
        <w:rPr>
          <w:rStyle w:val="StyleUnderline"/>
        </w:rPr>
        <w:t>government officials and scientists agree</w:t>
      </w:r>
      <w:r w:rsidRPr="00587797">
        <w:rPr>
          <w:sz w:val="12"/>
        </w:rPr>
        <w:t xml:space="preserve"> that the answer is </w:t>
      </w:r>
      <w:r w:rsidRPr="00587797">
        <w:rPr>
          <w:rStyle w:val="Emphasis"/>
        </w:rPr>
        <w:t>“more likely.”</w:t>
      </w:r>
      <w:r w:rsidRPr="00587797">
        <w:rPr>
          <w:sz w:val="12"/>
        </w:rPr>
        <w:t xml:space="preserve"> For example, the current Director of the CIA, John </w:t>
      </w:r>
      <w:r w:rsidRPr="00587797">
        <w:rPr>
          <w:rStyle w:val="StyleUnderline"/>
        </w:rPr>
        <w:t>Brennan</w:t>
      </w:r>
      <w:r w:rsidRPr="00587797">
        <w:rPr>
          <w:sz w:val="12"/>
        </w:rPr>
        <w:t xml:space="preserve">, recently </w:t>
      </w:r>
      <w:r w:rsidRPr="00587797">
        <w:rPr>
          <w:rStyle w:val="StyleUnderline"/>
        </w:rPr>
        <w:t>identified</w:t>
      </w:r>
      <w:r w:rsidRPr="00587797">
        <w:rPr>
          <w:sz w:val="12"/>
        </w:rPr>
        <w:t xml:space="preserve"> “the impact of </w:t>
      </w:r>
      <w:r w:rsidRPr="00587797">
        <w:rPr>
          <w:rStyle w:val="StyleUnderline"/>
        </w:rPr>
        <w:t>climate change</w:t>
      </w:r>
      <w:r w:rsidRPr="00587797">
        <w:rPr>
          <w:sz w:val="12"/>
        </w:rPr>
        <w:t xml:space="preserve">” </w:t>
      </w:r>
      <w:r w:rsidRPr="00587797">
        <w:rPr>
          <w:rStyle w:val="StyleUnderline"/>
        </w:rPr>
        <w:t>as one of the “</w:t>
      </w:r>
      <w:r w:rsidRPr="00C202A2">
        <w:rPr>
          <w:rStyle w:val="StyleUnderline"/>
          <w:highlight w:val="cyan"/>
        </w:rPr>
        <w:t>deeper causes of this rising instability”</w:t>
      </w:r>
      <w:r w:rsidRPr="00C202A2">
        <w:rPr>
          <w:sz w:val="12"/>
          <w:highlight w:val="cyan"/>
        </w:rPr>
        <w:t xml:space="preserve"> </w:t>
      </w:r>
      <w:r w:rsidRPr="00C202A2">
        <w:rPr>
          <w:rStyle w:val="StyleUnderline"/>
          <w:highlight w:val="cyan"/>
        </w:rPr>
        <w:t>in</w:t>
      </w:r>
      <w:r w:rsidRPr="00587797">
        <w:rPr>
          <w:sz w:val="12"/>
        </w:rPr>
        <w:t xml:space="preserve"> countries like </w:t>
      </w:r>
      <w:r w:rsidRPr="00C202A2">
        <w:rPr>
          <w:rStyle w:val="Emphasis"/>
          <w:highlight w:val="cyan"/>
        </w:rPr>
        <w:t>Syria</w:t>
      </w:r>
      <w:r w:rsidRPr="00587797">
        <w:rPr>
          <w:sz w:val="12"/>
        </w:rPr>
        <w:t xml:space="preserve">, </w:t>
      </w:r>
      <w:r w:rsidRPr="00C202A2">
        <w:rPr>
          <w:rStyle w:val="Emphasis"/>
          <w:highlight w:val="cyan"/>
        </w:rPr>
        <w:t>Iraq</w:t>
      </w:r>
      <w:r w:rsidRPr="00C202A2">
        <w:rPr>
          <w:sz w:val="12"/>
          <w:highlight w:val="cyan"/>
        </w:rPr>
        <w:t xml:space="preserve">, </w:t>
      </w:r>
      <w:r w:rsidRPr="00C202A2">
        <w:rPr>
          <w:rStyle w:val="Emphasis"/>
          <w:highlight w:val="cyan"/>
        </w:rPr>
        <w:t>Yemen</w:t>
      </w:r>
      <w:r w:rsidRPr="00C202A2">
        <w:rPr>
          <w:sz w:val="12"/>
          <w:highlight w:val="cyan"/>
        </w:rPr>
        <w:t xml:space="preserve">, </w:t>
      </w:r>
      <w:r w:rsidRPr="00C202A2">
        <w:rPr>
          <w:rStyle w:val="Emphasis"/>
          <w:highlight w:val="cyan"/>
        </w:rPr>
        <w:t>Libya</w:t>
      </w:r>
      <w:r w:rsidRPr="00C202A2">
        <w:rPr>
          <w:sz w:val="12"/>
          <w:highlight w:val="cyan"/>
        </w:rPr>
        <w:t xml:space="preserve">, </w:t>
      </w:r>
      <w:r w:rsidRPr="00C202A2">
        <w:rPr>
          <w:rStyle w:val="StyleUnderline"/>
          <w:highlight w:val="cyan"/>
        </w:rPr>
        <w:t>and</w:t>
      </w:r>
      <w:r w:rsidRPr="00C202A2">
        <w:rPr>
          <w:sz w:val="12"/>
          <w:highlight w:val="cyan"/>
        </w:rPr>
        <w:t xml:space="preserve"> </w:t>
      </w:r>
      <w:r w:rsidRPr="00C202A2">
        <w:rPr>
          <w:rStyle w:val="Emphasis"/>
          <w:highlight w:val="cyan"/>
        </w:rPr>
        <w:t>Ukraine</w:t>
      </w:r>
      <w:r w:rsidRPr="00587797">
        <w:rPr>
          <w:sz w:val="12"/>
        </w:rPr>
        <w:t xml:space="preserve">. Similarly, the former Secretary of Defense, Chuck </w:t>
      </w:r>
      <w:r w:rsidRPr="00587797">
        <w:rPr>
          <w:rStyle w:val="StyleUnderline"/>
        </w:rPr>
        <w:t>Hagel</w:t>
      </w:r>
      <w:r w:rsidRPr="00587797">
        <w:rPr>
          <w:sz w:val="12"/>
        </w:rPr>
        <w:t xml:space="preserve">, has </w:t>
      </w:r>
      <w:r w:rsidRPr="00587797">
        <w:rPr>
          <w:rStyle w:val="StyleUnderline"/>
        </w:rPr>
        <w:t xml:space="preserve">described </w:t>
      </w:r>
      <w:r w:rsidRPr="00C202A2">
        <w:rPr>
          <w:rStyle w:val="StyleUnderline"/>
          <w:highlight w:val="cyan"/>
        </w:rPr>
        <w:t xml:space="preserve">climate change as a </w:t>
      </w:r>
      <w:r w:rsidRPr="00C202A2">
        <w:rPr>
          <w:rStyle w:val="Emphasis"/>
          <w:highlight w:val="cyan"/>
        </w:rPr>
        <w:t>“threat multiplier”</w:t>
      </w:r>
      <w:r w:rsidRPr="00587797">
        <w:rPr>
          <w:sz w:val="12"/>
        </w:rPr>
        <w:t xml:space="preserve"> </w:t>
      </w:r>
      <w:r w:rsidRPr="00C202A2">
        <w:rPr>
          <w:rStyle w:val="StyleUnderline"/>
          <w:highlight w:val="cyan"/>
        </w:rPr>
        <w:t>with “the potential to exacerbate</w:t>
      </w:r>
      <w:r w:rsidRPr="00587797">
        <w:rPr>
          <w:sz w:val="12"/>
        </w:rPr>
        <w:t xml:space="preserve"> many of the challenges we are dealing with today — from </w:t>
      </w:r>
      <w:r w:rsidRPr="00C202A2">
        <w:rPr>
          <w:rStyle w:val="Emphasis"/>
          <w:highlight w:val="cyan"/>
        </w:rPr>
        <w:t>infectious disease</w:t>
      </w:r>
      <w:r w:rsidRPr="00587797">
        <w:rPr>
          <w:sz w:val="12"/>
        </w:rPr>
        <w:t xml:space="preserve"> to terrorism.” The Department of Defense has also affirmed a connection. In a 2015 report, it states, “Global </w:t>
      </w:r>
      <w:r w:rsidRPr="00AF1657">
        <w:rPr>
          <w:rStyle w:val="StyleUnderline"/>
        </w:rPr>
        <w:t>climate change will aggravate</w:t>
      </w:r>
      <w:r w:rsidRPr="00AF1657">
        <w:rPr>
          <w:sz w:val="12"/>
        </w:rPr>
        <w:t xml:space="preserve"> problems</w:t>
      </w:r>
      <w:r w:rsidRPr="00587797">
        <w:rPr>
          <w:sz w:val="12"/>
        </w:rPr>
        <w:t xml:space="preserve"> such as </w:t>
      </w:r>
      <w:r w:rsidRPr="00C202A2">
        <w:rPr>
          <w:rStyle w:val="Emphasis"/>
          <w:highlight w:val="cyan"/>
        </w:rPr>
        <w:t>poverty</w:t>
      </w:r>
      <w:r w:rsidRPr="00C202A2">
        <w:rPr>
          <w:sz w:val="12"/>
          <w:highlight w:val="cyan"/>
        </w:rPr>
        <w:t xml:space="preserve">, </w:t>
      </w:r>
      <w:r w:rsidRPr="00C202A2">
        <w:rPr>
          <w:rStyle w:val="Emphasis"/>
          <w:highlight w:val="cyan"/>
        </w:rPr>
        <w:t>social tensions</w:t>
      </w:r>
      <w:r w:rsidRPr="00587797">
        <w:rPr>
          <w:sz w:val="12"/>
        </w:rPr>
        <w:t xml:space="preserve">, environmental degradation, </w:t>
      </w:r>
      <w:r w:rsidRPr="00C202A2">
        <w:rPr>
          <w:rStyle w:val="Emphasis"/>
          <w:highlight w:val="cyan"/>
        </w:rPr>
        <w:t>ineffectual leadership</w:t>
      </w:r>
      <w:r w:rsidRPr="00C202A2">
        <w:rPr>
          <w:sz w:val="12"/>
          <w:highlight w:val="cyan"/>
        </w:rPr>
        <w:t xml:space="preserve"> </w:t>
      </w:r>
      <w:r w:rsidRPr="00C202A2">
        <w:rPr>
          <w:rStyle w:val="StyleUnderline"/>
          <w:highlight w:val="cyan"/>
        </w:rPr>
        <w:t>and</w:t>
      </w:r>
      <w:r w:rsidRPr="00C202A2">
        <w:rPr>
          <w:sz w:val="12"/>
          <w:highlight w:val="cyan"/>
        </w:rPr>
        <w:t xml:space="preserve"> </w:t>
      </w:r>
      <w:r w:rsidRPr="00C202A2">
        <w:rPr>
          <w:rStyle w:val="Emphasis"/>
          <w:highlight w:val="cyan"/>
        </w:rPr>
        <w:t xml:space="preserve">weak </w:t>
      </w:r>
      <w:r w:rsidRPr="00587797">
        <w:rPr>
          <w:rStyle w:val="Emphasis"/>
        </w:rPr>
        <w:t xml:space="preserve">political </w:t>
      </w:r>
      <w:r w:rsidRPr="00C202A2">
        <w:rPr>
          <w:rStyle w:val="Emphasis"/>
          <w:highlight w:val="cyan"/>
        </w:rPr>
        <w:t>institutions</w:t>
      </w:r>
      <w:r w:rsidRPr="00587797">
        <w:rPr>
          <w:sz w:val="12"/>
        </w:rPr>
        <w:t xml:space="preserve"> </w:t>
      </w:r>
      <w:r w:rsidRPr="00587797">
        <w:rPr>
          <w:rStyle w:val="StyleUnderline"/>
        </w:rPr>
        <w:t>that threaten stability</w:t>
      </w:r>
      <w:r w:rsidRPr="00587797">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587797">
        <w:rPr>
          <w:rStyle w:val="StyleUnderline"/>
        </w:rPr>
        <w:t xml:space="preserve">climate change </w:t>
      </w:r>
      <w:r w:rsidRPr="00587797">
        <w:rPr>
          <w:sz w:val="12"/>
        </w:rPr>
        <w:t xml:space="preserve">and biodiversity loss </w:t>
      </w:r>
      <w:r w:rsidRPr="00C202A2">
        <w:rPr>
          <w:rStyle w:val="StyleUnderline"/>
          <w:highlight w:val="cyan"/>
        </w:rPr>
        <w:t>could</w:t>
      </w:r>
      <w:r w:rsidRPr="00587797">
        <w:rPr>
          <w:rStyle w:val="StyleUnderline"/>
        </w:rPr>
        <w:t xml:space="preserve"> very easily </w:t>
      </w:r>
      <w:r w:rsidRPr="00C202A2">
        <w:rPr>
          <w:rStyle w:val="StyleUnderline"/>
          <w:highlight w:val="cyan"/>
        </w:rPr>
        <w:t xml:space="preserve">push societies </w:t>
      </w:r>
      <w:r w:rsidRPr="00C202A2">
        <w:rPr>
          <w:rStyle w:val="Emphasis"/>
          <w:highlight w:val="cyan"/>
        </w:rPr>
        <w:t>to the brink of collapse</w:t>
      </w:r>
      <w:r w:rsidRPr="00587797">
        <w:rPr>
          <w:sz w:val="12"/>
        </w:rPr>
        <w:t xml:space="preserve">. </w:t>
      </w:r>
      <w:r w:rsidRPr="00587797">
        <w:rPr>
          <w:rStyle w:val="StyleUnderline"/>
        </w:rPr>
        <w:t xml:space="preserve">This will exacerbate </w:t>
      </w:r>
      <w:r w:rsidRPr="00587797">
        <w:rPr>
          <w:rStyle w:val="Emphasis"/>
        </w:rPr>
        <w:t>existing geopolitical tensions</w:t>
      </w:r>
      <w:r w:rsidRPr="00587797">
        <w:rPr>
          <w:rStyle w:val="StyleUnderline"/>
        </w:rPr>
        <w:t xml:space="preserve"> and introduce entirely</w:t>
      </w:r>
      <w:r w:rsidRPr="00587797">
        <w:rPr>
          <w:sz w:val="12"/>
        </w:rPr>
        <w:t xml:space="preserve"> </w:t>
      </w:r>
      <w:r w:rsidRPr="00587797">
        <w:rPr>
          <w:rStyle w:val="Emphasis"/>
        </w:rPr>
        <w:t>new power struggles</w:t>
      </w:r>
      <w:r w:rsidRPr="00587797">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587797">
        <w:rPr>
          <w:rStyle w:val="StyleUnderline"/>
        </w:rPr>
        <w:t>imagine</w:t>
      </w:r>
      <w:r w:rsidRPr="00587797">
        <w:rPr>
          <w:sz w:val="12"/>
        </w:rPr>
        <w:t xml:space="preserve"> that astronomers discover </w:t>
      </w:r>
      <w:r w:rsidRPr="00587797">
        <w:rPr>
          <w:rStyle w:val="StyleUnderline"/>
        </w:rPr>
        <w:t>a</w:t>
      </w:r>
      <w:r w:rsidRPr="00587797">
        <w:rPr>
          <w:sz w:val="12"/>
        </w:rPr>
        <w:t xml:space="preserve"> behemoth asteroid </w:t>
      </w:r>
      <w:r w:rsidRPr="00587797">
        <w:rPr>
          <w:rStyle w:val="StyleUnderline"/>
        </w:rPr>
        <w:t>barreling toward</w:t>
      </w:r>
      <w:r w:rsidRPr="00587797">
        <w:rPr>
          <w:sz w:val="12"/>
        </w:rPr>
        <w:t xml:space="preserve"> Earth. Will designing, building, and launching a spacecraft to divert the assassin past our planet be easier or more difficult in a world preoccupied with other survival issues? </w:t>
      </w:r>
      <w:r w:rsidRPr="00587797">
        <w:rPr>
          <w:rStyle w:val="StyleUnderline"/>
        </w:rPr>
        <w:t>In a relatively peaceful world,</w:t>
      </w:r>
      <w:r w:rsidRPr="00587797">
        <w:rPr>
          <w:sz w:val="12"/>
        </w:rPr>
        <w:t xml:space="preserve"> </w:t>
      </w:r>
      <w:r w:rsidRPr="00587797">
        <w:rPr>
          <w:rStyle w:val="StyleUnderline"/>
        </w:rPr>
        <w:t>one could imagine an asteroid</w:t>
      </w:r>
      <w:r w:rsidRPr="00587797">
        <w:rPr>
          <w:sz w:val="12"/>
        </w:rPr>
        <w:t xml:space="preserve"> actually </w:t>
      </w:r>
      <w:r w:rsidRPr="00587797">
        <w:rPr>
          <w:rStyle w:val="StyleUnderline"/>
        </w:rPr>
        <w:t>bringing humanity together</w:t>
      </w:r>
      <w:r w:rsidRPr="00587797">
        <w:rPr>
          <w:sz w:val="12"/>
        </w:rPr>
        <w:t xml:space="preserve"> </w:t>
      </w:r>
      <w:r w:rsidRPr="00587797">
        <w:rPr>
          <w:rStyle w:val="StyleUnderline"/>
        </w:rPr>
        <w:t xml:space="preserve">by directing our attention </w:t>
      </w:r>
      <w:r w:rsidRPr="00587797">
        <w:rPr>
          <w:rStyle w:val="Emphasis"/>
        </w:rPr>
        <w:t>toward a common threat</w:t>
      </w:r>
      <w:r w:rsidRPr="00587797">
        <w:rPr>
          <w:rStyle w:val="StyleUnderline"/>
        </w:rPr>
        <w:t>.</w:t>
      </w:r>
      <w:r w:rsidRPr="00587797">
        <w:rPr>
          <w:sz w:val="12"/>
        </w:rPr>
        <w:t xml:space="preserve"> </w:t>
      </w:r>
      <w:r w:rsidRPr="00587797">
        <w:rPr>
          <w:rStyle w:val="Emphasis"/>
        </w:rPr>
        <w:t>But</w:t>
      </w:r>
      <w:r w:rsidRPr="00587797">
        <w:rPr>
          <w:sz w:val="12"/>
        </w:rPr>
        <w:t xml:space="preserve"> if </w:t>
      </w:r>
      <w:r w:rsidRPr="00587797">
        <w:rPr>
          <w:rStyle w:val="StyleUnderline"/>
        </w:rPr>
        <w:t>the “</w:t>
      </w:r>
      <w:r w:rsidRPr="00C202A2">
        <w:rPr>
          <w:rStyle w:val="StyleUnderline"/>
          <w:highlight w:val="cyan"/>
        </w:rPr>
        <w:t>conflict multipliers</w:t>
      </w:r>
      <w:r w:rsidRPr="00587797">
        <w:rPr>
          <w:rStyle w:val="StyleUnderline"/>
        </w:rPr>
        <w:t>” of climate change</w:t>
      </w:r>
      <w:r w:rsidRPr="00587797">
        <w:rPr>
          <w:sz w:val="12"/>
        </w:rPr>
        <w:t xml:space="preserve"> and biodiversity loss </w:t>
      </w:r>
      <w:r w:rsidRPr="00587797">
        <w:rPr>
          <w:rStyle w:val="StyleUnderline"/>
        </w:rPr>
        <w:t xml:space="preserve">have already </w:t>
      </w:r>
      <w:r w:rsidRPr="00587797">
        <w:rPr>
          <w:rStyle w:val="Emphasis"/>
        </w:rPr>
        <w:t>catapulted civilization</w:t>
      </w:r>
      <w:r w:rsidRPr="00587797">
        <w:rPr>
          <w:sz w:val="12"/>
        </w:rPr>
        <w:t xml:space="preserve"> </w:t>
      </w:r>
      <w:r w:rsidRPr="00587797">
        <w:rPr>
          <w:rStyle w:val="StyleUnderline"/>
        </w:rPr>
        <w:t>into</w:t>
      </w:r>
      <w:r w:rsidRPr="00587797">
        <w:rPr>
          <w:sz w:val="12"/>
        </w:rPr>
        <w:t xml:space="preserve"> chaos </w:t>
      </w:r>
      <w:r w:rsidRPr="00587797">
        <w:rPr>
          <w:rStyle w:val="StyleUnderline"/>
        </w:rPr>
        <w:t>and</w:t>
      </w:r>
      <w:r w:rsidRPr="00587797">
        <w:rPr>
          <w:sz w:val="12"/>
        </w:rPr>
        <w:t xml:space="preserve"> turmoil, I strongly suspect that </w:t>
      </w:r>
      <w:r w:rsidRPr="00587797">
        <w:rPr>
          <w:rStyle w:val="StyleUnderline"/>
        </w:rPr>
        <w:t>humanity will become</w:t>
      </w:r>
      <w:r w:rsidRPr="00587797">
        <w:rPr>
          <w:sz w:val="12"/>
        </w:rPr>
        <w:t xml:space="preserve"> </w:t>
      </w:r>
      <w:r w:rsidRPr="00587797">
        <w:rPr>
          <w:rStyle w:val="StyleUnderline"/>
        </w:rPr>
        <w:t>more</w:t>
      </w:r>
      <w:r w:rsidRPr="00587797">
        <w:rPr>
          <w:sz w:val="12"/>
        </w:rPr>
        <w:t xml:space="preserve">, rather than less, </w:t>
      </w:r>
      <w:r w:rsidRPr="00587797">
        <w:rPr>
          <w:rStyle w:val="StyleUnderline"/>
        </w:rPr>
        <w:t>susceptible to danger</w:t>
      </w:r>
      <w:r w:rsidRPr="00587797">
        <w:rPr>
          <w:sz w:val="12"/>
        </w:rPr>
        <w:t xml:space="preserve">s of this sort. Context Risks We can describe the dual threats of climate change and biodiversity loss as “context risks.” Neither is likely to directly cause the extinction of our species. But </w:t>
      </w:r>
      <w:r w:rsidRPr="00587797">
        <w:rPr>
          <w:rStyle w:val="Emphasis"/>
        </w:rPr>
        <w:t xml:space="preserve">both </w:t>
      </w:r>
      <w:r w:rsidRPr="00C202A2">
        <w:rPr>
          <w:rStyle w:val="Emphasis"/>
          <w:highlight w:val="cyan"/>
        </w:rPr>
        <w:t>will define the context in which civilization confronts all the other threats</w:t>
      </w:r>
      <w:r w:rsidRPr="00587797">
        <w:rPr>
          <w:sz w:val="12"/>
        </w:rPr>
        <w:t xml:space="preserve"> before us. In this way, </w:t>
      </w:r>
      <w:r w:rsidRPr="00587797">
        <w:rPr>
          <w:rStyle w:val="StyleUnderline"/>
        </w:rPr>
        <w:t xml:space="preserve">they could </w:t>
      </w:r>
      <w:r w:rsidRPr="00587797">
        <w:rPr>
          <w:rStyle w:val="Emphasis"/>
        </w:rPr>
        <w:t>indirectly</w:t>
      </w:r>
      <w:r w:rsidRPr="00587797">
        <w:rPr>
          <w:rStyle w:val="StyleUnderline"/>
        </w:rPr>
        <w:t xml:space="preserve"> contribute to the </w:t>
      </w:r>
      <w:r w:rsidRPr="00587797">
        <w:rPr>
          <w:rStyle w:val="Emphasis"/>
        </w:rPr>
        <w:t>overall danger of annihilation</w:t>
      </w:r>
      <w:r w:rsidRPr="00587797">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587797">
        <w:rPr>
          <w:rStyle w:val="StyleUnderline"/>
        </w:rPr>
        <w:t>another study suggests</w:t>
      </w:r>
      <w:r w:rsidRPr="00587797">
        <w:rPr>
          <w:sz w:val="12"/>
        </w:rPr>
        <w:t xml:space="preserve"> that </w:t>
      </w:r>
      <w:r w:rsidRPr="00587797">
        <w:rPr>
          <w:rStyle w:val="StyleUnderline"/>
        </w:rPr>
        <w:t xml:space="preserve">we could be approaching a </w:t>
      </w:r>
      <w:r w:rsidRPr="00587797">
        <w:rPr>
          <w:rStyle w:val="Emphasis"/>
        </w:rPr>
        <w:t>sudden</w:t>
      </w:r>
      <w:r w:rsidRPr="00587797">
        <w:rPr>
          <w:rStyle w:val="StyleUnderline"/>
        </w:rPr>
        <w:t>,</w:t>
      </w:r>
      <w:r w:rsidRPr="00587797">
        <w:rPr>
          <w:sz w:val="12"/>
        </w:rPr>
        <w:t xml:space="preserve"> </w:t>
      </w:r>
      <w:r w:rsidRPr="00587797">
        <w:rPr>
          <w:rStyle w:val="Emphasis"/>
        </w:rPr>
        <w:t>irreversible</w:t>
      </w:r>
      <w:r w:rsidRPr="00587797">
        <w:rPr>
          <w:sz w:val="12"/>
        </w:rPr>
        <w:t xml:space="preserve">, catastrophic </w:t>
      </w:r>
      <w:r w:rsidRPr="00587797">
        <w:rPr>
          <w:rStyle w:val="Emphasis"/>
        </w:rPr>
        <w:t>collapse of the global ecosystem</w:t>
      </w:r>
      <w:r w:rsidRPr="00587797">
        <w:rPr>
          <w:sz w:val="12"/>
        </w:rPr>
        <w:t xml:space="preserve">. If this were to occur, it could result in “widespread social unrest, economic instability and loss of human life.” </w:t>
      </w:r>
      <w:r w:rsidRPr="00587797">
        <w:rPr>
          <w:rStyle w:val="StyleUnderline"/>
        </w:rPr>
        <w:t xml:space="preserve">Given the potential for </w:t>
      </w:r>
      <w:r w:rsidRPr="00C202A2">
        <w:rPr>
          <w:rStyle w:val="StyleUnderline"/>
          <w:highlight w:val="cyan"/>
        </w:rPr>
        <w:t xml:space="preserve">environmental degradation </w:t>
      </w:r>
      <w:r w:rsidRPr="00587797">
        <w:rPr>
          <w:rStyle w:val="StyleUnderline"/>
        </w:rPr>
        <w:t xml:space="preserve">to </w:t>
      </w:r>
      <w:r w:rsidRPr="00C202A2">
        <w:rPr>
          <w:rStyle w:val="Emphasis"/>
          <w:highlight w:val="cyan"/>
        </w:rPr>
        <w:t>elevate the likelihood of nuclear wars</w:t>
      </w:r>
      <w:r w:rsidRPr="00C202A2">
        <w:rPr>
          <w:sz w:val="12"/>
          <w:highlight w:val="cyan"/>
        </w:rPr>
        <w:t xml:space="preserve">, </w:t>
      </w:r>
      <w:r w:rsidRPr="00587797">
        <w:rPr>
          <w:rStyle w:val="Emphasis"/>
        </w:rPr>
        <w:t xml:space="preserve">nuclear </w:t>
      </w:r>
      <w:r w:rsidRPr="00C202A2">
        <w:rPr>
          <w:rStyle w:val="Emphasis"/>
          <w:highlight w:val="cyan"/>
        </w:rPr>
        <w:t>terrorism</w:t>
      </w:r>
      <w:r w:rsidRPr="00C202A2">
        <w:rPr>
          <w:sz w:val="12"/>
          <w:highlight w:val="cyan"/>
        </w:rPr>
        <w:t xml:space="preserve">, </w:t>
      </w:r>
      <w:r w:rsidRPr="00C202A2">
        <w:rPr>
          <w:rStyle w:val="Emphasis"/>
          <w:highlight w:val="cyan"/>
        </w:rPr>
        <w:t>engineered pandemics</w:t>
      </w:r>
      <w:r w:rsidRPr="00C202A2">
        <w:rPr>
          <w:sz w:val="12"/>
          <w:highlight w:val="cyan"/>
        </w:rPr>
        <w:t>,</w:t>
      </w:r>
      <w:r w:rsidRPr="00587797">
        <w:rPr>
          <w:sz w:val="12"/>
        </w:rPr>
        <w:t xml:space="preserve"> a </w:t>
      </w:r>
      <w:r w:rsidRPr="00587797">
        <w:rPr>
          <w:rStyle w:val="Emphasis"/>
        </w:rPr>
        <w:t>superintelligence takeover</w:t>
      </w:r>
      <w:r w:rsidRPr="00587797">
        <w:rPr>
          <w:sz w:val="12"/>
        </w:rPr>
        <w:t xml:space="preserve">, </w:t>
      </w:r>
      <w:r w:rsidRPr="00C202A2">
        <w:rPr>
          <w:rStyle w:val="StyleUnderline"/>
          <w:highlight w:val="cyan"/>
        </w:rPr>
        <w:t>and</w:t>
      </w:r>
      <w:r w:rsidRPr="00587797">
        <w:rPr>
          <w:sz w:val="12"/>
        </w:rPr>
        <w:t xml:space="preserve"> perhaps even </w:t>
      </w:r>
      <w:r w:rsidRPr="00C202A2">
        <w:rPr>
          <w:rStyle w:val="Emphasis"/>
          <w:highlight w:val="cyan"/>
        </w:rPr>
        <w:t>an impact winter</w:t>
      </w:r>
      <w:r w:rsidRPr="00C202A2">
        <w:rPr>
          <w:sz w:val="12"/>
          <w:highlight w:val="cyan"/>
        </w:rPr>
        <w:t xml:space="preserve">, </w:t>
      </w:r>
      <w:r w:rsidRPr="00C202A2">
        <w:rPr>
          <w:rStyle w:val="StyleUnderline"/>
          <w:highlight w:val="cyan"/>
        </w:rPr>
        <w:t xml:space="preserve">it ought to take precedence </w:t>
      </w:r>
      <w:r w:rsidRPr="00C202A2">
        <w:rPr>
          <w:rStyle w:val="Emphasis"/>
          <w:highlight w:val="cyan"/>
        </w:rPr>
        <w:t>over all other risk concerns</w:t>
      </w:r>
      <w:r w:rsidRPr="00587797">
        <w:rPr>
          <w:sz w:val="12"/>
        </w:rPr>
        <w:t xml:space="preserve"> — at least in the near-term. Let’s make sure we get our priorities straight.</w:t>
      </w:r>
    </w:p>
    <w:p w:rsidR="006F486D" w:rsidRPr="00D23575" w:rsidRDefault="006F486D" w:rsidP="00D23575"/>
    <w:p w:rsidR="00761D22" w:rsidRDefault="00761D22" w:rsidP="00761D22">
      <w:pPr>
        <w:pStyle w:val="Heading1"/>
      </w:pPr>
      <w:r>
        <w:t xml:space="preserve">Theory </w:t>
      </w:r>
    </w:p>
    <w:p w:rsidR="00773CBF" w:rsidRPr="00773CBF" w:rsidRDefault="00557ED6" w:rsidP="00773CBF">
      <w:pPr>
        <w:pStyle w:val="Heading3"/>
      </w:pPr>
      <w:r>
        <w:t xml:space="preserve">AT: CP </w:t>
      </w:r>
      <w:r w:rsidR="00D50A23">
        <w:t>Illegitimate</w:t>
      </w:r>
      <w:r w:rsidR="00773CBF">
        <w:t xml:space="preserve"> </w:t>
      </w:r>
    </w:p>
    <w:p w:rsidR="00773CBF" w:rsidRPr="00E37EF3" w:rsidRDefault="00773CBF" w:rsidP="00773CBF">
      <w:pPr>
        <w:pStyle w:val="Heading4"/>
      </w:pPr>
      <w:bookmarkStart w:id="1" w:name="_Hlk519601230"/>
      <w:r>
        <w:t>The Court Counterplan is good:</w:t>
      </w:r>
    </w:p>
    <w:p w:rsidR="00773CBF" w:rsidRDefault="00773CBF" w:rsidP="00773CBF">
      <w:pPr>
        <w:pStyle w:val="Heading4"/>
      </w:pPr>
      <w:r>
        <w:t xml:space="preserve">A. </w:t>
      </w:r>
      <w:r w:rsidRPr="008B5B9F">
        <w:rPr>
          <w:u w:val="single"/>
        </w:rPr>
        <w:t>Negative Ground</w:t>
      </w:r>
      <w:r>
        <w:t xml:space="preserve">-Judicial fiat is a key check on affirmative explosion. This topic is massive – agent debates create a meaningful burden for quality affirmatives to overcome </w:t>
      </w:r>
    </w:p>
    <w:p w:rsidR="00773CBF" w:rsidRDefault="00773CBF" w:rsidP="00773CBF">
      <w:pPr>
        <w:pStyle w:val="Heading4"/>
      </w:pPr>
      <w:r>
        <w:t xml:space="preserve">B. </w:t>
      </w:r>
      <w:r w:rsidRPr="008B5B9F">
        <w:rPr>
          <w:u w:val="single"/>
        </w:rPr>
        <w:t>Topic Focus</w:t>
      </w:r>
      <w:r>
        <w:t xml:space="preserve">-the court counterplan encourages substantive debate about the scope of the powers of the different branches in immigration policy.  The affirmative </w:t>
      </w:r>
      <w:bookmarkEnd w:id="1"/>
      <w:r>
        <w:t xml:space="preserve">can still make principled arguments that Congress, not the Court should play the leading role in immigration. The counterplan focuses attention on core separation of powers issues and this may be more important ultimately than policy particulars.  This is especially true given that this is a </w:t>
      </w:r>
      <w:r w:rsidRPr="0098778E">
        <w:rPr>
          <w:u w:val="single"/>
        </w:rPr>
        <w:t>legal topic</w:t>
      </w:r>
      <w:r>
        <w:t xml:space="preserve">. </w:t>
      </w:r>
    </w:p>
    <w:p w:rsidR="00773CBF" w:rsidRPr="00CD2EFC" w:rsidRDefault="00773CBF" w:rsidP="00773CBF">
      <w:pPr>
        <w:pStyle w:val="Heading4"/>
      </w:pPr>
      <w:r>
        <w:t xml:space="preserve">C. </w:t>
      </w:r>
      <w:r w:rsidRPr="00560E05">
        <w:rPr>
          <w:u w:val="single"/>
        </w:rPr>
        <w:t>Optimal Policy</w:t>
      </w:r>
      <w:r w:rsidRPr="0033121D">
        <w:t xml:space="preserve">-The purpose of policy debate is to find the best policy. The affirmative has unlimited time to devise the best plan it can. If it’s proven not to be the best, it should be rejected. </w:t>
      </w:r>
    </w:p>
    <w:p w:rsidR="00773CBF" w:rsidRDefault="00773CBF" w:rsidP="00773CBF">
      <w:pPr>
        <w:pStyle w:val="Heading4"/>
      </w:pPr>
      <w:r>
        <w:t xml:space="preserve">D. </w:t>
      </w:r>
      <w:r w:rsidRPr="00795A1E">
        <w:rPr>
          <w:u w:val="single"/>
        </w:rPr>
        <w:t>Literature</w:t>
      </w:r>
      <w:r>
        <w:t xml:space="preserve"> makes the counterplan germane and predictable-The Courts role in war powers debates is important to topic specific education. </w:t>
      </w:r>
    </w:p>
    <w:p w:rsidR="00740FC5" w:rsidRDefault="00740FC5" w:rsidP="00740FC5">
      <w:pPr>
        <w:pStyle w:val="Heading3"/>
      </w:pPr>
      <w:r>
        <w:t xml:space="preserve">AT: Test Case </w:t>
      </w:r>
    </w:p>
    <w:p w:rsidR="00740FC5" w:rsidRPr="006648F5" w:rsidRDefault="00740FC5" w:rsidP="00740FC5">
      <w:pPr>
        <w:pStyle w:val="Heading4"/>
      </w:pPr>
      <w:r w:rsidRPr="006648F5">
        <w:t>The court can always find a test case</w:t>
      </w:r>
    </w:p>
    <w:p w:rsidR="00740FC5" w:rsidRPr="006648F5" w:rsidRDefault="00740FC5" w:rsidP="00740FC5">
      <w:pPr>
        <w:rPr>
          <w:b/>
        </w:rPr>
      </w:pPr>
      <w:proofErr w:type="spellStart"/>
      <w:r>
        <w:rPr>
          <w:rStyle w:val="Style13ptBold"/>
        </w:rPr>
        <w:t>Adamany</w:t>
      </w:r>
      <w:proofErr w:type="spellEnd"/>
      <w:r>
        <w:rPr>
          <w:rStyle w:val="Style13ptBold"/>
        </w:rPr>
        <w:t xml:space="preserve">, prof Wayne State, </w:t>
      </w:r>
      <w:r w:rsidRPr="001115DA">
        <w:rPr>
          <w:rStyle w:val="Style13ptBold"/>
        </w:rPr>
        <w:t>1990</w:t>
      </w:r>
      <w:r>
        <w:t xml:space="preserve"> (</w:t>
      </w:r>
      <w:r w:rsidRPr="006648F5">
        <w:t xml:space="preserve">David, Professor </w:t>
      </w:r>
      <w:r>
        <w:t>at</w:t>
      </w:r>
      <w:r w:rsidRPr="006648F5">
        <w:t xml:space="preserve"> Wayne State, The American Courts: </w:t>
      </w:r>
      <w:r>
        <w:t>A Critical Assessment, p. 9)</w:t>
      </w:r>
    </w:p>
    <w:p w:rsidR="00740FC5" w:rsidRDefault="00740FC5" w:rsidP="00740FC5">
      <w:pPr>
        <w:pStyle w:val="HotRoute"/>
      </w:pPr>
      <w:r w:rsidRPr="006648F5">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w:t>
      </w:r>
      <w:r w:rsidRPr="001115DA">
        <w:rPr>
          <w:rStyle w:val="HotRouteChar"/>
        </w:rPr>
        <w:t xml:space="preserve">Congress revised the law virtually to eliminate appeals by right, thus giving the justices almost complete choice about what cases to decide. </w:t>
      </w:r>
      <w:r w:rsidRPr="00D76A5E">
        <w:rPr>
          <w:rStyle w:val="StyleUnderline"/>
          <w:highlight w:val="cyan"/>
        </w:rPr>
        <w:t xml:space="preserve">With more than 5.000 cases pending annually, the Supreme Court can almost </w:t>
      </w:r>
      <w:r w:rsidRPr="00D76A5E">
        <w:rPr>
          <w:rStyle w:val="Emphasis"/>
          <w:highlight w:val="cyan"/>
        </w:rPr>
        <w:t>always</w:t>
      </w:r>
      <w:r w:rsidRPr="00D76A5E">
        <w:rPr>
          <w:rStyle w:val="StyleUnderline"/>
          <w:highlight w:val="cyan"/>
        </w:rPr>
        <w:t xml:space="preserve"> find a case to raise any policy issue that the justices wish to decide</w:t>
      </w:r>
      <w:r w:rsidRPr="006648F5">
        <w:t xml:space="preserve">. Chief Justice Earl </w:t>
      </w:r>
      <w:r w:rsidRPr="00B12766">
        <w:rPr>
          <w:rStyle w:val="StyleUnderline"/>
        </w:rPr>
        <w:t>Warren</w:t>
      </w:r>
      <w:r w:rsidRPr="006648F5">
        <w:t xml:space="preserve"> apparently </w:t>
      </w:r>
      <w:r w:rsidRPr="00B12766">
        <w:rPr>
          <w:rStyle w:val="StyleUnderline"/>
        </w:rPr>
        <w:t>asked his law clerks to find a case</w:t>
      </w:r>
      <w:r w:rsidRPr="001115DA">
        <w:rPr>
          <w:rStyle w:val="HotRouteChar"/>
        </w:rPr>
        <w:t xml:space="preserve"> on the Court’s docket </w:t>
      </w:r>
      <w:r w:rsidRPr="00B12766">
        <w:rPr>
          <w:rStyle w:val="StyleUnderline"/>
        </w:rPr>
        <w:t>that would allow</w:t>
      </w:r>
      <w:r w:rsidRPr="001115DA">
        <w:rPr>
          <w:rStyle w:val="HotRouteChar"/>
        </w:rPr>
        <w:t xml:space="preserve"> the justices to </w:t>
      </w:r>
      <w:r w:rsidRPr="00B12766">
        <w:rPr>
          <w:rStyle w:val="StyleUnderline"/>
        </w:rPr>
        <w:t>overrule</w:t>
      </w:r>
      <w:r w:rsidRPr="001115DA">
        <w:rPr>
          <w:rStyle w:val="HotRouteChar"/>
        </w:rPr>
        <w:t xml:space="preserve"> a previous decision</w:t>
      </w:r>
      <w:r w:rsidRPr="006648F5">
        <w:t xml:space="preserve"> holding that there was no right for the poor to have an attorney in every criminal trial. </w:t>
      </w:r>
      <w:r w:rsidRPr="00B12766">
        <w:rPr>
          <w:rStyle w:val="StyleUnderline"/>
        </w:rPr>
        <w:t>The clerks found such a case</w:t>
      </w:r>
      <w:r w:rsidRPr="001115DA">
        <w:rPr>
          <w:rStyle w:val="HotRouteChar"/>
        </w:rPr>
        <w:t>, and the Court used it to announce a new constitutional rule</w:t>
      </w:r>
      <w:r w:rsidRPr="006648F5">
        <w:t xml:space="preserve"> guaranteeing the right to counsel (</w:t>
      </w:r>
      <w:proofErr w:type="spellStart"/>
      <w:r w:rsidRPr="006648F5">
        <w:t>Danelski</w:t>
      </w:r>
      <w:proofErr w:type="spellEnd"/>
      <w:r w:rsidRPr="006648F5">
        <w:t xml:space="preserve"> and </w:t>
      </w:r>
      <w:proofErr w:type="spellStart"/>
      <w:r w:rsidRPr="006648F5">
        <w:t>Danelski</w:t>
      </w:r>
      <w:proofErr w:type="spellEnd"/>
      <w:r w:rsidRPr="006648F5">
        <w:t xml:space="preserve"> 1989, 508). </w:t>
      </w:r>
      <w:r w:rsidRPr="00D76A5E">
        <w:rPr>
          <w:rStyle w:val="StyleUnderline"/>
          <w:highlight w:val="cyan"/>
        </w:rPr>
        <w:t xml:space="preserve">The Court has sometimes gone to </w:t>
      </w:r>
      <w:r w:rsidRPr="00D76A5E">
        <w:rPr>
          <w:rStyle w:val="Emphasis"/>
          <w:highlight w:val="cyan"/>
        </w:rPr>
        <w:t>great lengths</w:t>
      </w:r>
      <w:r w:rsidRPr="00D76A5E">
        <w:rPr>
          <w:rStyle w:val="StyleUnderline"/>
          <w:highlight w:val="cyan"/>
        </w:rPr>
        <w:t xml:space="preserve"> to find the issue it wants to decide</w:t>
      </w:r>
      <w:r w:rsidRPr="006648F5">
        <w:rPr>
          <w:u w:val="single"/>
        </w:rPr>
        <w:t>.</w:t>
      </w:r>
      <w:r w:rsidRPr="006648F5">
        <w:t xml:space="preserv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 </w:t>
      </w:r>
      <w:r w:rsidRPr="00D76A5E">
        <w:rPr>
          <w:rStyle w:val="StyleUnderline"/>
          <w:highlight w:val="cyan"/>
        </w:rPr>
        <w:t xml:space="preserve">Where the Court cannot find an issue on its docket, it may </w:t>
      </w:r>
      <w:r w:rsidRPr="00D76A5E">
        <w:rPr>
          <w:rStyle w:val="Emphasis"/>
          <w:highlight w:val="cyan"/>
        </w:rPr>
        <w:t>order parties to argue an issue</w:t>
      </w:r>
      <w:r w:rsidRPr="00D76A5E">
        <w:rPr>
          <w:rStyle w:val="StyleUnderline"/>
          <w:highlight w:val="cyan"/>
        </w:rPr>
        <w:t xml:space="preserve"> that the justices want to consider</w:t>
      </w:r>
      <w:r w:rsidRPr="006648F5">
        <w:t xml:space="preserve">. Over the strong objection of four justices that the majority was raising “a question not presented” by the parties, five justices ordered the parties in Patterson v. McLean Credit Union (485 U.S. 617 [1988]) to </w:t>
      </w:r>
      <w:proofErr w:type="spellStart"/>
      <w:r w:rsidRPr="006648F5">
        <w:t>rearue</w:t>
      </w:r>
      <w:proofErr w:type="spellEnd"/>
      <w:r w:rsidRPr="006648F5">
        <w:t xml:space="preserve"> the case to determine whether the Court’s 1976 interpretation of a federal civil rights statute should be reconsidered and changed. The majority pointed out four previous cases within the past twenty years when the Court had also ordered </w:t>
      </w:r>
      <w:proofErr w:type="spellStart"/>
      <w:r w:rsidRPr="006648F5">
        <w:t>reargument</w:t>
      </w:r>
      <w:proofErr w:type="spellEnd"/>
      <w:r w:rsidRPr="006648F5">
        <w:t xml:space="preserve"> to determine whether an earlier decision should be reconsidered and changed.</w:t>
      </w:r>
    </w:p>
    <w:p w:rsidR="006C6A30" w:rsidRDefault="006C6A30" w:rsidP="006C6A30">
      <w:pPr>
        <w:pStyle w:val="Heading3"/>
      </w:pPr>
      <w:r>
        <w:t xml:space="preserve">AT: Perm – Do CP </w:t>
      </w:r>
    </w:p>
    <w:p w:rsidR="006C6A30" w:rsidRDefault="006C6A30" w:rsidP="006C6A30">
      <w:pPr>
        <w:pStyle w:val="Heading4"/>
        <w:rPr>
          <w:u w:val="single"/>
        </w:rPr>
      </w:pPr>
      <w:r w:rsidRPr="00BB45E9">
        <w:rPr>
          <w:u w:val="single"/>
        </w:rPr>
        <w:t xml:space="preserve">Courts cannot </w:t>
      </w:r>
      <w:r>
        <w:rPr>
          <w:u w:val="single"/>
        </w:rPr>
        <w:t xml:space="preserve">reduce a restriction – </w:t>
      </w:r>
      <w:r w:rsidRPr="006C6A30">
        <w:t>restrictions become unenforceable or invalid but they are not eliminated</w:t>
      </w:r>
      <w:r>
        <w:rPr>
          <w:u w:val="single"/>
        </w:rPr>
        <w:t xml:space="preserve"> </w:t>
      </w:r>
    </w:p>
    <w:p w:rsidR="006C6A30" w:rsidRPr="00CF0CAC" w:rsidRDefault="006C6A30" w:rsidP="006C6A30">
      <w:pPr>
        <w:pStyle w:val="Nothing"/>
        <w:rPr>
          <w:rFonts w:asciiTheme="minorHAnsi" w:hAnsiTheme="minorHAnsi" w:cstheme="minorHAnsi"/>
        </w:rPr>
      </w:pPr>
      <w:r w:rsidRPr="00CF0CAC">
        <w:rPr>
          <w:rStyle w:val="Style13ptBold"/>
          <w:rFonts w:asciiTheme="minorHAnsi" w:hAnsiTheme="minorHAnsi" w:cstheme="minorHAnsi"/>
        </w:rPr>
        <w:t>Treanor and Sperling 1993</w:t>
      </w:r>
      <w:r w:rsidRPr="00CF0CAC">
        <w:rPr>
          <w:rFonts w:asciiTheme="minorHAnsi" w:hAnsiTheme="minorHAnsi" w:cstheme="minorHAnsi"/>
        </w:rPr>
        <w:t xml:space="preserve"> (William Michael, Associate Professor of Law @ Fordham University, and Gene B., Deputy Assistant to the President for Economic Policy, December, Prospective Overruling and the Revival of "unconstitutional" Statutes, 93 Colum. L. Rev. 1902, Columbia Law Review)</w:t>
      </w:r>
    </w:p>
    <w:p w:rsidR="006C6A30" w:rsidRPr="00CF0CAC" w:rsidRDefault="006C6A30" w:rsidP="006C6A30">
      <w:pPr>
        <w:pStyle w:val="Nothing"/>
        <w:rPr>
          <w:rFonts w:asciiTheme="minorHAnsi" w:hAnsiTheme="minorHAnsi" w:cstheme="minorHAnsi"/>
        </w:rPr>
      </w:pPr>
    </w:p>
    <w:p w:rsidR="006C6A30" w:rsidRPr="00960CB4" w:rsidRDefault="006C6A30" w:rsidP="006C6A30">
      <w:pPr>
        <w:pStyle w:val="card"/>
        <w:ind w:left="0"/>
        <w:rPr>
          <w:rFonts w:asciiTheme="minorHAnsi" w:hAnsiTheme="minorHAnsi" w:cstheme="minorHAnsi"/>
          <w:sz w:val="16"/>
        </w:rPr>
      </w:pPr>
      <w:r w:rsidRPr="00CF0CAC">
        <w:rPr>
          <w:rFonts w:asciiTheme="minorHAnsi" w:hAnsiTheme="minorHAnsi" w:cstheme="minorHAnsi"/>
          <w:sz w:val="16"/>
        </w:rPr>
        <w:t>The most noted instance in which the revival issue was resolved by a court involved the District of Columbia minimum wage statute pronounced unconstitutional in Adkins. After the Court reversed Adkins in West Coast Hotel, President Roosevelt asked Attorney General Homer  [*1913]  Cummings for an opinion on the status of the District of Columbia's statute</w:t>
      </w:r>
      <w:r w:rsidRPr="00CF0CAC">
        <w:rPr>
          <w:rStyle w:val="CardsFont12pt0"/>
          <w:rFonts w:asciiTheme="minorHAnsi" w:hAnsiTheme="minorHAnsi" w:cstheme="minorHAnsi"/>
        </w:rPr>
        <w:t xml:space="preserve">. </w:t>
      </w:r>
      <w:r w:rsidRPr="00223E76">
        <w:rPr>
          <w:rStyle w:val="CardsFont12pt0"/>
          <w:rFonts w:asciiTheme="minorHAnsi" w:hAnsiTheme="minorHAnsi" w:cstheme="minorHAnsi"/>
          <w:highlight w:val="cyan"/>
        </w:rPr>
        <w:t xml:space="preserve">The Attorney General responded, The decisions are practically in accord in holding that the </w:t>
      </w:r>
      <w:r w:rsidRPr="006E78F0">
        <w:rPr>
          <w:rStyle w:val="Emphasis"/>
          <w:highlight w:val="cyan"/>
        </w:rPr>
        <w:t>courts have no power to repeal or abolish a statute</w:t>
      </w:r>
      <w:r w:rsidRPr="00CF0CAC">
        <w:rPr>
          <w:rStyle w:val="CardsFont12pt0"/>
          <w:rFonts w:asciiTheme="minorHAnsi" w:hAnsiTheme="minorHAnsi" w:cstheme="minorHAnsi"/>
        </w:rPr>
        <w:t>,</w:t>
      </w:r>
      <w:r w:rsidRPr="00CF0CAC">
        <w:rPr>
          <w:rFonts w:asciiTheme="minorHAnsi" w:hAnsiTheme="minorHAnsi" w:cstheme="minorHAnsi"/>
          <w:sz w:val="16"/>
        </w:rPr>
        <w:t xml:space="preserve"> and that notwithstanding a decision holding it unconstitutional a statute continues to remain on the statute books; and that if a statute be declared unconstitutional and the decision so declaring it be subsequently overruled the statute will then be held valid from the date it became effective. 43 Enforcement of the statute followed without congressional action. 44 When this enforcement was challenged, the Municipal Court of Appeals for the District of Columbia in </w:t>
      </w:r>
      <w:proofErr w:type="spellStart"/>
      <w:r w:rsidRPr="00CF0CAC">
        <w:rPr>
          <w:rFonts w:asciiTheme="minorHAnsi" w:hAnsiTheme="minorHAnsi" w:cstheme="minorHAnsi"/>
          <w:sz w:val="16"/>
        </w:rPr>
        <w:t>Jawish</w:t>
      </w:r>
      <w:proofErr w:type="spellEnd"/>
      <w:r w:rsidRPr="00CF0CAC">
        <w:rPr>
          <w:rFonts w:asciiTheme="minorHAnsi" w:hAnsiTheme="minorHAnsi" w:cstheme="minorHAnsi"/>
          <w:sz w:val="16"/>
        </w:rPr>
        <w:t xml:space="preserve"> v. </w:t>
      </w:r>
      <w:proofErr w:type="spellStart"/>
      <w:r w:rsidRPr="00CF0CAC">
        <w:rPr>
          <w:rFonts w:asciiTheme="minorHAnsi" w:hAnsiTheme="minorHAnsi" w:cstheme="minorHAnsi"/>
          <w:sz w:val="16"/>
        </w:rPr>
        <w:t>Morlet</w:t>
      </w:r>
      <w:proofErr w:type="spellEnd"/>
      <w:r w:rsidRPr="00CF0CAC">
        <w:rPr>
          <w:rFonts w:asciiTheme="minorHAnsi" w:hAnsiTheme="minorHAnsi" w:cstheme="minorHAnsi"/>
          <w:sz w:val="16"/>
        </w:rPr>
        <w:t xml:space="preserve"> 45 held that the decision in West Coast Hotel had had the effect of making the statute enforceable. The court observed that previous opinions addressing the revival issue proceed on the principle that </w:t>
      </w:r>
      <w:r w:rsidRPr="00223E76">
        <w:rPr>
          <w:rStyle w:val="CardsFont12pt0"/>
          <w:rFonts w:asciiTheme="minorHAnsi" w:hAnsiTheme="minorHAnsi" w:cstheme="minorHAnsi"/>
          <w:highlight w:val="cyan"/>
        </w:rPr>
        <w:t xml:space="preserve">a statute declared unconstitutional is void in the sense that it is inoperative or unenforceable, but </w:t>
      </w:r>
      <w:r w:rsidRPr="006E78F0">
        <w:rPr>
          <w:rStyle w:val="Emphasis"/>
          <w:highlight w:val="cyan"/>
        </w:rPr>
        <w:t>not void in the sense that it is repealed or abolished</w:t>
      </w:r>
      <w:r w:rsidRPr="00223E76">
        <w:rPr>
          <w:rFonts w:asciiTheme="minorHAnsi" w:hAnsiTheme="minorHAnsi" w:cstheme="minorHAnsi"/>
          <w:sz w:val="16"/>
          <w:highlight w:val="cyan"/>
        </w:rPr>
        <w:t xml:space="preserve">; </w:t>
      </w:r>
      <w:r w:rsidRPr="00223E76">
        <w:rPr>
          <w:rStyle w:val="CardsFont12pt0"/>
          <w:rFonts w:asciiTheme="minorHAnsi" w:hAnsiTheme="minorHAnsi" w:cstheme="minorHAnsi"/>
          <w:highlight w:val="cyan"/>
        </w:rPr>
        <w:t>that so long as the decision stands the statute is dormant but not dead</w:t>
      </w:r>
      <w:r w:rsidRPr="00CF0CAC">
        <w:rPr>
          <w:rStyle w:val="CardsFont12pt0"/>
          <w:rFonts w:asciiTheme="minorHAnsi" w:hAnsiTheme="minorHAnsi" w:cstheme="minorHAnsi"/>
        </w:rPr>
        <w:t>;</w:t>
      </w:r>
      <w:r w:rsidRPr="00CF0CAC">
        <w:rPr>
          <w:rFonts w:asciiTheme="minorHAnsi" w:hAnsiTheme="minorHAnsi" w:cstheme="minorHAnsi"/>
          <w:sz w:val="16"/>
        </w:rPr>
        <w:t xml:space="preserve"> and that if the decision is reversed the statute is valid from its first effective date. 46 </w:t>
      </w:r>
    </w:p>
    <w:p w:rsidR="006C6A30" w:rsidRDefault="006C6A30" w:rsidP="006C6A30">
      <w:pPr>
        <w:pStyle w:val="Heading4"/>
      </w:pPr>
      <w:r>
        <w:t xml:space="preserve">Their interpretation would allow </w:t>
      </w:r>
      <w:r w:rsidRPr="0084440C">
        <w:rPr>
          <w:u w:val="single"/>
        </w:rPr>
        <w:t>non-enforcement</w:t>
      </w:r>
      <w:r>
        <w:t xml:space="preserve"> to become a topical plan mechanism-The distinction between deferral or prosecutorial discretion and legal immigration is vitally important on this topic  </w:t>
      </w:r>
    </w:p>
    <w:p w:rsidR="006C6A30" w:rsidRDefault="006C6A30" w:rsidP="006C6A30">
      <w:r w:rsidRPr="005E43E5">
        <w:rPr>
          <w:rStyle w:val="Style13ptBold"/>
        </w:rPr>
        <w:t>DHS 14</w:t>
      </w:r>
      <w:r>
        <w:t xml:space="preserve"> </w:t>
      </w:r>
      <w:r w:rsidRPr="005E43E5">
        <w:rPr>
          <w:sz w:val="16"/>
          <w:szCs w:val="16"/>
        </w:rPr>
        <w:t xml:space="preserve">(Department of Homeland Security, Office of Immigration Statistics.  “Estimates of the Unauthorized Immigrant Population Residing in the United States: January 2014.”  Published July 2014.  https://www.dhs.gov/sites/default/files/publications/Unauthorized%20Immigrant%20Population%20Estimates%20in%20the%20US%20January%202014_1.pdf)  </w:t>
      </w:r>
    </w:p>
    <w:p w:rsidR="006C6A30" w:rsidRDefault="006C6A30" w:rsidP="006C6A30">
      <w:pPr>
        <w:rPr>
          <w:sz w:val="14"/>
        </w:rPr>
      </w:pPr>
      <w:r w:rsidRPr="00656DD1">
        <w:rPr>
          <w:rStyle w:val="StyleUnderline"/>
        </w:rPr>
        <w:t xml:space="preserve">The </w:t>
      </w:r>
      <w:r w:rsidRPr="00656DD1">
        <w:rPr>
          <w:rStyle w:val="Emphasis"/>
        </w:rPr>
        <w:t>legally resident immigrant</w:t>
      </w:r>
      <w:r w:rsidRPr="00656DD1">
        <w:rPr>
          <w:rStyle w:val="StyleUnderline"/>
        </w:rPr>
        <w:t xml:space="preserve"> population</w:t>
      </w:r>
      <w:r w:rsidRPr="00656DD1">
        <w:rPr>
          <w:sz w:val="14"/>
        </w:rPr>
        <w:t xml:space="preserve"> </w:t>
      </w:r>
      <w:r w:rsidRPr="00656DD1">
        <w:rPr>
          <w:rStyle w:val="StyleUnderline"/>
        </w:rPr>
        <w:t>as defined for these estimates</w:t>
      </w:r>
      <w:r w:rsidRPr="00656DD1">
        <w:rPr>
          <w:sz w:val="14"/>
        </w:rPr>
        <w:t xml:space="preserve"> </w:t>
      </w:r>
      <w:r w:rsidRPr="00656DD1">
        <w:rPr>
          <w:rStyle w:val="StyleUnderline"/>
        </w:rPr>
        <w:t>includes</w:t>
      </w:r>
      <w:r w:rsidRPr="00656DD1">
        <w:rPr>
          <w:sz w:val="14"/>
        </w:rPr>
        <w:t xml:space="preserve"> all </w:t>
      </w:r>
      <w:r w:rsidRPr="00656DD1">
        <w:rPr>
          <w:rStyle w:val="StyleUnderline"/>
        </w:rPr>
        <w:t>persons who were granted lawful permanent residence</w:t>
      </w:r>
      <w:r w:rsidRPr="00656DD1">
        <w:rPr>
          <w:sz w:val="14"/>
        </w:rPr>
        <w:t xml:space="preserve">; </w:t>
      </w:r>
      <w:r w:rsidRPr="00656DD1">
        <w:rPr>
          <w:rStyle w:val="StyleUnderline"/>
        </w:rPr>
        <w:t>granted</w:t>
      </w:r>
      <w:r w:rsidRPr="00656DD1">
        <w:rPr>
          <w:sz w:val="14"/>
        </w:rPr>
        <w:t xml:space="preserve"> </w:t>
      </w:r>
      <w:r w:rsidRPr="00656DD1">
        <w:rPr>
          <w:rStyle w:val="StyleUnderline"/>
        </w:rPr>
        <w:t>asylum</w:t>
      </w:r>
      <w:r w:rsidRPr="00656DD1">
        <w:rPr>
          <w:sz w:val="14"/>
        </w:rPr>
        <w:t xml:space="preserve">; </w:t>
      </w:r>
      <w:r w:rsidRPr="00656DD1">
        <w:rPr>
          <w:rStyle w:val="StyleUnderline"/>
        </w:rPr>
        <w:t>admitted as refugees</w:t>
      </w:r>
      <w:r w:rsidRPr="00656DD1">
        <w:rPr>
          <w:sz w:val="14"/>
        </w:rPr>
        <w:t xml:space="preserve">; </w:t>
      </w:r>
      <w:r w:rsidRPr="00656DD1">
        <w:rPr>
          <w:rStyle w:val="StyleUnderline"/>
        </w:rPr>
        <w:t xml:space="preserve">and </w:t>
      </w:r>
      <w:r w:rsidRPr="00656DD1">
        <w:rPr>
          <w:rStyle w:val="Emphasis"/>
        </w:rPr>
        <w:t>nonimmigrants admitted under classes of admission associated with residence</w:t>
      </w:r>
      <w:r w:rsidRPr="00656DD1">
        <w:rPr>
          <w:sz w:val="14"/>
        </w:rPr>
        <w:t xml:space="preserve"> (e.g., </w:t>
      </w:r>
      <w:r w:rsidRPr="00656DD1">
        <w:rPr>
          <w:rStyle w:val="Emphasis"/>
        </w:rPr>
        <w:t>students and temporary workers</w:t>
      </w:r>
      <w:r w:rsidRPr="00656DD1">
        <w:rPr>
          <w:sz w:val="14"/>
        </w:rPr>
        <w:t xml:space="preserve">, as opposed to tourists) and not required to leave by January 1, 2014. The unauthorized resident immigrant population is defined as all foreign-born non-citizens who are not legal residents (see above). Most unauthorized residents either entered the United States without inspection or were admitted temporarily and remained past the date they were required to depart. Persons who are </w:t>
      </w:r>
      <w:r w:rsidRPr="00656DD1">
        <w:rPr>
          <w:rStyle w:val="StyleUnderline"/>
        </w:rPr>
        <w:t>beneficiaries of</w:t>
      </w:r>
      <w:r w:rsidRPr="00656DD1">
        <w:rPr>
          <w:sz w:val="14"/>
        </w:rPr>
        <w:t xml:space="preserve"> Temporary Protected Status (</w:t>
      </w:r>
      <w:r w:rsidRPr="00656DD1">
        <w:rPr>
          <w:rStyle w:val="StyleUnderline"/>
        </w:rPr>
        <w:t>TPS</w:t>
      </w:r>
      <w:r w:rsidRPr="00656DD1">
        <w:rPr>
          <w:sz w:val="14"/>
        </w:rPr>
        <w:t>), Deferred Action for Childhood Arrivals (</w:t>
      </w:r>
      <w:r w:rsidRPr="00656DD1">
        <w:rPr>
          <w:rStyle w:val="StyleUnderline"/>
        </w:rPr>
        <w:t>DACA</w:t>
      </w:r>
      <w:r w:rsidRPr="00656DD1">
        <w:rPr>
          <w:sz w:val="14"/>
        </w:rPr>
        <w:t xml:space="preserve">) </w:t>
      </w:r>
      <w:r w:rsidRPr="00656DD1">
        <w:rPr>
          <w:rStyle w:val="StyleUnderline"/>
        </w:rPr>
        <w:t>or other</w:t>
      </w:r>
      <w:r w:rsidRPr="00656DD1">
        <w:rPr>
          <w:sz w:val="14"/>
        </w:rPr>
        <w:t xml:space="preserve"> forms of </w:t>
      </w:r>
      <w:r w:rsidRPr="00656DD1">
        <w:rPr>
          <w:rStyle w:val="Emphasis"/>
        </w:rPr>
        <w:t>prosecutorial discretion</w:t>
      </w:r>
      <w:r w:rsidRPr="00656DD1">
        <w:rPr>
          <w:sz w:val="14"/>
        </w:rPr>
        <w:t xml:space="preserve">, or who are residing in the United States while awaiting removal proceedings in immigration court, </w:t>
      </w:r>
      <w:r w:rsidRPr="00656DD1">
        <w:rPr>
          <w:rStyle w:val="StyleUnderline"/>
        </w:rPr>
        <w:t>are included among</w:t>
      </w:r>
      <w:r w:rsidRPr="00656DD1">
        <w:rPr>
          <w:sz w:val="14"/>
        </w:rPr>
        <w:t xml:space="preserve"> the </w:t>
      </w:r>
      <w:r w:rsidRPr="00656DD1">
        <w:rPr>
          <w:rStyle w:val="Emphasis"/>
        </w:rPr>
        <w:t>unauthorized</w:t>
      </w:r>
      <w:r w:rsidRPr="00656DD1">
        <w:rPr>
          <w:rStyle w:val="StyleUnderline"/>
        </w:rPr>
        <w:t xml:space="preserve"> population</w:t>
      </w:r>
      <w:r w:rsidRPr="00656DD1">
        <w:rPr>
          <w:sz w:val="14"/>
        </w:rPr>
        <w:t xml:space="preserve"> estimates; data were not available in sufficient detail to estimate the sizes and characteristics of these populations or to distinguish them from other foreign-born populations in the ACS. Unauthorized immigrants applying for adjustment to LPR status under the Immigration and Nationality Act (INA) are considered to be part of the unauthorized resident population until they have been granted lawful permanent residence</w:t>
      </w:r>
    </w:p>
    <w:p w:rsidR="00740FC5" w:rsidRPr="00740FC5" w:rsidRDefault="00740FC5" w:rsidP="00740FC5"/>
    <w:p w:rsidR="00274C8A" w:rsidRPr="00F16303" w:rsidRDefault="00274C8A" w:rsidP="00274C8A">
      <w:pPr>
        <w:pStyle w:val="Heading3"/>
      </w:pPr>
      <w:r w:rsidRPr="00F16303">
        <w:t>AT: Perm Both---</w:t>
      </w:r>
      <w:r>
        <w:t>PQD---</w:t>
      </w:r>
      <w:r w:rsidRPr="00F16303">
        <w:t>2nc</w:t>
      </w:r>
    </w:p>
    <w:p w:rsidR="00274C8A" w:rsidRDefault="00274C8A" w:rsidP="00274C8A">
      <w:pPr>
        <w:pStyle w:val="Heading4"/>
      </w:pPr>
      <w:r>
        <w:t xml:space="preserve">The Court has to </w:t>
      </w:r>
      <w:r w:rsidRPr="00E37F55">
        <w:rPr>
          <w:u w:val="single"/>
        </w:rPr>
        <w:t>act alone</w:t>
      </w:r>
      <w:r>
        <w:t xml:space="preserve"> to change the PQD---including Congress with the perm means they are not determining a </w:t>
      </w:r>
      <w:r w:rsidRPr="00E37F55">
        <w:rPr>
          <w:u w:val="single"/>
        </w:rPr>
        <w:t>political question</w:t>
      </w:r>
      <w:r w:rsidRPr="00E37F55">
        <w:t>---</w:t>
      </w:r>
      <w:r>
        <w:t xml:space="preserve">the perm would be congress </w:t>
      </w:r>
      <w:r w:rsidRPr="00E37F55">
        <w:rPr>
          <w:u w:val="single"/>
        </w:rPr>
        <w:t>directing the court</w:t>
      </w:r>
      <w:r>
        <w:t xml:space="preserve"> to do the plan.  </w:t>
      </w:r>
    </w:p>
    <w:p w:rsidR="00274C8A" w:rsidRPr="00247E10" w:rsidRDefault="00274C8A" w:rsidP="00274C8A">
      <w:r w:rsidRPr="00247E10">
        <w:rPr>
          <w:rStyle w:val="Style13ptBold"/>
        </w:rPr>
        <w:t>Martin</w:t>
      </w:r>
      <w:r>
        <w:rPr>
          <w:rStyle w:val="Style13ptBold"/>
        </w:rPr>
        <w:t>, visiting professor of law Baltimore,</w:t>
      </w:r>
      <w:r w:rsidRPr="00247E10">
        <w:rPr>
          <w:rStyle w:val="Style13ptBold"/>
        </w:rPr>
        <w:t xml:space="preserve"> 11</w:t>
      </w:r>
      <w:r>
        <w:t>—Craig, Visiting Assistant Professor, University of Baltimore School of Law, “</w:t>
      </w:r>
      <w:r w:rsidRPr="00247E10">
        <w:t>Taking War Seriously: A Model for Constitutional</w:t>
      </w:r>
      <w:r>
        <w:t xml:space="preserve"> </w:t>
      </w:r>
      <w:r w:rsidRPr="00247E10">
        <w:t>Constraints on the Use of Force, in Compliance</w:t>
      </w:r>
      <w:r>
        <w:t xml:space="preserve"> </w:t>
      </w:r>
      <w:r w:rsidRPr="00247E10">
        <w:t>with International Law</w:t>
      </w:r>
      <w:r>
        <w:t>” Brooklyn Law Review 76(2): http://works.bepress.com/cgi/viewcontent.cgi?article=1003&amp;context=craig_martin</w:t>
      </w:r>
    </w:p>
    <w:p w:rsidR="00274C8A" w:rsidRDefault="00274C8A" w:rsidP="00274C8A">
      <w:pPr>
        <w:rPr>
          <w:sz w:val="16"/>
        </w:rPr>
      </w:pPr>
      <w:r w:rsidRPr="00E37F55">
        <w:rPr>
          <w:sz w:val="16"/>
        </w:rPr>
        <w:t>In short, while a more exhaustive analysis of case law is not possible here, an examination of these cases from different jurisdictions provides some basis for two important and related arguments. First, they suggest that courts are not reluctant to exercise their powers of judicial review where the question before them is whether the impugned government action was exercised with the requisite authority. Or, to put it another way, where the question is whether the political branch in question has the constitutional authority to do what it proposes to do. Second</w:t>
      </w:r>
      <w:r w:rsidRPr="00E37F55">
        <w:rPr>
          <w:rStyle w:val="StyleUnderline"/>
        </w:rPr>
        <w:t>, the courts are less reluctant to exercise judicial review where</w:t>
      </w:r>
      <w:r w:rsidRPr="00E37F55">
        <w:rPr>
          <w:sz w:val="16"/>
        </w:rPr>
        <w:t xml:space="preserve"> the constitutional provisions (or even </w:t>
      </w:r>
      <w:r w:rsidRPr="00E37F55">
        <w:rPr>
          <w:rStyle w:val="StyleUnderline"/>
        </w:rPr>
        <w:t>statutory provisions</w:t>
      </w:r>
      <w:r w:rsidRPr="00E37F55">
        <w:rPr>
          <w:sz w:val="16"/>
        </w:rPr>
        <w:t xml:space="preserve"> for that matter) that </w:t>
      </w:r>
      <w:r w:rsidRPr="00E37F55">
        <w:rPr>
          <w:rStyle w:val="StyleUnderline"/>
        </w:rPr>
        <w:t>form the basis of</w:t>
      </w:r>
      <w:r w:rsidRPr="00E37F55">
        <w:rPr>
          <w:sz w:val="16"/>
        </w:rPr>
        <w:t xml:space="preserve"> </w:t>
      </w:r>
      <w:r w:rsidRPr="00E37F55">
        <w:rPr>
          <w:rStyle w:val="StyleUnderline"/>
        </w:rPr>
        <w:t>the claim being advanced</w:t>
      </w:r>
      <w:r w:rsidRPr="00E37F55">
        <w:rPr>
          <w:sz w:val="16"/>
        </w:rPr>
        <w:t xml:space="preserve"> are clear and unambiguous—whether they delineate the authority at issue, or establish specific limitation on the exercise of government power. It is partly with this insight in mind that the provisions in the Model would make quite explicit the limited scope of the question that the court can address, and the broad standing for advancing the claim. </w:t>
      </w:r>
    </w:p>
    <w:p w:rsidR="00274C8A" w:rsidRPr="007219B4" w:rsidRDefault="00274C8A" w:rsidP="00274C8A">
      <w:pPr>
        <w:pStyle w:val="Heading4"/>
      </w:pPr>
      <w:r>
        <w:t>The reason the court refuses to hear climate litigation is they have no specific orders from Congress---</w:t>
      </w:r>
      <w:r w:rsidRPr="00E37F55">
        <w:t>the perm sets the precedent</w:t>
      </w:r>
      <w:r>
        <w:rPr>
          <w:u w:val="single"/>
        </w:rPr>
        <w:t xml:space="preserve"> </w:t>
      </w:r>
      <w:r>
        <w:t>that they need direction from Congress prior to making rulings---</w:t>
      </w:r>
      <w:r w:rsidRPr="00E37F55">
        <w:rPr>
          <w:u w:val="single"/>
        </w:rPr>
        <w:t>that’s the status quo</w:t>
      </w:r>
      <w:r>
        <w:t xml:space="preserve"> </w:t>
      </w:r>
      <w:r w:rsidRPr="00E37F55">
        <w:rPr>
          <w:u w:val="single"/>
        </w:rPr>
        <w:t xml:space="preserve"> </w:t>
      </w:r>
    </w:p>
    <w:p w:rsidR="00274C8A" w:rsidRPr="001802D6" w:rsidRDefault="00274C8A" w:rsidP="00274C8A">
      <w:pPr>
        <w:rPr>
          <w:rFonts w:asciiTheme="minorHAnsi" w:hAnsiTheme="minorHAnsi"/>
        </w:rPr>
      </w:pPr>
      <w:r w:rsidRPr="001802D6">
        <w:rPr>
          <w:rStyle w:val="Style13ptBold"/>
          <w:rFonts w:asciiTheme="minorHAnsi" w:hAnsiTheme="minorHAnsi"/>
        </w:rPr>
        <w:t>Sheldon, Prof-Political Science, 98</w:t>
      </w:r>
      <w:r w:rsidRPr="001802D6">
        <w:rPr>
          <w:rFonts w:asciiTheme="minorHAnsi" w:hAnsiTheme="minorHAnsi"/>
        </w:rPr>
        <w:t xml:space="preserve"> (</w:t>
      </w:r>
      <w:r w:rsidRPr="001802D6">
        <w:rPr>
          <w:rFonts w:asciiTheme="minorHAnsi" w:hAnsiTheme="minorHAnsi"/>
          <w:sz w:val="20"/>
        </w:rPr>
        <w:t>Charles Sheldon, Department of Political Science, Washington State University, “THE CHOICES JUSTICES MAKE,” http://www.bsos.umd.edu/gvpt/lpbr/subpages/reviews/epstknig.htm)</w:t>
      </w:r>
    </w:p>
    <w:p w:rsidR="00274C8A" w:rsidRPr="001802D6" w:rsidRDefault="00274C8A" w:rsidP="00274C8A">
      <w:pPr>
        <w:rPr>
          <w:rFonts w:asciiTheme="minorHAnsi" w:hAnsiTheme="minorHAnsi"/>
          <w:sz w:val="16"/>
        </w:rPr>
      </w:pPr>
      <w:r w:rsidRPr="001802D6">
        <w:rPr>
          <w:rStyle w:val="StyleUnderline"/>
          <w:rFonts w:asciiTheme="minorHAnsi" w:hAnsiTheme="minorHAnsi"/>
        </w:rPr>
        <w:t>To confirm strategic behavior</w:t>
      </w:r>
      <w:r w:rsidRPr="001802D6">
        <w:rPr>
          <w:rFonts w:asciiTheme="minorHAnsi" w:hAnsiTheme="minorHAnsi"/>
          <w:sz w:val="16"/>
        </w:rPr>
        <w:t xml:space="preserve"> </w:t>
      </w:r>
      <w:r w:rsidRPr="001802D6">
        <w:rPr>
          <w:rStyle w:val="StyleUnderline"/>
          <w:rFonts w:asciiTheme="minorHAnsi" w:hAnsiTheme="minorHAnsi"/>
        </w:rPr>
        <w:t>the authors look for "distinct"</w:t>
      </w:r>
      <w:r w:rsidRPr="001802D6">
        <w:rPr>
          <w:rFonts w:asciiTheme="minorHAnsi" w:hAnsiTheme="minorHAnsi"/>
          <w:sz w:val="16"/>
        </w:rPr>
        <w:t xml:space="preserve"> and "discrete" </w:t>
      </w:r>
      <w:r w:rsidRPr="001802D6">
        <w:rPr>
          <w:rStyle w:val="StyleUnderline"/>
          <w:rFonts w:asciiTheme="minorHAnsi" w:hAnsiTheme="minorHAnsi"/>
        </w:rPr>
        <w:t xml:space="preserve">evidence </w:t>
      </w:r>
      <w:r w:rsidRPr="00193785">
        <w:rPr>
          <w:rStyle w:val="StyleUnderline"/>
          <w:rFonts w:asciiTheme="minorHAnsi" w:hAnsiTheme="minorHAnsi"/>
        </w:rPr>
        <w:t xml:space="preserve">that </w:t>
      </w:r>
      <w:r w:rsidRPr="00D76A5E">
        <w:rPr>
          <w:rStyle w:val="Emphasis"/>
          <w:rFonts w:asciiTheme="minorHAnsi" w:hAnsiTheme="minorHAnsi"/>
          <w:highlight w:val="cyan"/>
        </w:rPr>
        <w:t>justices are engaged in political choices.</w:t>
      </w:r>
      <w:r w:rsidRPr="001802D6">
        <w:rPr>
          <w:rFonts w:asciiTheme="minorHAnsi" w:hAnsiTheme="minorHAnsi"/>
          <w:sz w:val="16"/>
        </w:rPr>
        <w:t xml:space="preserve"> The </w:t>
      </w:r>
      <w:r w:rsidRPr="00D76A5E">
        <w:rPr>
          <w:rStyle w:val="StyleUnderline"/>
          <w:rFonts w:asciiTheme="minorHAnsi" w:hAnsiTheme="minorHAnsi"/>
          <w:highlight w:val="cyan"/>
        </w:rPr>
        <w:t>justices'</w:t>
      </w:r>
      <w:r w:rsidRPr="001802D6">
        <w:rPr>
          <w:rStyle w:val="StyleUnderline"/>
          <w:rFonts w:asciiTheme="minorHAnsi" w:hAnsiTheme="minorHAnsi"/>
        </w:rPr>
        <w:t xml:space="preserve"> </w:t>
      </w:r>
      <w:r w:rsidRPr="00D76A5E">
        <w:rPr>
          <w:rStyle w:val="StyleUnderline"/>
          <w:rFonts w:asciiTheme="minorHAnsi" w:hAnsiTheme="minorHAnsi"/>
          <w:highlight w:val="cyan"/>
        </w:rPr>
        <w:t>papers</w:t>
      </w:r>
      <w:r w:rsidRPr="001802D6">
        <w:rPr>
          <w:rStyle w:val="StyleUnderline"/>
          <w:rFonts w:asciiTheme="minorHAnsi" w:hAnsiTheme="minorHAnsi"/>
        </w:rPr>
        <w:t xml:space="preserve"> </w:t>
      </w:r>
      <w:r w:rsidRPr="00D76A5E">
        <w:rPr>
          <w:rStyle w:val="StyleUnderline"/>
          <w:rFonts w:asciiTheme="minorHAnsi" w:hAnsiTheme="minorHAnsi"/>
          <w:highlight w:val="cyan"/>
        </w:rPr>
        <w:t xml:space="preserve">are screened for signs </w:t>
      </w:r>
      <w:r w:rsidRPr="00D76A5E">
        <w:rPr>
          <w:rStyle w:val="StyleUnderline"/>
          <w:highlight w:val="cyan"/>
        </w:rPr>
        <w:t>of</w:t>
      </w:r>
      <w:r w:rsidRPr="00BC7D6F">
        <w:rPr>
          <w:rStyle w:val="StyleUnderline"/>
        </w:rPr>
        <w:t xml:space="preserve"> bargaining</w:t>
      </w:r>
      <w:r w:rsidRPr="001802D6">
        <w:rPr>
          <w:rStyle w:val="Emphasis"/>
          <w:rFonts w:asciiTheme="minorHAnsi" w:hAnsiTheme="minorHAnsi"/>
        </w:rPr>
        <w:t xml:space="preserve">, </w:t>
      </w:r>
      <w:r w:rsidRPr="00D76A5E">
        <w:rPr>
          <w:rStyle w:val="Emphasis"/>
          <w:rFonts w:asciiTheme="minorHAnsi" w:hAnsiTheme="minorHAnsi"/>
          <w:highlight w:val="cyan"/>
        </w:rPr>
        <w:t>thinking ahead</w:t>
      </w:r>
      <w:r w:rsidRPr="001802D6">
        <w:rPr>
          <w:rStyle w:val="Emphasis"/>
          <w:rFonts w:asciiTheme="minorHAnsi" w:hAnsiTheme="minorHAnsi"/>
        </w:rPr>
        <w:t>,</w:t>
      </w:r>
      <w:r w:rsidRPr="001802D6">
        <w:rPr>
          <w:rFonts w:asciiTheme="minorHAnsi" w:hAnsiTheme="minorHAnsi"/>
          <w:sz w:val="16"/>
        </w:rPr>
        <w:t xml:space="preserve"> </w:t>
      </w:r>
      <w:r w:rsidRPr="00BC7D6F">
        <w:rPr>
          <w:rStyle w:val="StyleUnderline"/>
        </w:rPr>
        <w:t>"manipulating the agenda,</w:t>
      </w:r>
      <w:r w:rsidRPr="001802D6">
        <w:rPr>
          <w:rFonts w:asciiTheme="minorHAnsi" w:hAnsiTheme="minorHAnsi"/>
          <w:sz w:val="16"/>
        </w:rPr>
        <w:t xml:space="preserve"> and engaging in sophisticated opinion writing." Bargaining is common throughout the process. The ultimate weapon in granting concessions on whether to hear a case is a dissenting opinion. According to Justice Stevens: "Occasionally a written statement of reasons for granting certiorari is more persuasive than the Justice's oral contribution to the Conference." Bargaining over the merits of a case is readily evident. An example among many: Powell sent O'Connor this memo along with his opinion draft. "Here is the first draft </w:t>
      </w:r>
      <w:proofErr w:type="gramStart"/>
      <w:r w:rsidRPr="001802D6">
        <w:rPr>
          <w:rFonts w:asciiTheme="minorHAnsi" w:hAnsiTheme="minorHAnsi"/>
          <w:sz w:val="16"/>
        </w:rPr>
        <w:t>. . . .As</w:t>
      </w:r>
      <w:proofErr w:type="gramEnd"/>
      <w:r w:rsidRPr="001802D6">
        <w:rPr>
          <w:rFonts w:asciiTheme="minorHAnsi" w:hAnsiTheme="minorHAnsi"/>
          <w:sz w:val="16"/>
        </w:rPr>
        <w:t xml:space="preserve"> I need you for a Court, and also because of your experience and special interest, I send the draft to you before circulating it. I had in mind, of course, the two concerns that you have expressed to me."</w:t>
      </w:r>
      <w:r w:rsidRPr="001802D6">
        <w:rPr>
          <w:rFonts w:asciiTheme="minorHAnsi" w:hAnsiTheme="minorHAnsi"/>
          <w:sz w:val="12"/>
        </w:rPr>
        <w:t>¶</w:t>
      </w:r>
      <w:r w:rsidRPr="001802D6">
        <w:rPr>
          <w:rFonts w:asciiTheme="minorHAnsi" w:hAnsiTheme="minorHAnsi"/>
          <w:sz w:val="16"/>
        </w:rPr>
        <w:t xml:space="preserve"> A tabulation of substantive bargaining memoranda shows an average of nearly nine memos in each of the 125 landmark cases decided in the 1983 term and an average of nearly four in each of the total of 157 decisions for the term. Because of his role as Chief Justice and because of his policy preferences, Burger provides amble evidence of attempts to manipulate the agenda of the Court. As you might imagine, Douglas calls him to task for his sometimes blatant manipulations. </w:t>
      </w:r>
      <w:r w:rsidRPr="00D76A5E">
        <w:rPr>
          <w:rStyle w:val="StyleUnderline"/>
          <w:rFonts w:asciiTheme="minorHAnsi" w:hAnsiTheme="minorHAnsi"/>
          <w:highlight w:val="cyan"/>
        </w:rPr>
        <w:t>The authors document the numerous changes in</w:t>
      </w:r>
      <w:r w:rsidRPr="001802D6">
        <w:rPr>
          <w:rStyle w:val="StyleUnderline"/>
          <w:rFonts w:asciiTheme="minorHAnsi" w:hAnsiTheme="minorHAnsi"/>
        </w:rPr>
        <w:t xml:space="preserve"> draft </w:t>
      </w:r>
      <w:r w:rsidRPr="00D76A5E">
        <w:rPr>
          <w:rStyle w:val="StyleUnderline"/>
          <w:rFonts w:asciiTheme="minorHAnsi" w:hAnsiTheme="minorHAnsi"/>
          <w:highlight w:val="cyan"/>
        </w:rPr>
        <w:t>opinions to support</w:t>
      </w:r>
      <w:r w:rsidRPr="001802D6">
        <w:rPr>
          <w:rStyle w:val="StyleUnderline"/>
          <w:rFonts w:asciiTheme="minorHAnsi" w:hAnsiTheme="minorHAnsi"/>
        </w:rPr>
        <w:t xml:space="preserve"> their contention that </w:t>
      </w:r>
      <w:r w:rsidRPr="00193785">
        <w:rPr>
          <w:rStyle w:val="StyleUnderline"/>
          <w:rFonts w:asciiTheme="minorHAnsi" w:hAnsiTheme="minorHAnsi"/>
        </w:rPr>
        <w:t>the</w:t>
      </w:r>
      <w:r w:rsidRPr="001802D6">
        <w:rPr>
          <w:rStyle w:val="StyleUnderline"/>
          <w:rFonts w:asciiTheme="minorHAnsi" w:hAnsiTheme="minorHAnsi"/>
        </w:rPr>
        <w:t xml:space="preserve"> </w:t>
      </w:r>
      <w:r w:rsidRPr="00D76A5E">
        <w:rPr>
          <w:rStyle w:val="StyleUnderline"/>
          <w:rFonts w:asciiTheme="minorHAnsi" w:hAnsiTheme="minorHAnsi"/>
          <w:highlight w:val="cyan"/>
        </w:rPr>
        <w:t>politics</w:t>
      </w:r>
      <w:r w:rsidRPr="001802D6">
        <w:rPr>
          <w:rStyle w:val="StyleUnderline"/>
          <w:rFonts w:asciiTheme="minorHAnsi" w:hAnsiTheme="minorHAnsi"/>
        </w:rPr>
        <w:t xml:space="preserve"> of opinion writing is a common form of strategic behavior</w:t>
      </w:r>
      <w:r w:rsidRPr="001802D6">
        <w:rPr>
          <w:rFonts w:asciiTheme="minorHAnsi" w:hAnsiTheme="minorHAnsi"/>
          <w:sz w:val="12"/>
        </w:rPr>
        <w:t>¶</w:t>
      </w:r>
      <w:r w:rsidRPr="001802D6">
        <w:rPr>
          <w:rFonts w:asciiTheme="minorHAnsi" w:hAnsiTheme="minorHAnsi"/>
          <w:sz w:val="16"/>
        </w:rPr>
        <w:t xml:space="preserve"> Institutions (internal norms, rules and procedures and </w:t>
      </w:r>
      <w:r w:rsidRPr="001802D6">
        <w:rPr>
          <w:rStyle w:val="StyleUnderline"/>
          <w:rFonts w:asciiTheme="minorHAnsi" w:hAnsiTheme="minorHAnsi"/>
        </w:rPr>
        <w:t>external considerations</w:t>
      </w:r>
      <w:r w:rsidRPr="001802D6">
        <w:rPr>
          <w:rFonts w:asciiTheme="minorHAnsi" w:hAnsiTheme="minorHAnsi"/>
          <w:sz w:val="16"/>
        </w:rPr>
        <w:t xml:space="preserve">) also </w:t>
      </w:r>
      <w:r w:rsidRPr="001802D6">
        <w:rPr>
          <w:rStyle w:val="StyleUnderline"/>
          <w:rFonts w:asciiTheme="minorHAnsi" w:hAnsiTheme="minorHAnsi"/>
        </w:rPr>
        <w:t xml:space="preserve">structure the </w:t>
      </w:r>
      <w:r w:rsidRPr="00193785">
        <w:rPr>
          <w:rStyle w:val="StyleUnderline"/>
        </w:rPr>
        <w:t>strategic behavior</w:t>
      </w:r>
      <w:r w:rsidRPr="001802D6">
        <w:rPr>
          <w:rStyle w:val="StyleUnderline"/>
          <w:rFonts w:asciiTheme="minorHAnsi" w:hAnsiTheme="minorHAnsi"/>
        </w:rPr>
        <w:t xml:space="preserve"> of the justices</w:t>
      </w:r>
      <w:r w:rsidRPr="001802D6">
        <w:rPr>
          <w:rFonts w:asciiTheme="minorHAnsi" w:hAnsiTheme="minorHAnsi"/>
          <w:sz w:val="16"/>
        </w:rPr>
        <w:t xml:space="preserve">. The "rule of four" and opinion writing assignments constitute the internal structures within which the justices act and </w:t>
      </w:r>
      <w:r w:rsidRPr="00D76A5E">
        <w:rPr>
          <w:rStyle w:val="StyleUnderline"/>
          <w:rFonts w:asciiTheme="minorHAnsi" w:hAnsiTheme="minorHAnsi"/>
          <w:highlight w:val="cyan"/>
        </w:rPr>
        <w:t>relations with Congress</w:t>
      </w:r>
      <w:r w:rsidRPr="001802D6">
        <w:rPr>
          <w:rFonts w:asciiTheme="minorHAnsi" w:hAnsiTheme="minorHAnsi"/>
          <w:sz w:val="16"/>
        </w:rPr>
        <w:t xml:space="preserve"> (separation of powers) and the public (legitimacy) </w:t>
      </w:r>
      <w:r w:rsidRPr="001802D6">
        <w:rPr>
          <w:rStyle w:val="StyleUnderline"/>
          <w:rFonts w:asciiTheme="minorHAnsi" w:hAnsiTheme="minorHAnsi"/>
        </w:rPr>
        <w:t xml:space="preserve">are the external institutions that </w:t>
      </w:r>
      <w:r w:rsidRPr="00D76A5E">
        <w:rPr>
          <w:rStyle w:val="StyleUnderline"/>
          <w:rFonts w:asciiTheme="minorHAnsi" w:hAnsiTheme="minorHAnsi"/>
          <w:highlight w:val="cyan"/>
          <w:shd w:val="clear" w:color="auto" w:fill="FFFF00"/>
        </w:rPr>
        <w:t xml:space="preserve">guide the justices' strategic </w:t>
      </w:r>
      <w:proofErr w:type="gramStart"/>
      <w:r w:rsidRPr="00D76A5E">
        <w:rPr>
          <w:rStyle w:val="StyleUnderline"/>
          <w:rFonts w:asciiTheme="minorHAnsi" w:hAnsiTheme="minorHAnsi"/>
          <w:highlight w:val="cyan"/>
          <w:shd w:val="clear" w:color="auto" w:fill="FFFF00"/>
        </w:rPr>
        <w:t>thinking</w:t>
      </w:r>
      <w:r w:rsidRPr="001802D6">
        <w:rPr>
          <w:rFonts w:asciiTheme="minorHAnsi" w:hAnsiTheme="minorHAnsi"/>
          <w:sz w:val="16"/>
        </w:rPr>
        <w:t>.</w:t>
      </w:r>
      <w:r w:rsidRPr="001802D6">
        <w:rPr>
          <w:rFonts w:asciiTheme="minorHAnsi" w:hAnsiTheme="minorHAnsi"/>
          <w:sz w:val="12"/>
        </w:rPr>
        <w:t>¶</w:t>
      </w:r>
      <w:proofErr w:type="gramEnd"/>
      <w:r w:rsidRPr="001802D6">
        <w:rPr>
          <w:rFonts w:asciiTheme="minorHAnsi" w:hAnsiTheme="minorHAnsi"/>
          <w:sz w:val="16"/>
        </w:rPr>
        <w:t xml:space="preserve"> The choices involved in ROE v. WADE (1973) provide the authors with a case study of manipulating opinion assignments for strategic reasons. However, ROE was not an exception. The justices care about who assigns and to whom an opinion is assigned for it provides them with opportunities for strategic </w:t>
      </w:r>
      <w:proofErr w:type="gramStart"/>
      <w:r w:rsidRPr="001802D6">
        <w:rPr>
          <w:rFonts w:asciiTheme="minorHAnsi" w:hAnsiTheme="minorHAnsi"/>
          <w:sz w:val="16"/>
        </w:rPr>
        <w:t>behavior.</w:t>
      </w:r>
      <w:r w:rsidRPr="001802D6">
        <w:rPr>
          <w:rFonts w:asciiTheme="minorHAnsi" w:hAnsiTheme="minorHAnsi"/>
          <w:sz w:val="12"/>
        </w:rPr>
        <w:t>¶</w:t>
      </w:r>
      <w:proofErr w:type="gramEnd"/>
      <w:r w:rsidRPr="001802D6">
        <w:rPr>
          <w:rFonts w:asciiTheme="minorHAnsi" w:hAnsiTheme="minorHAnsi"/>
          <w:sz w:val="16"/>
        </w:rPr>
        <w:t xml:space="preserve"> </w:t>
      </w:r>
      <w:r w:rsidRPr="001802D6">
        <w:rPr>
          <w:rStyle w:val="StyleUnderline"/>
          <w:rFonts w:asciiTheme="minorHAnsi" w:hAnsiTheme="minorHAnsi"/>
        </w:rPr>
        <w:t xml:space="preserve">Not only are the </w:t>
      </w:r>
      <w:r w:rsidRPr="00D76A5E">
        <w:rPr>
          <w:rStyle w:val="StyleUnderline"/>
          <w:rFonts w:asciiTheme="minorHAnsi" w:hAnsiTheme="minorHAnsi"/>
          <w:highlight w:val="cyan"/>
        </w:rPr>
        <w:t>justices</w:t>
      </w:r>
      <w:r w:rsidRPr="001802D6">
        <w:rPr>
          <w:rStyle w:val="StyleUnderline"/>
          <w:rFonts w:asciiTheme="minorHAnsi" w:hAnsiTheme="minorHAnsi"/>
        </w:rPr>
        <w:t xml:space="preserve"> constrained by the internal norms and rules but </w:t>
      </w:r>
      <w:r w:rsidRPr="00D76A5E">
        <w:rPr>
          <w:rStyle w:val="StyleUnderline"/>
          <w:rFonts w:asciiTheme="minorHAnsi" w:hAnsiTheme="minorHAnsi"/>
          <w:highlight w:val="cyan"/>
        </w:rPr>
        <w:t xml:space="preserve">are </w:t>
      </w:r>
      <w:r w:rsidRPr="00D76A5E">
        <w:rPr>
          <w:rStyle w:val="Emphasis"/>
          <w:rFonts w:asciiTheme="minorHAnsi" w:hAnsiTheme="minorHAnsi"/>
          <w:highlight w:val="cyan"/>
        </w:rPr>
        <w:t>expected to pay heed to Congress</w:t>
      </w:r>
      <w:r w:rsidRPr="001802D6">
        <w:rPr>
          <w:rFonts w:asciiTheme="minorHAnsi" w:hAnsiTheme="minorHAnsi"/>
          <w:sz w:val="16"/>
        </w:rPr>
        <w:t xml:space="preserve"> and to the American public. </w:t>
      </w:r>
      <w:r w:rsidRPr="001802D6">
        <w:rPr>
          <w:rStyle w:val="StyleUnderline"/>
          <w:rFonts w:asciiTheme="minorHAnsi" w:hAnsiTheme="minorHAnsi"/>
        </w:rPr>
        <w:t>The authors begin their analysis with a review of the politics surrounding MARBURY</w:t>
      </w:r>
      <w:r w:rsidRPr="001802D6">
        <w:rPr>
          <w:rFonts w:asciiTheme="minorHAnsi" w:hAnsiTheme="minorHAnsi"/>
          <w:sz w:val="16"/>
        </w:rPr>
        <w:t xml:space="preserve"> and MCCARDLE </w:t>
      </w:r>
      <w:r w:rsidRPr="001802D6">
        <w:rPr>
          <w:rStyle w:val="StyleUnderline"/>
          <w:rFonts w:asciiTheme="minorHAnsi" w:hAnsiTheme="minorHAnsi"/>
        </w:rPr>
        <w:t>to show the Court being checked by</w:t>
      </w:r>
      <w:r w:rsidRPr="001802D6">
        <w:rPr>
          <w:rFonts w:asciiTheme="minorHAnsi" w:hAnsiTheme="minorHAnsi"/>
          <w:sz w:val="16"/>
        </w:rPr>
        <w:t xml:space="preserve"> the president or </w:t>
      </w:r>
      <w:r w:rsidRPr="001802D6">
        <w:rPr>
          <w:rStyle w:val="StyleUnderline"/>
          <w:rFonts w:asciiTheme="minorHAnsi" w:hAnsiTheme="minorHAnsi"/>
        </w:rPr>
        <w:t>Congress.</w:t>
      </w:r>
      <w:r w:rsidRPr="001802D6">
        <w:rPr>
          <w:rFonts w:asciiTheme="minorHAnsi" w:hAnsiTheme="minorHAnsi"/>
          <w:sz w:val="16"/>
        </w:rPr>
        <w:t xml:space="preserve"> The authors add further evidence of the importance of separation of powers from a number of other studies. Stare decisis proves to be a strong norm for maintaining public legitimacy. </w:t>
      </w:r>
      <w:r w:rsidRPr="001802D6">
        <w:rPr>
          <w:rStyle w:val="StyleUnderline"/>
          <w:rFonts w:asciiTheme="minorHAnsi" w:hAnsiTheme="minorHAnsi"/>
        </w:rPr>
        <w:t>The point of the authors</w:t>
      </w:r>
      <w:r w:rsidRPr="001802D6">
        <w:rPr>
          <w:rFonts w:asciiTheme="minorHAnsi" w:hAnsiTheme="minorHAnsi"/>
          <w:sz w:val="16"/>
        </w:rPr>
        <w:t xml:space="preserve"> again </w:t>
      </w:r>
      <w:r w:rsidRPr="001802D6">
        <w:rPr>
          <w:rStyle w:val="StyleUnderline"/>
          <w:rFonts w:asciiTheme="minorHAnsi" w:hAnsiTheme="minorHAnsi"/>
        </w:rPr>
        <w:t xml:space="preserve">is that </w:t>
      </w:r>
      <w:r w:rsidRPr="00D76A5E">
        <w:rPr>
          <w:rStyle w:val="StyleUnderline"/>
          <w:rFonts w:asciiTheme="minorHAnsi" w:hAnsiTheme="minorHAnsi"/>
          <w:highlight w:val="cyan"/>
        </w:rPr>
        <w:t>both</w:t>
      </w:r>
      <w:r w:rsidRPr="00D76A5E">
        <w:rPr>
          <w:rFonts w:asciiTheme="minorHAnsi" w:hAnsiTheme="minorHAnsi"/>
          <w:sz w:val="16"/>
          <w:highlight w:val="cyan"/>
        </w:rPr>
        <w:t xml:space="preserve"> </w:t>
      </w:r>
      <w:r w:rsidRPr="00D76A5E">
        <w:rPr>
          <w:rStyle w:val="StyleUnderline"/>
          <w:rFonts w:asciiTheme="minorHAnsi" w:hAnsiTheme="minorHAnsi"/>
          <w:highlight w:val="cyan"/>
        </w:rPr>
        <w:t>internal and external structures supply some predictability to the justice's behavior, prompting strategic choices</w:t>
      </w:r>
      <w:r w:rsidRPr="00D76A5E">
        <w:rPr>
          <w:rFonts w:asciiTheme="minorHAnsi" w:hAnsiTheme="minorHAnsi"/>
          <w:sz w:val="16"/>
          <w:highlight w:val="cyan"/>
        </w:rPr>
        <w:t>.</w:t>
      </w:r>
      <w:r w:rsidRPr="001802D6">
        <w:rPr>
          <w:rFonts w:asciiTheme="minorHAnsi" w:hAnsiTheme="minorHAnsi"/>
          <w:sz w:val="12"/>
        </w:rPr>
        <w:t>¶</w:t>
      </w:r>
      <w:r w:rsidRPr="001802D6">
        <w:rPr>
          <w:rFonts w:asciiTheme="minorHAnsi" w:hAnsiTheme="minorHAnsi"/>
          <w:sz w:val="16"/>
        </w:rPr>
        <w:t xml:space="preserve"> We are not told how new justices become socialized into strategic behavior, whether the Court bureaucracy plays a restraining role, whether lower courts help set the agenda, what strategies may be used during oral arguments in open court, and what part the law clerks play in the process. Nonetheless </w:t>
      </w:r>
      <w:r w:rsidRPr="001802D6">
        <w:rPr>
          <w:rStyle w:val="StyleUnderline"/>
          <w:rFonts w:asciiTheme="minorHAnsi" w:hAnsiTheme="minorHAnsi"/>
        </w:rPr>
        <w:t>there is more than enough material to challenge our thinking on Court politics</w:t>
      </w:r>
      <w:r w:rsidRPr="001802D6">
        <w:rPr>
          <w:rFonts w:asciiTheme="minorHAnsi" w:hAnsiTheme="minorHAnsi"/>
          <w:sz w:val="16"/>
        </w:rPr>
        <w:t>.</w:t>
      </w:r>
      <w:r w:rsidRPr="001802D6">
        <w:rPr>
          <w:rFonts w:asciiTheme="minorHAnsi" w:hAnsiTheme="minorHAnsi"/>
          <w:sz w:val="12"/>
        </w:rPr>
        <w:t>¶</w:t>
      </w:r>
      <w:r w:rsidRPr="001802D6">
        <w:rPr>
          <w:rFonts w:asciiTheme="minorHAnsi" w:hAnsiTheme="minorHAnsi"/>
          <w:sz w:val="16"/>
        </w:rPr>
        <w:t xml:space="preserve"> </w:t>
      </w:r>
      <w:r w:rsidRPr="001802D6">
        <w:rPr>
          <w:rStyle w:val="StyleUnderline"/>
          <w:rFonts w:asciiTheme="minorHAnsi" w:hAnsiTheme="minorHAnsi"/>
        </w:rPr>
        <w:t>Epstein and Knight have provided us with an intriguing framework for analyzing Supreme Court's role in policy making</w:t>
      </w:r>
      <w:r w:rsidRPr="001802D6">
        <w:rPr>
          <w:rFonts w:asciiTheme="minorHAnsi" w:hAnsiTheme="minorHAnsi"/>
          <w:sz w:val="16"/>
        </w:rPr>
        <w:t xml:space="preserve">. However, they admit that what remains is the goal "to understand how [strategic] choices come together to explain the substantive content of </w:t>
      </w:r>
      <w:proofErr w:type="gramStart"/>
      <w:r w:rsidRPr="001802D6">
        <w:rPr>
          <w:rFonts w:asciiTheme="minorHAnsi" w:hAnsiTheme="minorHAnsi"/>
          <w:sz w:val="16"/>
        </w:rPr>
        <w:t>law.</w:t>
      </w:r>
      <w:r w:rsidRPr="001802D6">
        <w:rPr>
          <w:rFonts w:asciiTheme="minorHAnsi" w:hAnsiTheme="minorHAnsi"/>
          <w:sz w:val="12"/>
        </w:rPr>
        <w:t>¶</w:t>
      </w:r>
      <w:proofErr w:type="gramEnd"/>
      <w:r w:rsidRPr="001802D6">
        <w:rPr>
          <w:rFonts w:asciiTheme="minorHAnsi" w:hAnsiTheme="minorHAnsi"/>
          <w:sz w:val="16"/>
        </w:rPr>
        <w:t xml:space="preserve"> The authors provide the means to check their data, through their internet website. They also build nicely on existing scholarship on the Supreme Court. Nearly every page has a footnote, expanding further on their assertions and answering questions that arise. Also the endnotes provide a valuable bibliography for further study.</w:t>
      </w:r>
    </w:p>
    <w:p w:rsidR="00274C8A" w:rsidRPr="00C1184E" w:rsidRDefault="00274C8A" w:rsidP="00274C8A">
      <w:pPr>
        <w:pStyle w:val="Heading4"/>
      </w:pPr>
      <w:r>
        <w:t xml:space="preserve">The permutation undermines judicial independence </w:t>
      </w:r>
    </w:p>
    <w:p w:rsidR="00274C8A" w:rsidRPr="004A108F" w:rsidRDefault="00274C8A" w:rsidP="00274C8A">
      <w:proofErr w:type="spellStart"/>
      <w:r w:rsidRPr="00E779D3">
        <w:rPr>
          <w:rStyle w:val="Style13ptBold"/>
        </w:rPr>
        <w:t>Reinhardtt</w:t>
      </w:r>
      <w:proofErr w:type="spellEnd"/>
      <w:r w:rsidRPr="00E779D3">
        <w:rPr>
          <w:rStyle w:val="Style13ptBold"/>
        </w:rPr>
        <w:t>, Federal Judge,</w:t>
      </w:r>
      <w:r>
        <w:t xml:space="preserve"> </w:t>
      </w:r>
      <w:r w:rsidRPr="00AE4514">
        <w:rPr>
          <w:rStyle w:val="Style13ptBold"/>
        </w:rPr>
        <w:t>06</w:t>
      </w:r>
      <w:r>
        <w:t xml:space="preserve"> </w:t>
      </w:r>
      <w:r w:rsidRPr="00E779D3">
        <w:rPr>
          <w:sz w:val="20"/>
        </w:rPr>
        <w:t xml:space="preserve">(Stephen, Judge, U.S. Court of Appeals for the Ninth Circuit, THE JUDICIAL ROLE IN NATIONAL SECURITY, </w:t>
      </w:r>
      <w:r>
        <w:rPr>
          <w:sz w:val="20"/>
        </w:rPr>
        <w:t xml:space="preserve">April 22, </w:t>
      </w:r>
      <w:hyperlink r:id="rId9" w:history="1">
        <w:r w:rsidRPr="00E779D3">
          <w:rPr>
            <w:rStyle w:val="Hyperlink"/>
            <w:sz w:val="20"/>
          </w:rPr>
          <w:t>http://www.bu.edu/law/central/jd/organizations/journals/bulr/volume86n5/documents/REINHARDTv.2.pdf</w:t>
        </w:r>
      </w:hyperlink>
      <w:r w:rsidRPr="00E779D3">
        <w:rPr>
          <w:sz w:val="20"/>
        </w:rPr>
        <w:t>)</w:t>
      </w:r>
    </w:p>
    <w:p w:rsidR="00274C8A" w:rsidRDefault="00274C8A" w:rsidP="00274C8A">
      <w:pPr>
        <w:rPr>
          <w:rStyle w:val="Emphasis"/>
        </w:rPr>
      </w:pPr>
      <w:r w:rsidRPr="00D76A5E">
        <w:rPr>
          <w:rStyle w:val="StyleUnderline"/>
          <w:highlight w:val="cyan"/>
        </w:rPr>
        <w:t>A</w:t>
      </w:r>
      <w:r w:rsidRPr="004A108F">
        <w:rPr>
          <w:rStyle w:val="StyleUnderline"/>
        </w:rPr>
        <w:t xml:space="preserve">nother possible </w:t>
      </w:r>
      <w:r w:rsidRPr="00D76A5E">
        <w:rPr>
          <w:rStyle w:val="StyleUnderline"/>
          <w:highlight w:val="cyan"/>
        </w:rPr>
        <w:t>threat to judicial independence</w:t>
      </w:r>
      <w:r w:rsidRPr="004A108F">
        <w:rPr>
          <w:rStyle w:val="StyleUnderline"/>
        </w:rPr>
        <w:t xml:space="preserve"> </w:t>
      </w:r>
      <w:r w:rsidRPr="00D76A5E">
        <w:rPr>
          <w:rStyle w:val="StyleUnderline"/>
          <w:highlight w:val="cyan"/>
        </w:rPr>
        <w:t>involves</w:t>
      </w:r>
      <w:r w:rsidRPr="004A108F">
        <w:rPr>
          <w:rStyle w:val="StyleUnderline"/>
        </w:rPr>
        <w:t xml:space="preserve"> </w:t>
      </w:r>
      <w:r w:rsidRPr="00D76A5E">
        <w:rPr>
          <w:rStyle w:val="StyleUnderline"/>
          <w:highlight w:val="cyan"/>
        </w:rPr>
        <w:t>the position taken by the administration regarding the scope of</w:t>
      </w:r>
      <w:r w:rsidRPr="004A108F">
        <w:rPr>
          <w:rStyle w:val="StyleUnderline"/>
        </w:rPr>
        <w:t xml:space="preserve"> its </w:t>
      </w:r>
      <w:r w:rsidRPr="00D76A5E">
        <w:rPr>
          <w:rStyle w:val="StyleUnderline"/>
          <w:highlight w:val="cyan"/>
        </w:rPr>
        <w:t>war powers</w:t>
      </w:r>
      <w:r w:rsidRPr="004A108F">
        <w:rPr>
          <w:sz w:val="16"/>
        </w:rPr>
        <w:t xml:space="preserve">. In challenging cases brought by individuals charged as enemy combatants or detained at Guantanamo, </w:t>
      </w:r>
      <w:r w:rsidRPr="004A108F">
        <w:rPr>
          <w:rStyle w:val="StyleUnderline"/>
        </w:rPr>
        <w:t>the administration has argued that the President has “inherent powers” as Commander in Chief</w:t>
      </w:r>
      <w:r w:rsidRPr="004A108F">
        <w:rPr>
          <w:sz w:val="16"/>
        </w:rPr>
        <w:t xml:space="preserve"> under Article II </w:t>
      </w:r>
      <w:r w:rsidRPr="004A108F">
        <w:rPr>
          <w:rStyle w:val="StyleUnderline"/>
        </w:rPr>
        <w:t>and that actions he takes pursuant to those powers are essentially not reviewable by courts</w:t>
      </w:r>
      <w:r w:rsidRPr="004A108F">
        <w:rPr>
          <w:sz w:val="16"/>
        </w:rPr>
        <w:t xml:space="preserve"> or subject to limitation by Congress.7 The administration’s position in the initial round of Guantanamo cases was that no court anywhere had any jurisdiction to consider any claim, be it torture or pending execution, by any individual held on that American base, which is located on territory under American jurisdiction, for an indefinite period.8 </w:t>
      </w:r>
      <w:r w:rsidRPr="00D76A5E">
        <w:rPr>
          <w:rStyle w:val="StyleUnderline"/>
          <w:highlight w:val="cyan"/>
        </w:rPr>
        <w:t>The executive branch</w:t>
      </w:r>
      <w:r w:rsidRPr="004A108F">
        <w:rPr>
          <w:rStyle w:val="StyleUnderline"/>
        </w:rPr>
        <w:t xml:space="preserve"> has also </w:t>
      </w:r>
      <w:r w:rsidRPr="00D76A5E">
        <w:rPr>
          <w:rStyle w:val="StyleUnderline"/>
          <w:highlight w:val="cyan"/>
        </w:rPr>
        <w:t>relied on sweeping</w:t>
      </w:r>
      <w:r w:rsidRPr="004A108F">
        <w:rPr>
          <w:rStyle w:val="StyleUnderline"/>
        </w:rPr>
        <w:t xml:space="preserve"> </w:t>
      </w:r>
      <w:r w:rsidRPr="00D76A5E">
        <w:rPr>
          <w:rStyle w:val="StyleUnderline"/>
          <w:highlight w:val="cyan"/>
        </w:rPr>
        <w:t>and</w:t>
      </w:r>
      <w:r w:rsidRPr="004A108F">
        <w:rPr>
          <w:rStyle w:val="StyleUnderline"/>
        </w:rPr>
        <w:t xml:space="preserve"> often </w:t>
      </w:r>
      <w:r w:rsidRPr="00D76A5E">
        <w:rPr>
          <w:rStyle w:val="StyleUnderline"/>
          <w:highlight w:val="cyan"/>
        </w:rPr>
        <w:t>startling assertions of executive authority</w:t>
      </w:r>
      <w:r w:rsidRPr="004A108F">
        <w:rPr>
          <w:rStyle w:val="StyleUnderline"/>
        </w:rPr>
        <w:t xml:space="preserve"> in defending the administration’s domestic surveillance program,</w:t>
      </w:r>
      <w:r w:rsidRPr="004A108F">
        <w:rPr>
          <w:sz w:val="16"/>
        </w:rPr>
        <w:t xml:space="preserve"> asserting at times as well a congressional resolution for the authorization of the use of military force. To some extent, </w:t>
      </w:r>
      <w:r w:rsidRPr="00D76A5E">
        <w:rPr>
          <w:rStyle w:val="StyleUnderline"/>
          <w:highlight w:val="cyan"/>
        </w:rPr>
        <w:t xml:space="preserve">such assertions carry with them a </w:t>
      </w:r>
      <w:r w:rsidRPr="00D76A5E">
        <w:rPr>
          <w:rStyle w:val="Emphasis"/>
          <w:highlight w:val="cyan"/>
        </w:rPr>
        <w:t>challenge to judicial independence</w:t>
      </w:r>
      <w:r w:rsidRPr="004A108F">
        <w:rPr>
          <w:rStyle w:val="StyleUnderline"/>
        </w:rPr>
        <w:t xml:space="preserve">, as </w:t>
      </w:r>
      <w:r w:rsidRPr="00D76A5E">
        <w:rPr>
          <w:rStyle w:val="StyleUnderline"/>
          <w:highlight w:val="cyan"/>
        </w:rPr>
        <w:t>they seem to rely on the proposition</w:t>
      </w:r>
      <w:r w:rsidRPr="004A108F">
        <w:rPr>
          <w:rStyle w:val="StyleUnderline"/>
        </w:rPr>
        <w:t xml:space="preserve"> </w:t>
      </w:r>
      <w:r w:rsidRPr="00D76A5E">
        <w:rPr>
          <w:rStyle w:val="StyleUnderline"/>
          <w:highlight w:val="cyan"/>
        </w:rPr>
        <w:t>that a broad range of cases</w:t>
      </w:r>
      <w:r w:rsidRPr="004A108F">
        <w:rPr>
          <w:rStyle w:val="StyleUnderline"/>
        </w:rPr>
        <w:t xml:space="preserve"> – those that in the administration’s view relate to the President’s exercise of power as Commander in Chief</w:t>
      </w:r>
      <w:r w:rsidRPr="004A108F">
        <w:rPr>
          <w:sz w:val="16"/>
        </w:rPr>
        <w:t xml:space="preserve"> (and that is a broad range of cases indeed) – are, in effect, beyond the reach of judicial review. The full implications of the President’s arguments are open to debate, especially since the scope of the inherent power appears, in the view of some current and former administration lawyers, to be limitless. </w:t>
      </w:r>
      <w:r w:rsidRPr="004A108F">
        <w:rPr>
          <w:rStyle w:val="StyleUnderline"/>
        </w:rPr>
        <w:t xml:space="preserve">What is clear, however, is that the administration’s stance raises important questions about how the constitutionally imposed system of checks and balances should operate during periods of military conflict, </w:t>
      </w:r>
      <w:r w:rsidRPr="00D76A5E">
        <w:rPr>
          <w:rStyle w:val="Emphasis"/>
          <w:highlight w:val="cyan"/>
        </w:rPr>
        <w:t>questions judges should not shirk from resolving.</w:t>
      </w:r>
    </w:p>
    <w:p w:rsidR="00274C8A" w:rsidRDefault="00274C8A" w:rsidP="00274C8A">
      <w:pPr>
        <w:pStyle w:val="Heading3"/>
      </w:pPr>
      <w:r>
        <w:t xml:space="preserve">AT: Perm Bo Both---Politics---2nc </w:t>
      </w:r>
    </w:p>
    <w:p w:rsidR="00274C8A" w:rsidRPr="00D242C1" w:rsidRDefault="00274C8A" w:rsidP="00274C8A">
      <w:pPr>
        <w:pStyle w:val="Heading4"/>
      </w:pPr>
      <w:r>
        <w:t>The perm doesn’t shield the link:</w:t>
      </w:r>
    </w:p>
    <w:p w:rsidR="00274C8A" w:rsidRPr="006E71D2" w:rsidRDefault="00274C8A" w:rsidP="00274C8A">
      <w:pPr>
        <w:pStyle w:val="Heading4"/>
      </w:pPr>
      <w:r>
        <w:t>A-</w:t>
      </w:r>
      <w:r w:rsidRPr="006E71D2">
        <w:t>the plan and CP happen simultaneously- Congress wouldn’t know they were following the Court</w:t>
      </w:r>
    </w:p>
    <w:p w:rsidR="00274C8A" w:rsidRPr="00D242C1" w:rsidRDefault="00274C8A" w:rsidP="00274C8A">
      <w:pPr>
        <w:pStyle w:val="Heading4"/>
      </w:pPr>
      <w:r>
        <w:t>B-</w:t>
      </w:r>
      <w:r w:rsidRPr="006E71D2">
        <w:t>the CP isn’t announced immediately- can’t solve short-term backlash links</w:t>
      </w:r>
    </w:p>
    <w:p w:rsidR="00274C8A" w:rsidRDefault="00274C8A" w:rsidP="00274C8A">
      <w:pPr>
        <w:pStyle w:val="Heading4"/>
      </w:pPr>
      <w:r>
        <w:t>Doesn’t solve politics; the Court must act first to provide political cover.</w:t>
      </w:r>
    </w:p>
    <w:p w:rsidR="00274C8A" w:rsidRPr="00C34E0D" w:rsidRDefault="00274C8A" w:rsidP="00274C8A">
      <w:r>
        <w:rPr>
          <w:rStyle w:val="Style13ptBold"/>
        </w:rPr>
        <w:t>Garrett and Stutz</w:t>
      </w:r>
      <w:r w:rsidR="00431422">
        <w:rPr>
          <w:rStyle w:val="Style13ptBold"/>
        </w:rPr>
        <w:t>, Dallas Morning News,</w:t>
      </w:r>
      <w:r w:rsidRPr="001115DA">
        <w:rPr>
          <w:rStyle w:val="Style13ptBold"/>
        </w:rPr>
        <w:t xml:space="preserve"> 2005</w:t>
      </w:r>
      <w:r>
        <w:t xml:space="preserve"> (Robert T. Garrett and Terrence Stutz, </w:t>
      </w:r>
      <w:r w:rsidRPr="00C34E0D">
        <w:t>Dallas Morning News,</w:t>
      </w:r>
      <w:r>
        <w:t xml:space="preserve"> “School finance now up to court Justices to decide if overhaul needed after bills fail in Legislature” lexis)</w:t>
      </w:r>
    </w:p>
    <w:p w:rsidR="00274C8A" w:rsidRDefault="00274C8A" w:rsidP="00274C8A">
      <w:r>
        <w:t xml:space="preserve">That could foreshadow the court's response to a chief argument by state attorneys – that the court should butt out and leave school finance to the Legislature. A court finding against the state would put the ball back in the hands of </w:t>
      </w:r>
      <w:r w:rsidRPr="00FC168C">
        <w:rPr>
          <w:rStyle w:val="StyleUnderline"/>
          <w:highlight w:val="cyan"/>
        </w:rPr>
        <w:t>lawmakers</w:t>
      </w:r>
      <w:r>
        <w:t xml:space="preserve">, who have </w:t>
      </w:r>
      <w:r w:rsidRPr="00FC168C">
        <w:rPr>
          <w:rStyle w:val="StyleUnderline"/>
          <w:highlight w:val="cyan"/>
        </w:rPr>
        <w:t>tended to put off</w:t>
      </w:r>
      <w:r>
        <w:t xml:space="preserve"> dealing with </w:t>
      </w:r>
      <w:r w:rsidRPr="00FC168C">
        <w:rPr>
          <w:rStyle w:val="StyleUnderline"/>
          <w:highlight w:val="cyan"/>
        </w:rPr>
        <w:t>problems</w:t>
      </w:r>
      <w:r>
        <w:t xml:space="preserve"> in schools, </w:t>
      </w:r>
      <w:r w:rsidRPr="004B5AA5">
        <w:t>prisons</w:t>
      </w:r>
      <w:r>
        <w:t xml:space="preserve"> and mental health facilities </w:t>
      </w:r>
      <w:r w:rsidRPr="00FC168C">
        <w:rPr>
          <w:rStyle w:val="Emphasis"/>
          <w:highlight w:val="cyan"/>
        </w:rPr>
        <w:t>until</w:t>
      </w:r>
      <w:r>
        <w:t xml:space="preserve"> state or federal </w:t>
      </w:r>
      <w:r w:rsidRPr="00FC168C">
        <w:rPr>
          <w:rStyle w:val="Emphasis"/>
          <w:highlight w:val="cyan"/>
        </w:rPr>
        <w:t>judges forced them to act</w:t>
      </w:r>
      <w:r>
        <w:t xml:space="preserve">. "It's </w:t>
      </w:r>
      <w:r w:rsidRPr="00FC168C">
        <w:rPr>
          <w:rStyle w:val="StyleUnderline"/>
          <w:highlight w:val="cyan"/>
        </w:rPr>
        <w:t>the classic</w:t>
      </w:r>
      <w:r w:rsidRPr="00B12766">
        <w:rPr>
          <w:rStyle w:val="StyleUnderline"/>
        </w:rPr>
        <w:t xml:space="preserve"> political </w:t>
      </w:r>
      <w:r w:rsidRPr="00FC168C">
        <w:rPr>
          <w:rStyle w:val="StyleUnderline"/>
          <w:highlight w:val="cyan"/>
        </w:rPr>
        <w:t>response to problems they don't want to deal with</w:t>
      </w:r>
      <w:r>
        <w:t>," said Maurice Dyson, a school finance expert and assistant law professor at Southern Methodist University. "</w:t>
      </w:r>
      <w:r w:rsidRPr="00FC168C">
        <w:rPr>
          <w:rStyle w:val="StyleUnderline"/>
          <w:highlight w:val="cyan"/>
        </w:rPr>
        <w:t xml:space="preserve">There is </w:t>
      </w:r>
      <w:r w:rsidRPr="00FC168C">
        <w:rPr>
          <w:rStyle w:val="Emphasis"/>
          <w:highlight w:val="cyan"/>
        </w:rPr>
        <w:t>no better political cover</w:t>
      </w:r>
      <w:r w:rsidRPr="00FC168C">
        <w:rPr>
          <w:rStyle w:val="StyleUnderline"/>
          <w:highlight w:val="cyan"/>
        </w:rPr>
        <w:t xml:space="preserve"> than to have a court rule that something must be done</w:t>
      </w:r>
      <w:r w:rsidRPr="00B12766">
        <w:rPr>
          <w:rStyle w:val="StyleUnderline"/>
        </w:rPr>
        <w:t xml:space="preserve">, </w:t>
      </w:r>
      <w:r w:rsidRPr="00FC168C">
        <w:rPr>
          <w:rStyle w:val="StyleUnderline"/>
          <w:highlight w:val="cyan"/>
        </w:rPr>
        <w:t>which allows politicians to say their hands are tied</w:t>
      </w:r>
      <w:r w:rsidRPr="00FC168C">
        <w:rPr>
          <w:highlight w:val="cyan"/>
        </w:rPr>
        <w:t>."</w:t>
      </w:r>
      <w:r>
        <w:t xml:space="preserve"> </w:t>
      </w:r>
    </w:p>
    <w:p w:rsidR="00274C8A" w:rsidRPr="00274C8A" w:rsidRDefault="00274C8A" w:rsidP="00274C8A"/>
    <w:p w:rsidR="00773CBF" w:rsidRPr="00773CBF" w:rsidRDefault="00773CBF" w:rsidP="00773CBF"/>
    <w:p w:rsidR="00761D22" w:rsidRDefault="00761D22" w:rsidP="00761D22">
      <w:pPr>
        <w:pStyle w:val="Heading1"/>
      </w:pPr>
      <w:r>
        <w:t xml:space="preserve">Solvency </w:t>
      </w:r>
    </w:p>
    <w:p w:rsidR="00271E5D" w:rsidRDefault="00271E5D" w:rsidP="00271E5D">
      <w:pPr>
        <w:pStyle w:val="Heading3"/>
      </w:pPr>
      <w:r>
        <w:t xml:space="preserve">Immigration </w:t>
      </w:r>
    </w:p>
    <w:p w:rsidR="00271E5D" w:rsidRDefault="00271E5D" w:rsidP="00271E5D">
      <w:pPr>
        <w:pStyle w:val="Heading4"/>
      </w:pPr>
      <w:r>
        <w:t>Supreme Court Key to Checking Trump on Immigration</w:t>
      </w:r>
    </w:p>
    <w:p w:rsidR="00271E5D" w:rsidRPr="006236C4" w:rsidRDefault="00271E5D" w:rsidP="00271E5D">
      <w:pPr>
        <w:rPr>
          <w:rStyle w:val="Style13ptBold"/>
        </w:rPr>
      </w:pPr>
      <w:proofErr w:type="spellStart"/>
      <w:r w:rsidRPr="006236C4">
        <w:rPr>
          <w:rStyle w:val="Style13ptBold"/>
        </w:rPr>
        <w:t>Totenburg</w:t>
      </w:r>
      <w:proofErr w:type="spellEnd"/>
      <w:r w:rsidRPr="006236C4">
        <w:rPr>
          <w:rStyle w:val="Style13ptBold"/>
        </w:rPr>
        <w:t xml:space="preserve">, Correspondent, Legal Affairs, NPR, </w:t>
      </w:r>
      <w:proofErr w:type="spellStart"/>
      <w:r w:rsidRPr="006236C4">
        <w:rPr>
          <w:rStyle w:val="Style13ptBold"/>
        </w:rPr>
        <w:t>Montanaro</w:t>
      </w:r>
      <w:proofErr w:type="spellEnd"/>
      <w:r w:rsidRPr="006236C4">
        <w:rPr>
          <w:rStyle w:val="Style13ptBold"/>
        </w:rPr>
        <w:t xml:space="preserve">, NPR </w:t>
      </w:r>
      <w:proofErr w:type="spellStart"/>
      <w:r w:rsidRPr="006236C4">
        <w:rPr>
          <w:rStyle w:val="Style13ptBold"/>
        </w:rPr>
        <w:t>ead</w:t>
      </w:r>
      <w:proofErr w:type="spellEnd"/>
      <w:r w:rsidRPr="006236C4">
        <w:rPr>
          <w:rStyle w:val="Style13ptBold"/>
        </w:rPr>
        <w:t xml:space="preserve"> Editor, Politics and Digital Audience, 18 </w:t>
      </w:r>
    </w:p>
    <w:p w:rsidR="00271E5D" w:rsidRPr="006236C4" w:rsidRDefault="00271E5D" w:rsidP="006236C4">
      <w:r w:rsidRPr="006236C4">
        <w:t xml:space="preserve">[Nina, Domenico, 4/17/18, National Public Radio, “Trump Tweets on Supreme </w:t>
      </w:r>
      <w:proofErr w:type="spellStart"/>
      <w:r w:rsidRPr="006236C4">
        <w:t>Courti</w:t>
      </w:r>
      <w:proofErr w:type="spellEnd"/>
      <w:r w:rsidRPr="006236C4">
        <w:t xml:space="preserve"> Immigration Decision,” </w:t>
      </w:r>
      <w:hyperlink r:id="rId10" w:history="1">
        <w:r w:rsidRPr="006236C4">
          <w:rPr>
            <w:rStyle w:val="Hyperlink"/>
          </w:rPr>
          <w:t>https://www.npr.org/2018/04/17/603160263/supreme-court-strikes-down-part-of-immigration-law</w:t>
        </w:r>
      </w:hyperlink>
      <w:r w:rsidRPr="006236C4">
        <w:t>, 7/16/18, ZFO]</w:t>
      </w:r>
    </w:p>
    <w:p w:rsidR="00271E5D" w:rsidRPr="001510BD" w:rsidRDefault="00271E5D" w:rsidP="00271E5D">
      <w:pPr>
        <w:rPr>
          <w:rStyle w:val="StyleUnderline"/>
        </w:rPr>
      </w:pPr>
      <w:r w:rsidRPr="001510BD">
        <w:rPr>
          <w:rStyle w:val="StyleUnderline"/>
        </w:rPr>
        <w:t xml:space="preserve">President Trump is already tweeting his displeasure about a Supreme Court decision that makes it more difficult to deport a small number of lawful permanent residents convicted of crimes. </w:t>
      </w:r>
    </w:p>
    <w:p w:rsidR="00271E5D" w:rsidRDefault="00271E5D" w:rsidP="00271E5D">
      <w:r w:rsidRPr="001510BD">
        <w:rPr>
          <w:rStyle w:val="StyleUnderline"/>
        </w:rPr>
        <w:t xml:space="preserve">In a 5-to-4 decision </w:t>
      </w:r>
      <w:r>
        <w:t xml:space="preserve">Tuesday, </w:t>
      </w:r>
      <w:r w:rsidRPr="001510BD">
        <w:rPr>
          <w:rStyle w:val="StyleUnderline"/>
        </w:rPr>
        <w:t>the court overturned the deportation of a</w:t>
      </w:r>
      <w:r>
        <w:t xml:space="preserve"> 25-year </w:t>
      </w:r>
      <w:r w:rsidRPr="001510BD">
        <w:rPr>
          <w:rStyle w:val="StyleUnderline"/>
        </w:rPr>
        <w:t>legal U.S. resident from the Philippines who was convicted of two burglaries</w:t>
      </w:r>
      <w:r>
        <w:t>.</w:t>
      </w:r>
    </w:p>
    <w:p w:rsidR="00271E5D" w:rsidRPr="001510BD" w:rsidRDefault="00271E5D" w:rsidP="00271E5D">
      <w:pPr>
        <w:rPr>
          <w:rStyle w:val="StyleUnderline"/>
        </w:rPr>
      </w:pPr>
      <w:r w:rsidRPr="001510BD">
        <w:rPr>
          <w:rStyle w:val="StyleUnderline"/>
        </w:rPr>
        <w:t xml:space="preserve">James </w:t>
      </w:r>
      <w:proofErr w:type="spellStart"/>
      <w:r w:rsidRPr="001510BD">
        <w:rPr>
          <w:rStyle w:val="StyleUnderline"/>
        </w:rPr>
        <w:t>Dimaya</w:t>
      </w:r>
      <w:proofErr w:type="spellEnd"/>
      <w:r w:rsidRPr="001510BD">
        <w:rPr>
          <w:rStyle w:val="StyleUnderline"/>
        </w:rPr>
        <w:t xml:space="preserve"> came to the U.S. at age 13 as a legal permanent resident. More than two decades later — after he was convicted of two home burglaries in California and sentenced to a total of four years in prison — the government sought his deportation under a "violent crime" immigration law, though neither of </w:t>
      </w:r>
      <w:proofErr w:type="spellStart"/>
      <w:r w:rsidRPr="001510BD">
        <w:rPr>
          <w:rStyle w:val="StyleUnderline"/>
        </w:rPr>
        <w:t>Dimaya's</w:t>
      </w:r>
      <w:proofErr w:type="spellEnd"/>
      <w:r w:rsidRPr="001510BD">
        <w:rPr>
          <w:rStyle w:val="StyleUnderline"/>
        </w:rPr>
        <w:t xml:space="preserve"> crimes involved violence. The statute defines a violent crime as one involving force or the "substantial risk" of force.</w:t>
      </w:r>
    </w:p>
    <w:p w:rsidR="00271E5D" w:rsidRPr="001510BD" w:rsidRDefault="00271E5D" w:rsidP="00271E5D">
      <w:pPr>
        <w:rPr>
          <w:rStyle w:val="StyleUnderline"/>
        </w:rPr>
      </w:pPr>
      <w:r w:rsidRPr="001510BD">
        <w:rPr>
          <w:rStyle w:val="StyleUnderline"/>
        </w:rPr>
        <w:t>The Supreme Court, however, said that language is so vague that it invites arbitrary and discriminatory enforcement.</w:t>
      </w:r>
    </w:p>
    <w:p w:rsidR="00271E5D" w:rsidRDefault="00271E5D" w:rsidP="00271E5D">
      <w:r>
        <w:t>Writing for the court majority, Justice Elena Kagan said the ruling is compelled by the court's decision in a similar case, Johnson v. United States — a decision written by the late conservative Justice Antonin Scalia in 2015, a year before his death.</w:t>
      </w:r>
    </w:p>
    <w:p w:rsidR="00271E5D" w:rsidRPr="001510BD" w:rsidRDefault="00271E5D" w:rsidP="00271E5D">
      <w:pPr>
        <w:rPr>
          <w:rStyle w:val="StyleUnderline"/>
        </w:rPr>
      </w:pPr>
      <w:r w:rsidRPr="001510BD">
        <w:rPr>
          <w:rStyle w:val="StyleUnderline"/>
        </w:rPr>
        <w:t>Pointing to that decision and others like it, Kagan quoted Scalia from a dissent on the subject of following these precedents: "Insanity is doing the same thing over and over again, but expecting different results."</w:t>
      </w:r>
    </w:p>
    <w:p w:rsidR="00271E5D" w:rsidRPr="001510BD" w:rsidRDefault="00271E5D" w:rsidP="00271E5D">
      <w:pPr>
        <w:rPr>
          <w:rStyle w:val="StyleUnderline"/>
        </w:rPr>
      </w:pPr>
      <w:r w:rsidRPr="001510BD">
        <w:rPr>
          <w:rStyle w:val="StyleUnderline"/>
        </w:rPr>
        <w:t>"We abandoned that lunatic practice" the last time the court ruled on this issue, Kagan said, adding that there is "no reason to start it again."</w:t>
      </w:r>
    </w:p>
    <w:p w:rsidR="00271E5D" w:rsidRPr="001510BD" w:rsidRDefault="00271E5D" w:rsidP="00271E5D">
      <w:pPr>
        <w:rPr>
          <w:rStyle w:val="StyleUnderline"/>
        </w:rPr>
      </w:pPr>
      <w:r w:rsidRPr="001510BD">
        <w:rPr>
          <w:rStyle w:val="StyleUnderline"/>
        </w:rPr>
        <w:t>Trump appointee Neil Gorsuch</w:t>
      </w:r>
      <w:r>
        <w:t xml:space="preserve">, Scalia's successor, </w:t>
      </w:r>
      <w:r w:rsidRPr="001510BD">
        <w:rPr>
          <w:rStyle w:val="StyleUnderline"/>
        </w:rPr>
        <w:t>cast the fifth and decisive vote, along with four liberal justices. In a lengthy concurring opinion, he said the "Constitution looks unkindly on any law so vagu</w:t>
      </w:r>
      <w:r>
        <w:rPr>
          <w:rStyle w:val="StyleUnderline"/>
        </w:rPr>
        <w:t xml:space="preserve">e that reasonable people cannot </w:t>
      </w:r>
      <w:r w:rsidRPr="001510BD">
        <w:rPr>
          <w:rStyle w:val="StyleUnderline"/>
        </w:rPr>
        <w:t>understand its terms and judges do not know where to begin in applying it."</w:t>
      </w:r>
    </w:p>
    <w:p w:rsidR="00271E5D" w:rsidRDefault="00271E5D" w:rsidP="00271E5D">
      <w:r>
        <w:t>The dissenters were Chief Justice John Roberts and Justices Anthony Kennedy, Clarence Thomas and Samuel Alito. Roberts and Thomas wrote dissenting opinions for a total of 47 pages.</w:t>
      </w:r>
    </w:p>
    <w:p w:rsidR="001D62BB" w:rsidRDefault="001D62BB" w:rsidP="00271E5D"/>
    <w:p w:rsidR="001D62BB" w:rsidRPr="00057E39" w:rsidRDefault="001D62BB" w:rsidP="001D62BB">
      <w:pPr>
        <w:pStyle w:val="Heading4"/>
        <w:rPr>
          <w:rStyle w:val="Style13ptBold"/>
          <w:b/>
        </w:rPr>
      </w:pPr>
      <w:r>
        <w:rPr>
          <w:rStyle w:val="Style13ptBold"/>
          <w:b/>
        </w:rPr>
        <w:t>Supreme Court Key to immigration precedent in the Trump era</w:t>
      </w:r>
    </w:p>
    <w:p w:rsidR="001D62BB" w:rsidRPr="00057E39" w:rsidRDefault="001D62BB" w:rsidP="001D62BB">
      <w:pPr>
        <w:rPr>
          <w:rStyle w:val="Style13ptBold"/>
        </w:rPr>
      </w:pPr>
      <w:r>
        <w:rPr>
          <w:rStyle w:val="Style13ptBold"/>
        </w:rPr>
        <w:t>Epps, Professor of Constitutional Law, University of Baltimore, 17</w:t>
      </w:r>
    </w:p>
    <w:p w:rsidR="001D62BB" w:rsidRDefault="001D62BB" w:rsidP="001D62BB">
      <w:r>
        <w:t xml:space="preserve">[Garrett, 5/24,17, The Atlantic, “The Supreme Court’s Immigration Law Shutdown,” </w:t>
      </w:r>
      <w:hyperlink r:id="rId11" w:history="1">
        <w:r w:rsidRPr="00B2344B">
          <w:rPr>
            <w:rStyle w:val="Hyperlink"/>
          </w:rPr>
          <w:t>https://www.theatlantic.com/politics/archive/2017/05/the-supreme-courts-immigration-law-showdown/527868/ThI</w:t>
        </w:r>
      </w:hyperlink>
      <w:r>
        <w:t>, 7/17/18, ZFO]</w:t>
      </w:r>
    </w:p>
    <w:p w:rsidR="001D62BB" w:rsidRDefault="001D62BB" w:rsidP="001D62BB">
      <w:r>
        <w:t>But history may record this term as a blockbuster in one area that has become eerily relevant to America in 2017</w:t>
      </w:r>
      <w:r w:rsidRPr="00057E39">
        <w:rPr>
          <w:rStyle w:val="StyleUnderline"/>
        </w:rPr>
        <w:t>: how much due process is owed to immigrants, undocumented aliens, aliens outside the United States—and even naturalized citizens.</w:t>
      </w:r>
      <w:r>
        <w:t xml:space="preserve"> In this area, no fewer than eight cases remain to be announced. The Court granted review in most of them before the election, when they seemed legally important but not overwhelmingly so. </w:t>
      </w:r>
      <w:r w:rsidRPr="00057E39">
        <w:rPr>
          <w:rStyle w:val="StyleUnderline"/>
        </w:rPr>
        <w:t xml:space="preserve">But in the surreal post-election era of Donald Trump—the era of the deportation force, mass immigrant roundups, expanding detention of allegedly unlawful immigrants, and hypertrophy of the Department of Homeland Security’s already overgrown enforcement apparatus--they may, together, become literal matters of life and death.  </w:t>
      </w:r>
      <w:r>
        <w:t>Here’s a rundown.</w:t>
      </w:r>
    </w:p>
    <w:p w:rsidR="001D62BB" w:rsidRDefault="001D62BB" w:rsidP="001D62BB">
      <w:r w:rsidRPr="00B55F1E">
        <w:rPr>
          <w:rStyle w:val="StyleUnderline"/>
        </w:rPr>
        <w:t>Sessions v. Morales-Santana challenges a ruling denying citizenship to the foreign-born son of an American citizen. Current immigration law discriminates between citizen fathers and citizen mothers when they have children abroad</w:t>
      </w:r>
      <w:r>
        <w:t xml:space="preserve">. Mothers who have lived in the U.S. for a year can pass citizenship to their children; fathers must have lived in the U.S. for ten, including five years before the father is fourteen.  </w:t>
      </w:r>
      <w:r w:rsidRPr="00B55F1E">
        <w:rPr>
          <w:rStyle w:val="StyleUnderline"/>
        </w:rPr>
        <w:t>This raw sex discrimination is a legacy of the period in which Congress and the courts regarded federal power to confer or withhold citizenship as almost unreviewable.</w:t>
      </w:r>
      <w:r>
        <w:t xml:space="preserve"> (This case was argued in the November session; Justice Ruth Bader Ginsburg is the sole justice who has not written an opinion from that sitting—possibly a bad sign for the government, which is defending the law.)</w:t>
      </w:r>
    </w:p>
    <w:p w:rsidR="001D62BB" w:rsidRDefault="001D62BB" w:rsidP="001D62BB">
      <w:r>
        <w:t xml:space="preserve">Sessions v. </w:t>
      </w:r>
      <w:proofErr w:type="spellStart"/>
      <w:r>
        <w:t>Dimaya</w:t>
      </w:r>
      <w:proofErr w:type="spellEnd"/>
      <w:r>
        <w:t xml:space="preserve"> concerns an immigration statute that makes an alien deportable if he or she has committed an “aggravated felony,” a category that includes “a crime of violence,” but provides no definition. The alien in the case committed two burglaries (there was no actual violence), but an immigration judge ruled that the “violence” provision applied to burglary. The Ninth Circuit reversed, holding that the term is “impermissibly vague.” Vagueness is a big no-no in criminal statutes, as the Supreme Court had </w:t>
      </w:r>
      <w:proofErr w:type="spellStart"/>
      <w:proofErr w:type="gramStart"/>
      <w:r>
        <w:t>reaffor,ed</w:t>
      </w:r>
      <w:proofErr w:type="spellEnd"/>
      <w:proofErr w:type="gramEnd"/>
      <w:r>
        <w:t xml:space="preserve"> in a non-immigration case in 2015. The government argues that criminal law doctrines apply with lesser force in deportation cases, where the “Executive Branch has long been given broad authority.”</w:t>
      </w:r>
    </w:p>
    <w:p w:rsidR="001D62BB" w:rsidRDefault="001D62BB" w:rsidP="001D62BB">
      <w:r>
        <w:t xml:space="preserve">Esquivel-Quintana v. Sessions also tests the “aggravated felony” statute. The question is whether an alien who commits a crime in one state—in which the federal courts have held that crime not to be an “aggravated felony”—can be deported for moving to another state—one in which the “crime” is in fact not a crime at all, but a different federal circuit has held that if it were a crime it would be an “aggravated felony.” The alien (a lawful permanent resident) had sex with his 16-year-old girlfriend while he was 20 and 21. Under California law (but in few other states), that is felony “unlawful sexual intercourse.” The Ninth Circuit held that this crime is not an “aggravated felony” for deportation purposes. The alien, later moved to Michigan—where his act would have been completely lawful. Under Sixth Circuit precedent, </w:t>
      </w:r>
      <w:proofErr w:type="gramStart"/>
      <w:r w:rsidRPr="00B55F1E">
        <w:t>however</w:t>
      </w:r>
      <w:r>
        <w:t>,  the</w:t>
      </w:r>
      <w:proofErr w:type="gramEnd"/>
      <w:r>
        <w:t xml:space="preserve"> California “crime” is an “aggravated felony.” Immigration authorities want to send him to Mexico, a country he left when he was 12. This case asks whether such a bootstrap can really subject him to deportation.</w:t>
      </w:r>
    </w:p>
    <w:p w:rsidR="001D62BB" w:rsidRDefault="001D62BB" w:rsidP="001D62BB">
      <w:r>
        <w:t>In Lee v. United States, a lawful resident pleaded guilty to possession of ecstasy—forgoing trial because his lawyer advised him he would not be deported if he did. In fact, he was subject to immediate deportation to Korea, leaving his wife and six children behind in Tennessee. He seeks to vacate his plea, arguing that he would have chosen a U.S. prison sentence had he known he would be deported—because it would have given him additional years near his family. Thus, he says, he did not have “effective assistance” from his lawyer. The government argues that risking almost certain prison time would be “irrational,” meaning the lawyer’s advice was by definition “effective assistance.”</w:t>
      </w:r>
    </w:p>
    <w:p w:rsidR="001D62BB" w:rsidRDefault="001D62BB" w:rsidP="001D62BB">
      <w:r>
        <w:t>Those are the warm-up acts. Here are the big boys:</w:t>
      </w:r>
    </w:p>
    <w:p w:rsidR="001D62BB" w:rsidRDefault="001D62BB" w:rsidP="001D62BB">
      <w:r>
        <w:t xml:space="preserve">In </w:t>
      </w:r>
      <w:proofErr w:type="spellStart"/>
      <w:r>
        <w:t>Maslenjak</w:t>
      </w:r>
      <w:proofErr w:type="spellEnd"/>
      <w:r>
        <w:t xml:space="preserve"> v. United States, a lower court held that a naturalized citizen could be stripped of her citizenship years later for lying on her application form—even if the lie was “immaterial” to the application. Asked at argument whether that meant, for example, not disclosing having once exceeded the speed limit, the government’s lawyer cheerfully said it would.</w:t>
      </w:r>
    </w:p>
    <w:p w:rsidR="001D62BB" w:rsidRDefault="001D62BB" w:rsidP="001D62BB">
      <w:r>
        <w:t>Jennings v. Rodriguez tests whether aliens awaiting deportation can be held indefinitely without a hearing. Many of those being held, even though undocumented, may be eligible for statutory reasons to stay; and they aren’t being held on criminal charges. Nonetheless, the government argues that immigration statutes permit them to be held, possibly for years without bail, while the matter is resolved. The Ninth Circuit and the Second Circuit have both said that, under the Constitution, bond hearings are a requirement.</w:t>
      </w:r>
    </w:p>
    <w:p w:rsidR="001D62BB" w:rsidRPr="00B569A3" w:rsidRDefault="001D62BB" w:rsidP="001D62BB">
      <w:pPr>
        <w:rPr>
          <w:rStyle w:val="StyleUnderline"/>
        </w:rPr>
      </w:pPr>
      <w:r w:rsidRPr="00B569A3">
        <w:rPr>
          <w:rStyle w:val="StyleUnderline"/>
        </w:rPr>
        <w:t>Hernandez v. Mesa is a federal lawsuit against a Border Patrol officer who, annoyed Mexican teenagers on the other side of the border, pulled out his pistol and killed one of them. The officer was in the U.S. and the boy was in Mexico. The government argues that constitutional protections against unlawful killing by law enforcement simply do not apply to aliens not on American soil—no matter how close they may be to the border.</w:t>
      </w:r>
    </w:p>
    <w:p w:rsidR="001D62BB" w:rsidRDefault="001D62BB" w:rsidP="001D62BB">
      <w:r w:rsidRPr="00B569A3">
        <w:rPr>
          <w:rStyle w:val="StyleUnderline"/>
        </w:rPr>
        <w:t xml:space="preserve">Finally, Ziglar v. Abbasi is a lawsuit against top officials of the Bush-era Justice Department, who ordered a group of immigrants arrested and jailed in the wake </w:t>
      </w:r>
      <w:proofErr w:type="gramStart"/>
      <w:r w:rsidRPr="00B569A3">
        <w:rPr>
          <w:rStyle w:val="StyleUnderline"/>
        </w:rPr>
        <w:t>of  the</w:t>
      </w:r>
      <w:proofErr w:type="gramEnd"/>
      <w:r w:rsidRPr="00B569A3">
        <w:rPr>
          <w:rStyle w:val="StyleUnderline"/>
        </w:rPr>
        <w:t xml:space="preserve"> September 11th attacks</w:t>
      </w:r>
      <w:r>
        <w:t xml:space="preserve">. They weren’t charged with crimes, and was no evidence of any connection to terrorism. Nonetheless, Attorney General John Ashcroft, Federal Bureau of Investigation Director Robert Mueller, and other </w:t>
      </w:r>
      <w:r w:rsidRPr="00B569A3">
        <w:rPr>
          <w:rStyle w:val="StyleUnderline"/>
        </w:rPr>
        <w:t>top officials ordered a policy of “hold until cleared”—which is a direct violation of the Fourth Amendment. The officials also specifically ordered that these prisoners, not charged with crime, be held under conditions so brutal that one of them had a nervous breakdown</w:t>
      </w:r>
      <w:r>
        <w:t>. Now the ex-prisoners are seeking damages in federal court not just against the jailers who made their lives hell, but against the high officials who ordered them to.</w:t>
      </w:r>
    </w:p>
    <w:p w:rsidR="001D62BB" w:rsidRPr="00057E39" w:rsidRDefault="001D62BB" w:rsidP="001D62BB">
      <w:pPr>
        <w:rPr>
          <w:rStyle w:val="StyleUnderline"/>
        </w:rPr>
      </w:pPr>
      <w:r w:rsidRPr="00057E39">
        <w:rPr>
          <w:rStyle w:val="StyleUnderline"/>
        </w:rPr>
        <w:t>In all the major cases, the justices seemed to lean toward the government. No surprise there. The words “immigration” and “national security” exercise huge power over many judges’ imaginations.</w:t>
      </w:r>
    </w:p>
    <w:p w:rsidR="001D62BB" w:rsidRDefault="001D62BB" w:rsidP="001D62BB">
      <w:r>
        <w:t xml:space="preserve">But they might consider what’s happening in the country. </w:t>
      </w:r>
      <w:r w:rsidRPr="00B569A3">
        <w:rPr>
          <w:rStyle w:val="StyleUnderline"/>
        </w:rPr>
        <w:t>The Border Patrol—already larger than the FBI, twice as big as the LAPD—has been instructed to hire 5,000 more sworn officers. Immigration and Customs Enforcement is contracting with local jails and private prison companies for more cells—and has announced it will no longer enforce its regulations on humane conditions of confinement. I</w:t>
      </w:r>
      <w:r w:rsidRPr="00057E39">
        <w:rPr>
          <w:rStyle w:val="StyleUnderline"/>
        </w:rPr>
        <w:t>CE agents are haunting courthouses and hospitals searching for non-criminal aliens to ship off to detention. Attorney General Jeff Sessions is ordering U.S. attorneys to expand prosecution of aliens who have entered unlawfully, even if they have not committed any other crime</w:t>
      </w:r>
      <w:r>
        <w:t>.</w:t>
      </w:r>
    </w:p>
    <w:p w:rsidR="001D62BB" w:rsidRDefault="001D62BB" w:rsidP="001D62BB">
      <w:r>
        <w:t>Step back from the details, and a winning streak for the government will paint a very ugly picture. Can citizenship be revoked any time the government decides a citizen has left parking tickets off a form? Can a lawful immigrant be deported for a “crime” that isn’t a crime, because the rules of criminal law don’t apply to them?  Can aliens can be held indefinitely, without bail or a right to counsel—and held, if high officials so choose, under conditions so harsh that they violate the Eighth Amendment?</w:t>
      </w:r>
    </w:p>
    <w:p w:rsidR="001D62BB" w:rsidRDefault="001D62BB" w:rsidP="001D62BB">
      <w:r>
        <w:t>Do we really want to declare the border a law-free zone, where teenagers can be shot down at an agent’s whim?</w:t>
      </w:r>
    </w:p>
    <w:p w:rsidR="001D62BB" w:rsidRDefault="001D62BB" w:rsidP="00271E5D"/>
    <w:p w:rsidR="00271E5D" w:rsidRPr="00271E5D" w:rsidRDefault="00271E5D" w:rsidP="00271E5D"/>
    <w:p w:rsidR="00140A63" w:rsidRDefault="00140A63" w:rsidP="00140A63">
      <w:pPr>
        <w:pStyle w:val="Heading3"/>
      </w:pPr>
      <w:r>
        <w:t>Yes Compliance-Executive</w:t>
      </w:r>
    </w:p>
    <w:p w:rsidR="00140A63" w:rsidRDefault="00140A63" w:rsidP="00140A63">
      <w:pPr>
        <w:pStyle w:val="Heading4"/>
      </w:pPr>
      <w:r>
        <w:t>Yes compliance--- respect for the judiciary overwhelms, specific evidence</w:t>
      </w:r>
    </w:p>
    <w:p w:rsidR="00140A63" w:rsidRPr="00AB17FD" w:rsidRDefault="00140A63" w:rsidP="00140A63">
      <w:proofErr w:type="spellStart"/>
      <w:r w:rsidRPr="00AB17FD">
        <w:rPr>
          <w:rStyle w:val="Style13ptBold"/>
        </w:rPr>
        <w:t>Manget</w:t>
      </w:r>
      <w:proofErr w:type="spellEnd"/>
      <w:r>
        <w:rPr>
          <w:rStyle w:val="Style13ptBold"/>
        </w:rPr>
        <w:t>, Senior Intelligence Service,</w:t>
      </w:r>
      <w:r w:rsidRPr="00AB17FD">
        <w:rPr>
          <w:rStyle w:val="Style13ptBold"/>
        </w:rPr>
        <w:t xml:space="preserve"> 2006</w:t>
      </w:r>
      <w:r>
        <w:t xml:space="preserve"> (Fred </w:t>
      </w:r>
      <w:proofErr w:type="spellStart"/>
      <w:r>
        <w:t>Manget</w:t>
      </w:r>
      <w:proofErr w:type="spellEnd"/>
      <w:r>
        <w:t>,</w:t>
      </w:r>
      <w:r w:rsidRPr="00AB17FD">
        <w:t xml:space="preserve"> </w:t>
      </w:r>
      <w:r>
        <w:t>a member of the Senior Intelligence Service and a former Deputy General Counsel of the Central Intelligence Agency, “Intelligence and The Rise of Judicial Intervention,” National Security Law,</w:t>
      </w:r>
      <w:r w:rsidRPr="00AB17FD">
        <w:t xml:space="preserve"> http://www.nationalsecuritylaw.org/files/pubs/Manget.pdf</w:t>
      </w:r>
      <w:r>
        <w:t>)</w:t>
      </w:r>
      <w:r w:rsidRPr="00AB17FD">
        <w:t xml:space="preserve"> </w:t>
      </w:r>
    </w:p>
    <w:p w:rsidR="00140A63" w:rsidRDefault="00140A63" w:rsidP="00140A63">
      <w:r>
        <w:t xml:space="preserve">The developing history of </w:t>
      </w:r>
      <w:r w:rsidRPr="00E906A0">
        <w:rPr>
          <w:rStyle w:val="StyleUnderline"/>
        </w:rPr>
        <w:t>judicial review</w:t>
      </w:r>
      <w:r>
        <w:t xml:space="preserve"> of intelligence activities shows that it </w:t>
      </w:r>
      <w:r w:rsidRPr="00AB17FD">
        <w:rPr>
          <w:sz w:val="12"/>
        </w:rPr>
        <w:t xml:space="preserve">¶ </w:t>
      </w:r>
      <w:r w:rsidRPr="00E906A0">
        <w:rPr>
          <w:rStyle w:val="StyleUnderline"/>
        </w:rPr>
        <w:t>occurs</w:t>
      </w:r>
      <w:r w:rsidRPr="00B12766">
        <w:rPr>
          <w:rStyle w:val="StyleUnderline"/>
        </w:rPr>
        <w:t xml:space="preserve"> in those areas where government secrecy and the need for swift executive action ¶ conflict with well-established legal principles of individual rights</w:t>
      </w:r>
      <w:r>
        <w:t xml:space="preserve">: an accused’s right to a </w:t>
      </w:r>
      <w:r w:rsidRPr="00AB17FD">
        <w:rPr>
          <w:sz w:val="12"/>
        </w:rPr>
        <w:t xml:space="preserve">¶ </w:t>
      </w:r>
      <w:r>
        <w:t xml:space="preserve">fair criminal trial; freedom from unreasonable searches and seizures; rights of privacy; </w:t>
      </w:r>
      <w:r w:rsidRPr="00AB17FD">
        <w:rPr>
          <w:sz w:val="12"/>
        </w:rPr>
        <w:t xml:space="preserve">¶ </w:t>
      </w:r>
      <w:r>
        <w:t xml:space="preserve">freedom of speech and the press. Judges thus get involved where an informed citizenry </w:t>
      </w:r>
      <w:r w:rsidRPr="00AB17FD">
        <w:rPr>
          <w:sz w:val="12"/>
        </w:rPr>
        <w:t xml:space="preserve">¶ </w:t>
      </w:r>
      <w:r>
        <w:t xml:space="preserve">would instinctively want judicial review of secret intelligence activities. </w:t>
      </w:r>
      <w:r w:rsidRPr="00D76A5E">
        <w:rPr>
          <w:rStyle w:val="StyleUnderline"/>
          <w:highlight w:val="cyan"/>
        </w:rPr>
        <w:t>The involvement ¶ of the federal judiciary is limited but salutary in its effect on executive branch actions</w:t>
      </w:r>
      <w:r w:rsidRPr="00B12766">
        <w:rPr>
          <w:rStyle w:val="StyleUnderline"/>
        </w:rPr>
        <w:t xml:space="preserve">. ¶ </w:t>
      </w:r>
      <w:r w:rsidRPr="00D76A5E">
        <w:rPr>
          <w:rStyle w:val="StyleUnderline"/>
          <w:highlight w:val="cyan"/>
        </w:rPr>
        <w:t>Nothing concentrates the mind and dampens excess so wonderfully as the</w:t>
      </w:r>
      <w:r w:rsidRPr="00B12766">
        <w:rPr>
          <w:rStyle w:val="StyleUnderline"/>
        </w:rPr>
        <w:t xml:space="preserve"> imminent ¶ </w:t>
      </w:r>
      <w:r w:rsidRPr="00D76A5E">
        <w:rPr>
          <w:rStyle w:val="StyleUnderline"/>
          <w:highlight w:val="cyan"/>
        </w:rPr>
        <w:t>prospect of explaining one’s actions to a</w:t>
      </w:r>
      <w:r w:rsidRPr="00B12766">
        <w:rPr>
          <w:rStyle w:val="StyleUnderline"/>
        </w:rPr>
        <w:t xml:space="preserve"> federal </w:t>
      </w:r>
      <w:r w:rsidRPr="00D76A5E">
        <w:rPr>
          <w:rStyle w:val="StyleUnderline"/>
          <w:highlight w:val="cyan"/>
        </w:rPr>
        <w:t>judge</w:t>
      </w:r>
      <w:r w:rsidRPr="00B12766">
        <w:rPr>
          <w:rStyle w:val="StyleUnderline"/>
        </w:rPr>
        <w:t xml:space="preserve">. ¶ The Constitution’s great genius in this area is a system of government that ¶ reconciles the nation’s needs for order and defense from foreign aggression with ¶ fundamental individual rights that are directly affected by intelligence activities. </w:t>
      </w:r>
      <w:r>
        <w:t xml:space="preserve">Nations </w:t>
      </w:r>
      <w:r w:rsidRPr="00AB17FD">
        <w:rPr>
          <w:sz w:val="12"/>
        </w:rPr>
        <w:t xml:space="preserve">¶ </w:t>
      </w:r>
      <w:r>
        <w:t xml:space="preserve">devising statutory charters and legislative oversight of their foreign intelligence services </w:t>
      </w:r>
      <w:r w:rsidRPr="00AB17FD">
        <w:rPr>
          <w:sz w:val="12"/>
        </w:rPr>
        <w:t xml:space="preserve">¶ </w:t>
      </w:r>
      <w:r>
        <w:t xml:space="preserve">might well include an independent judiciary in their blueprints. </w:t>
      </w:r>
      <w:r w:rsidRPr="00D76A5E">
        <w:rPr>
          <w:rStyle w:val="StyleUnderline"/>
          <w:highlight w:val="cyan"/>
        </w:rPr>
        <w:t>Federal judges are the ¶ essential third part of the oversight system in the United States, matching requirements of ¶ the laws to intelligence activities and watching the watchers</w:t>
      </w:r>
      <w:r w:rsidRPr="00B12766">
        <w:rPr>
          <w:rStyle w:val="StyleUnderline"/>
        </w:rPr>
        <w:t>.</w:t>
      </w:r>
      <w:r w:rsidRPr="00E603DB">
        <w:t xml:space="preserve"> </w:t>
      </w:r>
    </w:p>
    <w:p w:rsidR="00140A63" w:rsidRDefault="00140A63" w:rsidP="00140A63">
      <w:pPr>
        <w:pStyle w:val="HotRoute"/>
      </w:pPr>
      <w:r w:rsidRPr="00BD680B">
        <w:t>constitute a dire menace to the Republi</w:t>
      </w:r>
      <w:r>
        <w:t>c.</w:t>
      </w:r>
    </w:p>
    <w:p w:rsidR="00140A63" w:rsidRDefault="00140A63" w:rsidP="00140A63">
      <w:pPr>
        <w:pStyle w:val="Heading4"/>
      </w:pPr>
      <w:r>
        <w:t>The President wont rollback the CP.</w:t>
      </w:r>
    </w:p>
    <w:p w:rsidR="00140A63" w:rsidRPr="00262CA7" w:rsidRDefault="00140A63" w:rsidP="00140A63">
      <w:pPr>
        <w:rPr>
          <w:rStyle w:val="Style13ptBold"/>
        </w:rPr>
      </w:pPr>
      <w:r w:rsidRPr="00262CA7">
        <w:rPr>
          <w:rStyle w:val="Style13ptBold"/>
        </w:rPr>
        <w:t>Baum, political science professor @ OSU, 2004</w:t>
      </w:r>
    </w:p>
    <w:p w:rsidR="00140A63" w:rsidRPr="00FE3E15" w:rsidRDefault="00140A63" w:rsidP="00140A63">
      <w:r w:rsidRPr="00FE3E15">
        <w:t>(Lawrence, The Supreme Court, p.2)</w:t>
      </w:r>
    </w:p>
    <w:p w:rsidR="00140A63" w:rsidRDefault="00140A63" w:rsidP="00140A63">
      <w:pPr>
        <w:pStyle w:val="Cards"/>
        <w:rPr>
          <w:sz w:val="16"/>
        </w:rPr>
      </w:pPr>
      <w:r>
        <w:t xml:space="preserve"> In reality their position is not that strong. </w:t>
      </w:r>
      <w:r w:rsidRPr="00D76A5E">
        <w:rPr>
          <w:rStyle w:val="CardsFont12pt0"/>
          <w:highlight w:val="cyan"/>
        </w:rPr>
        <w:t>The president’s</w:t>
      </w:r>
      <w:r w:rsidRPr="006E71D2">
        <w:rPr>
          <w:rStyle w:val="CardsFont12pt0"/>
        </w:rPr>
        <w:t xml:space="preserve"> political </w:t>
      </w:r>
      <w:r w:rsidRPr="00D76A5E">
        <w:rPr>
          <w:rStyle w:val="CardsFont12pt0"/>
          <w:highlight w:val="cyan"/>
        </w:rPr>
        <w:t>power</w:t>
      </w:r>
      <w:r>
        <w:t xml:space="preserve"> is based largely on the ability to obtain support from other policy-</w:t>
      </w:r>
      <w:proofErr w:type="spellStart"/>
      <w:r>
        <w:t>i</w:t>
      </w:r>
      <w:proofErr w:type="spellEnd"/>
      <w:r>
        <w:t xml:space="preserve"> makers. This ability, in turn, </w:t>
      </w:r>
      <w:r w:rsidRPr="00D76A5E">
        <w:rPr>
          <w:rStyle w:val="CardsFont12pt0"/>
          <w:highlight w:val="cyan"/>
        </w:rPr>
        <w:t>depends</w:t>
      </w:r>
      <w:r>
        <w:t xml:space="preserve"> in part </w:t>
      </w:r>
      <w:r w:rsidRPr="00D76A5E">
        <w:rPr>
          <w:rStyle w:val="CardsFont12pt0"/>
          <w:highlight w:val="cyan"/>
        </w:rPr>
        <w:t>on perceptions of the president’s legitimacy</w:t>
      </w:r>
      <w:r w:rsidRPr="00D76A5E">
        <w:rPr>
          <w:highlight w:val="cyan"/>
        </w:rPr>
        <w:t xml:space="preserve">. </w:t>
      </w:r>
      <w:r w:rsidRPr="00D76A5E">
        <w:rPr>
          <w:rStyle w:val="CardsFont12pt0"/>
          <w:highlight w:val="cyan"/>
        </w:rPr>
        <w:t>Because disobedience of the Court would threaten this legitimacy</w:t>
      </w:r>
      <w:r>
        <w:t xml:space="preserve">, Samuel </w:t>
      </w:r>
      <w:proofErr w:type="spellStart"/>
      <w:r>
        <w:t>Rrislov</w:t>
      </w:r>
      <w:proofErr w:type="spellEnd"/>
      <w:r>
        <w:t xml:space="preserve"> argued, </w:t>
      </w:r>
      <w:r w:rsidRPr="00D76A5E">
        <w:rPr>
          <w:rStyle w:val="CardsFont12pt0"/>
          <w:highlight w:val="cyan"/>
        </w:rPr>
        <w:t xml:space="preserve">presidents “cannot afford to defy the </w:t>
      </w:r>
      <w:proofErr w:type="gramStart"/>
      <w:r w:rsidRPr="00D76A5E">
        <w:rPr>
          <w:rStyle w:val="CardsFont12pt0"/>
          <w:highlight w:val="cyan"/>
        </w:rPr>
        <w:t>Court  That</w:t>
      </w:r>
      <w:proofErr w:type="gramEnd"/>
      <w:r w:rsidRPr="00D76A5E">
        <w:rPr>
          <w:rStyle w:val="CardsFont12pt0"/>
          <w:highlight w:val="cyan"/>
        </w:rPr>
        <w:t xml:space="preserve"> conclusion is supported by presidential responses to two highly visible Court orders</w:t>
      </w:r>
      <w:r w:rsidRPr="006E71D2">
        <w:rPr>
          <w:rStyle w:val="CardsFont12pt0"/>
        </w:rPr>
        <w:t xml:space="preserve">. </w:t>
      </w:r>
      <w:r w:rsidRPr="006E71D2">
        <w:rPr>
          <w:sz w:val="16"/>
        </w:rPr>
        <w:t xml:space="preserve">In Youngstown Sheet and Tube Co. v. </w:t>
      </w:r>
      <w:proofErr w:type="spellStart"/>
      <w:r w:rsidRPr="006E71D2">
        <w:rPr>
          <w:sz w:val="16"/>
        </w:rPr>
        <w:t>Sasuyer</w:t>
      </w:r>
      <w:proofErr w:type="spellEnd"/>
      <w:r w:rsidRPr="006E71D2">
        <w:rPr>
          <w:sz w:val="16"/>
        </w:rPr>
        <w:t xml:space="preserve"> (1952), the Court ruled that President Harry Truman had acted illegally during the Korean War when he seized steel mills to keep them operating if a threatened strike took place. The Court ordered an end to the seizure, and Truman immediately complied. Even more striking is United States v. Nixon (1974). During the investigation of the Watergate scandal, President Richard Nixon withheld recordings of certain conversations in his offices that were sought by special prosecutor Leon Jaworski. In July 1974 the Supreme Court ruled unanimously that Nixon must yield the tapes.</w:t>
      </w:r>
    </w:p>
    <w:p w:rsidR="00043538" w:rsidRPr="00C93077" w:rsidRDefault="00043538" w:rsidP="00043538">
      <w:pPr>
        <w:pStyle w:val="Heading3"/>
      </w:pPr>
      <w:r>
        <w:t>Yes Compliance-General</w:t>
      </w:r>
    </w:p>
    <w:p w:rsidR="00043538" w:rsidRPr="006E71D2" w:rsidRDefault="00043538" w:rsidP="00043538">
      <w:pPr>
        <w:pStyle w:val="Heading4"/>
      </w:pPr>
      <w:r w:rsidRPr="006E71D2">
        <w:t xml:space="preserve">Courts have sufficient enforcement powers. </w:t>
      </w:r>
    </w:p>
    <w:p w:rsidR="00043538" w:rsidRPr="0065572B" w:rsidRDefault="00043538" w:rsidP="00043538">
      <w:pPr>
        <w:rPr>
          <w:rStyle w:val="Style13ptBold"/>
        </w:rPr>
      </w:pPr>
      <w:r w:rsidRPr="0065572B">
        <w:rPr>
          <w:rStyle w:val="Style13ptBold"/>
        </w:rPr>
        <w:t xml:space="preserve">Schulz, Prof </w:t>
      </w:r>
      <w:proofErr w:type="spellStart"/>
      <w:r w:rsidRPr="0065572B">
        <w:rPr>
          <w:rStyle w:val="Style13ptBold"/>
        </w:rPr>
        <w:t>PoliSci</w:t>
      </w:r>
      <w:proofErr w:type="spellEnd"/>
      <w:r w:rsidRPr="0065572B">
        <w:rPr>
          <w:rStyle w:val="Style13ptBold"/>
        </w:rPr>
        <w:t xml:space="preserve">-Wisconsin, 1998 </w:t>
      </w:r>
    </w:p>
    <w:p w:rsidR="00043538" w:rsidRPr="00FE3E15" w:rsidRDefault="00043538" w:rsidP="00043538">
      <w:r w:rsidRPr="00FE3E15">
        <w:t>(David A., Leveraging the Law: Using the Courts to Achieve Social Change, p.8)</w:t>
      </w:r>
    </w:p>
    <w:p w:rsidR="00043538" w:rsidRDefault="00043538" w:rsidP="00043538">
      <w:pPr>
        <w:pStyle w:val="Nothing"/>
      </w:pPr>
    </w:p>
    <w:p w:rsidR="00043538" w:rsidRDefault="00043538" w:rsidP="00043538">
      <w:pPr>
        <w:pStyle w:val="Cards"/>
      </w:pPr>
      <w:r>
        <w:t xml:space="preserve">While </w:t>
      </w:r>
      <w:r w:rsidRPr="006E71D2">
        <w:rPr>
          <w:rStyle w:val="CardsFont12pt0"/>
        </w:rPr>
        <w:t xml:space="preserve">much of the academic </w:t>
      </w:r>
      <w:r w:rsidRPr="00D76A5E">
        <w:rPr>
          <w:rStyle w:val="CardsFont12pt0"/>
          <w:highlight w:val="cyan"/>
        </w:rPr>
        <w:t>literature</w:t>
      </w:r>
      <w:r w:rsidRPr="006E71D2">
        <w:rPr>
          <w:rStyle w:val="CardsFont12pt0"/>
        </w:rPr>
        <w:t xml:space="preserve"> has </w:t>
      </w:r>
      <w:r w:rsidRPr="00D76A5E">
        <w:rPr>
          <w:rStyle w:val="CardsFont12pt0"/>
          <w:highlight w:val="cyan"/>
        </w:rPr>
        <w:t>criticized</w:t>
      </w:r>
      <w:r w:rsidRPr="006E71D2">
        <w:rPr>
          <w:rStyle w:val="CardsFont12pt0"/>
        </w:rPr>
        <w:t xml:space="preserve"> either </w:t>
      </w:r>
      <w:r w:rsidRPr="00D76A5E">
        <w:rPr>
          <w:rStyle w:val="CardsFont12pt0"/>
          <w:highlight w:val="cyan"/>
        </w:rPr>
        <w:t>the capacity</w:t>
      </w:r>
      <w:r w:rsidRPr="006E71D2">
        <w:rPr>
          <w:rStyle w:val="CardsFont12pt0"/>
        </w:rPr>
        <w:t xml:space="preserve"> or the legitimacy </w:t>
      </w:r>
      <w:r w:rsidRPr="00D76A5E">
        <w:rPr>
          <w:rStyle w:val="CardsFont12pt0"/>
          <w:highlight w:val="cyan"/>
        </w:rPr>
        <w:t>of the</w:t>
      </w:r>
      <w:r w:rsidRPr="006E71D2">
        <w:rPr>
          <w:rStyle w:val="CardsFont12pt0"/>
        </w:rPr>
        <w:t xml:space="preserve"> federal </w:t>
      </w:r>
      <w:r w:rsidRPr="00D76A5E">
        <w:rPr>
          <w:rStyle w:val="CardsFont12pt0"/>
          <w:highlight w:val="cyan"/>
        </w:rPr>
        <w:t>courts to effect social change</w:t>
      </w:r>
      <w:r w:rsidRPr="006E71D2">
        <w:rPr>
          <w:rStyle w:val="CardsFont12pt0"/>
        </w:rPr>
        <w:t>, others have offered</w:t>
      </w:r>
      <w:r>
        <w:t xml:space="preserve"> at least </w:t>
      </w:r>
      <w:r w:rsidRPr="006E71D2">
        <w:rPr>
          <w:rStyle w:val="CardsFont12pt0"/>
        </w:rPr>
        <w:t>a qualified endorsement of the judiciary’s ability to act and make critical distinctions in the policy arena</w:t>
      </w:r>
      <w:r>
        <w:t xml:space="preserve">. Phillip </w:t>
      </w:r>
      <w:r w:rsidRPr="00D76A5E">
        <w:rPr>
          <w:rStyle w:val="CardsFont12pt0"/>
          <w:highlight w:val="cyan"/>
        </w:rPr>
        <w:t>Cooper</w:t>
      </w:r>
      <w:r>
        <w:t xml:space="preserve"> in Hard Judicial Choices (1988) </w:t>
      </w:r>
      <w:r w:rsidRPr="00D76A5E">
        <w:rPr>
          <w:rStyle w:val="CardsFont12pt0"/>
          <w:highlight w:val="cyan"/>
        </w:rPr>
        <w:t>examines hundreds of examples of judicial policy making</w:t>
      </w:r>
      <w:r>
        <w:t xml:space="preserve"> in the 1970s and 1980s </w:t>
      </w:r>
      <w:r w:rsidRPr="00D76A5E">
        <w:rPr>
          <w:rStyle w:val="CardsFont12pt0"/>
          <w:highlight w:val="cyan"/>
        </w:rPr>
        <w:t>and argues</w:t>
      </w:r>
      <w:r>
        <w:t xml:space="preserve"> </w:t>
      </w:r>
      <w:r w:rsidRPr="006E71D2">
        <w:rPr>
          <w:sz w:val="16"/>
        </w:rPr>
        <w:t xml:space="preserve">against the three claims that many critics of the courts make. Cooper first demonstrates that many conservative judges engaged in policy making and, when interviewed, they suggested that they did not out of a desire to intervene but because the party presented a justiciable claims involving a </w:t>
      </w:r>
      <w:proofErr w:type="spellStart"/>
      <w:r w:rsidRPr="006E71D2">
        <w:rPr>
          <w:sz w:val="16"/>
        </w:rPr>
        <w:t>bonafide</w:t>
      </w:r>
      <w:proofErr w:type="spellEnd"/>
      <w:r w:rsidRPr="006E71D2">
        <w:rPr>
          <w:sz w:val="16"/>
        </w:rPr>
        <w:t xml:space="preserve"> judicial claim. Second, Cooper shows how cases are triggers to devise a core remedy but that the remedy does not always treat a policy area as homogeneous. Moreover, </w:t>
      </w:r>
      <w:r w:rsidRPr="00D76A5E">
        <w:rPr>
          <w:rStyle w:val="CardsFont12pt0"/>
          <w:highlight w:val="cyan"/>
        </w:rPr>
        <w:t>courts</w:t>
      </w:r>
      <w:r w:rsidRPr="006E71D2">
        <w:rPr>
          <w:rStyle w:val="CardsFont12pt0"/>
        </w:rPr>
        <w:t xml:space="preserve"> do </w:t>
      </w:r>
      <w:r w:rsidRPr="00D76A5E">
        <w:rPr>
          <w:rStyle w:val="CardsFont12pt0"/>
          <w:highlight w:val="cyan"/>
        </w:rPr>
        <w:t>demonstrate capacity to</w:t>
      </w:r>
      <w:r w:rsidRPr="006E71D2">
        <w:rPr>
          <w:rStyle w:val="CardsFont12pt0"/>
        </w:rPr>
        <w:t xml:space="preserve"> adapt to </w:t>
      </w:r>
      <w:r w:rsidRPr="00D76A5E">
        <w:rPr>
          <w:rStyle w:val="CardsFont12pt0"/>
          <w:highlight w:val="cyan"/>
        </w:rPr>
        <w:t>make policy and discern differences</w:t>
      </w:r>
      <w:r w:rsidRPr="006E71D2">
        <w:rPr>
          <w:rStyle w:val="CardsFont12pt0"/>
        </w:rPr>
        <w:t xml:space="preserve"> in environment</w:t>
      </w:r>
      <w:r>
        <w:t xml:space="preserve">. Overall, </w:t>
      </w:r>
      <w:r w:rsidRPr="00D76A5E">
        <w:rPr>
          <w:rStyle w:val="CardsFont12pt0"/>
          <w:highlight w:val="cyan"/>
        </w:rPr>
        <w:t>case studies</w:t>
      </w:r>
      <w:r>
        <w:t xml:space="preserve"> from 1970s and 1980s </w:t>
      </w:r>
      <w:r w:rsidRPr="00D76A5E">
        <w:rPr>
          <w:rStyle w:val="CardsFont12pt0"/>
          <w:highlight w:val="cyan"/>
        </w:rPr>
        <w:t>suggest the Court</w:t>
      </w:r>
      <w:r w:rsidRPr="006E71D2">
        <w:rPr>
          <w:rStyle w:val="CardsFont12pt0"/>
        </w:rPr>
        <w:t xml:space="preserve"> has </w:t>
      </w:r>
      <w:r w:rsidRPr="00D76A5E">
        <w:rPr>
          <w:rStyle w:val="CardsFont12pt0"/>
          <w:highlight w:val="cyan"/>
        </w:rPr>
        <w:t>learned</w:t>
      </w:r>
      <w:r>
        <w:t xml:space="preserve"> much </w:t>
      </w:r>
      <w:r w:rsidRPr="006E71D2">
        <w:rPr>
          <w:rStyle w:val="CardsFont12pt0"/>
        </w:rPr>
        <w:t>from earlier failures and that</w:t>
      </w:r>
      <w:r>
        <w:t xml:space="preserve">, compared to Congress and other policy bodies, </w:t>
      </w:r>
      <w:r w:rsidRPr="00D76A5E">
        <w:rPr>
          <w:rStyle w:val="CardsFont12pt0"/>
          <w:highlight w:val="cyan"/>
        </w:rPr>
        <w:t xml:space="preserve">the Court appears to be no </w:t>
      </w:r>
      <w:r w:rsidRPr="00FC168C">
        <w:rPr>
          <w:rStyle w:val="CardsFont12pt0"/>
        </w:rPr>
        <w:t>better</w:t>
      </w:r>
      <w:r w:rsidRPr="006E71D2">
        <w:rPr>
          <w:rStyle w:val="CardsFont12pt0"/>
        </w:rPr>
        <w:t xml:space="preserve"> or </w:t>
      </w:r>
      <w:r w:rsidRPr="00D76A5E">
        <w:rPr>
          <w:rStyle w:val="CardsFont12pt0"/>
          <w:highlight w:val="cyan"/>
        </w:rPr>
        <w:t>worse in its ability</w:t>
      </w:r>
      <w:r w:rsidRPr="006E71D2">
        <w:rPr>
          <w:rStyle w:val="CardsFont12pt0"/>
        </w:rPr>
        <w:t xml:space="preserve"> </w:t>
      </w:r>
      <w:r w:rsidRPr="00D76A5E">
        <w:rPr>
          <w:rStyle w:val="CardsFont12pt0"/>
          <w:highlight w:val="cyan"/>
        </w:rPr>
        <w:t>to</w:t>
      </w:r>
      <w:r>
        <w:t xml:space="preserve"> recognize diverse policy environments, </w:t>
      </w:r>
      <w:r w:rsidRPr="006E71D2">
        <w:rPr>
          <w:rStyle w:val="CardsFont12pt0"/>
        </w:rPr>
        <w:t xml:space="preserve">formulate policies, and eventually </w:t>
      </w:r>
      <w:r w:rsidRPr="00D76A5E">
        <w:rPr>
          <w:rStyle w:val="CardsFont12pt0"/>
          <w:highlight w:val="cyan"/>
        </w:rPr>
        <w:t>oversee</w:t>
      </w:r>
      <w:r w:rsidRPr="006E71D2">
        <w:rPr>
          <w:rStyle w:val="CardsFont12pt0"/>
        </w:rPr>
        <w:t xml:space="preserve"> their </w:t>
      </w:r>
      <w:r w:rsidRPr="00D76A5E">
        <w:rPr>
          <w:rStyle w:val="CardsFont12pt0"/>
          <w:highlight w:val="cyan"/>
        </w:rPr>
        <w:t>implementation</w:t>
      </w:r>
      <w:r>
        <w:t>.</w:t>
      </w:r>
    </w:p>
    <w:p w:rsidR="00043538" w:rsidRDefault="00043538" w:rsidP="00043538">
      <w:pPr>
        <w:pStyle w:val="Heading3"/>
      </w:pPr>
      <w:r>
        <w:t>AT: Rollback-general</w:t>
      </w:r>
    </w:p>
    <w:p w:rsidR="00043538" w:rsidRDefault="00043538" w:rsidP="00043538">
      <w:pPr>
        <w:pStyle w:val="Heading4"/>
      </w:pPr>
      <w:r>
        <w:t>No rollback- political opponents won’t fight to reverse court rulings.</w:t>
      </w:r>
    </w:p>
    <w:p w:rsidR="00043538" w:rsidRPr="00027B3D" w:rsidRDefault="00043538" w:rsidP="00043538">
      <w:pPr>
        <w:rPr>
          <w:rStyle w:val="Style13ptBold"/>
        </w:rPr>
      </w:pPr>
      <w:r w:rsidRPr="00027B3D">
        <w:rPr>
          <w:rStyle w:val="Style13ptBold"/>
        </w:rPr>
        <w:t xml:space="preserve">Treanor and Sperling, </w:t>
      </w:r>
      <w:r>
        <w:rPr>
          <w:rStyle w:val="Style13ptBold"/>
        </w:rPr>
        <w:t>prof law Fordham and Assistant to President for Economic Policy,</w:t>
      </w:r>
      <w:r w:rsidRPr="00027B3D">
        <w:rPr>
          <w:rStyle w:val="Style13ptBold"/>
        </w:rPr>
        <w:t>1993</w:t>
      </w:r>
    </w:p>
    <w:p w:rsidR="00043538" w:rsidRPr="00FE3E15" w:rsidRDefault="00043538" w:rsidP="00043538">
      <w:r w:rsidRPr="00FE3E15">
        <w:t>(William Michael, Associate Professor of Law @ Fordham University, and Gene B., Deputy Assistant to the President for Economic Policy, December, Prospective Overruling and the Revival of "unconstitutional" Statutes, 93 Colum. L. Rev. 1902, Columbia Law Review)</w:t>
      </w:r>
    </w:p>
    <w:p w:rsidR="00043538" w:rsidRDefault="00043538" w:rsidP="00043538">
      <w:pPr>
        <w:pStyle w:val="Nothing"/>
      </w:pPr>
    </w:p>
    <w:p w:rsidR="00043538" w:rsidRPr="00043538" w:rsidRDefault="00043538" w:rsidP="00043538">
      <w:pPr>
        <w:pStyle w:val="Cards"/>
        <w:rPr>
          <w:sz w:val="18"/>
        </w:rPr>
      </w:pPr>
      <w:r w:rsidRPr="006E71D2">
        <w:rPr>
          <w:sz w:val="18"/>
        </w:rPr>
        <w:t xml:space="preserve">First, full examination of the revival issue demonstrates the interactive nature of the relationship between judicial invalidation of statutes and majoritarian decision-making. </w:t>
      </w:r>
      <w:r w:rsidRPr="006E71D2">
        <w:rPr>
          <w:rStyle w:val="CardsFont12pt0"/>
        </w:rPr>
        <w:t>Judicial review is not purely external to the legislative process: the very act of judicial invalidation powerfully shapes subsequent legislative deliberations. Belief in the finality of judicial judgments is so pervasive that, when a statute is struck down or when a judicial decision establishes a rule of law under which a statute is unconstitutional, its opponents frequently act as if the statute were gone for all time.</w:t>
      </w:r>
      <w:r w:rsidRPr="006E71D2">
        <w:t xml:space="preserve"> At the very least, </w:t>
      </w:r>
      <w:r w:rsidRPr="006E71D2">
        <w:rPr>
          <w:rStyle w:val="CardsFont12pt0"/>
        </w:rPr>
        <w:t>even if political actors realize the potential for reversal, the finding of unconstitutionality alters the way in which they spend their political capital</w:t>
      </w:r>
      <w:r w:rsidRPr="006E71D2">
        <w:t xml:space="preserve">. As a result, </w:t>
      </w:r>
      <w:r w:rsidRPr="006E71D2">
        <w:rPr>
          <w:rStyle w:val="CardsFont12pt0"/>
        </w:rPr>
        <w:t>rather than seek to repeal a statute that appears to be,</w:t>
      </w:r>
      <w:r w:rsidRPr="006E71D2">
        <w:t xml:space="preserve"> for all practical purposes, </w:t>
      </w:r>
      <w:r w:rsidRPr="006E71D2">
        <w:rPr>
          <w:rStyle w:val="CardsFont12pt0"/>
        </w:rPr>
        <w:t xml:space="preserve">a nullity, they devote their political resources to other </w:t>
      </w:r>
      <w:r w:rsidRPr="006E71D2">
        <w:t xml:space="preserve">- more clearly consequential - </w:t>
      </w:r>
      <w:r w:rsidRPr="006E71D2">
        <w:rPr>
          <w:rStyle w:val="CardsFont12pt0"/>
        </w:rPr>
        <w:t>matters.</w:t>
      </w:r>
      <w:r w:rsidRPr="006E71D2">
        <w:rPr>
          <w:sz w:val="18"/>
        </w:rPr>
        <w:t xml:space="preserve"> Revival in such circumstances can produce a result contrary to what the political process would have produced in the absence of the initial judicial decision.</w:t>
      </w:r>
    </w:p>
    <w:p w:rsidR="00043538" w:rsidRDefault="00043538" w:rsidP="00043538">
      <w:pPr>
        <w:pStyle w:val="Heading3"/>
      </w:pPr>
      <w:r>
        <w:t>AT: Congressional Rollback</w:t>
      </w:r>
    </w:p>
    <w:p w:rsidR="00043538" w:rsidRDefault="00043538" w:rsidP="00043538">
      <w:pPr>
        <w:pStyle w:val="Heading4"/>
      </w:pPr>
      <w:r>
        <w:t>Congress won’t rollback - Prioritization of political resources.</w:t>
      </w:r>
    </w:p>
    <w:p w:rsidR="00043538" w:rsidRDefault="00043538" w:rsidP="00043538">
      <w:r w:rsidRPr="001115DA">
        <w:rPr>
          <w:rStyle w:val="Style13ptBold"/>
        </w:rPr>
        <w:t xml:space="preserve">Treanor and Sperling, </w:t>
      </w:r>
      <w:r>
        <w:rPr>
          <w:rStyle w:val="Style13ptBold"/>
        </w:rPr>
        <w:t>prof law Fordham and Assistant to President for Economic Policy</w:t>
      </w:r>
      <w:r w:rsidRPr="001115DA">
        <w:rPr>
          <w:rStyle w:val="Style13ptBold"/>
        </w:rPr>
        <w:t xml:space="preserve"> </w:t>
      </w:r>
      <w:r>
        <w:rPr>
          <w:rStyle w:val="Style13ptBold"/>
        </w:rPr>
        <w:t>,</w:t>
      </w:r>
      <w:r w:rsidRPr="001115DA">
        <w:rPr>
          <w:rStyle w:val="Style13ptBold"/>
        </w:rPr>
        <w:t>1993</w:t>
      </w:r>
      <w:r>
        <w:t xml:space="preserve"> (Associate Professor of Law, Fordham University; and Gene B. Sperling, J.D., Yale Law School, Columbia Law Review, December, lexis)</w:t>
      </w:r>
    </w:p>
    <w:p w:rsidR="00043538" w:rsidRDefault="00043538" w:rsidP="00043538">
      <w:r w:rsidRPr="00AD5520">
        <w:t xml:space="preserve">First, full examination of the revival issue demonstrates the interactive nature of the relationship between judicial </w:t>
      </w:r>
      <w:r w:rsidRPr="008A66D5">
        <w:t>invalidation</w:t>
      </w:r>
      <w:r w:rsidRPr="00AD5520">
        <w:t xml:space="preserve"> of statutes and majoritarian decision-making. Judicial review is not purely external to the legislative process: </w:t>
      </w:r>
      <w:r w:rsidRPr="00D76A5E">
        <w:rPr>
          <w:rStyle w:val="StyleUnderline"/>
          <w:highlight w:val="cyan"/>
        </w:rPr>
        <w:t>the</w:t>
      </w:r>
      <w:r w:rsidRPr="00B12766">
        <w:rPr>
          <w:rStyle w:val="StyleUnderline"/>
        </w:rPr>
        <w:t xml:space="preserve"> very </w:t>
      </w:r>
      <w:r w:rsidRPr="00D76A5E">
        <w:rPr>
          <w:rStyle w:val="StyleUnderline"/>
          <w:highlight w:val="cyan"/>
        </w:rPr>
        <w:t xml:space="preserve">act of judicial invalidation </w:t>
      </w:r>
      <w:r w:rsidRPr="00D76A5E">
        <w:rPr>
          <w:rStyle w:val="Emphasis"/>
          <w:highlight w:val="cyan"/>
        </w:rPr>
        <w:t>powerfully shapes</w:t>
      </w:r>
      <w:r w:rsidRPr="00B12766">
        <w:rPr>
          <w:rStyle w:val="StyleUnderline"/>
        </w:rPr>
        <w:t xml:space="preserve"> subsequent </w:t>
      </w:r>
      <w:r w:rsidRPr="00D76A5E">
        <w:rPr>
          <w:rStyle w:val="StyleUnderline"/>
          <w:highlight w:val="cyan"/>
        </w:rPr>
        <w:t>legislative deliberations</w:t>
      </w:r>
      <w:r w:rsidRPr="00B12766">
        <w:rPr>
          <w:rStyle w:val="StyleUnderline"/>
        </w:rPr>
        <w:t xml:space="preserve">. </w:t>
      </w:r>
      <w:r w:rsidRPr="00D76A5E">
        <w:rPr>
          <w:rStyle w:val="StyleUnderline"/>
          <w:highlight w:val="cyan"/>
        </w:rPr>
        <w:t>Belief in</w:t>
      </w:r>
      <w:r w:rsidRPr="00AD5520">
        <w:t xml:space="preserve"> the </w:t>
      </w:r>
      <w:r w:rsidRPr="00B12766">
        <w:rPr>
          <w:rStyle w:val="StyleUnderline"/>
        </w:rPr>
        <w:t>finality</w:t>
      </w:r>
      <w:r w:rsidRPr="00AD5520">
        <w:t xml:space="preserve"> of judicial judgments </w:t>
      </w:r>
      <w:r w:rsidRPr="00B12766">
        <w:rPr>
          <w:rStyle w:val="StyleUnderline"/>
        </w:rPr>
        <w:t>is so pervasive that, when</w:t>
      </w:r>
      <w:r w:rsidRPr="00AD5520">
        <w:t xml:space="preserve"> a statute is struck down or when a </w:t>
      </w:r>
      <w:r w:rsidRPr="00D76A5E">
        <w:rPr>
          <w:rStyle w:val="StyleUnderline"/>
          <w:highlight w:val="cyan"/>
        </w:rPr>
        <w:t>judicial decision establishes a rule of law</w:t>
      </w:r>
      <w:r w:rsidRPr="00AD5520">
        <w:t xml:space="preserve"> under which a statute is unconstitutional, </w:t>
      </w:r>
      <w:r w:rsidRPr="00D76A5E">
        <w:rPr>
          <w:rStyle w:val="StyleUnderline"/>
          <w:highlight w:val="cyan"/>
        </w:rPr>
        <w:t>its opponents</w:t>
      </w:r>
      <w:r w:rsidRPr="00B12766">
        <w:rPr>
          <w:rStyle w:val="StyleUnderline"/>
        </w:rPr>
        <w:t xml:space="preserve"> </w:t>
      </w:r>
      <w:r w:rsidRPr="00D76A5E">
        <w:rPr>
          <w:rStyle w:val="StyleUnderline"/>
          <w:highlight w:val="cyan"/>
        </w:rPr>
        <w:t>frequently act as if the statute were gone for all time</w:t>
      </w:r>
      <w:r w:rsidRPr="00AD5520">
        <w:t xml:space="preserve">. At the very least, </w:t>
      </w:r>
      <w:r w:rsidRPr="00D76A5E">
        <w:rPr>
          <w:rStyle w:val="StyleUnderline"/>
          <w:highlight w:val="cyan"/>
        </w:rPr>
        <w:t>even if political actors</w:t>
      </w:r>
      <w:r w:rsidRPr="00B12766">
        <w:rPr>
          <w:rStyle w:val="StyleUnderline"/>
        </w:rPr>
        <w:t xml:space="preserve"> </w:t>
      </w:r>
      <w:r w:rsidRPr="00D76A5E">
        <w:rPr>
          <w:rStyle w:val="StyleUnderline"/>
          <w:highlight w:val="cyan"/>
        </w:rPr>
        <w:t>realize the potential for reversal, the finding</w:t>
      </w:r>
      <w:r w:rsidRPr="001115DA">
        <w:rPr>
          <w:rStyle w:val="HotRouteChar"/>
        </w:rPr>
        <w:t xml:space="preserve"> of unconstitutionality </w:t>
      </w:r>
      <w:r w:rsidRPr="00D76A5E">
        <w:rPr>
          <w:rStyle w:val="StyleUnderline"/>
          <w:highlight w:val="cyan"/>
        </w:rPr>
        <w:t>alters the way</w:t>
      </w:r>
      <w:r w:rsidRPr="001115DA">
        <w:rPr>
          <w:rStyle w:val="HotRouteChar"/>
        </w:rPr>
        <w:t xml:space="preserve"> in which </w:t>
      </w:r>
      <w:r w:rsidRPr="00D76A5E">
        <w:rPr>
          <w:rStyle w:val="StyleUnderline"/>
          <w:highlight w:val="cyan"/>
        </w:rPr>
        <w:t>they spend their political capital</w:t>
      </w:r>
      <w:r w:rsidRPr="00AD5520">
        <w:t xml:space="preserve">. As a result, </w:t>
      </w:r>
      <w:r w:rsidRPr="00B12766">
        <w:rPr>
          <w:rStyle w:val="StyleUnderline"/>
        </w:rPr>
        <w:t>rather than seek to repeal a statute</w:t>
      </w:r>
      <w:r w:rsidRPr="00AD5520">
        <w:t xml:space="preserve"> that appears to be, for all practical purposes, a nullity, </w:t>
      </w:r>
      <w:r w:rsidRPr="00D76A5E">
        <w:rPr>
          <w:rStyle w:val="StyleUnderline"/>
          <w:highlight w:val="cyan"/>
        </w:rPr>
        <w:t xml:space="preserve">they devote their political resources to </w:t>
      </w:r>
      <w:r w:rsidRPr="00D76A5E">
        <w:rPr>
          <w:rStyle w:val="Emphasis"/>
          <w:highlight w:val="cyan"/>
        </w:rPr>
        <w:t>other</w:t>
      </w:r>
      <w:r w:rsidRPr="00AD5520">
        <w:t xml:space="preserve"> - more clearly consequential - </w:t>
      </w:r>
      <w:r w:rsidRPr="00D76A5E">
        <w:rPr>
          <w:rStyle w:val="StyleUnderline"/>
          <w:highlight w:val="cyan"/>
        </w:rPr>
        <w:t>matters</w:t>
      </w:r>
      <w:r w:rsidRPr="00AD5520">
        <w:t>. Revival in such circumstances can produce a result contrary to what the political process would have produced in the absence of the initial judicial decision.</w:t>
      </w:r>
    </w:p>
    <w:p w:rsidR="00043538" w:rsidRPr="00043538" w:rsidRDefault="00043538" w:rsidP="00043538">
      <w:pPr>
        <w:pStyle w:val="Nothing"/>
      </w:pPr>
    </w:p>
    <w:p w:rsidR="00140A63" w:rsidRPr="00140A63" w:rsidRDefault="00140A63" w:rsidP="00140A63"/>
    <w:p w:rsidR="00761D22" w:rsidRDefault="00761D22" w:rsidP="00761D22">
      <w:pPr>
        <w:pStyle w:val="Heading1"/>
      </w:pPr>
      <w:r>
        <w:t xml:space="preserve">PQD </w:t>
      </w:r>
    </w:p>
    <w:p w:rsidR="006A070D" w:rsidRDefault="006A070D" w:rsidP="006A070D">
      <w:pPr>
        <w:pStyle w:val="Heading3"/>
      </w:pPr>
      <w:r>
        <w:t xml:space="preserve">Uniqueness – PQD – Immigration </w:t>
      </w:r>
    </w:p>
    <w:p w:rsidR="006A070D" w:rsidRDefault="006A070D" w:rsidP="006A070D">
      <w:pPr>
        <w:pStyle w:val="Heading4"/>
      </w:pPr>
      <w:bookmarkStart w:id="2" w:name="_Hlk518215106"/>
      <w:r>
        <w:t>Trump, not the courts, has authority over travel ban, DACA and immigration</w:t>
      </w:r>
    </w:p>
    <w:p w:rsidR="006A070D" w:rsidRPr="00647242" w:rsidRDefault="006A070D" w:rsidP="006A070D">
      <w:proofErr w:type="spellStart"/>
      <w:r w:rsidRPr="00647242">
        <w:rPr>
          <w:rStyle w:val="Style13ptBold"/>
        </w:rPr>
        <w:t>Ponnuru</w:t>
      </w:r>
      <w:proofErr w:type="spellEnd"/>
      <w:r>
        <w:rPr>
          <w:rStyle w:val="Style13ptBold"/>
        </w:rPr>
        <w:t>,</w:t>
      </w:r>
      <w:r w:rsidRPr="006A070D">
        <w:t xml:space="preserve"> </w:t>
      </w:r>
      <w:r w:rsidRPr="006A070D">
        <w:rPr>
          <w:rStyle w:val="Style13ptBold"/>
        </w:rPr>
        <w:t>Bloomberg Opinion columnist</w:t>
      </w:r>
      <w:r>
        <w:rPr>
          <w:rStyle w:val="Style13ptBold"/>
        </w:rPr>
        <w:t>,</w:t>
      </w:r>
      <w:r w:rsidRPr="00647242">
        <w:rPr>
          <w:rStyle w:val="Style13ptBold"/>
        </w:rPr>
        <w:t xml:space="preserve"> 18</w:t>
      </w:r>
      <w:r w:rsidRPr="00647242">
        <w:t xml:space="preserve"> (Ramesh </w:t>
      </w:r>
      <w:proofErr w:type="spellStart"/>
      <w:r w:rsidRPr="00647242">
        <w:t>Ponnuru</w:t>
      </w:r>
      <w:proofErr w:type="spellEnd"/>
      <w:r w:rsidRPr="00647242">
        <w:t>, Bloomberg Opinion columnist, senior editor at National Review, visiting fellow at the American Enterprise Institute, contributor to CBS News, 4/27/18, “Like It or Not, Trump Has Power Over Immigration Policy”, https://www.bloomberg.com/view/articles/2018-04-27/trump-has-legal-power-over-immigration-policy)</w:t>
      </w:r>
    </w:p>
    <w:p w:rsidR="006A070D" w:rsidRPr="006A070D" w:rsidRDefault="006A070D" w:rsidP="006A070D">
      <w:pPr>
        <w:rPr>
          <w:b/>
          <w:iCs/>
          <w:u w:val="single"/>
          <w:bdr w:val="single" w:sz="8" w:space="0" w:color="auto"/>
        </w:rPr>
      </w:pPr>
      <w:r w:rsidRPr="000D1D83">
        <w:rPr>
          <w:rStyle w:val="Emphasis"/>
        </w:rPr>
        <w:t>Like It or Not, Trump Has Power Over Immigration Policy Maybe his positions are unwise and unfair. But they are legal.</w:t>
      </w:r>
      <w:r w:rsidRPr="00F717F8">
        <w:rPr>
          <w:sz w:val="16"/>
        </w:rPr>
        <w:t xml:space="preserve"> President Donald Trump’s immigration policies continue to generate a lot of work for the federal judiciary. Two of those policies have had divergent fortunes in the courts. The Supreme Court, which just heard arguments about Trump’s ban on the entry of people from several countries to the U.S., is </w:t>
      </w:r>
      <w:hyperlink r:id="rId12" w:tgtFrame="_blank" w:history="1">
        <w:r w:rsidRPr="00F717F8">
          <w:rPr>
            <w:rStyle w:val="Hyperlink"/>
            <w:sz w:val="16"/>
          </w:rPr>
          <w:t>widely</w:t>
        </w:r>
      </w:hyperlink>
      <w:r w:rsidRPr="00F717F8">
        <w:rPr>
          <w:sz w:val="16"/>
        </w:rPr>
        <w:t xml:space="preserve"> </w:t>
      </w:r>
      <w:hyperlink r:id="rId13" w:tgtFrame="_blank" w:history="1">
        <w:r w:rsidRPr="00F717F8">
          <w:rPr>
            <w:rStyle w:val="Hyperlink"/>
            <w:sz w:val="16"/>
          </w:rPr>
          <w:t>expected</w:t>
        </w:r>
      </w:hyperlink>
      <w:r w:rsidRPr="00F717F8">
        <w:rPr>
          <w:sz w:val="16"/>
        </w:rPr>
        <w:t xml:space="preserve"> to uphold it. But a federal district court has </w:t>
      </w:r>
      <w:hyperlink r:id="rId14" w:tgtFrame="_blank" w:history="1">
        <w:r w:rsidRPr="00F717F8">
          <w:rPr>
            <w:rStyle w:val="Hyperlink"/>
            <w:sz w:val="16"/>
          </w:rPr>
          <w:t>ruled</w:t>
        </w:r>
      </w:hyperlink>
      <w:r w:rsidRPr="00F717F8">
        <w:rPr>
          <w:sz w:val="16"/>
        </w:rPr>
        <w:t xml:space="preserve"> that the president has to resume his predecessor’s policy of granting quasi-legal status to people who came to the U.S. illegally as minors. The legal issues in both cases are distinct, but </w:t>
      </w:r>
      <w:r w:rsidRPr="00647242">
        <w:rPr>
          <w:rStyle w:val="StyleUnderline"/>
        </w:rPr>
        <w:t xml:space="preserve">in both cases </w:t>
      </w:r>
      <w:r w:rsidRPr="00647242">
        <w:rPr>
          <w:rStyle w:val="Emphasis"/>
        </w:rPr>
        <w:t>the courts should probably back off and let the administration have its way — even if the resulting policy is unwise or unfair</w:t>
      </w:r>
      <w:r w:rsidRPr="00647242">
        <w:rPr>
          <w:rStyle w:val="StyleUnderline"/>
        </w:rPr>
        <w:t>. The “travel ban”</w:t>
      </w:r>
      <w:r w:rsidRPr="00F717F8">
        <w:rPr>
          <w:sz w:val="16"/>
        </w:rPr>
        <w:t xml:space="preserve"> looks more like an attempt to </w:t>
      </w:r>
      <w:r w:rsidRPr="00647242">
        <w:rPr>
          <w:rStyle w:val="StyleUnderline"/>
        </w:rPr>
        <w:t>thread a political needle</w:t>
      </w:r>
      <w:r w:rsidRPr="00F717F8">
        <w:rPr>
          <w:sz w:val="16"/>
        </w:rPr>
        <w:t xml:space="preserve"> for Trump than an effort to make an appreciable improvement to national security. The administration wanted to be able to say Trump was delivering on the “Muslim ban” he promised during the 2016 campaign without getting struck down for religious discrimination, and so came up with a ban on travel from several Muslim and a few non-Muslim countries as a legally viable face-saver. </w:t>
      </w:r>
      <w:r w:rsidRPr="00647242">
        <w:rPr>
          <w:rStyle w:val="StyleUnderline"/>
        </w:rPr>
        <w:t>In the case of the child migrants, even the administration</w:t>
      </w:r>
      <w:r w:rsidRPr="00F717F8">
        <w:rPr>
          <w:sz w:val="16"/>
        </w:rPr>
        <w:t xml:space="preserve"> concedes that it is not right to subject people who have spent their whole lives in the U.S., and came here illegally through no fault of their own, to deportation. It </w:t>
      </w:r>
      <w:r w:rsidRPr="00647242">
        <w:rPr>
          <w:rStyle w:val="StyleUnderline"/>
        </w:rPr>
        <w:t>argues that it’s up to Congress to change this policy</w:t>
      </w:r>
      <w:r w:rsidRPr="00F717F8">
        <w:rPr>
          <w:sz w:val="16"/>
        </w:rPr>
        <w:t>, and that President Barack Obama should not have done it on his own. A key issue in the travel-ban case is whether the courts should use Trump’s campaign statements targeting Muslims as evidence that the policy has a discriminatory intent. In an earlier stage of the litigation,</w:t>
      </w:r>
      <w:r w:rsidRPr="008D4397">
        <w:rPr>
          <w:rStyle w:val="StyleUnderline"/>
        </w:rPr>
        <w:t xml:space="preserve"> Judge Paul Niemeyer</w:t>
      </w:r>
      <w:r w:rsidRPr="00F717F8">
        <w:rPr>
          <w:sz w:val="16"/>
        </w:rPr>
        <w:t xml:space="preserve">, writing in dissent, </w:t>
      </w:r>
      <w:hyperlink r:id="rId15" w:tgtFrame="_blank" w:history="1">
        <w:r w:rsidRPr="008D4397">
          <w:rPr>
            <w:rStyle w:val="StyleUnderline"/>
          </w:rPr>
          <w:t>highlighted</w:t>
        </w:r>
      </w:hyperlink>
      <w:r w:rsidRPr="008D4397">
        <w:rPr>
          <w:rStyle w:val="StyleUnderline"/>
        </w:rPr>
        <w:t xml:space="preserve"> some of the dangers of such a judicial practice</w:t>
      </w:r>
      <w:r w:rsidRPr="00F717F8">
        <w:rPr>
          <w:sz w:val="16"/>
        </w:rPr>
        <w:t xml:space="preserve">. </w:t>
      </w:r>
      <w:r w:rsidRPr="00F717F8">
        <w:rPr>
          <w:rStyle w:val="StyleUnderline"/>
        </w:rPr>
        <w:t>By making it possible for a judge to cherry-pick candidate statements and interpret them uncharitably</w:t>
      </w:r>
      <w:r w:rsidRPr="00F717F8">
        <w:rPr>
          <w:sz w:val="16"/>
        </w:rPr>
        <w:t xml:space="preserve">, he wrote, </w:t>
      </w:r>
      <w:r w:rsidRPr="00F717F8">
        <w:rPr>
          <w:rStyle w:val="StyleUnderline"/>
        </w:rPr>
        <w:t>it would</w:t>
      </w:r>
      <w:r w:rsidRPr="00F717F8">
        <w:rPr>
          <w:sz w:val="16"/>
        </w:rPr>
        <w:t xml:space="preserve"> </w:t>
      </w:r>
      <w:r w:rsidRPr="00F717F8">
        <w:rPr>
          <w:rStyle w:val="Emphasis"/>
        </w:rPr>
        <w:t>“enable any court to justify its decision to strike down any executive action with which it disagrees.”</w:t>
      </w:r>
      <w:r w:rsidRPr="00F717F8">
        <w:rPr>
          <w:sz w:val="16"/>
        </w:rPr>
        <w:t xml:space="preserve"> </w:t>
      </w:r>
      <w:r w:rsidRPr="00F717F8">
        <w:rPr>
          <w:rStyle w:val="StyleUnderline"/>
        </w:rPr>
        <w:t>It would</w:t>
      </w:r>
      <w:r w:rsidRPr="00F717F8">
        <w:rPr>
          <w:sz w:val="16"/>
        </w:rPr>
        <w:t xml:space="preserve"> also </w:t>
      </w:r>
      <w:r w:rsidRPr="00F717F8">
        <w:rPr>
          <w:rStyle w:val="StyleUnderline"/>
        </w:rPr>
        <w:t>have a chilling effect on candidates’ communication with voters</w:t>
      </w:r>
      <w:r w:rsidRPr="00F717F8">
        <w:rPr>
          <w:sz w:val="16"/>
        </w:rPr>
        <w:t xml:space="preserve"> during an election, </w:t>
      </w:r>
      <w:r w:rsidRPr="00F717F8">
        <w:rPr>
          <w:rStyle w:val="StyleUnderline"/>
        </w:rPr>
        <w:t>since “any statement made may be used later to support the inference of some nefarious intent when official actions are inevitably subjected to legal challeng</w:t>
      </w:r>
      <w:r w:rsidRPr="00F717F8">
        <w:rPr>
          <w:sz w:val="16"/>
        </w:rPr>
        <w:t xml:space="preserve">es.” During the </w:t>
      </w:r>
      <w:hyperlink r:id="rId16" w:tgtFrame="_blank" w:history="1">
        <w:r w:rsidRPr="00F717F8">
          <w:rPr>
            <w:rStyle w:val="Hyperlink"/>
            <w:sz w:val="16"/>
          </w:rPr>
          <w:t>argument</w:t>
        </w:r>
      </w:hyperlink>
      <w:r w:rsidRPr="00F717F8">
        <w:rPr>
          <w:sz w:val="16"/>
        </w:rPr>
        <w:t xml:space="preserve"> at the Supreme Court, Chief Justice John Roberts got Neal </w:t>
      </w:r>
      <w:proofErr w:type="spellStart"/>
      <w:r w:rsidRPr="00F717F8">
        <w:rPr>
          <w:sz w:val="16"/>
        </w:rPr>
        <w:t>Katyal</w:t>
      </w:r>
      <w:proofErr w:type="spellEnd"/>
      <w:r w:rsidRPr="00F717F8">
        <w:rPr>
          <w:sz w:val="16"/>
        </w:rPr>
        <w:t xml:space="preserve">, the lawyer arguing for striking down the travel ban, to admit that President Trump could solve the alleged constitutional problem by disavowing his prior statements and re-issuing the ban. (If he then disavowed the disavowal, would the courts, on </w:t>
      </w:r>
      <w:proofErr w:type="spellStart"/>
      <w:r w:rsidRPr="00F717F8">
        <w:rPr>
          <w:sz w:val="16"/>
        </w:rPr>
        <w:t>Katyal’s</w:t>
      </w:r>
      <w:proofErr w:type="spellEnd"/>
      <w:r w:rsidRPr="00F717F8">
        <w:rPr>
          <w:sz w:val="16"/>
        </w:rPr>
        <w:t xml:space="preserve"> argument, then have to strike it down again?) </w:t>
      </w:r>
      <w:r w:rsidRPr="00647242">
        <w:rPr>
          <w:rStyle w:val="StyleUnderline"/>
        </w:rPr>
        <w:t xml:space="preserve">The Supreme Court should avoid this absurdity by leaving the policy in place. Federal </w:t>
      </w:r>
      <w:hyperlink r:id="rId17" w:tgtFrame="_blank" w:history="1">
        <w:r w:rsidRPr="00647242">
          <w:rPr>
            <w:rStyle w:val="StyleUnderline"/>
          </w:rPr>
          <w:t>Judge John Bates</w:t>
        </w:r>
      </w:hyperlink>
      <w:r w:rsidRPr="00647242">
        <w:rPr>
          <w:rStyle w:val="StyleUnderline"/>
        </w:rPr>
        <w:t>, meanwhile, in opposing the administration's move to rescind the D</w:t>
      </w:r>
      <w:r w:rsidRPr="00F717F8">
        <w:rPr>
          <w:sz w:val="16"/>
        </w:rPr>
        <w:t>eferred</w:t>
      </w:r>
      <w:r w:rsidRPr="00647242">
        <w:rPr>
          <w:rStyle w:val="StyleUnderline"/>
        </w:rPr>
        <w:t xml:space="preserve"> A</w:t>
      </w:r>
      <w:r w:rsidRPr="00F717F8">
        <w:rPr>
          <w:sz w:val="16"/>
        </w:rPr>
        <w:t xml:space="preserve">ction for </w:t>
      </w:r>
      <w:r w:rsidRPr="00647242">
        <w:rPr>
          <w:rStyle w:val="StyleUnderline"/>
        </w:rPr>
        <w:t>C</w:t>
      </w:r>
      <w:r w:rsidRPr="00F717F8">
        <w:rPr>
          <w:sz w:val="16"/>
        </w:rPr>
        <w:t xml:space="preserve">hildhood </w:t>
      </w:r>
      <w:r w:rsidRPr="00647242">
        <w:rPr>
          <w:rStyle w:val="StyleUnderline"/>
        </w:rPr>
        <w:t>A</w:t>
      </w:r>
      <w:r w:rsidRPr="00F717F8">
        <w:rPr>
          <w:sz w:val="16"/>
        </w:rPr>
        <w:t>rrivals</w:t>
      </w:r>
      <w:r w:rsidRPr="00647242">
        <w:rPr>
          <w:rStyle w:val="StyleUnderline"/>
        </w:rPr>
        <w:t xml:space="preserve"> program, has embraced a different absurdity: that one president may make a unilateral change to immigration policy at his discretion that his successor may not undo</w:t>
      </w:r>
      <w:r w:rsidRPr="00F717F8">
        <w:rPr>
          <w:sz w:val="16"/>
        </w:rPr>
        <w:t xml:space="preserve">. President Obama shielded illegal immigrants who came here as minors from deportation by purporting to be exercising discretion over enforcement. He was, supposedly, merely saying that their deportation should not be a priority for the immigration bureaucracy. The Trump administration questioned the legality of Obama’s action, in part because federal courts had blocked another move of his that was similar to it — a grant of quasi-legal status for many illegal immigrants who came here as adults. Judge Bates does not think that the Trump administration has shown that the amnesty for people who came here as minors was illegal. But it’s not clear that should matter. There is no dispute that subjecting these people to deportation and denying them work permits, cruel though it may be, is consistent with the immigration statutes. Nobody argued, before Obama’s policy, that the courts could stop them from being deported or give them work permits. </w:t>
      </w:r>
      <w:r w:rsidRPr="00647242">
        <w:rPr>
          <w:rStyle w:val="StyleUnderline"/>
        </w:rPr>
        <w:t>Either the president’s enforcement discretion does not go as far as Obama claimed, in which case the Trump policy is obligatory. Or it does go that far, in which case the Trump policy is permissible</w:t>
      </w:r>
      <w:r w:rsidRPr="00F717F8">
        <w:rPr>
          <w:sz w:val="16"/>
        </w:rPr>
        <w:t xml:space="preserve">. Liberal writer Mark Joseph Stern has </w:t>
      </w:r>
      <w:hyperlink r:id="rId18" w:tgtFrame="_blank" w:history="1">
        <w:r w:rsidRPr="00F717F8">
          <w:rPr>
            <w:rStyle w:val="Hyperlink"/>
            <w:sz w:val="16"/>
          </w:rPr>
          <w:t>argued</w:t>
        </w:r>
      </w:hyperlink>
      <w:r w:rsidRPr="00F717F8">
        <w:rPr>
          <w:sz w:val="16"/>
        </w:rPr>
        <w:t xml:space="preserve"> that in siding with the administration on the travel bans, </w:t>
      </w:r>
      <w:r w:rsidRPr="00647242">
        <w:rPr>
          <w:rStyle w:val="StyleUnderline"/>
        </w:rPr>
        <w:t>the conservatives on the Supreme Court are providing “</w:t>
      </w:r>
      <w:r w:rsidRPr="00647242">
        <w:rPr>
          <w:rStyle w:val="Emphasis"/>
        </w:rPr>
        <w:t>judicial deference to a president who has done nothing to deserve it</w:t>
      </w:r>
      <w:r w:rsidRPr="00647242">
        <w:rPr>
          <w:rStyle w:val="StyleUnderline"/>
        </w:rPr>
        <w:t>.”</w:t>
      </w:r>
      <w:r w:rsidRPr="00F717F8">
        <w:rPr>
          <w:sz w:val="16"/>
        </w:rPr>
        <w:t xml:space="preserve"> But Trump has done something to deserve it: </w:t>
      </w:r>
      <w:r w:rsidRPr="00647242">
        <w:rPr>
          <w:rStyle w:val="Emphasis"/>
        </w:rPr>
        <w:t xml:space="preserve">He won the 2016 election. Courts ought to recognize that this fact gives Trump a great deal of power over immigration policy, whether they like it or not. </w:t>
      </w:r>
      <w:bookmarkEnd w:id="2"/>
    </w:p>
    <w:p w:rsidR="006A070D" w:rsidRPr="00C04DE2" w:rsidRDefault="006A070D" w:rsidP="006A070D">
      <w:pPr>
        <w:pStyle w:val="Heading4"/>
        <w:rPr>
          <w:rFonts w:cs="Calibri"/>
        </w:rPr>
      </w:pPr>
      <w:bookmarkStart w:id="3" w:name="_Hlk518215183"/>
      <w:r w:rsidRPr="00C04DE2">
        <w:rPr>
          <w:rFonts w:cs="Calibri"/>
        </w:rPr>
        <w:t>Executive authority strong- travel ban proves</w:t>
      </w:r>
    </w:p>
    <w:p w:rsidR="006A070D" w:rsidRPr="00C04DE2" w:rsidRDefault="006A070D" w:rsidP="006A070D">
      <w:pPr>
        <w:rPr>
          <w:rFonts w:eastAsia="Times New Roman"/>
        </w:rPr>
      </w:pPr>
      <w:r w:rsidRPr="00C04DE2">
        <w:rPr>
          <w:rStyle w:val="Style13ptBold"/>
        </w:rPr>
        <w:t>PPD 6/26</w:t>
      </w:r>
      <w:r w:rsidRPr="00C04DE2">
        <w:t xml:space="preserve"> (People’s Pundit Daily staff, 6/26/18, “Supreme Court Rules Travel Ban Squarely Within the Scope of Presidential Authority”</w:t>
      </w:r>
      <w:r w:rsidRPr="00C04DE2">
        <w:rPr>
          <w:rFonts w:eastAsia="Times New Roman"/>
        </w:rPr>
        <w:t>, https://www.peoplespunditdaily.com/news/politics/2018/06/26/supreme-court-rules-travel-ban-squarely-within-the-scope-of-presidential-authority/)</w:t>
      </w:r>
    </w:p>
    <w:p w:rsidR="006A070D" w:rsidRDefault="006A070D" w:rsidP="006A070D">
      <w:pPr>
        <w:rPr>
          <w:sz w:val="16"/>
        </w:rPr>
      </w:pPr>
      <w:r w:rsidRPr="00C04DE2">
        <w:rPr>
          <w:rStyle w:val="StyleUnderline"/>
        </w:rPr>
        <w:t>The Supreme Court ruled 5 to 4 President Donald Trump’s travel ban proclamation was “squarely within the scope of Presidential authority under the INA.” The ruling, which sends back the case with instruction, represents a major victory for the White House and comes after more than a year of legal challenges and judicial activism in lower courts. For the majority, Chief Justice John Roberts wrote that the executive action is “squarely within the scope of Presidential authority under the INA.</w:t>
      </w:r>
      <w:r w:rsidRPr="00C04DE2">
        <w:rPr>
          <w:sz w:val="16"/>
        </w:rPr>
        <w:t xml:space="preserve">” The “Executive Order Protecting The Nation From Foreign Terrorist Entry Into The United States” cited the </w:t>
      </w:r>
      <w:r w:rsidRPr="00C04DE2">
        <w:rPr>
          <w:rStyle w:val="StyleUnderline"/>
        </w:rPr>
        <w:t>president’s authority granted by the U.S. Constitution and the U.S. Congress, specifically the Immigration and Nationality Act (INA) of 1952.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r>
      <w:r w:rsidRPr="00C04DE2">
        <w:rPr>
          <w:sz w:val="16"/>
        </w:rPr>
        <w:t xml:space="preserve">. Chief Justice Roberts addressed the issue of the president’s statements on excluding Muslims from the U.S., which his critics cited as a legal argument. In the </w:t>
      </w:r>
      <w:hyperlink r:id="rId19" w:tgtFrame="_blank" w:history="1">
        <w:r w:rsidRPr="00C04DE2">
          <w:rPr>
            <w:rStyle w:val="Hyperlink"/>
            <w:sz w:val="16"/>
          </w:rPr>
          <w:t>majority opinion</w:t>
        </w:r>
      </w:hyperlink>
      <w:r w:rsidRPr="00C04DE2">
        <w:rPr>
          <w:sz w:val="16"/>
        </w:rPr>
        <w:t>, he wrote “th</w:t>
      </w:r>
      <w:r w:rsidRPr="00C04DE2">
        <w:rPr>
          <w:rStyle w:val="StyleUnderline"/>
        </w:rPr>
        <w:t>e issue before us is not whether to denounce the statements. It is instead the significance of those statements in reviewing a Presidential directive, neutral on its face, addressing a matter within the core of executive responsibility.</w:t>
      </w:r>
      <w:r w:rsidRPr="00C04DE2">
        <w:rPr>
          <w:sz w:val="16"/>
        </w:rPr>
        <w:t xml:space="preserve">” The People’s Pundit Daily (PPD Poll) Big Data Poll has </w:t>
      </w:r>
      <w:hyperlink r:id="rId20" w:history="1">
        <w:r w:rsidRPr="00C04DE2">
          <w:rPr>
            <w:rStyle w:val="Hyperlink"/>
            <w:sz w:val="16"/>
          </w:rPr>
          <w:t>repeatedly</w:t>
        </w:r>
      </w:hyperlink>
      <w:r w:rsidRPr="00C04DE2">
        <w:rPr>
          <w:sz w:val="16"/>
        </w:rPr>
        <w:t xml:space="preserve"> found majority support for President Trump’s executive order. President Trump issued the order within days of being inaugurated and rewrote it in an attempt to address the concerns of the lower courts. The 9th Circuit Court of Appeals, the most liberal and overturned court in the land, ruled against the Trump Administration, as did a federal judge in Hawaii. However, unlike the first order, the second detailed categories of people eligible to enter the United States for business or medical travel purposes. It also no longer suspended Syrian refugee admissions indefinitely and excluded Iraq. Still, lawyers for the state of Hawaii, the most liberal state in the country, moved for a temporary restraining order on March 15, the day before the new executive order was supposed to take effect. </w:t>
      </w:r>
      <w:r w:rsidRPr="00C04DE2">
        <w:rPr>
          <w:rStyle w:val="StyleUnderline"/>
        </w:rPr>
        <w:t>But the High Court found “the Government has set forth a sufficient national security justification to survive rational basis review” and that the “plaintiffs have not demonstrated a likelihood of success on the merits of their constitutional claim.” The initial executive order came on the heels of the DHS</w:t>
      </w:r>
      <w:r w:rsidRPr="00C04DE2">
        <w:rPr>
          <w:sz w:val="16"/>
        </w:rPr>
        <w:t xml:space="preserve"> revealing nearly a third of the 1,000 domestic terrorism cases currently being investigated by the Federal Bureau of Investigation (FBI) involve those admitted to the U.S. as refugees. Officials said some of those 300 came to “infiltrate” the U.S., while others were radicalized once they were in the country. The report represented the first official solid tie between the refugee resettlement program and an increase in domestic terrorism.</w:t>
      </w:r>
    </w:p>
    <w:p w:rsidR="009E0DB6" w:rsidRDefault="009E0DB6" w:rsidP="006A070D">
      <w:pPr>
        <w:rPr>
          <w:sz w:val="16"/>
        </w:rPr>
      </w:pPr>
    </w:p>
    <w:p w:rsidR="009E0DB6" w:rsidRPr="009E0DB6" w:rsidRDefault="009E0DB6" w:rsidP="009E0DB6">
      <w:pPr>
        <w:pStyle w:val="Heading4"/>
      </w:pPr>
      <w:r>
        <w:t xml:space="preserve">Courts avoiding immigration </w:t>
      </w:r>
    </w:p>
    <w:p w:rsidR="009E0DB6" w:rsidRPr="009E0DB6" w:rsidRDefault="009E0DB6" w:rsidP="009E0DB6">
      <w:pPr>
        <w:rPr>
          <w:rStyle w:val="Style13ptBold"/>
        </w:rPr>
      </w:pPr>
      <w:r w:rsidRPr="009E0DB6">
        <w:rPr>
          <w:rStyle w:val="Style13ptBold"/>
        </w:rPr>
        <w:t>Feldman, Political science J.D., 17</w:t>
      </w:r>
    </w:p>
    <w:p w:rsidR="009E0DB6" w:rsidRPr="009E0DB6" w:rsidRDefault="009E0DB6" w:rsidP="009E0DB6">
      <w:r w:rsidRPr="009E0DB6">
        <w:t xml:space="preserve">2/8/17 Adam Feldman </w:t>
      </w:r>
      <w:proofErr w:type="spellStart"/>
      <w:r w:rsidRPr="009E0DB6">
        <w:t>empiricalscotus</w:t>
      </w:r>
      <w:proofErr w:type="spellEnd"/>
      <w:r w:rsidRPr="009E0DB6">
        <w:t xml:space="preserve"> “What’s at Stake in a Supreme Court Ruling in the Trump Immigration Battle?” </w:t>
      </w:r>
      <w:hyperlink r:id="rId21" w:history="1">
        <w:r w:rsidRPr="009E0DB6">
          <w:rPr>
            <w:rStyle w:val="Hyperlink"/>
          </w:rPr>
          <w:t>https://empiricalscotus.com/2017/02/08/trump-immigration-battle/</w:t>
        </w:r>
      </w:hyperlink>
      <w:r w:rsidRPr="009E0DB6">
        <w:t xml:space="preserve"> accessed: 7/16/18 M.S.</w:t>
      </w:r>
    </w:p>
    <w:p w:rsidR="009E0DB6" w:rsidRPr="00747719" w:rsidRDefault="009E0DB6" w:rsidP="009E0DB6">
      <w:pPr>
        <w:spacing w:before="100" w:beforeAutospacing="1" w:after="100" w:afterAutospacing="1"/>
        <w:rPr>
          <w:rFonts w:asciiTheme="minorHAnsi" w:eastAsia="Times New Roman" w:hAnsiTheme="minorHAnsi" w:cs="Times New Roman"/>
          <w:u w:val="single"/>
          <w:lang w:val="en"/>
        </w:rPr>
      </w:pPr>
      <w:r w:rsidRPr="00747719">
        <w:rPr>
          <w:rFonts w:asciiTheme="minorHAnsi" w:eastAsia="Times New Roman" w:hAnsiTheme="minorHAnsi" w:cs="Times New Roman"/>
          <w:u w:val="single"/>
          <w:lang w:val="en"/>
        </w:rPr>
        <w:t>The Supreme Court’s role as a co-equal branch of the federal government may soon be put to the test.</w:t>
      </w:r>
      <w:r>
        <w:rPr>
          <w:rFonts w:asciiTheme="minorHAnsi" w:eastAsia="Times New Roman" w:hAnsiTheme="minorHAnsi" w:cs="Times New Roman"/>
          <w:lang w:val="en"/>
        </w:rPr>
        <w:t xml:space="preserve"> </w:t>
      </w:r>
      <w:r w:rsidRPr="00747719">
        <w:rPr>
          <w:rFonts w:asciiTheme="minorHAnsi" w:eastAsia="Times New Roman" w:hAnsiTheme="minorHAnsi" w:cs="Times New Roman"/>
          <w:lang w:val="en"/>
        </w:rPr>
        <w:t xml:space="preserve">While </w:t>
      </w:r>
      <w:r w:rsidRPr="00747719">
        <w:rPr>
          <w:rFonts w:asciiTheme="minorHAnsi" w:eastAsia="Times New Roman" w:hAnsiTheme="minorHAnsi" w:cs="Times New Roman"/>
          <w:u w:val="single"/>
          <w:lang w:val="en"/>
        </w:rPr>
        <w:t xml:space="preserve">various issues relating to President Trump’s decisions are percolating in lower courts, one that has received much attention recently is his </w:t>
      </w:r>
      <w:hyperlink r:id="rId22" w:tgtFrame="_blank" w:history="1">
        <w:r w:rsidRPr="00747719">
          <w:rPr>
            <w:rFonts w:asciiTheme="minorHAnsi" w:eastAsia="Times New Roman" w:hAnsiTheme="minorHAnsi" w:cs="Times New Roman"/>
            <w:u w:val="single"/>
            <w:lang w:val="en"/>
          </w:rPr>
          <w:t>Executive Order on Immigration</w:t>
        </w:r>
      </w:hyperlink>
      <w:r w:rsidRPr="00747719">
        <w:rPr>
          <w:rFonts w:asciiTheme="minorHAnsi" w:eastAsia="Times New Roman" w:hAnsiTheme="minorHAnsi" w:cs="Times New Roman"/>
          <w:lang w:val="en"/>
        </w:rPr>
        <w:t>.</w:t>
      </w:r>
      <w:r>
        <w:rPr>
          <w:rFonts w:asciiTheme="minorHAnsi" w:eastAsia="Times New Roman" w:hAnsiTheme="minorHAnsi" w:cs="Times New Roman"/>
          <w:lang w:val="en"/>
        </w:rPr>
        <w:t xml:space="preserve"> </w:t>
      </w:r>
      <w:r w:rsidRPr="00747719">
        <w:rPr>
          <w:rFonts w:asciiTheme="minorHAnsi" w:eastAsia="Times New Roman" w:hAnsiTheme="minorHAnsi" w:cs="Times New Roman"/>
          <w:lang w:val="en"/>
        </w:rPr>
        <w:t xml:space="preserve">Yesterday </w:t>
      </w:r>
      <w:r w:rsidRPr="00747719">
        <w:rPr>
          <w:rFonts w:asciiTheme="minorHAnsi" w:eastAsia="Times New Roman" w:hAnsiTheme="minorHAnsi" w:cs="Times New Roman"/>
          <w:u w:val="single"/>
          <w:lang w:val="en"/>
        </w:rPr>
        <w:t xml:space="preserve">the Ninth Circuit heard </w:t>
      </w:r>
      <w:hyperlink r:id="rId23" w:tgtFrame="_blank" w:history="1">
        <w:r w:rsidRPr="00747719">
          <w:rPr>
            <w:rFonts w:asciiTheme="minorHAnsi" w:eastAsia="Times New Roman" w:hAnsiTheme="minorHAnsi" w:cs="Times New Roman"/>
            <w:u w:val="single"/>
            <w:lang w:val="en"/>
          </w:rPr>
          <w:t>oral arguments</w:t>
        </w:r>
      </w:hyperlink>
      <w:r w:rsidRPr="00747719">
        <w:rPr>
          <w:rFonts w:asciiTheme="minorHAnsi" w:eastAsia="Times New Roman" w:hAnsiTheme="minorHAnsi" w:cs="Times New Roman"/>
          <w:u w:val="single"/>
          <w:lang w:val="en"/>
        </w:rPr>
        <w:t xml:space="preserve"> regarding the </w:t>
      </w:r>
      <w:hyperlink r:id="rId24" w:tgtFrame="_blank" w:history="1">
        <w:r w:rsidRPr="00747719">
          <w:rPr>
            <w:rFonts w:asciiTheme="minorHAnsi" w:eastAsia="Times New Roman" w:hAnsiTheme="minorHAnsi" w:cs="Times New Roman"/>
            <w:u w:val="single"/>
            <w:lang w:val="en"/>
          </w:rPr>
          <w:t>temporary restraining order</w:t>
        </w:r>
      </w:hyperlink>
      <w:r w:rsidRPr="00747719">
        <w:rPr>
          <w:rFonts w:asciiTheme="minorHAnsi" w:eastAsia="Times New Roman" w:hAnsiTheme="minorHAnsi" w:cs="Times New Roman"/>
          <w:u w:val="single"/>
          <w:lang w:val="en"/>
        </w:rPr>
        <w:t xml:space="preserve"> on the Executive Order issued by federal district court Judge </w:t>
      </w:r>
      <w:proofErr w:type="spellStart"/>
      <w:r w:rsidRPr="00747719">
        <w:rPr>
          <w:rFonts w:asciiTheme="minorHAnsi" w:eastAsia="Times New Roman" w:hAnsiTheme="minorHAnsi" w:cs="Times New Roman"/>
          <w:u w:val="single"/>
          <w:lang w:val="en"/>
        </w:rPr>
        <w:t>Robart</w:t>
      </w:r>
      <w:proofErr w:type="spellEnd"/>
      <w:r w:rsidRPr="00747719">
        <w:rPr>
          <w:rFonts w:asciiTheme="minorHAnsi" w:eastAsia="Times New Roman" w:hAnsiTheme="minorHAnsi" w:cs="Times New Roman"/>
          <w:u w:val="single"/>
          <w:lang w:val="en"/>
        </w:rPr>
        <w:t>.</w:t>
      </w:r>
      <w:r>
        <w:rPr>
          <w:rFonts w:asciiTheme="minorHAnsi" w:eastAsia="Times New Roman" w:hAnsiTheme="minorHAnsi" w:cs="Times New Roman"/>
          <w:u w:val="single"/>
          <w:lang w:val="en"/>
        </w:rPr>
        <w:t xml:space="preserve"> </w:t>
      </w:r>
      <w:r w:rsidRPr="00747719">
        <w:rPr>
          <w:rFonts w:asciiTheme="minorHAnsi" w:eastAsia="Times New Roman" w:hAnsiTheme="minorHAnsi" w:cs="Times New Roman"/>
          <w:lang w:val="en"/>
        </w:rPr>
        <w:t>The Court has historically been viewed and described as weak compared to the other branches of the federal government.</w:t>
      </w:r>
      <w:r>
        <w:rPr>
          <w:rFonts w:asciiTheme="minorHAnsi" w:eastAsia="Times New Roman" w:hAnsiTheme="minorHAnsi" w:cs="Times New Roman"/>
          <w:lang w:val="en"/>
        </w:rPr>
        <w:t xml:space="preserve"> </w:t>
      </w:r>
      <w:r w:rsidRPr="00747719">
        <w:rPr>
          <w:rFonts w:asciiTheme="minorHAnsi" w:eastAsia="Times New Roman" w:hAnsiTheme="minorHAnsi" w:cs="Times New Roman"/>
          <w:lang w:val="en"/>
        </w:rPr>
        <w:t xml:space="preserve">Alexander Hamilton described it as such in the </w:t>
      </w:r>
      <w:r w:rsidRPr="00747719">
        <w:rPr>
          <w:rFonts w:asciiTheme="minorHAnsi" w:eastAsia="Times New Roman" w:hAnsiTheme="minorHAnsi" w:cs="Times New Roman"/>
          <w:i/>
          <w:iCs/>
          <w:lang w:val="en"/>
        </w:rPr>
        <w:t>Federalist Papers #78</w:t>
      </w:r>
      <w:r w:rsidRPr="00747719">
        <w:rPr>
          <w:rFonts w:asciiTheme="minorHAnsi" w:eastAsia="Times New Roman" w:hAnsiTheme="minorHAnsi" w:cs="Times New Roman"/>
          <w:lang w:val="en"/>
        </w:rPr>
        <w:t xml:space="preserve">, “It proves incontestably, that the judiciary is beyond comparison the weakest of the three departments of power that it can never attack with success either of the other two; and that all possible care is requisite to enable it to defend itself against their attacks.” </w:t>
      </w:r>
      <w:r w:rsidRPr="00747719">
        <w:rPr>
          <w:rFonts w:asciiTheme="minorHAnsi" w:eastAsia="Times New Roman" w:hAnsiTheme="minorHAnsi" w:cs="Times New Roman"/>
          <w:u w:val="single"/>
          <w:lang w:val="en"/>
        </w:rPr>
        <w:t>Further evidence of the Court’s reluctance to engage in cases that weigh on decisions from the other branches of the federal government stems from the “Political Questions” doctrine that was defined in the 1962</w:t>
      </w:r>
      <w:r w:rsidRPr="00747719">
        <w:rPr>
          <w:rFonts w:asciiTheme="minorHAnsi" w:eastAsia="Times New Roman" w:hAnsiTheme="minorHAnsi" w:cs="Times New Roman"/>
          <w:lang w:val="en"/>
        </w:rPr>
        <w:t xml:space="preserve"> case of </w:t>
      </w:r>
      <w:hyperlink r:id="rId25" w:tgtFrame="_blank" w:history="1">
        <w:r w:rsidRPr="00747719">
          <w:rPr>
            <w:rFonts w:asciiTheme="minorHAnsi" w:eastAsia="Times New Roman" w:hAnsiTheme="minorHAnsi" w:cs="Times New Roman"/>
            <w:lang w:val="en"/>
          </w:rPr>
          <w:t xml:space="preserve">Baker v. </w:t>
        </w:r>
        <w:proofErr w:type="spellStart"/>
        <w:r w:rsidRPr="00747719">
          <w:rPr>
            <w:rFonts w:asciiTheme="minorHAnsi" w:eastAsia="Times New Roman" w:hAnsiTheme="minorHAnsi" w:cs="Times New Roman"/>
            <w:lang w:val="en"/>
          </w:rPr>
          <w:t>Carr</w:t>
        </w:r>
        <w:proofErr w:type="spellEnd"/>
      </w:hyperlink>
      <w:r w:rsidRPr="00747719">
        <w:rPr>
          <w:rFonts w:asciiTheme="minorHAnsi" w:eastAsia="Times New Roman" w:hAnsiTheme="minorHAnsi" w:cs="Times New Roman"/>
          <w:lang w:val="en"/>
        </w:rPr>
        <w:t>.</w:t>
      </w:r>
      <w:r>
        <w:rPr>
          <w:rFonts w:asciiTheme="minorHAnsi" w:eastAsia="Times New Roman" w:hAnsiTheme="minorHAnsi" w:cs="Times New Roman"/>
          <w:lang w:val="en"/>
        </w:rPr>
        <w:t xml:space="preserve"> </w:t>
      </w:r>
      <w:r w:rsidRPr="00747719">
        <w:rPr>
          <w:rFonts w:asciiTheme="minorHAnsi" w:eastAsia="Times New Roman" w:hAnsiTheme="minorHAnsi" w:cs="Times New Roman"/>
          <w:u w:val="single"/>
          <w:lang w:val="en"/>
        </w:rPr>
        <w:t xml:space="preserve">Add to this the question of whether Washington State even </w:t>
      </w:r>
      <w:hyperlink r:id="rId26" w:tgtFrame="_blank" w:history="1">
        <w:r w:rsidRPr="00747719">
          <w:rPr>
            <w:rFonts w:asciiTheme="minorHAnsi" w:eastAsia="Times New Roman" w:hAnsiTheme="minorHAnsi" w:cs="Times New Roman"/>
            <w:u w:val="single"/>
            <w:lang w:val="en"/>
          </w:rPr>
          <w:t>suffered a cognizable injury</w:t>
        </w:r>
      </w:hyperlink>
      <w:r w:rsidRPr="00747719">
        <w:rPr>
          <w:rFonts w:asciiTheme="minorHAnsi" w:eastAsia="Times New Roman" w:hAnsiTheme="minorHAnsi" w:cs="Times New Roman"/>
          <w:u w:val="single"/>
          <w:lang w:val="en"/>
        </w:rPr>
        <w:t xml:space="preserve"> as is required for standing and there is a distinct possibility that the Supreme Court will not directly rule on the merits of such a case even if requested to do so</w:t>
      </w:r>
    </w:p>
    <w:p w:rsidR="009E0DB6" w:rsidRPr="00C04DE2" w:rsidRDefault="009E0DB6" w:rsidP="006A070D">
      <w:pPr>
        <w:rPr>
          <w:sz w:val="16"/>
        </w:rPr>
      </w:pPr>
    </w:p>
    <w:p w:rsidR="006A070D" w:rsidRPr="00C04DE2" w:rsidRDefault="006A070D" w:rsidP="006A070D">
      <w:pPr>
        <w:rPr>
          <w:sz w:val="16"/>
        </w:rPr>
      </w:pPr>
    </w:p>
    <w:p w:rsidR="006A070D" w:rsidRPr="00C04DE2" w:rsidRDefault="006A070D" w:rsidP="006A070D">
      <w:pPr>
        <w:rPr>
          <w:sz w:val="16"/>
        </w:rPr>
      </w:pPr>
    </w:p>
    <w:bookmarkEnd w:id="3"/>
    <w:p w:rsidR="006A070D" w:rsidRPr="00C04DE2" w:rsidRDefault="006A070D" w:rsidP="006A070D">
      <w:pPr>
        <w:pStyle w:val="Heading3"/>
        <w:rPr>
          <w:rFonts w:cs="Calibri"/>
        </w:rPr>
      </w:pPr>
      <w:r>
        <w:rPr>
          <w:rFonts w:cs="Calibri"/>
        </w:rPr>
        <w:t>U — PQD Now</w:t>
      </w:r>
    </w:p>
    <w:p w:rsidR="006A070D" w:rsidRDefault="006A070D" w:rsidP="006A070D">
      <w:pPr>
        <w:pStyle w:val="Heading4"/>
      </w:pPr>
      <w:r>
        <w:t>KBR case proves PQD strong</w:t>
      </w:r>
    </w:p>
    <w:p w:rsidR="006A070D" w:rsidRDefault="006A070D" w:rsidP="006A070D">
      <w:pPr>
        <w:rPr>
          <w:sz w:val="16"/>
        </w:rPr>
      </w:pPr>
      <w:r w:rsidRPr="002109DC">
        <w:rPr>
          <w:rStyle w:val="Style13ptBold"/>
        </w:rPr>
        <w:t>Cavender</w:t>
      </w:r>
      <w:r>
        <w:rPr>
          <w:rStyle w:val="Style13ptBold"/>
        </w:rPr>
        <w:t>,</w:t>
      </w:r>
      <w:r w:rsidRPr="006A070D">
        <w:t xml:space="preserve"> </w:t>
      </w:r>
      <w:r w:rsidRPr="006A070D">
        <w:rPr>
          <w:rStyle w:val="Style13ptBold"/>
        </w:rPr>
        <w:t xml:space="preserve">senior counsel for </w:t>
      </w:r>
      <w:hyperlink r:id="rId27" w:history="1">
        <w:r w:rsidRPr="006A070D">
          <w:rPr>
            <w:rStyle w:val="Style13ptBold"/>
          </w:rPr>
          <w:t>Pillsbury Winthrop Shaw Pittman LLP</w:t>
        </w:r>
      </w:hyperlink>
      <w:r>
        <w:rPr>
          <w:rStyle w:val="Hyperlink"/>
        </w:rPr>
        <w:t>,</w:t>
      </w:r>
      <w:r w:rsidRPr="002109DC">
        <w:rPr>
          <w:rStyle w:val="Style13ptBold"/>
        </w:rPr>
        <w:t xml:space="preserve"> 6/21</w:t>
      </w:r>
      <w:r w:rsidRPr="002109DC">
        <w:t xml:space="preserve"> (Anthony Cavender, senior counsel for </w:t>
      </w:r>
      <w:hyperlink r:id="rId28" w:history="1">
        <w:r w:rsidRPr="002109DC">
          <w:rPr>
            <w:rStyle w:val="Hyperlink"/>
          </w:rPr>
          <w:t>Pillsbury Winthrop Shaw Pittman LLP</w:t>
        </w:r>
      </w:hyperlink>
      <w:r w:rsidRPr="002109DC">
        <w:t>, former member of the legal department of Pennzoil County, 6/21/18, “Fourth Circuit Address “Political Question” Doctrine in Case against Government Contractor”, https://www.gravel2gavel.com/2018/06/fourth-circuit-address-political-question-doctrine-in-case-against-government-contractor.html</w:t>
      </w:r>
      <w:r>
        <w:t>)</w:t>
      </w:r>
      <w:r w:rsidRPr="002109DC">
        <w:rPr>
          <w:sz w:val="16"/>
        </w:rPr>
        <w:t xml:space="preserve"> </w:t>
      </w:r>
      <w:r w:rsidRPr="002109DC">
        <w:rPr>
          <w:sz w:val="16"/>
        </w:rPr>
        <w:br/>
      </w:r>
      <w:r w:rsidRPr="002109DC">
        <w:rPr>
          <w:rStyle w:val="StyleUnderline"/>
        </w:rPr>
        <w:t xml:space="preserve">On June 20, 2018, the U.S. Court of Appeals for the Fourth Circuit decided the case of </w:t>
      </w:r>
      <w:hyperlink r:id="rId29" w:history="1">
        <w:r w:rsidRPr="002109DC">
          <w:rPr>
            <w:rStyle w:val="StyleUnderline"/>
          </w:rPr>
          <w:t>In re: KBR, Inc. Burn Pit Litigation</w:t>
        </w:r>
      </w:hyperlink>
      <w:r w:rsidRPr="002109DC">
        <w:rPr>
          <w:rStyle w:val="StyleUnderline"/>
        </w:rPr>
        <w:t xml:space="preserve">, affirming the ruling of the U.S. District Court for the District of Maryland that the “political question” doctrine bars the plaintiff servicemembers’ personal injury lawsuits against Kellogg Brown &amp; Root and Halliburton (KBR), government contractors providing environmental services to the U.S. military in Iraq and Afghanistan. “The Constitution entrusts the President and Congress, not the courts, with the power to resolve political questions.” </w:t>
      </w:r>
      <w:r w:rsidRPr="002109DC">
        <w:rPr>
          <w:sz w:val="16"/>
        </w:rPr>
        <w:t xml:space="preserve">Plaintiffs alleged that their injuries were caused by exposure to toxic smoke emanating from KBR-operated burn pits and impure drinking water. It was alleged that KBR “failed to design, manage and operate the open air burn pits safely and to treat and monitor water quality.” </w:t>
      </w:r>
      <w:r w:rsidRPr="002109DC">
        <w:rPr>
          <w:rStyle w:val="StyleUnderline"/>
        </w:rPr>
        <w:t>Based on its review of an extensive record, the District Court determined that the military exercised complete and comprehensive control over these operations of KBR and Halliburton. The Court of Appeals agreed: “we conclude that the military’s control over KBR was plenary and actual.”</w:t>
      </w:r>
      <w:r w:rsidRPr="002109DC">
        <w:rPr>
          <w:sz w:val="16"/>
        </w:rPr>
        <w:t xml:space="preserve"> In view of this, the District Court held that this control over these KBR operations, in particular the decision to use burn pits instead of incinerators and recycling facilities, reflected “a military judgment in the dangerous, wartime contingency environment.” </w:t>
      </w:r>
      <w:r w:rsidRPr="002109DC">
        <w:rPr>
          <w:rStyle w:val="StyleUnderline"/>
        </w:rPr>
        <w:t>Consequently, both the District Court and Court of Appeals held that the political question doctrine applied here; otherwise the courts were being asked to scrutinize military decisions for which the courts “lack constitutional warrant and judicial competence.”</w:t>
      </w:r>
      <w:r>
        <w:rPr>
          <w:rStyle w:val="StyleUnderline"/>
        </w:rPr>
        <w:t xml:space="preserve"> </w:t>
      </w:r>
      <w:r w:rsidRPr="002109DC">
        <w:rPr>
          <w:sz w:val="16"/>
        </w:rPr>
        <w:t>The Court of Appeals also decided that it would vacate the District Court’s decision that the Federal Tort Claims Act (FTCA) preempts the servicemembers’ claims; however, its resolution of the political question issues makes any discussion of the FTCA unnecessary.</w:t>
      </w:r>
    </w:p>
    <w:p w:rsidR="000C66F7" w:rsidRDefault="000C66F7" w:rsidP="000C66F7">
      <w:pPr>
        <w:pStyle w:val="Heading3"/>
      </w:pPr>
      <w:r>
        <w:t>2NC – PQD Violations Spillover</w:t>
      </w:r>
    </w:p>
    <w:p w:rsidR="000C66F7" w:rsidRPr="00627FAF" w:rsidRDefault="000C66F7" w:rsidP="000C66F7">
      <w:pPr>
        <w:pStyle w:val="Heading4"/>
        <w:rPr>
          <w:rFonts w:cs="Times New Roman"/>
        </w:rPr>
      </w:pPr>
      <w:r w:rsidRPr="00627FAF">
        <w:rPr>
          <w:rFonts w:cs="Times New Roman"/>
        </w:rPr>
        <w:t>The plan</w:t>
      </w:r>
      <w:r>
        <w:rPr>
          <w:rFonts w:cs="Times New Roman"/>
        </w:rPr>
        <w:t>’s broad ruling</w:t>
      </w:r>
      <w:r w:rsidRPr="00627FAF">
        <w:rPr>
          <w:rFonts w:cs="Times New Roman"/>
        </w:rPr>
        <w:t xml:space="preserve"> </w:t>
      </w:r>
      <w:r>
        <w:rPr>
          <w:rFonts w:cs="Times New Roman"/>
        </w:rPr>
        <w:t>also sets a precedent for</w:t>
      </w:r>
      <w:r w:rsidRPr="00627FAF">
        <w:rPr>
          <w:rFonts w:cs="Times New Roman"/>
        </w:rPr>
        <w:t xml:space="preserve"> case-by-case application of the PQD – it functionally creates a </w:t>
      </w:r>
      <w:r w:rsidRPr="00627FAF">
        <w:rPr>
          <w:rFonts w:cs="Times New Roman"/>
          <w:u w:val="single"/>
        </w:rPr>
        <w:t>new rule</w:t>
      </w:r>
      <w:r w:rsidRPr="00627FAF">
        <w:rPr>
          <w:rFonts w:cs="Times New Roman"/>
        </w:rPr>
        <w:t xml:space="preserve"> that undermines the </w:t>
      </w:r>
      <w:r>
        <w:rPr>
          <w:rFonts w:cs="Times New Roman"/>
        </w:rPr>
        <w:t>doctrine</w:t>
      </w:r>
      <w:r w:rsidRPr="00627FAF">
        <w:rPr>
          <w:rFonts w:cs="Times New Roman"/>
        </w:rPr>
        <w:t xml:space="preserve"> </w:t>
      </w:r>
      <w:r>
        <w:rPr>
          <w:rFonts w:cs="Times New Roman"/>
        </w:rPr>
        <w:t xml:space="preserve">entirely </w:t>
      </w:r>
    </w:p>
    <w:p w:rsidR="000C66F7" w:rsidRPr="00627FAF" w:rsidRDefault="000C66F7" w:rsidP="000C66F7">
      <w:r w:rsidRPr="00627FAF">
        <w:rPr>
          <w:rStyle w:val="Style13ptBold"/>
        </w:rPr>
        <w:t>Harvard Law Review 12</w:t>
      </w:r>
      <w:r w:rsidRPr="00627FAF">
        <w:t xml:space="preserve"> (“Leading Case:  Constitutional Law: Political Question Doctrine Designation of Passport Applicant's Birthplace: Zivotofsky ex rel. Zivotofsky v. Clinton,” November, 126 </w:t>
      </w:r>
      <w:proofErr w:type="spellStart"/>
      <w:r w:rsidRPr="00627FAF">
        <w:t>Harv</w:t>
      </w:r>
      <w:proofErr w:type="spellEnd"/>
      <w:r w:rsidRPr="00627FAF">
        <w:t>. L. Rev. 307, Lexis)</w:t>
      </w:r>
    </w:p>
    <w:p w:rsidR="000C66F7" w:rsidRPr="00627FAF" w:rsidRDefault="000C66F7" w:rsidP="000C66F7"/>
    <w:p w:rsidR="000C66F7" w:rsidRPr="00A00C7F" w:rsidRDefault="000C66F7" w:rsidP="000C66F7">
      <w:pPr>
        <w:rPr>
          <w:sz w:val="16"/>
        </w:rPr>
      </w:pPr>
      <w:r w:rsidRPr="00A00C7F">
        <w:rPr>
          <w:sz w:val="16"/>
        </w:rPr>
        <w:t xml:space="preserve">Designation of Passport Applicant's Birthplace. - </w:t>
      </w:r>
      <w:r w:rsidRPr="00A00C7F">
        <w:rPr>
          <w:rStyle w:val="StyleUnderline"/>
        </w:rPr>
        <w:t xml:space="preserve">The </w:t>
      </w:r>
      <w:r w:rsidRPr="00A00C7F">
        <w:rPr>
          <w:rStyle w:val="StyleUnderline"/>
          <w:bdr w:val="single" w:sz="4" w:space="0" w:color="auto"/>
        </w:rPr>
        <w:t>P</w:t>
      </w:r>
      <w:r w:rsidRPr="00A00C7F">
        <w:rPr>
          <w:rStyle w:val="StyleUnderline"/>
        </w:rPr>
        <w:t xml:space="preserve">olitical </w:t>
      </w:r>
      <w:r w:rsidRPr="00A00C7F">
        <w:rPr>
          <w:rStyle w:val="StyleUnderline"/>
          <w:bdr w:val="single" w:sz="4" w:space="0" w:color="auto"/>
        </w:rPr>
        <w:t>Q</w:t>
      </w:r>
      <w:r w:rsidRPr="00A00C7F">
        <w:rPr>
          <w:rStyle w:val="StyleUnderline"/>
        </w:rPr>
        <w:t xml:space="preserve">uestion </w:t>
      </w:r>
      <w:r w:rsidRPr="00A00C7F">
        <w:rPr>
          <w:rStyle w:val="StyleUnderline"/>
          <w:bdr w:val="single" w:sz="4" w:space="0" w:color="auto"/>
        </w:rPr>
        <w:t>D</w:t>
      </w:r>
      <w:r w:rsidRPr="00A00C7F">
        <w:rPr>
          <w:rStyle w:val="StyleUnderline"/>
        </w:rPr>
        <w:t>octrine highlights the tension between courts' duty to "say what the law is"</w:t>
      </w:r>
      <w:r w:rsidRPr="00A00C7F">
        <w:rPr>
          <w:b/>
          <w:sz w:val="16"/>
        </w:rPr>
        <w:t xml:space="preserve"> </w:t>
      </w:r>
      <w:r w:rsidRPr="00A00C7F">
        <w:rPr>
          <w:sz w:val="16"/>
        </w:rPr>
        <w:t xml:space="preserve">n1 </w:t>
      </w:r>
      <w:r w:rsidRPr="00A00C7F">
        <w:rPr>
          <w:rStyle w:val="StyleUnderline"/>
        </w:rPr>
        <w:t>and their competence to intervene in sensitive matters</w:t>
      </w:r>
      <w:r w:rsidRPr="00A00C7F">
        <w:rPr>
          <w:sz w:val="16"/>
        </w:rPr>
        <w:t xml:space="preserve">. n2 </w:t>
      </w:r>
      <w:proofErr w:type="gramStart"/>
      <w:r w:rsidRPr="00A00C7F">
        <w:rPr>
          <w:sz w:val="16"/>
        </w:rPr>
        <w:t>In</w:t>
      </w:r>
      <w:proofErr w:type="gramEnd"/>
      <w:r w:rsidRPr="00A00C7F">
        <w:rPr>
          <w:sz w:val="16"/>
        </w:rPr>
        <w:t xml:space="preserve"> 1962's Baker v. </w:t>
      </w:r>
      <w:proofErr w:type="spellStart"/>
      <w:r w:rsidRPr="00A00C7F">
        <w:rPr>
          <w:sz w:val="16"/>
        </w:rPr>
        <w:t>Carr</w:t>
      </w:r>
      <w:proofErr w:type="spellEnd"/>
      <w:r w:rsidRPr="00A00C7F">
        <w:rPr>
          <w:sz w:val="16"/>
        </w:rPr>
        <w:t xml:space="preserve">, n3 the Supreme Court named six factors supporting </w:t>
      </w:r>
      <w:proofErr w:type="spellStart"/>
      <w:r w:rsidRPr="00A00C7F">
        <w:rPr>
          <w:sz w:val="16"/>
        </w:rPr>
        <w:t>nondecision</w:t>
      </w:r>
      <w:proofErr w:type="spellEnd"/>
      <w:r w:rsidRPr="00A00C7F">
        <w:rPr>
          <w:sz w:val="16"/>
        </w:rPr>
        <w:t xml:space="preserve">; n4 however, applying them has proved challenging. n5 Last Term, in Zivotofsky ex rel. Zivotofsky v. Clinton, n6 the Court reversed the D.C. Circuit's refusal to hear a claim by an American asking the State Department to list "Israel," instead of simply "Jerusalem," as his birthplace on his passport. n7 Central to </w:t>
      </w:r>
      <w:r w:rsidRPr="00A00C7F">
        <w:rPr>
          <w:rStyle w:val="StyleUnderline"/>
        </w:rPr>
        <w:t>the Court's holding was the plaintiff's invoking of a statute</w:t>
      </w:r>
      <w:r w:rsidRPr="00A00C7F">
        <w:rPr>
          <w:sz w:val="16"/>
        </w:rPr>
        <w:t xml:space="preserve">; the required inquiry into the law's constitutionality </w:t>
      </w:r>
      <w:r w:rsidRPr="00A00C7F">
        <w:rPr>
          <w:rStyle w:val="StyleUnderline"/>
        </w:rPr>
        <w:t>was a</w:t>
      </w:r>
      <w:r w:rsidRPr="00A00C7F">
        <w:rPr>
          <w:sz w:val="16"/>
        </w:rPr>
        <w:t xml:space="preserve"> "familiar </w:t>
      </w:r>
      <w:r w:rsidRPr="00A00C7F">
        <w:rPr>
          <w:rStyle w:val="StyleUnderline"/>
        </w:rPr>
        <w:t>judicial exercise,"</w:t>
      </w:r>
      <w:r w:rsidRPr="00A00C7F">
        <w:rPr>
          <w:sz w:val="16"/>
        </w:rPr>
        <w:t xml:space="preserve"> n8 </w:t>
      </w:r>
      <w:r w:rsidRPr="00A00C7F">
        <w:rPr>
          <w:rStyle w:val="StyleUnderline"/>
        </w:rPr>
        <w:t>not a nonjusticiable political</w:t>
      </w:r>
      <w:r w:rsidRPr="00A00C7F">
        <w:rPr>
          <w:b/>
          <w:sz w:val="16"/>
        </w:rPr>
        <w:t xml:space="preserve"> </w:t>
      </w:r>
      <w:r w:rsidRPr="00A00C7F">
        <w:rPr>
          <w:rStyle w:val="StyleUnderline"/>
        </w:rPr>
        <w:t>question</w:t>
      </w:r>
      <w:r w:rsidRPr="00A00C7F">
        <w:rPr>
          <w:sz w:val="16"/>
        </w:rPr>
        <w:t xml:space="preserve">. The Court was correct that the statute changed the political question analysis, but </w:t>
      </w:r>
      <w:r w:rsidRPr="00A00C7F">
        <w:rPr>
          <w:rStyle w:val="StyleUnderline"/>
        </w:rPr>
        <w:t>a broad reading</w:t>
      </w:r>
      <w:r w:rsidRPr="00A00C7F">
        <w:rPr>
          <w:sz w:val="16"/>
        </w:rPr>
        <w:t xml:space="preserve"> </w:t>
      </w:r>
      <w:r w:rsidRPr="00A00C7F">
        <w:rPr>
          <w:rStyle w:val="StyleUnderline"/>
        </w:rPr>
        <w:t>of the case</w:t>
      </w:r>
      <w:r w:rsidRPr="00A00C7F">
        <w:rPr>
          <w:sz w:val="16"/>
        </w:rPr>
        <w:t xml:space="preserve"> </w:t>
      </w:r>
      <w:r w:rsidRPr="00A00C7F">
        <w:rPr>
          <w:rStyle w:val="StyleUnderline"/>
        </w:rPr>
        <w:t xml:space="preserve">implies that courts must </w:t>
      </w:r>
      <w:r w:rsidRPr="00A00C7F">
        <w:rPr>
          <w:rStyle w:val="Emphasis"/>
        </w:rPr>
        <w:t>always confront</w:t>
      </w:r>
      <w:r w:rsidRPr="00A00C7F">
        <w:rPr>
          <w:rStyle w:val="StyleUnderline"/>
        </w:rPr>
        <w:t xml:space="preserve"> the constitutionality of statutory constraints on the Executive</w:t>
      </w:r>
      <w:r w:rsidRPr="00A00C7F">
        <w:rPr>
          <w:sz w:val="16"/>
        </w:rPr>
        <w:t xml:space="preserve">. While such a rule might have salutary effects for the rule of law, </w:t>
      </w:r>
      <w:r w:rsidRPr="00A00C7F">
        <w:rPr>
          <w:rStyle w:val="StyleUnderline"/>
        </w:rPr>
        <w:t xml:space="preserve">it would </w:t>
      </w:r>
      <w:r w:rsidRPr="00A00C7F">
        <w:rPr>
          <w:rStyle w:val="Emphasis"/>
        </w:rPr>
        <w:t>contradict</w:t>
      </w:r>
      <w:r w:rsidRPr="00A00C7F">
        <w:rPr>
          <w:rStyle w:val="StyleUnderline"/>
        </w:rPr>
        <w:t xml:space="preserve"> Baker's case-by-case approach and risk </w:t>
      </w:r>
      <w:r w:rsidRPr="00A00C7F">
        <w:rPr>
          <w:rStyle w:val="Emphasis"/>
        </w:rPr>
        <w:t>drawing courts into</w:t>
      </w:r>
      <w:r w:rsidRPr="00A00C7F">
        <w:rPr>
          <w:rStyle w:val="StyleUnderline"/>
        </w:rPr>
        <w:t xml:space="preserve"> separation of powers disputes</w:t>
      </w:r>
      <w:r w:rsidRPr="00A00C7F">
        <w:rPr>
          <w:sz w:val="16"/>
        </w:rPr>
        <w:t xml:space="preserve"> that would be better left undecided. Accordingly, the best reading of Zivotofsky may be a narrow one.</w:t>
      </w:r>
    </w:p>
    <w:p w:rsidR="000C66F7" w:rsidRPr="00A00C7F" w:rsidRDefault="000C66F7" w:rsidP="000C66F7">
      <w:pPr>
        <w:rPr>
          <w:sz w:val="16"/>
          <w:szCs w:val="16"/>
        </w:rPr>
      </w:pPr>
      <w:r w:rsidRPr="00A00C7F">
        <w:rPr>
          <w:sz w:val="16"/>
          <w:szCs w:val="16"/>
        </w:rPr>
        <w:t xml:space="preserve">Menachem Zivotofsky was born in Jerusalem, to American parents, in 2002. n9 When his mother requested that his U.S. passport list his birthplace as "Israel," the State Department refused and listed simply "Jerusalem," consistent with its decades-old policy of not acknowledging any state's sovereignty over the city. n10 In 2003, Zivotofsky  [*308]  (through his parents) sued the Secretary of State in federal district court, seeking to enforce section 214(d) of the Foreign Relations Authorization Act, Fiscal Year 2003. n11 That provision commands the State Department to list a Jerusalem-born passport applicant's birthplace as "Israel" upon request. n12 </w:t>
      </w:r>
      <w:proofErr w:type="gramStart"/>
      <w:r w:rsidRPr="00A00C7F">
        <w:rPr>
          <w:sz w:val="16"/>
          <w:szCs w:val="16"/>
        </w:rPr>
        <w:t>The</w:t>
      </w:r>
      <w:proofErr w:type="gramEnd"/>
      <w:r w:rsidRPr="00A00C7F">
        <w:rPr>
          <w:sz w:val="16"/>
          <w:szCs w:val="16"/>
        </w:rPr>
        <w:t xml:space="preserve"> district court dismissed Zivotofsky's claim on the grounds that he lacked standing and that his claim, in implicating the President's power to recognize foreign governments, presented a political question. n13 The D.C. Circuit reversed on standing and remanded for more factual development on the political question issue. n14 </w:t>
      </w:r>
      <w:proofErr w:type="gramStart"/>
      <w:r w:rsidRPr="00A00C7F">
        <w:rPr>
          <w:sz w:val="16"/>
          <w:szCs w:val="16"/>
        </w:rPr>
        <w:t>The</w:t>
      </w:r>
      <w:proofErr w:type="gramEnd"/>
      <w:r w:rsidRPr="00A00C7F">
        <w:rPr>
          <w:sz w:val="16"/>
          <w:szCs w:val="16"/>
        </w:rPr>
        <w:t xml:space="preserve"> district court again dismissed the claim as presenting a political question, n15 and Zivotofsky appealed.</w:t>
      </w:r>
    </w:p>
    <w:p w:rsidR="000C66F7" w:rsidRPr="00A00C7F" w:rsidRDefault="000C66F7" w:rsidP="000C66F7">
      <w:pPr>
        <w:rPr>
          <w:sz w:val="16"/>
          <w:szCs w:val="16"/>
        </w:rPr>
      </w:pPr>
      <w:r w:rsidRPr="00A00C7F">
        <w:rPr>
          <w:sz w:val="16"/>
          <w:szCs w:val="16"/>
        </w:rPr>
        <w:t>The D.C. Circuit affirmed. n16 Writing for the panel, Judge Griffith n17 explained that "</w:t>
      </w:r>
      <w:r w:rsidRPr="00A00C7F">
        <w:rPr>
          <w:rStyle w:val="StyleUnderline"/>
          <w:sz w:val="16"/>
          <w:szCs w:val="16"/>
        </w:rPr>
        <w:t>courts may not consider claims that raise issues whose resolution has been committed to the political branches by the text of the Constitution</w:t>
      </w:r>
      <w:r w:rsidRPr="00A00C7F">
        <w:rPr>
          <w:sz w:val="16"/>
          <w:szCs w:val="16"/>
        </w:rPr>
        <w:t xml:space="preserve">." n18 It is "well established," he noted, that the Constitution grants the President the sole power to recognize foreign governments. n19 </w:t>
      </w:r>
      <w:proofErr w:type="gramStart"/>
      <w:r w:rsidRPr="00A00C7F">
        <w:rPr>
          <w:sz w:val="16"/>
          <w:szCs w:val="16"/>
        </w:rPr>
        <w:t>And</w:t>
      </w:r>
      <w:proofErr w:type="gramEnd"/>
      <w:r w:rsidRPr="00A00C7F">
        <w:rPr>
          <w:sz w:val="16"/>
          <w:szCs w:val="16"/>
        </w:rPr>
        <w:t xml:space="preserve"> because Zivotofsky's claim asked the court to contradict the President's neutral stance toward Jerusalem, it was nonjusticiable. n20 In Judge Griffith's view, section 214(d) was "of no moment" to the analysis; n21 while he suggested that the statute would be unconstitutional were the court to reach the question, n22 justiciability was a threshold matter. n23 Judge Edwards concurred, though he objected to the majority's political question holding. n24 </w:t>
      </w:r>
      <w:proofErr w:type="gramStart"/>
      <w:r w:rsidRPr="00A00C7F">
        <w:rPr>
          <w:sz w:val="16"/>
          <w:szCs w:val="16"/>
        </w:rPr>
        <w:t>In</w:t>
      </w:r>
      <w:proofErr w:type="gramEnd"/>
      <w:r w:rsidRPr="00A00C7F">
        <w:rPr>
          <w:sz w:val="16"/>
          <w:szCs w:val="16"/>
        </w:rPr>
        <w:t xml:space="preserve"> his view, the relevant question was whether section 214(d) was constitutional; he would have reached the merits and struck down the law. n25</w:t>
      </w:r>
    </w:p>
    <w:p w:rsidR="000C66F7" w:rsidRPr="00A00C7F" w:rsidRDefault="000C66F7" w:rsidP="000C66F7">
      <w:pPr>
        <w:rPr>
          <w:sz w:val="16"/>
          <w:szCs w:val="16"/>
        </w:rPr>
      </w:pPr>
      <w:r w:rsidRPr="00A00C7F">
        <w:rPr>
          <w:sz w:val="16"/>
          <w:szCs w:val="16"/>
        </w:rPr>
        <w:t xml:space="preserve"> [*309]  The Supreme Court vacated and remanded. n26 Writing for the Court, Chief Justice Roberts n27 described the political question doctrine as a "narrow exception" to a federal court's duty to "decide cases properly before it." n28 The exception, he explained, applies to cases involving "a textually demonstrable constitutional commitment of the issue to a coordinate political department; or a lack of judicially discoverable and manageable standards for resolving it." n29 Chief Justice Roberts concluded that Zivotofsky's case satisfied neither test.</w:t>
      </w:r>
    </w:p>
    <w:p w:rsidR="000C66F7" w:rsidRPr="00A00C7F" w:rsidRDefault="000C66F7" w:rsidP="000C66F7">
      <w:pPr>
        <w:rPr>
          <w:sz w:val="16"/>
          <w:szCs w:val="16"/>
        </w:rPr>
      </w:pPr>
      <w:r w:rsidRPr="00A00C7F">
        <w:rPr>
          <w:sz w:val="16"/>
          <w:szCs w:val="16"/>
        </w:rPr>
        <w:t>First, the Constitution did not commit the issue to another branch. The relevant question, in the Chief Justice's view, was not "whether Jerusalem is the capital of Israel," but rather whether Zivotofsky "may vindicate his statutory right ... to have Israel recorded on his passport." n30 That question presented the "familiar judicial exercise" of interpreting section 214(d) and deciding whether it was constitutional. n31 And even assuming that the recognition power was the President's alone, the Constitution did not commit to the Executive "the power to determine the constitutionality of a statute." n32 Instead, that category of question has for centuries been "emphatically the province and duty of the judicial department." n33 That duty may have political implications, Chief Justice Roberts conceded, but the judiciary nevertheless has a "responsibility" to adjudicate such conflicts when they arise. n34</w:t>
      </w:r>
    </w:p>
    <w:p w:rsidR="000C66F7" w:rsidRPr="00A00C7F" w:rsidRDefault="000C66F7" w:rsidP="000C66F7">
      <w:pPr>
        <w:rPr>
          <w:sz w:val="16"/>
          <w:szCs w:val="16"/>
        </w:rPr>
      </w:pPr>
      <w:r w:rsidRPr="00A00C7F">
        <w:rPr>
          <w:sz w:val="16"/>
          <w:szCs w:val="16"/>
        </w:rPr>
        <w:t>Second, Chief Justice Roberts denied that a standard was unavailable for resolving the case. He recited the parties' competing claims regarding the political branches' power over passports. n35 Resolving them, he argued, would involve examining "textual, structural, and historical evidence" concerning statutory and constitutional provisions; as he put it, "this is what courts do." n36 Accordingly, he concluded, Zivotofsky's case did not present a nonjusticiable political question. n37 Because the lower courts had dismissed the case on political question grounds, the Court remanded the constitutional question to the district court, n38 despite having ordered briefing and argument on it. n39</w:t>
      </w:r>
    </w:p>
    <w:p w:rsidR="000C66F7" w:rsidRPr="00A00C7F" w:rsidRDefault="000C66F7" w:rsidP="000C66F7">
      <w:pPr>
        <w:rPr>
          <w:sz w:val="16"/>
          <w:szCs w:val="16"/>
        </w:rPr>
      </w:pPr>
      <w:r w:rsidRPr="00A00C7F">
        <w:rPr>
          <w:sz w:val="16"/>
          <w:szCs w:val="16"/>
        </w:rPr>
        <w:t xml:space="preserve"> [*310]  Justice Sotomayor concurred in part and concurred in the judgment, advancing a "more demanding" analysis. n40 She organized the six Baker factors around "three distinct justifications": courts "lack[] authority" to decide factor-one cases, cases implicating factors two and three require "</w:t>
      </w:r>
      <w:proofErr w:type="spellStart"/>
      <w:r w:rsidRPr="00A00C7F">
        <w:rPr>
          <w:sz w:val="16"/>
          <w:szCs w:val="16"/>
        </w:rPr>
        <w:t>decisionmaking</w:t>
      </w:r>
      <w:proofErr w:type="spellEnd"/>
      <w:r w:rsidRPr="00A00C7F">
        <w:rPr>
          <w:sz w:val="16"/>
          <w:szCs w:val="16"/>
        </w:rPr>
        <w:t xml:space="preserve"> beyond courts' competence," and factors four through six involve prudential considerations. n41 While the last three factors would control only rarely, she argued that abstention in "unusual cases" was appropriate for common law courts. n42 Turning to the case itself, Justice Sotomayor agreed that the relevant question, section 214(d)'s constitutionality, fell to the judiciary. n43 </w:t>
      </w:r>
      <w:proofErr w:type="gramStart"/>
      <w:r w:rsidRPr="00A00C7F">
        <w:rPr>
          <w:sz w:val="16"/>
          <w:szCs w:val="16"/>
        </w:rPr>
        <w:t>But</w:t>
      </w:r>
      <w:proofErr w:type="gramEnd"/>
      <w:r w:rsidRPr="00A00C7F">
        <w:rPr>
          <w:sz w:val="16"/>
          <w:szCs w:val="16"/>
        </w:rPr>
        <w:t xml:space="preserve"> she also hypothesized statutory cases that would present political questions. n44 Finally, she disagreed with the majority's view that the parties' arguments - "textual, structural, and historical" - were inconsistent with a political question holding; Nixon v. United States, n45 which the Court dismissed on political question grounds, involved similar arguments. n46</w:t>
      </w:r>
    </w:p>
    <w:p w:rsidR="000C66F7" w:rsidRPr="00A00C7F" w:rsidRDefault="000C66F7" w:rsidP="000C66F7">
      <w:pPr>
        <w:rPr>
          <w:sz w:val="16"/>
        </w:rPr>
      </w:pPr>
      <w:r w:rsidRPr="00A00C7F">
        <w:rPr>
          <w:rStyle w:val="StyleUnderline"/>
        </w:rPr>
        <w:t>Justice Alito concurred in the judgment</w:t>
      </w:r>
      <w:r w:rsidRPr="00A00C7F">
        <w:rPr>
          <w:sz w:val="16"/>
        </w:rPr>
        <w:t xml:space="preserve">, emphasizing that the question presented was "narrow," involving the power "to regulate the contents of a passport," not whether the power to recognize foreign governments is exclusively the President's. n47 </w:t>
      </w:r>
      <w:r w:rsidRPr="00A00C7F">
        <w:rPr>
          <w:rStyle w:val="StyleUnderline"/>
        </w:rPr>
        <w:t xml:space="preserve">He noted that Congress has the power to regulate </w:t>
      </w:r>
      <w:r w:rsidRPr="00A00C7F">
        <w:rPr>
          <w:rStyle w:val="Emphasis"/>
        </w:rPr>
        <w:t>immigration</w:t>
      </w:r>
      <w:r w:rsidRPr="00A00C7F">
        <w:rPr>
          <w:rStyle w:val="StyleUnderline"/>
        </w:rPr>
        <w:t xml:space="preserve">, </w:t>
      </w:r>
      <w:r w:rsidRPr="00A00C7F">
        <w:rPr>
          <w:rStyle w:val="Emphasis"/>
        </w:rPr>
        <w:t>naturalization</w:t>
      </w:r>
      <w:r w:rsidRPr="00A00C7F">
        <w:rPr>
          <w:rStyle w:val="StyleUnderline"/>
        </w:rPr>
        <w:t>, and foreign commerce, but that the President also has broad foreign affairs powers</w:t>
      </w:r>
      <w:r w:rsidRPr="00A00C7F">
        <w:rPr>
          <w:sz w:val="16"/>
        </w:rPr>
        <w:t>. n48 He concluded that resolving section 214(d)'s constitutionality was "not an easy matter," but agreed with the majority that it was justiciable. n49</w:t>
      </w:r>
    </w:p>
    <w:p w:rsidR="000C66F7" w:rsidRPr="00A00C7F" w:rsidRDefault="000C66F7" w:rsidP="000C66F7">
      <w:pPr>
        <w:rPr>
          <w:sz w:val="12"/>
          <w:szCs w:val="12"/>
        </w:rPr>
      </w:pPr>
      <w:r w:rsidRPr="00A00C7F">
        <w:rPr>
          <w:sz w:val="12"/>
          <w:szCs w:val="12"/>
        </w:rPr>
        <w:t xml:space="preserve">Justice Breyer dissented. He joined Justice Sotomayor's explication of the political question doctrine, but "four sets of prudential considerations, taken together," convinced him that Zivotofsky's case was nonjusticiable. n50 First, the case "arose in the field of foreign affairs." n51 Second, judges would "have to evaluate the foreign policy implications of foreign policy decisions." n52 The case's uncertain </w:t>
      </w:r>
      <w:proofErr w:type="gramStart"/>
      <w:r w:rsidRPr="00A00C7F">
        <w:rPr>
          <w:sz w:val="12"/>
          <w:szCs w:val="12"/>
        </w:rPr>
        <w:t>implications  [</w:t>
      </w:r>
      <w:proofErr w:type="gramEnd"/>
      <w:r w:rsidRPr="00A00C7F">
        <w:rPr>
          <w:sz w:val="12"/>
          <w:szCs w:val="12"/>
        </w:rPr>
        <w:t>*311]  for the Middle East made interference risky. n53 Third, he did not view Zivotofsky's claim as involving a particularly weighty interest. n54 Finally, the other branches "have nonjudicial methods of working out their differences." n55 Noting his view that the political question doctrine turns on "how importunately the occasion demands an answer," Justice Breyer concluded that an answer was unnecessary. n56</w:t>
      </w:r>
    </w:p>
    <w:p w:rsidR="000C66F7" w:rsidRPr="00A00C7F" w:rsidRDefault="000C66F7" w:rsidP="000C66F7">
      <w:pPr>
        <w:rPr>
          <w:sz w:val="12"/>
          <w:szCs w:val="12"/>
        </w:rPr>
      </w:pPr>
      <w:r w:rsidRPr="00A00C7F">
        <w:rPr>
          <w:sz w:val="12"/>
          <w:szCs w:val="12"/>
        </w:rPr>
        <w:t>The political question doctrine comprises both a "classical" component, which forbids courts from considering matters constitutionally committed to other branches, and a "prudential" one, which courts invoke to avoid deciding certain difficult or controversial cases. n57 In Zivotofsky, the Court aligned the D.C. Circuit's classical jurisprudence with the basic principle that executive and legislative power are interdependent. But read broadly, Zivotofsky also suggests that an entire category of cases - ones in which a plaintiff invokes a statutory constraint on the Executive - is inherently justiciable. Such a rule, if adopted explicitly, would contradict Baker's case-by-case approach and lead future courts to intervene even where manageable standards are lacking or where judicial involvement would be particularly risky. The best available reading of Zivotofsky is thus a narrow one.</w:t>
      </w:r>
    </w:p>
    <w:p w:rsidR="000C66F7" w:rsidRPr="00A00C7F" w:rsidRDefault="000C66F7" w:rsidP="000C66F7">
      <w:pPr>
        <w:rPr>
          <w:sz w:val="12"/>
          <w:szCs w:val="12"/>
        </w:rPr>
      </w:pPr>
      <w:r w:rsidRPr="00A00C7F">
        <w:rPr>
          <w:sz w:val="12"/>
          <w:szCs w:val="12"/>
        </w:rPr>
        <w:t>The Court's disagreement with the D.C. Circuit turned on the first Baker factor: whether Zivotofsky's claim involved "a textually demonstrable constitutional commitment of the issue to a coordinate political department." n58 The circuit court began by examining the power that the claim called into question, concluding that the State Department's passport policy was an unreviewable exercise of the President's exclusive recognition power; n59 it assumed that that conclusion rendered redundant an inquiry into section 214(d)'s constitutionality. n60 The Supreme Court, by contrast, began from a different premise: Zivotofsky had invoked a statutory right, and the judiciary's duty to decide whether statutes are valid extends even to "political" cases. n61</w:t>
      </w:r>
    </w:p>
    <w:p w:rsidR="000C66F7" w:rsidRPr="00A00C7F" w:rsidRDefault="000C66F7" w:rsidP="000C66F7">
      <w:pPr>
        <w:rPr>
          <w:sz w:val="12"/>
          <w:szCs w:val="12"/>
        </w:rPr>
      </w:pPr>
      <w:r w:rsidRPr="00A00C7F">
        <w:rPr>
          <w:sz w:val="12"/>
          <w:szCs w:val="12"/>
        </w:rPr>
        <w:t xml:space="preserve"> [*312]  The Court's reasoning was fairly conclusory. For one thing, while statutory and constitutional interpretation are "familiar judicial exercises," n62 the political question doctrine specifically comprises cases in which the judiciary declines to hear claims that it otherwise would. n63 More fundamentally, the Court never thoroughly justified its premise that section 214(d)'s constitutionality was the relevant question. In </w:t>
      </w:r>
      <w:proofErr w:type="spellStart"/>
      <w:r w:rsidRPr="00A00C7F">
        <w:rPr>
          <w:sz w:val="12"/>
          <w:szCs w:val="12"/>
        </w:rPr>
        <w:t>nonstatutory</w:t>
      </w:r>
      <w:proofErr w:type="spellEnd"/>
      <w:r w:rsidRPr="00A00C7F">
        <w:rPr>
          <w:sz w:val="12"/>
          <w:szCs w:val="12"/>
        </w:rPr>
        <w:t xml:space="preserve"> cases, the Court's analysis has sometimes mirrored the D.C. Circuit's, examining the relevant power first to determine whether its exercise is insulated from judicial review. n64 The Court did not explain why that framework was improper here, or, put differently, why the statute's presence required the courts to confront its validity.</w:t>
      </w:r>
    </w:p>
    <w:p w:rsidR="000C66F7" w:rsidRPr="00A00C7F" w:rsidRDefault="000C66F7" w:rsidP="000C66F7">
      <w:pPr>
        <w:rPr>
          <w:sz w:val="12"/>
          <w:szCs w:val="12"/>
        </w:rPr>
      </w:pPr>
      <w:r w:rsidRPr="00A00C7F">
        <w:rPr>
          <w:sz w:val="12"/>
          <w:szCs w:val="12"/>
        </w:rPr>
        <w:t>For a more coherent rationale, the Court could have drawn on basic separation of powers law. The scope of the President's powers cannot be specified in a vacuum - a principle authoritatively expressed by Justice Jackson in Youngstown Sheet &amp; Tube Co. v. Sawyer. n65 Even the scope of an exclusive presidential power may depend on Congress's exercise of its own powers. n66 Thus, the D.C. Circuit could not assume that section 214(d) was irrelevant to whether the passport policy was an unreviewable exercise of the recognition power. A political question analysis requires careful scrutiny of the constitutional provisions at issue, n67 and because executive and legislative power are interdependent, whether an issue is committed to the Executive cannot be determined without examining both Article II and Article I.</w:t>
      </w:r>
    </w:p>
    <w:p w:rsidR="000C66F7" w:rsidRPr="00A00C7F" w:rsidRDefault="000C66F7" w:rsidP="000C66F7">
      <w:pPr>
        <w:rPr>
          <w:sz w:val="12"/>
          <w:szCs w:val="12"/>
        </w:rPr>
      </w:pPr>
      <w:r w:rsidRPr="00A00C7F">
        <w:rPr>
          <w:sz w:val="12"/>
          <w:szCs w:val="12"/>
        </w:rPr>
        <w:t>Given the importance of the political question doctrine in the D.C. Circuit's case law, n68 the Court's intervention is significant. It may not alter the fate of Zivotofsky's passport: the circuit court clearly had determined that Congress could not define the State Department's policy. n</w:t>
      </w:r>
      <w:proofErr w:type="gramStart"/>
      <w:r w:rsidRPr="00A00C7F">
        <w:rPr>
          <w:sz w:val="12"/>
          <w:szCs w:val="12"/>
        </w:rPr>
        <w:t>69  [</w:t>
      </w:r>
      <w:proofErr w:type="gramEnd"/>
      <w:r w:rsidRPr="00A00C7F">
        <w:rPr>
          <w:sz w:val="12"/>
          <w:szCs w:val="12"/>
        </w:rPr>
        <w:t>*313]  But Zivotofsky will matter most where the division of authority between the political branches is less certain. The D.C. Circuit's political question cases have asked only whether the relevant power belongs to "the political branches to the exclusion of the judiciary," without regard to how the Constitution allocates the power between the President and Congress. n70 That approach leaves the allocation of the contested power to the political arena, furnishing the President with broad discretion over areas in which the Constitution envisions a role for Congress as well. n71 Such a hands-off approach finds some support in older cases, n72 but Zivotofsky instructs the judiciary to give effect to valid constraints on executive power, helping to preserve "the equilibrium established by our constitutional system." n73</w:t>
      </w:r>
    </w:p>
    <w:p w:rsidR="000C66F7" w:rsidRPr="00A00C7F" w:rsidRDefault="000C66F7" w:rsidP="000C66F7">
      <w:pPr>
        <w:rPr>
          <w:sz w:val="12"/>
          <w:szCs w:val="12"/>
        </w:rPr>
      </w:pPr>
      <w:r w:rsidRPr="00A00C7F">
        <w:rPr>
          <w:sz w:val="12"/>
          <w:szCs w:val="12"/>
        </w:rPr>
        <w:t xml:space="preserve">However, as the Court was correcting the D.C. Circuit's "classical" approach, it was also dealing a blow to the doctrine's prudential strand. Zivotofsky can be read to suggest that courts must always confront the constitutionality of statutory limits on the Executive - a bright-line rule at odds with the "case-by-case" nature of the political question doctrine. n74 First, the case holds that when a plaintiff invokes a statutory limit on the Executive, the relevant question is the statute's constitutionality; that question will never lie with another branch. n75 Second, by suggesting that analysis of statutory and constitutional </w:t>
      </w:r>
      <w:proofErr w:type="gramStart"/>
      <w:r w:rsidRPr="00A00C7F">
        <w:rPr>
          <w:sz w:val="12"/>
          <w:szCs w:val="12"/>
        </w:rPr>
        <w:t>text,  [</w:t>
      </w:r>
      <w:proofErr w:type="gramEnd"/>
      <w:r w:rsidRPr="00A00C7F">
        <w:rPr>
          <w:sz w:val="12"/>
          <w:szCs w:val="12"/>
        </w:rPr>
        <w:t xml:space="preserve">*314]  structure, and history is "what courts do," n76 the Court seemed to doubt whether a manageable standard would ever be lacking in a case turning on a statute's constitutionality. n77 Third, the Court jettisoned the last four Baker factors, n78 appearing to eliminate alternative bases for </w:t>
      </w:r>
      <w:proofErr w:type="spellStart"/>
      <w:r w:rsidRPr="00A00C7F">
        <w:rPr>
          <w:sz w:val="12"/>
          <w:szCs w:val="12"/>
        </w:rPr>
        <w:t>nondecision</w:t>
      </w:r>
      <w:proofErr w:type="spellEnd"/>
      <w:r w:rsidRPr="00A00C7F">
        <w:rPr>
          <w:sz w:val="12"/>
          <w:szCs w:val="12"/>
        </w:rPr>
        <w:t xml:space="preserve"> where statutory constraints on the Executive are invoked. So while the Court never said so outright, a broad reading of Zivotofsky suggests that such claims are inherently justiciable.</w:t>
      </w:r>
    </w:p>
    <w:p w:rsidR="000C66F7" w:rsidRPr="00A00C7F" w:rsidRDefault="000C66F7" w:rsidP="000C66F7">
      <w:pPr>
        <w:rPr>
          <w:sz w:val="12"/>
          <w:szCs w:val="12"/>
        </w:rPr>
      </w:pPr>
      <w:r w:rsidRPr="00A00C7F">
        <w:rPr>
          <w:sz w:val="12"/>
          <w:szCs w:val="12"/>
        </w:rPr>
        <w:t xml:space="preserve">But the Court left that suggestion implicit, and there are reasons to confine its sweeping language to the case before it. First, it is unlikely that manageable standards are categorically more likely in cases like Zivotofsky than in other kinds of cases; vague constitutional provisions do not become clearer simply because the plaintiff invokes a statute. n79 As Justice Sotomayor noted, the fact that the litigants relied on arguments "common to judicial consideration" did not inevitably render a manageable standard available; it is more sensible to consider whether the evidence in a given case yields a basis for principled adjudication. n80 </w:t>
      </w:r>
      <w:proofErr w:type="gramStart"/>
      <w:r w:rsidRPr="00A00C7F">
        <w:rPr>
          <w:sz w:val="12"/>
          <w:szCs w:val="12"/>
        </w:rPr>
        <w:t>For</w:t>
      </w:r>
      <w:proofErr w:type="gramEnd"/>
      <w:r w:rsidRPr="00A00C7F">
        <w:rPr>
          <w:sz w:val="12"/>
          <w:szCs w:val="12"/>
        </w:rPr>
        <w:t xml:space="preserve"> example, the Court has refused, for lack of standards, to decide political gerrymandering claims under the Equal Protection Clause, n81 despite its willingness to adjudicate other varieties of claims under the same provision. n82 </w:t>
      </w:r>
      <w:proofErr w:type="gramStart"/>
      <w:r w:rsidRPr="00A00C7F">
        <w:rPr>
          <w:sz w:val="12"/>
          <w:szCs w:val="12"/>
        </w:rPr>
        <w:t>The</w:t>
      </w:r>
      <w:proofErr w:type="gramEnd"/>
      <w:r w:rsidRPr="00A00C7F">
        <w:rPr>
          <w:sz w:val="12"/>
          <w:szCs w:val="12"/>
        </w:rPr>
        <w:t xml:space="preserve"> majority neither adopted explicitly a categorical analysis nor responded to Justice Sotomayor, suggesting that a contextual approach to manageable standards survives intact.</w:t>
      </w:r>
    </w:p>
    <w:p w:rsidR="000C66F7" w:rsidRPr="00A00C7F" w:rsidRDefault="000C66F7" w:rsidP="000C66F7">
      <w:pPr>
        <w:rPr>
          <w:sz w:val="12"/>
          <w:szCs w:val="12"/>
        </w:rPr>
      </w:pPr>
      <w:r w:rsidRPr="00A00C7F">
        <w:rPr>
          <w:sz w:val="12"/>
          <w:szCs w:val="12"/>
        </w:rPr>
        <w:t xml:space="preserve"> [*315]  Second, prudential considerations, which the Court did not explicitly eliminate, have served a valuable role in the political question doctrine. A purely "classical" analysis - turning on the judiciary's authority to resolve categories of questions (such as "the constitutionality of a statute" n83) - puts significant weight on the distinction between "legal" and "political" reasoning. The Court conceded that deciding "the political status of Jerusalem" might lie beyond its ken. n84 </w:t>
      </w:r>
      <w:proofErr w:type="gramStart"/>
      <w:r w:rsidRPr="00A00C7F">
        <w:rPr>
          <w:sz w:val="12"/>
          <w:szCs w:val="12"/>
        </w:rPr>
        <w:t>But</w:t>
      </w:r>
      <w:proofErr w:type="gramEnd"/>
      <w:r w:rsidRPr="00A00C7F">
        <w:rPr>
          <w:sz w:val="12"/>
          <w:szCs w:val="12"/>
        </w:rPr>
        <w:t xml:space="preserve"> in a realist sense, it remanded for decision on that very question: at least as far as passports are concerned, a win for Zivotofsky would mean Jerusalem is in Israel. The geopolitical effects of that outcome, whatever they may be, are unlikely to depend on how a court describes its reasoning; in any case, judges are ill suited to assess them. n85 </w:t>
      </w:r>
      <w:proofErr w:type="gramStart"/>
      <w:r w:rsidRPr="00A00C7F">
        <w:rPr>
          <w:sz w:val="12"/>
          <w:szCs w:val="12"/>
        </w:rPr>
        <w:t>To</w:t>
      </w:r>
      <w:proofErr w:type="gramEnd"/>
      <w:r w:rsidRPr="00A00C7F">
        <w:rPr>
          <w:sz w:val="12"/>
          <w:szCs w:val="12"/>
        </w:rPr>
        <w:t xml:space="preserve"> conclude that concerns related to judicial competence "dissipate" as a result of recasting a question as constitutional n86 is to deny that the consequences of a case's outcome affect whether the judiciary should decide it. That logic contradicts the political question doctrine's consequentialist impulse: courts typically weigh the "consequences of judicial action," particularly in cases involving foreign relations.</w:t>
      </w:r>
    </w:p>
    <w:p w:rsidR="000C66F7" w:rsidRPr="00A00C7F" w:rsidRDefault="000C66F7" w:rsidP="000C66F7">
      <w:pPr>
        <w:rPr>
          <w:sz w:val="16"/>
        </w:rPr>
      </w:pPr>
      <w:r w:rsidRPr="00A00C7F">
        <w:rPr>
          <w:sz w:val="16"/>
        </w:rPr>
        <w:t xml:space="preserve">To be sure, the Court has often remarked that the risks inherent in judicial intervention cannot trump its duty to enforce the law. n88 </w:t>
      </w:r>
      <w:proofErr w:type="gramStart"/>
      <w:r w:rsidRPr="00A00C7F">
        <w:rPr>
          <w:sz w:val="16"/>
        </w:rPr>
        <w:t>But</w:t>
      </w:r>
      <w:proofErr w:type="gramEnd"/>
      <w:r w:rsidRPr="00A00C7F">
        <w:rPr>
          <w:sz w:val="16"/>
        </w:rPr>
        <w:t xml:space="preserve"> whether or not prudential factors should have governed Zivotofsky, the limits of its holding will be important in the future. The D.C. Circuit's pre-Zivotofsky approach had the advantage of keeping the judiciary out of many foreign affairs cases. Now, </w:t>
      </w:r>
      <w:r w:rsidRPr="00A00C7F">
        <w:rPr>
          <w:rStyle w:val="StyleUnderline"/>
        </w:rPr>
        <w:t>lower courts must decide whether</w:t>
      </w:r>
      <w:r w:rsidRPr="00A00C7F">
        <w:rPr>
          <w:sz w:val="16"/>
        </w:rPr>
        <w:t xml:space="preserve"> the majority's sweeping language on manageable standards or its </w:t>
      </w:r>
      <w:r w:rsidRPr="00A00C7F">
        <w:rPr>
          <w:rStyle w:val="StyleUnderline"/>
        </w:rPr>
        <w:t>failure to address prudential concerns</w:t>
      </w:r>
      <w:r w:rsidRPr="00A00C7F">
        <w:rPr>
          <w:sz w:val="16"/>
        </w:rPr>
        <w:t xml:space="preserve">, </w:t>
      </w:r>
      <w:r w:rsidRPr="00A00C7F">
        <w:rPr>
          <w:rStyle w:val="StyleUnderline"/>
        </w:rPr>
        <w:t>in the face of a dissent that found those concerns dispositive</w:t>
      </w:r>
      <w:r w:rsidRPr="00A00C7F">
        <w:rPr>
          <w:sz w:val="16"/>
        </w:rPr>
        <w:t xml:space="preserve">, n89 </w:t>
      </w:r>
      <w:r w:rsidRPr="00A00C7F">
        <w:rPr>
          <w:rStyle w:val="StyleUnderline"/>
        </w:rPr>
        <w:t>means that claims invoking</w:t>
      </w:r>
      <w:r w:rsidRPr="00A00C7F">
        <w:rPr>
          <w:sz w:val="16"/>
        </w:rPr>
        <w:t xml:space="preserve"> statutory  [*316]  </w:t>
      </w:r>
      <w:r w:rsidRPr="00A00C7F">
        <w:rPr>
          <w:rStyle w:val="StyleUnderline"/>
        </w:rPr>
        <w:t xml:space="preserve">limits on the Executive are </w:t>
      </w:r>
      <w:r w:rsidRPr="00A00C7F">
        <w:rPr>
          <w:rStyle w:val="Emphasis"/>
        </w:rPr>
        <w:t>inherently</w:t>
      </w:r>
      <w:r w:rsidRPr="00A00C7F">
        <w:rPr>
          <w:rStyle w:val="StyleUnderline"/>
        </w:rPr>
        <w:t xml:space="preserve"> justiciable</w:t>
      </w:r>
      <w:r w:rsidRPr="00A00C7F">
        <w:rPr>
          <w:sz w:val="16"/>
        </w:rPr>
        <w:t xml:space="preserve">. </w:t>
      </w:r>
      <w:r w:rsidRPr="00A00C7F">
        <w:rPr>
          <w:rStyle w:val="StyleUnderline"/>
        </w:rPr>
        <w:t>Given the</w:t>
      </w:r>
      <w:r w:rsidRPr="00A00C7F">
        <w:rPr>
          <w:sz w:val="16"/>
        </w:rPr>
        <w:t xml:space="preserve"> risks of such a </w:t>
      </w:r>
      <w:r w:rsidRPr="00A00C7F">
        <w:rPr>
          <w:rStyle w:val="Emphasis"/>
        </w:rPr>
        <w:t>categorical approach</w:t>
      </w:r>
      <w:r w:rsidRPr="00A00C7F">
        <w:rPr>
          <w:sz w:val="16"/>
        </w:rPr>
        <w:t>, a narrow reading would be appropriate.</w:t>
      </w:r>
    </w:p>
    <w:p w:rsidR="000C66F7" w:rsidRPr="00A00C7F" w:rsidRDefault="000C66F7" w:rsidP="000C66F7">
      <w:pPr>
        <w:rPr>
          <w:sz w:val="16"/>
        </w:rPr>
      </w:pPr>
      <w:r w:rsidRPr="00A00C7F">
        <w:rPr>
          <w:sz w:val="16"/>
        </w:rPr>
        <w:t xml:space="preserve">To </w:t>
      </w:r>
      <w:r w:rsidRPr="00A00C7F">
        <w:rPr>
          <w:rStyle w:val="StyleUnderline"/>
        </w:rPr>
        <w:t>take</w:t>
      </w:r>
      <w:r w:rsidRPr="00A00C7F">
        <w:rPr>
          <w:sz w:val="16"/>
        </w:rPr>
        <w:t xml:space="preserve"> a prominent example, </w:t>
      </w:r>
      <w:r w:rsidRPr="00A00C7F">
        <w:rPr>
          <w:rStyle w:val="StyleUnderline"/>
        </w:rPr>
        <w:t>the War Powers Resolution</w:t>
      </w:r>
      <w:r w:rsidRPr="00A00C7F">
        <w:rPr>
          <w:sz w:val="16"/>
        </w:rPr>
        <w:t xml:space="preserve"> n90 (WPR) limits the President's authority to conduct military operations without Congress's approval. n91 </w:t>
      </w:r>
      <w:r w:rsidRPr="00A00C7F">
        <w:rPr>
          <w:rStyle w:val="StyleUnderline"/>
        </w:rPr>
        <w:t>Every President since its enactment has claimed that it infringes the President's authority</w:t>
      </w:r>
      <w:r w:rsidRPr="00A00C7F">
        <w:rPr>
          <w:sz w:val="16"/>
        </w:rPr>
        <w:t xml:space="preserve"> as Commander in Chief. n92 While the Court has not confronted the WPR, lower </w:t>
      </w:r>
      <w:r w:rsidRPr="00A00C7F">
        <w:rPr>
          <w:rStyle w:val="StyleUnderline"/>
        </w:rPr>
        <w:t>courts often turn to the political question doctrine when the law is invoked</w:t>
      </w:r>
      <w:r w:rsidRPr="00A00C7F">
        <w:rPr>
          <w:sz w:val="16"/>
        </w:rPr>
        <w:t xml:space="preserve">, given the thorny questions it raises. n93 Courts anxious to avoid adjudicating the lawfulness of active military operations n94 may read Zivotofsky as leaving prudential considerations available or reference those considerations in determining whether a manageable standard exists. n95 </w:t>
      </w:r>
      <w:proofErr w:type="gramStart"/>
      <w:r w:rsidRPr="00A00C7F">
        <w:rPr>
          <w:sz w:val="16"/>
        </w:rPr>
        <w:t>And</w:t>
      </w:r>
      <w:proofErr w:type="gramEnd"/>
      <w:r w:rsidRPr="00A00C7F">
        <w:rPr>
          <w:sz w:val="16"/>
        </w:rPr>
        <w:t xml:space="preserve"> while judicial intervention may be proper in some WPR cases, n96 maintaining a context-sensitive framework would accommodate abstention where a mistake's consequences might be significant. n97</w:t>
      </w:r>
    </w:p>
    <w:p w:rsidR="000C66F7" w:rsidRPr="00A00C7F" w:rsidRDefault="000C66F7" w:rsidP="000C66F7">
      <w:pPr>
        <w:rPr>
          <w:sz w:val="16"/>
        </w:rPr>
      </w:pPr>
      <w:r w:rsidRPr="00A00C7F">
        <w:rPr>
          <w:sz w:val="16"/>
        </w:rPr>
        <w:t xml:space="preserve">A bright-line rule is appropriate where the Court can foresee the circumstances in which it will be applied; n98 the prudential political question doctrine, by contrast, operates as a malleable standard to accommodate "unusual cases." n99 </w:t>
      </w:r>
      <w:r w:rsidRPr="00A00C7F">
        <w:rPr>
          <w:rStyle w:val="StyleUnderline"/>
        </w:rPr>
        <w:t xml:space="preserve">The </w:t>
      </w:r>
      <w:r w:rsidRPr="00A00C7F">
        <w:rPr>
          <w:rStyle w:val="Emphasis"/>
        </w:rPr>
        <w:t>rule-like approach</w:t>
      </w:r>
      <w:r w:rsidRPr="00A00C7F">
        <w:rPr>
          <w:sz w:val="16"/>
        </w:rPr>
        <w:t xml:space="preserve"> hinted at in Zivotofsky </w:t>
      </w:r>
      <w:r w:rsidRPr="00A00C7F">
        <w:rPr>
          <w:rStyle w:val="StyleUnderline"/>
        </w:rPr>
        <w:t xml:space="preserve">would risk </w:t>
      </w:r>
      <w:r w:rsidRPr="00A00C7F">
        <w:rPr>
          <w:rStyle w:val="Emphasis"/>
        </w:rPr>
        <w:t>closing off that safety valve</w:t>
      </w:r>
      <w:r w:rsidRPr="00A00C7F">
        <w:rPr>
          <w:rStyle w:val="StyleUnderline"/>
        </w:rPr>
        <w:t xml:space="preserve"> in an </w:t>
      </w:r>
      <w:r w:rsidRPr="00A00C7F">
        <w:rPr>
          <w:rStyle w:val="Emphasis"/>
        </w:rPr>
        <w:t>entire category of cases</w:t>
      </w:r>
      <w:r w:rsidRPr="00A00C7F">
        <w:rPr>
          <w:sz w:val="16"/>
        </w:rPr>
        <w:t xml:space="preserve">. Future courts can and should take advantage of the </w:t>
      </w:r>
      <w:proofErr w:type="spellStart"/>
      <w:r w:rsidRPr="00A00C7F">
        <w:rPr>
          <w:sz w:val="16"/>
        </w:rPr>
        <w:t>opin</w:t>
      </w:r>
      <w:proofErr w:type="spellEnd"/>
      <w:r w:rsidRPr="00A00C7F">
        <w:rPr>
          <w:sz w:val="16"/>
        </w:rPr>
        <w:t>-</w:t>
      </w:r>
      <w:proofErr w:type="gramStart"/>
      <w:r w:rsidRPr="00A00C7F">
        <w:rPr>
          <w:sz w:val="16"/>
        </w:rPr>
        <w:t>ion's  [</w:t>
      </w:r>
      <w:proofErr w:type="gramEnd"/>
      <w:r w:rsidRPr="00A00C7F">
        <w:rPr>
          <w:sz w:val="16"/>
        </w:rPr>
        <w:t>*317]  silences in deciding whether strictly enforcing statutory checks on the Executive justifies the negative consequences that may result.</w:t>
      </w:r>
    </w:p>
    <w:p w:rsidR="000C66F7" w:rsidRPr="00A00C7F" w:rsidRDefault="000C66F7" w:rsidP="000C66F7">
      <w:pPr>
        <w:pStyle w:val="Heading4"/>
      </w:pPr>
      <w:r w:rsidRPr="00A00C7F">
        <w:t>Continually upholding PQD key to its continued viability</w:t>
      </w:r>
    </w:p>
    <w:p w:rsidR="000C66F7" w:rsidRPr="00A00C7F" w:rsidRDefault="000C66F7" w:rsidP="000C66F7">
      <w:pPr>
        <w:rPr>
          <w:b/>
          <w:bCs/>
          <w:sz w:val="26"/>
          <w:u w:val="single"/>
        </w:rPr>
      </w:pPr>
      <w:r w:rsidRPr="00A00C7F">
        <w:rPr>
          <w:rStyle w:val="Style13ptBold"/>
        </w:rPr>
        <w:t>Fix</w:t>
      </w:r>
      <w:r>
        <w:rPr>
          <w:rStyle w:val="Style13ptBold"/>
        </w:rPr>
        <w:t xml:space="preserve">, </w:t>
      </w:r>
      <w:proofErr w:type="spellStart"/>
      <w:r>
        <w:rPr>
          <w:rStyle w:val="Style13ptBold"/>
        </w:rPr>
        <w:t>poli</w:t>
      </w:r>
      <w:proofErr w:type="spellEnd"/>
      <w:r>
        <w:rPr>
          <w:rStyle w:val="Style13ptBold"/>
        </w:rPr>
        <w:t xml:space="preserve"> sci South Carolina,</w:t>
      </w:r>
      <w:r w:rsidRPr="00A00C7F">
        <w:rPr>
          <w:rStyle w:val="Style13ptBold"/>
        </w:rPr>
        <w:t xml:space="preserve"> 10</w:t>
      </w:r>
      <w:r w:rsidRPr="00A00C7F">
        <w:t>, Michael and Kirk Randazzo, department of Political Science at University of South Carolina, “Judicial Deference and National Security: Applications of the Political Question and Act of State Doctrines,” Democracy and Security, 6:1, 1-16</w:t>
      </w:r>
    </w:p>
    <w:p w:rsidR="000C66F7" w:rsidRPr="00491BC9" w:rsidRDefault="000C66F7" w:rsidP="000C66F7">
      <w:pPr>
        <w:rPr>
          <w:sz w:val="16"/>
        </w:rPr>
      </w:pPr>
      <w:r w:rsidRPr="00A00C7F">
        <w:rPr>
          <w:sz w:val="16"/>
        </w:rPr>
        <w:t xml:space="preserve">In sum, it is apparent that </w:t>
      </w:r>
      <w:r w:rsidRPr="00A00C7F">
        <w:rPr>
          <w:rStyle w:val="StyleUnderline"/>
        </w:rPr>
        <w:t xml:space="preserve">the </w:t>
      </w:r>
      <w:r w:rsidRPr="00A00C7F">
        <w:rPr>
          <w:rStyle w:val="Emphasis"/>
        </w:rPr>
        <w:t>p</w:t>
      </w:r>
      <w:r w:rsidRPr="00A00C7F">
        <w:rPr>
          <w:rStyle w:val="StyleUnderline"/>
        </w:rPr>
        <w:t xml:space="preserve">olitical </w:t>
      </w:r>
      <w:r w:rsidRPr="00A00C7F">
        <w:rPr>
          <w:rStyle w:val="Emphasis"/>
        </w:rPr>
        <w:t>q</w:t>
      </w:r>
      <w:r w:rsidRPr="00A00C7F">
        <w:rPr>
          <w:rStyle w:val="StyleUnderline"/>
        </w:rPr>
        <w:t xml:space="preserve">uestion </w:t>
      </w:r>
      <w:r w:rsidRPr="00A00C7F">
        <w:rPr>
          <w:rStyle w:val="Emphasis"/>
        </w:rPr>
        <w:t>d</w:t>
      </w:r>
      <w:r w:rsidRPr="00A00C7F">
        <w:rPr>
          <w:rStyle w:val="StyleUnderline"/>
        </w:rPr>
        <w:t xml:space="preserve">octrine remains a </w:t>
      </w:r>
      <w:r w:rsidRPr="00A00C7F">
        <w:rPr>
          <w:rStyle w:val="Emphasis"/>
        </w:rPr>
        <w:t xml:space="preserve">viable tool </w:t>
      </w:r>
      <w:r w:rsidRPr="00A00C7F">
        <w:rPr>
          <w:rStyle w:val="StyleUnderline"/>
        </w:rPr>
        <w:t>for</w:t>
      </w:r>
      <w:r w:rsidRPr="00A00C7F">
        <w:rPr>
          <w:sz w:val="16"/>
        </w:rPr>
        <w:t xml:space="preserve"> the lower federal </w:t>
      </w:r>
      <w:r w:rsidRPr="00A00C7F">
        <w:rPr>
          <w:rStyle w:val="StyleUnderline"/>
        </w:rPr>
        <w:t>courts to avoid reaching the merits of cases</w:t>
      </w:r>
      <w:r w:rsidRPr="00A00C7F">
        <w:rPr>
          <w:sz w:val="16"/>
        </w:rPr>
        <w:t xml:space="preserve"> that challenge national security and foreign policy. </w:t>
      </w:r>
      <w:r w:rsidRPr="00A00C7F">
        <w:rPr>
          <w:rStyle w:val="StyleUnderline"/>
        </w:rPr>
        <w:t xml:space="preserve">This </w:t>
      </w:r>
      <w:r w:rsidRPr="00A00C7F">
        <w:rPr>
          <w:rStyle w:val="Emphasis"/>
        </w:rPr>
        <w:t>continued use</w:t>
      </w:r>
      <w:r w:rsidRPr="00A00C7F">
        <w:rPr>
          <w:rStyle w:val="StyleUnderline"/>
        </w:rPr>
        <w:t xml:space="preserve"> reinforces the judicial branch’s deferential nature to the political branches of government</w:t>
      </w:r>
      <w:r w:rsidRPr="00A00C7F">
        <w:rPr>
          <w:sz w:val="16"/>
        </w:rPr>
        <w:t xml:space="preserve">. Additionally, in three of the four cases discussed above, the US Supreme Court later denied certiorari. While this does not show explicit support by the Supreme Court for these rulings, it illustrates how </w:t>
      </w:r>
      <w:r w:rsidRPr="00A00C7F">
        <w:rPr>
          <w:rStyle w:val="Emphasis"/>
        </w:rPr>
        <w:t>vehicles for abolishing the use of the p</w:t>
      </w:r>
      <w:r w:rsidRPr="00A00C7F">
        <w:rPr>
          <w:rStyle w:val="StyleUnderline"/>
        </w:rPr>
        <w:t xml:space="preserve">olitical </w:t>
      </w:r>
      <w:r w:rsidRPr="00A00C7F">
        <w:rPr>
          <w:rStyle w:val="Emphasis"/>
        </w:rPr>
        <w:t>q</w:t>
      </w:r>
      <w:r w:rsidRPr="00A00C7F">
        <w:rPr>
          <w:rStyle w:val="StyleUnderline"/>
        </w:rPr>
        <w:t xml:space="preserve">uestion </w:t>
      </w:r>
      <w:r w:rsidRPr="00A00C7F">
        <w:rPr>
          <w:rStyle w:val="Emphasis"/>
        </w:rPr>
        <w:t>d</w:t>
      </w:r>
      <w:r w:rsidRPr="00A00C7F">
        <w:rPr>
          <w:rStyle w:val="StyleUnderline"/>
        </w:rPr>
        <w:t>octrine</w:t>
      </w:r>
      <w:r w:rsidRPr="00A00C7F">
        <w:rPr>
          <w:rStyle w:val="Emphasis"/>
        </w:rPr>
        <w:t xml:space="preserve"> have been available</w:t>
      </w:r>
      <w:r w:rsidRPr="00A00C7F">
        <w:rPr>
          <w:sz w:val="16"/>
        </w:rPr>
        <w:t xml:space="preserve">. Therefore, while the Court may have decreased its reliance on this doctrine, it has not attempted to instruct </w:t>
      </w:r>
      <w:r w:rsidRPr="00A00C7F">
        <w:rPr>
          <w:rStyle w:val="StyleUnderline"/>
        </w:rPr>
        <w:t>the lower courts</w:t>
      </w:r>
      <w:r w:rsidRPr="00A00C7F">
        <w:rPr>
          <w:sz w:val="16"/>
        </w:rPr>
        <w:t xml:space="preserve"> to do so; they </w:t>
      </w:r>
      <w:r w:rsidRPr="00A00C7F">
        <w:rPr>
          <w:rStyle w:val="StyleUnderline"/>
        </w:rPr>
        <w:t xml:space="preserve">continue to apply this threshold issue </w:t>
      </w:r>
      <w:r w:rsidRPr="00A00C7F">
        <w:rPr>
          <w:sz w:val="16"/>
        </w:rPr>
        <w:t xml:space="preserve">to cases involving questions of national security. </w:t>
      </w:r>
      <w:r w:rsidRPr="00A00C7F">
        <w:rPr>
          <w:rStyle w:val="StyleUnderline"/>
        </w:rPr>
        <w:t>As a result, the political question doctrine continues to encourage judicial deference</w:t>
      </w:r>
      <w:r w:rsidRPr="00A00C7F">
        <w:rPr>
          <w:sz w:val="16"/>
        </w:rPr>
        <w:t xml:space="preserve"> to the executive in national security cases.</w:t>
      </w:r>
    </w:p>
    <w:p w:rsidR="006A070D" w:rsidRPr="006A070D" w:rsidRDefault="006A070D" w:rsidP="006A070D"/>
    <w:p w:rsidR="00773C15" w:rsidRDefault="00773C15" w:rsidP="00773C15">
      <w:pPr>
        <w:pStyle w:val="Heading3"/>
      </w:pPr>
      <w:r>
        <w:t xml:space="preserve">Immigration key PQD </w:t>
      </w:r>
    </w:p>
    <w:p w:rsidR="0058089C" w:rsidRPr="00C04DE2" w:rsidRDefault="0058089C" w:rsidP="0058089C">
      <w:pPr>
        <w:pStyle w:val="Heading4"/>
        <w:rPr>
          <w:rFonts w:cs="Calibri"/>
        </w:rPr>
      </w:pPr>
      <w:r w:rsidRPr="00C04DE2">
        <w:rPr>
          <w:rFonts w:cs="Calibri"/>
        </w:rPr>
        <w:t xml:space="preserve">Ruling against </w:t>
      </w:r>
      <w:proofErr w:type="spellStart"/>
      <w:r w:rsidRPr="00C04DE2">
        <w:rPr>
          <w:rFonts w:cs="Calibri"/>
        </w:rPr>
        <w:t>prez</w:t>
      </w:r>
      <w:proofErr w:type="spellEnd"/>
      <w:r w:rsidRPr="00C04DE2">
        <w:rPr>
          <w:rFonts w:cs="Calibri"/>
        </w:rPr>
        <w:t xml:space="preserve"> on immigration spills over to broad judicial control</w:t>
      </w:r>
    </w:p>
    <w:p w:rsidR="0058089C" w:rsidRPr="00C04DE2" w:rsidRDefault="0058089C" w:rsidP="0058089C">
      <w:r w:rsidRPr="00C04DE2">
        <w:rPr>
          <w:rStyle w:val="Style13ptBold"/>
        </w:rPr>
        <w:t>Weiser</w:t>
      </w:r>
      <w:r w:rsidR="006A070D" w:rsidRPr="006A070D">
        <w:rPr>
          <w:rStyle w:val="Style13ptBold"/>
        </w:rPr>
        <w:t>, journalist for The Gazette</w:t>
      </w:r>
      <w:r w:rsidR="006A070D">
        <w:t>,</w:t>
      </w:r>
      <w:r w:rsidRPr="00C04DE2">
        <w:rPr>
          <w:rStyle w:val="Style13ptBold"/>
        </w:rPr>
        <w:t xml:space="preserve"> 17</w:t>
      </w:r>
      <w:r w:rsidRPr="00C04DE2">
        <w:t xml:space="preserve"> (Scott Weiser, journalist for The Gazette, 6/29/17, “Courts shouldn't enter into political questions”, http://gazette.com/courts-shouldnt-enter-into-political-questions/article/1606134) </w:t>
      </w:r>
    </w:p>
    <w:p w:rsidR="00C12D01" w:rsidRDefault="0058089C" w:rsidP="0058089C">
      <w:pPr>
        <w:rPr>
          <w:rStyle w:val="StyleUnderline"/>
        </w:rPr>
      </w:pPr>
      <w:r w:rsidRPr="00F631BC">
        <w:rPr>
          <w:rStyle w:val="Emphasis"/>
        </w:rPr>
        <w:t>The Supreme Court largely vindicated President Donald Trump's executive orders - temporarily suspending immigration from some specific countries</w:t>
      </w:r>
      <w:r w:rsidRPr="00C04DE2">
        <w:rPr>
          <w:sz w:val="16"/>
        </w:rPr>
        <w:t xml:space="preserve"> this week. The court continued the injunctions with respect to aliens seeking to immigrate "who have a credible claim of a bona fide relationship with a person or entity in the United States" while allowing the temporary ban on immigration for those who do not to proceed. This compromise will hold until the Supreme Court hears the case in October. What's important is the court's rationale. "The Government's interest in enforcing §2(c) (the executive order), and the Executive's authority to do so, are undoubtedly at their peak when there is no tie between the foreign national and the United States," says the unsigned and unanimous opinion released Monday. </w:t>
      </w:r>
      <w:r w:rsidRPr="00C04DE2">
        <w:rPr>
          <w:rStyle w:val="StyleUnderline"/>
        </w:rPr>
        <w:t xml:space="preserve">President Trump's statutory authority to impose such bans has been upheld. The correctness or wisdom of doing so is a political question. If any action by a president pursuant to constitutional or statutory authority is seen as unpopular or unwise then the resolution is a political, not a judicial decision. It is not within the discretion of the courts to meddle in purely political questions. </w:t>
      </w:r>
      <w:r w:rsidRPr="00C04DE2">
        <w:rPr>
          <w:rStyle w:val="Emphasis"/>
        </w:rPr>
        <w:t>To permit the Judicial branch to rule on the political or social correctness of an executive action</w:t>
      </w:r>
      <w:r w:rsidRPr="00C04DE2">
        <w:rPr>
          <w:rStyle w:val="StyleUnderline"/>
        </w:rPr>
        <w:t xml:space="preserve"> as the lower courts did in this case, </w:t>
      </w:r>
      <w:r w:rsidRPr="00C04DE2">
        <w:rPr>
          <w:rStyle w:val="Emphasis"/>
        </w:rPr>
        <w:t>is to unconstitutionally elevate it above both the Executive and Legislative branches by granting it the power to make or unmake law as it deems necessary or desirable</w:t>
      </w:r>
      <w:r w:rsidRPr="00C04DE2">
        <w:rPr>
          <w:rStyle w:val="StyleUnderline"/>
        </w:rPr>
        <w:t xml:space="preserve">. </w:t>
      </w:r>
      <w:r w:rsidRPr="00C04DE2">
        <w:rPr>
          <w:sz w:val="16"/>
        </w:rPr>
        <w:t xml:space="preserve">As Justice Neil Gorsuch wrote in his first (and unanimous) Supreme Court opinion, "the proper role of the judiciary. (is to) to apply, not amend, the work of the people's representatives." </w:t>
      </w:r>
      <w:r w:rsidRPr="00C04DE2">
        <w:rPr>
          <w:rStyle w:val="StyleUnderline"/>
        </w:rPr>
        <w:t>The wisdom, probity or fairness of a presidential determination that this or that person or group is ineligible to be admitted to the United States isn't related to the legality of doing so</w:t>
      </w:r>
      <w:r w:rsidRPr="00C04DE2">
        <w:rPr>
          <w:sz w:val="16"/>
        </w:rPr>
        <w:t xml:space="preserve">. The same was true of FDR's executive order 9066 of 1942 commanding all persons of Japanese ancestry to evacuate the West Coast, which today is seen as unconscionable and unfair. But at the time, the refusal of the Supreme Court to overturn the Japanese internment orders was based on the urgency of the war with Japan. In that case FDR's order was ratified and confirmed after the fact by an Act of Congress and the Court held that </w:t>
      </w:r>
      <w:r w:rsidRPr="00C04DE2">
        <w:rPr>
          <w:rStyle w:val="StyleUnderline"/>
        </w:rPr>
        <w:t xml:space="preserve">"It was within the constitutional authority of Congress and the Executive, acting together, to prescribe </w:t>
      </w:r>
      <w:r w:rsidRPr="00C04DE2">
        <w:rPr>
          <w:rStyle w:val="StyleUnderline"/>
          <w:sz w:val="16"/>
          <w:szCs w:val="16"/>
        </w:rPr>
        <w:t>this curfew</w:t>
      </w:r>
      <w:r w:rsidRPr="00C04DE2">
        <w:rPr>
          <w:rStyle w:val="StyleUnderline"/>
        </w:rPr>
        <w:t xml:space="preserve"> order </w:t>
      </w:r>
      <w:r w:rsidRPr="00C04DE2">
        <w:rPr>
          <w:sz w:val="16"/>
          <w:szCs w:val="16"/>
        </w:rPr>
        <w:t>as an emergency war measure."</w:t>
      </w:r>
      <w:r w:rsidRPr="00C04DE2">
        <w:rPr>
          <w:rStyle w:val="StyleUnderline"/>
        </w:rPr>
        <w:t xml:space="preserve"> President Trump's orders, unlike FDR's, did not precede an Act of Congress they followed one that was enacted more than 65 years earlier, in 1952, which explicitly vested that authority in the president. That statute gave President Truman authority to bar the admission of Communists seeking to overthrow our government</w:t>
      </w:r>
      <w:r w:rsidRPr="00C04DE2">
        <w:rPr>
          <w:sz w:val="16"/>
        </w:rPr>
        <w:t xml:space="preserve">. Truman vetoed the statute but Congress overrode his veto, making it available to every subsequent president. A February, 2017 Time Magazine article lists recent instances of invocation of the statute by other presidents: "In 1981, President Ronald Reagan used it to bar "any undocumented aliens arriving at the borders of the United States from the high seas," while in 1986, he used it to bar Cuban nationals, with some exceptions. In 1994, Bill Clinton used it to bar anyone in the Haitian military or government affiliated with the 1991 coup d'état that overthrew the democratically-elected president. Ten years later, </w:t>
      </w:r>
      <w:r w:rsidRPr="00C04DE2">
        <w:rPr>
          <w:rStyle w:val="StyleUnderline"/>
        </w:rPr>
        <w:t>George W. Bush used it to bar corrupt members of the government of Zimbabwe from entering the U.S. And in 2012, Barack Obama used it to bar hackers aiding Iran and Syria. Trump, however, appears to be the first president to apply a blanket ban to everyone from a specific country since President Jimmy Carter</w:t>
      </w:r>
      <w:r w:rsidRPr="00C04DE2">
        <w:rPr>
          <w:sz w:val="16"/>
        </w:rPr>
        <w:t xml:space="preserve"> used the provision to keep out Iranians during the Iran hostage crisis." In </w:t>
      </w:r>
      <w:proofErr w:type="spellStart"/>
      <w:r w:rsidRPr="00C04DE2">
        <w:rPr>
          <w:sz w:val="16"/>
        </w:rPr>
        <w:t>it's</w:t>
      </w:r>
      <w:proofErr w:type="spellEnd"/>
      <w:r w:rsidRPr="00C04DE2">
        <w:rPr>
          <w:sz w:val="16"/>
        </w:rPr>
        <w:t xml:space="preserve"> opinion upholding the statutory authority of the president to bar immigration the Supreme Court correctly reasoned that, "To prevent the Government from pursuing (a national security) objective by enforcing §2(c) (the executive order) against foreign nationals unconnected to the United States would appreciably injure its interests." </w:t>
      </w:r>
      <w:r w:rsidRPr="00C04DE2">
        <w:rPr>
          <w:rStyle w:val="Emphasis"/>
        </w:rPr>
        <w:t>Whether his decision was politically or socially acceptable or not is a matter of political opinion</w:t>
      </w:r>
      <w:r w:rsidRPr="00C04DE2">
        <w:rPr>
          <w:rStyle w:val="StyleUnderline"/>
        </w:rPr>
        <w:t>, and a matter for political resolution in three and a half years.</w:t>
      </w:r>
    </w:p>
    <w:p w:rsidR="00C12D01" w:rsidRPr="00C04DE2" w:rsidRDefault="00C12D01" w:rsidP="00C12D01">
      <w:pPr>
        <w:pStyle w:val="Heading4"/>
        <w:rPr>
          <w:rFonts w:cs="Calibri"/>
        </w:rPr>
      </w:pPr>
      <w:r>
        <w:rPr>
          <w:rFonts w:cs="Calibri"/>
        </w:rPr>
        <w:t>Plan’s ruling violates the PQD – reducing restrictions requires “legislating from the bench”</w:t>
      </w:r>
    </w:p>
    <w:p w:rsidR="00C12D01" w:rsidRPr="00C04DE2" w:rsidRDefault="00C12D01" w:rsidP="00C12D01">
      <w:proofErr w:type="spellStart"/>
      <w:r w:rsidRPr="00C04DE2">
        <w:rPr>
          <w:rStyle w:val="Style13ptBold"/>
        </w:rPr>
        <w:t>Feere</w:t>
      </w:r>
      <w:proofErr w:type="spellEnd"/>
      <w:r>
        <w:rPr>
          <w:rStyle w:val="Style13ptBold"/>
        </w:rPr>
        <w:t>, former subcommittee on Immigration,</w:t>
      </w:r>
      <w:r w:rsidRPr="00C04DE2">
        <w:rPr>
          <w:rStyle w:val="Style13ptBold"/>
        </w:rPr>
        <w:t xml:space="preserve"> 9</w:t>
      </w:r>
      <w:r w:rsidRPr="00C04DE2">
        <w:t xml:space="preserve"> (Jon </w:t>
      </w:r>
      <w:proofErr w:type="spellStart"/>
      <w:r w:rsidRPr="00C04DE2">
        <w:t>Feere</w:t>
      </w:r>
      <w:proofErr w:type="spellEnd"/>
      <w:r w:rsidRPr="00C04DE2">
        <w:t>, law degree from American University, B.A. in political science from UC Davis, former Subcommittee on Immigration, Border Security, and Claims in the U.S. House of Representatives Judiciary Committee, former Assistant Prosecutor for the Montgomery County Maryland Office of the State's Attorney, appeared on Fox News, CNN, MSNBC, </w:t>
      </w:r>
      <w:hyperlink r:id="rId30" w:tgtFrame="_blank" w:history="1">
        <w:r w:rsidRPr="00C04DE2">
          <w:rPr>
            <w:rStyle w:val="Hyperlink"/>
          </w:rPr>
          <w:t>PBS News Hour</w:t>
        </w:r>
      </w:hyperlink>
      <w:r w:rsidRPr="00C04DE2">
        <w:t>, contributor to Washington Times, The Hill, the </w:t>
      </w:r>
      <w:hyperlink r:id="rId31" w:tgtFrame="_blank" w:history="1">
        <w:r w:rsidRPr="00C04DE2">
          <w:rPr>
            <w:rStyle w:val="Hyperlink"/>
          </w:rPr>
          <w:t>Daily Caller</w:t>
        </w:r>
      </w:hyperlink>
      <w:r w:rsidRPr="00C04DE2">
        <w:t>, The National Interest, U.S. News &amp; World Report, The Christian Science Monitor, Townhall Magazine, Jurist, 2/25/09, “Plenary Power: Should Judges Control U.S. Immigration Policy?”, https://cis.org/Report/Plenary-Power-Should-Judges-Control-US-Immigration-Policy)</w:t>
      </w:r>
    </w:p>
    <w:p w:rsidR="00ED12E1" w:rsidRDefault="00C12D01" w:rsidP="0058089C">
      <w:pPr>
        <w:rPr>
          <w:sz w:val="16"/>
        </w:rPr>
      </w:pPr>
      <w:r w:rsidRPr="00C04DE2">
        <w:rPr>
          <w:sz w:val="16"/>
        </w:rPr>
        <w:t>The U.S. Constitution provides no direction to any branch of government on “immigration,” although it does invest the power of “naturalization” in Congress.</w:t>
      </w:r>
      <w:hyperlink r:id="rId32" w:anchor="1" w:history="1">
        <w:r w:rsidRPr="00C04DE2">
          <w:rPr>
            <w:rStyle w:val="Hyperlink"/>
            <w:sz w:val="16"/>
          </w:rPr>
          <w:t>1</w:t>
        </w:r>
      </w:hyperlink>
      <w:r w:rsidRPr="00C04DE2">
        <w:rPr>
          <w:sz w:val="16"/>
        </w:rPr>
        <w:t xml:space="preserve"> </w:t>
      </w:r>
      <w:r w:rsidRPr="00C04DE2">
        <w:rPr>
          <w:rStyle w:val="StyleUnderline"/>
        </w:rPr>
        <w:t xml:space="preserve">Immigration law has developed over time through numerous statutes and regulations created and adopted by the legislative and executive branches — the political branches of the United States government. Historically, the U.S. Supreme Court has taken a hands-off approach when asked to review the political branches’ immigration decisions and policymaking. </w:t>
      </w:r>
      <w:r w:rsidRPr="00C04DE2">
        <w:rPr>
          <w:sz w:val="16"/>
        </w:rPr>
        <w:t>The ability of Congress and the executive branch to regulate immigration largely without judicial intervention is what has come to be known as the political branches’ “plenary power” over immigration.</w:t>
      </w:r>
      <w:hyperlink r:id="rId33" w:anchor="2" w:history="1">
        <w:r w:rsidRPr="00C04DE2">
          <w:rPr>
            <w:rStyle w:val="Hyperlink"/>
            <w:sz w:val="16"/>
          </w:rPr>
          <w:t>2</w:t>
        </w:r>
      </w:hyperlink>
      <w:r w:rsidRPr="00C04DE2">
        <w:rPr>
          <w:sz w:val="16"/>
        </w:rPr>
        <w:t xml:space="preserve"> Ever since immigration became an issue of political significance more than 100 years ago, the political branches have been able to exclude and deport aliens or deny certain benefits according to political, social, economic, or other considerations, largely without being second-guessed by the judicial branch. </w:t>
      </w:r>
      <w:r w:rsidRPr="00C04DE2">
        <w:rPr>
          <w:rStyle w:val="StyleUnderline"/>
        </w:rPr>
        <w:t>The Supreme Court, in fact, did not seek to assert judicial authority and instead recognized that immigration decisions “are frequently of a character more appropriate to either the Legislature or the Executive than to the Judiciary.”</w:t>
      </w:r>
      <w:hyperlink r:id="rId34" w:anchor="3" w:history="1">
        <w:r w:rsidRPr="00C04DE2">
          <w:rPr>
            <w:rStyle w:val="Hyperlink"/>
            <w:sz w:val="16"/>
          </w:rPr>
          <w:t>3</w:t>
        </w:r>
      </w:hyperlink>
      <w:r w:rsidRPr="00C04DE2">
        <w:rPr>
          <w:sz w:val="16"/>
        </w:rPr>
        <w:t xml:space="preserve"> Ultimately, for much of America’s history, immigration-related decisions were made within the political branches by politically accountable actors according to legislation written by elected representatives of the American citizenry. Courts have articulated numerous </w:t>
      </w:r>
      <w:r w:rsidRPr="00C04DE2">
        <w:rPr>
          <w:rStyle w:val="StyleUnderline"/>
        </w:rPr>
        <w:t>justification</w:t>
      </w:r>
      <w:r w:rsidRPr="00C04DE2">
        <w:rPr>
          <w:sz w:val="16"/>
        </w:rPr>
        <w:t xml:space="preserve">s </w:t>
      </w:r>
      <w:r w:rsidRPr="00C04DE2">
        <w:rPr>
          <w:rStyle w:val="StyleUnderline"/>
        </w:rPr>
        <w:t>for keeping immigration regulation largely within the confines of the political branches</w:t>
      </w:r>
      <w:r w:rsidRPr="00C04DE2">
        <w:rPr>
          <w:sz w:val="16"/>
        </w:rPr>
        <w:t xml:space="preserve">. Some of those justifications include: </w:t>
      </w:r>
      <w:r w:rsidRPr="00C04DE2">
        <w:rPr>
          <w:rStyle w:val="Emphasis"/>
        </w:rPr>
        <w:t>Political Question Doctrine</w:t>
      </w:r>
      <w:r w:rsidRPr="00C04DE2">
        <w:rPr>
          <w:rStyle w:val="StyleUnderline"/>
        </w:rPr>
        <w:t xml:space="preserve">: Federal courts generally refuse to hear cases that involve policy questions best resolved by elected officials. The logic is that </w:t>
      </w:r>
      <w:r w:rsidRPr="00C04DE2">
        <w:rPr>
          <w:rStyle w:val="Emphasis"/>
        </w:rPr>
        <w:t>elected officials are more accountable to the public and can best represent the public’s interests</w:t>
      </w:r>
      <w:r w:rsidRPr="00C04DE2">
        <w:rPr>
          <w:rStyle w:val="StyleUnderline"/>
        </w:rPr>
        <w:t>. Elected officials are also more likely to understand the political implications of their decisions. The connection between immigration and foreign affairs, national security, and similar policy-related fields has often resulted in courts invoking this doctrine. Lack of Capacity: Courts are designed to adjudicate legal issues and simply lack the institutional capacity to make political judgments. Immigration law is inherently political because it’s created entirely within the political branches</w:t>
      </w:r>
      <w:r w:rsidRPr="00C04DE2">
        <w:rPr>
          <w:sz w:val="16"/>
        </w:rPr>
        <w:t xml:space="preserve">. </w:t>
      </w:r>
      <w:r w:rsidRPr="00536413">
        <w:rPr>
          <w:rStyle w:val="Emphasis"/>
        </w:rPr>
        <w:t>Any judicial invalidation of immigration statutes almost always requires some amount of “legislating from the bench” and</w:t>
      </w:r>
      <w:r w:rsidRPr="00C04DE2">
        <w:rPr>
          <w:sz w:val="16"/>
        </w:rPr>
        <w:t xml:space="preserve">, even still, </w:t>
      </w:r>
      <w:r w:rsidRPr="00536413">
        <w:rPr>
          <w:rStyle w:val="Emphasis"/>
        </w:rPr>
        <w:t>courts simply do not have the ability to remedy the potentially far-reaching political, social, and economic effects of a ruling that goes against statutory law</w:t>
      </w:r>
      <w:r w:rsidRPr="00C04DE2">
        <w:rPr>
          <w:sz w:val="16"/>
        </w:rPr>
        <w:t>.</w:t>
      </w:r>
      <w:hyperlink r:id="rId35" w:anchor="4" w:history="1">
        <w:r w:rsidRPr="00C04DE2">
          <w:rPr>
            <w:rStyle w:val="Hyperlink"/>
            <w:sz w:val="16"/>
          </w:rPr>
          <w:t>4</w:t>
        </w:r>
      </w:hyperlink>
      <w:r w:rsidRPr="00C04DE2">
        <w:rPr>
          <w:sz w:val="16"/>
        </w:rPr>
        <w:t xml:space="preserve"> </w:t>
      </w:r>
      <w:r w:rsidRPr="00C04DE2">
        <w:rPr>
          <w:rStyle w:val="StyleUnderline"/>
        </w:rPr>
        <w:t>Uniformity: The specifics of immigration</w:t>
      </w:r>
      <w:r w:rsidRPr="00C04DE2">
        <w:rPr>
          <w:sz w:val="16"/>
        </w:rPr>
        <w:t xml:space="preserve"> (how many, who gets admitted, who gets deported, etc.) </w:t>
      </w:r>
      <w:r w:rsidRPr="00C04DE2">
        <w:rPr>
          <w:rStyle w:val="StyleUnderline"/>
        </w:rPr>
        <w:t>are regulated by federal-level political-branch policies</w:t>
      </w:r>
      <w:r w:rsidRPr="00C04DE2">
        <w:rPr>
          <w:sz w:val="16"/>
        </w:rPr>
        <w:t xml:space="preserve">. If lower courts become too involved in this process and craft unique statutory interpretations, there is a strong likelihood of an inconsistent immigration system that varies from one jurisdiction to another. This would arguably be in direct violation of the Constitution, which requires a “uniform rule of naturalization.” Such a result would make it difficult for citizens to change the system if so desired. Aliens would also find it difficult to navigate the system. </w:t>
      </w:r>
      <w:r w:rsidRPr="00C04DE2">
        <w:rPr>
          <w:rStyle w:val="StyleUnderline"/>
        </w:rPr>
        <w:t>Efficiency: From a resource perspective, a court-run immigration system would be problematic</w:t>
      </w:r>
      <w:r w:rsidRPr="00C04DE2">
        <w:rPr>
          <w:sz w:val="16"/>
        </w:rPr>
        <w:t xml:space="preserve">. </w:t>
      </w:r>
      <w:r w:rsidRPr="00C23C5C">
        <w:rPr>
          <w:rStyle w:val="StyleUnderline"/>
        </w:rPr>
        <w:t>Judges are already grappling with the ever-escalating onslaught of immigration cases</w:t>
      </w:r>
      <w:r w:rsidRPr="00C04DE2">
        <w:rPr>
          <w:sz w:val="16"/>
        </w:rPr>
        <w:t xml:space="preserve">; </w:t>
      </w:r>
      <w:r w:rsidRPr="00C23C5C">
        <w:rPr>
          <w:rStyle w:val="StyleUnderline"/>
        </w:rPr>
        <w:t>reducing the authority of the political branches to easily remove or exclude aliens would obviously increase the caseload</w:t>
      </w:r>
      <w:r w:rsidRPr="00C04DE2">
        <w:rPr>
          <w:sz w:val="16"/>
        </w:rPr>
        <w:t xml:space="preserve">. Immigration Enforcement Is Not Punishment: The Supreme Court has held that due process protections apply when an individual faces punishment in the form of deprivation of life, liberty, or property, but that an alien being returned to his homeland or denied entry to the United States is not being punished and therefore cannot expect the courts to grant him these protections. </w:t>
      </w:r>
      <w:r w:rsidRPr="00C23C5C">
        <w:rPr>
          <w:rStyle w:val="Emphasis"/>
        </w:rPr>
        <w:t>Deportation and exclusion is simply an administrative procedure</w:t>
      </w:r>
      <w:r w:rsidRPr="00C04DE2">
        <w:rPr>
          <w:sz w:val="16"/>
        </w:rPr>
        <w:t xml:space="preserve">. History: </w:t>
      </w:r>
      <w:r w:rsidRPr="00C04DE2">
        <w:rPr>
          <w:rStyle w:val="StyleUnderline"/>
        </w:rPr>
        <w:t xml:space="preserve">The great weight of legal authority is in support of judicial deference to the political branches on the issue of immigration. The concept of </w:t>
      </w:r>
      <w:r w:rsidRPr="00C04DE2">
        <w:rPr>
          <w:rStyle w:val="Emphasis"/>
        </w:rPr>
        <w:t>stare decisis</w:t>
      </w:r>
      <w:r w:rsidRPr="00C04DE2">
        <w:rPr>
          <w:rStyle w:val="StyleUnderline"/>
        </w:rPr>
        <w:t>, which stands for the principle that past holdings should be respected by the courts, ensures that the plenary power doctrine cannot easily be abandoned</w:t>
      </w:r>
      <w:r w:rsidRPr="00C04DE2">
        <w:rPr>
          <w:sz w:val="16"/>
        </w:rPr>
        <w:t>.</w:t>
      </w:r>
    </w:p>
    <w:p w:rsidR="00ED12E1" w:rsidRDefault="00ED12E1" w:rsidP="00ED12E1">
      <w:pPr>
        <w:pStyle w:val="Heading4"/>
      </w:pPr>
      <w:r>
        <w:t xml:space="preserve">Immigration key issue for deference </w:t>
      </w:r>
    </w:p>
    <w:p w:rsidR="00ED12E1" w:rsidRPr="00081289" w:rsidRDefault="00ED12E1" w:rsidP="00ED12E1">
      <w:pPr>
        <w:rPr>
          <w:rStyle w:val="Style13ptBold"/>
        </w:rPr>
      </w:pPr>
      <w:proofErr w:type="spellStart"/>
      <w:r>
        <w:rPr>
          <w:rStyle w:val="Style13ptBold"/>
        </w:rPr>
        <w:t>LeBuhn</w:t>
      </w:r>
      <w:proofErr w:type="spellEnd"/>
      <w:r>
        <w:rPr>
          <w:rStyle w:val="Style13ptBold"/>
        </w:rPr>
        <w:t>, Judicial Clerk, U.S. District Courts, 2017</w:t>
      </w:r>
    </w:p>
    <w:p w:rsidR="00ED12E1" w:rsidRPr="00081289" w:rsidRDefault="00ED12E1" w:rsidP="00ED12E1">
      <w:r>
        <w:t xml:space="preserve">[Mac, J.D. Northwestern University School of Law, Spring 2017, </w:t>
      </w:r>
      <w:r>
        <w:rPr>
          <w:i/>
        </w:rPr>
        <w:t>Northwestern Journal of Human Rights</w:t>
      </w:r>
      <w:r>
        <w:t xml:space="preserve">, “The Normalization of Immigration Law,” </w:t>
      </w:r>
      <w:hyperlink r:id="rId36" w:history="1">
        <w:r w:rsidRPr="00B7676C">
          <w:rPr>
            <w:rStyle w:val="Hyperlink"/>
          </w:rPr>
          <w:t>https://scholarlycommons.law.northwestern.edu/cgi/viewcontent.cgi?article=1183&amp;context=njihr</w:t>
        </w:r>
      </w:hyperlink>
      <w:r>
        <w:t>, accessed 07/16/2018, AMS]</w:t>
      </w:r>
    </w:p>
    <w:p w:rsidR="00ED12E1" w:rsidRDefault="00ED12E1" w:rsidP="00ED12E1">
      <w:r w:rsidRPr="00353AB5">
        <w:rPr>
          <w:rStyle w:val="StyleUnderline"/>
        </w:rPr>
        <w:t>Exceptional deference is the extremely heightened deference the Court pays to administrative decisions involving foreign affairs</w:t>
      </w:r>
      <w:r>
        <w:t xml:space="preserve">.242 </w:t>
      </w:r>
      <w:r w:rsidRPr="00353AB5">
        <w:rPr>
          <w:rStyle w:val="StyleUnderline"/>
        </w:rPr>
        <w:t>The Court’s decision to employ exceptional deference is often marked through citation to Curtiss-Wright, though exceptional deference may also rest upon an implicit reliance on the principles of the case</w:t>
      </w:r>
      <w:r>
        <w:t xml:space="preserve">.243 </w:t>
      </w:r>
      <w:r w:rsidRPr="00353AB5">
        <w:rPr>
          <w:rStyle w:val="StyleUnderline"/>
        </w:rPr>
        <w:t>The close relationship between immigration and foreign affairs is belied by the fact that over half of the instances in which the Court invoked Curtiss-Wright in an administrative deference case occurred in the context of immigration</w:t>
      </w:r>
      <w:r>
        <w:t xml:space="preserve">.244 </w:t>
      </w:r>
      <w:r w:rsidRPr="00353AB5">
        <w:rPr>
          <w:rStyle w:val="Emphasis"/>
        </w:rPr>
        <w:t>A review of the Court’s administrative law cases involving immigration indicate that it can offer a uniquely deferential standard</w:t>
      </w:r>
      <w:r>
        <w:t xml:space="preserve">. Consider INS v. Aguirre-Aguirre245 for an illustration of the exceptional deference the Court pays to certain immigration cases. In Aguirre-Aguirre, the Court reversed the Ninth Circuit, which had concluded that the Board of Immigration Appeals (BIA) had wrongly interpreted the phrase “serious nonpolitical crime” in a deportation decision.246 The BIA’s finding that the defendant had committed such a crime rendered the defendant ineligible for a suspension of his deportation.247 In affirming the BIA’s interpretation of “serious nonpolitical crime,” the Court noted that “judicial deference . . . is especially appropriate in the immigration context where officials exercise especially sensitive questions that implicate questions of foreign relations.”248 </w:t>
      </w:r>
      <w:r w:rsidRPr="00353AB5">
        <w:rPr>
          <w:rStyle w:val="StyleUnderline"/>
        </w:rPr>
        <w:t>In defending its decision to extend deference beyond that which Chevron calls for, the Court noted that the judiciary was “not well positioned to shoulder primary responsibility for assessing the likelihood and importance of such diplomatic repercussions.”</w:t>
      </w:r>
      <w:r>
        <w:t xml:space="preserve">249 On the whole, </w:t>
      </w:r>
      <w:r w:rsidRPr="00353AB5">
        <w:rPr>
          <w:rStyle w:val="Emphasis"/>
        </w:rPr>
        <w:t>immigration issues that raised foreign affairs questions continue to receive strong administrative deference</w:t>
      </w:r>
      <w:r>
        <w:t xml:space="preserve">. </w:t>
      </w:r>
      <w:r w:rsidRPr="00353AB5">
        <w:rPr>
          <w:rStyle w:val="StyleUnderline"/>
        </w:rPr>
        <w:t xml:space="preserve">This habit of deference indicates that </w:t>
      </w:r>
      <w:r w:rsidRPr="00353AB5">
        <w:rPr>
          <w:rStyle w:val="Emphasis"/>
        </w:rPr>
        <w:t>foreign relations exceptionalism carries on across numerous Court decisions at the intersection of immigration and administrative law</w:t>
      </w:r>
      <w:r>
        <w:t>.250</w:t>
      </w:r>
    </w:p>
    <w:p w:rsidR="00D42CD1" w:rsidRDefault="00D42CD1" w:rsidP="00D42CD1">
      <w:pPr>
        <w:pStyle w:val="Heading4"/>
      </w:pPr>
      <w:r>
        <w:t>Court “legislating from the bench” on immigration disrupts plenary power</w:t>
      </w:r>
    </w:p>
    <w:p w:rsidR="00D42CD1" w:rsidRPr="00081289" w:rsidRDefault="00D42CD1" w:rsidP="00D42CD1">
      <w:pPr>
        <w:rPr>
          <w:rStyle w:val="Style13ptBold"/>
        </w:rPr>
      </w:pPr>
      <w:proofErr w:type="spellStart"/>
      <w:r>
        <w:rPr>
          <w:rStyle w:val="Style13ptBold"/>
        </w:rPr>
        <w:t>LeBuhn</w:t>
      </w:r>
      <w:proofErr w:type="spellEnd"/>
      <w:r>
        <w:rPr>
          <w:rStyle w:val="Style13ptBold"/>
        </w:rPr>
        <w:t>, Judicial Clerk, U.S. District Courts, 2017</w:t>
      </w:r>
    </w:p>
    <w:p w:rsidR="00D42CD1" w:rsidRPr="00081289" w:rsidRDefault="00D42CD1" w:rsidP="00D42CD1">
      <w:r>
        <w:t xml:space="preserve">[Mac, J.D. Northwestern University School of Law, Spring 2017, </w:t>
      </w:r>
      <w:r>
        <w:rPr>
          <w:i/>
        </w:rPr>
        <w:t>Northwestern Journal of Human Rights</w:t>
      </w:r>
      <w:r>
        <w:t xml:space="preserve">, “The Normalization of Immigration Law,” </w:t>
      </w:r>
      <w:hyperlink r:id="rId37" w:history="1">
        <w:r w:rsidRPr="00B7676C">
          <w:rPr>
            <w:rStyle w:val="Hyperlink"/>
          </w:rPr>
          <w:t>https://scholarlycommons.law.northwestern.edu/cgi/viewcontent.cgi?article=1183&amp;context=njihr</w:t>
        </w:r>
      </w:hyperlink>
      <w:r>
        <w:t>, accessed 07/16/2018, AMS]</w:t>
      </w:r>
    </w:p>
    <w:p w:rsidR="00D42CD1" w:rsidRDefault="00D42CD1" w:rsidP="00D42CD1">
      <w:r>
        <w:t xml:space="preserve">However, it is difficult to imagine the Supreme Court making a comparable transition in the context of immigration. Here, </w:t>
      </w:r>
      <w:r w:rsidRPr="00995C66">
        <w:rPr>
          <w:rStyle w:val="StyleUnderline"/>
        </w:rPr>
        <w:t>it is Congress</w:t>
      </w:r>
      <w:r>
        <w:t xml:space="preserve">, not the executive, </w:t>
      </w:r>
      <w:r w:rsidRPr="001B5CFB">
        <w:rPr>
          <w:rStyle w:val="StyleUnderline"/>
        </w:rPr>
        <w:t>which generally makes a claim of inherent authority over foreign affairs grounded in sovereignty itself</w:t>
      </w:r>
      <w:r>
        <w:t xml:space="preserve">.231 </w:t>
      </w:r>
      <w:r w:rsidRPr="001B5CFB">
        <w:rPr>
          <w:rStyle w:val="StyleUnderline"/>
        </w:rPr>
        <w:t xml:space="preserve">This plenary power, the near-absolute power identified in </w:t>
      </w:r>
      <w:proofErr w:type="spellStart"/>
      <w:r w:rsidRPr="001B5CFB">
        <w:rPr>
          <w:rStyle w:val="StyleUnderline"/>
        </w:rPr>
        <w:t>Chae</w:t>
      </w:r>
      <w:proofErr w:type="spellEnd"/>
      <w:r w:rsidRPr="001B5CFB">
        <w:rPr>
          <w:rStyle w:val="StyleUnderline"/>
        </w:rPr>
        <w:t xml:space="preserve"> Chan Ping and elsewhere, remains a constant trope in the Court’s discussion of federal immigration law</w:t>
      </w:r>
      <w:r>
        <w:t xml:space="preserve">.232 While other elements of immigration exceptionalism—justiciability, federalism and administrative deference—refers to differences of degree from the rest of public law, </w:t>
      </w:r>
      <w:r w:rsidRPr="001B5CFB">
        <w:rPr>
          <w:rStyle w:val="StyleUnderline"/>
        </w:rPr>
        <w:t>the plenary power</w:t>
      </w:r>
      <w:r>
        <w:t xml:space="preserve"> represents a difference of kind. It </w:t>
      </w:r>
      <w:r w:rsidRPr="001B5CFB">
        <w:rPr>
          <w:rStyle w:val="StyleUnderline"/>
        </w:rPr>
        <w:t>is exceptional for the Court to entertain claims of inherent, unenumerated and unlimited power from branches of the federal government. Normalizing this aspect of law would require a tectonic shift in how the Court justifies the activities of the federal government in the field of immigration</w:t>
      </w:r>
      <w:r>
        <w:t xml:space="preserve">. </w:t>
      </w:r>
      <w:r w:rsidRPr="001B5CFB">
        <w:rPr>
          <w:rStyle w:val="StyleUnderline"/>
        </w:rPr>
        <w:t>Rather than adopt this approach,</w:t>
      </w:r>
      <w:r>
        <w:t xml:space="preserve"> </w:t>
      </w:r>
      <w:r w:rsidRPr="001B5CFB">
        <w:rPr>
          <w:rStyle w:val="StyleUnderline"/>
        </w:rPr>
        <w:t>the Court has undermined the plenary power through the use of “phantom constitutional norms.”</w:t>
      </w:r>
      <w:r>
        <w:t xml:space="preserve">233 According to Professor </w:t>
      </w:r>
      <w:proofErr w:type="spellStart"/>
      <w:r>
        <w:t>Motomura</w:t>
      </w:r>
      <w:proofErr w:type="spellEnd"/>
      <w:r>
        <w:t xml:space="preserve">, </w:t>
      </w:r>
      <w:r w:rsidRPr="001B5CFB">
        <w:rPr>
          <w:rStyle w:val="StyleUnderline"/>
        </w:rPr>
        <w:t>phantom norms serve as a subtext</w:t>
      </w:r>
      <w:r>
        <w:t xml:space="preserve"> </w:t>
      </w:r>
      <w:r w:rsidRPr="001B5CFB">
        <w:rPr>
          <w:rStyle w:val="StyleUnderline"/>
        </w:rPr>
        <w:t>for otherwise curious decisions in statutory interpretation and executive deference</w:t>
      </w:r>
      <w:r>
        <w:t xml:space="preserve">.234 Because the Court will not directly confront the unbounded plenary power, it trims the edges of the power through the use of phantom norms that buffer its harshest consequences.235 All the same, </w:t>
      </w:r>
      <w:r w:rsidRPr="001B5CFB">
        <w:rPr>
          <w:rStyle w:val="StyleUnderline"/>
        </w:rPr>
        <w:t xml:space="preserve">the </w:t>
      </w:r>
      <w:r w:rsidRPr="001B5CFB">
        <w:rPr>
          <w:rStyle w:val="Emphasis"/>
        </w:rPr>
        <w:t xml:space="preserve">persistent use of the plenary power as the justification for government activity in the field of immigration ensures that immigration law will remain exceptional </w:t>
      </w:r>
      <w:r w:rsidRPr="001B5CFB">
        <w:rPr>
          <w:rStyle w:val="StyleUnderline"/>
        </w:rPr>
        <w:t>in this respect</w:t>
      </w:r>
      <w:r>
        <w:t xml:space="preserve">. There are alternatives available to the Court with respect to justifying immigration law. The Court, in several cases, embraced some initial efforts to develop an alternative rationale. Consider the following from </w:t>
      </w:r>
      <w:proofErr w:type="spellStart"/>
      <w:r>
        <w:t>Plyler</w:t>
      </w:r>
      <w:proofErr w:type="spellEnd"/>
      <w:r>
        <w:t xml:space="preserve">: The Constitution grants Congress the power to “establish </w:t>
      </w:r>
      <w:proofErr w:type="gramStart"/>
      <w:r>
        <w:t>an</w:t>
      </w:r>
      <w:proofErr w:type="gramEnd"/>
      <w:r>
        <w:t xml:space="preserve"> uniform Rule of Naturalization.” . . . Drawing upon this power, upon its plenary authority with respect to foreign relations and international commerce, and upon the inherent power of a sovereign to close its borders, Congress has developed a complex scheme governing admission to our Nation and status within our borders.236 While </w:t>
      </w:r>
      <w:r w:rsidRPr="001B5CFB">
        <w:rPr>
          <w:rStyle w:val="StyleUnderline"/>
        </w:rPr>
        <w:t>scholars continue to call for the Court to “disavow the plenary power doctrine</w:t>
      </w:r>
      <w:r>
        <w:t xml:space="preserve">,” 237 </w:t>
      </w:r>
      <w:r w:rsidRPr="001B5CFB">
        <w:rPr>
          <w:rStyle w:val="StyleUnderline"/>
        </w:rPr>
        <w:t>the Court has not yet taken this step. Rather, the Court continues to maintain doctrine that vests the government with power to regulate immigration through an unenumerated, plenary power framework established by nineteenth-century Supreme Court doctrine. Normalization of the Court’s review of the inherent powers underlying immigration</w:t>
      </w:r>
      <w:r>
        <w:t xml:space="preserve"> </w:t>
      </w:r>
      <w:r w:rsidRPr="001B5CFB">
        <w:rPr>
          <w:rStyle w:val="StyleUnderline"/>
        </w:rPr>
        <w:t xml:space="preserve">would require discarding the plenary power and finding a new basis for Congress’s regulation of immigration. </w:t>
      </w:r>
      <w:r>
        <w:t>Here, normalization remains a distant goal.</w:t>
      </w:r>
    </w:p>
    <w:p w:rsidR="00DE14F4" w:rsidRDefault="00DE14F4" w:rsidP="00DE14F4">
      <w:pPr>
        <w:pStyle w:val="Heading4"/>
      </w:pPr>
      <w:r>
        <w:t>Immigration cases are the foundation of plenary power—the CP is key to rupturing that precedent</w:t>
      </w:r>
    </w:p>
    <w:p w:rsidR="00DE14F4" w:rsidRPr="00081289" w:rsidRDefault="00DE14F4" w:rsidP="00DE14F4">
      <w:pPr>
        <w:rPr>
          <w:rStyle w:val="Style13ptBold"/>
        </w:rPr>
      </w:pPr>
      <w:proofErr w:type="spellStart"/>
      <w:r>
        <w:rPr>
          <w:rStyle w:val="Style13ptBold"/>
        </w:rPr>
        <w:t>LeBuhn</w:t>
      </w:r>
      <w:proofErr w:type="spellEnd"/>
      <w:r>
        <w:rPr>
          <w:rStyle w:val="Style13ptBold"/>
        </w:rPr>
        <w:t>, Judicial Clerk, U.S. District Courts, 2017</w:t>
      </w:r>
    </w:p>
    <w:p w:rsidR="00DE14F4" w:rsidRPr="00081289" w:rsidRDefault="00DE14F4" w:rsidP="00DE14F4">
      <w:r>
        <w:t xml:space="preserve">[Mac, J.D. Northwestern University School of Law, Spring 2017, </w:t>
      </w:r>
      <w:r>
        <w:rPr>
          <w:i/>
        </w:rPr>
        <w:t>Northwestern Journal of Human Rights</w:t>
      </w:r>
      <w:r>
        <w:t xml:space="preserve">, “The Normalization of Immigration Law,” </w:t>
      </w:r>
      <w:hyperlink r:id="rId38" w:history="1">
        <w:r w:rsidRPr="00B7676C">
          <w:rPr>
            <w:rStyle w:val="Hyperlink"/>
          </w:rPr>
          <w:t>https://scholarlycommons.law.northwestern.edu/cgi/viewcontent.cgi?article=1183&amp;context=njihr</w:t>
        </w:r>
      </w:hyperlink>
      <w:r>
        <w:t>, accessed 07/16/2018, AMS]</w:t>
      </w:r>
    </w:p>
    <w:p w:rsidR="00DE14F4" w:rsidRDefault="00DE14F4" w:rsidP="00DE14F4">
      <w:r>
        <w:t xml:space="preserve">These </w:t>
      </w:r>
      <w:r w:rsidRPr="008200C6">
        <w:rPr>
          <w:rStyle w:val="StyleUnderline"/>
        </w:rPr>
        <w:t>immigration cases are notable</w:t>
      </w:r>
      <w:r>
        <w:t xml:space="preserve"> for several reasons. At a time of national anxiety, </w:t>
      </w:r>
      <w:r w:rsidRPr="008200C6">
        <w:rPr>
          <w:rStyle w:val="StyleUnderline"/>
        </w:rPr>
        <w:t>they not only reaffirmed the exceptionalism of the Chinese immigration cases, they applied the exceptionalism in unqualified terms</w:t>
      </w:r>
      <w:r>
        <w:t xml:space="preserve">. 68 One scholar describes </w:t>
      </w:r>
      <w:r w:rsidRPr="008200C6">
        <w:rPr>
          <w:rStyle w:val="Emphasis"/>
        </w:rPr>
        <w:t>these early cases as “the modern zenith of the plenary power doctrine in the Court</w:t>
      </w:r>
      <w:r>
        <w:t xml:space="preserve">.”69 Moreover, </w:t>
      </w:r>
      <w:r w:rsidRPr="008200C6">
        <w:rPr>
          <w:rStyle w:val="StyleUnderline"/>
        </w:rPr>
        <w:t>the cases arguably extended the inherent plenary power authority from Congress to the executive</w:t>
      </w:r>
      <w:r>
        <w:t xml:space="preserve">.70 Finally, they </w:t>
      </w:r>
      <w:r w:rsidRPr="008200C6">
        <w:rPr>
          <w:rStyle w:val="StyleUnderline"/>
        </w:rPr>
        <w:t>offered early instances of the Court affording deference to agency determinations of statutory authority. Early Cold War immigration cases reaffirmed the relevance of the Chinese immigration cases</w:t>
      </w:r>
      <w:r>
        <w:t xml:space="preserve"> in no uncertain terms. </w:t>
      </w:r>
      <w:proofErr w:type="spellStart"/>
      <w:r>
        <w:t>Knauff</w:t>
      </w:r>
      <w:proofErr w:type="spellEnd"/>
      <w:r>
        <w:t xml:space="preserve"> </w:t>
      </w:r>
      <w:r w:rsidRPr="008200C6">
        <w:rPr>
          <w:rStyle w:val="StyleUnderline"/>
        </w:rPr>
        <w:t>reaffirmed the government’s power to exclude aliens as a “fundamental act of sovereignty,”</w:t>
      </w:r>
      <w:r>
        <w:t xml:space="preserve"> citing to both Curtiss-Wright and to Fong Yue Ting in support.71 With respect to the prospect of due process for non-citizens, the </w:t>
      </w:r>
      <w:proofErr w:type="spellStart"/>
      <w:r>
        <w:t>Knauff</w:t>
      </w:r>
      <w:proofErr w:type="spellEnd"/>
      <w:r>
        <w:t xml:space="preserve"> Court responded dismissively: “</w:t>
      </w:r>
      <w:r w:rsidRPr="008200C6">
        <w:rPr>
          <w:rStyle w:val="StyleUnderline"/>
        </w:rPr>
        <w:t>whatever the procedure authorized by Congress is, it is due process as far as an alien denied entry is concerned</w:t>
      </w:r>
      <w:r>
        <w:t xml:space="preserve">.”72 Similarly, </w:t>
      </w:r>
      <w:r w:rsidRPr="008200C6">
        <w:rPr>
          <w:rStyle w:val="StyleUnderline"/>
        </w:rPr>
        <w:t>the Court withdrew the judiciary almost entirely from oversight in the administration of immigration law: “reform in this field must be entrusted to the branches of Government in control of our international relations</w:t>
      </w:r>
      <w:r>
        <w:t xml:space="preserve">.”73 Across these early Cold War cases, </w:t>
      </w:r>
      <w:r w:rsidRPr="008200C6">
        <w:rPr>
          <w:rStyle w:val="StyleUnderline"/>
        </w:rPr>
        <w:t>the Court “doubled down” on the traditional themes of foreign relations exceptionalism: non-justiciability, rejection of federalism concerns and commitment to inherent powers in the field of foreign affairs</w:t>
      </w:r>
      <w:r>
        <w:t xml:space="preserve">. </w:t>
      </w:r>
      <w:proofErr w:type="spellStart"/>
      <w:r>
        <w:t>Knauff</w:t>
      </w:r>
      <w:proofErr w:type="spellEnd"/>
      <w:r>
        <w:t xml:space="preserve"> is also notable for its slight amendment to the earlier plenary power decisions.74 While cases like </w:t>
      </w:r>
      <w:proofErr w:type="spellStart"/>
      <w:r>
        <w:t>Chae</w:t>
      </w:r>
      <w:proofErr w:type="spellEnd"/>
      <w:r>
        <w:t xml:space="preserve"> Chan Ping and Fong Yue Ting were centrally concerned with the extent of Congress’s power to regulate immigration, </w:t>
      </w:r>
      <w:proofErr w:type="spellStart"/>
      <w:r>
        <w:t>Knauff</w:t>
      </w:r>
      <w:proofErr w:type="spellEnd"/>
      <w:r>
        <w:t xml:space="preserve"> arguably extended the plenary power to the executive branch.75 According to the </w:t>
      </w:r>
      <w:proofErr w:type="spellStart"/>
      <w:r>
        <w:t>Knauff</w:t>
      </w:r>
      <w:proofErr w:type="spellEnd"/>
      <w:r>
        <w:t xml:space="preserve"> majority, </w:t>
      </w:r>
      <w:r w:rsidRPr="00081289">
        <w:rPr>
          <w:rStyle w:val="StyleUnderline"/>
        </w:rPr>
        <w:t>the exclusion of aliens stems “not alone from legislative power but is inherent in the executive power to control the foreign affairs of the nation</w:t>
      </w:r>
      <w:r>
        <w:t xml:space="preserve">.”76 Finally, </w:t>
      </w:r>
      <w:r w:rsidRPr="00081289">
        <w:rPr>
          <w:rStyle w:val="StyleUnderline"/>
        </w:rPr>
        <w:t>the early Cold War cases demonstrate preliminary instances of heightened administrative deference. While these cases precede Chevron, they offer an initial insight into the Court’s heightened deference for administrative determinations involving immigration and foreign affairs</w:t>
      </w:r>
      <w:r>
        <w:t xml:space="preserve">.77 In </w:t>
      </w:r>
      <w:proofErr w:type="spellStart"/>
      <w:r>
        <w:t>Mezei</w:t>
      </w:r>
      <w:proofErr w:type="spellEnd"/>
      <w:r>
        <w:t xml:space="preserve">, the Court evaluated whether the ongoing, indefinite detention of an individual that the United States government perceived as a security risk was authorized by law.78 The Court affirmed the government’s proposed reading of an earlier statute, the Passport Act of 1918, to justify the government’s proposed detention of the defendant.79 </w:t>
      </w:r>
      <w:r w:rsidRPr="00081289">
        <w:rPr>
          <w:rStyle w:val="StyleUnderline"/>
        </w:rPr>
        <w:t>An understanding of foreign relations exceptionalism</w:t>
      </w:r>
      <w:r>
        <w:t xml:space="preserve">, </w:t>
      </w:r>
      <w:r w:rsidRPr="00081289">
        <w:rPr>
          <w:rStyle w:val="Emphasis"/>
        </w:rPr>
        <w:t>as developed in immigration law</w:t>
      </w:r>
      <w:r>
        <w:t xml:space="preserve">, is critically incomplete without an appreciation of how the early Cold War cases developed the doctrine. </w:t>
      </w:r>
      <w:r w:rsidRPr="00081289">
        <w:rPr>
          <w:rStyle w:val="StyleUnderline"/>
        </w:rPr>
        <w:t xml:space="preserve">By reaffirming the viability of the earlier Chinese immigration cases, </w:t>
      </w:r>
      <w:r w:rsidRPr="00081289">
        <w:rPr>
          <w:rStyle w:val="Emphasis"/>
        </w:rPr>
        <w:t xml:space="preserve">recognizing the executive’s inherent plenary powers </w:t>
      </w:r>
      <w:r w:rsidRPr="00081289">
        <w:rPr>
          <w:rStyle w:val="StyleUnderline"/>
        </w:rPr>
        <w:t xml:space="preserve">and demonstrating early instances of </w:t>
      </w:r>
      <w:r w:rsidRPr="00081289">
        <w:rPr>
          <w:rStyle w:val="Emphasis"/>
        </w:rPr>
        <w:t>heightened administrative deference</w:t>
      </w:r>
      <w:r w:rsidRPr="00081289">
        <w:rPr>
          <w:rStyle w:val="StyleUnderline"/>
        </w:rPr>
        <w:t>, early Cold War cases contribute to the revised account of foreign relations exceptionalism. The animus showered upon Chinese immigrants motivated the beginning of the Court’s foray into exceptionalism</w:t>
      </w:r>
      <w:r>
        <w:t xml:space="preserve">. Early immigration cases like </w:t>
      </w:r>
      <w:proofErr w:type="spellStart"/>
      <w:r>
        <w:t>Chae</w:t>
      </w:r>
      <w:proofErr w:type="spellEnd"/>
      <w:r>
        <w:t xml:space="preserve"> Chan Ping did not create foreign relations exceptionalism, but they offered doctrinal resources that could be used to construct the eventual doctrine.80 Justice George Sutherland, whose career rise occurred during the anti-Chinese immigrant hysteria, expressly relied upon these cases when developing his account of foreign affairs exceptionalism.81 In turn, </w:t>
      </w:r>
      <w:r w:rsidRPr="00081289">
        <w:rPr>
          <w:rStyle w:val="StyleUnderline"/>
        </w:rPr>
        <w:t xml:space="preserve">the Supreme Court returned to both the early Chinese immigration cases and the Sutherland foreign affairs decisions in a flurry of Cold War cases. This historical interrelationship demonstrates that </w:t>
      </w:r>
      <w:r w:rsidRPr="00081289">
        <w:rPr>
          <w:rStyle w:val="Emphasis"/>
        </w:rPr>
        <w:t>immigration law cannot be understood without reference to foreign relations exceptionalism</w:t>
      </w:r>
      <w:r>
        <w:t>; likewise, exceptionalism cannot be fully appreciated without an understanding of immigration law. Given the close relation between immigration and foreign relations law, the next Part integrates immigration law into the broader analysis of foreign affairs exceptionalism.</w:t>
      </w:r>
    </w:p>
    <w:p w:rsidR="00DE14F4" w:rsidRPr="00D7545A" w:rsidRDefault="00DE14F4" w:rsidP="00DE14F4">
      <w:pPr>
        <w:pStyle w:val="Heading4"/>
      </w:pPr>
      <w:r>
        <w:t xml:space="preserve">Immigration law underlies support for executive deference—empirics </w:t>
      </w:r>
    </w:p>
    <w:p w:rsidR="00DE14F4" w:rsidRPr="00081289" w:rsidRDefault="00DE14F4" w:rsidP="00DE14F4">
      <w:pPr>
        <w:rPr>
          <w:rStyle w:val="Style13ptBold"/>
        </w:rPr>
      </w:pPr>
      <w:proofErr w:type="spellStart"/>
      <w:r>
        <w:rPr>
          <w:rStyle w:val="Style13ptBold"/>
        </w:rPr>
        <w:t>LeBuhn</w:t>
      </w:r>
      <w:proofErr w:type="spellEnd"/>
      <w:r>
        <w:rPr>
          <w:rStyle w:val="Style13ptBold"/>
        </w:rPr>
        <w:t>, Judicial Clerk, U.S. District Courts, 2017</w:t>
      </w:r>
    </w:p>
    <w:p w:rsidR="00DE14F4" w:rsidRPr="00081289" w:rsidRDefault="00DE14F4" w:rsidP="00DE14F4">
      <w:r>
        <w:t xml:space="preserve">[Mac, J.D. Northwestern University School of Law, Spring 2017, </w:t>
      </w:r>
      <w:r>
        <w:rPr>
          <w:i/>
        </w:rPr>
        <w:t>Northwestern Journal of Human Rights</w:t>
      </w:r>
      <w:r>
        <w:t xml:space="preserve">, “The Normalization of Immigration Law,” </w:t>
      </w:r>
      <w:hyperlink r:id="rId39" w:history="1">
        <w:r w:rsidRPr="00B7676C">
          <w:rPr>
            <w:rStyle w:val="Hyperlink"/>
          </w:rPr>
          <w:t>https://scholarlycommons.law.northwestern.edu/cgi/viewcontent.cgi?article=1183&amp;context=njihr</w:t>
        </w:r>
      </w:hyperlink>
      <w:r>
        <w:t>, accessed 07/16/2018, AMS]</w:t>
      </w:r>
    </w:p>
    <w:p w:rsidR="00DE14F4" w:rsidRPr="008200C6" w:rsidRDefault="00DE14F4" w:rsidP="00DE14F4">
      <w:r w:rsidRPr="00D7545A">
        <w:rPr>
          <w:rStyle w:val="StyleUnderline"/>
        </w:rPr>
        <w:t>The Supreme Court, when reviewing issues of foreign affairs, applies a more substantial form of deference to executive determinations</w:t>
      </w:r>
      <w:r>
        <w:t xml:space="preserve">: </w:t>
      </w:r>
      <w:r w:rsidRPr="00600CFD">
        <w:rPr>
          <w:rStyle w:val="StyleUnderline"/>
        </w:rPr>
        <w:t>Curtiss-Wright deference</w:t>
      </w:r>
      <w:r>
        <w:t xml:space="preserve">.125 In Department of the Navy v. Egan, 126 for instance, the Supreme Court rejected the respondent’s challenge to the statutory authorization for a naval organization that had revoked the respondent’s security clearance.127 Underlying the Egan decision was the Court’s concerns about intervening in executive determinations relating to national security.128 Other </w:t>
      </w:r>
      <w:r w:rsidRPr="00600CFD">
        <w:rPr>
          <w:rStyle w:val="StyleUnderline"/>
        </w:rPr>
        <w:t>questions involving statutory interpretation were likewise resolved with “extreme deference” to the federal government</w:t>
      </w:r>
      <w:r>
        <w:t xml:space="preserve">.129 </w:t>
      </w:r>
      <w:r w:rsidRPr="00600CFD">
        <w:rPr>
          <w:rStyle w:val="StyleUnderline"/>
        </w:rPr>
        <w:t>This Curtiss-Wright deference continued into immigration law</w:t>
      </w:r>
      <w:r>
        <w:t xml:space="preserve">. </w:t>
      </w:r>
      <w:r w:rsidRPr="00600CFD">
        <w:rPr>
          <w:rStyle w:val="StyleUnderline"/>
        </w:rPr>
        <w:t xml:space="preserve">In </w:t>
      </w:r>
      <w:proofErr w:type="spellStart"/>
      <w:r w:rsidRPr="00600CFD">
        <w:rPr>
          <w:rStyle w:val="StyleUnderline"/>
        </w:rPr>
        <w:t>Hiryabashi</w:t>
      </w:r>
      <w:proofErr w:type="spellEnd"/>
      <w:r w:rsidRPr="00600CFD">
        <w:rPr>
          <w:rStyle w:val="StyleUnderline"/>
        </w:rPr>
        <w:t xml:space="preserve"> v. United States</w:t>
      </w:r>
      <w:r>
        <w:t xml:space="preserve">, 130 </w:t>
      </w:r>
      <w:r w:rsidRPr="00600CFD">
        <w:rPr>
          <w:rStyle w:val="StyleUnderline"/>
        </w:rPr>
        <w:t>the Court affirmed the executive’s power, pursuant to congressional affirmation, to order a racially discriminatory curfew for Japanese-Americans living on the West Coast</w:t>
      </w:r>
      <w:r>
        <w:t xml:space="preserve">.131 </w:t>
      </w:r>
      <w:r w:rsidRPr="00600CFD">
        <w:rPr>
          <w:rStyle w:val="StyleUnderline"/>
        </w:rPr>
        <w:t>In Ex parte Republic of Peru, the Supreme Court offered considerable deference to executive findings of foreign sovereign immunity</w:t>
      </w:r>
      <w:r>
        <w:t xml:space="preserve">.132 A </w:t>
      </w:r>
      <w:r w:rsidRPr="00600CFD">
        <w:rPr>
          <w:rStyle w:val="StyleUnderline"/>
        </w:rPr>
        <w:t>recent analysis of the Court’s administrative deference doctrine found that the bulk of administrative deference decisions that expressly rested on Curtiss-Wright occurred in the context of immigration law.</w:t>
      </w:r>
      <w:r>
        <w:t xml:space="preserve">133 In Sale v. Haitian Centers Council, Inc., 134 </w:t>
      </w:r>
      <w:r w:rsidRPr="00600CFD">
        <w:rPr>
          <w:rStyle w:val="StyleUnderline"/>
        </w:rPr>
        <w:t>the Court deferred to the executive’s interpretation of the Immigration Nationality Act and the United Nations Protocol Relating to the Status of Refugees</w:t>
      </w:r>
      <w:r>
        <w:t xml:space="preserve"> in finding that the President could order the Coast Guard to forcibly return ships with fleeing migrants to Haiti.135 </w:t>
      </w:r>
      <w:r w:rsidRPr="00600CFD">
        <w:rPr>
          <w:rStyle w:val="StyleUnderline"/>
        </w:rPr>
        <w:t>Despite finding that the statute at issue allowed the President to suspend the entry of certain aliens</w:t>
      </w:r>
      <w:r>
        <w:t>—a power not at issue in an order dealing with the illegal entry of migrants136—</w:t>
      </w:r>
      <w:r w:rsidRPr="00600CFD">
        <w:rPr>
          <w:rStyle w:val="StyleUnderline"/>
        </w:rPr>
        <w:t>the Court deferred to the executive’s interpretation of the statute</w:t>
      </w:r>
      <w:r>
        <w:t xml:space="preserve">.137 Citing to Curtiss-Wright, </w:t>
      </w:r>
      <w:r w:rsidRPr="00600CFD">
        <w:rPr>
          <w:rStyle w:val="StyleUnderline"/>
        </w:rPr>
        <w:t>the Court held that heightened deference was appropriate when “construing treaty and statutory provisions that may involve foreign and military affairs for which the President has unique responsibility</w:t>
      </w:r>
      <w:r>
        <w:t xml:space="preserve">.”138 </w:t>
      </w:r>
      <w:r w:rsidRPr="00600CFD">
        <w:rPr>
          <w:rStyle w:val="StyleUnderline"/>
        </w:rPr>
        <w:t>Heightened deference, therefore, is an element of foreign affairs exceptionalism, applicable alike in the foreign affairs and immigration law.</w:t>
      </w:r>
    </w:p>
    <w:p w:rsidR="00DE14F4" w:rsidRDefault="00DE14F4" w:rsidP="00D42CD1"/>
    <w:p w:rsidR="003923C6" w:rsidRDefault="003923C6" w:rsidP="003923C6">
      <w:pPr>
        <w:pStyle w:val="Heading3"/>
      </w:pPr>
      <w:r>
        <w:t>Immigration Rights Links</w:t>
      </w:r>
    </w:p>
    <w:p w:rsidR="003923C6" w:rsidRDefault="003923C6" w:rsidP="003923C6">
      <w:pPr>
        <w:pStyle w:val="Heading4"/>
      </w:pPr>
      <w:r>
        <w:t>Court use of the Equal Protection Clause to defend the rights of immigrants force the reconsideration of plenary power</w:t>
      </w:r>
    </w:p>
    <w:p w:rsidR="003923C6" w:rsidRPr="00081289" w:rsidRDefault="003923C6" w:rsidP="003923C6">
      <w:pPr>
        <w:rPr>
          <w:rStyle w:val="Style13ptBold"/>
        </w:rPr>
      </w:pPr>
      <w:proofErr w:type="spellStart"/>
      <w:r>
        <w:rPr>
          <w:rStyle w:val="Style13ptBold"/>
        </w:rPr>
        <w:t>LeBuhn</w:t>
      </w:r>
      <w:proofErr w:type="spellEnd"/>
      <w:r>
        <w:rPr>
          <w:rStyle w:val="Style13ptBold"/>
        </w:rPr>
        <w:t>, Judicial Clerk, U.S. District Courts, 2017</w:t>
      </w:r>
    </w:p>
    <w:p w:rsidR="003923C6" w:rsidRPr="00081289" w:rsidRDefault="003923C6" w:rsidP="003923C6">
      <w:r>
        <w:t xml:space="preserve">[Mac, J.D. Northwestern University School of Law, Spring 2017, </w:t>
      </w:r>
      <w:r>
        <w:rPr>
          <w:i/>
        </w:rPr>
        <w:t>Northwestern Journal of Human Rights</w:t>
      </w:r>
      <w:r>
        <w:t xml:space="preserve">, “The Normalization of Immigration Law,” </w:t>
      </w:r>
      <w:hyperlink r:id="rId40" w:history="1">
        <w:r w:rsidRPr="00B7676C">
          <w:rPr>
            <w:rStyle w:val="Hyperlink"/>
          </w:rPr>
          <w:t>https://scholarlycommons.law.northwestern.edu/cgi/viewcontent.cgi?article=1183&amp;context=njihr</w:t>
        </w:r>
      </w:hyperlink>
      <w:r>
        <w:t>, accessed 07/16/2018, AMS]</w:t>
      </w:r>
    </w:p>
    <w:p w:rsidR="003923C6" w:rsidRDefault="003923C6" w:rsidP="003923C6">
      <w:r>
        <w:t xml:space="preserve">Equal Protection </w:t>
      </w:r>
      <w:r w:rsidRPr="00782988">
        <w:rPr>
          <w:rStyle w:val="StyleUnderline"/>
        </w:rPr>
        <w:t>While distinctions based upon race or gender are all but eliminated from the rest of the Federal Code</w:t>
      </w:r>
      <w:r>
        <w:t xml:space="preserve">, </w:t>
      </w:r>
      <w:r w:rsidRPr="00782988">
        <w:rPr>
          <w:rStyle w:val="StyleUnderline"/>
        </w:rPr>
        <w:t>immigration law continues to treat both citizens and aliens differently based upon both of these characteristics</w:t>
      </w:r>
      <w:r>
        <w:t xml:space="preserve">. </w:t>
      </w:r>
      <w:r w:rsidRPr="00782988">
        <w:rPr>
          <w:rStyle w:val="StyleUnderline"/>
        </w:rPr>
        <w:t xml:space="preserve">Distinctions on both of these axes have long been permitted by reference to the foreign relations character of immigration, but a spate of Supreme Court decisions abruptly challenged this posture. </w:t>
      </w:r>
      <w:r>
        <w:t xml:space="preserve">While </w:t>
      </w:r>
      <w:r w:rsidRPr="00782988">
        <w:rPr>
          <w:rStyle w:val="StyleUnderline"/>
        </w:rPr>
        <w:t>the Court</w:t>
      </w:r>
      <w:r>
        <w:t xml:space="preserve"> first skirted the intersection of racial equal protection issues in Jean v. Nelson, 259 it </w:t>
      </w:r>
      <w:r w:rsidRPr="00782988">
        <w:rPr>
          <w:rStyle w:val="StyleUnderline"/>
        </w:rPr>
        <w:t>chose to embrace equal protection issues relating to sex in two subsequent cases: Miller v. Albright</w:t>
      </w:r>
      <w:r>
        <w:t xml:space="preserve">260 </w:t>
      </w:r>
      <w:r w:rsidRPr="00782988">
        <w:rPr>
          <w:rStyle w:val="StyleUnderline"/>
        </w:rPr>
        <w:t>and INS v. Nguyen</w:t>
      </w:r>
      <w:r>
        <w:t xml:space="preserve">. 261 In Jean, Chief Justice Rehnquist, writing for the majority, narrowly avoided addressing whether a policy in which Haitians, unlike other undocumented aliens at the time, were automatically detained and excluded, rather than receiving temporary parole.262 The Haitian plaintiffs alleged that they were being denied parole on the basis of race and national origin in violation of the Equal Protection Clause.263 </w:t>
      </w:r>
      <w:r w:rsidRPr="00782988">
        <w:rPr>
          <w:rStyle w:val="StyleUnderline"/>
        </w:rPr>
        <w:t>While the Eleventh Circuit had held that the Government’s plenary power rendered an equal protection argument unavailing, the Supreme Court declined to reach the question</w:t>
      </w:r>
      <w:r>
        <w:t xml:space="preserve">. Rather, it remanded the case to determine whether the policy with regard to Haitian migrants was administered according to regulations.264 Justice Marshall, writing in dissent, stated that </w:t>
      </w:r>
      <w:r w:rsidRPr="00782988">
        <w:rPr>
          <w:rStyle w:val="StyleUnderline"/>
        </w:rPr>
        <w:t>the proper question was whether “the Government may discriminate on the basis of race and national origin even in the absence of any reasons closely related to immigration concerns.”</w:t>
      </w:r>
      <w:r>
        <w:t xml:space="preserve">265 To Justice Marshall, </w:t>
      </w:r>
      <w:r w:rsidRPr="00782988">
        <w:rPr>
          <w:rStyle w:val="StyleUnderline"/>
        </w:rPr>
        <w:t>the Constitution “clearly” provided that the Government could not discriminate in this way</w:t>
      </w:r>
      <w:r>
        <w:t xml:space="preserve">.266 While Jean represented an opportunity for the Court to clarify the role of equal protection analysis in immigration, the Court ultimately declined the invitation. In Miller and Nguyen, </w:t>
      </w:r>
      <w:r w:rsidRPr="00782988">
        <w:rPr>
          <w:rStyle w:val="StyleUnderline"/>
        </w:rPr>
        <w:t>the Court finally chose to apply the Equal Protection Clause to immigration law</w:t>
      </w:r>
      <w:r>
        <w:t xml:space="preserve">.267 Unlike Jean, which dealt with the equal protection implications of racial classifications, Miller and Nguyen dealt with sex classifications. </w:t>
      </w:r>
      <w:r w:rsidRPr="00782988">
        <w:rPr>
          <w:rStyle w:val="StyleUnderline"/>
        </w:rPr>
        <w:t>Professor Spiro notes the significance of the Supreme Court’s decision to adopt the familiar gender-based classification analysis for immigration law “without any alteration of the test to account for the immigration context</w:t>
      </w:r>
      <w:r>
        <w:t xml:space="preserve">.”268 Similarly, Professors </w:t>
      </w:r>
      <w:proofErr w:type="spellStart"/>
      <w:r>
        <w:t>Pillard</w:t>
      </w:r>
      <w:proofErr w:type="spellEnd"/>
      <w:r>
        <w:t xml:space="preserve"> and </w:t>
      </w:r>
      <w:proofErr w:type="spellStart"/>
      <w:r>
        <w:t>Aleinikoff</w:t>
      </w:r>
      <w:proofErr w:type="spellEnd"/>
      <w:r>
        <w:t xml:space="preserve"> described the </w:t>
      </w:r>
      <w:r w:rsidRPr="00DF28B9">
        <w:rPr>
          <w:rStyle w:val="StyleUnderline"/>
        </w:rPr>
        <w:t>significance of the shift from a foreign relations framework to a rights framework. The Equal Protection Clause cases “[do] more than cast doubt on sex-based citizenship laws. [</w:t>
      </w:r>
      <w:r w:rsidRPr="00DF28B9">
        <w:rPr>
          <w:rStyle w:val="Emphasis"/>
        </w:rPr>
        <w:t>They force] fundamental reconsideration of the plenary power doctrine</w:t>
      </w:r>
      <w:r>
        <w:t xml:space="preserve">.”269 Both Miller and Nguyen analyzed the same provision of the immigration statute. At issue was a statutory requirement that established a different set of requirements for U.S. citizen-fathers of children born out of wedlock to secure citizenship for their children than the requirements for citizen-mothers.270 Miller, the first case in which the Court addressed the issue, produced a splintered Court. Professors </w:t>
      </w:r>
      <w:proofErr w:type="spellStart"/>
      <w:r>
        <w:t>Pillard</w:t>
      </w:r>
      <w:proofErr w:type="spellEnd"/>
      <w:r>
        <w:t xml:space="preserve"> and </w:t>
      </w:r>
      <w:proofErr w:type="spellStart"/>
      <w:r>
        <w:t>Aleinikoff</w:t>
      </w:r>
      <w:proofErr w:type="spellEnd"/>
      <w:r>
        <w:t xml:space="preserve"> noted that, in spite of the divided Court opinion, “no majority endorsed the statute’s constitutionality as a matter of equal protection . . . . Not a single Justice embraced the government’s suggestion that Ms. Miller was an alien lacking any Fifth Amendment rights.”271 Although the Court did not strike down the provision at issue as unconstitutional, its willingness to apply equal protection norms marked a significant shift in how the Court perceived justiciability, executive deference and inherent powers norms in immigration law.272 </w:t>
      </w:r>
      <w:r w:rsidRPr="00DF28B9">
        <w:rPr>
          <w:rStyle w:val="StyleUnderline"/>
        </w:rPr>
        <w:t>Addressing a gender-discrimination claim in the context of immigration shows the Court’s willingness to disregard earlier doctrines of non-justiciability. While the Government’s brief in Nguyen argued that the right to admit was “exercised by the Executive and Legislative Branches, not by the Judiciary</w:t>
      </w:r>
      <w:r>
        <w:t xml:space="preserve">,”273 </w:t>
      </w:r>
      <w:r w:rsidRPr="00DF28B9">
        <w:rPr>
          <w:rStyle w:val="StyleUnderline"/>
        </w:rPr>
        <w:t>the Court maintained its oversight over gender-discriminatory immigration decisions</w:t>
      </w:r>
      <w:r>
        <w:t xml:space="preserve">. Although federalism was not an issue before the Nguyen Court, the Court did have the opportunity to consider the plenary power. </w:t>
      </w:r>
      <w:r w:rsidRPr="007D0C65">
        <w:rPr>
          <w:rStyle w:val="StyleUnderline"/>
        </w:rPr>
        <w:t>The Court</w:t>
      </w:r>
      <w:r>
        <w:t xml:space="preserve">, in evaluating the Equal Protection claim prior to its abbreviated and inconclusive treatment of the plenary power doctrine, </w:t>
      </w:r>
      <w:r w:rsidRPr="007D0C65">
        <w:rPr>
          <w:rStyle w:val="StyleUnderline"/>
        </w:rPr>
        <w:t>clearly had an opportunity</w:t>
      </w:r>
      <w:r>
        <w:t xml:space="preserve">, which it chose not to take, </w:t>
      </w:r>
      <w:r w:rsidRPr="007D0C65">
        <w:rPr>
          <w:rStyle w:val="StyleUnderline"/>
        </w:rPr>
        <w:t>of side-stepping the application of the Equal Protection Clause altogether. The Court’s deliberate unwillingness to use the plenary power as an excuse to avoid the gender-based analysis shows a Court less willing to defer to plenary power arguments</w:t>
      </w:r>
      <w:r>
        <w:t xml:space="preserve">.274 Though the Supreme Court also affirmed the constitutionality of the statute in Nguyen, </w:t>
      </w:r>
      <w:r w:rsidRPr="007D0C65">
        <w:rPr>
          <w:rStyle w:val="StyleUnderline"/>
        </w:rPr>
        <w:t>its decision to evaluate the case through an unambiguous gender-classification analysis was remarkable</w:t>
      </w:r>
      <w:r>
        <w:t xml:space="preserve">.275 The Court’s analysis of the provision evaluated whether the statute furthered an “important interest” in a manner that was “tailored” to that interest—the familiar standard for gender-based classification that the Court would use in any other body of law.276 What is remarkable about both decisions is that </w:t>
      </w:r>
      <w:r w:rsidRPr="007D0C65">
        <w:rPr>
          <w:rStyle w:val="StyleUnderline"/>
        </w:rPr>
        <w:t>the Court largely skips over the impacts on foreign affairs that one might imagine arising from invalidating this portion of the INA. Rather than attend to the traditional elements of foreign relations doctrine—justiciability, executive deference and inherent powers</w:t>
      </w:r>
      <w:r>
        <w:t xml:space="preserve"> are all relevant arguments in this decision—</w:t>
      </w:r>
      <w:r w:rsidRPr="007D0C65">
        <w:rPr>
          <w:rStyle w:val="StyleUnderline"/>
        </w:rPr>
        <w:t>the Court’s attention was focused much more closely on the rights of the immigrants at issue in each case</w:t>
      </w:r>
      <w:r>
        <w:t>.</w:t>
      </w:r>
    </w:p>
    <w:p w:rsidR="003923C6" w:rsidRDefault="003923C6" w:rsidP="003923C6">
      <w:pPr>
        <w:pStyle w:val="Heading4"/>
      </w:pPr>
      <w:r>
        <w:t>Due process focus on immigrant rights normalizes immigration law, rejects plenary power</w:t>
      </w:r>
    </w:p>
    <w:p w:rsidR="003923C6" w:rsidRPr="00081289" w:rsidRDefault="003923C6" w:rsidP="003923C6">
      <w:pPr>
        <w:rPr>
          <w:rStyle w:val="Style13ptBold"/>
        </w:rPr>
      </w:pPr>
      <w:proofErr w:type="spellStart"/>
      <w:r>
        <w:rPr>
          <w:rStyle w:val="Style13ptBold"/>
        </w:rPr>
        <w:t>LeBuhn</w:t>
      </w:r>
      <w:proofErr w:type="spellEnd"/>
      <w:r>
        <w:rPr>
          <w:rStyle w:val="Style13ptBold"/>
        </w:rPr>
        <w:t>, Judicial Clerk, U.S. District Courts, 2017</w:t>
      </w:r>
    </w:p>
    <w:p w:rsidR="003923C6" w:rsidRPr="00081289" w:rsidRDefault="003923C6" w:rsidP="003923C6">
      <w:r>
        <w:t xml:space="preserve">[Mac, J.D. Northwestern University School of Law, Spring 2017, </w:t>
      </w:r>
      <w:r>
        <w:rPr>
          <w:i/>
        </w:rPr>
        <w:t>Northwestern Journal of Human Rights</w:t>
      </w:r>
      <w:r>
        <w:t xml:space="preserve">, “The Normalization of Immigration Law,” </w:t>
      </w:r>
      <w:hyperlink r:id="rId41" w:history="1">
        <w:r w:rsidRPr="00B7676C">
          <w:rPr>
            <w:rStyle w:val="Hyperlink"/>
          </w:rPr>
          <w:t>https://scholarlycommons.law.northwestern.edu/cgi/viewcontent.cgi?article=1183&amp;context=njihr</w:t>
        </w:r>
      </w:hyperlink>
      <w:r>
        <w:t>, accessed 07/16/2018, AMS]</w:t>
      </w:r>
    </w:p>
    <w:p w:rsidR="003923C6" w:rsidRDefault="003923C6" w:rsidP="003923C6">
      <w:r>
        <w:t xml:space="preserve">Central to the Court’s reasoning in </w:t>
      </w:r>
      <w:proofErr w:type="spellStart"/>
      <w:r>
        <w:t>Plasencia</w:t>
      </w:r>
      <w:proofErr w:type="spellEnd"/>
      <w:r>
        <w:t xml:space="preserve"> were the alien’s ties to the United States. A returning resident alien had a stronger due process claim, recognizing that “once an alien gains admission to our country and begins to develop the ties that go with permanent residence, his constitutional status changes accordingly.”291 This </w:t>
      </w:r>
      <w:r w:rsidRPr="007D0C65">
        <w:rPr>
          <w:rStyle w:val="StyleUnderline"/>
        </w:rPr>
        <w:t>emphasis on individual ties</w:t>
      </w:r>
      <w:r>
        <w:t xml:space="preserve"> </w:t>
      </w:r>
      <w:r w:rsidRPr="007D0C65">
        <w:rPr>
          <w:rStyle w:val="StyleUnderline"/>
        </w:rPr>
        <w:t>replaced the</w:t>
      </w:r>
      <w:r>
        <w:t xml:space="preserve"> </w:t>
      </w:r>
      <w:proofErr w:type="spellStart"/>
      <w:r>
        <w:t>Mezei</w:t>
      </w:r>
      <w:proofErr w:type="spellEnd"/>
      <w:r>
        <w:t xml:space="preserve"> </w:t>
      </w:r>
      <w:r w:rsidRPr="007D0C65">
        <w:rPr>
          <w:rStyle w:val="StyleUnderline"/>
        </w:rPr>
        <w:t>Court’s formalistic emphasis on foreign relations</w:t>
      </w:r>
      <w:r>
        <w:t xml:space="preserve">.292 </w:t>
      </w:r>
      <w:r w:rsidRPr="007D0C65">
        <w:rPr>
          <w:rStyle w:val="StyleUnderline"/>
        </w:rPr>
        <w:t>In recent decisions, the Supreme Court has continued to extend the scope of due process protections available to aliens in detention</w:t>
      </w:r>
      <w:r>
        <w:t xml:space="preserve">. In </w:t>
      </w:r>
      <w:proofErr w:type="spellStart"/>
      <w:r>
        <w:t>Zadvydas</w:t>
      </w:r>
      <w:proofErr w:type="spellEnd"/>
      <w:r>
        <w:t xml:space="preserve">, the Supreme Court held that the Government could not indefinitely detain an individual pending a deportation.293 Notably, the Court only devoted two sentences to the role that foreign relations played in its decision: The sole foreign policy consideration the Government mentions here is the concern lest courts interfere with “sensitive” repatriation negotiations. But neither the Government nor the dissents explain how a habeas court’s efforts to determine the likelihood of repatriation, if handled with appropriate sensitivity, could make a significant difference in this respect.294 </w:t>
      </w:r>
      <w:r w:rsidRPr="003D4BB1">
        <w:rPr>
          <w:rStyle w:val="StyleUnderline"/>
        </w:rPr>
        <w:t>Rather than reach the due process considerations after struggling through arguments of inherent power and non-justiciability, the Supreme Court sidelined the role that foreign relations played</w:t>
      </w:r>
      <w:r>
        <w:t xml:space="preserve"> in </w:t>
      </w:r>
      <w:proofErr w:type="spellStart"/>
      <w:r>
        <w:t>Zadvydas</w:t>
      </w:r>
      <w:proofErr w:type="spellEnd"/>
      <w:r>
        <w:t xml:space="preserve">. 295 As Professor Spiro notes, </w:t>
      </w:r>
      <w:r w:rsidRPr="003D4BB1">
        <w:rPr>
          <w:rStyle w:val="StyleUnderline"/>
        </w:rPr>
        <w:t>the Court’s decision “seems to have stepped out of the discourse of immigration exceptionalism</w:t>
      </w:r>
      <w:r>
        <w:t xml:space="preserve">.”296 Rather, the Supreme Court re-read the immigration statute to require a “reasonable time” limitation that barred the federal government from holding detainees indefinitely. 297 The Supreme Court reached this reading through reference to </w:t>
      </w:r>
      <w:proofErr w:type="spellStart"/>
      <w:r>
        <w:t>Zadvydas</w:t>
      </w:r>
      <w:proofErr w:type="spellEnd"/>
      <w:r>
        <w:t xml:space="preserve">’ Fifth Amendment liberty interest.298 </w:t>
      </w:r>
      <w:r w:rsidRPr="003D4BB1">
        <w:rPr>
          <w:rStyle w:val="StyleUnderline"/>
        </w:rPr>
        <w:t>The Supreme Court thus thrust an alien’s quasi-Fifth Amendment rights into the core of a case nominally addressing statutory interpretation issues</w:t>
      </w:r>
      <w:r>
        <w:t xml:space="preserve">. 299 Two years after Kim and four after </w:t>
      </w:r>
      <w:proofErr w:type="spellStart"/>
      <w:r>
        <w:t>Zadvydas</w:t>
      </w:r>
      <w:proofErr w:type="spellEnd"/>
      <w:r>
        <w:t xml:space="preserve">, the Supreme Court re-applied a newly heightened Due Process Clause review to the ongoing detention of a Cuban individual who arrived in Florida during the Mariel boatlift. </w:t>
      </w:r>
      <w:r w:rsidRPr="003D4BB1">
        <w:rPr>
          <w:rStyle w:val="StyleUnderline"/>
        </w:rPr>
        <w:t>In Clark v. Martinez</w:t>
      </w:r>
      <w:r>
        <w:t xml:space="preserve">, 300 </w:t>
      </w:r>
      <w:r w:rsidRPr="003D4BB1">
        <w:rPr>
          <w:rStyle w:val="StyleUnderline"/>
        </w:rPr>
        <w:t>the Supreme Court rejected the Government’s argument that the alien’s ongoing detention prior to deportation, which exceeded six months, was consistent with the Due Process Clause</w:t>
      </w:r>
      <w:r>
        <w:t xml:space="preserve">.301 </w:t>
      </w:r>
      <w:r w:rsidRPr="003D4BB1">
        <w:rPr>
          <w:rStyle w:val="StyleUnderline"/>
        </w:rPr>
        <w:t xml:space="preserve">As in </w:t>
      </w:r>
      <w:proofErr w:type="spellStart"/>
      <w:r w:rsidRPr="003D4BB1">
        <w:rPr>
          <w:rStyle w:val="StyleUnderline"/>
        </w:rPr>
        <w:t>Zadvydas</w:t>
      </w:r>
      <w:proofErr w:type="spellEnd"/>
      <w:r w:rsidRPr="003D4BB1">
        <w:rPr>
          <w:rStyle w:val="StyleUnderline"/>
        </w:rPr>
        <w:t>, the Supreme Court briefly addressed the foreign relations arguments that were previously dominant in immigration law</w:t>
      </w:r>
      <w:r>
        <w:t xml:space="preserve">: “The Government fears that the security of our borders will be compromised if it must release into the country inadmissible aliens who cannot be removed. If that is so, Congress can attend to it.”302 An </w:t>
      </w:r>
      <w:r w:rsidRPr="003D4BB1">
        <w:rPr>
          <w:rStyle w:val="Emphasis"/>
        </w:rPr>
        <w:t>increased emphasis on individual rights, made concrete through the Due Process Clause, produced more normalization</w:t>
      </w:r>
      <w:r w:rsidRPr="003D4BB1">
        <w:rPr>
          <w:rStyle w:val="StyleUnderline"/>
        </w:rPr>
        <w:t xml:space="preserve"> in justiciability, deference and inherent powers areas of the foreign relations law than a broad review of immigration law otherwise predicts</w:t>
      </w:r>
      <w:r>
        <w:t>.</w:t>
      </w:r>
    </w:p>
    <w:p w:rsidR="003923C6" w:rsidRDefault="003923C6" w:rsidP="003923C6">
      <w:pPr>
        <w:pStyle w:val="Heading3"/>
      </w:pPr>
      <w:r>
        <w:t xml:space="preserve">Human Rights Links </w:t>
      </w:r>
    </w:p>
    <w:p w:rsidR="003923C6" w:rsidRDefault="003923C6" w:rsidP="003923C6">
      <w:pPr>
        <w:pStyle w:val="Heading4"/>
      </w:pPr>
      <w:r>
        <w:t>Human rights implications in Court rulings weaken immigration exceptionalism, rejecting plenary power</w:t>
      </w:r>
    </w:p>
    <w:p w:rsidR="003923C6" w:rsidRPr="00081289" w:rsidRDefault="003923C6" w:rsidP="003923C6">
      <w:pPr>
        <w:rPr>
          <w:rStyle w:val="Style13ptBold"/>
        </w:rPr>
      </w:pPr>
      <w:proofErr w:type="spellStart"/>
      <w:r>
        <w:rPr>
          <w:rStyle w:val="Style13ptBold"/>
        </w:rPr>
        <w:t>LeBuhn</w:t>
      </w:r>
      <w:proofErr w:type="spellEnd"/>
      <w:r>
        <w:rPr>
          <w:rStyle w:val="Style13ptBold"/>
        </w:rPr>
        <w:t>, Judicial Clerk, U.S. District Courts, 2017</w:t>
      </w:r>
    </w:p>
    <w:p w:rsidR="003923C6" w:rsidRPr="00081289" w:rsidRDefault="003923C6" w:rsidP="003923C6">
      <w:r>
        <w:t xml:space="preserve">[Mac, J.D. Northwestern University School of Law, Spring 2017, </w:t>
      </w:r>
      <w:r>
        <w:rPr>
          <w:i/>
        </w:rPr>
        <w:t>Northwestern Journal of Human Rights</w:t>
      </w:r>
      <w:r>
        <w:t xml:space="preserve">, “The Normalization of Immigration Law,” </w:t>
      </w:r>
      <w:hyperlink r:id="rId42" w:history="1">
        <w:r w:rsidRPr="00B7676C">
          <w:rPr>
            <w:rStyle w:val="Hyperlink"/>
          </w:rPr>
          <w:t>https://scholarlycommons.law.northwestern.edu/cgi/viewcontent.cgi?article=1183&amp;context=njihr</w:t>
        </w:r>
      </w:hyperlink>
      <w:r>
        <w:t>, accessed 07/16/2018, AMS]</w:t>
      </w:r>
    </w:p>
    <w:p w:rsidR="003923C6" w:rsidRPr="00276E5A" w:rsidRDefault="003923C6" w:rsidP="003923C6">
      <w:r w:rsidRPr="009B457B">
        <w:rPr>
          <w:rStyle w:val="StyleUnderline"/>
        </w:rPr>
        <w:t>The role of immigration exceptionalism is challenged both by the rise of constitutional norms</w:t>
      </w:r>
      <w:r>
        <w:t xml:space="preserve">, reviewed in the previous Section, </w:t>
      </w:r>
      <w:r w:rsidRPr="009B457B">
        <w:rPr>
          <w:rStyle w:val="StyleUnderline"/>
        </w:rPr>
        <w:t>and the rise of international human rights norms</w:t>
      </w:r>
      <w:r>
        <w:t xml:space="preserve">, discussed in this Section. Much as </w:t>
      </w:r>
      <w:r w:rsidRPr="009B457B">
        <w:rPr>
          <w:rStyle w:val="StyleUnderline"/>
        </w:rPr>
        <w:t xml:space="preserve">constitutional arguments have displaced the framework of immigration as foreign relations with respect to issues like due process and equal protection claims, </w:t>
      </w:r>
      <w:r w:rsidRPr="009B457B">
        <w:rPr>
          <w:rStyle w:val="Emphasis"/>
        </w:rPr>
        <w:t>international human rights norms</w:t>
      </w:r>
      <w:r>
        <w:t xml:space="preserve">, codified through national treaties, </w:t>
      </w:r>
      <w:r w:rsidRPr="009B457B">
        <w:rPr>
          <w:rStyle w:val="Emphasis"/>
        </w:rPr>
        <w:t>have further eroded the commitments of immigration exceptionalism</w:t>
      </w:r>
      <w:r>
        <w:t xml:space="preserve">. Less than three decades ago, leading scholars dismissed the role that international human rights law could play in changing immigration law. Professor </w:t>
      </w:r>
      <w:proofErr w:type="spellStart"/>
      <w:r>
        <w:t>Henkin</w:t>
      </w:r>
      <w:proofErr w:type="spellEnd"/>
      <w:r>
        <w:t xml:space="preserve">, writing on the continuing influence of </w:t>
      </w:r>
      <w:proofErr w:type="spellStart"/>
      <w:r>
        <w:t>Chae</w:t>
      </w:r>
      <w:proofErr w:type="spellEnd"/>
      <w:r>
        <w:t xml:space="preserve"> Chan Ping and other early plenary power cases, noted that “international human rights law has developed to help prevent such harms, but the executive branch has not seen fit to respect this law, and the courts have not yet ordered the executive to do so.”303 The role of international human rights law in immigration law since then has changed dramatically: </w:t>
      </w:r>
      <w:r w:rsidRPr="009B457B">
        <w:rPr>
          <w:rStyle w:val="StyleUnderline"/>
        </w:rPr>
        <w:t>immigration lawyers increasingly have a facility in wielding international human rights law before courts</w:t>
      </w:r>
      <w:r>
        <w:t xml:space="preserve">304 </w:t>
      </w:r>
      <w:r w:rsidRPr="009B457B">
        <w:rPr>
          <w:rStyle w:val="StyleUnderline"/>
        </w:rPr>
        <w:t>and courts increasingly recognize such arguments</w:t>
      </w:r>
      <w:r>
        <w:t xml:space="preserve">.305 Likewise, Justice Stephen Breyer, speaking before the American Society of International Law, reflected on the increasingly relevance of international human rights norms in immigration law.306 Describing an </w:t>
      </w:r>
      <w:r w:rsidRPr="00AC76E4">
        <w:rPr>
          <w:rStyle w:val="StyleUnderline"/>
        </w:rPr>
        <w:t>“ever-stronger consensus . . . on the importance of protecting basic human rights</w:t>
      </w:r>
      <w:r>
        <w:t xml:space="preserve">,” Justice Breyer applauded the manner in which international treaties and national judiciaries collaborated in advancing common human rights norms across national boundaries.307 </w:t>
      </w:r>
      <w:r w:rsidRPr="00AC76E4">
        <w:rPr>
          <w:rStyle w:val="StyleUnderline"/>
        </w:rPr>
        <w:t xml:space="preserve">The Supreme Court and lower federal courts have both sought to </w:t>
      </w:r>
      <w:r w:rsidRPr="00AC76E4">
        <w:rPr>
          <w:rStyle w:val="Emphasis"/>
        </w:rPr>
        <w:t>weaken immigration exceptionalism through the application of international human rights legal standards</w:t>
      </w:r>
      <w:r>
        <w:t xml:space="preserve">.308 INS v. Cardoza-Fonesca309 concerned the appeal of an alien seeking status as a refugee for fear of persecution if she were returned to Nicaragua.310 At issue was whether the agency should apply a “well-founded fear” standard, as the alien proposed, or the more stringent “clear probability” standard, as the Government argued.311 The Court interpreted the INA with an eye towards the United Nations Protocol Relating to the Status of Refugees.312 In determining the proper standard for an individual’s refugee claim, the Court’s analysis was shaped by the Protocol, as well as additional guidance offered by the United Nations High Commissioner for Refugees.313 Finally, </w:t>
      </w:r>
      <w:r w:rsidRPr="00AC76E4">
        <w:rPr>
          <w:rStyle w:val="StyleUnderline"/>
        </w:rPr>
        <w:t>the Court also described its concern regarding the possibility that aliens, like the plaintiff, would be “subject to death or persecution if forced to return to his or her home country</w:t>
      </w:r>
      <w:r>
        <w:t xml:space="preserve">.”314 </w:t>
      </w:r>
      <w:r w:rsidRPr="00AC76E4">
        <w:rPr>
          <w:rStyle w:val="StyleUnderline"/>
        </w:rPr>
        <w:t xml:space="preserve">A more recent application of human rights law to immigration arises in Cabrera-Alvarez v. Gonzales. </w:t>
      </w:r>
      <w:r>
        <w:t xml:space="preserve">315 While the Ninth Circuit ultimately sided with the Government against the alien’s challenge, the decision is notable because </w:t>
      </w:r>
      <w:r w:rsidRPr="00AC76E4">
        <w:rPr>
          <w:rStyle w:val="StyleUnderline"/>
        </w:rPr>
        <w:t>the court did not resist the application of an international human rights agreement to the interpretation of domestic immigration law</w:t>
      </w:r>
      <w:r>
        <w:t xml:space="preserve">.316 At issue was whether the properly considered the interest of children as required by the United Nations Convention on the Rights of the Child317 when determining whether the deportation of a parent-alien would produce “exceptional and extremely unusual hardship.”318 The Convention on the Rights of the Child required that the Government weigh a child’s best interests as a “primary consideration” and the Ninth Circuit ultimately concluded that the “exceptional and extremely unusual hardship” weighed the interests appropriately.319 </w:t>
      </w:r>
      <w:r w:rsidRPr="00AC76E4">
        <w:rPr>
          <w:rStyle w:val="StyleUnderline"/>
        </w:rPr>
        <w:t>The advent of international human rights cases in immigration law demonstrate a federal judiciary more willing to hear cases than the plenary power doctrine would otherwise admit. The Court shows less deference to executive interpretations and less willingness to kowtow to the obligations of the plenary power doctrine</w:t>
      </w:r>
      <w:r>
        <w:t xml:space="preserve">. </w:t>
      </w:r>
      <w:r w:rsidRPr="00AC76E4">
        <w:rPr>
          <w:rStyle w:val="StyleUnderline"/>
        </w:rPr>
        <w:t xml:space="preserve">Normalization </w:t>
      </w:r>
      <w:r w:rsidRPr="00AC76E4">
        <w:t>i</w:t>
      </w:r>
      <w:r>
        <w:t xml:space="preserve">s not afoot everywhere in immigration law, but it </w:t>
      </w:r>
      <w:r w:rsidRPr="00AC76E4">
        <w:rPr>
          <w:rStyle w:val="StyleUnderline"/>
        </w:rPr>
        <w:t>appears much more active in the areas rights are implicated</w:t>
      </w:r>
      <w:r>
        <w:t xml:space="preserve">. What explains the willingness to normalize immigration law in these areas, while allowing deeply exceptional cases to persist in most other areas of immigration law? Part IV suggests that </w:t>
      </w:r>
      <w:r w:rsidRPr="00AC76E4">
        <w:rPr>
          <w:rStyle w:val="StyleUnderline"/>
        </w:rPr>
        <w:t>rights normalization explains the difference</w:t>
      </w:r>
      <w:r>
        <w:t xml:space="preserve">. As a descriptive argument, </w:t>
      </w:r>
      <w:r w:rsidRPr="00AC76E4">
        <w:rPr>
          <w:rStyle w:val="StyleUnderline"/>
        </w:rPr>
        <w:t xml:space="preserve">rights normalization holds that normalization proceeds more quickly in cases in which the rights of immigrants are at the forefront than in other cases. Consider justiciability concerns: while courts are discouraged from intervening in foreign affairs issues between sovereigns, courts are encouraged to protect the rights of immigrant minorities. While immigration law qua foreign relations law continues to entail unique approaches to justiciability, federalism, administrative deference and inherent powers, the </w:t>
      </w:r>
      <w:proofErr w:type="spellStart"/>
      <w:r w:rsidRPr="00AC76E4">
        <w:rPr>
          <w:rStyle w:val="StyleUnderline"/>
        </w:rPr>
        <w:t>exceptionalist</w:t>
      </w:r>
      <w:proofErr w:type="spellEnd"/>
      <w:r w:rsidRPr="00AC76E4">
        <w:rPr>
          <w:rStyle w:val="StyleUnderline"/>
        </w:rPr>
        <w:t xml:space="preserve"> posture weakens significantly once immigration law is no longer viewed as a subset of foreign affairs law. On net, immigration law becomes increasingly normalized as federal courts increasingly situate the rights of immigrants in their overall analysis</w:t>
      </w:r>
      <w:r>
        <w:t>.320</w:t>
      </w:r>
    </w:p>
    <w:p w:rsidR="003923C6" w:rsidRPr="003923C6" w:rsidRDefault="003923C6" w:rsidP="003923C6"/>
    <w:p w:rsidR="00D42CD1" w:rsidRPr="00353AB5" w:rsidRDefault="00D42CD1" w:rsidP="00ED12E1"/>
    <w:p w:rsidR="00ED12E1" w:rsidRDefault="00ED12E1" w:rsidP="0058089C">
      <w:pPr>
        <w:rPr>
          <w:sz w:val="16"/>
        </w:rPr>
      </w:pPr>
    </w:p>
    <w:p w:rsidR="00C175B7" w:rsidRPr="00867667" w:rsidRDefault="00C175B7" w:rsidP="00C175B7">
      <w:pPr>
        <w:pStyle w:val="Heading3"/>
      </w:pPr>
      <w:r>
        <w:t>U-PQD = Climate Litigation Deference Now</w:t>
      </w:r>
    </w:p>
    <w:p w:rsidR="00C175B7" w:rsidRDefault="00C175B7" w:rsidP="00C175B7">
      <w:pPr>
        <w:pStyle w:val="Heading4"/>
      </w:pPr>
      <w:r>
        <w:t>Climate litigation deferred to the executive and legislative branches and denied in the courts by the political question doctrine now – two key cases prove</w:t>
      </w:r>
    </w:p>
    <w:p w:rsidR="00C175B7" w:rsidRPr="00C05D45" w:rsidRDefault="00C175B7" w:rsidP="00C175B7">
      <w:pPr>
        <w:rPr>
          <w:rStyle w:val="Style13ptBold"/>
        </w:rPr>
      </w:pPr>
      <w:proofErr w:type="spellStart"/>
      <w:r>
        <w:rPr>
          <w:rStyle w:val="Style13ptBold"/>
        </w:rPr>
        <w:t>Seley</w:t>
      </w:r>
      <w:proofErr w:type="spellEnd"/>
      <w:r>
        <w:rPr>
          <w:rStyle w:val="Style13ptBold"/>
        </w:rPr>
        <w:t xml:space="preserve"> and Dudley, Gibson Dunn's environmental litigation and mass tort practice group, 16</w:t>
      </w:r>
    </w:p>
    <w:p w:rsidR="00C175B7" w:rsidRDefault="00C175B7" w:rsidP="00C175B7">
      <w:r>
        <w:t xml:space="preserve">(Peter and Richard, Law360, 3-7-16, “Emerging Trends In Climate Change Litigation,” </w:t>
      </w:r>
      <w:hyperlink r:id="rId43" w:history="1">
        <w:r w:rsidRPr="00D3269A">
          <w:rPr>
            <w:rStyle w:val="Hyperlink"/>
          </w:rPr>
          <w:t>https://www.gibsondunn.com/wp-content/uploads/documents/publications/Seley-Dudley-Emerging-Trends-In-Climate-Change-Litigation-Law360-3-7-16.pdf</w:t>
        </w:r>
      </w:hyperlink>
      <w:r>
        <w:t>, accessed 7/16/18, GDI-EJ)</w:t>
      </w:r>
    </w:p>
    <w:p w:rsidR="00C175B7" w:rsidRDefault="00C175B7" w:rsidP="00C175B7">
      <w:r w:rsidRPr="00CE12F3">
        <w:rPr>
          <w:u w:val="single"/>
        </w:rPr>
        <w:t>Kivalina was filed in 2008 in the Northern District of California by residents of the city of Kivalina</w:t>
      </w:r>
      <w:r>
        <w:t xml:space="preserve">, located on the northwest coast of Alaska, </w:t>
      </w:r>
      <w:r w:rsidRPr="00CE12F3">
        <w:rPr>
          <w:u w:val="single"/>
        </w:rPr>
        <w:t>against more than 20 oil, energy, and utility companies</w:t>
      </w:r>
      <w:r>
        <w:t xml:space="preserve">. See Kivalina, No. 08-cv-1138, D.E. 1 (N.D. Cal. Feb. 26, 2008). </w:t>
      </w:r>
      <w:r w:rsidRPr="00CE12F3">
        <w:rPr>
          <w:u w:val="single"/>
        </w:rPr>
        <w:t>The complaint alleged that the defendants were</w:t>
      </w:r>
      <w:r>
        <w:rPr>
          <w:u w:val="single"/>
        </w:rPr>
        <w:t xml:space="preserve"> </w:t>
      </w:r>
      <w:r w:rsidRPr="00CE12F3">
        <w:rPr>
          <w:u w:val="single"/>
        </w:rPr>
        <w:t>responsible for contributing to global warming, which would result in the forced relocation or</w:t>
      </w:r>
      <w:r>
        <w:rPr>
          <w:u w:val="single"/>
        </w:rPr>
        <w:t xml:space="preserve"> </w:t>
      </w:r>
      <w:r w:rsidRPr="00CE12F3">
        <w:rPr>
          <w:u w:val="single"/>
        </w:rPr>
        <w:t>abandonment of Kivalina due to the erosion of the Arctic sea ice that protects the coastline</w:t>
      </w:r>
      <w:r>
        <w:t xml:space="preserve">. Id. ¶ 1. </w:t>
      </w:r>
      <w:r w:rsidRPr="00182617">
        <w:rPr>
          <w:u w:val="single"/>
        </w:rPr>
        <w:t>The</w:t>
      </w:r>
      <w:r>
        <w:rPr>
          <w:u w:val="single"/>
        </w:rPr>
        <w:t xml:space="preserve"> </w:t>
      </w:r>
      <w:r w:rsidRPr="00182617">
        <w:rPr>
          <w:u w:val="single"/>
        </w:rPr>
        <w:t>complaint included claims for public and private nuisance, civil conspiracy and concert of action, and it</w:t>
      </w:r>
      <w:r>
        <w:rPr>
          <w:u w:val="single"/>
        </w:rPr>
        <w:t xml:space="preserve"> </w:t>
      </w:r>
      <w:r w:rsidRPr="00182617">
        <w:rPr>
          <w:u w:val="single"/>
        </w:rPr>
        <w:t>sought damages potentially exceeding “hundreds of millions of dollars</w:t>
      </w:r>
      <w:r>
        <w:t xml:space="preserve">.” Id. ¶¶ 1, 249-82. </w:t>
      </w:r>
      <w:r w:rsidRPr="00182617">
        <w:rPr>
          <w:b/>
          <w:u w:val="single"/>
        </w:rPr>
        <w:t>The district</w:t>
      </w:r>
      <w:r>
        <w:rPr>
          <w:b/>
          <w:u w:val="single"/>
        </w:rPr>
        <w:t xml:space="preserve"> </w:t>
      </w:r>
      <w:r w:rsidRPr="00182617">
        <w:rPr>
          <w:b/>
          <w:u w:val="single"/>
        </w:rPr>
        <w:t>court granted the defendants’ motions to dismiss on political question grounds</w:t>
      </w:r>
      <w:r>
        <w:t xml:space="preserve">, </w:t>
      </w:r>
      <w:r w:rsidRPr="00182617">
        <w:rPr>
          <w:u w:val="single"/>
        </w:rPr>
        <w:t>holding that the case</w:t>
      </w:r>
      <w:r>
        <w:rPr>
          <w:u w:val="single"/>
        </w:rPr>
        <w:t xml:space="preserve"> </w:t>
      </w:r>
      <w:r w:rsidRPr="00182617">
        <w:rPr>
          <w:u w:val="single"/>
        </w:rPr>
        <w:t>could not be resolved “without an initial policy determination of a kind clearly for nonjudicial</w:t>
      </w:r>
      <w:r>
        <w:rPr>
          <w:u w:val="single"/>
        </w:rPr>
        <w:t xml:space="preserve"> </w:t>
      </w:r>
      <w:r w:rsidRPr="00182617">
        <w:rPr>
          <w:u w:val="single"/>
        </w:rPr>
        <w:t>discretion</w:t>
      </w:r>
      <w:r>
        <w:t xml:space="preserve">.” Kivalina, 663 F. Supp. 2d 863, 876 (N.D. Cal. 2009). The court also concluded that the plaintiffs lacked Article III standing because they could not establish sufficient causation and because there was “no realistic possibility of tracing any particular alleged effect of global warming to any particular emissions by any specific person, entity, [or] group at any particular point in time.” Id. at 880. </w:t>
      </w:r>
      <w:r w:rsidRPr="00C05D45">
        <w:rPr>
          <w:u w:val="single"/>
        </w:rPr>
        <w:t>The Ninth Circuit affirmed the decision of the district court</w:t>
      </w:r>
      <w:r>
        <w:t xml:space="preserve">, although it did so without reaching the issues raised by the political question doctrine and Article III standing. See Native Village of Kivalina v. ExxonMobil Corp., 696 F.3d 849, 858 (9th Cir. 2012), cert denied, 133 S. Ct. 2390 (2013). </w:t>
      </w:r>
      <w:r w:rsidRPr="00C05D45">
        <w:rPr>
          <w:u w:val="single"/>
        </w:rPr>
        <w:t>The Ninth</w:t>
      </w:r>
      <w:r>
        <w:rPr>
          <w:u w:val="single"/>
        </w:rPr>
        <w:t xml:space="preserve"> </w:t>
      </w:r>
      <w:r w:rsidRPr="00C05D45">
        <w:rPr>
          <w:u w:val="single"/>
        </w:rPr>
        <w:t>Circuit held, instead, that federal legislation preempted the plaintiffs’ federal common law claims,</w:t>
      </w:r>
      <w:r>
        <w:rPr>
          <w:u w:val="single"/>
        </w:rPr>
        <w:t xml:space="preserve"> </w:t>
      </w:r>
      <w:r w:rsidRPr="00C05D45">
        <w:rPr>
          <w:u w:val="single"/>
        </w:rPr>
        <w:t>explaining that any solution to the alleged effects of global warming “must rest in the hands of the</w:t>
      </w:r>
      <w:r>
        <w:rPr>
          <w:u w:val="single"/>
        </w:rPr>
        <w:t xml:space="preserve"> </w:t>
      </w:r>
      <w:r w:rsidRPr="00C05D45">
        <w:rPr>
          <w:u w:val="single"/>
        </w:rPr>
        <w:t>legislative and executive branches of our government</w:t>
      </w:r>
      <w:r>
        <w:t xml:space="preserve">, not the federal common law.” Id. </w:t>
      </w:r>
      <w:r w:rsidRPr="00C05D45">
        <w:rPr>
          <w:u w:val="single"/>
        </w:rPr>
        <w:t>Comer was filed by residents of the Mississippi Gulf coast in the aftermath of Hurricane Katrina as a</w:t>
      </w:r>
      <w:r>
        <w:rPr>
          <w:u w:val="single"/>
        </w:rPr>
        <w:t xml:space="preserve"> </w:t>
      </w:r>
      <w:r w:rsidRPr="00C05D45">
        <w:rPr>
          <w:u w:val="single"/>
        </w:rPr>
        <w:t>putative class action against multiple fossil fuel, energy, chemical and utility companies, as well as</w:t>
      </w:r>
      <w:r>
        <w:rPr>
          <w:u w:val="single"/>
        </w:rPr>
        <w:t xml:space="preserve"> </w:t>
      </w:r>
      <w:r w:rsidRPr="00C05D45">
        <w:rPr>
          <w:u w:val="single"/>
        </w:rPr>
        <w:t>certain trade associations</w:t>
      </w:r>
      <w:r>
        <w:t xml:space="preserve">. See Comer, No. 05-cv-436, D.E. 79 (S.D. Miss. Apr. 19, 2006) (“Comer I”). </w:t>
      </w:r>
      <w:r w:rsidRPr="00C05D45">
        <w:rPr>
          <w:u w:val="single"/>
        </w:rPr>
        <w:t>The</w:t>
      </w:r>
      <w:r>
        <w:rPr>
          <w:u w:val="single"/>
        </w:rPr>
        <w:t xml:space="preserve"> </w:t>
      </w:r>
      <w:r w:rsidRPr="00C05D45">
        <w:rPr>
          <w:u w:val="single"/>
        </w:rPr>
        <w:t>complaint alleged that the defendants’ activities contributed to global warming through the release of</w:t>
      </w:r>
      <w:r>
        <w:rPr>
          <w:u w:val="single"/>
        </w:rPr>
        <w:t xml:space="preserve"> </w:t>
      </w:r>
      <w:r w:rsidRPr="00C05D45">
        <w:rPr>
          <w:u w:val="single"/>
        </w:rPr>
        <w:t>greenhouse gases, which led to the severe and “unprecedented” strength of Hurricane Katrina</w:t>
      </w:r>
      <w:r>
        <w:t xml:space="preserve">. Id. ¶ 15. The complaint sought monetary damages for the plaintiffs’ losses as a result of the storm, and it included claims for unjust enrichment, civil conspiracy, public and private nuisance, trespass, negligence, and fraudulent misrepresentation and concealment. Id. ¶¶ 21-39. After a number of rulings and appeals, both substantive and procedural, </w:t>
      </w:r>
      <w:r w:rsidRPr="00C05D45">
        <w:rPr>
          <w:u w:val="single"/>
        </w:rPr>
        <w:t>the plaintiffs’ re-filed complaint was dismissed</w:t>
      </w:r>
      <w:r>
        <w:t xml:space="preserve"> on several grounds, including res judicata, lack of subject matter jurisdiction, and lack of standing. Comer, 839 F. Supp. 2d 849, 855-62 (S.D. Miss. 2012) (“Comer II”). </w:t>
      </w:r>
      <w:r w:rsidRPr="00C05D45">
        <w:rPr>
          <w:u w:val="single"/>
        </w:rPr>
        <w:t>The district court also held that the plaintiffs’ claims were</w:t>
      </w:r>
      <w:r>
        <w:rPr>
          <w:u w:val="single"/>
        </w:rPr>
        <w:t xml:space="preserve"> </w:t>
      </w:r>
      <w:r w:rsidRPr="00C05D45">
        <w:rPr>
          <w:u w:val="single"/>
        </w:rPr>
        <w:t>barred by the political question doctrine, were preempted by federal statutes, and that they did not</w:t>
      </w:r>
      <w:r>
        <w:rPr>
          <w:u w:val="single"/>
        </w:rPr>
        <w:t xml:space="preserve"> </w:t>
      </w:r>
      <w:r w:rsidRPr="00C05D45">
        <w:rPr>
          <w:u w:val="single"/>
        </w:rPr>
        <w:t>sufficiently plead proximate cause</w:t>
      </w:r>
      <w:r>
        <w:t>. Id. at 862-68. The Fifth Circuit affirmed the decision on res judicata grounds. See Comer, 718 F.3d 460, 469 (5th Cir. 2013).</w:t>
      </w:r>
    </w:p>
    <w:p w:rsidR="008F0144" w:rsidRDefault="008F0144" w:rsidP="008F0144"/>
    <w:p w:rsidR="008F0144" w:rsidRDefault="008F0144" w:rsidP="008F0144">
      <w:pPr>
        <w:pStyle w:val="Heading3"/>
      </w:pPr>
      <w:r>
        <w:t>UQ/Internal Link: Courts Key to Climate</w:t>
      </w:r>
    </w:p>
    <w:p w:rsidR="008F0144" w:rsidRDefault="008F0144" w:rsidP="008F0144">
      <w:pPr>
        <w:pStyle w:val="Heading4"/>
      </w:pPr>
      <w:r>
        <w:t>Climate litigation is a key mechanism for progress on climate change – Court has the ability to find fundamental rights implicit in the Constitution and due process violations that apply to unfettered emissions</w:t>
      </w:r>
    </w:p>
    <w:p w:rsidR="008F0144" w:rsidRPr="006C2B70" w:rsidRDefault="008F0144" w:rsidP="008F0144">
      <w:pPr>
        <w:rPr>
          <w:rStyle w:val="Style13ptBold"/>
        </w:rPr>
      </w:pPr>
      <w:proofErr w:type="spellStart"/>
      <w:r>
        <w:rPr>
          <w:rStyle w:val="Style13ptBold"/>
        </w:rPr>
        <w:t>Blumm</w:t>
      </w:r>
      <w:proofErr w:type="spellEnd"/>
      <w:r>
        <w:rPr>
          <w:rStyle w:val="Style13ptBold"/>
        </w:rPr>
        <w:t>, Jeffrey Bain Faculty Scholar &amp; Professor of Law, and Wood, Philip H. Knight Professor of Law, 17</w:t>
      </w:r>
    </w:p>
    <w:p w:rsidR="008F0144" w:rsidRDefault="008F0144" w:rsidP="008F0144">
      <w:r>
        <w:t>(Michael and Mary, American University Law Review Vol. 67:1 (2017), ““NO ORDINARY LAWSUIT”: CLIMATE CHANGE, DUE PROCESS, AND THE PUBLIC TRUST DOCTRINE,” accessed via JCP Lexis 7/19/18, GDI-EJ)</w:t>
      </w:r>
    </w:p>
    <w:p w:rsidR="008F0144" w:rsidRDefault="008F0144" w:rsidP="008F0144">
      <w:r w:rsidRPr="0093281F">
        <w:rPr>
          <w:u w:val="single"/>
        </w:rPr>
        <w:t>Although the young plaintiffs set forth several distinct claims arising from separate provisions of the Constitution</w:t>
      </w:r>
      <w:r>
        <w:t xml:space="preserve">, for simplicity's sake </w:t>
      </w:r>
      <w:r w:rsidRPr="0093281F">
        <w:rPr>
          <w:u w:val="single"/>
        </w:rPr>
        <w:t>the court referred to those as "due process claims</w:t>
      </w:r>
      <w:r>
        <w:t xml:space="preserve">." n185 </w:t>
      </w:r>
      <w:r w:rsidRPr="008A36F9">
        <w:rPr>
          <w:u w:val="single"/>
        </w:rPr>
        <w:t>One of these claims arose from the plaintiffs' contention that the government tolerated or caused GHG emissions "to rise to levels that dangerously interfere with a stable climate system," thereby knowingly endangering their health and welfare</w:t>
      </w:r>
      <w:r>
        <w:t xml:space="preserve">. n186 Further, </w:t>
      </w:r>
      <w:r w:rsidRPr="008A36F9">
        <w:rPr>
          <w:u w:val="single"/>
        </w:rPr>
        <w:t>even after recognizing the dangerous situation, the government perpetuated the danger by continuing to promote and allow dangerous levels of fossil fuel production, consumption, and combustion</w:t>
      </w:r>
      <w:r>
        <w:t>. n187</w:t>
      </w:r>
    </w:p>
    <w:p w:rsidR="008F0144" w:rsidRDefault="008F0144" w:rsidP="008F0144">
      <w:r>
        <w:t xml:space="preserve">Addressing a subset of the plaintiffs' due process and equal protection claims, </w:t>
      </w:r>
      <w:r w:rsidRPr="008A36F9">
        <w:rPr>
          <w:u w:val="single"/>
        </w:rPr>
        <w:t>the court engaged in an inquiry as to whether the right to a climate system capable of sustaining human life is a fundamental constitutional right</w:t>
      </w:r>
      <w:r>
        <w:t xml:space="preserve">. n188 </w:t>
      </w:r>
      <w:r w:rsidRPr="008A36F9">
        <w:rPr>
          <w:u w:val="single"/>
        </w:rPr>
        <w:t>Fundamental rights are examined under strict scrutiny, meaning government action will be invalid unless it demonstrates the action is narrowly tailored and serves a compelling state interest</w:t>
      </w:r>
      <w:r>
        <w:t xml:space="preserve">. n189 Without such close judicial review, </w:t>
      </w:r>
      <w:r w:rsidRPr="008A36F9">
        <w:rPr>
          <w:u w:val="single"/>
        </w:rPr>
        <w:t>Judge Aiken thought that the government's "affirmative actions would survive rational basis review."</w:t>
      </w:r>
      <w:r>
        <w:t xml:space="preserve"> n190</w:t>
      </w:r>
    </w:p>
    <w:p w:rsidR="008F0144" w:rsidRDefault="008F0144" w:rsidP="008F0144">
      <w:r>
        <w:t xml:space="preserve"> [*38]  A. A Fundamental Right to a "Climate System Capable of Sustaining Human Life"</w:t>
      </w:r>
    </w:p>
    <w:p w:rsidR="008F0144" w:rsidRDefault="008F0144" w:rsidP="008F0144">
      <w:r w:rsidRPr="008A36F9">
        <w:rPr>
          <w:u w:val="single"/>
        </w:rPr>
        <w:t>Fundamental liberty rights may be expressly enumerated in the Constitution or "(1) 'deeply rooted in this Nation's history and tradition' or (2) 'fundamental to our scheme of ordered liberty</w:t>
      </w:r>
      <w:r>
        <w:t xml:space="preserve">.'" n191 Aware that </w:t>
      </w:r>
      <w:r w:rsidRPr="008A36F9">
        <w:rPr>
          <w:u w:val="single"/>
        </w:rPr>
        <w:t>the Supreme Court cautioned that such rights be articulated only with the "utmost care</w:t>
      </w:r>
      <w:r>
        <w:t xml:space="preserve">," n192 </w:t>
      </w:r>
      <w:r w:rsidRPr="008A36F9">
        <w:rPr>
          <w:u w:val="single"/>
        </w:rPr>
        <w:t>Judge Aiken turned to recent Supreme Court decisions announcing fundamental liberty rights to privacy, procreation, and marriage for guidance</w:t>
      </w:r>
      <w:r>
        <w:t>. n193 Quoting Justice Kennedy's admonition in Obergefell v. Hodges, n194 the right-to-marry case, to the effect that "</w:t>
      </w:r>
      <w:r w:rsidRPr="008A36F9">
        <w:rPr>
          <w:u w:val="single"/>
        </w:rPr>
        <w:t>the nature of injustice is that we might not always see it in our own times</w:t>
      </w:r>
      <w:r>
        <w:t xml:space="preserve">," n195 Judge Aiken understood that </w:t>
      </w:r>
      <w:r w:rsidRPr="008A36F9">
        <w:rPr>
          <w:u w:val="single"/>
        </w:rPr>
        <w:t>a court must exercise "reasoned judgment" when deciding on fundamental rights</w:t>
      </w:r>
      <w:r>
        <w:t>. n196 She recognized that "</w:t>
      </w:r>
      <w:r w:rsidRPr="008A36F9">
        <w:rPr>
          <w:u w:val="single"/>
        </w:rPr>
        <w:t>identification and protection of fundamental rights is an enduring part of the judicial duty to interpret the Constitution</w:t>
      </w:r>
      <w:r>
        <w:t>." n197 Judge Aiken also observed that the marriage right recognized by the Court supported other vital liberties like family and social order. n198</w:t>
      </w:r>
    </w:p>
    <w:p w:rsidR="008F0144" w:rsidRDefault="008F0144" w:rsidP="008F0144">
      <w:r>
        <w:t xml:space="preserve">With these background principles in mind, Judge </w:t>
      </w:r>
      <w:r w:rsidRPr="008A36F9">
        <w:rPr>
          <w:u w:val="single"/>
        </w:rPr>
        <w:t>Aiken articulated a fundamental liberty right to a "climate system capable of sustaining  [*39]  human life," saying that the court had "no doubt that the right . . . is fundamental to a free and ordered society</w:t>
      </w:r>
      <w:r>
        <w:t xml:space="preserve">." n199 </w:t>
      </w:r>
      <w:r w:rsidRPr="008A36F9">
        <w:rPr>
          <w:u w:val="single"/>
        </w:rPr>
        <w:t>Aiken reasoned that "[j]</w:t>
      </w:r>
      <w:proofErr w:type="spellStart"/>
      <w:r w:rsidRPr="008A36F9">
        <w:rPr>
          <w:u w:val="single"/>
        </w:rPr>
        <w:t>ust</w:t>
      </w:r>
      <w:proofErr w:type="spellEnd"/>
      <w:r w:rsidRPr="008A36F9">
        <w:rPr>
          <w:u w:val="single"/>
        </w:rPr>
        <w:t xml:space="preserve"> as marriage is the 'foundation of the family,' a stable climate system is quite literally the foundation 'of society, without which there would be neither civilization nor progress</w:t>
      </w:r>
      <w:r>
        <w:t>.'" n200 Judge Aiken described plaintiffs' claims as "[e]</w:t>
      </w:r>
      <w:proofErr w:type="spellStart"/>
      <w:r>
        <w:t>choing</w:t>
      </w:r>
      <w:proofErr w:type="spellEnd"/>
      <w:r>
        <w:t xml:space="preserve"> Obergefell's reasoning" in their assertion that "</w:t>
      </w:r>
      <w:r w:rsidRPr="008A36F9">
        <w:rPr>
          <w:u w:val="single"/>
        </w:rPr>
        <w:t>a stable climate is a necessary condition to exercising other rights to life, liberty, and property</w:t>
      </w:r>
      <w:r>
        <w:t xml:space="preserve">." n201 </w:t>
      </w:r>
      <w:r w:rsidRPr="008A36F9">
        <w:rPr>
          <w:u w:val="single"/>
        </w:rPr>
        <w:t>She rejected the government's characterization that the youth plaintiffs sought freedom from all pollution, describing their claim as one that argued only against GHG pollution that threatened catastrophic results</w:t>
      </w:r>
      <w:r>
        <w:t xml:space="preserve">. n202 Then, writing with a broader stroke, Judge </w:t>
      </w:r>
      <w:r w:rsidRPr="008A36F9">
        <w:rPr>
          <w:u w:val="single"/>
        </w:rPr>
        <w:t>Aiken noted, "To hold otherwise would be to say that the Constitution affords no protection against a government's knowing decision to poison the air its citizens breathe or the water its citizens drink</w:t>
      </w:r>
      <w:r>
        <w:t>." n203</w:t>
      </w:r>
    </w:p>
    <w:p w:rsidR="008F0144" w:rsidRDefault="008F0144" w:rsidP="008F0144">
      <w:r>
        <w:t xml:space="preserve">Although the court relied heavily on the Supreme Court's marriage and procreation decisions, n204 </w:t>
      </w:r>
      <w:r w:rsidRPr="008A36F9">
        <w:rPr>
          <w:u w:val="single"/>
        </w:rPr>
        <w:t>it could have cited several other fundamental rights declared by the Supreme Court over the years</w:t>
      </w:r>
      <w:r>
        <w:t xml:space="preserve">. n205 For example, </w:t>
      </w:r>
      <w:r w:rsidRPr="008A36F9">
        <w:rPr>
          <w:u w:val="single"/>
        </w:rPr>
        <w:t xml:space="preserve">the right of privacy is fundamental--even though it </w:t>
      </w:r>
      <w:proofErr w:type="gramStart"/>
      <w:r w:rsidRPr="008A36F9">
        <w:rPr>
          <w:u w:val="single"/>
        </w:rPr>
        <w:t>is</w:t>
      </w:r>
      <w:r>
        <w:t xml:space="preserve">  [</w:t>
      </w:r>
      <w:proofErr w:type="gramEnd"/>
      <w:r>
        <w:t xml:space="preserve">*40]  </w:t>
      </w:r>
      <w:r w:rsidRPr="008A36F9">
        <w:rPr>
          <w:u w:val="single"/>
        </w:rPr>
        <w:t>implicit n206--protecting marital, child-rearing, and private sexual choices</w:t>
      </w:r>
      <w:r>
        <w:t xml:space="preserve">. n207 Similarly, </w:t>
      </w:r>
      <w:r w:rsidRPr="008A36F9">
        <w:rPr>
          <w:u w:val="single"/>
        </w:rPr>
        <w:t>exercising the right to vote, to participate in the political process, and to travel interstate are fundamental liberties</w:t>
      </w:r>
      <w:r>
        <w:t xml:space="preserve">. n208 </w:t>
      </w:r>
      <w:r w:rsidRPr="008A36F9">
        <w:rPr>
          <w:u w:val="single"/>
        </w:rPr>
        <w:t>There are also fundamental rights to fair process in criminal cases and in government deprivations of property and liberty. n209 These decisions make clear that the Supreme Court has a long history of finding fundamental rights implicit in the Constitution</w:t>
      </w:r>
      <w:r>
        <w:t xml:space="preserve">, and the Juliana result is consistent with the judicial approach to defining other fundamental rights. </w:t>
      </w:r>
      <w:r w:rsidRPr="008A36F9">
        <w:rPr>
          <w:u w:val="single"/>
        </w:rPr>
        <w:t>If rights to privacy, procreation, marriage, and interstate travel are fundamental liberty rights, the right to a healthful atmosphere that can sustain human life and protect property would seem no less fundamental</w:t>
      </w:r>
      <w:r>
        <w:t xml:space="preserve">. </w:t>
      </w:r>
      <w:r w:rsidRPr="008A36F9">
        <w:rPr>
          <w:u w:val="single"/>
        </w:rPr>
        <w:t>A healthful atmosphere forms the linchpin to survival and, indeed, remains the precondition to exercising all other political and civil fundamental rights</w:t>
      </w:r>
      <w:r>
        <w:t>. n210</w:t>
      </w:r>
    </w:p>
    <w:p w:rsidR="008F0144" w:rsidRDefault="008F0144" w:rsidP="008F0144">
      <w:r>
        <w:t xml:space="preserve">Judge Aiken did not suggest that the Due Process Clause protects all environmental claims; she limited the decision to "the right to a climate system capable of sustaining human life," clarifying that such a right would not transform "any minor or even moderate act that contributes to the warming of the planet into a constitutional violation." n211 But </w:t>
      </w:r>
      <w:r w:rsidRPr="008A36F9">
        <w:rPr>
          <w:u w:val="single"/>
        </w:rPr>
        <w:t xml:space="preserve">those acts that "affirmatively and substantially  [*41]  </w:t>
      </w:r>
      <w:proofErr w:type="spellStart"/>
      <w:r w:rsidRPr="008A36F9">
        <w:rPr>
          <w:u w:val="single"/>
        </w:rPr>
        <w:t>damag</w:t>
      </w:r>
      <w:proofErr w:type="spellEnd"/>
      <w:r w:rsidRPr="008A36F9">
        <w:rPr>
          <w:u w:val="single"/>
        </w:rPr>
        <w:t>[e] the climate system in a way that will cause human deaths, shorten human lifespans, result in widespread damage to property, threaten human food sources, and dramatically alter the planet's ecosystem" would</w:t>
      </w:r>
      <w:r>
        <w:t xml:space="preserve">, according to Judge Aiken, </w:t>
      </w:r>
      <w:r w:rsidRPr="008A36F9">
        <w:rPr>
          <w:u w:val="single"/>
        </w:rPr>
        <w:t>violate due process</w:t>
      </w:r>
      <w:r>
        <w:t>. n212</w:t>
      </w:r>
    </w:p>
    <w:p w:rsidR="008F0144" w:rsidRPr="0093281F" w:rsidRDefault="008F0144" w:rsidP="008F0144"/>
    <w:p w:rsidR="008F0144" w:rsidRDefault="008F0144" w:rsidP="008F0144">
      <w:pPr>
        <w:pStyle w:val="Heading4"/>
      </w:pPr>
      <w:r>
        <w:t>Climate litigation in the Courts key to addressing climate change where the executive and legislative branches fail to; however, lack of standing means that it fails now</w:t>
      </w:r>
    </w:p>
    <w:p w:rsidR="008F0144" w:rsidRPr="00C64A2A" w:rsidRDefault="008F0144" w:rsidP="008F0144">
      <w:pPr>
        <w:rPr>
          <w:rStyle w:val="Style13ptBold"/>
        </w:rPr>
      </w:pPr>
      <w:r>
        <w:rPr>
          <w:rStyle w:val="Style13ptBold"/>
        </w:rPr>
        <w:t>Hammersley, James E. Rogers School of Law, student, 17</w:t>
      </w:r>
    </w:p>
    <w:p w:rsidR="008F0144" w:rsidRDefault="008F0144" w:rsidP="008F0144">
      <w:r>
        <w:t xml:space="preserve">(Mia, 7 Ariz. J. </w:t>
      </w:r>
      <w:proofErr w:type="spellStart"/>
      <w:r>
        <w:t>Envtl</w:t>
      </w:r>
      <w:proofErr w:type="spellEnd"/>
      <w:r>
        <w:t xml:space="preserve">. L. &amp; </w:t>
      </w:r>
      <w:proofErr w:type="spellStart"/>
      <w:r>
        <w:t>Pol'y</w:t>
      </w:r>
      <w:proofErr w:type="spellEnd"/>
      <w:r>
        <w:t xml:space="preserve"> 117 (2017), “The Right to a Healthy and Stable Climate: Fundamental or Unfounded?” accessed 7/17/18 via JCP Lexis, GDI-EJ)</w:t>
      </w:r>
    </w:p>
    <w:p w:rsidR="008F0144" w:rsidRDefault="008F0144" w:rsidP="008F0144">
      <w:r>
        <w:t xml:space="preserve">Footnote Four of United States v. </w:t>
      </w:r>
      <w:proofErr w:type="spellStart"/>
      <w:r>
        <w:t>Carolene</w:t>
      </w:r>
      <w:proofErr w:type="spellEnd"/>
      <w:r>
        <w:t xml:space="preserve"> Products Co. states that </w:t>
      </w:r>
      <w:r w:rsidRPr="00C64A2A">
        <w:rPr>
          <w:u w:val="single"/>
        </w:rPr>
        <w:t>legislation that restricts political processes, contradicts enumerated fundamental rights, or discriminates against minorities may be subject to greater judicial scrutiny, and that the court system is well equipped to step in to correct prejudice, particularly against minority groups, where the legislative branch fails to do so</w:t>
      </w:r>
      <w:r>
        <w:t xml:space="preserve">. n156 Here, </w:t>
      </w:r>
      <w:r w:rsidRPr="00C64A2A">
        <w:rPr>
          <w:b/>
          <w:u w:val="single"/>
        </w:rPr>
        <w:t>the legislative branch has failed to protect future generations from the impacts of climate change</w:t>
      </w:r>
      <w:r>
        <w:t>. Although the attainment of standing in the District Court of Oregon was a significant achievement, it remains to be seen whether Juliana v. U.S. will finally deliver, from the womb of time, the right to a stable and healthy climate or healthy environment. n157</w:t>
      </w:r>
    </w:p>
    <w:p w:rsidR="008F0144" w:rsidRDefault="008F0144" w:rsidP="008F0144">
      <w:r>
        <w:t xml:space="preserve">The United States Constitution provides limitations on the government rather than affirmative governmental duties. However, in regard to climate change, </w:t>
      </w:r>
      <w:r w:rsidRPr="00C64A2A">
        <w:rPr>
          <w:u w:val="single"/>
        </w:rPr>
        <w:t>OCT may be able to successfully assert a fundamental right to a healthy and stable climate as a narrowly tailored protection against catastrophic environmental harms caused by government action or inaction</w:t>
      </w:r>
      <w:r>
        <w:t xml:space="preserve">. Although a broad articulation of this right could again raise the concerns voiced in Glucksberg regarding judicial activism, </w:t>
      </w:r>
      <w:r w:rsidRPr="00C64A2A">
        <w:rPr>
          <w:u w:val="single"/>
        </w:rPr>
        <w:t>there is a great need for judicial involvement in redressing the harms that climate change is already causing and will continue to cause in the future</w:t>
      </w:r>
      <w:r>
        <w:t xml:space="preserve">. As stated in Footnote Four, </w:t>
      </w:r>
      <w:r w:rsidRPr="00C64A2A">
        <w:rPr>
          <w:u w:val="single"/>
        </w:rPr>
        <w:t>the court system may be the best course of redress for vulnerable populations, such as children and future generations, where the government has infringed upon their substantive rights to due process</w:t>
      </w:r>
      <w:r>
        <w:t>. n158</w:t>
      </w:r>
    </w:p>
    <w:p w:rsidR="008F0144" w:rsidRDefault="008F0144" w:rsidP="008F0144">
      <w:r>
        <w:t xml:space="preserve"> [*144]  Under the holdings of Massachusetts v. EPA and </w:t>
      </w:r>
      <w:proofErr w:type="spellStart"/>
      <w:r>
        <w:t>Bellon</w:t>
      </w:r>
      <w:proofErr w:type="spellEnd"/>
      <w:r>
        <w:t xml:space="preserve">, </w:t>
      </w:r>
      <w:r w:rsidRPr="00C64A2A">
        <w:rPr>
          <w:u w:val="single"/>
        </w:rPr>
        <w:t>it is virtually impossible for a non-state plaintiff to have standing to sue individual emitters until the appropriate technology is developed to link local emissions to local environmental impacts</w:t>
      </w:r>
      <w:r>
        <w:t>. The initial survival of OCT's case from the government's motion to dismiss delineates two potential strategies that may overcome this impediment to environmental and climate change plaintiffs in the future. First, children, as individuals who will suffer the brunt of climate change impacts, may be categorized as a special plaintiff, like sovereign states, for purposes of standing; second, plaintiffs may be able to secure the causation and redressability prongs by suing an emitter that makes a significant contribution to global greenhouse gas emissions.</w:t>
      </w:r>
    </w:p>
    <w:p w:rsidR="008F0144" w:rsidRDefault="008F0144" w:rsidP="008F0144">
      <w:r>
        <w:t xml:space="preserve">Of course, </w:t>
      </w:r>
      <w:r w:rsidRPr="00C64A2A">
        <w:rPr>
          <w:u w:val="single"/>
        </w:rPr>
        <w:t>the ultimate analysis of any successfully asserted right to a stable, healthy climate would fall to the highest court in the land</w:t>
      </w:r>
      <w:r>
        <w:t xml:space="preserve">. President Trump's nominee to fill the vacant seat of the late Justice Antonin Scalia, Tenth Circuit Judge Neil Gorsuch, has been appointed to the bench. n159 Although Mr. Gorsuch was once the law clerk for Justice Kennedy, he is known as an advocate of Justice Scalia's originalist constitutional philosophy. n160 He argues that judges should look to "text, structure, and history" to make determinations, and critiques living constitutional theory as judicial activism. n161 Consequently, he would likely be a strong opponent of the un-enumerated fundamental rights test applied in Casey and Obergefell, as Justice Scalia was. </w:t>
      </w:r>
      <w:r w:rsidRPr="00C64A2A">
        <w:rPr>
          <w:u w:val="single"/>
        </w:rPr>
        <w:t>But, the right to a stable, healthy climate may still prevail in a 5-4 decision like Obergefell</w:t>
      </w:r>
      <w:r>
        <w:t xml:space="preserve">. </w:t>
      </w:r>
      <w:r w:rsidRPr="00C64A2A">
        <w:rPr>
          <w:u w:val="single"/>
        </w:rPr>
        <w:t>Given President Trump's early actions in support of extractive industries and a majority Republican Congress that supports him, it seems unlikely that the challenge of climate change has any hope of being addressed in either branch of government besides the judiciary</w:t>
      </w:r>
      <w:r>
        <w:t>.</w:t>
      </w:r>
    </w:p>
    <w:p w:rsidR="008F0144" w:rsidRDefault="008F0144" w:rsidP="00C175B7"/>
    <w:p w:rsidR="00C175B7" w:rsidRDefault="00C175B7" w:rsidP="00C175B7"/>
    <w:p w:rsidR="00C175B7" w:rsidRPr="00443C5E" w:rsidRDefault="00C175B7" w:rsidP="0058089C">
      <w:pPr>
        <w:rPr>
          <w:sz w:val="16"/>
        </w:rPr>
      </w:pPr>
    </w:p>
    <w:p w:rsidR="00465953" w:rsidRPr="004466A7" w:rsidRDefault="00465953" w:rsidP="00465953">
      <w:pPr>
        <w:pStyle w:val="Heading3"/>
      </w:pPr>
      <w:r w:rsidRPr="004466A7">
        <w:t xml:space="preserve">PQD Key---Climate---2nc </w:t>
      </w:r>
    </w:p>
    <w:p w:rsidR="00465953" w:rsidRPr="00E505A6" w:rsidRDefault="00465953" w:rsidP="00465953">
      <w:pPr>
        <w:pStyle w:val="Heading4"/>
      </w:pPr>
      <w:r>
        <w:t xml:space="preserve">Breaking the PQD is key – it creates a regulatory dialogue that encourages a comprehensive regulatory regime to check emissions </w:t>
      </w:r>
    </w:p>
    <w:p w:rsidR="00465953" w:rsidRPr="00B1774B" w:rsidRDefault="00465953" w:rsidP="00465953">
      <w:pPr>
        <w:rPr>
          <w:sz w:val="16"/>
        </w:rPr>
      </w:pPr>
      <w:r w:rsidRPr="00B1774B">
        <w:rPr>
          <w:rStyle w:val="Style13ptBold"/>
        </w:rPr>
        <w:t>Osofsky</w:t>
      </w:r>
      <w:r>
        <w:rPr>
          <w:rStyle w:val="Style13ptBold"/>
        </w:rPr>
        <w:t>, associate professor law Minnesota,</w:t>
      </w:r>
      <w:r w:rsidRPr="00B1774B">
        <w:rPr>
          <w:rStyle w:val="Style13ptBold"/>
        </w:rPr>
        <w:t xml:space="preserve"> 12</w:t>
      </w:r>
      <w:r w:rsidRPr="00B1774B">
        <w:rPr>
          <w:sz w:val="16"/>
        </w:rPr>
        <w:t xml:space="preserve"> (Hari M., Associate Professor, University of Minnesota Law School; Associate Director of Law, Geography &amp; Environment, Consortium on Law and Values in Health, Environment &amp; the Life Sciences; Affiliated Faculty, Geography and Conservation Biology, “LITIGATION'S ROLE IN THE PATH OF U.S. FEDERAL CLIMATE CHANGE REGULATION: IMPLICATIONS OF AEP V. CONNECTICUT”, lexis, accessed 1/5/2014)</w:t>
      </w:r>
    </w:p>
    <w:p w:rsidR="00465953" w:rsidRPr="005F00B1" w:rsidRDefault="00465953" w:rsidP="00465953">
      <w:pPr>
        <w:rPr>
          <w:sz w:val="14"/>
        </w:rPr>
      </w:pPr>
      <w:r w:rsidRPr="00B1774B">
        <w:rPr>
          <w:sz w:val="14"/>
        </w:rPr>
        <w:t xml:space="preserve">II. THE U.S. SUPREME COURT'S ROLE IN SHAPING THE FEDERAL REGULATORY PATH </w:t>
      </w:r>
      <w:r w:rsidRPr="00DC456C">
        <w:rPr>
          <w:rStyle w:val="StyleUnderline"/>
          <w:highlight w:val="cyan"/>
        </w:rPr>
        <w:t>The</w:t>
      </w:r>
      <w:r w:rsidRPr="00B1774B">
        <w:rPr>
          <w:sz w:val="14"/>
        </w:rPr>
        <w:t xml:space="preserve"> U.S. </w:t>
      </w:r>
      <w:r w:rsidRPr="002B4A2C">
        <w:rPr>
          <w:rStyle w:val="StyleUnderline"/>
        </w:rPr>
        <w:t xml:space="preserve">Supreme </w:t>
      </w:r>
      <w:r w:rsidRPr="00DC456C">
        <w:rPr>
          <w:rStyle w:val="StyleUnderline"/>
          <w:highlight w:val="cyan"/>
        </w:rPr>
        <w:t xml:space="preserve">Court has entered </w:t>
      </w:r>
      <w:r w:rsidRPr="002B4A2C">
        <w:rPr>
          <w:rStyle w:val="StyleUnderline"/>
        </w:rPr>
        <w:t xml:space="preserve">this federal-level </w:t>
      </w:r>
      <w:r w:rsidRPr="00DC456C">
        <w:rPr>
          <w:rStyle w:val="StyleUnderline"/>
          <w:highlight w:val="cyan"/>
        </w:rPr>
        <w:t>regulatory</w:t>
      </w:r>
      <w:r w:rsidRPr="00B1774B">
        <w:rPr>
          <w:rStyle w:val="StyleUnderline"/>
        </w:rPr>
        <w:t xml:space="preserve"> </w:t>
      </w:r>
      <w:r w:rsidRPr="00DC456C">
        <w:rPr>
          <w:rStyle w:val="StyleUnderline"/>
          <w:highlight w:val="cyan"/>
        </w:rPr>
        <w:t>dialogue through lawsuits attempting to force</w:t>
      </w:r>
      <w:r w:rsidRPr="00B1774B">
        <w:rPr>
          <w:rStyle w:val="StyleUnderline"/>
        </w:rPr>
        <w:t xml:space="preserve"> agency </w:t>
      </w:r>
      <w:r w:rsidRPr="00DC456C">
        <w:rPr>
          <w:rStyle w:val="StyleUnderline"/>
          <w:highlight w:val="cyan"/>
        </w:rPr>
        <w:t>regulation</w:t>
      </w:r>
      <w:r w:rsidRPr="00B1774B">
        <w:rPr>
          <w:sz w:val="14"/>
        </w:rPr>
        <w:t xml:space="preserve"> under federal environmental statutes and to change corporate behavior directly through federal common law. </w:t>
      </w:r>
      <w:r w:rsidRPr="00064E60">
        <w:rPr>
          <w:rStyle w:val="StyleUnderline"/>
        </w:rPr>
        <w:t>In</w:t>
      </w:r>
      <w:r w:rsidRPr="00B1774B">
        <w:rPr>
          <w:rStyle w:val="StyleUnderline"/>
        </w:rPr>
        <w:t xml:space="preserve"> </w:t>
      </w:r>
      <w:r w:rsidRPr="00DC456C">
        <w:rPr>
          <w:rStyle w:val="StyleUnderline"/>
          <w:highlight w:val="cyan"/>
        </w:rPr>
        <w:t>the</w:t>
      </w:r>
      <w:r w:rsidRPr="00DC456C">
        <w:rPr>
          <w:sz w:val="14"/>
          <w:highlight w:val="cyan"/>
        </w:rPr>
        <w:t xml:space="preserve"> </w:t>
      </w:r>
      <w:r w:rsidRPr="00DC456C">
        <w:rPr>
          <w:rStyle w:val="Emphasis"/>
          <w:highlight w:val="cyan"/>
        </w:rPr>
        <w:t>U</w:t>
      </w:r>
      <w:r w:rsidRPr="00064E60">
        <w:rPr>
          <w:sz w:val="14"/>
        </w:rPr>
        <w:t>nited</w:t>
      </w:r>
      <w:r w:rsidRPr="00B1774B">
        <w:rPr>
          <w:sz w:val="14"/>
        </w:rPr>
        <w:t xml:space="preserve"> </w:t>
      </w:r>
      <w:r w:rsidRPr="00DC456C">
        <w:rPr>
          <w:rStyle w:val="Emphasis"/>
          <w:highlight w:val="cyan"/>
        </w:rPr>
        <w:t>S</w:t>
      </w:r>
      <w:r w:rsidRPr="00B1774B">
        <w:rPr>
          <w:sz w:val="14"/>
        </w:rPr>
        <w:t xml:space="preserve">tates, </w:t>
      </w:r>
      <w:r w:rsidRPr="00B1774B">
        <w:rPr>
          <w:rStyle w:val="StyleUnderline"/>
        </w:rPr>
        <w:t xml:space="preserve">which </w:t>
      </w:r>
      <w:r w:rsidRPr="00DC456C">
        <w:rPr>
          <w:rStyle w:val="StyleUnderline"/>
          <w:highlight w:val="cyan"/>
        </w:rPr>
        <w:t>has</w:t>
      </w:r>
      <w:r w:rsidRPr="00B1774B">
        <w:rPr>
          <w:rStyle w:val="StyleUnderline"/>
        </w:rPr>
        <w:t xml:space="preserve"> </w:t>
      </w:r>
      <w:r w:rsidRPr="00DC456C">
        <w:rPr>
          <w:rStyle w:val="StyleUnderline"/>
          <w:highlight w:val="cyan"/>
        </w:rPr>
        <w:t>struggled to develop a coherent federal policy</w:t>
      </w:r>
      <w:r w:rsidRPr="00B1774B">
        <w:rPr>
          <w:sz w:val="14"/>
        </w:rPr>
        <w:t xml:space="preserve">, </w:t>
      </w:r>
      <w:r w:rsidRPr="00B1774B">
        <w:rPr>
          <w:rStyle w:val="StyleUnderline"/>
        </w:rPr>
        <w:t>Massachusetts and AEP</w:t>
      </w:r>
      <w:r w:rsidRPr="00B1774B">
        <w:rPr>
          <w:sz w:val="14"/>
        </w:rPr>
        <w:t xml:space="preserve"> powerfully </w:t>
      </w:r>
      <w:r w:rsidRPr="00B1774B">
        <w:rPr>
          <w:rStyle w:val="StyleUnderline"/>
        </w:rPr>
        <w:t>shape U.S. federal-level efforts to regulate climate change due to Congress' failure to pass comprehensive climate change legislation</w:t>
      </w:r>
      <w:r w:rsidRPr="00B1774B">
        <w:rPr>
          <w:sz w:val="14"/>
        </w:rPr>
        <w:t xml:space="preserve">, which could have supplanted both cases. This Section explores the ways in which AEP builds on Massachusetts to reinforce the current federal regulatory pathway. The Supreme Court's approach to climate change litigation in AEP flows from its analysis of both threshold and substantive issues in Massachusetts. </w:t>
      </w:r>
      <w:r w:rsidRPr="00DC456C">
        <w:rPr>
          <w:rStyle w:val="StyleUnderline"/>
          <w:highlight w:val="cyan"/>
        </w:rPr>
        <w:t>The most important</w:t>
      </w:r>
      <w:r w:rsidRPr="00B1774B">
        <w:rPr>
          <w:rStyle w:val="StyleUnderline"/>
        </w:rPr>
        <w:t xml:space="preserve"> jurisprudential </w:t>
      </w:r>
      <w:r w:rsidRPr="00DC456C">
        <w:rPr>
          <w:rStyle w:val="StyleUnderline"/>
          <w:highlight w:val="cyan"/>
        </w:rPr>
        <w:t>issues</w:t>
      </w:r>
      <w:r w:rsidRPr="00B1774B">
        <w:rPr>
          <w:rStyle w:val="StyleUnderline"/>
        </w:rPr>
        <w:t xml:space="preserve"> raised in the AEP appeal </w:t>
      </w:r>
      <w:r w:rsidRPr="00DC456C">
        <w:rPr>
          <w:rStyle w:val="StyleUnderline"/>
          <w:highlight w:val="cyan"/>
        </w:rPr>
        <w:t>are</w:t>
      </w:r>
      <w:r w:rsidRPr="00B1774B">
        <w:rPr>
          <w:rStyle w:val="StyleUnderline"/>
        </w:rPr>
        <w:t xml:space="preserve"> </w:t>
      </w:r>
      <w:r w:rsidRPr="00B1774B">
        <w:rPr>
          <w:sz w:val="14"/>
        </w:rPr>
        <w:t>standing (whether petitioners have the particularized interest in the case that allows them to bring the action) and</w:t>
      </w:r>
      <w:r w:rsidRPr="00B1774B">
        <w:rPr>
          <w:rStyle w:val="Emphasis"/>
        </w:rPr>
        <w:t xml:space="preserve"> </w:t>
      </w:r>
      <w:r w:rsidRPr="00DC456C">
        <w:rPr>
          <w:rStyle w:val="Emphasis"/>
          <w:highlight w:val="cyan"/>
        </w:rPr>
        <w:t>the political question doctrine</w:t>
      </w:r>
      <w:r w:rsidRPr="00B1774B">
        <w:rPr>
          <w:sz w:val="14"/>
        </w:rPr>
        <w:t xml:space="preserve"> (whether the case raises a nonjusticiable political question). </w:t>
      </w:r>
      <w:r w:rsidRPr="00B1774B">
        <w:rPr>
          <w:rStyle w:val="StyleUnderline"/>
        </w:rPr>
        <w:t>A four justice plurality</w:t>
      </w:r>
      <w:r w:rsidRPr="00B1774B">
        <w:rPr>
          <w:sz w:val="14"/>
        </w:rPr>
        <w:t xml:space="preserve"> in AEP </w:t>
      </w:r>
      <w:r w:rsidRPr="00B1774B">
        <w:rPr>
          <w:rStyle w:val="StyleUnderline"/>
        </w:rPr>
        <w:t>found standing</w:t>
      </w:r>
      <w:r w:rsidRPr="00B1774B">
        <w:rPr>
          <w:sz w:val="14"/>
        </w:rPr>
        <w:t xml:space="preserve"> based on Massachusetts' reasoning, </w:t>
      </w:r>
      <w:r w:rsidRPr="00B1774B">
        <w:rPr>
          <w:rStyle w:val="StyleUnderline"/>
        </w:rPr>
        <w:t>while four justices opposed standing</w:t>
      </w:r>
      <w:r w:rsidRPr="00B1774B">
        <w:rPr>
          <w:sz w:val="14"/>
        </w:rPr>
        <w:t xml:space="preserve">. 17 Assuming that Justice Sotomayor, who did not participate in AEP because she had heard the case while sitting on the Second Circuit, either joins the group supporting standing or abstains from the issue--which seems far more likely than her joining the group in opposition--AEP reinforces that the Court will continue to view governmental petitioners [*452] as having the particularized interest necessary to make regulatory challenges and thus continue to influence the path of federal regulation. However, </w:t>
      </w:r>
      <w:r w:rsidRPr="00B1774B">
        <w:rPr>
          <w:rStyle w:val="StyleUnderline"/>
        </w:rPr>
        <w:t>the plurality's affirmation of Massachusetts's approach to standing</w:t>
      </w:r>
      <w:r w:rsidRPr="00B1774B">
        <w:rPr>
          <w:sz w:val="14"/>
        </w:rPr>
        <w:t xml:space="preserve">, which focuses heavily on the governmental status of some of the petitioners, </w:t>
      </w:r>
      <w:r w:rsidRPr="00B1774B">
        <w:rPr>
          <w:rStyle w:val="StyleUnderline"/>
        </w:rPr>
        <w:t>does not resolve the question of whether it would find standing in a suit with only nongovernmental petitioners</w:t>
      </w:r>
      <w:r w:rsidRPr="00B1774B">
        <w:rPr>
          <w:sz w:val="14"/>
        </w:rPr>
        <w:t xml:space="preserve">. This issue is currently being litigated in challenges to projects that have a large carbon footprint, such as coal-fired power plants. Some of these cases involve federal law and, in the months following the AEP decision, lower courts have split on this issue. The U.S. District Court for the District of New Mexico found that six citizen environmental groups lacked standing in a challenge to oil and gas leases based on climate change, 18 while the U.S. District Court for the District of Colorado held that nongovernmental organization, </w:t>
      </w:r>
      <w:proofErr w:type="spellStart"/>
      <w:r w:rsidRPr="00B1774B">
        <w:rPr>
          <w:sz w:val="14"/>
        </w:rPr>
        <w:t>WildEarth</w:t>
      </w:r>
      <w:proofErr w:type="spellEnd"/>
      <w:r w:rsidRPr="00B1774B">
        <w:rPr>
          <w:sz w:val="14"/>
        </w:rPr>
        <w:t xml:space="preserve"> Guardians, had standing to challenge leases that allow the venting of methane from a coal mine, including on climate change grounds. 19 Although these district courts' opinions only have precedential weight within their own districts, they will influence the ongoing dialogue about whether standing is appropriate in cases without governmental petitioners, cases that currently serve as one of the few ways in which citizens can attempt to shape the energy choices of major corporations. </w:t>
      </w:r>
      <w:r w:rsidRPr="00B1774B">
        <w:rPr>
          <w:rStyle w:val="StyleUnderline"/>
        </w:rPr>
        <w:t xml:space="preserve">In contrast to its explicit language on standing, </w:t>
      </w:r>
      <w:r w:rsidRPr="00DC456C">
        <w:rPr>
          <w:rStyle w:val="StyleUnderline"/>
          <w:highlight w:val="cyan"/>
        </w:rPr>
        <w:t>the Supreme Court's</w:t>
      </w:r>
      <w:r w:rsidRPr="00B1774B">
        <w:rPr>
          <w:rStyle w:val="StyleUnderline"/>
        </w:rPr>
        <w:t xml:space="preserve"> </w:t>
      </w:r>
      <w:r w:rsidRPr="00B1774B">
        <w:rPr>
          <w:rStyle w:val="Emphasis"/>
        </w:rPr>
        <w:t xml:space="preserve">cursory </w:t>
      </w:r>
      <w:r w:rsidRPr="00DC456C">
        <w:rPr>
          <w:rStyle w:val="Emphasis"/>
          <w:highlight w:val="cyan"/>
        </w:rPr>
        <w:t>treatment of the</w:t>
      </w:r>
      <w:r w:rsidRPr="00B1774B">
        <w:rPr>
          <w:rStyle w:val="Emphasis"/>
        </w:rPr>
        <w:t xml:space="preserve"> </w:t>
      </w:r>
      <w:r w:rsidRPr="00DC456C">
        <w:rPr>
          <w:rStyle w:val="Emphasis"/>
          <w:highlight w:val="cyan"/>
        </w:rPr>
        <w:t>political question doctrine</w:t>
      </w:r>
      <w:r w:rsidRPr="00B1774B">
        <w:rPr>
          <w:rStyle w:val="Emphasis"/>
        </w:rPr>
        <w:t xml:space="preserve"> challenges </w:t>
      </w:r>
      <w:r w:rsidRPr="00DC456C">
        <w:rPr>
          <w:rStyle w:val="Emphasis"/>
          <w:highlight w:val="cyan"/>
        </w:rPr>
        <w:t>provides no</w:t>
      </w:r>
      <w:r w:rsidRPr="00B1774B">
        <w:rPr>
          <w:rStyle w:val="Emphasis"/>
        </w:rPr>
        <w:t xml:space="preserve"> </w:t>
      </w:r>
      <w:r w:rsidRPr="00DC456C">
        <w:rPr>
          <w:rStyle w:val="Emphasis"/>
          <w:highlight w:val="cyan"/>
        </w:rPr>
        <w:t>guidance</w:t>
      </w:r>
      <w:r w:rsidRPr="00B1774B">
        <w:rPr>
          <w:rStyle w:val="StyleUnderline"/>
        </w:rPr>
        <w:t xml:space="preserve"> regarding whether and when such concerns could arise</w:t>
      </w:r>
      <w:r w:rsidRPr="00B1774B">
        <w:rPr>
          <w:sz w:val="14"/>
        </w:rPr>
        <w:t xml:space="preserve">. </w:t>
      </w:r>
      <w:r w:rsidRPr="00DC456C">
        <w:rPr>
          <w:rStyle w:val="StyleUnderline"/>
          <w:highlight w:val="cyan"/>
        </w:rPr>
        <w:t>The decisions in the lower courts</w:t>
      </w:r>
      <w:r w:rsidRPr="00B1774B">
        <w:rPr>
          <w:sz w:val="14"/>
        </w:rPr>
        <w:t xml:space="preserve"> in AEP and in other climate change federal common law public nuisance cases </w:t>
      </w:r>
      <w:r w:rsidRPr="00DC456C">
        <w:rPr>
          <w:rStyle w:val="StyleUnderline"/>
          <w:highlight w:val="cyan"/>
        </w:rPr>
        <w:t>include</w:t>
      </w:r>
      <w:r w:rsidRPr="00B1774B">
        <w:rPr>
          <w:rStyle w:val="StyleUnderline"/>
        </w:rPr>
        <w:t xml:space="preserve"> extensive </w:t>
      </w:r>
      <w:r w:rsidRPr="00DC456C">
        <w:rPr>
          <w:rStyle w:val="StyleUnderline"/>
          <w:highlight w:val="cyan"/>
        </w:rPr>
        <w:t>discussion of whether a</w:t>
      </w:r>
      <w:r w:rsidRPr="00B1774B">
        <w:rPr>
          <w:sz w:val="14"/>
        </w:rPr>
        <w:t xml:space="preserve"> public nuisance </w:t>
      </w:r>
      <w:r w:rsidRPr="00DC456C">
        <w:rPr>
          <w:rStyle w:val="StyleUnderline"/>
          <w:highlight w:val="cyan"/>
        </w:rPr>
        <w:t>claim would require</w:t>
      </w:r>
      <w:r w:rsidRPr="00B1774B">
        <w:rPr>
          <w:rStyle w:val="StyleUnderline"/>
        </w:rPr>
        <w:t xml:space="preserve"> an initial </w:t>
      </w:r>
      <w:r w:rsidRPr="00DC456C">
        <w:rPr>
          <w:rStyle w:val="StyleUnderline"/>
          <w:highlight w:val="cyan"/>
        </w:rPr>
        <w:t>policy determination</w:t>
      </w:r>
      <w:r w:rsidRPr="00B1774B">
        <w:rPr>
          <w:sz w:val="14"/>
        </w:rPr>
        <w:t xml:space="preserve"> that would be more appropriate for the political branches to make. 20 </w:t>
      </w:r>
      <w:r w:rsidRPr="00DC456C">
        <w:rPr>
          <w:rStyle w:val="StyleUnderline"/>
          <w:highlight w:val="cyan"/>
        </w:rPr>
        <w:t>However, the words "political question" do</w:t>
      </w:r>
      <w:r w:rsidRPr="00B1774B">
        <w:rPr>
          <w:rStyle w:val="StyleUnderline"/>
        </w:rPr>
        <w:t xml:space="preserve"> </w:t>
      </w:r>
      <w:r w:rsidRPr="00DC456C">
        <w:rPr>
          <w:rStyle w:val="StyleUnderline"/>
          <w:highlight w:val="cyan"/>
        </w:rPr>
        <w:t>not appear</w:t>
      </w:r>
      <w:r w:rsidRPr="00B1774B">
        <w:rPr>
          <w:sz w:val="14"/>
        </w:rPr>
        <w:t xml:space="preserve"> explicitly in the Supreme Court's opinion in AEP. </w:t>
      </w:r>
      <w:r w:rsidRPr="00064E60">
        <w:rPr>
          <w:rStyle w:val="StyleUnderline"/>
        </w:rPr>
        <w:t>Four justices held "that no other threshold obstacle bars review," and</w:t>
      </w:r>
      <w:r w:rsidRPr="00B1774B">
        <w:rPr>
          <w:rStyle w:val="StyleUnderline"/>
        </w:rPr>
        <w:t xml:space="preserve"> the other </w:t>
      </w:r>
      <w:r w:rsidRPr="00DC456C">
        <w:rPr>
          <w:rStyle w:val="StyleUnderline"/>
          <w:highlight w:val="cyan"/>
        </w:rPr>
        <w:t>four justices</w:t>
      </w:r>
      <w:r w:rsidRPr="00B1774B">
        <w:rPr>
          <w:sz w:val="14"/>
        </w:rPr>
        <w:t xml:space="preserve">, who were opposed to finding standing, </w:t>
      </w:r>
      <w:r w:rsidRPr="00DC456C">
        <w:rPr>
          <w:rStyle w:val="StyleUnderline"/>
          <w:highlight w:val="cyan"/>
        </w:rPr>
        <w:t>did not</w:t>
      </w:r>
      <w:r w:rsidRPr="00B1774B">
        <w:rPr>
          <w:rStyle w:val="StyleUnderline"/>
        </w:rPr>
        <w:t xml:space="preserve"> </w:t>
      </w:r>
      <w:r w:rsidRPr="00DC456C">
        <w:rPr>
          <w:rStyle w:val="StyleUnderline"/>
          <w:highlight w:val="cyan"/>
        </w:rPr>
        <w:t>address</w:t>
      </w:r>
      <w:r w:rsidRPr="00B1774B">
        <w:rPr>
          <w:rStyle w:val="StyleUnderline"/>
        </w:rPr>
        <w:t xml:space="preserve"> additional </w:t>
      </w:r>
      <w:r w:rsidRPr="00DC456C">
        <w:rPr>
          <w:rStyle w:val="StyleUnderline"/>
          <w:highlight w:val="cyan"/>
        </w:rPr>
        <w:t>prudential issues</w:t>
      </w:r>
      <w:r w:rsidRPr="00DC456C">
        <w:rPr>
          <w:sz w:val="14"/>
          <w:highlight w:val="cyan"/>
        </w:rPr>
        <w:t xml:space="preserve">, </w:t>
      </w:r>
      <w:r w:rsidRPr="00DC456C">
        <w:rPr>
          <w:rStyle w:val="StyleUnderline"/>
          <w:highlight w:val="cyan"/>
        </w:rPr>
        <w:t xml:space="preserve">which </w:t>
      </w:r>
      <w:r w:rsidRPr="00DC456C">
        <w:rPr>
          <w:rStyle w:val="Emphasis"/>
          <w:highlight w:val="cyan"/>
        </w:rPr>
        <w:t>leaves</w:t>
      </w:r>
      <w:r w:rsidRPr="00B1774B">
        <w:rPr>
          <w:rStyle w:val="Emphasis"/>
        </w:rPr>
        <w:t xml:space="preserve"> </w:t>
      </w:r>
      <w:r w:rsidRPr="00DC456C">
        <w:rPr>
          <w:rStyle w:val="Emphasis"/>
          <w:highlight w:val="cyan"/>
        </w:rPr>
        <w:t>ambiguity</w:t>
      </w:r>
      <w:r w:rsidRPr="00B1774B">
        <w:rPr>
          <w:rStyle w:val="StyleUnderline"/>
        </w:rPr>
        <w:t xml:space="preserve"> about their position on the political question doctrine</w:t>
      </w:r>
      <w:r w:rsidRPr="00B1774B">
        <w:rPr>
          <w:sz w:val="14"/>
        </w:rPr>
        <w:t xml:space="preserve">. 21 This lack of analysis of a threshold issue at the core of the lower court decisions is curious, but </w:t>
      </w:r>
      <w:r w:rsidRPr="00B1774B">
        <w:rPr>
          <w:rStyle w:val="StyleUnderline"/>
        </w:rPr>
        <w:t>seems</w:t>
      </w:r>
      <w:r w:rsidRPr="00B1774B">
        <w:rPr>
          <w:sz w:val="14"/>
        </w:rPr>
        <w:t xml:space="preserve"> [*453] unlikely to impact the course of federal statutorily-based regulation significantly. Cases challenging regulatory policy do not involve political question problems since they are brought through a statutory regime and administrative law; therefore, </w:t>
      </w:r>
      <w:r w:rsidRPr="00DC456C">
        <w:rPr>
          <w:rStyle w:val="Emphasis"/>
          <w:highlight w:val="cyan"/>
        </w:rPr>
        <w:t>this issue will continue to arise</w:t>
      </w:r>
      <w:r w:rsidRPr="00B1774B">
        <w:rPr>
          <w:sz w:val="14"/>
        </w:rPr>
        <w:t xml:space="preserve">, mostly, </w:t>
      </w:r>
      <w:r w:rsidRPr="00DC456C">
        <w:rPr>
          <w:rStyle w:val="Emphasis"/>
          <w:highlight w:val="cyan"/>
        </w:rPr>
        <w:t>in</w:t>
      </w:r>
      <w:r w:rsidRPr="00B1774B">
        <w:rPr>
          <w:rStyle w:val="Emphasis"/>
        </w:rPr>
        <w:t xml:space="preserve"> common </w:t>
      </w:r>
      <w:r w:rsidRPr="00DC456C">
        <w:rPr>
          <w:rStyle w:val="Emphasis"/>
          <w:highlight w:val="cyan"/>
        </w:rPr>
        <w:t>law challenges</w:t>
      </w:r>
      <w:r w:rsidRPr="00B1774B">
        <w:rPr>
          <w:rStyle w:val="Emphasis"/>
        </w:rPr>
        <w:t xml:space="preserve"> not precluded by AEP.</w:t>
      </w:r>
      <w:r w:rsidRPr="00B1774B">
        <w:rPr>
          <w:sz w:val="14"/>
        </w:rPr>
        <w:t xml:space="preserve"> The core of the AEP decision focuses on the relationship between federal regulatory authority under the Clean Air Act and common law public nuisance. The Supreme Court held that "the Clean Air Act and the EPA actions it authorizes displace any federal common law right to seek abatement of carbon-dioxide emissions from fossil-fuel fired power plants." 22 AEP bases its unanimous displacement decision on Massachusetts's finding that carbon dioxide emissions qualify as air pollution under the Clean Air Act. 23 AEP interprets that finding as establishing Congress's delegation to the EPA of "whether and how to regulate carbon-dioxide emissions from power plants; the delegation is what displaces federal common law." 24 In the process of explaining its displacement holding, the Court in AEP makes two interrelated points that will shape the path of efforts to address climate change at the federal level in the United States. First, it precludes federal common law nuisance actions as a mechanism for challenging the EPA's approach to climate change regulation--even if the EPA declines to regulate--so long as the EPA has regulatory authority. 25 Second, the Court simultaneously reinforces the appropriateness of regulatory suits challenging the EPA: "If the plaintiffs in this case are dissatisfied with the outcome of the EPA's forthcoming rulemaking, their recourse under federal law is to seek [c]</w:t>
      </w:r>
      <w:proofErr w:type="spellStart"/>
      <w:r w:rsidRPr="00B1774B">
        <w:rPr>
          <w:sz w:val="14"/>
        </w:rPr>
        <w:t>ourt</w:t>
      </w:r>
      <w:proofErr w:type="spellEnd"/>
      <w:r w:rsidRPr="00B1774B">
        <w:rPr>
          <w:sz w:val="14"/>
        </w:rPr>
        <w:t xml:space="preserve"> of [a]</w:t>
      </w:r>
      <w:proofErr w:type="spellStart"/>
      <w:r w:rsidRPr="00B1774B">
        <w:rPr>
          <w:sz w:val="14"/>
        </w:rPr>
        <w:t>ppeals</w:t>
      </w:r>
      <w:proofErr w:type="spellEnd"/>
      <w:r w:rsidRPr="00B1774B">
        <w:rPr>
          <w:sz w:val="14"/>
        </w:rPr>
        <w:t xml:space="preserve"> review, and, ultimately, to petition for certiorari in this Court." 26 This combination suggests that the Court remains open to climate change litigation's continuing role in determining the course of federal regulation, so long as that litigation has a statutory focus. </w:t>
      </w:r>
      <w:r w:rsidRPr="00B1774B">
        <w:rPr>
          <w:rStyle w:val="StyleUnderline"/>
        </w:rPr>
        <w:t xml:space="preserve">In addition to reinforcing the appropriateness of litigation over federal regulatory approaches, </w:t>
      </w:r>
      <w:r w:rsidRPr="00DC456C">
        <w:rPr>
          <w:rStyle w:val="StyleUnderline"/>
          <w:highlight w:val="cyan"/>
        </w:rPr>
        <w:t>AEP puts pressure on Congress to leave the</w:t>
      </w:r>
      <w:r w:rsidRPr="00B1774B">
        <w:rPr>
          <w:rStyle w:val="StyleUnderline"/>
        </w:rPr>
        <w:t xml:space="preserve"> current regime under the </w:t>
      </w:r>
      <w:r w:rsidRPr="00DC456C">
        <w:rPr>
          <w:rStyle w:val="StyleUnderline"/>
          <w:highlight w:val="cyan"/>
        </w:rPr>
        <w:t>Clean Air Act in place</w:t>
      </w:r>
      <w:r w:rsidRPr="00B1774B">
        <w:rPr>
          <w:rStyle w:val="StyleUnderline"/>
        </w:rPr>
        <w:t xml:space="preserve">. </w:t>
      </w:r>
      <w:r w:rsidRPr="00B1774B">
        <w:rPr>
          <w:sz w:val="14"/>
        </w:rPr>
        <w:t xml:space="preserve">The opinion explicitly does not reach whether a federal common law nuisance action would be allowed if Congress decided that the EPA could no longer regulate greenhouse gas emissions. The opinion thus limits federal [*454] common law as a "parallel track" for challenging the EPA's regulatory decisions, but leaves that track potentially open if Congress passes legislation that overrides Massachusetts. 27 Finally, AEP continues an ongoing conversation about the role of federal courts in assessing climate change science. Professors </w:t>
      </w:r>
      <w:proofErr w:type="spellStart"/>
      <w:r w:rsidRPr="00B1774B">
        <w:rPr>
          <w:sz w:val="14"/>
        </w:rPr>
        <w:t>Kysar</w:t>
      </w:r>
      <w:proofErr w:type="spellEnd"/>
      <w:r w:rsidRPr="00B1774B">
        <w:rPr>
          <w:sz w:val="14"/>
        </w:rPr>
        <w:t xml:space="preserve"> and Burkett have raised concerns regarding the Court's increasing skepticism about the science in AEP, especially as compared to the discussion of science in Massachusetts. 28 This shift parallels the public opinion shift described above. However, AEP does not simply focus on the substance of climate science, but also explicitly claims that the EPA is better situated than courts to assess climate change science. The Court explains that "[f]</w:t>
      </w:r>
      <w:proofErr w:type="spellStart"/>
      <w:r w:rsidRPr="00B1774B">
        <w:rPr>
          <w:sz w:val="14"/>
        </w:rPr>
        <w:t>ederal</w:t>
      </w:r>
      <w:proofErr w:type="spellEnd"/>
      <w:r w:rsidRPr="00B1774B">
        <w:rPr>
          <w:sz w:val="14"/>
        </w:rPr>
        <w:t xml:space="preserve"> judges lack the scientific, economic, and technological resources an agency can utilize in coping with issues of this order" and then elaborates on specific mechanisms that agencies have, but courts lack. 29 This discussion reinforces both Justice Scalia's statement during the Massachusetts oral argument that he is "not a scientist," 30 and the Court's emphasis throughout AEP of the dominance of an agency rulemaking, rather than a common law, approach to federal action in this area. </w:t>
      </w:r>
      <w:r w:rsidRPr="00B1774B">
        <w:rPr>
          <w:rStyle w:val="StyleUnderline"/>
        </w:rPr>
        <w:t>The decision in AEP</w:t>
      </w:r>
      <w:r w:rsidRPr="00B1774B">
        <w:rPr>
          <w:sz w:val="14"/>
        </w:rPr>
        <w:t xml:space="preserve">, then, </w:t>
      </w:r>
      <w:r w:rsidRPr="00B1774B">
        <w:rPr>
          <w:rStyle w:val="StyleUnderline"/>
        </w:rPr>
        <w:t>represents a</w:t>
      </w:r>
      <w:r w:rsidRPr="00B1774B">
        <w:rPr>
          <w:sz w:val="14"/>
        </w:rPr>
        <w:t xml:space="preserve">nother </w:t>
      </w:r>
      <w:r w:rsidRPr="00B1774B">
        <w:rPr>
          <w:rStyle w:val="StyleUnderline"/>
        </w:rPr>
        <w:t>step in a path that the Supreme Court began in Massachusetts</w:t>
      </w:r>
      <w:r w:rsidRPr="00B1774B">
        <w:rPr>
          <w:sz w:val="14"/>
        </w:rPr>
        <w:t>. In the process of focusing in on one particular type of action--federal common law public nuisance claims that include governmental petitioners--</w:t>
      </w:r>
      <w:r w:rsidRPr="00DC456C">
        <w:rPr>
          <w:rStyle w:val="Emphasis"/>
          <w:highlight w:val="cyan"/>
        </w:rPr>
        <w:t>the Court presents a vision of its future role as an arbiter of regulatory disputes,</w:t>
      </w:r>
      <w:r w:rsidRPr="00B1774B">
        <w:rPr>
          <w:sz w:val="14"/>
        </w:rPr>
        <w:t xml:space="preserve"> rather than as a forum for debating climate change science or for directly addressing harms to the victims of climate change outside of a legislative framework. III. CLIMATE CHANGE LITIGATION IN THE AFTERMATH OF AEP These Supreme Court cases represent only a small fraction of the cases involving climate change in U.S. courts and other tribunals around the world. Parties have brought cases in state and national courts and international tribunals under a wide range of legal theories. While most cases--including Massachusetts--focus on forcing or limiting government regulation of major emitters, other cases--such as AEP--attempt to [*455] change corporate behavior through tort or rights theories. As discussed in my previous scholarship, </w:t>
      </w:r>
      <w:r w:rsidRPr="00DC456C">
        <w:rPr>
          <w:rStyle w:val="StyleUnderline"/>
          <w:highlight w:val="cyan"/>
        </w:rPr>
        <w:t>these cases</w:t>
      </w:r>
      <w:r w:rsidRPr="006A6301">
        <w:rPr>
          <w:rStyle w:val="StyleUnderline"/>
        </w:rPr>
        <w:t xml:space="preserve"> impact efforts to regulate climate change directly by </w:t>
      </w:r>
      <w:r w:rsidRPr="00DC456C">
        <w:rPr>
          <w:rStyle w:val="StyleUnderline"/>
          <w:highlight w:val="cyan"/>
        </w:rPr>
        <w:t>alter</w:t>
      </w:r>
      <w:r w:rsidRPr="006A6301">
        <w:rPr>
          <w:rStyle w:val="StyleUnderline"/>
        </w:rPr>
        <w:t xml:space="preserve">ing </w:t>
      </w:r>
      <w:r w:rsidRPr="00DC456C">
        <w:rPr>
          <w:rStyle w:val="StyleUnderline"/>
          <w:highlight w:val="cyan"/>
        </w:rPr>
        <w:t>the regulatory landscape</w:t>
      </w:r>
      <w:r w:rsidRPr="006A6301">
        <w:rPr>
          <w:rStyle w:val="StyleUnderline"/>
        </w:rPr>
        <w:t xml:space="preserve"> both in terms of who can regulate and what regulation they engage in, and also</w:t>
      </w:r>
      <w:r w:rsidRPr="00B1774B">
        <w:rPr>
          <w:sz w:val="14"/>
        </w:rPr>
        <w:t xml:space="preserve"> more indirectly </w:t>
      </w:r>
      <w:r w:rsidRPr="00DC456C">
        <w:rPr>
          <w:rStyle w:val="StyleUnderline"/>
          <w:highlight w:val="cyan"/>
        </w:rPr>
        <w:t xml:space="preserve">by </w:t>
      </w:r>
      <w:r w:rsidRPr="00DC456C">
        <w:rPr>
          <w:rStyle w:val="Emphasis"/>
          <w:highlight w:val="cyan"/>
        </w:rPr>
        <w:t>putting pressure on</w:t>
      </w:r>
      <w:r w:rsidRPr="006A6301">
        <w:rPr>
          <w:rStyle w:val="Emphasis"/>
        </w:rPr>
        <w:t xml:space="preserve"> the </w:t>
      </w:r>
      <w:r w:rsidRPr="00DC456C">
        <w:rPr>
          <w:rStyle w:val="Emphasis"/>
          <w:highlight w:val="cyan"/>
        </w:rPr>
        <w:t>government and corporations</w:t>
      </w:r>
      <w:r w:rsidRPr="00DC456C">
        <w:rPr>
          <w:rStyle w:val="StyleUnderline"/>
          <w:highlight w:val="cyan"/>
        </w:rPr>
        <w:t xml:space="preserve"> and </w:t>
      </w:r>
      <w:r w:rsidRPr="00DC456C">
        <w:rPr>
          <w:rStyle w:val="Emphasis"/>
          <w:highlight w:val="cyan"/>
        </w:rPr>
        <w:t>raising public</w:t>
      </w:r>
      <w:r w:rsidRPr="006A6301">
        <w:rPr>
          <w:rStyle w:val="Emphasis"/>
        </w:rPr>
        <w:t xml:space="preserve"> </w:t>
      </w:r>
      <w:r w:rsidRPr="00DC456C">
        <w:rPr>
          <w:rStyle w:val="Emphasis"/>
          <w:highlight w:val="cyan"/>
        </w:rPr>
        <w:t>awareness</w:t>
      </w:r>
      <w:r w:rsidRPr="006A6301">
        <w:rPr>
          <w:rStyle w:val="StyleUnderline"/>
        </w:rPr>
        <w:t xml:space="preserve"> of the problem. 31</w:t>
      </w:r>
      <w:r>
        <w:rPr>
          <w:rStyle w:val="StyleUnderline"/>
        </w:rPr>
        <w:t xml:space="preserve"> </w:t>
      </w:r>
      <w:r w:rsidRPr="00B1774B">
        <w:rPr>
          <w:sz w:val="14"/>
        </w:rPr>
        <w:t xml:space="preserve">The Supreme Court's recent decision in AEP evinces an understanding of that broader litigation context by how it frames its decision and in what it declines to decide. It leaves alone most pending litigation except for the limited set of cases claiming federal common law nuisance, and even then, it indicates that its ruling depends on the current context of the EPA's authority. 32 The Court does not decide whether state court nuisance cases are preempted and does not even mention the many state court regulatory actions regarding coal-fired power plants and other carbon-intensive projects (cases well beyond the direct scope of AEP). 33 </w:t>
      </w:r>
      <w:r w:rsidRPr="006A6301">
        <w:rPr>
          <w:rStyle w:val="StyleUnderline"/>
        </w:rPr>
        <w:t xml:space="preserve">The Court's view of climate change litigation in AEP ensures that </w:t>
      </w:r>
      <w:r w:rsidRPr="00DC456C">
        <w:rPr>
          <w:rStyle w:val="Emphasis"/>
          <w:highlight w:val="cyan"/>
        </w:rPr>
        <w:t>courts will</w:t>
      </w:r>
      <w:r w:rsidRPr="006A6301">
        <w:rPr>
          <w:rStyle w:val="Emphasis"/>
        </w:rPr>
        <w:t xml:space="preserve"> </w:t>
      </w:r>
      <w:r w:rsidRPr="00DC456C">
        <w:rPr>
          <w:rStyle w:val="Emphasis"/>
          <w:highlight w:val="cyan"/>
        </w:rPr>
        <w:t>remain an important regulatory battleground</w:t>
      </w:r>
      <w:r w:rsidRPr="00B1774B">
        <w:rPr>
          <w:sz w:val="14"/>
        </w:rPr>
        <w:t xml:space="preserve"> in the United States. </w:t>
      </w:r>
      <w:r w:rsidRPr="006A6301">
        <w:rPr>
          <w:rStyle w:val="StyleUnderline"/>
        </w:rPr>
        <w:t>The Court not only endorses the appropriateness of suits over the EPA's approach to regulating</w:t>
      </w:r>
      <w:r w:rsidRPr="00B1774B">
        <w:rPr>
          <w:sz w:val="14"/>
        </w:rPr>
        <w:t xml:space="preserve"> </w:t>
      </w:r>
      <w:r w:rsidRPr="006A6301">
        <w:rPr>
          <w:rStyle w:val="StyleUnderline"/>
        </w:rPr>
        <w:t>g</w:t>
      </w:r>
      <w:r w:rsidRPr="00B1774B">
        <w:rPr>
          <w:sz w:val="14"/>
        </w:rPr>
        <w:t>reen</w:t>
      </w:r>
      <w:r w:rsidRPr="006A6301">
        <w:rPr>
          <w:rStyle w:val="StyleUnderline"/>
        </w:rPr>
        <w:t>h</w:t>
      </w:r>
      <w:r w:rsidRPr="00B1774B">
        <w:rPr>
          <w:sz w:val="14"/>
        </w:rPr>
        <w:t xml:space="preserve">ouse </w:t>
      </w:r>
      <w:r w:rsidRPr="006A6301">
        <w:rPr>
          <w:rStyle w:val="StyleUnderline"/>
        </w:rPr>
        <w:t>g</w:t>
      </w:r>
      <w:r w:rsidRPr="00B1774B">
        <w:rPr>
          <w:sz w:val="14"/>
        </w:rPr>
        <w:t xml:space="preserve">ases under the Clean Air Act, </w:t>
      </w:r>
      <w:r w:rsidRPr="006A6301">
        <w:rPr>
          <w:rStyle w:val="StyleUnderline"/>
        </w:rPr>
        <w:t>but also allows this</w:t>
      </w:r>
      <w:r w:rsidRPr="00B1774B">
        <w:rPr>
          <w:sz w:val="14"/>
        </w:rPr>
        <w:t xml:space="preserve"> exploding </w:t>
      </w:r>
      <w:r w:rsidRPr="006A6301">
        <w:rPr>
          <w:rStyle w:val="StyleUnderline"/>
        </w:rPr>
        <w:t>area of litigation to continue</w:t>
      </w:r>
      <w:r w:rsidRPr="00B1774B">
        <w:rPr>
          <w:sz w:val="14"/>
        </w:rPr>
        <w:t xml:space="preserve">--for the most part--along its current trajectory. </w:t>
      </w:r>
      <w:r w:rsidRPr="006A6301">
        <w:rPr>
          <w:rStyle w:val="StyleUnderline"/>
        </w:rPr>
        <w:t>The increasing investment by law firms, governmental entities, and nongovernmental organizations in climate change litigation practice likely will proceed apace after AEP</w:t>
      </w:r>
      <w:r w:rsidRPr="00B1774B">
        <w:rPr>
          <w:sz w:val="14"/>
        </w:rPr>
        <w:t xml:space="preserve">. In my view, </w:t>
      </w:r>
      <w:r w:rsidRPr="006A6301">
        <w:rPr>
          <w:rStyle w:val="Emphasis"/>
        </w:rPr>
        <w:t>this aspect of the outcome is good news</w:t>
      </w:r>
      <w:r w:rsidRPr="00B1774B">
        <w:rPr>
          <w:sz w:val="14"/>
        </w:rPr>
        <w:t xml:space="preserve">. As displayed in Massachusetts, AEP, and the myriad of cases before lower courts, </w:t>
      </w:r>
      <w:r w:rsidRPr="00DC456C">
        <w:rPr>
          <w:rStyle w:val="Emphasis"/>
          <w:highlight w:val="cyan"/>
        </w:rPr>
        <w:t>litigation</w:t>
      </w:r>
      <w:r w:rsidRPr="006A6301">
        <w:rPr>
          <w:rStyle w:val="Emphasis"/>
        </w:rPr>
        <w:t xml:space="preserve"> </w:t>
      </w:r>
      <w:r w:rsidRPr="00DC456C">
        <w:rPr>
          <w:rStyle w:val="Emphasis"/>
          <w:highlight w:val="cyan"/>
        </w:rPr>
        <w:t>provides a way for</w:t>
      </w:r>
      <w:r w:rsidRPr="006A6301">
        <w:rPr>
          <w:rStyle w:val="Emphasis"/>
        </w:rPr>
        <w:t xml:space="preserve"> key </w:t>
      </w:r>
      <w:r w:rsidRPr="00DC456C">
        <w:rPr>
          <w:rStyle w:val="Emphasis"/>
          <w:highlight w:val="cyan"/>
        </w:rPr>
        <w:t>stakeholders to address conflicts</w:t>
      </w:r>
      <w:r w:rsidRPr="006A6301">
        <w:rPr>
          <w:rStyle w:val="Emphasis"/>
        </w:rPr>
        <w:t xml:space="preserve"> </w:t>
      </w:r>
      <w:r w:rsidRPr="00DC456C">
        <w:rPr>
          <w:rStyle w:val="Emphasis"/>
          <w:highlight w:val="cyan"/>
        </w:rPr>
        <w:t>over how to move forward</w:t>
      </w:r>
      <w:r w:rsidRPr="00B1774B">
        <w:rPr>
          <w:sz w:val="14"/>
        </w:rPr>
        <w:t>. 34</w:t>
      </w:r>
    </w:p>
    <w:p w:rsidR="00465953" w:rsidRDefault="00465953" w:rsidP="00465953">
      <w:pPr>
        <w:pStyle w:val="Heading4"/>
      </w:pPr>
      <w:r>
        <w:t xml:space="preserve">Breaking the political question doctrine is key to </w:t>
      </w:r>
      <w:r>
        <w:rPr>
          <w:u w:val="single"/>
        </w:rPr>
        <w:t xml:space="preserve">de facto emission caps </w:t>
      </w:r>
      <w:r w:rsidRPr="00BB237A">
        <w:rPr>
          <w:u w:val="single"/>
        </w:rPr>
        <w:t>and</w:t>
      </w:r>
      <w:r>
        <w:rPr>
          <w:u w:val="single"/>
        </w:rPr>
        <w:t xml:space="preserve"> prevents mass death</w:t>
      </w:r>
    </w:p>
    <w:p w:rsidR="00465953" w:rsidRDefault="00465953" w:rsidP="00465953">
      <w:r w:rsidRPr="00BB237A">
        <w:rPr>
          <w:rStyle w:val="Heading4Char"/>
        </w:rPr>
        <w:t>Jaffe</w:t>
      </w:r>
      <w:r>
        <w:rPr>
          <w:rStyle w:val="Heading4Char"/>
        </w:rPr>
        <w:t>, JD Berkeley,</w:t>
      </w:r>
      <w:r w:rsidRPr="00BB237A">
        <w:t xml:space="preserve"> </w:t>
      </w:r>
      <w:r w:rsidRPr="00BB237A">
        <w:rPr>
          <w:rStyle w:val="Heading4Char"/>
        </w:rPr>
        <w:t>11</w:t>
      </w:r>
      <w:r>
        <w:t xml:space="preserve"> (Jill, J.D., University of California, Berkeley School of Law, 2012, “THE POLITICAL QUESTION DOCTRINE: AN UPDATE IN RESPONSE TO CLIMATE CHANGE CASE LAW” </w:t>
      </w:r>
      <w:hyperlink r:id="rId44" w:history="1">
        <w:r w:rsidRPr="00B52A69">
          <w:rPr>
            <w:rStyle w:val="Hyperlink"/>
          </w:rPr>
          <w:t>http://papers.ssrn.com/sol3/papers.cfm?abstract_id=1756484</w:t>
        </w:r>
      </w:hyperlink>
      <w:r>
        <w:t>, SSRN)</w:t>
      </w:r>
    </w:p>
    <w:p w:rsidR="00465953" w:rsidRDefault="00465953" w:rsidP="00465953"/>
    <w:p w:rsidR="00465953" w:rsidRPr="005F00B1" w:rsidRDefault="00465953" w:rsidP="00465953">
      <w:pPr>
        <w:rPr>
          <w:sz w:val="16"/>
        </w:rPr>
      </w:pPr>
      <w:r w:rsidRPr="00BB237A">
        <w:rPr>
          <w:rStyle w:val="StyleUnderline"/>
        </w:rPr>
        <w:t>Mitigating and adapting to</w:t>
      </w:r>
      <w:r w:rsidRPr="00BB237A">
        <w:rPr>
          <w:sz w:val="16"/>
        </w:rPr>
        <w:t xml:space="preserve"> the consequences of </w:t>
      </w:r>
      <w:r w:rsidRPr="00BB237A">
        <w:rPr>
          <w:rStyle w:val="StyleUnderline"/>
        </w:rPr>
        <w:t>climate change are some of the biggest challenges of</w:t>
      </w:r>
      <w:r w:rsidRPr="00BB237A">
        <w:rPr>
          <w:sz w:val="16"/>
        </w:rPr>
        <w:t xml:space="preserve"> </w:t>
      </w:r>
      <w:r w:rsidRPr="00BB237A">
        <w:rPr>
          <w:rStyle w:val="StyleUnderline"/>
        </w:rPr>
        <w:t>the twenty-first century</w:t>
      </w:r>
      <w:r w:rsidRPr="00BB237A">
        <w:rPr>
          <w:sz w:val="16"/>
        </w:rPr>
        <w:t>. ―</w:t>
      </w:r>
      <w:r w:rsidRPr="00BB237A">
        <w:rPr>
          <w:rStyle w:val="StyleUnderline"/>
        </w:rPr>
        <w:t>The era of procrastination</w:t>
      </w:r>
      <w:r w:rsidRPr="00BB237A">
        <w:rPr>
          <w:sz w:val="16"/>
        </w:rPr>
        <w:t xml:space="preserve">, of half-measures, of soothing and baffling expedients, of delays, </w:t>
      </w:r>
      <w:r w:rsidRPr="00BB237A">
        <w:rPr>
          <w:rStyle w:val="StyleUnderline"/>
        </w:rPr>
        <w:t>is coming to its close</w:t>
      </w:r>
      <w:r w:rsidRPr="00BB237A">
        <w:rPr>
          <w:sz w:val="16"/>
        </w:rPr>
        <w:t xml:space="preserve">. In its place, </w:t>
      </w:r>
      <w:r w:rsidRPr="00BB237A">
        <w:rPr>
          <w:rStyle w:val="Emphasis"/>
        </w:rPr>
        <w:t xml:space="preserve">we are entering a period of </w:t>
      </w:r>
      <w:proofErr w:type="gramStart"/>
      <w:r w:rsidRPr="00BB237A">
        <w:rPr>
          <w:rStyle w:val="Emphasis"/>
        </w:rPr>
        <w:t>consequences</w:t>
      </w:r>
      <w:r w:rsidRPr="00BB237A">
        <w:rPr>
          <w:sz w:val="16"/>
        </w:rPr>
        <w:t>.‖</w:t>
      </w:r>
      <w:proofErr w:type="gramEnd"/>
      <w:r w:rsidRPr="00BB237A">
        <w:rPr>
          <w:sz w:val="16"/>
        </w:rPr>
        <w:t xml:space="preserve">1 These words, while spoken more than seventy years ago, hold true today. </w:t>
      </w:r>
      <w:r w:rsidRPr="00BB237A">
        <w:rPr>
          <w:rStyle w:val="StyleUnderline"/>
        </w:rPr>
        <w:t xml:space="preserve">The </w:t>
      </w:r>
      <w:r w:rsidRPr="00BB237A">
        <w:rPr>
          <w:rStyle w:val="Emphasis"/>
        </w:rPr>
        <w:t>U</w:t>
      </w:r>
      <w:r w:rsidRPr="00BB237A">
        <w:rPr>
          <w:sz w:val="16"/>
        </w:rPr>
        <w:t xml:space="preserve">nited </w:t>
      </w:r>
      <w:r w:rsidRPr="00BB237A">
        <w:rPr>
          <w:rStyle w:val="Emphasis"/>
        </w:rPr>
        <w:t>S</w:t>
      </w:r>
      <w:r w:rsidRPr="00BB237A">
        <w:rPr>
          <w:sz w:val="16"/>
        </w:rPr>
        <w:t xml:space="preserve">tates has </w:t>
      </w:r>
      <w:r w:rsidRPr="00BB237A">
        <w:rPr>
          <w:rStyle w:val="StyleUnderline"/>
        </w:rPr>
        <w:t>failed to enact climate change legislation to regulate</w:t>
      </w:r>
      <w:r w:rsidRPr="00BB237A">
        <w:rPr>
          <w:sz w:val="16"/>
        </w:rPr>
        <w:t xml:space="preserve"> </w:t>
      </w:r>
      <w:r w:rsidRPr="00BB237A">
        <w:rPr>
          <w:rStyle w:val="Emphasis"/>
        </w:rPr>
        <w:t>g</w:t>
      </w:r>
      <w:r w:rsidRPr="00BB237A">
        <w:rPr>
          <w:sz w:val="16"/>
        </w:rPr>
        <w:t>reen</w:t>
      </w:r>
      <w:r w:rsidRPr="00BB237A">
        <w:rPr>
          <w:rStyle w:val="Emphasis"/>
        </w:rPr>
        <w:t>h</w:t>
      </w:r>
      <w:r w:rsidRPr="00BB237A">
        <w:rPr>
          <w:sz w:val="16"/>
        </w:rPr>
        <w:t xml:space="preserve">ouse </w:t>
      </w:r>
      <w:r w:rsidRPr="00BB237A">
        <w:rPr>
          <w:rStyle w:val="Emphasis"/>
        </w:rPr>
        <w:t>g</w:t>
      </w:r>
      <w:r w:rsidRPr="00BB237A">
        <w:rPr>
          <w:sz w:val="16"/>
        </w:rPr>
        <w:t>ase</w:t>
      </w:r>
      <w:r w:rsidRPr="00BB237A">
        <w:rPr>
          <w:rStyle w:val="Emphasis"/>
        </w:rPr>
        <w:t>s</w:t>
      </w:r>
      <w:r w:rsidRPr="00BB237A">
        <w:rPr>
          <w:sz w:val="16"/>
        </w:rPr>
        <w:t xml:space="preserve"> </w:t>
      </w:r>
      <w:r w:rsidRPr="00BB237A">
        <w:rPr>
          <w:rStyle w:val="StyleUnderline"/>
        </w:rPr>
        <w:t xml:space="preserve">despite the near </w:t>
      </w:r>
      <w:r w:rsidRPr="00BB237A">
        <w:rPr>
          <w:rStyle w:val="Emphasis"/>
        </w:rPr>
        <w:t>consensus</w:t>
      </w:r>
      <w:r w:rsidRPr="00BB237A">
        <w:rPr>
          <w:rStyle w:val="StyleUnderline"/>
        </w:rPr>
        <w:t xml:space="preserve"> that anthropogenic climate change is occurring. Burning fossil fuels, deforestation, and food production are just a few contributors</w:t>
      </w:r>
      <w:r w:rsidRPr="00BB237A">
        <w:rPr>
          <w:sz w:val="16"/>
        </w:rPr>
        <w:t xml:space="preserve"> to anthropogenic climate change.2 </w:t>
      </w:r>
      <w:r w:rsidRPr="00BB237A">
        <w:rPr>
          <w:rStyle w:val="StyleUnderline"/>
        </w:rPr>
        <w:t>Climate change</w:t>
      </w:r>
      <w:r w:rsidRPr="00BB237A">
        <w:rPr>
          <w:sz w:val="16"/>
        </w:rPr>
        <w:t xml:space="preserve"> is and </w:t>
      </w:r>
      <w:r w:rsidRPr="00BB237A">
        <w:rPr>
          <w:rStyle w:val="StyleUnderline"/>
        </w:rPr>
        <w:t xml:space="preserve">will impact </w:t>
      </w:r>
      <w:r w:rsidRPr="00BB237A">
        <w:rPr>
          <w:rStyle w:val="Emphasis"/>
        </w:rPr>
        <w:t>human ―health, food production, and well-being</w:t>
      </w:r>
      <w:r w:rsidRPr="00BB237A">
        <w:rPr>
          <w:sz w:val="16"/>
        </w:rPr>
        <w:t xml:space="preserve">‖3 </w:t>
      </w:r>
      <w:r w:rsidRPr="00BB237A">
        <w:rPr>
          <w:rStyle w:val="StyleUnderline"/>
        </w:rPr>
        <w:t xml:space="preserve">due to increased </w:t>
      </w:r>
      <w:r w:rsidRPr="00BB237A">
        <w:rPr>
          <w:rStyle w:val="Emphasis"/>
        </w:rPr>
        <w:t>heat-waves</w:t>
      </w:r>
      <w:r w:rsidRPr="00BB237A">
        <w:rPr>
          <w:rStyle w:val="StyleUnderline"/>
        </w:rPr>
        <w:t xml:space="preserve">, </w:t>
      </w:r>
      <w:r w:rsidRPr="00BB237A">
        <w:rPr>
          <w:rStyle w:val="Emphasis"/>
        </w:rPr>
        <w:t>floods</w:t>
      </w:r>
      <w:r w:rsidRPr="00BB237A">
        <w:rPr>
          <w:rStyle w:val="StyleUnderline"/>
        </w:rPr>
        <w:t xml:space="preserve">, respiratory </w:t>
      </w:r>
      <w:r w:rsidRPr="00BB237A">
        <w:rPr>
          <w:rStyle w:val="Emphasis"/>
        </w:rPr>
        <w:t>illness</w:t>
      </w:r>
      <w:r w:rsidRPr="00BB237A">
        <w:rPr>
          <w:rStyle w:val="StyleUnderline"/>
        </w:rPr>
        <w:t xml:space="preserve">, and </w:t>
      </w:r>
      <w:r w:rsidRPr="00BB237A">
        <w:rPr>
          <w:rStyle w:val="Emphasis"/>
        </w:rPr>
        <w:t>diseases</w:t>
      </w:r>
      <w:r w:rsidRPr="00BB237A">
        <w:rPr>
          <w:rStyle w:val="StyleUnderline"/>
        </w:rPr>
        <w:t xml:space="preserve"> spread by insects</w:t>
      </w:r>
      <w:r w:rsidRPr="00BB237A">
        <w:rPr>
          <w:sz w:val="16"/>
        </w:rPr>
        <w:t xml:space="preserve">.4 </w:t>
      </w:r>
      <w:r w:rsidRPr="00BB237A">
        <w:rPr>
          <w:rStyle w:val="StyleUnderline"/>
        </w:rPr>
        <w:t>In the wake of</w:t>
      </w:r>
      <w:r w:rsidRPr="00BB237A">
        <w:rPr>
          <w:sz w:val="16"/>
        </w:rPr>
        <w:t xml:space="preserve"> the government‘s </w:t>
      </w:r>
      <w:r w:rsidRPr="00BB237A">
        <w:rPr>
          <w:rStyle w:val="StyleUnderline"/>
        </w:rPr>
        <w:t>failure</w:t>
      </w:r>
      <w:r w:rsidRPr="00BB237A">
        <w:rPr>
          <w:sz w:val="16"/>
        </w:rPr>
        <w:t xml:space="preserve"> to enact legislation, </w:t>
      </w:r>
      <w:r w:rsidRPr="00BB237A">
        <w:rPr>
          <w:rStyle w:val="StyleUnderline"/>
        </w:rPr>
        <w:t>various private parties and states</w:t>
      </w:r>
      <w:r w:rsidRPr="00BB237A">
        <w:rPr>
          <w:sz w:val="16"/>
        </w:rPr>
        <w:t xml:space="preserve"> have </w:t>
      </w:r>
      <w:r w:rsidRPr="00BB237A">
        <w:rPr>
          <w:rStyle w:val="StyleUnderline"/>
        </w:rPr>
        <w:t>initiated</w:t>
      </w:r>
      <w:r w:rsidRPr="00BB237A">
        <w:rPr>
          <w:sz w:val="16"/>
        </w:rPr>
        <w:t xml:space="preserve"> ―</w:t>
      </w:r>
      <w:r>
        <w:rPr>
          <w:rStyle w:val="StyleUnderline"/>
        </w:rPr>
        <w:t>climate change nuisance</w:t>
      </w:r>
      <w:r w:rsidRPr="00BB237A">
        <w:rPr>
          <w:rStyle w:val="StyleUnderline"/>
        </w:rPr>
        <w:t xml:space="preserve"> litigation for harms incurred due to climate change</w:t>
      </w:r>
      <w:r w:rsidRPr="00BB237A">
        <w:rPr>
          <w:sz w:val="16"/>
        </w:rPr>
        <w:t xml:space="preserve">.5 In particular, the </w:t>
      </w:r>
      <w:r w:rsidRPr="00BB237A">
        <w:rPr>
          <w:rStyle w:val="StyleUnderline"/>
        </w:rPr>
        <w:t>plaintiffs</w:t>
      </w:r>
      <w:r w:rsidRPr="00BB237A">
        <w:rPr>
          <w:sz w:val="16"/>
        </w:rPr>
        <w:t xml:space="preserve"> in Comer v. Murphy Oil USA </w:t>
      </w:r>
      <w:r w:rsidRPr="00BB237A">
        <w:rPr>
          <w:rStyle w:val="StyleUnderline"/>
        </w:rPr>
        <w:t>filed suit against defendant energy production companies</w:t>
      </w:r>
      <w:r w:rsidRPr="00BB237A">
        <w:rPr>
          <w:sz w:val="16"/>
        </w:rPr>
        <w:t xml:space="preserve"> </w:t>
      </w:r>
      <w:r w:rsidRPr="00BB237A">
        <w:rPr>
          <w:rStyle w:val="StyleUnderline"/>
        </w:rPr>
        <w:t>alleging</w:t>
      </w:r>
      <w:r w:rsidRPr="00BB237A">
        <w:rPr>
          <w:sz w:val="16"/>
        </w:rPr>
        <w:t xml:space="preserve"> that the defendants‘ </w:t>
      </w:r>
      <w:r w:rsidRPr="00BB237A">
        <w:rPr>
          <w:rStyle w:val="StyleUnderline"/>
        </w:rPr>
        <w:t>emissions</w:t>
      </w:r>
      <w:r w:rsidRPr="00BB237A">
        <w:rPr>
          <w:sz w:val="16"/>
        </w:rPr>
        <w:t xml:space="preserve"> of greenhouse gases </w:t>
      </w:r>
      <w:r w:rsidRPr="00BB237A">
        <w:rPr>
          <w:rStyle w:val="StyleUnderline"/>
        </w:rPr>
        <w:t>contributed to climate change</w:t>
      </w:r>
      <w:r w:rsidRPr="00BB237A">
        <w:rPr>
          <w:sz w:val="16"/>
        </w:rPr>
        <w:t xml:space="preserve"> and the intensity of hurricane Katrina.6 The plaintiffs in Comer sought monetary damages for their property loss caused by hurricane Katrina.7 </w:t>
      </w:r>
      <w:r w:rsidRPr="00BB237A">
        <w:rPr>
          <w:rStyle w:val="StyleUnderline"/>
        </w:rPr>
        <w:t>In Connecticut v. American Electric Power, the plaintiffs filed suit</w:t>
      </w:r>
      <w:r w:rsidRPr="00BB237A">
        <w:rPr>
          <w:sz w:val="16"/>
        </w:rPr>
        <w:t xml:space="preserve"> </w:t>
      </w:r>
      <w:r w:rsidRPr="00BB237A">
        <w:rPr>
          <w:rStyle w:val="StyleUnderline"/>
        </w:rPr>
        <w:t>against</w:t>
      </w:r>
      <w:r w:rsidRPr="00BB237A">
        <w:rPr>
          <w:sz w:val="16"/>
        </w:rPr>
        <w:t xml:space="preserve"> electric power </w:t>
      </w:r>
      <w:r w:rsidRPr="00BB237A">
        <w:rPr>
          <w:rStyle w:val="StyleUnderline"/>
        </w:rPr>
        <w:t>corporations claiming</w:t>
      </w:r>
      <w:r w:rsidRPr="00BB237A">
        <w:rPr>
          <w:sz w:val="16"/>
        </w:rPr>
        <w:t xml:space="preserve"> that the </w:t>
      </w:r>
      <w:r w:rsidRPr="00BB237A">
        <w:rPr>
          <w:rStyle w:val="StyleUnderline"/>
        </w:rPr>
        <w:t>defendants</w:t>
      </w:r>
      <w:r w:rsidRPr="00BB237A">
        <w:rPr>
          <w:sz w:val="16"/>
        </w:rPr>
        <w:t xml:space="preserve">‘ </w:t>
      </w:r>
      <w:r w:rsidRPr="00BB237A">
        <w:rPr>
          <w:rStyle w:val="Emphasis"/>
        </w:rPr>
        <w:t>g</w:t>
      </w:r>
      <w:r w:rsidRPr="00BB237A">
        <w:rPr>
          <w:sz w:val="16"/>
        </w:rPr>
        <w:t>reen</w:t>
      </w:r>
      <w:r w:rsidRPr="00BB237A">
        <w:rPr>
          <w:rStyle w:val="Emphasis"/>
        </w:rPr>
        <w:t>h</w:t>
      </w:r>
      <w:r w:rsidRPr="00BB237A">
        <w:rPr>
          <w:sz w:val="16"/>
        </w:rPr>
        <w:t xml:space="preserve">ouse </w:t>
      </w:r>
      <w:r w:rsidRPr="00BB237A">
        <w:rPr>
          <w:rStyle w:val="Emphasis"/>
        </w:rPr>
        <w:t>g</w:t>
      </w:r>
      <w:r w:rsidRPr="00BB237A">
        <w:rPr>
          <w:sz w:val="16"/>
        </w:rPr>
        <w:t>as emission</w:t>
      </w:r>
      <w:r w:rsidRPr="00BB237A">
        <w:rPr>
          <w:rStyle w:val="Emphasis"/>
        </w:rPr>
        <w:t>s</w:t>
      </w:r>
      <w:r w:rsidRPr="00BB237A">
        <w:rPr>
          <w:sz w:val="16"/>
        </w:rPr>
        <w:t xml:space="preserve"> </w:t>
      </w:r>
      <w:r w:rsidRPr="00BB237A">
        <w:rPr>
          <w:rStyle w:val="StyleUnderline"/>
        </w:rPr>
        <w:t>were contributing to climate change</w:t>
      </w:r>
      <w:r w:rsidRPr="00BB237A">
        <w:rPr>
          <w:sz w:val="16"/>
        </w:rPr>
        <w:t xml:space="preserve">, causing harm to the plaintiffs‘ natural ecology, residents, and property.8 </w:t>
      </w:r>
      <w:r w:rsidRPr="00BB237A">
        <w:rPr>
          <w:rStyle w:val="StyleUnderline"/>
        </w:rPr>
        <w:t>The plaintiffs sought an injunction, which would</w:t>
      </w:r>
      <w:r w:rsidRPr="00BB237A">
        <w:rPr>
          <w:sz w:val="16"/>
        </w:rPr>
        <w:t xml:space="preserve"> place a </w:t>
      </w:r>
      <w:r w:rsidRPr="00BB237A">
        <w:rPr>
          <w:rStyle w:val="StyleUnderline"/>
        </w:rPr>
        <w:t>cap</w:t>
      </w:r>
      <w:r w:rsidRPr="00BB237A">
        <w:rPr>
          <w:sz w:val="16"/>
        </w:rPr>
        <w:t xml:space="preserve"> on the defendants‘ greenhouse gas </w:t>
      </w:r>
      <w:r w:rsidRPr="00BB237A">
        <w:rPr>
          <w:rStyle w:val="StyleUnderline"/>
        </w:rPr>
        <w:t>emissions</w:t>
      </w:r>
      <w:r w:rsidRPr="00BB237A">
        <w:rPr>
          <w:sz w:val="16"/>
        </w:rPr>
        <w:t xml:space="preserve">.9 Unfortunately, </w:t>
      </w:r>
      <w:r w:rsidRPr="00BB237A">
        <w:rPr>
          <w:rStyle w:val="StyleUnderline"/>
        </w:rPr>
        <w:t>these cases were dismissed</w:t>
      </w:r>
      <w:r w:rsidRPr="00BB237A">
        <w:rPr>
          <w:sz w:val="16"/>
        </w:rPr>
        <w:t xml:space="preserve"> at the district court level </w:t>
      </w:r>
      <w:r w:rsidRPr="00BB237A">
        <w:rPr>
          <w:rStyle w:val="StyleUnderline"/>
        </w:rPr>
        <w:t>due</w:t>
      </w:r>
      <w:r w:rsidRPr="00BB237A">
        <w:rPr>
          <w:sz w:val="16"/>
        </w:rPr>
        <w:t xml:space="preserve"> </w:t>
      </w:r>
      <w:r w:rsidRPr="00BB237A">
        <w:rPr>
          <w:rStyle w:val="StyleUnderline"/>
        </w:rPr>
        <w:t xml:space="preserve">to a </w:t>
      </w:r>
      <w:r w:rsidRPr="00BB237A">
        <w:rPr>
          <w:rStyle w:val="Emphasis"/>
        </w:rPr>
        <w:t>flawed application</w:t>
      </w:r>
      <w:r w:rsidRPr="00BB237A">
        <w:rPr>
          <w:sz w:val="16"/>
        </w:rPr>
        <w:t xml:space="preserve"> </w:t>
      </w:r>
      <w:r w:rsidRPr="00BB237A">
        <w:rPr>
          <w:rStyle w:val="StyleUnderline"/>
        </w:rPr>
        <w:t>of the</w:t>
      </w:r>
      <w:r w:rsidRPr="00BB237A">
        <w:rPr>
          <w:sz w:val="16"/>
        </w:rPr>
        <w:t xml:space="preserve"> </w:t>
      </w:r>
      <w:r w:rsidRPr="00BB237A">
        <w:rPr>
          <w:rStyle w:val="Emphasis"/>
        </w:rPr>
        <w:t>p</w:t>
      </w:r>
      <w:r w:rsidRPr="00BB237A">
        <w:rPr>
          <w:sz w:val="16"/>
        </w:rPr>
        <w:t xml:space="preserve">olitical </w:t>
      </w:r>
      <w:r w:rsidRPr="00BB237A">
        <w:rPr>
          <w:rStyle w:val="Emphasis"/>
        </w:rPr>
        <w:t>q</w:t>
      </w:r>
      <w:r w:rsidRPr="00BB237A">
        <w:rPr>
          <w:sz w:val="16"/>
        </w:rPr>
        <w:t xml:space="preserve">uestion </w:t>
      </w:r>
      <w:r w:rsidRPr="00BB237A">
        <w:rPr>
          <w:rStyle w:val="Emphasis"/>
        </w:rPr>
        <w:t>d</w:t>
      </w:r>
      <w:r w:rsidRPr="00BB237A">
        <w:rPr>
          <w:sz w:val="16"/>
        </w:rPr>
        <w:t xml:space="preserve">octrine.10 </w:t>
      </w:r>
      <w:r w:rsidRPr="00BB237A">
        <w:rPr>
          <w:rStyle w:val="StyleUnderline"/>
        </w:rPr>
        <w:t>These cases exemplify the</w:t>
      </w:r>
      <w:r w:rsidRPr="00BB237A">
        <w:rPr>
          <w:sz w:val="16"/>
        </w:rPr>
        <w:t xml:space="preserve"> scholarly debate and </w:t>
      </w:r>
      <w:r w:rsidRPr="00BB237A">
        <w:rPr>
          <w:rStyle w:val="StyleUnderline"/>
        </w:rPr>
        <w:t>discontent surrounding the current formulation of the</w:t>
      </w:r>
      <w:r w:rsidRPr="00BB237A">
        <w:rPr>
          <w:sz w:val="16"/>
        </w:rPr>
        <w:t xml:space="preserve"> </w:t>
      </w:r>
      <w:r w:rsidRPr="00BB237A">
        <w:rPr>
          <w:rStyle w:val="Emphasis"/>
        </w:rPr>
        <w:t>p</w:t>
      </w:r>
      <w:r w:rsidRPr="00BB237A">
        <w:rPr>
          <w:sz w:val="16"/>
        </w:rPr>
        <w:t xml:space="preserve">olitical </w:t>
      </w:r>
      <w:r w:rsidRPr="00BB237A">
        <w:rPr>
          <w:rStyle w:val="Emphasis"/>
        </w:rPr>
        <w:t>q</w:t>
      </w:r>
      <w:r w:rsidRPr="00BB237A">
        <w:rPr>
          <w:sz w:val="16"/>
        </w:rPr>
        <w:t xml:space="preserve">uestion </w:t>
      </w:r>
      <w:r w:rsidRPr="00BB237A">
        <w:rPr>
          <w:rStyle w:val="Emphasis"/>
        </w:rPr>
        <w:t>d</w:t>
      </w:r>
      <w:r w:rsidRPr="00BB237A">
        <w:rPr>
          <w:sz w:val="16"/>
        </w:rPr>
        <w:t xml:space="preserve">octrine, which was established in Baker v. </w:t>
      </w:r>
      <w:proofErr w:type="spellStart"/>
      <w:r w:rsidRPr="00BB237A">
        <w:rPr>
          <w:sz w:val="16"/>
        </w:rPr>
        <w:t>Carr</w:t>
      </w:r>
      <w:proofErr w:type="spellEnd"/>
      <w:r w:rsidRPr="00BB237A">
        <w:rPr>
          <w:sz w:val="16"/>
        </w:rPr>
        <w:t xml:space="preserve">. 11 Some scholars contend that the doctrine should be a prudential, or precautionary, tool that permits courts to dismiss a case when a judicial decision may impede on the province of the representative branches. Others </w:t>
      </w:r>
      <w:r w:rsidRPr="00BB237A">
        <w:rPr>
          <w:rStyle w:val="StyleUnderline"/>
        </w:rPr>
        <w:t>scholars argue that the doctrine simply describes traditional Constitutional interpretation</w:t>
      </w:r>
      <w:r w:rsidRPr="00BB237A">
        <w:rPr>
          <w:sz w:val="16"/>
        </w:rPr>
        <w:t xml:space="preserve">.12 Regardless of disagreement about the scope and application of the political question doctrine, </w:t>
      </w:r>
      <w:r w:rsidRPr="00BB237A">
        <w:rPr>
          <w:rStyle w:val="StyleUnderline"/>
        </w:rPr>
        <w:t xml:space="preserve">scholars agree that as it stands, the doctrine is </w:t>
      </w:r>
      <w:r w:rsidRPr="00BB237A">
        <w:rPr>
          <w:rStyle w:val="Emphasis"/>
        </w:rPr>
        <w:t>less useful in application than its lofty purpose</w:t>
      </w:r>
      <w:r w:rsidRPr="00BB237A">
        <w:rPr>
          <w:sz w:val="16"/>
        </w:rPr>
        <w:t xml:space="preserve">—assuring that courts are subject to the constitutional requirement of separation of powers—suggests. </w:t>
      </w:r>
      <w:r w:rsidRPr="00BB237A">
        <w:rPr>
          <w:rStyle w:val="StyleUnderline"/>
        </w:rPr>
        <w:t>Scholars also</w:t>
      </w:r>
      <w:r w:rsidRPr="00BB237A">
        <w:rPr>
          <w:sz w:val="16"/>
        </w:rPr>
        <w:t xml:space="preserve"> generally </w:t>
      </w:r>
      <w:r w:rsidRPr="00BB237A">
        <w:rPr>
          <w:rStyle w:val="StyleUnderline"/>
        </w:rPr>
        <w:t>agree</w:t>
      </w:r>
      <w:r w:rsidRPr="00BB237A">
        <w:rPr>
          <w:sz w:val="16"/>
        </w:rPr>
        <w:t xml:space="preserve"> that </w:t>
      </w:r>
      <w:r w:rsidRPr="00BB237A">
        <w:rPr>
          <w:rStyle w:val="StyleUnderline"/>
        </w:rPr>
        <w:t>contentious</w:t>
      </w:r>
      <w:r w:rsidRPr="00BB237A">
        <w:rPr>
          <w:sz w:val="16"/>
        </w:rPr>
        <w:t xml:space="preserve"> and </w:t>
      </w:r>
      <w:r w:rsidRPr="00BB237A">
        <w:rPr>
          <w:rStyle w:val="StyleUnderline"/>
        </w:rPr>
        <w:t>politically charged disputes</w:t>
      </w:r>
      <w:r w:rsidRPr="00BB237A">
        <w:rPr>
          <w:sz w:val="16"/>
        </w:rPr>
        <w:t xml:space="preserve"> involving novel legal theories </w:t>
      </w:r>
      <w:r w:rsidRPr="00BB237A">
        <w:rPr>
          <w:rStyle w:val="StyleUnderline"/>
        </w:rPr>
        <w:t>do not necessarily implicate</w:t>
      </w:r>
      <w:r w:rsidRPr="00BB237A">
        <w:rPr>
          <w:sz w:val="16"/>
        </w:rPr>
        <w:t xml:space="preserve"> </w:t>
      </w:r>
      <w:r w:rsidRPr="00BB237A">
        <w:rPr>
          <w:rStyle w:val="StyleUnderline"/>
        </w:rPr>
        <w:t>the</w:t>
      </w:r>
      <w:r w:rsidRPr="00BB237A">
        <w:rPr>
          <w:sz w:val="16"/>
        </w:rPr>
        <w:t xml:space="preserve"> </w:t>
      </w:r>
      <w:r w:rsidRPr="00BB237A">
        <w:rPr>
          <w:rStyle w:val="Emphasis"/>
        </w:rPr>
        <w:t>p</w:t>
      </w:r>
      <w:r w:rsidRPr="00BB237A">
        <w:rPr>
          <w:sz w:val="16"/>
        </w:rPr>
        <w:t xml:space="preserve">olitical </w:t>
      </w:r>
      <w:r w:rsidRPr="00BB237A">
        <w:rPr>
          <w:rStyle w:val="Emphasis"/>
        </w:rPr>
        <w:t>q</w:t>
      </w:r>
      <w:r w:rsidRPr="00BB237A">
        <w:rPr>
          <w:sz w:val="16"/>
        </w:rPr>
        <w:t xml:space="preserve">uestion </w:t>
      </w:r>
      <w:r w:rsidRPr="00BB237A">
        <w:rPr>
          <w:rStyle w:val="Emphasis"/>
        </w:rPr>
        <w:t>d</w:t>
      </w:r>
      <w:r w:rsidRPr="00BB237A">
        <w:rPr>
          <w:sz w:val="16"/>
        </w:rPr>
        <w:t xml:space="preserve">octrine. However, </w:t>
      </w:r>
      <w:r w:rsidRPr="00BB237A">
        <w:rPr>
          <w:rStyle w:val="StyleUnderline"/>
        </w:rPr>
        <w:t>due to the broad nature of the doctrine in its current form, it has been</w:t>
      </w:r>
      <w:r w:rsidRPr="00BB237A">
        <w:rPr>
          <w:sz w:val="16"/>
        </w:rPr>
        <w:t xml:space="preserve"> </w:t>
      </w:r>
      <w:r w:rsidRPr="00BB237A">
        <w:rPr>
          <w:rStyle w:val="Emphasis"/>
        </w:rPr>
        <w:t>erroneously applied to politically charged, but judiciable, issues</w:t>
      </w:r>
      <w:r w:rsidRPr="00BB237A">
        <w:rPr>
          <w:sz w:val="16"/>
        </w:rPr>
        <w:t>. This problem is illustrated by the district court decisions in both Comer and American Electric Power. 13</w:t>
      </w:r>
    </w:p>
    <w:p w:rsidR="00465953" w:rsidRDefault="00465953" w:rsidP="00465953">
      <w:pPr>
        <w:pStyle w:val="Heading4"/>
      </w:pPr>
      <w:r>
        <w:t xml:space="preserve">Overuse of the political question doctrine is setting a precedent against climate litigation now and undermining regulatory measures to cap emissions </w:t>
      </w:r>
    </w:p>
    <w:p w:rsidR="00465953" w:rsidRDefault="00465953" w:rsidP="00465953">
      <w:r w:rsidRPr="00BB237A">
        <w:rPr>
          <w:rStyle w:val="Heading4Char"/>
        </w:rPr>
        <w:t>Jaffe</w:t>
      </w:r>
      <w:r>
        <w:rPr>
          <w:rStyle w:val="Heading4Char"/>
        </w:rPr>
        <w:t>, JD Berkeley,</w:t>
      </w:r>
      <w:r w:rsidRPr="00BB237A">
        <w:t xml:space="preserve"> </w:t>
      </w:r>
      <w:r w:rsidRPr="00BB237A">
        <w:rPr>
          <w:rStyle w:val="Heading4Char"/>
        </w:rPr>
        <w:t>11</w:t>
      </w:r>
      <w:r>
        <w:t xml:space="preserve"> (Jill, J.D., University of California, Berkeley School of Law, 2012, “THE POLITICAL QUESTION DOCTRINE: AN UPDATE IN RESPONSE TO CLIMATE CHANGE CASE LAW” </w:t>
      </w:r>
      <w:hyperlink r:id="rId45" w:history="1">
        <w:r w:rsidRPr="00B52A69">
          <w:rPr>
            <w:rStyle w:val="Hyperlink"/>
          </w:rPr>
          <w:t>http://papers.ssrn.com/sol3/papers.cfm?abstract_id=1756484</w:t>
        </w:r>
      </w:hyperlink>
      <w:r>
        <w:t>, SSRN)</w:t>
      </w:r>
    </w:p>
    <w:p w:rsidR="00465953" w:rsidRDefault="00465953" w:rsidP="00465953"/>
    <w:p w:rsidR="00465953" w:rsidRPr="00983032" w:rsidRDefault="00465953" w:rsidP="00465953">
      <w:pPr>
        <w:rPr>
          <w:rStyle w:val="Emphasis"/>
        </w:rPr>
      </w:pPr>
      <w:r w:rsidRPr="00983032">
        <w:rPr>
          <w:sz w:val="16"/>
        </w:rPr>
        <w:t xml:space="preserve">B. The issues addressed in Comer and Connecticut are of the Type that Courts were Designed to Address. </w:t>
      </w:r>
      <w:r w:rsidRPr="00DD367A">
        <w:rPr>
          <w:rStyle w:val="StyleUnderline"/>
        </w:rPr>
        <w:t xml:space="preserve">The </w:t>
      </w:r>
      <w:r w:rsidRPr="00DD367A">
        <w:rPr>
          <w:rStyle w:val="Emphasis"/>
        </w:rPr>
        <w:t>U</w:t>
      </w:r>
      <w:r w:rsidRPr="00983032">
        <w:rPr>
          <w:sz w:val="16"/>
        </w:rPr>
        <w:t xml:space="preserve">nited </w:t>
      </w:r>
      <w:r w:rsidRPr="00DD367A">
        <w:rPr>
          <w:rStyle w:val="Emphasis"/>
        </w:rPr>
        <w:t>S</w:t>
      </w:r>
      <w:r w:rsidRPr="00983032">
        <w:rPr>
          <w:sz w:val="16"/>
        </w:rPr>
        <w:t xml:space="preserve">tates </w:t>
      </w:r>
      <w:r w:rsidRPr="00DD367A">
        <w:rPr>
          <w:rStyle w:val="StyleUnderline"/>
        </w:rPr>
        <w:t>is realizing</w:t>
      </w:r>
      <w:r w:rsidRPr="00983032">
        <w:rPr>
          <w:sz w:val="16"/>
        </w:rPr>
        <w:t xml:space="preserve"> the </w:t>
      </w:r>
      <w:r w:rsidRPr="00DD367A">
        <w:rPr>
          <w:rStyle w:val="StyleUnderline"/>
        </w:rPr>
        <w:t>effects of Climate Change through increased sea level</w:t>
      </w:r>
      <w:r w:rsidRPr="00983032">
        <w:rPr>
          <w:sz w:val="16"/>
        </w:rPr>
        <w:t xml:space="preserve">, </w:t>
      </w:r>
      <w:r w:rsidRPr="00DD367A">
        <w:rPr>
          <w:rStyle w:val="StyleUnderline"/>
        </w:rPr>
        <w:t>reduced snow pack, increased temperatures, and changing weather patterns</w:t>
      </w:r>
      <w:r w:rsidRPr="00983032">
        <w:rPr>
          <w:sz w:val="16"/>
        </w:rPr>
        <w:t xml:space="preserve">.156 </w:t>
      </w:r>
      <w:r w:rsidRPr="00DD367A">
        <w:rPr>
          <w:rStyle w:val="StyleUnderline"/>
        </w:rPr>
        <w:t>Yet</w:t>
      </w:r>
      <w:r w:rsidRPr="00983032">
        <w:rPr>
          <w:sz w:val="16"/>
        </w:rPr>
        <w:t xml:space="preserve">, </w:t>
      </w:r>
      <w:r w:rsidRPr="00DD367A">
        <w:rPr>
          <w:rStyle w:val="StyleUnderline"/>
        </w:rPr>
        <w:t>the</w:t>
      </w:r>
      <w:r w:rsidRPr="00983032">
        <w:rPr>
          <w:sz w:val="16"/>
        </w:rPr>
        <w:t xml:space="preserve"> </w:t>
      </w:r>
      <w:r w:rsidRPr="00DD367A">
        <w:rPr>
          <w:rStyle w:val="Emphasis"/>
        </w:rPr>
        <w:t>U</w:t>
      </w:r>
      <w:r w:rsidRPr="00983032">
        <w:rPr>
          <w:sz w:val="16"/>
        </w:rPr>
        <w:t xml:space="preserve">nited </w:t>
      </w:r>
      <w:r w:rsidRPr="00DD367A">
        <w:rPr>
          <w:rStyle w:val="Emphasis"/>
        </w:rPr>
        <w:t>S</w:t>
      </w:r>
      <w:r w:rsidRPr="00983032">
        <w:rPr>
          <w:sz w:val="16"/>
        </w:rPr>
        <w:t xml:space="preserve">tates </w:t>
      </w:r>
      <w:r w:rsidRPr="00DD367A">
        <w:rPr>
          <w:rStyle w:val="StyleUnderline"/>
        </w:rPr>
        <w:t>has not enacted climate change legislation and</w:t>
      </w:r>
      <w:r w:rsidRPr="00983032">
        <w:rPr>
          <w:sz w:val="16"/>
        </w:rPr>
        <w:t xml:space="preserve">, when the Comer and American Electric Power were initiated, </w:t>
      </w:r>
      <w:r w:rsidRPr="00DD367A">
        <w:rPr>
          <w:rStyle w:val="StyleUnderline"/>
        </w:rPr>
        <w:t>the EPA</w:t>
      </w:r>
      <w:r w:rsidRPr="00983032">
        <w:rPr>
          <w:sz w:val="16"/>
        </w:rPr>
        <w:t xml:space="preserve"> still </w:t>
      </w:r>
      <w:r w:rsidRPr="00DD367A">
        <w:rPr>
          <w:rStyle w:val="StyleUnderline"/>
        </w:rPr>
        <w:t>had not promulgated</w:t>
      </w:r>
      <w:r w:rsidRPr="00983032">
        <w:rPr>
          <w:sz w:val="16"/>
        </w:rPr>
        <w:t xml:space="preserve"> any </w:t>
      </w:r>
      <w:r w:rsidRPr="00DD367A">
        <w:rPr>
          <w:rStyle w:val="StyleUnderline"/>
        </w:rPr>
        <w:t>regulations for</w:t>
      </w:r>
      <w:r w:rsidRPr="00983032">
        <w:rPr>
          <w:sz w:val="16"/>
        </w:rPr>
        <w:t xml:space="preserve"> </w:t>
      </w:r>
      <w:r w:rsidRPr="00DD367A">
        <w:rPr>
          <w:rStyle w:val="Emphasis"/>
        </w:rPr>
        <w:t>g</w:t>
      </w:r>
      <w:r w:rsidRPr="00983032">
        <w:rPr>
          <w:sz w:val="16"/>
        </w:rPr>
        <w:t>reen</w:t>
      </w:r>
      <w:r w:rsidRPr="00DD367A">
        <w:rPr>
          <w:rStyle w:val="Emphasis"/>
        </w:rPr>
        <w:t>h</w:t>
      </w:r>
      <w:r w:rsidRPr="00983032">
        <w:rPr>
          <w:sz w:val="16"/>
        </w:rPr>
        <w:t xml:space="preserve">ouse </w:t>
      </w:r>
      <w:r w:rsidRPr="00DD367A">
        <w:rPr>
          <w:rStyle w:val="Emphasis"/>
        </w:rPr>
        <w:t>g</w:t>
      </w:r>
      <w:r w:rsidRPr="00983032">
        <w:rPr>
          <w:sz w:val="16"/>
        </w:rPr>
        <w:t>ase</w:t>
      </w:r>
      <w:r w:rsidRPr="00DD367A">
        <w:rPr>
          <w:rStyle w:val="Emphasis"/>
        </w:rPr>
        <w:t>s.</w:t>
      </w:r>
      <w:r w:rsidRPr="00983032">
        <w:rPr>
          <w:sz w:val="16"/>
        </w:rPr>
        <w:t xml:space="preserve"> The </w:t>
      </w:r>
      <w:r w:rsidRPr="00DD367A">
        <w:rPr>
          <w:rStyle w:val="StyleUnderline"/>
        </w:rPr>
        <w:t>plaintiffs</w:t>
      </w:r>
      <w:r w:rsidRPr="00983032">
        <w:rPr>
          <w:sz w:val="16"/>
        </w:rPr>
        <w:t xml:space="preserve">, however, </w:t>
      </w:r>
      <w:r w:rsidRPr="00DD367A">
        <w:rPr>
          <w:rStyle w:val="StyleUnderline"/>
        </w:rPr>
        <w:t>experienced harms</w:t>
      </w:r>
      <w:r w:rsidRPr="00983032">
        <w:rPr>
          <w:sz w:val="16"/>
        </w:rPr>
        <w:t xml:space="preserve"> they claimed were </w:t>
      </w:r>
      <w:r w:rsidRPr="00DD367A">
        <w:rPr>
          <w:rStyle w:val="StyleUnderline"/>
        </w:rPr>
        <w:t>due to climate change</w:t>
      </w:r>
      <w:r w:rsidRPr="00983032">
        <w:rPr>
          <w:sz w:val="16"/>
        </w:rPr>
        <w:t xml:space="preserve">. It was amid this backdrop that these plaintiffs turned to the common law to redress their harms. This Part examines why </w:t>
      </w:r>
      <w:r w:rsidRPr="00983032">
        <w:rPr>
          <w:rStyle w:val="StyleUnderline"/>
        </w:rPr>
        <w:t>holding that a climate change nuisance case is a political question is</w:t>
      </w:r>
      <w:r>
        <w:rPr>
          <w:rStyle w:val="StyleUnderline"/>
        </w:rPr>
        <w:t xml:space="preserve"> </w:t>
      </w:r>
      <w:r w:rsidRPr="00983032">
        <w:rPr>
          <w:rStyle w:val="StyleUnderline"/>
        </w:rPr>
        <w:t>troubling.</w:t>
      </w:r>
      <w:r>
        <w:rPr>
          <w:rStyle w:val="StyleUnderline"/>
        </w:rPr>
        <w:t xml:space="preserve"> </w:t>
      </w:r>
      <w:r w:rsidRPr="00983032">
        <w:rPr>
          <w:sz w:val="16"/>
        </w:rPr>
        <w:t xml:space="preserve">1. Neither Congress, Nor the EPA, Has Acted to Regulate Greenhouse Gas Emissions. </w:t>
      </w:r>
      <w:r w:rsidRPr="00983032">
        <w:rPr>
          <w:rStyle w:val="StyleUnderline"/>
        </w:rPr>
        <w:t>Federal action</w:t>
      </w:r>
      <w:r w:rsidRPr="00983032">
        <w:rPr>
          <w:sz w:val="16"/>
        </w:rPr>
        <w:t xml:space="preserve"> in the climate change arena </w:t>
      </w:r>
      <w:r w:rsidRPr="00983032">
        <w:rPr>
          <w:rStyle w:val="StyleUnderline"/>
        </w:rPr>
        <w:t>has consisted only of research funding</w:t>
      </w:r>
      <w:r w:rsidRPr="00983032">
        <w:rPr>
          <w:sz w:val="16"/>
        </w:rPr>
        <w:t xml:space="preserve">; ―Congress has not allocated or appropriated funds to pay for the direct effects of climate change.‖157 The </w:t>
      </w:r>
      <w:r w:rsidRPr="00983032">
        <w:rPr>
          <w:rStyle w:val="StyleUnderline"/>
        </w:rPr>
        <w:t>Bush</w:t>
      </w:r>
      <w:r w:rsidRPr="00983032">
        <w:rPr>
          <w:sz w:val="16"/>
        </w:rPr>
        <w:t xml:space="preserve"> administration created a voluntary participation program for greenhouse gas reduction but </w:t>
      </w:r>
      <w:r w:rsidRPr="00983032">
        <w:rPr>
          <w:rStyle w:val="StyleUnderline"/>
        </w:rPr>
        <w:t>did not create</w:t>
      </w:r>
      <w:r w:rsidRPr="00983032">
        <w:rPr>
          <w:sz w:val="16"/>
        </w:rPr>
        <w:t xml:space="preserve"> any </w:t>
      </w:r>
      <w:r w:rsidRPr="00983032">
        <w:rPr>
          <w:rStyle w:val="StyleUnderline"/>
        </w:rPr>
        <w:t>mandatory emission reduction plans</w:t>
      </w:r>
      <w:r w:rsidRPr="00983032">
        <w:rPr>
          <w:sz w:val="16"/>
        </w:rPr>
        <w:t xml:space="preserve">. 158 </w:t>
      </w:r>
      <w:r w:rsidRPr="00983032">
        <w:rPr>
          <w:rStyle w:val="StyleUnderline"/>
        </w:rPr>
        <w:t>While</w:t>
      </w:r>
      <w:r w:rsidRPr="00983032">
        <w:rPr>
          <w:sz w:val="16"/>
        </w:rPr>
        <w:t xml:space="preserve"> the </w:t>
      </w:r>
      <w:r w:rsidRPr="00983032">
        <w:rPr>
          <w:rStyle w:val="StyleUnderline"/>
        </w:rPr>
        <w:t>Obama</w:t>
      </w:r>
      <w:r w:rsidRPr="00983032">
        <w:rPr>
          <w:sz w:val="16"/>
        </w:rPr>
        <w:t xml:space="preserve"> administration has been friendly towards climate change mitigation, Congress </w:t>
      </w:r>
      <w:r w:rsidRPr="00983032">
        <w:rPr>
          <w:rStyle w:val="StyleUnderline"/>
        </w:rPr>
        <w:t>has been unable to</w:t>
      </w:r>
      <w:r w:rsidRPr="00983032">
        <w:rPr>
          <w:sz w:val="16"/>
        </w:rPr>
        <w:t xml:space="preserve"> </w:t>
      </w:r>
      <w:r w:rsidRPr="00983032">
        <w:rPr>
          <w:rStyle w:val="StyleUnderline"/>
        </w:rPr>
        <w:t>pass</w:t>
      </w:r>
      <w:r w:rsidRPr="00983032">
        <w:rPr>
          <w:sz w:val="16"/>
        </w:rPr>
        <w:t xml:space="preserve"> climate change </w:t>
      </w:r>
      <w:r w:rsidRPr="00983032">
        <w:rPr>
          <w:rStyle w:val="StyleUnderline"/>
        </w:rPr>
        <w:t>legislation</w:t>
      </w:r>
      <w:r w:rsidRPr="00983032">
        <w:rPr>
          <w:sz w:val="16"/>
        </w:rPr>
        <w:t xml:space="preserve"> as of fall 2010. This is </w:t>
      </w:r>
      <w:r w:rsidRPr="00983032">
        <w:rPr>
          <w:rStyle w:val="StyleUnderline"/>
        </w:rPr>
        <w:t>despite</w:t>
      </w:r>
      <w:r w:rsidRPr="00983032">
        <w:rPr>
          <w:sz w:val="16"/>
        </w:rPr>
        <w:t xml:space="preserve"> the </w:t>
      </w:r>
      <w:r w:rsidRPr="00983032">
        <w:rPr>
          <w:rStyle w:val="StyleUnderline"/>
        </w:rPr>
        <w:t>near scientific consensus</w:t>
      </w:r>
      <w:r w:rsidRPr="00983032">
        <w:rPr>
          <w:sz w:val="16"/>
        </w:rPr>
        <w:t xml:space="preserve"> that </w:t>
      </w:r>
      <w:r w:rsidRPr="00983032">
        <w:rPr>
          <w:rStyle w:val="StyleUnderline"/>
        </w:rPr>
        <w:t>climate change</w:t>
      </w:r>
      <w:r w:rsidRPr="00983032">
        <w:rPr>
          <w:sz w:val="16"/>
        </w:rPr>
        <w:t xml:space="preserve"> is occurring </w:t>
      </w:r>
      <w:r w:rsidRPr="00983032">
        <w:rPr>
          <w:rStyle w:val="StyleUnderline"/>
        </w:rPr>
        <w:t>and the</w:t>
      </w:r>
      <w:r w:rsidRPr="00983032">
        <w:rPr>
          <w:sz w:val="16"/>
        </w:rPr>
        <w:t xml:space="preserve"> Supreme </w:t>
      </w:r>
      <w:r w:rsidRPr="00983032">
        <w:rPr>
          <w:rStyle w:val="StyleUnderline"/>
        </w:rPr>
        <w:t>Court‘s recognition</w:t>
      </w:r>
      <w:r w:rsidRPr="00983032">
        <w:rPr>
          <w:sz w:val="16"/>
        </w:rPr>
        <w:t xml:space="preserve"> in Massachusetts v. EPA that </w:t>
      </w:r>
      <w:r w:rsidRPr="00983032">
        <w:rPr>
          <w:rStyle w:val="StyleUnderline"/>
        </w:rPr>
        <w:t>climate change</w:t>
      </w:r>
      <w:r w:rsidRPr="00983032">
        <w:rPr>
          <w:sz w:val="16"/>
        </w:rPr>
        <w:t xml:space="preserve"> ―</w:t>
      </w:r>
      <w:r w:rsidRPr="00983032">
        <w:rPr>
          <w:rStyle w:val="StyleUnderline"/>
        </w:rPr>
        <w:t xml:space="preserve">may be a </w:t>
      </w:r>
      <w:r w:rsidRPr="00983032">
        <w:rPr>
          <w:rStyle w:val="Emphasis"/>
        </w:rPr>
        <w:t>crisis</w:t>
      </w:r>
      <w:r w:rsidRPr="00983032">
        <w:rPr>
          <w:sz w:val="16"/>
        </w:rPr>
        <w:t xml:space="preserve">, even </w:t>
      </w:r>
      <w:r w:rsidRPr="00983032">
        <w:rPr>
          <w:rStyle w:val="StyleUnderline"/>
        </w:rPr>
        <w:t xml:space="preserve">the </w:t>
      </w:r>
      <w:r w:rsidRPr="00983032">
        <w:rPr>
          <w:rStyle w:val="Emphasis"/>
        </w:rPr>
        <w:t>most pressing environmental problem</w:t>
      </w:r>
      <w:r w:rsidRPr="00983032">
        <w:rPr>
          <w:sz w:val="16"/>
        </w:rPr>
        <w:t xml:space="preserve"> </w:t>
      </w:r>
      <w:r w:rsidRPr="00983032">
        <w:rPr>
          <w:rStyle w:val="StyleUnderline"/>
        </w:rPr>
        <w:t>of our time</w:t>
      </w:r>
      <w:r w:rsidRPr="00983032">
        <w:rPr>
          <w:sz w:val="16"/>
        </w:rPr>
        <w:t xml:space="preserve">.‖159 Additionally, </w:t>
      </w:r>
      <w:r w:rsidRPr="00983032">
        <w:rPr>
          <w:rStyle w:val="StyleUnderline"/>
        </w:rPr>
        <w:t>the EPA only recently started the process of enacted regulations for</w:t>
      </w:r>
      <w:r w:rsidRPr="00983032">
        <w:rPr>
          <w:sz w:val="16"/>
        </w:rPr>
        <w:t xml:space="preserve"> </w:t>
      </w:r>
      <w:r w:rsidRPr="00983032">
        <w:rPr>
          <w:rStyle w:val="Emphasis"/>
        </w:rPr>
        <w:t>g</w:t>
      </w:r>
      <w:r w:rsidRPr="00983032">
        <w:rPr>
          <w:sz w:val="16"/>
        </w:rPr>
        <w:t>reen</w:t>
      </w:r>
      <w:r w:rsidRPr="00983032">
        <w:rPr>
          <w:rStyle w:val="Emphasis"/>
        </w:rPr>
        <w:t>h</w:t>
      </w:r>
      <w:r w:rsidRPr="00983032">
        <w:rPr>
          <w:sz w:val="16"/>
        </w:rPr>
        <w:t xml:space="preserve">ouse </w:t>
      </w:r>
      <w:r w:rsidRPr="00983032">
        <w:rPr>
          <w:rStyle w:val="Emphasis"/>
        </w:rPr>
        <w:t>g</w:t>
      </w:r>
      <w:r w:rsidRPr="00983032">
        <w:rPr>
          <w:sz w:val="16"/>
        </w:rPr>
        <w:t>ase</w:t>
      </w:r>
      <w:r w:rsidRPr="00983032">
        <w:rPr>
          <w:rStyle w:val="Emphasis"/>
        </w:rPr>
        <w:t>s</w:t>
      </w:r>
      <w:r w:rsidRPr="00983032">
        <w:rPr>
          <w:sz w:val="16"/>
        </w:rPr>
        <w:t xml:space="preserve"> under the Clean Air Act.160 Under the Clean Air Act, pollution is regulated differently depending on whether it originates from a stationary or mobile source.161 In response to the Supreme Court‘s decision in Massachusetts v. EPA, which rejected EPA‘s arguments that it lacked the authority to regulate greenhouse gas emissions from motor vehicles, the EPA issued a Proposed Rule for mobile emissions.162 However, this proposed rule has yet to go into effect.163 The EPA also recently released its proposal for the Tailoring Rule, which would regulate greenhouse gases from stationary sources under the Clean Air Act‘s Title V permitting program. 164 This rule did not exist when Comer and American Electric Power were decided. This is relevant because in both these cases the plaintiffs were seeking damages from stationary sources of greenhouse gas emissions. The promulgation of this rule may impact a court‘s decision regarding whether a climate change nuisance claim against a stationary source is displaced by the Clean Air Act; but, that determination is outside the scope of this Comment. </w:t>
      </w:r>
      <w:r w:rsidRPr="00983032">
        <w:rPr>
          <w:rStyle w:val="Emphasis"/>
        </w:rPr>
        <w:t>2. A Finding of a Political Question Bars All Future Suits Regarding the Same</w:t>
      </w:r>
      <w:r>
        <w:rPr>
          <w:rStyle w:val="Emphasis"/>
        </w:rPr>
        <w:t xml:space="preserve"> </w:t>
      </w:r>
      <w:r w:rsidRPr="00983032">
        <w:rPr>
          <w:rStyle w:val="Emphasis"/>
        </w:rPr>
        <w:t>Issue.</w:t>
      </w:r>
      <w:r>
        <w:rPr>
          <w:rStyle w:val="Emphasis"/>
        </w:rPr>
        <w:t xml:space="preserve"> </w:t>
      </w:r>
      <w:r w:rsidRPr="00983032">
        <w:rPr>
          <w:rStyle w:val="StyleUnderline"/>
        </w:rPr>
        <w:t xml:space="preserve">A dismissal of a case based on the </w:t>
      </w:r>
      <w:r w:rsidRPr="00983032">
        <w:rPr>
          <w:rStyle w:val="Emphasis"/>
        </w:rPr>
        <w:t>p</w:t>
      </w:r>
      <w:r w:rsidRPr="00983032">
        <w:rPr>
          <w:sz w:val="16"/>
        </w:rPr>
        <w:t xml:space="preserve">olitical </w:t>
      </w:r>
      <w:r w:rsidRPr="00983032">
        <w:rPr>
          <w:rStyle w:val="Emphasis"/>
        </w:rPr>
        <w:t>q</w:t>
      </w:r>
      <w:r w:rsidRPr="00983032">
        <w:rPr>
          <w:sz w:val="16"/>
        </w:rPr>
        <w:t xml:space="preserve">uestion </w:t>
      </w:r>
      <w:r w:rsidRPr="00983032">
        <w:rPr>
          <w:rStyle w:val="Emphasis"/>
        </w:rPr>
        <w:t>d</w:t>
      </w:r>
      <w:r w:rsidRPr="00983032">
        <w:rPr>
          <w:sz w:val="16"/>
        </w:rPr>
        <w:t xml:space="preserve">octrine </w:t>
      </w:r>
      <w:r w:rsidRPr="00983032">
        <w:rPr>
          <w:rStyle w:val="StyleUnderline"/>
        </w:rPr>
        <w:t>has a</w:t>
      </w:r>
      <w:r w:rsidRPr="00983032">
        <w:rPr>
          <w:sz w:val="16"/>
        </w:rPr>
        <w:t xml:space="preserve"> much </w:t>
      </w:r>
      <w:r w:rsidRPr="00983032">
        <w:rPr>
          <w:rStyle w:val="Emphasis"/>
        </w:rPr>
        <w:t>broader impact</w:t>
      </w:r>
      <w:r w:rsidRPr="00983032">
        <w:rPr>
          <w:sz w:val="16"/>
        </w:rPr>
        <w:t xml:space="preserve"> than a dismissal based on lack of jurisdiction, standing, ripeness, or mootness.165 The political question doctrine is different because </w:t>
      </w:r>
      <w:r w:rsidRPr="00983032">
        <w:rPr>
          <w:rStyle w:val="StyleUnderline"/>
        </w:rPr>
        <w:t>the precedent set by a dismissal</w:t>
      </w:r>
      <w:r w:rsidRPr="00983032">
        <w:rPr>
          <w:sz w:val="16"/>
        </w:rPr>
        <w:t xml:space="preserve"> under the political question doctrine </w:t>
      </w:r>
      <w:r w:rsidRPr="00983032">
        <w:rPr>
          <w:rStyle w:val="Emphasis"/>
        </w:rPr>
        <w:t>attaches to the issue</w:t>
      </w:r>
      <w:r w:rsidRPr="00983032">
        <w:rPr>
          <w:sz w:val="16"/>
        </w:rPr>
        <w:t xml:space="preserve"> rather than the parties. 166 Since the designation of a political question attaches to the issue, 167 </w:t>
      </w:r>
      <w:r w:rsidRPr="00983032">
        <w:rPr>
          <w:rStyle w:val="StyleUnderline"/>
        </w:rPr>
        <w:t>future parties may be unable to raise the same claim concerning</w:t>
      </w:r>
      <w:r>
        <w:rPr>
          <w:rStyle w:val="StyleUnderline"/>
        </w:rPr>
        <w:t xml:space="preserve"> </w:t>
      </w:r>
      <w:r w:rsidRPr="00983032">
        <w:rPr>
          <w:rStyle w:val="StyleUnderline"/>
        </w:rPr>
        <w:t>different circumstances depending on the precedential value of the prior case</w:t>
      </w:r>
      <w:r w:rsidRPr="00983032">
        <w:rPr>
          <w:sz w:val="16"/>
        </w:rPr>
        <w:t xml:space="preserve">.168 </w:t>
      </w:r>
      <w:r w:rsidRPr="00983032">
        <w:rPr>
          <w:rStyle w:val="StyleUnderline"/>
        </w:rPr>
        <w:t xml:space="preserve">This pattern is </w:t>
      </w:r>
      <w:r w:rsidRPr="00983032">
        <w:rPr>
          <w:rStyle w:val="Emphasis"/>
        </w:rPr>
        <w:t>evidenced in climate change nuisance cases</w:t>
      </w:r>
      <w:r w:rsidRPr="00983032">
        <w:rPr>
          <w:sz w:val="16"/>
        </w:rPr>
        <w:t xml:space="preserve">. In General Motors, the court relied closely on the district court decision in American Electric Power to determine that the case was barred under the political question doctrine.169 This is despite the significant difference in the relief requested: the plaintiffs sought damages in General Motors as opposed to equitable relief in American Electric Power. 170 Additionally, plaintiffs in General Motors brought claims against auto manufacturers for damages related to greenhouse gas emissions from motor vehicles.171 In American Electric Power, however, plaintiffs brought claims against power companies for emissions resulting from the use of fossil fuel to generate electricity.172 The court in General Motors found these differences immaterial and relied heavily on American Electric Power to hold that the case was barred by the political question doctrine.173 </w:t>
      </w:r>
      <w:r w:rsidRPr="00983032">
        <w:rPr>
          <w:rStyle w:val="StyleUnderline"/>
        </w:rPr>
        <w:t>These far-reaching implications should lead courts to be cautious in application of the</w:t>
      </w:r>
      <w:r>
        <w:rPr>
          <w:rStyle w:val="StyleUnderline"/>
        </w:rPr>
        <w:t xml:space="preserve"> </w:t>
      </w:r>
      <w:r w:rsidRPr="00983032">
        <w:rPr>
          <w:rStyle w:val="StyleUnderline"/>
        </w:rPr>
        <w:t>doctrine. But lower courts are not always reluctant to apply this doctrine in climate change</w:t>
      </w:r>
      <w:r>
        <w:rPr>
          <w:rStyle w:val="StyleUnderline"/>
        </w:rPr>
        <w:t xml:space="preserve"> </w:t>
      </w:r>
      <w:r w:rsidRPr="00983032">
        <w:rPr>
          <w:sz w:val="16"/>
        </w:rPr>
        <w:t xml:space="preserve">nuisance </w:t>
      </w:r>
      <w:r w:rsidRPr="00983032">
        <w:rPr>
          <w:rStyle w:val="StyleUnderline"/>
        </w:rPr>
        <w:t>cases</w:t>
      </w:r>
      <w:r w:rsidRPr="00983032">
        <w:rPr>
          <w:sz w:val="16"/>
        </w:rPr>
        <w:t xml:space="preserve">, even in instances where the finding of a political question is attenuated.174 Also problematic is that </w:t>
      </w:r>
      <w:r w:rsidRPr="00983032">
        <w:rPr>
          <w:rStyle w:val="StyleUnderline"/>
        </w:rPr>
        <w:t xml:space="preserve">the use of the </w:t>
      </w:r>
      <w:r w:rsidRPr="00983032">
        <w:rPr>
          <w:rStyle w:val="Emphasis"/>
        </w:rPr>
        <w:t>p</w:t>
      </w:r>
      <w:r w:rsidRPr="00983032">
        <w:rPr>
          <w:sz w:val="16"/>
        </w:rPr>
        <w:t xml:space="preserve">olitical </w:t>
      </w:r>
      <w:r w:rsidRPr="00983032">
        <w:rPr>
          <w:rStyle w:val="Emphasis"/>
        </w:rPr>
        <w:t>q</w:t>
      </w:r>
      <w:r w:rsidRPr="00983032">
        <w:rPr>
          <w:sz w:val="16"/>
        </w:rPr>
        <w:t xml:space="preserve">uestion </w:t>
      </w:r>
      <w:r w:rsidRPr="00983032">
        <w:rPr>
          <w:rStyle w:val="Emphasis"/>
        </w:rPr>
        <w:t>d</w:t>
      </w:r>
      <w:r w:rsidRPr="00983032">
        <w:rPr>
          <w:sz w:val="16"/>
        </w:rPr>
        <w:t xml:space="preserve">octrine as a means of dismissal </w:t>
      </w:r>
      <w:r w:rsidRPr="00983032">
        <w:rPr>
          <w:rStyle w:val="StyleUnderline"/>
        </w:rPr>
        <w:t xml:space="preserve">places </w:t>
      </w:r>
      <w:r w:rsidRPr="00983032">
        <w:rPr>
          <w:rStyle w:val="Emphasis"/>
        </w:rPr>
        <w:t>great</w:t>
      </w:r>
      <w:r>
        <w:rPr>
          <w:rStyle w:val="Emphasis"/>
        </w:rPr>
        <w:t xml:space="preserve"> </w:t>
      </w:r>
      <w:r w:rsidRPr="00983032">
        <w:rPr>
          <w:rStyle w:val="Emphasis"/>
        </w:rPr>
        <w:t>weight on precedent</w:t>
      </w:r>
      <w:r w:rsidRPr="00983032">
        <w:rPr>
          <w:sz w:val="16"/>
        </w:rPr>
        <w:t xml:space="preserve"> </w:t>
      </w:r>
      <w:r w:rsidRPr="00983032">
        <w:rPr>
          <w:rStyle w:val="StyleUnderline"/>
        </w:rPr>
        <w:t>that could have been wrongly decided, poorly argued, or based on ―bad‖</w:t>
      </w:r>
      <w:r>
        <w:rPr>
          <w:rStyle w:val="StyleUnderline"/>
        </w:rPr>
        <w:t xml:space="preserve"> </w:t>
      </w:r>
      <w:r w:rsidRPr="00983032">
        <w:rPr>
          <w:rStyle w:val="StyleUnderline"/>
        </w:rPr>
        <w:t>facts</w:t>
      </w:r>
      <w:r w:rsidRPr="00983032">
        <w:rPr>
          <w:sz w:val="16"/>
        </w:rPr>
        <w:t>. Thus, ―[u]</w:t>
      </w:r>
      <w:proofErr w:type="spellStart"/>
      <w:r w:rsidRPr="00983032">
        <w:rPr>
          <w:sz w:val="16"/>
        </w:rPr>
        <w:t>ntil</w:t>
      </w:r>
      <w:proofErr w:type="spellEnd"/>
      <w:r w:rsidRPr="00983032">
        <w:rPr>
          <w:sz w:val="16"/>
        </w:rPr>
        <w:t xml:space="preserve"> the Supreme Court more fully delineates the political question doctrine, lower courts should be hesitant to dismiss on political question grounds when other doctrines will yield the same result.‖175 Otherwise, </w:t>
      </w:r>
      <w:r w:rsidRPr="00983032">
        <w:rPr>
          <w:rStyle w:val="StyleUnderline"/>
        </w:rPr>
        <w:t xml:space="preserve">courts may </w:t>
      </w:r>
      <w:r w:rsidRPr="00983032">
        <w:rPr>
          <w:rStyle w:val="Emphasis"/>
        </w:rPr>
        <w:t>misapply or unnecessarily overuse</w:t>
      </w:r>
      <w:r w:rsidRPr="00983032">
        <w:rPr>
          <w:rStyle w:val="StyleUnderline"/>
        </w:rPr>
        <w:t xml:space="preserve"> the</w:t>
      </w:r>
      <w:r>
        <w:rPr>
          <w:rStyle w:val="StyleUnderline"/>
        </w:rPr>
        <w:t xml:space="preserve"> </w:t>
      </w:r>
      <w:r w:rsidRPr="00983032">
        <w:rPr>
          <w:rStyle w:val="StyleUnderline"/>
        </w:rPr>
        <w:t xml:space="preserve">doctrine leading to a cascade of </w:t>
      </w:r>
      <w:r w:rsidRPr="00983032">
        <w:rPr>
          <w:rStyle w:val="Emphasis"/>
        </w:rPr>
        <w:t>poorly decided cases</w:t>
      </w:r>
      <w:r w:rsidRPr="00983032">
        <w:rPr>
          <w:sz w:val="16"/>
        </w:rPr>
        <w:t xml:space="preserve"> such as the district court climate change nuisance cases. 3. Dismissal under the Political Question Doctrine Leaves Plaintiffs Without Redress. </w:t>
      </w:r>
      <w:r w:rsidRPr="00983032">
        <w:rPr>
          <w:rStyle w:val="StyleUnderline"/>
        </w:rPr>
        <w:t>One essential purpose of</w:t>
      </w:r>
      <w:r w:rsidRPr="00983032">
        <w:rPr>
          <w:sz w:val="16"/>
        </w:rPr>
        <w:t xml:space="preserve"> the </w:t>
      </w:r>
      <w:r w:rsidRPr="00983032">
        <w:rPr>
          <w:rStyle w:val="StyleUnderline"/>
        </w:rPr>
        <w:t>common law is to provide an injured plaintiff with</w:t>
      </w:r>
      <w:r>
        <w:rPr>
          <w:rStyle w:val="StyleUnderline"/>
        </w:rPr>
        <w:t xml:space="preserve"> </w:t>
      </w:r>
      <w:r w:rsidRPr="00983032">
        <w:rPr>
          <w:rStyle w:val="StyleUnderline"/>
        </w:rPr>
        <w:t>redress</w:t>
      </w:r>
      <w:r w:rsidRPr="00983032">
        <w:rPr>
          <w:sz w:val="16"/>
        </w:rPr>
        <w:t xml:space="preserve">.176 ―Since the nation‘s founding the common law has afforded the means for states and citizens to stop or curtail harmful and insufficiently-regulated activities and to recover demonstrable personal and property damages.‖177 Today, </w:t>
      </w:r>
      <w:r w:rsidRPr="00983032">
        <w:rPr>
          <w:rStyle w:val="StyleUnderline"/>
        </w:rPr>
        <w:t>common law</w:t>
      </w:r>
      <w:r w:rsidRPr="00983032">
        <w:rPr>
          <w:sz w:val="16"/>
        </w:rPr>
        <w:t xml:space="preserve"> still </w:t>
      </w:r>
      <w:r w:rsidRPr="00983032">
        <w:rPr>
          <w:rStyle w:val="StyleUnderline"/>
        </w:rPr>
        <w:t>plays an important</w:t>
      </w:r>
      <w:r>
        <w:rPr>
          <w:rStyle w:val="StyleUnderline"/>
        </w:rPr>
        <w:t xml:space="preserve"> </w:t>
      </w:r>
      <w:r w:rsidRPr="00983032">
        <w:rPr>
          <w:rStyle w:val="StyleUnderline"/>
        </w:rPr>
        <w:t xml:space="preserve">function by </w:t>
      </w:r>
      <w:r w:rsidRPr="00983032">
        <w:rPr>
          <w:rStyle w:val="Emphasis"/>
        </w:rPr>
        <w:t>regulating harmful conduct</w:t>
      </w:r>
      <w:r w:rsidRPr="00983032">
        <w:rPr>
          <w:sz w:val="16"/>
        </w:rPr>
        <w:t xml:space="preserve"> </w:t>
      </w:r>
      <w:r w:rsidRPr="00983032">
        <w:rPr>
          <w:rStyle w:val="StyleUnderline"/>
        </w:rPr>
        <w:t>not covered by federal or state statutes</w:t>
      </w:r>
      <w:r w:rsidRPr="00983032">
        <w:rPr>
          <w:sz w:val="16"/>
        </w:rPr>
        <w:t xml:space="preserve">.178 </w:t>
      </w:r>
      <w:r w:rsidRPr="00983032">
        <w:rPr>
          <w:rStyle w:val="StyleUnderline"/>
        </w:rPr>
        <w:t>The issue of whether a court was a correct forum for</w:t>
      </w:r>
      <w:r w:rsidRPr="00983032">
        <w:rPr>
          <w:sz w:val="16"/>
        </w:rPr>
        <w:t xml:space="preserve"> a </w:t>
      </w:r>
      <w:r w:rsidRPr="00983032">
        <w:rPr>
          <w:rStyle w:val="StyleUnderline"/>
        </w:rPr>
        <w:t>common law nuisance</w:t>
      </w:r>
      <w:r w:rsidRPr="00983032">
        <w:rPr>
          <w:sz w:val="16"/>
        </w:rPr>
        <w:t xml:space="preserve"> case was decided over one-hundred years ago by the Holmes Court. 179 Many courts have accepted that ―[t]he theory of </w:t>
      </w:r>
      <w:r w:rsidRPr="00983032">
        <w:rPr>
          <w:rStyle w:val="StyleUnderline"/>
        </w:rPr>
        <w:t xml:space="preserve">nuisance lends itself naturally to </w:t>
      </w:r>
      <w:r w:rsidRPr="00983032">
        <w:rPr>
          <w:rStyle w:val="Emphasis"/>
        </w:rPr>
        <w:t>combating the harms created by environmental</w:t>
      </w:r>
      <w:r>
        <w:rPr>
          <w:rStyle w:val="Emphasis"/>
        </w:rPr>
        <w:t xml:space="preserve"> </w:t>
      </w:r>
      <w:r w:rsidRPr="00983032">
        <w:rPr>
          <w:rStyle w:val="Emphasis"/>
        </w:rPr>
        <w:t>problems:‖</w:t>
      </w:r>
      <w:r>
        <w:rPr>
          <w:rStyle w:val="Emphasis"/>
        </w:rPr>
        <w:t xml:space="preserve"> </w:t>
      </w:r>
      <w:r w:rsidRPr="00983032">
        <w:rPr>
          <w:sz w:val="16"/>
        </w:rPr>
        <w:t xml:space="preserve">180 </w:t>
      </w:r>
      <w:r w:rsidRPr="00983032">
        <w:rPr>
          <w:rStyle w:val="StyleUnderline"/>
        </w:rPr>
        <w:t>Nuisance claims have involved pollution related to land, water, and air.</w:t>
      </w:r>
      <w:r w:rsidRPr="00983032">
        <w:rPr>
          <w:sz w:val="16"/>
        </w:rPr>
        <w:t xml:space="preserve">181 These </w:t>
      </w:r>
      <w:r w:rsidRPr="00983032">
        <w:rPr>
          <w:rStyle w:val="StyleUnderline"/>
        </w:rPr>
        <w:t>climate change cases similarly fall under the category of nuisance law</w:t>
      </w:r>
      <w:r w:rsidRPr="00983032">
        <w:rPr>
          <w:sz w:val="16"/>
        </w:rPr>
        <w:t xml:space="preserve">, 182 </w:t>
      </w:r>
      <w:r w:rsidRPr="00983032">
        <w:rPr>
          <w:rStyle w:val="StyleUnderline"/>
        </w:rPr>
        <w:t>since there is no federal</w:t>
      </w:r>
      <w:r>
        <w:rPr>
          <w:rStyle w:val="StyleUnderline"/>
        </w:rPr>
        <w:t xml:space="preserve"> </w:t>
      </w:r>
      <w:r w:rsidRPr="00983032">
        <w:rPr>
          <w:rStyle w:val="StyleUnderline"/>
        </w:rPr>
        <w:t>regulation</w:t>
      </w:r>
      <w:r w:rsidRPr="00983032">
        <w:rPr>
          <w:sz w:val="16"/>
        </w:rPr>
        <w:t xml:space="preserve">.183 When these common law claims are dismissed, the federal government‘s </w:t>
      </w:r>
      <w:r w:rsidRPr="00983032">
        <w:rPr>
          <w:rStyle w:val="StyleUnderline"/>
        </w:rPr>
        <w:t>failure to act</w:t>
      </w:r>
      <w:r>
        <w:rPr>
          <w:rStyle w:val="StyleUnderline"/>
        </w:rPr>
        <w:t xml:space="preserve"> </w:t>
      </w:r>
      <w:r w:rsidRPr="00983032">
        <w:rPr>
          <w:rStyle w:val="StyleUnderline"/>
        </w:rPr>
        <w:t xml:space="preserve">results in a ―vacuum‖ where the plaintiffs are </w:t>
      </w:r>
      <w:r w:rsidRPr="00983032">
        <w:rPr>
          <w:rStyle w:val="Emphasis"/>
        </w:rPr>
        <w:t>left without recourse</w:t>
      </w:r>
      <w:r w:rsidRPr="00983032">
        <w:rPr>
          <w:sz w:val="16"/>
        </w:rPr>
        <w:t xml:space="preserve">.184 Even though the Obama administration has made climate change legislation a priority and the EPA is currently working on proposed standards for vehicle tailpipe and stationary source emissions, </w:t>
      </w:r>
      <w:r w:rsidRPr="00983032">
        <w:rPr>
          <w:rStyle w:val="StyleUnderline"/>
        </w:rPr>
        <w:t>there is still no form</w:t>
      </w:r>
      <w:r>
        <w:rPr>
          <w:rStyle w:val="StyleUnderline"/>
        </w:rPr>
        <w:t xml:space="preserve"> </w:t>
      </w:r>
      <w:r w:rsidRPr="00983032">
        <w:rPr>
          <w:rStyle w:val="StyleUnderline"/>
        </w:rPr>
        <w:t>of recourse for damages incurred due to climate change other than common law tort principles</w:t>
      </w:r>
      <w:r w:rsidRPr="00983032">
        <w:rPr>
          <w:sz w:val="16"/>
        </w:rPr>
        <w:t xml:space="preserve">. More importantly, even though the federal government has changed its stance towards greenhouse gas regulation, </w:t>
      </w:r>
      <w:r w:rsidRPr="00983032">
        <w:rPr>
          <w:rStyle w:val="StyleUnderline"/>
        </w:rPr>
        <w:t>―[t]he fact that a widely shared grievance is strongly opposed neither</w:t>
      </w:r>
      <w:r>
        <w:rPr>
          <w:rStyle w:val="StyleUnderline"/>
        </w:rPr>
        <w:t xml:space="preserve"> </w:t>
      </w:r>
      <w:r w:rsidRPr="00983032">
        <w:rPr>
          <w:rStyle w:val="StyleUnderline"/>
        </w:rPr>
        <w:t xml:space="preserve">guarantees nor perhaps makes it likely that the political branches will correct </w:t>
      </w:r>
      <w:proofErr w:type="gramStart"/>
      <w:r w:rsidRPr="00983032">
        <w:rPr>
          <w:rStyle w:val="StyleUnderline"/>
        </w:rPr>
        <w:t>it</w:t>
      </w:r>
      <w:r w:rsidRPr="00983032">
        <w:rPr>
          <w:sz w:val="16"/>
        </w:rPr>
        <w:t>.‖</w:t>
      </w:r>
      <w:proofErr w:type="gramEnd"/>
      <w:r w:rsidRPr="00983032">
        <w:rPr>
          <w:sz w:val="16"/>
        </w:rPr>
        <w:t xml:space="preserve">185 Maybe, the federal government will implement statutory regulation in the future. But, </w:t>
      </w:r>
      <w:r w:rsidRPr="00983032">
        <w:rPr>
          <w:rStyle w:val="Emphasis"/>
        </w:rPr>
        <w:t>future conduct does</w:t>
      </w:r>
      <w:r>
        <w:rPr>
          <w:rStyle w:val="Emphasis"/>
        </w:rPr>
        <w:t xml:space="preserve"> </w:t>
      </w:r>
      <w:r w:rsidRPr="00983032">
        <w:rPr>
          <w:rStyle w:val="Emphasis"/>
        </w:rPr>
        <w:t>nothing to address plaintiffs who are facing injuries now</w:t>
      </w:r>
      <w:r w:rsidRPr="00983032">
        <w:rPr>
          <w:sz w:val="16"/>
        </w:rPr>
        <w:t xml:space="preserve">. Thus, </w:t>
      </w:r>
      <w:r w:rsidRPr="00983032">
        <w:rPr>
          <w:rStyle w:val="StyleUnderline"/>
        </w:rPr>
        <w:t xml:space="preserve">the common law acts to </w:t>
      </w:r>
      <w:r w:rsidRPr="00983032">
        <w:rPr>
          <w:rStyle w:val="Emphasis"/>
        </w:rPr>
        <w:t>fill this</w:t>
      </w:r>
      <w:r>
        <w:rPr>
          <w:rStyle w:val="Emphasis"/>
        </w:rPr>
        <w:t xml:space="preserve"> </w:t>
      </w:r>
      <w:r w:rsidRPr="00983032">
        <w:rPr>
          <w:rStyle w:val="Emphasis"/>
        </w:rPr>
        <w:t>gap in the federal regulatory scheme.186</w:t>
      </w:r>
      <w:r w:rsidRPr="00983032">
        <w:rPr>
          <w:sz w:val="16"/>
        </w:rPr>
        <w:t xml:space="preserve"> Furthermore, that the plaintiffs in climate change nuisance cases are left without redress contravenes the purpose of the common law.187 Public nuisance is a recognized common law tort claim and ―where a specific duty is assigned by law the individual who considers himself injured, has a right to resort to the laws of his country for a remedy.‖ 188 As Justice Holmes emphasized, </w:t>
      </w:r>
      <w:r w:rsidRPr="00983032">
        <w:rPr>
          <w:rStyle w:val="StyleUnderline"/>
        </w:rPr>
        <w:t>the right to seek redress for a harm ―lies at the heart of our</w:t>
      </w:r>
      <w:r w:rsidRPr="00983032">
        <w:rPr>
          <w:sz w:val="16"/>
        </w:rPr>
        <w:t xml:space="preserve"> country‘s </w:t>
      </w:r>
      <w:r w:rsidRPr="00983032">
        <w:rPr>
          <w:rStyle w:val="StyleUnderline"/>
        </w:rPr>
        <w:t>union</w:t>
      </w:r>
      <w:r w:rsidRPr="00983032">
        <w:rPr>
          <w:sz w:val="16"/>
        </w:rPr>
        <w:t xml:space="preserve">.‖189 </w:t>
      </w:r>
      <w:r w:rsidRPr="00983032">
        <w:rPr>
          <w:rStyle w:val="StyleUnderline"/>
        </w:rPr>
        <w:t>In</w:t>
      </w:r>
      <w:r>
        <w:rPr>
          <w:rStyle w:val="StyleUnderline"/>
        </w:rPr>
        <w:t xml:space="preserve"> </w:t>
      </w:r>
      <w:r w:rsidRPr="00983032">
        <w:rPr>
          <w:rStyle w:val="StyleUnderline"/>
        </w:rPr>
        <w:t>great disregard of this purpose, district court dismissals of the common law claims in climate</w:t>
      </w:r>
      <w:r>
        <w:rPr>
          <w:rStyle w:val="StyleUnderline"/>
        </w:rPr>
        <w:t xml:space="preserve"> </w:t>
      </w:r>
      <w:r w:rsidRPr="00983032">
        <w:rPr>
          <w:rStyle w:val="StyleUnderline"/>
        </w:rPr>
        <w:t xml:space="preserve">change nuisance cases </w:t>
      </w:r>
      <w:r w:rsidRPr="00983032">
        <w:rPr>
          <w:rStyle w:val="Emphasis"/>
        </w:rPr>
        <w:t xml:space="preserve">leave plaintiffs without a cause of action to bring a suit in court. </w:t>
      </w:r>
    </w:p>
    <w:p w:rsidR="00465953" w:rsidRDefault="00465953" w:rsidP="00465953">
      <w:pPr>
        <w:pStyle w:val="Heading3"/>
      </w:pPr>
      <w:r>
        <w:t xml:space="preserve">AT: US not key to climate change </w:t>
      </w:r>
    </w:p>
    <w:p w:rsidR="00465953" w:rsidRDefault="00465953" w:rsidP="00465953">
      <w:pPr>
        <w:pStyle w:val="Heading4"/>
      </w:pPr>
      <w:r>
        <w:t xml:space="preserve">Climate change litigation is key to regulatory transnational links that strengthen regulation of emissions </w:t>
      </w:r>
    </w:p>
    <w:p w:rsidR="00465953" w:rsidRDefault="00465953" w:rsidP="00465953">
      <w:r w:rsidRPr="00512EE0">
        <w:rPr>
          <w:rStyle w:val="Heading4Char"/>
        </w:rPr>
        <w:t>Blomquist</w:t>
      </w:r>
      <w:r>
        <w:rPr>
          <w:rStyle w:val="Heading4Char"/>
        </w:rPr>
        <w:t>, PHD law Valpo,</w:t>
      </w:r>
      <w:r>
        <w:t xml:space="preserve"> </w:t>
      </w:r>
      <w:r w:rsidRPr="006165C2">
        <w:rPr>
          <w:rStyle w:val="Heading4Char"/>
        </w:rPr>
        <w:t>12</w:t>
      </w:r>
      <w:r>
        <w:t xml:space="preserve"> (Robert F., Ph.D. in law at Valparaiso University, “SYMPOSIUM: CHILDREN AND IMMIGRATION: A LOST </w:t>
      </w:r>
      <w:proofErr w:type="gramStart"/>
      <w:r>
        <w:t>GENERATION?:</w:t>
      </w:r>
      <w:proofErr w:type="gramEnd"/>
      <w:r>
        <w:t xml:space="preserve"> ARTICLE: COMPARATIVE CLIMATE CHANGE TORTS” 46 Val. U.L. Rev. 1053) </w:t>
      </w:r>
    </w:p>
    <w:p w:rsidR="00465953" w:rsidRPr="00D56A0B" w:rsidRDefault="00465953" w:rsidP="00465953"/>
    <w:p w:rsidR="00465953" w:rsidRPr="009D6E3F" w:rsidRDefault="00465953" w:rsidP="00465953">
      <w:pPr>
        <w:rPr>
          <w:u w:val="single"/>
        </w:rPr>
      </w:pPr>
      <w:r w:rsidRPr="00870CA6">
        <w:rPr>
          <w:rStyle w:val="StyleUnderline"/>
        </w:rPr>
        <w:t>With breathtaking speed</w:t>
      </w:r>
      <w:r w:rsidRPr="00F94732">
        <w:rPr>
          <w:sz w:val="16"/>
        </w:rPr>
        <w:t>, "[o]</w:t>
      </w:r>
      <w:proofErr w:type="spellStart"/>
      <w:r w:rsidRPr="00F94732">
        <w:rPr>
          <w:sz w:val="16"/>
        </w:rPr>
        <w:t>ver</w:t>
      </w:r>
      <w:proofErr w:type="spellEnd"/>
      <w:r w:rsidRPr="00F94732">
        <w:rPr>
          <w:sz w:val="16"/>
        </w:rPr>
        <w:t xml:space="preserve"> the course of the last few years, </w:t>
      </w:r>
      <w:r w:rsidRPr="00870CA6">
        <w:rPr>
          <w:rStyle w:val="StyleUnderline"/>
        </w:rPr>
        <w:t xml:space="preserve">climate change litigation has been transformed from a creative lawyering strategy to a </w:t>
      </w:r>
      <w:r w:rsidRPr="00870CA6">
        <w:rPr>
          <w:rStyle w:val="Emphasis"/>
        </w:rPr>
        <w:t xml:space="preserve">major force in transnational regulatory governance </w:t>
      </w:r>
      <w:r w:rsidRPr="00870CA6">
        <w:rPr>
          <w:rStyle w:val="StyleUnderline"/>
        </w:rPr>
        <w:t xml:space="preserve">of </w:t>
      </w:r>
      <w:r w:rsidRPr="00870CA6">
        <w:rPr>
          <w:rStyle w:val="Emphasis"/>
        </w:rPr>
        <w:t>g</w:t>
      </w:r>
      <w:r w:rsidRPr="00870CA6">
        <w:rPr>
          <w:rStyle w:val="StyleUnderline"/>
        </w:rPr>
        <w:t>reen</w:t>
      </w:r>
      <w:r w:rsidRPr="00870CA6">
        <w:rPr>
          <w:rStyle w:val="Emphasis"/>
        </w:rPr>
        <w:t>h</w:t>
      </w:r>
      <w:r w:rsidRPr="00870CA6">
        <w:rPr>
          <w:rStyle w:val="StyleUnderline"/>
        </w:rPr>
        <w:t xml:space="preserve">ouse </w:t>
      </w:r>
      <w:r w:rsidRPr="00870CA6">
        <w:rPr>
          <w:rStyle w:val="Emphasis"/>
        </w:rPr>
        <w:t>g</w:t>
      </w:r>
      <w:r w:rsidRPr="00870CA6">
        <w:rPr>
          <w:rStyle w:val="StyleUnderline"/>
        </w:rPr>
        <w:t>as emission</w:t>
      </w:r>
      <w:r w:rsidRPr="00870CA6">
        <w:rPr>
          <w:rStyle w:val="Emphasis"/>
        </w:rPr>
        <w:t>s</w:t>
      </w:r>
      <w:r w:rsidRPr="00870CA6">
        <w:rPr>
          <w:rStyle w:val="StyleUnderline"/>
        </w:rPr>
        <w:t>.</w:t>
      </w:r>
      <w:r w:rsidRPr="00F94732">
        <w:rPr>
          <w:sz w:val="16"/>
        </w:rPr>
        <w:t xml:space="preserve">" n1 </w:t>
      </w:r>
      <w:r w:rsidRPr="00870CA6">
        <w:rPr>
          <w:rStyle w:val="StyleUnderline"/>
        </w:rPr>
        <w:t>Climate change litigation is</w:t>
      </w:r>
      <w:r w:rsidRPr="00F94732">
        <w:rPr>
          <w:sz w:val="16"/>
        </w:rPr>
        <w:t xml:space="preserve">, in large part, </w:t>
      </w:r>
      <w:r w:rsidRPr="00870CA6">
        <w:rPr>
          <w:rStyle w:val="StyleUnderline"/>
        </w:rPr>
        <w:t>a multi-pronged attempt by governments and</w:t>
      </w:r>
      <w:r w:rsidRPr="00F94732">
        <w:rPr>
          <w:sz w:val="16"/>
        </w:rPr>
        <w:t xml:space="preserve"> non-governmental organizations ("</w:t>
      </w:r>
      <w:r w:rsidRPr="00870CA6">
        <w:rPr>
          <w:rStyle w:val="StyleUnderline"/>
        </w:rPr>
        <w:t>NGOs</w:t>
      </w:r>
      <w:r w:rsidRPr="00F94732">
        <w:rPr>
          <w:sz w:val="16"/>
        </w:rPr>
        <w:t xml:space="preserve">"), </w:t>
      </w:r>
      <w:r w:rsidRPr="00870CA6">
        <w:rPr>
          <w:rStyle w:val="StyleUnderline"/>
        </w:rPr>
        <w:t xml:space="preserve">to </w:t>
      </w:r>
      <w:r w:rsidRPr="00870CA6">
        <w:rPr>
          <w:rStyle w:val="Emphasis"/>
        </w:rPr>
        <w:t>politically pressure industrial greenhouse gas emitters and enablers.</w:t>
      </w:r>
      <w:r w:rsidRPr="00F94732">
        <w:rPr>
          <w:sz w:val="16"/>
        </w:rPr>
        <w:t xml:space="preserve"> [*1054] One recent commentator emphasized "</w:t>
      </w:r>
      <w:r w:rsidRPr="00870CA6">
        <w:rPr>
          <w:rStyle w:val="StyleUnderline"/>
        </w:rPr>
        <w:t>the socio-legal role that climate change litigation plays" in constituting "a formal part of the regulatory process" as well as serving as an "expressive," or "</w:t>
      </w:r>
      <w:r w:rsidRPr="00870CA6">
        <w:rPr>
          <w:rStyle w:val="Emphasis"/>
        </w:rPr>
        <w:t>social norm creating" force</w:t>
      </w:r>
      <w:r w:rsidRPr="00F94732">
        <w:rPr>
          <w:sz w:val="16"/>
        </w:rPr>
        <w:t xml:space="preserve">. n2 </w:t>
      </w:r>
      <w:proofErr w:type="gramStart"/>
      <w:r w:rsidRPr="00F94732">
        <w:rPr>
          <w:sz w:val="16"/>
        </w:rPr>
        <w:t>In</w:t>
      </w:r>
      <w:proofErr w:type="gramEnd"/>
      <w:r w:rsidRPr="00F94732">
        <w:rPr>
          <w:sz w:val="16"/>
        </w:rPr>
        <w:t xml:space="preserve"> particular, "[</w:t>
      </w:r>
      <w:r w:rsidRPr="00870CA6">
        <w:rPr>
          <w:rStyle w:val="StyleUnderline"/>
        </w:rPr>
        <w:t xml:space="preserve">t]he adjudication provides a mechanism for </w:t>
      </w:r>
      <w:r w:rsidRPr="00870CA6">
        <w:rPr>
          <w:rStyle w:val="Emphasis"/>
        </w:rPr>
        <w:t>dialogue and awareness</w:t>
      </w:r>
      <w:r w:rsidRPr="00F94732">
        <w:rPr>
          <w:sz w:val="16"/>
        </w:rPr>
        <w:t xml:space="preserve"> . . . </w:t>
      </w:r>
      <w:r w:rsidRPr="00870CA6">
        <w:rPr>
          <w:rStyle w:val="StyleUnderline"/>
        </w:rPr>
        <w:t>in a regulatory environment in which</w:t>
      </w:r>
      <w:r w:rsidRPr="00F94732">
        <w:rPr>
          <w:sz w:val="16"/>
        </w:rPr>
        <w:t xml:space="preserve"> </w:t>
      </w:r>
      <w:r w:rsidRPr="00870CA6">
        <w:rPr>
          <w:rStyle w:val="StyleUnderline"/>
        </w:rPr>
        <w:t>policies have not caught up with</w:t>
      </w:r>
      <w:r w:rsidRPr="00F94732">
        <w:rPr>
          <w:sz w:val="16"/>
        </w:rPr>
        <w:t xml:space="preserve"> </w:t>
      </w:r>
      <w:r w:rsidRPr="00870CA6">
        <w:rPr>
          <w:rStyle w:val="StyleUnderline"/>
        </w:rPr>
        <w:t>the problem</w:t>
      </w:r>
      <w:r w:rsidRPr="00F94732">
        <w:rPr>
          <w:sz w:val="16"/>
        </w:rPr>
        <w:t xml:space="preserve">. At least as important, </w:t>
      </w:r>
      <w:r w:rsidRPr="00870CA6">
        <w:rPr>
          <w:rStyle w:val="StyleUnderline"/>
        </w:rPr>
        <w:t xml:space="preserve">it creates diagonal interactions through which </w:t>
      </w:r>
      <w:r w:rsidRPr="00870CA6">
        <w:rPr>
          <w:rStyle w:val="Emphasis"/>
        </w:rPr>
        <w:t>different levels and branches of regulators interact and grapple with what is needed</w:t>
      </w:r>
      <w:r w:rsidRPr="00F94732">
        <w:rPr>
          <w:sz w:val="16"/>
        </w:rPr>
        <w:t xml:space="preserve">." n3 </w:t>
      </w:r>
      <w:r w:rsidRPr="00870CA6">
        <w:rPr>
          <w:rStyle w:val="StyleUnderline"/>
        </w:rPr>
        <w:t>Climate change litigation encompasses subnationa</w:t>
      </w:r>
      <w:r w:rsidRPr="00F94732">
        <w:rPr>
          <w:sz w:val="16"/>
        </w:rPr>
        <w:t xml:space="preserve">l, n4 </w:t>
      </w:r>
      <w:r w:rsidRPr="00870CA6">
        <w:rPr>
          <w:rStyle w:val="StyleUnderline"/>
        </w:rPr>
        <w:t>national</w:t>
      </w:r>
      <w:r w:rsidRPr="00F94732">
        <w:rPr>
          <w:sz w:val="16"/>
        </w:rPr>
        <w:t xml:space="preserve">, n5 </w:t>
      </w:r>
      <w:r w:rsidRPr="00870CA6">
        <w:rPr>
          <w:rStyle w:val="StyleUnderline"/>
        </w:rPr>
        <w:t>and supranational</w:t>
      </w:r>
      <w:r w:rsidRPr="00F94732">
        <w:rPr>
          <w:sz w:val="16"/>
        </w:rPr>
        <w:t xml:space="preserve"> n6 </w:t>
      </w:r>
      <w:r w:rsidRPr="00870CA6">
        <w:rPr>
          <w:rStyle w:val="StyleUnderline"/>
        </w:rPr>
        <w:t>case studies</w:t>
      </w:r>
      <w:r w:rsidRPr="00F94732">
        <w:rPr>
          <w:sz w:val="16"/>
        </w:rPr>
        <w:t xml:space="preserve">. n7 Yet, </w:t>
      </w:r>
      <w:r w:rsidRPr="00870CA6">
        <w:rPr>
          <w:rStyle w:val="StyleUnderline"/>
        </w:rPr>
        <w:t>from the perspective of tort law</w:t>
      </w:r>
      <w:r w:rsidRPr="00F94732">
        <w:rPr>
          <w:sz w:val="16"/>
        </w:rPr>
        <w:t xml:space="preserve">--as distinct from regulatory/administrative law, n8 land use law, n9 human [*1055] rights law, n10 and international law n11 --the </w:t>
      </w:r>
      <w:r w:rsidRPr="00870CA6">
        <w:rPr>
          <w:rStyle w:val="StyleUnderline"/>
        </w:rPr>
        <w:t>theory and practice of pleading and proving a civil wrong c</w:t>
      </w:r>
      <w:r w:rsidRPr="00F94732">
        <w:rPr>
          <w:sz w:val="16"/>
        </w:rPr>
        <w:t xml:space="preserve">aused by one or more defendants' "climate change" conduct, sufficient to trigger entitlement to money damages or injunctive relief, or both, </w:t>
      </w:r>
      <w:r w:rsidRPr="00870CA6">
        <w:rPr>
          <w:rStyle w:val="Emphasis"/>
        </w:rPr>
        <w:t>is seriously problematic at present</w:t>
      </w:r>
      <w:r w:rsidRPr="00F94732">
        <w:rPr>
          <w:sz w:val="16"/>
        </w:rPr>
        <w:t>. Given the creativity and persistence of tort lawyers, however</w:t>
      </w:r>
      <w:r w:rsidRPr="00870CA6">
        <w:rPr>
          <w:rStyle w:val="StyleUnderline"/>
        </w:rPr>
        <w:t>, it is likely</w:t>
      </w:r>
      <w:r w:rsidRPr="00F94732">
        <w:rPr>
          <w:sz w:val="16"/>
        </w:rPr>
        <w:t xml:space="preserve"> that within the next several decades of the twenty-first century, in </w:t>
      </w:r>
      <w:r w:rsidRPr="00870CA6">
        <w:rPr>
          <w:rStyle w:val="StyleUnderline"/>
        </w:rPr>
        <w:t>the</w:t>
      </w:r>
      <w:r w:rsidRPr="00F94732">
        <w:rPr>
          <w:sz w:val="16"/>
        </w:rPr>
        <w:t xml:space="preserve"> </w:t>
      </w:r>
      <w:r w:rsidRPr="00870CA6">
        <w:rPr>
          <w:rStyle w:val="Emphasis"/>
        </w:rPr>
        <w:t>U</w:t>
      </w:r>
      <w:r w:rsidRPr="00F94732">
        <w:rPr>
          <w:sz w:val="16"/>
        </w:rPr>
        <w:t xml:space="preserve">nited </w:t>
      </w:r>
      <w:r w:rsidRPr="00870CA6">
        <w:rPr>
          <w:rStyle w:val="Emphasis"/>
        </w:rPr>
        <w:t>S</w:t>
      </w:r>
      <w:r w:rsidRPr="00F94732">
        <w:rPr>
          <w:sz w:val="16"/>
        </w:rPr>
        <w:t xml:space="preserve">tates </w:t>
      </w:r>
      <w:r w:rsidRPr="00F94732">
        <w:rPr>
          <w:rStyle w:val="StyleUnderline"/>
        </w:rPr>
        <w:t xml:space="preserve">as well as other countries, climate change torts will be recognized in individual cases that apply traditional tort causes of actions and </w:t>
      </w:r>
      <w:r w:rsidRPr="00F94732">
        <w:rPr>
          <w:rStyle w:val="Emphasis"/>
        </w:rPr>
        <w:t>evolving new tort causes of action</w:t>
      </w:r>
      <w:r w:rsidRPr="00F94732">
        <w:rPr>
          <w:sz w:val="16"/>
        </w:rPr>
        <w:t xml:space="preserve">. In such cases, </w:t>
      </w:r>
      <w:r w:rsidRPr="00F94732">
        <w:rPr>
          <w:rStyle w:val="StyleUnderline"/>
        </w:rPr>
        <w:t>tort plaintiffs will likely recover money damages and equitable relief for their harms.</w:t>
      </w:r>
    </w:p>
    <w:p w:rsidR="00F6112F" w:rsidRPr="00F6112F" w:rsidRDefault="00F6112F" w:rsidP="00F6112F">
      <w:pPr>
        <w:pStyle w:val="Heading3"/>
      </w:pPr>
      <w:r>
        <w:t xml:space="preserve">Climate Impact – Outweighs Nuclear War </w:t>
      </w:r>
    </w:p>
    <w:p w:rsidR="00F6112F" w:rsidRPr="00602899" w:rsidRDefault="00F6112F" w:rsidP="00F6112F">
      <w:pPr>
        <w:pStyle w:val="Heading4"/>
      </w:pPr>
      <w:r w:rsidRPr="00602899">
        <w:t>Even if nuke war risks extinction</w:t>
      </w:r>
      <w:r>
        <w:t xml:space="preserve">---warming outweighs---more quantifiable  </w:t>
      </w:r>
      <w:r w:rsidRPr="00602899">
        <w:t xml:space="preserve"> </w:t>
      </w:r>
    </w:p>
    <w:p w:rsidR="00F6112F" w:rsidRPr="005E239B" w:rsidRDefault="00F6112F" w:rsidP="00F6112F">
      <w:pPr>
        <w:rPr>
          <w:rStyle w:val="Style13ptBold"/>
        </w:rPr>
      </w:pPr>
      <w:proofErr w:type="spellStart"/>
      <w:r w:rsidRPr="005E239B">
        <w:rPr>
          <w:rStyle w:val="Style13ptBold"/>
        </w:rPr>
        <w:t>Scheffran</w:t>
      </w:r>
      <w:proofErr w:type="spellEnd"/>
      <w:r w:rsidRPr="005E239B">
        <w:rPr>
          <w:rStyle w:val="Style13ptBold"/>
        </w:rPr>
        <w:t xml:space="preserve"> et al</w:t>
      </w:r>
      <w:r>
        <w:rPr>
          <w:rStyle w:val="Style13ptBold"/>
        </w:rPr>
        <w:t>, prof Geography Hamburg,</w:t>
      </w:r>
      <w:r w:rsidRPr="005E239B">
        <w:rPr>
          <w:rStyle w:val="Style13ptBold"/>
        </w:rPr>
        <w:t xml:space="preserve"> 2011</w:t>
      </w:r>
    </w:p>
    <w:p w:rsidR="00F6112F" w:rsidRDefault="00F6112F" w:rsidP="00F6112F">
      <w:r>
        <w:t xml:space="preserve">Jürgen </w:t>
      </w:r>
      <w:proofErr w:type="spellStart"/>
      <w:r>
        <w:t>Scheffran</w:t>
      </w:r>
      <w:proofErr w:type="spellEnd"/>
      <w:r>
        <w:t xml:space="preserve"> is Professor at the Institute for Geography and head of the Research Group Climate Change and Security at the </w:t>
      </w:r>
      <w:proofErr w:type="spellStart"/>
      <w:r>
        <w:t>KlimaCampus</w:t>
      </w:r>
      <w:proofErr w:type="spellEnd"/>
      <w:r>
        <w:t xml:space="preserve"> of Hamburg University. He is a member of the World Future Council’s Peace and Disarmament Working Group and serves on the Board of Editors of the Nuclear Abolition Forum, Climate Change, Nuclear Risks and Nuclear Disarmament: From Security Threats to Sustainable Peace, May 17</w:t>
      </w:r>
      <w:r w:rsidRPr="005E239B">
        <w:rPr>
          <w:vertAlign w:val="superscript"/>
        </w:rPr>
        <w:t>th</w:t>
      </w:r>
      <w:r>
        <w:t xml:space="preserve"> 2011, </w:t>
      </w:r>
      <w:hyperlink r:id="rId46" w:history="1">
        <w:r>
          <w:rPr>
            <w:rStyle w:val="Hyperlink"/>
          </w:rPr>
          <w:t>http://www.worldfuturecouncil.org/fileadmin/user_upload/PDF/110517_WFC_Scheffran_Report.pdf</w:t>
        </w:r>
      </w:hyperlink>
    </w:p>
    <w:p w:rsidR="00F6112F" w:rsidRDefault="00F6112F" w:rsidP="00F6112F">
      <w:pPr>
        <w:rPr>
          <w:sz w:val="16"/>
        </w:rPr>
      </w:pPr>
      <w:r w:rsidRPr="00427DB3">
        <w:rPr>
          <w:rStyle w:val="StyleUnderline"/>
        </w:rPr>
        <w:t>A nuclear war would result from short-term decisions of a small group of</w:t>
      </w:r>
      <w:r w:rsidRPr="00427DB3">
        <w:rPr>
          <w:sz w:val="16"/>
        </w:rPr>
        <w:t xml:space="preserve"> political and military </w:t>
      </w:r>
      <w:r w:rsidRPr="00427DB3">
        <w:rPr>
          <w:rStyle w:val="StyleUnderline"/>
        </w:rPr>
        <w:t>leaders</w:t>
      </w:r>
      <w:r w:rsidRPr="00427DB3">
        <w:rPr>
          <w:sz w:val="16"/>
        </w:rPr>
        <w:t xml:space="preserve">. It may be fought in a time span from hours to days and decisions are made within hours, even minutes. </w:t>
      </w:r>
      <w:r w:rsidRPr="00427DB3">
        <w:rPr>
          <w:rStyle w:val="StyleUnderline"/>
        </w:rPr>
        <w:t>The consequences are felt within the same time span</w:t>
      </w:r>
      <w:r w:rsidRPr="00427DB3">
        <w:rPr>
          <w:sz w:val="16"/>
        </w:rPr>
        <w:t xml:space="preserve">, e.g. a nuclear explosion can eradicate a whole city within seconds, </w:t>
      </w:r>
      <w:r w:rsidRPr="00427DB3">
        <w:rPr>
          <w:rStyle w:val="StyleUnderline"/>
        </w:rPr>
        <w:t>but there are also long-term consequences spanning multiple generations</w:t>
      </w:r>
      <w:r w:rsidRPr="00427DB3">
        <w:rPr>
          <w:sz w:val="16"/>
        </w:rPr>
        <w:t>,</w:t>
      </w:r>
      <w:r w:rsidRPr="009E7A33">
        <w:rPr>
          <w:sz w:val="16"/>
        </w:rPr>
        <w:t xml:space="preserve"> e.g. due to radioactive fallout. For comparison, </w:t>
      </w:r>
      <w:r w:rsidRPr="005C315E">
        <w:rPr>
          <w:rStyle w:val="StyleUnderline"/>
        </w:rPr>
        <w:t>climate change occurs over long timescales and gradually undermines the living conditions of humanity</w:t>
      </w:r>
      <w:r w:rsidRPr="009E7A33">
        <w:rPr>
          <w:sz w:val="16"/>
        </w:rPr>
        <w:t xml:space="preserve"> and other life on earth over an extended period. Decisions on climate change have an impact decades and centuries later and can hardly be attributed to anyone in particular. Nevertheless, </w:t>
      </w:r>
      <w:r w:rsidRPr="005C315E">
        <w:rPr>
          <w:rStyle w:val="StyleUnderline"/>
        </w:rPr>
        <w:t>extreme weather events</w:t>
      </w:r>
      <w:r w:rsidRPr="009E7A33">
        <w:rPr>
          <w:sz w:val="16"/>
        </w:rPr>
        <w:t xml:space="preserve"> such as hurricanes and tornados or floods and landslides </w:t>
      </w:r>
      <w:r w:rsidRPr="005C315E">
        <w:rPr>
          <w:rStyle w:val="StyleUnderline"/>
        </w:rPr>
        <w:t>may occur on rather short notice and affect millions of people</w:t>
      </w:r>
      <w:r w:rsidRPr="009E7A33">
        <w:rPr>
          <w:sz w:val="16"/>
        </w:rPr>
        <w:t xml:space="preserve"> who are unable to get out of harm’s way in time. </w:t>
      </w:r>
      <w:r w:rsidRPr="00427DB3">
        <w:rPr>
          <w:rStyle w:val="StyleUnderline"/>
          <w:highlight w:val="cyan"/>
        </w:rPr>
        <w:t>With the possibility of</w:t>
      </w:r>
      <w:r w:rsidRPr="005C315E">
        <w:rPr>
          <w:rStyle w:val="StyleUnderline"/>
        </w:rPr>
        <w:t xml:space="preserve"> </w:t>
      </w:r>
      <w:r w:rsidRPr="00427DB3">
        <w:rPr>
          <w:rStyle w:val="StyleUnderline"/>
          <w:highlight w:val="cyan"/>
        </w:rPr>
        <w:t>abrupt climate change</w:t>
      </w:r>
      <w:r w:rsidRPr="005C315E">
        <w:rPr>
          <w:rStyle w:val="StyleUnderline"/>
        </w:rPr>
        <w:t xml:space="preserve">, </w:t>
      </w:r>
      <w:r w:rsidRPr="00427DB3">
        <w:rPr>
          <w:rStyle w:val="StyleUnderline"/>
          <w:highlight w:val="cyan"/>
        </w:rPr>
        <w:t>a sequence of cascading events</w:t>
      </w:r>
      <w:r w:rsidRPr="005C315E">
        <w:rPr>
          <w:rStyle w:val="StyleUnderline"/>
        </w:rPr>
        <w:t xml:space="preserve"> and tipping points could </w:t>
      </w:r>
      <w:r w:rsidRPr="00427DB3">
        <w:rPr>
          <w:rStyle w:val="StyleUnderline"/>
          <w:highlight w:val="cyan"/>
        </w:rPr>
        <w:t>make humanity feel</w:t>
      </w:r>
      <w:r w:rsidRPr="005C315E">
        <w:rPr>
          <w:rStyle w:val="StyleUnderline"/>
        </w:rPr>
        <w:t xml:space="preserve"> the </w:t>
      </w:r>
      <w:r w:rsidRPr="00427DB3">
        <w:rPr>
          <w:rStyle w:val="StyleUnderline"/>
          <w:highlight w:val="cyan"/>
        </w:rPr>
        <w:t>drastic changes</w:t>
      </w:r>
      <w:r w:rsidRPr="005C315E">
        <w:rPr>
          <w:rStyle w:val="StyleUnderline"/>
        </w:rPr>
        <w:t xml:space="preserve"> within decades</w:t>
      </w:r>
      <w:r w:rsidRPr="009E7A33">
        <w:rPr>
          <w:sz w:val="16"/>
        </w:rPr>
        <w:t xml:space="preserve"> (</w:t>
      </w:r>
      <w:proofErr w:type="spellStart"/>
      <w:r w:rsidRPr="009E7A33">
        <w:rPr>
          <w:sz w:val="16"/>
        </w:rPr>
        <w:t>Lenton</w:t>
      </w:r>
      <w:proofErr w:type="spellEnd"/>
      <w:r w:rsidRPr="009E7A33">
        <w:rPr>
          <w:sz w:val="16"/>
        </w:rPr>
        <w:t xml:space="preserve">, et al. 2008). Spatial scale | Nuclear proliferation is a global problem like climate change, even though the sources and impacts of either problem occur on a local scale. </w:t>
      </w:r>
      <w:r w:rsidRPr="005C315E">
        <w:rPr>
          <w:rStyle w:val="StyleUnderline"/>
        </w:rPr>
        <w:t>Nuclear proliferation and terrorism are driven by regional security problems and power structures. Global warming is caused by local emissions that</w:t>
      </w:r>
      <w:r w:rsidRPr="009E7A33">
        <w:rPr>
          <w:sz w:val="16"/>
        </w:rPr>
        <w:t xml:space="preserve"> accumulate in the atmosphere to </w:t>
      </w:r>
      <w:r w:rsidRPr="005C315E">
        <w:rPr>
          <w:rStyle w:val="StyleUnderline"/>
        </w:rPr>
        <w:t>induce global change</w:t>
      </w:r>
      <w:r w:rsidRPr="009E7A33">
        <w:rPr>
          <w:sz w:val="16"/>
        </w:rPr>
        <w:t xml:space="preserve"> which in turn affects ecological and social systems locally. </w:t>
      </w:r>
      <w:r w:rsidRPr="00427DB3">
        <w:rPr>
          <w:rStyle w:val="StyleUnderline"/>
          <w:highlight w:val="cyan"/>
        </w:rPr>
        <w:t xml:space="preserve">While an all-out nuclear war can lead to human extinction, </w:t>
      </w:r>
      <w:r w:rsidRPr="00427DB3">
        <w:rPr>
          <w:rStyle w:val="Emphasis"/>
          <w:highlight w:val="cyan"/>
        </w:rPr>
        <w:t>this is more unlikely</w:t>
      </w:r>
      <w:r w:rsidRPr="005C315E">
        <w:rPr>
          <w:rStyle w:val="Emphasis"/>
        </w:rPr>
        <w:t xml:space="preserve"> </w:t>
      </w:r>
      <w:r w:rsidRPr="00427DB3">
        <w:rPr>
          <w:rStyle w:val="Emphasis"/>
          <w:highlight w:val="cyan"/>
        </w:rPr>
        <w:t>for</w:t>
      </w:r>
      <w:r w:rsidRPr="005C315E">
        <w:rPr>
          <w:rStyle w:val="Emphasis"/>
        </w:rPr>
        <w:t xml:space="preserve"> global </w:t>
      </w:r>
      <w:r w:rsidRPr="00427DB3">
        <w:rPr>
          <w:rStyle w:val="Emphasis"/>
          <w:highlight w:val="cyan"/>
        </w:rPr>
        <w:t>warming</w:t>
      </w:r>
      <w:r w:rsidRPr="005C315E">
        <w:rPr>
          <w:rStyle w:val="Emphasis"/>
        </w:rPr>
        <w:t xml:space="preserve"> </w:t>
      </w:r>
      <w:r w:rsidRPr="00427DB3">
        <w:rPr>
          <w:rStyle w:val="Emphasis"/>
          <w:highlight w:val="cyan"/>
        </w:rPr>
        <w:t>because</w:t>
      </w:r>
      <w:r w:rsidRPr="005C315E">
        <w:rPr>
          <w:rStyle w:val="Emphasis"/>
        </w:rPr>
        <w:t xml:space="preserve"> the </w:t>
      </w:r>
      <w:r w:rsidRPr="00427DB3">
        <w:rPr>
          <w:rStyle w:val="Emphasis"/>
          <w:highlight w:val="cyan"/>
        </w:rPr>
        <w:t>consequences</w:t>
      </w:r>
      <w:r w:rsidRPr="005C315E">
        <w:rPr>
          <w:rStyle w:val="Emphasis"/>
        </w:rPr>
        <w:t xml:space="preserve"> </w:t>
      </w:r>
      <w:r w:rsidRPr="00427DB3">
        <w:rPr>
          <w:rStyle w:val="Emphasis"/>
          <w:highlight w:val="cyan"/>
        </w:rPr>
        <w:t>can be moderated by</w:t>
      </w:r>
      <w:r w:rsidRPr="005C315E">
        <w:rPr>
          <w:rStyle w:val="Emphasis"/>
        </w:rPr>
        <w:t xml:space="preserve"> </w:t>
      </w:r>
      <w:r w:rsidRPr="00427DB3">
        <w:rPr>
          <w:rStyle w:val="Emphasis"/>
          <w:highlight w:val="cyan"/>
        </w:rPr>
        <w:t>adaptive capacities</w:t>
      </w:r>
      <w:r w:rsidRPr="005C315E">
        <w:rPr>
          <w:rStyle w:val="Emphasis"/>
        </w:rPr>
        <w:t xml:space="preserve"> </w:t>
      </w:r>
      <w:r w:rsidRPr="00427DB3">
        <w:rPr>
          <w:rStyle w:val="Emphasis"/>
          <w:highlight w:val="cyan"/>
        </w:rPr>
        <w:t>that reduce</w:t>
      </w:r>
      <w:r w:rsidRPr="005C315E">
        <w:rPr>
          <w:rStyle w:val="Emphasis"/>
        </w:rPr>
        <w:t xml:space="preserve"> the </w:t>
      </w:r>
      <w:r w:rsidRPr="00427DB3">
        <w:rPr>
          <w:rStyle w:val="Emphasis"/>
          <w:highlight w:val="cyan"/>
        </w:rPr>
        <w:t>vulnerability</w:t>
      </w:r>
      <w:r w:rsidRPr="005C315E">
        <w:rPr>
          <w:rStyle w:val="Emphasis"/>
        </w:rPr>
        <w:t xml:space="preserve"> of affected systems</w:t>
      </w:r>
      <w:r w:rsidRPr="009E7A33">
        <w:rPr>
          <w:sz w:val="16"/>
        </w:rPr>
        <w:t xml:space="preserve">. Despite large uncertainties about the magnitude, frequency and distribution of risks, climate change is now widely recognized, including the impact of human </w:t>
      </w:r>
      <w:proofErr w:type="spellStart"/>
      <w:r w:rsidRPr="009E7A33">
        <w:rPr>
          <w:sz w:val="16"/>
        </w:rPr>
        <w:t>behaviour</w:t>
      </w:r>
      <w:proofErr w:type="spellEnd"/>
      <w:r w:rsidRPr="009E7A33">
        <w:rPr>
          <w:sz w:val="16"/>
        </w:rPr>
        <w:t xml:space="preserve"> on it. </w:t>
      </w:r>
      <w:r w:rsidRPr="00427DB3">
        <w:rPr>
          <w:rStyle w:val="StyleUnderline"/>
          <w:highlight w:val="cyan"/>
        </w:rPr>
        <w:t>The likelihood of nuclear war</w:t>
      </w:r>
      <w:r w:rsidRPr="005C315E">
        <w:rPr>
          <w:rStyle w:val="StyleUnderline"/>
        </w:rPr>
        <w:t xml:space="preserve"> increases with nuclear proliferation and hawkish doctrines, but </w:t>
      </w:r>
      <w:r w:rsidRPr="00427DB3">
        <w:rPr>
          <w:rStyle w:val="StyleUnderline"/>
          <w:highlight w:val="cyan"/>
        </w:rPr>
        <w:t>can</w:t>
      </w:r>
      <w:r w:rsidRPr="005C315E">
        <w:rPr>
          <w:rStyle w:val="StyleUnderline"/>
        </w:rPr>
        <w:t xml:space="preserve"> </w:t>
      </w:r>
      <w:r w:rsidRPr="00427DB3">
        <w:rPr>
          <w:rStyle w:val="StyleUnderline"/>
          <w:highlight w:val="cyan"/>
        </w:rPr>
        <w:t>hardly be quantified</w:t>
      </w:r>
      <w:r w:rsidRPr="009E7A33">
        <w:rPr>
          <w:sz w:val="16"/>
        </w:rPr>
        <w:t xml:space="preserve">. Who is responsible? The sources of climate change are our lifestyles which cause nature to ―respond‖ in accordance with natural laws. The five initial nuclear weapon states are leading in military expenditure and are among the world’s largest carbon emitters. Different from the Non-Proliferation Treaty (NPT), which is a discriminatory regime that puts more restraints on the non-nuclear weapon states than on those with nuclear weapons, the United Nations Framework Convention on Climate Change (UNFCCC) recognizes a universal obligation to prevent dangerous climate change, and assigns the greatest responsibility to the polluters. Who is affected? During the Cold War nuclear weapons were largely directed against ideological antagonists who possessed the same type of weapons. The end of the Cold War and the spread of nuclear weapons caused the bilateral nuclear threat between the Western and Eastern bloc to fragment, altered the geopolitical landscape in several regions and increased the stakes in related conflicts. By comparison, </w:t>
      </w:r>
      <w:r w:rsidRPr="005C315E">
        <w:rPr>
          <w:rStyle w:val="StyleUnderline"/>
        </w:rPr>
        <w:t>global warming is not a determined threat against competitors but affects many communities on the planet</w:t>
      </w:r>
      <w:r w:rsidRPr="009E7A33">
        <w:rPr>
          <w:sz w:val="16"/>
        </w:rPr>
        <w:t xml:space="preserve">. The causes and consequences of climate change can be distributed quite asymmetrically across different regions, raising questions of equity and injustice. While the powerful countries contribute the most to the risks, most affected are the weak and the vulnerable, in particular impoverished peoples in developing countries. Ultimately, </w:t>
      </w:r>
      <w:r w:rsidRPr="005C315E">
        <w:rPr>
          <w:rStyle w:val="StyleUnderline"/>
        </w:rPr>
        <w:t>by undermining human security, large-scale climate change will likely also affect the security of powerful nations</w:t>
      </w:r>
      <w:r w:rsidRPr="009E7A33">
        <w:rPr>
          <w:sz w:val="16"/>
        </w:rPr>
        <w:t xml:space="preserve">, and protection is a costly endeavor Who is the enemy? </w:t>
      </w:r>
      <w:r w:rsidRPr="005C315E">
        <w:rPr>
          <w:rStyle w:val="StyleUnderline"/>
        </w:rPr>
        <w:t>In traditional security thinking there are determined enemies that seek to</w:t>
      </w:r>
      <w:r w:rsidRPr="009E7A33">
        <w:rPr>
          <w:sz w:val="16"/>
        </w:rPr>
        <w:t xml:space="preserve"> acquire weapons of mass destruction, notably nuclear weapons, to </w:t>
      </w:r>
      <w:r w:rsidRPr="005C315E">
        <w:rPr>
          <w:rStyle w:val="StyleUnderline"/>
        </w:rPr>
        <w:t>challenge the powerful nations</w:t>
      </w:r>
      <w:r w:rsidRPr="009E7A33">
        <w:rPr>
          <w:sz w:val="16"/>
        </w:rPr>
        <w:t xml:space="preserve">. While nuclear explosions can be attributed to an intentional act by a determined adversary (provided they are not accidental), motivations and perceptions are different for climate change, which is involuntary and not caused by a particular enemy. </w:t>
      </w:r>
      <w:r w:rsidRPr="005C315E">
        <w:rPr>
          <w:rStyle w:val="StyleUnderline"/>
        </w:rPr>
        <w:t>Global warming results from all human beings’ greenhouse gas emissions</w:t>
      </w:r>
      <w:r w:rsidRPr="009E7A33">
        <w:rPr>
          <w:sz w:val="16"/>
        </w:rPr>
        <w:t xml:space="preserve">, and at the same time is affecting humans across the globe by its impact. For those who are suffering the most from climate change, those who contribute more to the problem can be seen as more significant ―threats‖. </w:t>
      </w:r>
      <w:r w:rsidRPr="005C315E">
        <w:rPr>
          <w:rStyle w:val="StyleUnderline"/>
        </w:rPr>
        <w:t>Using this kind of security thinking is, however, questionable and distracts attention from the causes and possible solutions to the climate problem, which is more an environmental than a security issue</w:t>
      </w:r>
      <w:r w:rsidRPr="009E7A33">
        <w:rPr>
          <w:sz w:val="16"/>
        </w:rPr>
        <w:t xml:space="preserve"> (</w:t>
      </w:r>
      <w:proofErr w:type="spellStart"/>
      <w:r w:rsidRPr="009E7A33">
        <w:rPr>
          <w:sz w:val="16"/>
        </w:rPr>
        <w:t>Scheffran</w:t>
      </w:r>
      <w:proofErr w:type="spellEnd"/>
      <w:r w:rsidRPr="009E7A33">
        <w:rPr>
          <w:sz w:val="16"/>
        </w:rPr>
        <w:t xml:space="preserve"> 2011).</w:t>
      </w:r>
    </w:p>
    <w:p w:rsidR="008F0144" w:rsidRDefault="008F0144" w:rsidP="008F0144">
      <w:pPr>
        <w:pStyle w:val="Heading3"/>
      </w:pPr>
      <w:r>
        <w:t>Impact: Unchecked Climate Change = Extinction – Courts Key</w:t>
      </w:r>
    </w:p>
    <w:p w:rsidR="008F0144" w:rsidRDefault="008F0144" w:rsidP="008F0144">
      <w:pPr>
        <w:pStyle w:val="Heading4"/>
      </w:pPr>
      <w:r>
        <w:t>Delay in court action on climate means we’ll reach the tipping point – CO2 emissions, melting ice caps, and ocean acidification would be massive threats to survival</w:t>
      </w:r>
    </w:p>
    <w:p w:rsidR="008F0144" w:rsidRPr="006C2B70" w:rsidRDefault="008F0144" w:rsidP="008F0144">
      <w:pPr>
        <w:rPr>
          <w:rStyle w:val="Style13ptBold"/>
        </w:rPr>
      </w:pPr>
      <w:proofErr w:type="spellStart"/>
      <w:r>
        <w:rPr>
          <w:rStyle w:val="Style13ptBold"/>
        </w:rPr>
        <w:t>Blumm</w:t>
      </w:r>
      <w:proofErr w:type="spellEnd"/>
      <w:r>
        <w:rPr>
          <w:rStyle w:val="Style13ptBold"/>
        </w:rPr>
        <w:t>, Jeffrey Bain Faculty Scholar &amp; Professor of Law, and Wood, Philip H. Knight Professor of Law, 17</w:t>
      </w:r>
    </w:p>
    <w:p w:rsidR="008F0144" w:rsidRDefault="008F0144" w:rsidP="008F0144">
      <w:r>
        <w:t>(Michael and Mary, American University Law Review Vol. 67:1 (2017), ““NO ORDINARY LAWSUIT”: CLIMATE CHANGE, DUE PROCESS, AND THE PUBLIC TRUST DOCTRINE,” accessed via JCP Lexis 7/19/18, GDI-EJ)</w:t>
      </w:r>
    </w:p>
    <w:p w:rsidR="008F0144" w:rsidRDefault="008F0144" w:rsidP="008F0144">
      <w:r w:rsidRPr="00094443">
        <w:rPr>
          <w:u w:val="single"/>
        </w:rPr>
        <w:t>Despite climate denial in the halls of Congress</w:t>
      </w:r>
      <w:r>
        <w:t xml:space="preserve">, n35 </w:t>
      </w:r>
      <w:r w:rsidRPr="00094443">
        <w:rPr>
          <w:u w:val="single"/>
        </w:rPr>
        <w:t>there is little or no scientific question that the world has entered an era of climate instability, if not imminent catastrophe</w:t>
      </w:r>
      <w:r>
        <w:t xml:space="preserve">. n36 </w:t>
      </w:r>
      <w:r w:rsidRPr="007F7543">
        <w:rPr>
          <w:u w:val="single"/>
        </w:rPr>
        <w:t xml:space="preserve">The planet </w:t>
      </w:r>
      <w:proofErr w:type="gramStart"/>
      <w:r w:rsidRPr="007F7543">
        <w:rPr>
          <w:u w:val="single"/>
        </w:rPr>
        <w:t>recently</w:t>
      </w:r>
      <w:r>
        <w:t xml:space="preserve">  [</w:t>
      </w:r>
      <w:proofErr w:type="gramEnd"/>
      <w:r>
        <w:t xml:space="preserve">*10]  </w:t>
      </w:r>
      <w:r w:rsidRPr="007F7543">
        <w:rPr>
          <w:u w:val="single"/>
        </w:rPr>
        <w:t>surpassed 400 parts per million (ppm) of carbon dioxide (CO[2]) in the atmosphere</w:t>
      </w:r>
      <w:r>
        <w:t>, "</w:t>
      </w:r>
      <w:r w:rsidRPr="007F7543">
        <w:rPr>
          <w:u w:val="single"/>
        </w:rPr>
        <w:t>never to return below it in our lifetimes</w:t>
      </w:r>
      <w:r>
        <w:t xml:space="preserve">." n37 </w:t>
      </w:r>
      <w:r w:rsidRPr="007F7543">
        <w:rPr>
          <w:u w:val="single"/>
        </w:rPr>
        <w:t>Fifteen of the sixteen hottest years on record have occurred since 2001</w:t>
      </w:r>
      <w:r>
        <w:t>. n38</w:t>
      </w:r>
    </w:p>
    <w:p w:rsidR="008F0144" w:rsidRDefault="008F0144" w:rsidP="008F0144">
      <w:r>
        <w:t xml:space="preserve">While the planet has heated roughly 2.4 degrees Fahrenheit since the Industrial Revolution, n39 </w:t>
      </w:r>
      <w:r w:rsidRPr="007F7543">
        <w:rPr>
          <w:u w:val="single"/>
        </w:rPr>
        <w:t>warming at the poles is more extreme, with winter month temperatures near the North Pole at times soaring between 36 to 50 degrees Fahrenheit above average</w:t>
      </w:r>
      <w:r>
        <w:t xml:space="preserve">. n40 </w:t>
      </w:r>
      <w:r w:rsidRPr="007F7543">
        <w:rPr>
          <w:u w:val="single"/>
        </w:rPr>
        <w:t>Ocean warming is melting ice masses across the Arctic, Antarctica, and Greenland, setting record lows in ice measurements</w:t>
      </w:r>
      <w:r>
        <w:t xml:space="preserve">. n41 </w:t>
      </w:r>
      <w:r w:rsidRPr="007F7543">
        <w:rPr>
          <w:u w:val="single"/>
        </w:rPr>
        <w:t>Warmer water temperatures combined with planetary ice melt cause sea levels to rise</w:t>
      </w:r>
      <w:r>
        <w:t xml:space="preserve">. n42 </w:t>
      </w:r>
      <w:r w:rsidRPr="007F7543">
        <w:rPr>
          <w:u w:val="single"/>
        </w:rPr>
        <w:t>In a recent study</w:t>
      </w:r>
      <w:r>
        <w:t xml:space="preserve">, Dr. James Hansen, </w:t>
      </w:r>
      <w:r w:rsidRPr="007F7543">
        <w:rPr>
          <w:u w:val="single"/>
        </w:rPr>
        <w:t>the former chief climate scientist at NASA, observed that continued heating will make it "impossible to avoid</w:t>
      </w:r>
      <w:r>
        <w:t xml:space="preserve">  [*11]  </w:t>
      </w:r>
      <w:r w:rsidRPr="007F7543">
        <w:rPr>
          <w:u w:val="single"/>
        </w:rPr>
        <w:t>large-scale ice sheet disintegration with sea level rise of at least several meters.</w:t>
      </w:r>
      <w:r>
        <w:t xml:space="preserve">" n43 </w:t>
      </w:r>
      <w:r w:rsidRPr="007F7543">
        <w:rPr>
          <w:u w:val="single"/>
        </w:rPr>
        <w:t>Such sea level rise would leave most coastal cities uninhabitable</w:t>
      </w:r>
      <w:r>
        <w:t xml:space="preserve">. n44 </w:t>
      </w:r>
      <w:r w:rsidRPr="007F7543">
        <w:rPr>
          <w:u w:val="single"/>
        </w:rPr>
        <w:t>Dr. Hansen thought that the cost to society of functionally losing all coastal cities was "practically incalculable</w:t>
      </w:r>
      <w:r>
        <w:t>." n45</w:t>
      </w:r>
    </w:p>
    <w:p w:rsidR="008F0144" w:rsidRDefault="008F0144" w:rsidP="008F0144">
      <w:r w:rsidRPr="007F7543">
        <w:rPr>
          <w:u w:val="single"/>
        </w:rPr>
        <w:t>Carbon emissions now devastate marine ecosystems</w:t>
      </w:r>
      <w:r>
        <w:t xml:space="preserve">. </w:t>
      </w:r>
      <w:r w:rsidRPr="007F7543">
        <w:rPr>
          <w:u w:val="single"/>
        </w:rPr>
        <w:t>The oceans have absorbed more than 90% of the excess heat energy generated by fossil fuel consumption, causing massive coral reef bleaching and death, as well as depleted oxygen levels in the ocean</w:t>
      </w:r>
      <w:r>
        <w:t xml:space="preserve">. n46 </w:t>
      </w:r>
      <w:r w:rsidRPr="007F7543">
        <w:rPr>
          <w:u w:val="single"/>
        </w:rPr>
        <w:t xml:space="preserve">Marine absorption </w:t>
      </w:r>
      <w:proofErr w:type="gramStart"/>
      <w:r w:rsidRPr="007F7543">
        <w:rPr>
          <w:u w:val="single"/>
        </w:rPr>
        <w:t>of  [</w:t>
      </w:r>
      <w:proofErr w:type="gramEnd"/>
      <w:r w:rsidRPr="007F7543">
        <w:rPr>
          <w:u w:val="single"/>
        </w:rPr>
        <w:t>*12]  CO[2] from human emissions has made the oceans 30% more acidic than before the Industrial Revolution, jeopardizing shellfish survival</w:t>
      </w:r>
      <w:r>
        <w:t>. n47</w:t>
      </w:r>
    </w:p>
    <w:p w:rsidR="008F0144" w:rsidRDefault="008F0144" w:rsidP="008F0144">
      <w:r>
        <w:t xml:space="preserve">Scientists warn that </w:t>
      </w:r>
      <w:r w:rsidRPr="007F7543">
        <w:rPr>
          <w:u w:val="single"/>
        </w:rPr>
        <w:t>the world faces dangerous "tipping points," which are capable of triggering irreversible and uncontrollable heating that would destroy the planet's climate system</w:t>
      </w:r>
      <w:r>
        <w:t xml:space="preserve">. n48 Almost </w:t>
      </w:r>
      <w:r w:rsidRPr="007F7543">
        <w:rPr>
          <w:u w:val="single"/>
        </w:rPr>
        <w:t>ten years ago, the Ninth Circuit recognized this threat, stating that "climate change may be non-linear, meaning that there are positive feedback mechanisms that may push global warming past a dangerous threshold</w:t>
      </w:r>
      <w:r>
        <w:t xml:space="preserve"> (the 'tipping point')." n49 As an example of just one such process, </w:t>
      </w:r>
      <w:r w:rsidRPr="007F7543">
        <w:rPr>
          <w:u w:val="single"/>
        </w:rPr>
        <w:t>vast areas of melting permafrost now release large amounts of CO[2] and methane (both GHGs) into the atmosphere</w:t>
      </w:r>
      <w:r>
        <w:t xml:space="preserve">, </w:t>
      </w:r>
      <w:r w:rsidRPr="007F7543">
        <w:rPr>
          <w:u w:val="single"/>
        </w:rPr>
        <w:t>causing a feedback loop that further increases the temperature on Earth and, in turn, melts more permafrost, causing an even greater release of GHGs</w:t>
      </w:r>
      <w:r>
        <w:t xml:space="preserve">. n50 </w:t>
      </w:r>
      <w:r w:rsidRPr="007F7543">
        <w:rPr>
          <w:u w:val="single"/>
        </w:rPr>
        <w:t>Melting</w:t>
      </w:r>
      <w:r>
        <w:t xml:space="preserve">  [*13]  </w:t>
      </w:r>
      <w:r w:rsidRPr="007F7543">
        <w:rPr>
          <w:u w:val="single"/>
        </w:rPr>
        <w:t>ice sheets create a similar feedback loop, known as the albedo effect, as less ice remains to reflect heat away from Earth</w:t>
      </w:r>
      <w:r>
        <w:t>. n51</w:t>
      </w:r>
    </w:p>
    <w:p w:rsidR="008F0144" w:rsidRPr="00094443" w:rsidRDefault="008F0144" w:rsidP="008F0144">
      <w:r w:rsidRPr="007F7543">
        <w:rPr>
          <w:u w:val="single"/>
        </w:rPr>
        <w:t>Delay in mounting an effective climate response allows tipping points--both known and unknown--to compound, necessitating further drastic and severe countermeasures to prevent runaway heating</w:t>
      </w:r>
      <w:r>
        <w:t>. As the trial court judge in the Washington atmospheric trust case starkly put it, "[</w:t>
      </w:r>
      <w:r w:rsidRPr="007F7543">
        <w:rPr>
          <w:u w:val="single"/>
        </w:rPr>
        <w:t>The younger generations'] very survival depends upon the will of their elders to act now, decisively and unequivocally, to stem the tide of global warming by accelerating the reduction of emissions of GHGs before doing so becomes first too costly and then too late</w:t>
      </w:r>
      <w:r>
        <w:t xml:space="preserve">." n52 In June 2017, </w:t>
      </w:r>
      <w:r w:rsidRPr="007F7543">
        <w:rPr>
          <w:u w:val="single"/>
        </w:rPr>
        <w:t>former UN climate chief</w:t>
      </w:r>
      <w:r>
        <w:t xml:space="preserve"> Christiana Figueres, </w:t>
      </w:r>
      <w:r w:rsidRPr="007F7543">
        <w:rPr>
          <w:u w:val="single"/>
        </w:rPr>
        <w:t>along with several climate analysts, announced that it was still possible, though barely, to avoid runaway climate change, but the effort requires a massive global project to bend down the CO[2] emissions curve by 2020</w:t>
      </w:r>
      <w:r>
        <w:t xml:space="preserve">, </w:t>
      </w:r>
      <w:r w:rsidRPr="007F7543">
        <w:rPr>
          <w:u w:val="single"/>
        </w:rPr>
        <w:t>and to sustain rapid de-carbonization thereafter</w:t>
      </w:r>
      <w:r>
        <w:t xml:space="preserve">. n53 </w:t>
      </w:r>
      <w:r w:rsidRPr="007F7543">
        <w:rPr>
          <w:u w:val="single"/>
        </w:rPr>
        <w:t>Stemming the tide of global warming will require a drastic departure from existing fossil-fuel policies</w:t>
      </w:r>
      <w:r>
        <w:t>.</w:t>
      </w:r>
    </w:p>
    <w:p w:rsidR="008F0144" w:rsidRDefault="008F0144" w:rsidP="00F6112F">
      <w:pPr>
        <w:rPr>
          <w:sz w:val="16"/>
        </w:rPr>
      </w:pPr>
    </w:p>
    <w:p w:rsidR="00AC56A6" w:rsidRDefault="00AC56A6" w:rsidP="00AC56A6">
      <w:pPr>
        <w:pStyle w:val="Heading3"/>
      </w:pPr>
      <w:r>
        <w:t>A/T – Not Real/Anthro</w:t>
      </w:r>
    </w:p>
    <w:p w:rsidR="00AC56A6" w:rsidRDefault="00AC56A6" w:rsidP="00AC56A6">
      <w:pPr>
        <w:pStyle w:val="Heading4"/>
      </w:pPr>
      <w:r>
        <w:t>Warming is real and anthropogenic, need to cut emissions adaptation can’t solve. Our science is watertight and theirs is garbage.</w:t>
      </w:r>
    </w:p>
    <w:p w:rsidR="00AC56A6" w:rsidRPr="00933223" w:rsidRDefault="00AC56A6" w:rsidP="00AC56A6">
      <w:pPr>
        <w:rPr>
          <w:rStyle w:val="Style13ptBold"/>
        </w:rPr>
      </w:pPr>
      <w:r w:rsidRPr="00933223">
        <w:rPr>
          <w:rStyle w:val="Style13ptBold"/>
        </w:rPr>
        <w:t>Harvey</w:t>
      </w:r>
      <w:r>
        <w:rPr>
          <w:rStyle w:val="Style13ptBold"/>
        </w:rPr>
        <w:t xml:space="preserve">, Guardian Environment Reporter, </w:t>
      </w:r>
      <w:r w:rsidRPr="00933223">
        <w:rPr>
          <w:rStyle w:val="Style13ptBold"/>
        </w:rPr>
        <w:t>13</w:t>
      </w:r>
    </w:p>
    <w:p w:rsidR="00AC56A6" w:rsidRDefault="00AC56A6" w:rsidP="00AC56A6">
      <w:r>
        <w:t>Fiona, Guardian Environment Reporter, IPCC climate report: human impact is 'unequivocal', September 27 2013, http://www.theguardian.com/environment/2013/sep/27/ipcc-climate-report-un-secretary-general</w:t>
      </w:r>
    </w:p>
    <w:p w:rsidR="00AC56A6" w:rsidRPr="00933223" w:rsidRDefault="00AC56A6" w:rsidP="00AC56A6"/>
    <w:p w:rsidR="00AC56A6" w:rsidRPr="00933223" w:rsidRDefault="00AC56A6" w:rsidP="00AC56A6">
      <w:pPr>
        <w:rPr>
          <w:sz w:val="16"/>
        </w:rPr>
      </w:pPr>
      <w:r w:rsidRPr="00933223">
        <w:rPr>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DC456C">
        <w:rPr>
          <w:rStyle w:val="StyleUnderline"/>
          <w:highlight w:val="cyan"/>
        </w:rPr>
        <w:t>The world's leading climate scientists</w:t>
      </w:r>
      <w:r w:rsidRPr="00933223">
        <w:rPr>
          <w:sz w:val="16"/>
        </w:rPr>
        <w:t xml:space="preserve">, who have been meeting in all-night sessions this week in the Swedish capital, </w:t>
      </w:r>
      <w:r w:rsidRPr="008E2C50">
        <w:rPr>
          <w:rStyle w:val="StyleUnderline"/>
        </w:rPr>
        <w:t>said there was no longer room for doubt that climate change was occurring, and the dominant cause has been human actions</w:t>
      </w:r>
      <w:r w:rsidRPr="00933223">
        <w:rPr>
          <w:sz w:val="16"/>
        </w:rPr>
        <w:t xml:space="preserve"> in pouring greenhouse gases into the atmosphere. In their starkest warning yet, </w:t>
      </w:r>
      <w:r w:rsidRPr="00DC456C">
        <w:rPr>
          <w:rStyle w:val="StyleUnderline"/>
          <w:highlight w:val="cyan"/>
        </w:rPr>
        <w:t>following</w:t>
      </w:r>
      <w:r w:rsidRPr="008E2C50">
        <w:rPr>
          <w:rStyle w:val="StyleUnderline"/>
        </w:rPr>
        <w:t xml:space="preserve"> nearly </w:t>
      </w:r>
      <w:r w:rsidRPr="00DC456C">
        <w:rPr>
          <w:rStyle w:val="StyleUnderline"/>
          <w:highlight w:val="cyan"/>
        </w:rPr>
        <w:t>seven years of new research</w:t>
      </w:r>
      <w:r w:rsidRPr="00933223">
        <w:rPr>
          <w:sz w:val="16"/>
        </w:rPr>
        <w:t xml:space="preserve"> on the climate, </w:t>
      </w:r>
      <w:r w:rsidRPr="008E2C50">
        <w:rPr>
          <w:rStyle w:val="StyleUnderline"/>
        </w:rPr>
        <w:t>the</w:t>
      </w:r>
      <w:r w:rsidRPr="00933223">
        <w:rPr>
          <w:sz w:val="16"/>
        </w:rPr>
        <w:t xml:space="preserve"> Intergovernmental Panel on Climate Change </w:t>
      </w:r>
      <w:r w:rsidRPr="008E2C50">
        <w:rPr>
          <w:rStyle w:val="StyleUnderline"/>
        </w:rPr>
        <w:t xml:space="preserve">(IPCC) </w:t>
      </w:r>
      <w:r w:rsidRPr="00DC456C">
        <w:rPr>
          <w:rStyle w:val="StyleUnderline"/>
          <w:highlight w:val="cyan"/>
        </w:rPr>
        <w:t>said it was "unequivocal"</w:t>
      </w:r>
      <w:r w:rsidRPr="008E2C50">
        <w:rPr>
          <w:rStyle w:val="StyleUnderline"/>
        </w:rPr>
        <w:t xml:space="preserve"> and </w:t>
      </w:r>
      <w:r w:rsidRPr="00DC456C">
        <w:rPr>
          <w:rStyle w:val="StyleUnderline"/>
          <w:highlight w:val="cyan"/>
        </w:rPr>
        <w:t>that</w:t>
      </w:r>
      <w:r w:rsidRPr="008E2C50">
        <w:rPr>
          <w:rStyle w:val="StyleUnderline"/>
        </w:rPr>
        <w:t xml:space="preserve"> </w:t>
      </w:r>
      <w:r w:rsidRPr="00933223">
        <w:rPr>
          <w:sz w:val="16"/>
        </w:rPr>
        <w:t xml:space="preserve">even if the world begins to moderate greenhouse gas emissions, </w:t>
      </w:r>
      <w:r w:rsidRPr="00DC456C">
        <w:rPr>
          <w:rStyle w:val="StyleUnderline"/>
          <w:highlight w:val="cyan"/>
        </w:rPr>
        <w:t>warming is likely to cross the critical threshold</w:t>
      </w:r>
      <w:r w:rsidRPr="008E2C50">
        <w:rPr>
          <w:rStyle w:val="StyleUnderline"/>
        </w:rPr>
        <w:t xml:space="preserve"> of 2C</w:t>
      </w:r>
      <w:r w:rsidRPr="00933223">
        <w:rPr>
          <w:sz w:val="16"/>
        </w:rPr>
        <w:t xml:space="preserve"> by the end of this century. </w:t>
      </w:r>
      <w:r w:rsidRPr="008E2C50">
        <w:rPr>
          <w:rStyle w:val="StyleUnderline"/>
        </w:rPr>
        <w:t>That would have serious consequences, including sea level rises, heatwaves and changes to rainfall</w:t>
      </w:r>
      <w:r w:rsidRPr="00933223">
        <w:rPr>
          <w:sz w:val="16"/>
        </w:rPr>
        <w:t xml:space="preserve">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DC456C">
        <w:rPr>
          <w:rStyle w:val="StyleUnderline"/>
          <w:highlight w:val="cyan"/>
        </w:rPr>
        <w:t>the science grows clearer, the case grows more compelling</w:t>
      </w:r>
      <w:r w:rsidRPr="00933223">
        <w:rPr>
          <w:rStyle w:val="StyleUnderline"/>
        </w:rPr>
        <w:t>, and the costs of inaction grow beyond anything that anyone with conscience or commonsense should be willing to even contemplate</w:t>
      </w:r>
      <w:r w:rsidRPr="00933223">
        <w:rPr>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sidRPr="00933223">
        <w:rPr>
          <w:rStyle w:val="StyleUnderline"/>
        </w:rPr>
        <w:t xml:space="preserve">the IPCC warned that </w:t>
      </w:r>
      <w:r w:rsidRPr="00DC456C">
        <w:rPr>
          <w:rStyle w:val="StyleUnderline"/>
          <w:highlight w:val="cyan"/>
        </w:rPr>
        <w:t>the world cannot afford to keep emitting carbon</w:t>
      </w:r>
      <w:r w:rsidRPr="00933223">
        <w:rPr>
          <w:rStyle w:val="StyleUnderline"/>
        </w:rPr>
        <w:t xml:space="preserve"> dioxide as it has been doing</w:t>
      </w:r>
      <w:r w:rsidRPr="00933223">
        <w:rPr>
          <w:sz w:val="16"/>
        </w:rPr>
        <w:t xml:space="preserve"> in recent years. </w:t>
      </w:r>
      <w:r w:rsidRPr="00933223">
        <w:rPr>
          <w:rStyle w:val="StyleUnderline"/>
        </w:rPr>
        <w:t xml:space="preserve">To avoid dangerous levels of climate change, beyond 2C, the world can only emit a total of between 800 and 880 </w:t>
      </w:r>
      <w:proofErr w:type="spellStart"/>
      <w:r w:rsidRPr="00933223">
        <w:rPr>
          <w:rStyle w:val="StyleUnderline"/>
        </w:rPr>
        <w:t>gigatonnes</w:t>
      </w:r>
      <w:proofErr w:type="spellEnd"/>
      <w:r w:rsidRPr="00933223">
        <w:rPr>
          <w:rStyle w:val="StyleUnderline"/>
        </w:rPr>
        <w:t xml:space="preserve"> of</w:t>
      </w:r>
      <w:r w:rsidRPr="00933223">
        <w:rPr>
          <w:sz w:val="16"/>
        </w:rPr>
        <w:t xml:space="preserve"> carbon. Of this, about 530 </w:t>
      </w:r>
      <w:proofErr w:type="spellStart"/>
      <w:r w:rsidRPr="00933223">
        <w:rPr>
          <w:sz w:val="16"/>
        </w:rPr>
        <w:t>gigatonnes</w:t>
      </w:r>
      <w:proofErr w:type="spellEnd"/>
      <w:r w:rsidRPr="00933223">
        <w:rPr>
          <w:sz w:val="16"/>
        </w:rPr>
        <w:t xml:space="preserve"> had already been emitted by 2011. </w:t>
      </w:r>
      <w:r w:rsidRPr="00933223">
        <w:rPr>
          <w:rStyle w:val="StyleUnderline"/>
        </w:rPr>
        <w:t>That has a clear implication for our fossil fuel consumption, meaning that humans cannot burn all of the coal, oil and gas reserves that countries and companies possess</w:t>
      </w:r>
      <w:r w:rsidRPr="00933223">
        <w:rPr>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sidRPr="00933223">
        <w:rPr>
          <w:rStyle w:val="StyleUnderline"/>
        </w:rPr>
        <w:t xml:space="preserve">the message that </w:t>
      </w:r>
      <w:r w:rsidRPr="00DC456C">
        <w:rPr>
          <w:rStyle w:val="StyleUnderline"/>
          <w:highlight w:val="cyan"/>
        </w:rPr>
        <w:t>greenhouse gases must be reduced</w:t>
      </w:r>
      <w:r w:rsidRPr="00933223">
        <w:rPr>
          <w:rStyle w:val="StyleUnderline"/>
        </w:rPr>
        <w:t xml:space="preserve"> was clear</w:t>
      </w:r>
      <w:r w:rsidRPr="00933223">
        <w:rPr>
          <w:sz w:val="16"/>
        </w:rPr>
        <w:t>. "We give very relevant guidance on the total amount of carbon that can't be emitted to stay to 1.5 or 2C. We are not on the path that would lead us to respect that warming target [which has been agreed by world governments]." He said: "</w:t>
      </w:r>
      <w:r w:rsidRPr="00DC456C">
        <w:rPr>
          <w:rStyle w:val="StyleUnderline"/>
          <w:highlight w:val="cyan"/>
        </w:rPr>
        <w:t>Continued emissions of greenhouse gases will cause further warming</w:t>
      </w:r>
      <w:r w:rsidRPr="00933223">
        <w:rPr>
          <w:rStyle w:val="StyleUnderline"/>
        </w:rPr>
        <w:t xml:space="preserve"> and changes in all components of the climate system. </w:t>
      </w:r>
      <w:r w:rsidRPr="00DC456C">
        <w:rPr>
          <w:rStyle w:val="StyleUnderline"/>
          <w:highlight w:val="cyan"/>
        </w:rPr>
        <w:t>Limiting climate change will require</w:t>
      </w:r>
      <w:r w:rsidRPr="00933223">
        <w:rPr>
          <w:rStyle w:val="StyleUnderline"/>
        </w:rPr>
        <w:t xml:space="preserve"> substantial and sustained </w:t>
      </w:r>
      <w:r w:rsidRPr="00DC456C">
        <w:rPr>
          <w:rStyle w:val="StyleUnderline"/>
          <w:highlight w:val="cyan"/>
        </w:rPr>
        <w:t>reductions of</w:t>
      </w:r>
      <w:r w:rsidRPr="00933223">
        <w:rPr>
          <w:rStyle w:val="StyleUnderline"/>
        </w:rPr>
        <w:t xml:space="preserve"> greenhouse gas </w:t>
      </w:r>
      <w:r w:rsidRPr="00DC456C">
        <w:rPr>
          <w:rStyle w:val="StyleUnderline"/>
          <w:highlight w:val="cyan"/>
        </w:rPr>
        <w:t>emissions</w:t>
      </w:r>
      <w:r w:rsidRPr="00933223">
        <w:rPr>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sidRPr="00933223">
        <w:rPr>
          <w:rStyle w:val="StyleUnderline"/>
        </w:rPr>
        <w:t>the longer term trends were clear: "Each of the last three decades has been successively warmer at the Earth's surface than any preceding decade</w:t>
      </w:r>
      <w:r w:rsidRPr="00933223">
        <w:rPr>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DC456C">
        <w:rPr>
          <w:rStyle w:val="StyleUnderline"/>
          <w:highlight w:val="cyan"/>
        </w:rPr>
        <w:t>The scientists have faced sustained attacks from</w:t>
      </w:r>
      <w:r w:rsidRPr="00933223">
        <w:rPr>
          <w:rStyle w:val="StyleUnderline"/>
        </w:rPr>
        <w:t xml:space="preserve"> so-called </w:t>
      </w:r>
      <w:r w:rsidRPr="00DC456C">
        <w:rPr>
          <w:rStyle w:val="StyleUnderline"/>
          <w:highlight w:val="cyan"/>
        </w:rPr>
        <w:t>sceptics</w:t>
      </w:r>
      <w:r w:rsidRPr="00933223">
        <w:rPr>
          <w:rStyle w:val="StyleUnderline"/>
        </w:rPr>
        <w:t xml:space="preserve">, often </w:t>
      </w:r>
      <w:r w:rsidRPr="00DC456C">
        <w:rPr>
          <w:rStyle w:val="StyleUnderline"/>
          <w:highlight w:val="cyan"/>
        </w:rPr>
        <w:t>funded by "vested interests"</w:t>
      </w:r>
      <w:r w:rsidRPr="00933223">
        <w:rPr>
          <w:sz w:val="16"/>
        </w:rPr>
        <w:t xml:space="preserve"> according to the UN, </w:t>
      </w:r>
      <w:r w:rsidRPr="00933223">
        <w:rPr>
          <w:rStyle w:val="StyleUnderline"/>
        </w:rPr>
        <w:t>who try to pick holes in each item of evidence for climate change</w:t>
      </w:r>
      <w:r w:rsidRPr="00933223">
        <w:rPr>
          <w:sz w:val="16"/>
        </w:rPr>
        <w:t xml:space="preserve">. The experts have always known they must make their work watertight against such an onslaught, and </w:t>
      </w:r>
      <w:r w:rsidRPr="00DC456C">
        <w:rPr>
          <w:rStyle w:val="StyleUnderline"/>
          <w:highlight w:val="cyan"/>
        </w:rPr>
        <w:t>every conclusion</w:t>
      </w:r>
      <w:r w:rsidRPr="00933223">
        <w:rPr>
          <w:rStyle w:val="StyleUnderline"/>
        </w:rPr>
        <w:t xml:space="preserve"> made by the IPCC </w:t>
      </w:r>
      <w:r w:rsidRPr="00DC456C">
        <w:rPr>
          <w:rStyle w:val="StyleUnderline"/>
          <w:highlight w:val="cyan"/>
        </w:rPr>
        <w:t>must pass scrutiny by all of the world's governments</w:t>
      </w:r>
      <w:r w:rsidRPr="00933223">
        <w:rPr>
          <w:rStyle w:val="StyleUnderline"/>
        </w:rPr>
        <w:t xml:space="preserve"> before it can be published</w:t>
      </w:r>
      <w:r w:rsidRPr="00933223">
        <w:rPr>
          <w:sz w:val="16"/>
        </w:rPr>
        <w:t xml:space="preserve">. Their warning on Friday was sent out to governments around the globe, who convene and fund the IPCC. It was 1988 when scientists were first convened for this task, and in the five landmark reports since then </w:t>
      </w:r>
      <w:r w:rsidRPr="00DC456C">
        <w:rPr>
          <w:rStyle w:val="StyleUnderline"/>
          <w:highlight w:val="cyan"/>
        </w:rPr>
        <w:t>the research has become ever clearer</w:t>
      </w:r>
      <w:r w:rsidRPr="00933223">
        <w:rPr>
          <w:rStyle w:val="StyleUnderline"/>
        </w:rPr>
        <w:t>.</w:t>
      </w:r>
      <w:r w:rsidRPr="00933223">
        <w:rPr>
          <w:sz w:val="16"/>
        </w:rPr>
        <w:t xml:space="preserve"> Now, </w:t>
      </w:r>
      <w:r w:rsidRPr="00DC456C">
        <w:rPr>
          <w:rStyle w:val="StyleUnderline"/>
          <w:highlight w:val="cyan"/>
        </w:rPr>
        <w:t>scientists</w:t>
      </w:r>
      <w:r w:rsidRPr="00933223">
        <w:rPr>
          <w:sz w:val="16"/>
        </w:rPr>
        <w:t xml:space="preserve"> say they </w:t>
      </w:r>
      <w:r w:rsidRPr="00DC456C">
        <w:rPr>
          <w:rStyle w:val="StyleUnderline"/>
          <w:highlight w:val="cyan"/>
        </w:rPr>
        <w:t>are certain that "warming</w:t>
      </w:r>
      <w:r w:rsidRPr="00933223">
        <w:rPr>
          <w:rStyle w:val="StyleUnderline"/>
        </w:rPr>
        <w:t xml:space="preserve"> in the climate system </w:t>
      </w:r>
      <w:r w:rsidRPr="00DC456C">
        <w:rPr>
          <w:rStyle w:val="StyleUnderline"/>
          <w:highlight w:val="cyan"/>
        </w:rPr>
        <w:t>is unequivocal</w:t>
      </w:r>
      <w:r w:rsidRPr="00933223">
        <w:rPr>
          <w:rStyle w:val="StyleUnderline"/>
        </w:rPr>
        <w:t xml:space="preserve"> and since 1950 many changes have been observed throughout the climate system that are unprecedented</w:t>
      </w:r>
      <w:r w:rsidRPr="00933223">
        <w:rPr>
          <w:sz w:val="16"/>
        </w:rPr>
        <w:t xml:space="preserve"> over decades to millennia." </w:t>
      </w:r>
      <w:r w:rsidRPr="00933223">
        <w:rPr>
          <w:rStyle w:val="StyleUnderline"/>
        </w:rPr>
        <w:t>That warning</w:t>
      </w:r>
      <w:r w:rsidRPr="00933223">
        <w:rPr>
          <w:sz w:val="16"/>
        </w:rPr>
        <w:t xml:space="preserve">, from such a sober body, </w:t>
      </w:r>
      <w:r w:rsidRPr="00933223">
        <w:rPr>
          <w:rStyle w:val="StyleUnderline"/>
        </w:rPr>
        <w:t>hemmed in by the need to submit every statement to extraordinary levels of scrutiny, is the starkest yet</w:t>
      </w:r>
      <w:r w:rsidRPr="00933223">
        <w:rPr>
          <w:sz w:val="16"/>
        </w:rPr>
        <w:t xml:space="preserve">. "Heatwaves are very likely to occur more frequently and last longer. As the earth warms, we expect to see currently wet regions receiving more rainfall, and dry regions receiving less, although there will be exceptions," Stocker said. Qin </w:t>
      </w:r>
      <w:proofErr w:type="spellStart"/>
      <w:r w:rsidRPr="00933223">
        <w:rPr>
          <w:sz w:val="16"/>
        </w:rPr>
        <w:t>Dahe</w:t>
      </w:r>
      <w:proofErr w:type="spellEnd"/>
      <w:r w:rsidRPr="00933223">
        <w:rPr>
          <w:sz w:val="16"/>
        </w:rPr>
        <w:t xml:space="preserv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w:t>
      </w:r>
      <w:r w:rsidRPr="00933223">
        <w:rPr>
          <w:rStyle w:val="StyleUnderline"/>
        </w:rPr>
        <w:t xml:space="preserve">The most significant uncertainty, however, is how much carbon humanity will choose to put into the atmosphere in the future. </w:t>
      </w:r>
      <w:r w:rsidRPr="00DC456C">
        <w:rPr>
          <w:rStyle w:val="StyleUnderline"/>
          <w:highlight w:val="cyan"/>
        </w:rPr>
        <w:t>It is the total sum of all our carbon emissions that will determine the impacts. We need to take action now</w:t>
      </w:r>
      <w:r w:rsidRPr="00933223">
        <w:rPr>
          <w:rStyle w:val="StyleUnderline"/>
        </w:rPr>
        <w:t xml:space="preserve">, to </w:t>
      </w:r>
      <w:proofErr w:type="spellStart"/>
      <w:r w:rsidRPr="00933223">
        <w:rPr>
          <w:rStyle w:val="StyleUnderline"/>
        </w:rPr>
        <w:t>maximise</w:t>
      </w:r>
      <w:proofErr w:type="spellEnd"/>
      <w:r w:rsidRPr="00933223">
        <w:rPr>
          <w:rStyle w:val="StyleUnderline"/>
        </w:rPr>
        <w:t xml:space="preserve"> our chances of being faced with impacts that we,</w:t>
      </w:r>
      <w:r w:rsidRPr="00933223">
        <w:rPr>
          <w:sz w:val="16"/>
        </w:rPr>
        <w:t xml:space="preserve"> and our children, </w:t>
      </w:r>
      <w:r w:rsidRPr="00933223">
        <w:rPr>
          <w:rStyle w:val="StyleUnderline"/>
        </w:rPr>
        <w:t>can deal with</w:t>
      </w:r>
      <w:r w:rsidRPr="00933223">
        <w:rPr>
          <w:sz w:val="16"/>
        </w:rPr>
        <w:t>. Waiting a decade or two before taking climate change action will certainly lead to greater harm than acting now."</w:t>
      </w:r>
    </w:p>
    <w:p w:rsidR="00AC56A6" w:rsidRPr="008E2C50" w:rsidRDefault="00AC56A6" w:rsidP="00AC56A6"/>
    <w:p w:rsidR="00AC56A6" w:rsidRDefault="00AC56A6" w:rsidP="00AC56A6">
      <w:pPr>
        <w:pStyle w:val="Heading3"/>
      </w:pPr>
      <w:r>
        <w:t>A/T – No Extinction</w:t>
      </w:r>
    </w:p>
    <w:p w:rsidR="00AC56A6" w:rsidRPr="00C30D21" w:rsidRDefault="00AC56A6" w:rsidP="00AC56A6">
      <w:pPr>
        <w:pStyle w:val="Heading4"/>
      </w:pPr>
      <w:r>
        <w:t>Positive feedbacks mean extinction is likely within 20 years if we don’t do something.</w:t>
      </w:r>
    </w:p>
    <w:p w:rsidR="00AC56A6" w:rsidRPr="00C30D21" w:rsidRDefault="00AC56A6" w:rsidP="00AC56A6">
      <w:pPr>
        <w:rPr>
          <w:rStyle w:val="Style13ptBold"/>
        </w:rPr>
      </w:pPr>
      <w:r w:rsidRPr="00C30D21">
        <w:rPr>
          <w:rStyle w:val="Style13ptBold"/>
        </w:rPr>
        <w:t>Jamail</w:t>
      </w:r>
      <w:r>
        <w:rPr>
          <w:rStyle w:val="Style13ptBold"/>
        </w:rPr>
        <w:t xml:space="preserve">, independent journalist, </w:t>
      </w:r>
      <w:r w:rsidRPr="00C30D21">
        <w:rPr>
          <w:rStyle w:val="Style13ptBold"/>
        </w:rPr>
        <w:t>13</w:t>
      </w:r>
    </w:p>
    <w:p w:rsidR="00AC56A6" w:rsidRPr="00C30D21" w:rsidRDefault="00AC56A6" w:rsidP="00AC56A6">
      <w:proofErr w:type="spellStart"/>
      <w:r>
        <w:t>Dahr</w:t>
      </w:r>
      <w:proofErr w:type="spellEnd"/>
      <w:r>
        <w:t>, independent journalist, is the author of the just-published Beyond the Green Zone: Dispatches from an Unembedded Journalist in Occupied Iraq, citing tons of super qualified people, “The Great Dying” redux? Shocking parallels between ancient mass extinction and climate change, Salon, December 2013, http://www.salon.com/2013/12/17/the_great_dying_redux_shocking_parallels_between_ancient_mass_extinction_and_climate_change_partner/</w:t>
      </w:r>
    </w:p>
    <w:p w:rsidR="00AC56A6" w:rsidRPr="00DD72A1" w:rsidRDefault="00AC56A6" w:rsidP="00AC56A6"/>
    <w:p w:rsidR="00AC56A6" w:rsidRDefault="00AC56A6" w:rsidP="00AC56A6">
      <w:pPr>
        <w:rPr>
          <w:sz w:val="16"/>
        </w:rPr>
      </w:pPr>
      <w:r w:rsidRPr="00C30D21">
        <w:rPr>
          <w:sz w:val="16"/>
        </w:rPr>
        <w:t>“We as a species have never experienced 400 parts per million of carbon dioxide in the atmosphere,” Guy McPherson, professor emeritus of evolutionary biology, natural resources, and ecology at the University of Arizona and a climate change expert of 25 years, told me. “</w:t>
      </w:r>
      <w:r w:rsidRPr="00C504ED">
        <w:rPr>
          <w:rStyle w:val="StyleUnderline"/>
        </w:rPr>
        <w:t>We’ve never been on a planet with no Arctic ice, and we will hit the average of 400 ppm… within the next couple of years. At that time, we’ll also see the loss of Arctic ice</w:t>
      </w:r>
      <w:r w:rsidRPr="00C30D21">
        <w:rPr>
          <w:sz w:val="16"/>
        </w:rPr>
        <w:t xml:space="preserve"> in the summers… This planet has not experienced an ice-free Arctic for at least the last three million years.” For the uninitiated, in the simplest terms, here’s what </w:t>
      </w:r>
      <w:r w:rsidRPr="00C504ED">
        <w:rPr>
          <w:rStyle w:val="StyleUnderline"/>
        </w:rPr>
        <w:t>an ice-free Arctic would mean</w:t>
      </w:r>
      <w:r w:rsidRPr="00C30D21">
        <w:rPr>
          <w:sz w:val="16"/>
        </w:rPr>
        <w:t xml:space="preserve"> when it comes to heating the planet: minus the reflective ice cover on Arctic waters, </w:t>
      </w:r>
      <w:r w:rsidRPr="00C504ED">
        <w:rPr>
          <w:rStyle w:val="StyleUnderline"/>
        </w:rPr>
        <w:t>solar radiation would be absorbed</w:t>
      </w:r>
      <w:r w:rsidRPr="00C30D21">
        <w:rPr>
          <w:sz w:val="16"/>
        </w:rPr>
        <w:t xml:space="preserve">, not reflected, by the Arctic Ocean. </w:t>
      </w:r>
      <w:r w:rsidRPr="00C504ED">
        <w:rPr>
          <w:rStyle w:val="StyleUnderline"/>
        </w:rPr>
        <w:t>That would heat those waters, and hence the planet</w:t>
      </w:r>
      <w:r w:rsidRPr="00C30D21">
        <w:rPr>
          <w:sz w:val="16"/>
        </w:rPr>
        <w:t>, further. This effect has the potential to change global weather patterns, vary the flow of winds, and even someday possibly alter the position of the jet stream. Polar jet streams are fast flowing rivers of wind positioned high in the Earth’s atmosphere that push cold and warm air masses around, playing a critical role in determining the weather of our planet. McPherson, who maintains the blog Nature Bats Last, added, “</w:t>
      </w:r>
      <w:r w:rsidRPr="00C504ED">
        <w:rPr>
          <w:rStyle w:val="StyleUnderline"/>
        </w:rPr>
        <w:t>We’ve never been here as a species and the implications are truly dire and profound for our species and the rest of the living planet</w:t>
      </w:r>
      <w:r w:rsidRPr="00C30D21">
        <w:rPr>
          <w:sz w:val="16"/>
        </w:rPr>
        <w:t xml:space="preserve">.” While his perspective is more extreme than that of the mainstream scientific community, which sees true disaster many decades into our future, he’s far from the only scientist expressing such concerns. Professor Peter </w:t>
      </w:r>
      <w:proofErr w:type="spellStart"/>
      <w:r w:rsidRPr="00C30D21">
        <w:rPr>
          <w:sz w:val="16"/>
        </w:rPr>
        <w:t>Wadhams</w:t>
      </w:r>
      <w:proofErr w:type="spellEnd"/>
      <w:r w:rsidRPr="00C30D21">
        <w:rPr>
          <w:sz w:val="16"/>
        </w:rPr>
        <w:t xml:space="preserve">, a leading Arctic expert at Cambridge University, has been measuring Arctic ice for 40 years, and his findings underscore McPherson’s fears. “The fall-off in ice volume is so fast it is going to bring us to zero very quickly,” </w:t>
      </w:r>
      <w:proofErr w:type="spellStart"/>
      <w:r w:rsidRPr="00C30D21">
        <w:rPr>
          <w:sz w:val="16"/>
        </w:rPr>
        <w:t>Wadhams</w:t>
      </w:r>
      <w:proofErr w:type="spellEnd"/>
      <w:r w:rsidRPr="00C30D21">
        <w:rPr>
          <w:sz w:val="16"/>
        </w:rPr>
        <w:t xml:space="preserve"> told a reporter. According to current data, he estimates “with 95% confidence” that the Arctic will have completely ice-free summers by 2018. (U.S. </w:t>
      </w:r>
      <w:r w:rsidRPr="00C504ED">
        <w:rPr>
          <w:rStyle w:val="StyleUnderline"/>
        </w:rPr>
        <w:t>Navy researchers have predicted an ice-free Arctic</w:t>
      </w:r>
      <w:r w:rsidRPr="00C30D21">
        <w:rPr>
          <w:sz w:val="16"/>
        </w:rPr>
        <w:t xml:space="preserve"> even earlier — </w:t>
      </w:r>
      <w:r w:rsidRPr="00C504ED">
        <w:rPr>
          <w:rStyle w:val="StyleUnderline"/>
        </w:rPr>
        <w:t>by 2016</w:t>
      </w:r>
      <w:r w:rsidRPr="00C30D21">
        <w:rPr>
          <w:sz w:val="16"/>
        </w:rPr>
        <w:t xml:space="preserve">.) British scientist John Nissen, chairman of the Arctic Methane Emergency Group (of which </w:t>
      </w:r>
      <w:proofErr w:type="spellStart"/>
      <w:r w:rsidRPr="00C30D21">
        <w:rPr>
          <w:sz w:val="16"/>
        </w:rPr>
        <w:t>Wadhams</w:t>
      </w:r>
      <w:proofErr w:type="spellEnd"/>
      <w:r w:rsidRPr="00C30D21">
        <w:rPr>
          <w:sz w:val="16"/>
        </w:rPr>
        <w:t xml:space="preserve"> is a member), suggests that </w:t>
      </w:r>
      <w:r w:rsidRPr="00C504ED">
        <w:rPr>
          <w:rStyle w:val="StyleUnderline"/>
        </w:rPr>
        <w:t>if the summer sea ice loss passes “the point of no return,” and “catastrophic Arctic methane feedbacks” kick in, we’ll be in an “instant planetary emergency.”</w:t>
      </w:r>
      <w:r w:rsidRPr="00C30D21">
        <w:rPr>
          <w:sz w:val="16"/>
        </w:rPr>
        <w:t xml:space="preserve"> McPherson, Wadham, and Nissen represent just the tip of a melting iceberg of </w:t>
      </w:r>
      <w:r w:rsidRPr="00C504ED">
        <w:rPr>
          <w:rStyle w:val="StyleUnderline"/>
        </w:rPr>
        <w:t>scientists</w:t>
      </w:r>
      <w:r w:rsidRPr="00C30D21">
        <w:rPr>
          <w:sz w:val="16"/>
        </w:rPr>
        <w:t xml:space="preserve"> who </w:t>
      </w:r>
      <w:r w:rsidRPr="00C504ED">
        <w:rPr>
          <w:rStyle w:val="StyleUnderline"/>
        </w:rPr>
        <w:t>are now warning us about looming disaster, especially involving Arctic methane releases</w:t>
      </w:r>
      <w:r w:rsidRPr="00C30D21">
        <w:rPr>
          <w:sz w:val="16"/>
        </w:rPr>
        <w:t xml:space="preserve">. In the atmosphere, </w:t>
      </w:r>
      <w:r w:rsidRPr="00C504ED">
        <w:rPr>
          <w:rStyle w:val="StyleUnderline"/>
        </w:rPr>
        <w:t>methane is a greenhouse gas that, on a relatively short-term time scale, is far more destructive than</w:t>
      </w:r>
      <w:r w:rsidRPr="00C30D21">
        <w:rPr>
          <w:sz w:val="16"/>
        </w:rPr>
        <w:t xml:space="preserve"> carbon dioxide (</w:t>
      </w:r>
      <w:r w:rsidRPr="00C504ED">
        <w:rPr>
          <w:rStyle w:val="StyleUnderline"/>
        </w:rPr>
        <w:t>CO2</w:t>
      </w:r>
      <w:r w:rsidRPr="00C30D21">
        <w:rPr>
          <w:sz w:val="16"/>
        </w:rPr>
        <w:t>). It is 23 times as powerful as CO2 per molecule on a 100-year timescale, 105 times more potent when it comes to heating the planet on a 20-year timescale — and the Arctic permafrost, onshore and off, is packed with the stuff. “</w:t>
      </w:r>
      <w:r w:rsidRPr="00C504ED">
        <w:rPr>
          <w:rStyle w:val="StyleUnderline"/>
        </w:rPr>
        <w:t>The seabed</w:t>
      </w:r>
      <w:r w:rsidRPr="00C30D21">
        <w:rPr>
          <w:sz w:val="16"/>
        </w:rPr>
        <w:t xml:space="preserve">,” says Wadham, “is offshore permafrost, but </w:t>
      </w:r>
      <w:r w:rsidRPr="00C504ED">
        <w:rPr>
          <w:rStyle w:val="StyleUnderline"/>
        </w:rPr>
        <w:t>is now warming and melting</w:t>
      </w:r>
      <w:r w:rsidRPr="00C30D21">
        <w:rPr>
          <w:sz w:val="16"/>
        </w:rPr>
        <w:t xml:space="preserve">. We are now seeing great plumes of methane bubbling up in the Siberian Sea… millions of square miles where methane cover is being released.” According to a study just published in Nature Geoscience, </w:t>
      </w:r>
      <w:r w:rsidRPr="00C504ED">
        <w:rPr>
          <w:rStyle w:val="StyleUnderline"/>
        </w:rPr>
        <w:t>twice as much methane as previously thought is being released</w:t>
      </w:r>
      <w:r w:rsidRPr="00C30D21">
        <w:rPr>
          <w:sz w:val="16"/>
        </w:rPr>
        <w:t xml:space="preserve"> from the East Siberian Arctic Shelf, a two million square kilometer area off the coast of Northern Siberia. Its researchers found that at least 17 </w:t>
      </w:r>
      <w:proofErr w:type="spellStart"/>
      <w:r w:rsidRPr="00C30D21">
        <w:rPr>
          <w:sz w:val="16"/>
        </w:rPr>
        <w:t>teragrams</w:t>
      </w:r>
      <w:proofErr w:type="spellEnd"/>
      <w:r w:rsidRPr="00C30D21">
        <w:rPr>
          <w:sz w:val="16"/>
        </w:rPr>
        <w:t xml:space="preserve"> (one million tons) of methane are being released into the atmosphere each year, whereas a 2010 study had found only seven </w:t>
      </w:r>
      <w:proofErr w:type="spellStart"/>
      <w:r w:rsidRPr="00C30D21">
        <w:rPr>
          <w:sz w:val="16"/>
        </w:rPr>
        <w:t>teragrams</w:t>
      </w:r>
      <w:proofErr w:type="spellEnd"/>
      <w:r w:rsidRPr="00C30D21">
        <w:rPr>
          <w:sz w:val="16"/>
        </w:rPr>
        <w:t xml:space="preserve"> heading into the atmosphere. The day after Nature Geoscience released its study, a group of scientists from </w:t>
      </w:r>
      <w:r w:rsidRPr="00C504ED">
        <w:rPr>
          <w:rStyle w:val="StyleUnderline"/>
        </w:rPr>
        <w:t>Harvard</w:t>
      </w:r>
      <w:r w:rsidRPr="00C30D21">
        <w:rPr>
          <w:sz w:val="16"/>
        </w:rPr>
        <w:t xml:space="preserve"> and other leading academic institutions </w:t>
      </w:r>
      <w:r w:rsidRPr="00C504ED">
        <w:rPr>
          <w:rStyle w:val="StyleUnderline"/>
        </w:rPr>
        <w:t>published a report</w:t>
      </w:r>
      <w:r w:rsidRPr="00C30D21">
        <w:rPr>
          <w:sz w:val="16"/>
        </w:rPr>
        <w:t xml:space="preserve"> in the Proceedings of the National Academy of Sciences </w:t>
      </w:r>
      <w:r w:rsidRPr="00C504ED">
        <w:rPr>
          <w:rStyle w:val="StyleUnderline"/>
        </w:rPr>
        <w:t>showing that the amount of methane being emitted in the U.S.</w:t>
      </w:r>
      <w:r w:rsidRPr="00C30D21">
        <w:rPr>
          <w:sz w:val="16"/>
        </w:rPr>
        <w:t xml:space="preserve"> both from oil and agricultural operations </w:t>
      </w:r>
      <w:r w:rsidRPr="00C504ED">
        <w:rPr>
          <w:rStyle w:val="StyleUnderline"/>
        </w:rPr>
        <w:t>could be 50% greater than previous estimates</w:t>
      </w:r>
      <w:r w:rsidRPr="00C30D21">
        <w:rPr>
          <w:sz w:val="16"/>
        </w:rPr>
        <w:t xml:space="preserve"> and 1.5 times higher than estimates of the Environmental Protection Agency. How serious is the potential global methane build-up? Not all scientists think it’s an immediate threat or even the major threat we face, but Ira Leifer, an atmospheric and marine scientist at the University of California, Santa Barbara, and one of the authors of the recent Arctic Methane study pointed out to me that “</w:t>
      </w:r>
      <w:r w:rsidRPr="00C504ED">
        <w:rPr>
          <w:rStyle w:val="StyleUnderline"/>
        </w:rPr>
        <w:t>the Permian mass extinction</w:t>
      </w:r>
      <w:r w:rsidRPr="00C30D21">
        <w:rPr>
          <w:sz w:val="16"/>
        </w:rPr>
        <w:t xml:space="preserve"> that occurred 250 million years ago </w:t>
      </w:r>
      <w:r w:rsidRPr="00C504ED">
        <w:rPr>
          <w:rStyle w:val="StyleUnderline"/>
        </w:rPr>
        <w:t>is related to methane and thought to be the key to what caused the extinction of most species on the planet</w:t>
      </w:r>
      <w:r w:rsidRPr="00C30D21">
        <w:rPr>
          <w:sz w:val="16"/>
        </w:rPr>
        <w:t xml:space="preserve">.” In that extinction episode, it is estimated that </w:t>
      </w:r>
      <w:r w:rsidRPr="00C504ED">
        <w:rPr>
          <w:rStyle w:val="StyleUnderline"/>
        </w:rPr>
        <w:t>95% of all species were wiped out</w:t>
      </w:r>
      <w:r w:rsidRPr="00C30D21">
        <w:rPr>
          <w:sz w:val="16"/>
        </w:rPr>
        <w:t xml:space="preserve">. Also known as “The Great Dying,” it was triggered by a massive lava flow in an area of Siberia that led to an increase in global temperatures of six degrees Celsius. That, in turn, caused the melting of frozen methane deposits under the seas. Released into the atmosphere, it caused temperatures to skyrocket further. All of this occurred over a period of approximately 80,000 years. </w:t>
      </w:r>
      <w:r w:rsidRPr="00C504ED">
        <w:rPr>
          <w:rStyle w:val="StyleUnderline"/>
        </w:rPr>
        <w:t>We are currently in the midst of what scientists consider the sixth mass extinction</w:t>
      </w:r>
      <w:r w:rsidRPr="00C30D21">
        <w:rPr>
          <w:sz w:val="16"/>
        </w:rPr>
        <w:t xml:space="preserve"> in planetary history, with between 150 and 200 species going extinct daily, a pace 1,000 times greater than the “natural” or “background” extinction rate. This event may already be comparable to, or even exceed, both the speed and intensity of the Permian mass extinction. </w:t>
      </w:r>
      <w:r w:rsidRPr="00C504ED">
        <w:rPr>
          <w:rStyle w:val="StyleUnderline"/>
        </w:rPr>
        <w:t>The difference being that ours is human caused</w:t>
      </w:r>
      <w:r w:rsidRPr="00C30D21">
        <w:rPr>
          <w:sz w:val="16"/>
        </w:rPr>
        <w:t xml:space="preserve">, isn’t going to take 80,000 years, has so far lasted just a few centuries, </w:t>
      </w:r>
      <w:r w:rsidRPr="00C504ED">
        <w:rPr>
          <w:rStyle w:val="StyleUnderline"/>
        </w:rPr>
        <w:t>and is now gaining speed in a non-linear fashion</w:t>
      </w:r>
      <w:r w:rsidRPr="00C30D21">
        <w:rPr>
          <w:sz w:val="16"/>
        </w:rPr>
        <w:t xml:space="preserve">. It is possible that, on top of the vast quantities of carbon dioxide from fossil fuels that continue to enter the atmosphere in record amounts yearly, </w:t>
      </w:r>
      <w:r w:rsidRPr="00C504ED">
        <w:rPr>
          <w:rStyle w:val="StyleUnderline"/>
        </w:rPr>
        <w:t>an increased release of methane could signal the beginning of the sort of process that led to the Great Dying</w:t>
      </w:r>
      <w:r w:rsidRPr="00C30D21">
        <w:rPr>
          <w:sz w:val="16"/>
        </w:rPr>
        <w:t xml:space="preserve">. Some scientists fear that </w:t>
      </w:r>
      <w:r w:rsidRPr="00C504ED">
        <w:rPr>
          <w:rStyle w:val="StyleUnderline"/>
        </w:rPr>
        <w:t xml:space="preserve">the situation is already so serious and so many self-reinforcing feedback loops are already in play that </w:t>
      </w:r>
      <w:r w:rsidRPr="00C504ED">
        <w:rPr>
          <w:rStyle w:val="Emphasis"/>
        </w:rPr>
        <w:t>we are in the process of causing our own extinction</w:t>
      </w:r>
      <w:r w:rsidRPr="00C30D21">
        <w:rPr>
          <w:sz w:val="16"/>
        </w:rPr>
        <w:t xml:space="preserve">. Worse yet, some are convinced that </w:t>
      </w:r>
      <w:r w:rsidRPr="00AC303A">
        <w:rPr>
          <w:rStyle w:val="Emphasis"/>
        </w:rPr>
        <w:t>it could happen far more quickly than generally believed possible</w:t>
      </w:r>
      <w:r w:rsidRPr="00C30D21">
        <w:rPr>
          <w:sz w:val="16"/>
        </w:rPr>
        <w:t xml:space="preserve"> — even in the course of just the next few decades. The Sleeping Giant Stirs According to a NASA research report, “Is a Sleeping Climate Giant Stirring in the Arctic?”: “Over hundreds of millennia, Arctic permafrost soils have accumulated vast stores of organic carbon — an estimated 1,400 to 1,850 </w:t>
      </w:r>
      <w:proofErr w:type="spellStart"/>
      <w:r w:rsidRPr="00C30D21">
        <w:rPr>
          <w:sz w:val="16"/>
        </w:rPr>
        <w:t>petagrams</w:t>
      </w:r>
      <w:proofErr w:type="spellEnd"/>
      <w:r w:rsidRPr="00C30D21">
        <w:rPr>
          <w:sz w:val="16"/>
        </w:rPr>
        <w:t xml:space="preserve"> of it (a </w:t>
      </w:r>
      <w:proofErr w:type="spellStart"/>
      <w:r w:rsidRPr="00C30D21">
        <w:rPr>
          <w:sz w:val="16"/>
        </w:rPr>
        <w:t>petagram</w:t>
      </w:r>
      <w:proofErr w:type="spellEnd"/>
      <w:r w:rsidRPr="00C30D21">
        <w:rPr>
          <w:sz w:val="16"/>
        </w:rPr>
        <w:t xml:space="preserve"> is 2.2 trillion pounds, or 1 billion metric tons). That’s about half of all the estimated organic carbon stored in Earth’s soils. In comparison, about 350 </w:t>
      </w:r>
      <w:proofErr w:type="spellStart"/>
      <w:r w:rsidRPr="00C30D21">
        <w:rPr>
          <w:sz w:val="16"/>
        </w:rPr>
        <w:t>petagrams</w:t>
      </w:r>
      <w:proofErr w:type="spellEnd"/>
      <w:r w:rsidRPr="00C30D21">
        <w:rPr>
          <w:sz w:val="16"/>
        </w:rPr>
        <w:t xml:space="preserve"> of carbon have been emitted from all fossil-fuel combustion and human activities since 1850. Most of this carbon is located in thaw-vulnerable top soils within 10 feet (3 meters) of the surface.” </w:t>
      </w:r>
      <w:r w:rsidRPr="00AC303A">
        <w:rPr>
          <w:rStyle w:val="StyleUnderline"/>
        </w:rPr>
        <w:t>NASA scientists</w:t>
      </w:r>
      <w:r w:rsidRPr="00C30D21">
        <w:rPr>
          <w:sz w:val="16"/>
        </w:rPr>
        <w:t xml:space="preserve">, along with others, </w:t>
      </w:r>
      <w:r w:rsidRPr="00AC303A">
        <w:rPr>
          <w:rStyle w:val="StyleUnderline"/>
        </w:rPr>
        <w:t>are learning that the Arctic permafrost</w:t>
      </w:r>
      <w:r w:rsidRPr="00C30D21">
        <w:rPr>
          <w:sz w:val="16"/>
        </w:rPr>
        <w:t xml:space="preserve"> — and its stored carbon — </w:t>
      </w:r>
      <w:r w:rsidRPr="00AC303A">
        <w:rPr>
          <w:rStyle w:val="StyleUnderline"/>
        </w:rPr>
        <w:t>may not be</w:t>
      </w:r>
      <w:r w:rsidRPr="00C30D21">
        <w:rPr>
          <w:sz w:val="16"/>
        </w:rPr>
        <w:t xml:space="preserve"> as </w:t>
      </w:r>
      <w:r w:rsidRPr="00AC303A">
        <w:rPr>
          <w:rStyle w:val="StyleUnderline"/>
        </w:rPr>
        <w:t>permanently frosted</w:t>
      </w:r>
      <w:r w:rsidRPr="00C30D21">
        <w:rPr>
          <w:sz w:val="16"/>
        </w:rPr>
        <w:t xml:space="preserve"> as its name implies. Research scientist Charles Miller of NASA’s Jet Propulsion Laboratory is the principal investigator of the Carbon in Arctic Reservoirs Vulnerability Experiment (CARVE), a five-year NASA-led field campaign to study how climate change is affecting the Arctic’s carbon cycle. He told NASA, “Permafrost soils are warming even faster than Arctic air temperatures — as much as 2.7 to 4.5 degrees Fahrenheit (1.5 to 2.5 degrees Celsius) in just the past 30 years. </w:t>
      </w:r>
      <w:r w:rsidRPr="00C30D21">
        <w:rPr>
          <w:rStyle w:val="StyleUnderline"/>
        </w:rPr>
        <w:t>As heat from Earth’s surface penetrates into permafrost, it threatens to</w:t>
      </w:r>
      <w:r w:rsidRPr="00C30D21">
        <w:rPr>
          <w:sz w:val="16"/>
        </w:rPr>
        <w:t xml:space="preserve"> mobilize these organic carbon reservoirs and </w:t>
      </w:r>
      <w:r w:rsidRPr="00C30D21">
        <w:rPr>
          <w:rStyle w:val="StyleUnderline"/>
        </w:rPr>
        <w:t>release them into the atmosphere</w:t>
      </w:r>
      <w:r w:rsidRPr="00C30D21">
        <w:rPr>
          <w:sz w:val="16"/>
        </w:rPr>
        <w:t xml:space="preserve"> as carbon dioxide and methane, upsetting the Arctic’s carbon balance and </w:t>
      </w:r>
      <w:r w:rsidRPr="00C30D21">
        <w:rPr>
          <w:rStyle w:val="StyleUnderline"/>
        </w:rPr>
        <w:t>greatly exacerbating global warming</w:t>
      </w:r>
      <w:r w:rsidRPr="00C30D21">
        <w:rPr>
          <w:sz w:val="16"/>
        </w:rPr>
        <w:t xml:space="preserve">.” He fears the potential results should a full-scale permafrost melt take place. As he points out, “Changes in climate may trigger transformations that are simply not reversible within our lifetimes, potentially causing rapid changes in the Earth system that will require adaptations by people and ecosystems.” The recent NASA study highlights the discovery of active and growing methane vents up to 150 kilometers across. A scientist on a research ship in the area described this as a bubbling as far as the eye can see in which the seawater looks like a vast pool of seltzer. Between the summers of 2010 and 2011, in fact, scientists found that in the course of a year methane vents only 30 centimeters across had grown a kilometer wide, a 3,333% increase and an example of the non-linear rapidity with which parts of the planet are responding to climate disruption. Miller revealed another alarming finding: “Some of the methane and carbon dioxide concentrations we’ve measured have been large, and we’re seeing very different patterns from what models suggest,” he said of some of CARVE’s earlier findings. “We saw large, regional-scale episodic bursts of higher than normal carbon dioxide and methane in interior Alaska and across the North Slope during the spring thaw, and they lasted until after the fall refreeze. To cite another example, in July 2012 we saw methane levels over swamps in the </w:t>
      </w:r>
      <w:proofErr w:type="spellStart"/>
      <w:r w:rsidRPr="00C30D21">
        <w:rPr>
          <w:sz w:val="16"/>
        </w:rPr>
        <w:t>Innoko</w:t>
      </w:r>
      <w:proofErr w:type="spellEnd"/>
      <w:r w:rsidRPr="00C30D21">
        <w:rPr>
          <w:sz w:val="16"/>
        </w:rPr>
        <w:t xml:space="preserve"> Wilderness that were 650 parts per billion higher than normal background levels. That’s similar to what you might find in a large city.” Moving beneath the Arctic Ocean where methane hydrates — often described as methane gas surrounded by ice — exist, a March 2010 report in </w:t>
      </w:r>
      <w:proofErr w:type="spellStart"/>
      <w:r w:rsidRPr="00C30D21">
        <w:rPr>
          <w:sz w:val="16"/>
        </w:rPr>
        <w:t>Scienceindicated</w:t>
      </w:r>
      <w:proofErr w:type="spellEnd"/>
      <w:r w:rsidRPr="00C30D21">
        <w:rPr>
          <w:sz w:val="16"/>
        </w:rPr>
        <w:t xml:space="preserve"> that these cumulatively contain the equivalent of 1,000-10,000 gigatons of carbon. Compare this total to the 240 gigatons of carbon humanity has emitted into the atmosphere since the industrial revolution began. </w:t>
      </w:r>
      <w:r w:rsidRPr="00C30D21">
        <w:rPr>
          <w:rStyle w:val="StyleUnderline"/>
        </w:rPr>
        <w:t>A study published in the prestigious journal Nature</w:t>
      </w:r>
      <w:r w:rsidRPr="00C30D21">
        <w:rPr>
          <w:sz w:val="16"/>
        </w:rPr>
        <w:t xml:space="preserve"> this July </w:t>
      </w:r>
      <w:r w:rsidRPr="00C30D21">
        <w:rPr>
          <w:rStyle w:val="StyleUnderline"/>
        </w:rPr>
        <w:t>suggested that a</w:t>
      </w:r>
      <w:r w:rsidRPr="00C30D21">
        <w:rPr>
          <w:sz w:val="16"/>
        </w:rPr>
        <w:t xml:space="preserve"> 50-gigaton </w:t>
      </w:r>
      <w:r w:rsidRPr="00C30D21">
        <w:rPr>
          <w:rStyle w:val="StyleUnderline"/>
        </w:rPr>
        <w:t>“burp” of methane from</w:t>
      </w:r>
      <w:r w:rsidRPr="00C30D21">
        <w:rPr>
          <w:sz w:val="16"/>
        </w:rPr>
        <w:t xml:space="preserve"> thawing Arctic </w:t>
      </w:r>
      <w:r w:rsidRPr="00C30D21">
        <w:rPr>
          <w:rStyle w:val="StyleUnderline"/>
        </w:rPr>
        <w:t>permafrost</w:t>
      </w:r>
      <w:r w:rsidRPr="00C30D21">
        <w:rPr>
          <w:sz w:val="16"/>
        </w:rPr>
        <w:t xml:space="preserve"> beneath the East Siberian sea </w:t>
      </w:r>
      <w:r w:rsidRPr="00C30D21">
        <w:rPr>
          <w:rStyle w:val="Emphasis"/>
        </w:rPr>
        <w:t xml:space="preserve">is “highly possible at </w:t>
      </w:r>
      <w:proofErr w:type="spellStart"/>
      <w:r w:rsidRPr="00C30D21">
        <w:rPr>
          <w:rStyle w:val="Emphasis"/>
        </w:rPr>
        <w:t>anytime</w:t>
      </w:r>
      <w:proofErr w:type="spellEnd"/>
      <w:r w:rsidRPr="00C30D21">
        <w:rPr>
          <w:rStyle w:val="Emphasis"/>
        </w:rPr>
        <w:t>.”</w:t>
      </w:r>
      <w:r w:rsidRPr="00C30D21">
        <w:rPr>
          <w:sz w:val="16"/>
        </w:rPr>
        <w:t xml:space="preserve"> That would be the equivalent of at least 1,000 gigatons of carbon dioxide. Even the relatively staid IPCC has warned of such a scenario: “</w:t>
      </w:r>
      <w:r w:rsidRPr="00C30D21">
        <w:rPr>
          <w:rStyle w:val="StyleUnderline"/>
        </w:rPr>
        <w:t>The possibility of abrupt climate change</w:t>
      </w:r>
      <w:r w:rsidRPr="00C30D21">
        <w:rPr>
          <w:sz w:val="16"/>
        </w:rPr>
        <w:t xml:space="preserve"> and/or abrupt changes in the earth system triggered by climate change, </w:t>
      </w:r>
      <w:r w:rsidRPr="00C30D21">
        <w:rPr>
          <w:rStyle w:val="StyleUnderline"/>
        </w:rPr>
        <w:t>with potentially catastrophic consequences, cannot be ruled out</w:t>
      </w:r>
      <w:r w:rsidRPr="00C30D21">
        <w:rPr>
          <w:sz w:val="16"/>
        </w:rPr>
        <w:t>. Positive feedback from warming may cause the release of carbon or methane from the terrestrial biosphere and oceans.”</w:t>
      </w:r>
    </w:p>
    <w:p w:rsidR="00AC56A6" w:rsidRPr="0003716E" w:rsidRDefault="00AC56A6" w:rsidP="00AC56A6">
      <w:pPr>
        <w:pStyle w:val="Heading3"/>
      </w:pPr>
      <w:r>
        <w:t>AT: Adaptation</w:t>
      </w:r>
    </w:p>
    <w:p w:rsidR="00AC56A6" w:rsidRDefault="00AC56A6" w:rsidP="00AC56A6">
      <w:pPr>
        <w:pStyle w:val="Heading4"/>
      </w:pPr>
      <w:r>
        <w:t>Warming will happen faster than they think, makes adaptation impossible and extinction likely.</w:t>
      </w:r>
    </w:p>
    <w:p w:rsidR="00AC56A6" w:rsidRPr="00C30D21" w:rsidRDefault="00AC56A6" w:rsidP="00AC56A6">
      <w:pPr>
        <w:rPr>
          <w:rStyle w:val="Style13ptBold"/>
        </w:rPr>
      </w:pPr>
      <w:r w:rsidRPr="00C30D21">
        <w:rPr>
          <w:rStyle w:val="Style13ptBold"/>
        </w:rPr>
        <w:t>Jamail</w:t>
      </w:r>
      <w:r>
        <w:rPr>
          <w:rStyle w:val="Style13ptBold"/>
        </w:rPr>
        <w:t xml:space="preserve">, independent journalist, </w:t>
      </w:r>
      <w:r w:rsidRPr="00C30D21">
        <w:rPr>
          <w:rStyle w:val="Style13ptBold"/>
        </w:rPr>
        <w:t>13</w:t>
      </w:r>
    </w:p>
    <w:p w:rsidR="00AC56A6" w:rsidRDefault="00AC56A6" w:rsidP="00AC56A6">
      <w:proofErr w:type="spellStart"/>
      <w:r>
        <w:t>Dahr</w:t>
      </w:r>
      <w:proofErr w:type="spellEnd"/>
      <w:r>
        <w:t>, independent journalist, is the author of the just-published Beyond the Green Zone: Dispatches from an Unembedded Journalist in Occupied Iraq, citing tons of super qualified people, “The Great Dying” redux? Shocking parallels between ancient mass extinction and climate change, Salon, December 2013, http://www.salon.com/2013/12/17/the_great_dying_redux_shocking_parallels_between_ancient_mass_extinction_and_climate_change_partner/</w:t>
      </w:r>
    </w:p>
    <w:p w:rsidR="00AC56A6" w:rsidRPr="00C30D21" w:rsidRDefault="00AC56A6" w:rsidP="00AC56A6"/>
    <w:p w:rsidR="00AC56A6" w:rsidRDefault="00AC56A6" w:rsidP="00AC56A6">
      <w:pPr>
        <w:rPr>
          <w:sz w:val="16"/>
        </w:rPr>
      </w:pPr>
      <w:r w:rsidRPr="00DC456C">
        <w:rPr>
          <w:rStyle w:val="StyleUnderline"/>
          <w:highlight w:val="cyan"/>
        </w:rPr>
        <w:t>Climate-change-related deaths are</w:t>
      </w:r>
      <w:r w:rsidRPr="00C30D21">
        <w:rPr>
          <w:rStyle w:val="StyleUnderline"/>
        </w:rPr>
        <w:t xml:space="preserve"> already estimated at five million annually, and the process seems to be </w:t>
      </w:r>
      <w:r w:rsidRPr="00DC456C">
        <w:rPr>
          <w:rStyle w:val="StyleUnderline"/>
          <w:highlight w:val="cyan"/>
        </w:rPr>
        <w:t>accelerating</w:t>
      </w:r>
      <w:r w:rsidRPr="00C30D21">
        <w:rPr>
          <w:sz w:val="16"/>
        </w:rPr>
        <w:t xml:space="preserve"> more </w:t>
      </w:r>
      <w:r w:rsidRPr="00C30D21">
        <w:rPr>
          <w:rStyle w:val="StyleUnderline"/>
        </w:rPr>
        <w:t>rapidly</w:t>
      </w:r>
      <w:r w:rsidRPr="00C30D21">
        <w:rPr>
          <w:sz w:val="16"/>
        </w:rPr>
        <w:t xml:space="preserve"> than most climate models have suggested. Even without taking into account the release of frozen methane in the Arctic, some scientists are already painting a truly bleak picture of the human future. Take Canadian Wildlife Service biologist Neil Dawe, who in August told a reporter that he wouldn’t be surprised if the generation after him witnessed the extinction of humanity. All around the estuary near his office on Vancouver Island, he has been witnessing the unraveling of “the web of life,” and “it’s happening very quickly.” “Economic growth is the biggest destroyer of the ecology,” Dawe says. “Those people who think you can have a growing economy and a healthy environment are wrong. </w:t>
      </w:r>
      <w:r w:rsidRPr="00DC456C">
        <w:rPr>
          <w:rStyle w:val="StyleUnderline"/>
          <w:highlight w:val="cyan"/>
        </w:rPr>
        <w:t>If we don’t reduce our numbers, nature will</w:t>
      </w:r>
      <w:r w:rsidRPr="00C30D21">
        <w:rPr>
          <w:rStyle w:val="StyleUnderline"/>
        </w:rPr>
        <w:t xml:space="preserve"> do it for us</w:t>
      </w:r>
      <w:r w:rsidRPr="00C30D21">
        <w:rPr>
          <w:sz w:val="16"/>
        </w:rPr>
        <w:t>.” And he isn’t hopeful humans will be able to save themselves. “Everything is worse and we’re still doing the same things. Because ecosystems are so resilient, they don’t exact immediate punishment on the stupid.” The University of Arizona’s Guy McPherson has similar fears. “</w:t>
      </w:r>
      <w:r w:rsidRPr="00C30D21">
        <w:rPr>
          <w:rStyle w:val="StyleUnderline"/>
        </w:rPr>
        <w:t>We will have very few humans on the planet because of lack of habitat</w:t>
      </w:r>
      <w:r w:rsidRPr="00C30D21">
        <w:rPr>
          <w:sz w:val="16"/>
        </w:rPr>
        <w:t xml:space="preserve">,” he says. Of recent studies showing the toll temperature increases will take on that habitat, he adds, “They are only looking at CO2 in the atmosphere.” Here’s the question: </w:t>
      </w:r>
      <w:r w:rsidRPr="00DC456C">
        <w:rPr>
          <w:rStyle w:val="StyleUnderline"/>
          <w:highlight w:val="cyan"/>
        </w:rPr>
        <w:t>Could</w:t>
      </w:r>
      <w:r w:rsidRPr="00C30D21">
        <w:rPr>
          <w:rStyle w:val="StyleUnderline"/>
        </w:rPr>
        <w:t xml:space="preserve"> some version of </w:t>
      </w:r>
      <w:r w:rsidRPr="00DC456C">
        <w:rPr>
          <w:rStyle w:val="StyleUnderline"/>
          <w:highlight w:val="cyan"/>
        </w:rPr>
        <w:t>extinction</w:t>
      </w:r>
      <w:r w:rsidRPr="00C30D21">
        <w:rPr>
          <w:rStyle w:val="StyleUnderline"/>
        </w:rPr>
        <w:t xml:space="preserve"> or near-extinction </w:t>
      </w:r>
      <w:r w:rsidRPr="00DC456C">
        <w:rPr>
          <w:rStyle w:val="StyleUnderline"/>
          <w:highlight w:val="cyan"/>
        </w:rPr>
        <w:t>overcome humanity</w:t>
      </w:r>
      <w:r w:rsidRPr="00C30D21">
        <w:rPr>
          <w:rStyle w:val="StyleUnderline"/>
        </w:rPr>
        <w:t xml:space="preserve">, thanks to climate change — and possibly </w:t>
      </w:r>
      <w:r w:rsidRPr="00DC456C">
        <w:rPr>
          <w:rStyle w:val="StyleUnderline"/>
          <w:highlight w:val="cyan"/>
        </w:rPr>
        <w:t>incredibly fast</w:t>
      </w:r>
      <w:r w:rsidRPr="00C30D21">
        <w:rPr>
          <w:rStyle w:val="StyleUnderline"/>
        </w:rPr>
        <w:t>? Similar things have happened in the past</w:t>
      </w:r>
      <w:r w:rsidRPr="00C30D21">
        <w:rPr>
          <w:sz w:val="16"/>
        </w:rPr>
        <w:t>. Fifty-five million years ago</w:t>
      </w:r>
      <w:r w:rsidRPr="00DC456C">
        <w:rPr>
          <w:sz w:val="16"/>
          <w:highlight w:val="cyan"/>
        </w:rPr>
        <w:t xml:space="preserve">, </w:t>
      </w:r>
      <w:r w:rsidRPr="00DC456C">
        <w:rPr>
          <w:rStyle w:val="StyleUnderline"/>
          <w:highlight w:val="cyan"/>
        </w:rPr>
        <w:t>a five degree Celsius rise in</w:t>
      </w:r>
      <w:r w:rsidRPr="00C30D21">
        <w:rPr>
          <w:rStyle w:val="StyleUnderline"/>
        </w:rPr>
        <w:t xml:space="preserve"> average global </w:t>
      </w:r>
      <w:r w:rsidRPr="00DC456C">
        <w:rPr>
          <w:rStyle w:val="StyleUnderline"/>
          <w:highlight w:val="cyan"/>
        </w:rPr>
        <w:t>temperatures</w:t>
      </w:r>
      <w:r w:rsidRPr="00C30D21">
        <w:rPr>
          <w:rStyle w:val="StyleUnderline"/>
        </w:rPr>
        <w:t xml:space="preserve"> </w:t>
      </w:r>
      <w:r w:rsidRPr="00DC456C">
        <w:rPr>
          <w:rStyle w:val="StyleUnderline"/>
          <w:highlight w:val="cyan"/>
        </w:rPr>
        <w:t>seems to have occurred in</w:t>
      </w:r>
      <w:r w:rsidRPr="00C30D21">
        <w:rPr>
          <w:rStyle w:val="StyleUnderline"/>
        </w:rPr>
        <w:t xml:space="preserve"> just </w:t>
      </w:r>
      <w:r w:rsidRPr="00DC456C">
        <w:rPr>
          <w:rStyle w:val="StyleUnderline"/>
          <w:highlight w:val="cyan"/>
        </w:rPr>
        <w:t>13 years</w:t>
      </w:r>
      <w:r w:rsidRPr="00C30D21">
        <w:rPr>
          <w:sz w:val="16"/>
        </w:rPr>
        <w:t xml:space="preserve">, according to a study published in the October 2013 issue of the Proceedings of the National Academy of Sciences. A report in the August 2013 issue of Science revealed that </w:t>
      </w:r>
      <w:r w:rsidRPr="00DC456C">
        <w:rPr>
          <w:rStyle w:val="StyleUnderline"/>
          <w:highlight w:val="cyan"/>
        </w:rPr>
        <w:t>in the near-term Earth’s</w:t>
      </w:r>
      <w:r w:rsidRPr="00C30D21">
        <w:rPr>
          <w:rStyle w:val="StyleUnderline"/>
        </w:rPr>
        <w:t xml:space="preserve"> </w:t>
      </w:r>
      <w:r w:rsidRPr="00DC456C">
        <w:rPr>
          <w:rStyle w:val="StyleUnderline"/>
          <w:highlight w:val="cyan"/>
        </w:rPr>
        <w:t>climate will change 10 times faster</w:t>
      </w:r>
      <w:r w:rsidRPr="00C30D21">
        <w:rPr>
          <w:rStyle w:val="StyleUnderline"/>
        </w:rPr>
        <w:t xml:space="preserve"> than at any other moment</w:t>
      </w:r>
      <w:r w:rsidRPr="00C30D21">
        <w:rPr>
          <w:sz w:val="16"/>
        </w:rPr>
        <w:t xml:space="preserve"> in the last 65 million years. “The Arctic is warming faster than anywhere else on the planet,” climate scientist James Hansen has said. “</w:t>
      </w:r>
      <w:r w:rsidRPr="00C30D21">
        <w:rPr>
          <w:rStyle w:val="StyleUnderline"/>
        </w:rPr>
        <w:t>There are potential irreversible effects of melting the Arctic sea ice.</w:t>
      </w:r>
      <w:r w:rsidRPr="00C30D21">
        <w:rPr>
          <w:sz w:val="16"/>
        </w:rPr>
        <w:t xml:space="preserve"> If it begins to allow the Arctic Ocean to warm up, and warm the ocean floor, then </w:t>
      </w:r>
      <w:r w:rsidRPr="00C30D21">
        <w:rPr>
          <w:rStyle w:val="StyleUnderline"/>
        </w:rPr>
        <w:t>we’ll begin to release methane hydrates. And if we let that happen, that is a potential tipping point that we don’t want to happen</w:t>
      </w:r>
      <w:r w:rsidRPr="00C30D21">
        <w:rPr>
          <w:sz w:val="16"/>
        </w:rPr>
        <w:t xml:space="preserve">. If we burn all the fossil fuels then we certainly will cause the methane hydrates, eventually, to come out and cause several degrees more warming, and </w:t>
      </w:r>
      <w:r w:rsidRPr="00DC456C">
        <w:rPr>
          <w:rStyle w:val="Emphasis"/>
          <w:highlight w:val="cyan"/>
        </w:rPr>
        <w:t>it’s not clear</w:t>
      </w:r>
      <w:r w:rsidRPr="00C30D21">
        <w:rPr>
          <w:rStyle w:val="Emphasis"/>
        </w:rPr>
        <w:t xml:space="preserve"> that </w:t>
      </w:r>
      <w:r w:rsidRPr="00DC456C">
        <w:rPr>
          <w:rStyle w:val="Emphasis"/>
          <w:highlight w:val="cyan"/>
        </w:rPr>
        <w:t>civilization could survive</w:t>
      </w:r>
      <w:r w:rsidRPr="00C30D21">
        <w:rPr>
          <w:rStyle w:val="Emphasis"/>
        </w:rPr>
        <w:t xml:space="preserve"> </w:t>
      </w:r>
      <w:r w:rsidRPr="00DC456C">
        <w:rPr>
          <w:rStyle w:val="Emphasis"/>
          <w:highlight w:val="cyan"/>
        </w:rPr>
        <w:t>that extreme</w:t>
      </w:r>
      <w:r w:rsidRPr="00C30D21">
        <w:rPr>
          <w:rStyle w:val="Emphasis"/>
        </w:rPr>
        <w:t xml:space="preserve"> climate </w:t>
      </w:r>
      <w:r w:rsidRPr="00DC456C">
        <w:rPr>
          <w:rStyle w:val="Emphasis"/>
          <w:highlight w:val="cyan"/>
        </w:rPr>
        <w:t>change</w:t>
      </w:r>
      <w:r w:rsidRPr="00C30D21">
        <w:rPr>
          <w:sz w:val="16"/>
        </w:rPr>
        <w:t xml:space="preserve">.” Yet, </w:t>
      </w:r>
      <w:r w:rsidRPr="00C30D21">
        <w:rPr>
          <w:rStyle w:val="StyleUnderline"/>
        </w:rPr>
        <w:t>long before humanity has burned all fossil fuel reserves on the planet, massive amounts of methane will be released</w:t>
      </w:r>
      <w:r w:rsidRPr="00C30D21">
        <w:rPr>
          <w:sz w:val="16"/>
        </w:rPr>
        <w:t>. While the human body is potentially capable of handling a six to nine degree Celsius rise in the planetary temperature, the crops and habitat we use for food production are not. As McPherson put it, “</w:t>
      </w:r>
      <w:r w:rsidRPr="00C30D21">
        <w:rPr>
          <w:rStyle w:val="StyleUnderline"/>
        </w:rPr>
        <w:t>If we see a 3.5 to 4C baseline increase, I see no way to have habitat</w:t>
      </w:r>
      <w:r w:rsidRPr="00C30D21">
        <w:rPr>
          <w:sz w:val="16"/>
        </w:rPr>
        <w:t xml:space="preserve">. We are at .85C above baseline and </w:t>
      </w:r>
      <w:r w:rsidRPr="00C30D21">
        <w:rPr>
          <w:rStyle w:val="StyleUnderline"/>
        </w:rPr>
        <w:t>we’ve already triggered all these self-reinforcing feedback loops</w:t>
      </w:r>
      <w:r w:rsidRPr="00C30D21">
        <w:rPr>
          <w:sz w:val="16"/>
        </w:rPr>
        <w:t>.” He adds: “</w:t>
      </w:r>
      <w:r w:rsidRPr="00C30D21">
        <w:rPr>
          <w:rStyle w:val="StyleUnderline"/>
        </w:rPr>
        <w:t>All the evidence points to a locked-in 3.5 to 5 degree C global temperature rise</w:t>
      </w:r>
      <w:r w:rsidRPr="00C30D21">
        <w:rPr>
          <w:sz w:val="16"/>
        </w:rPr>
        <w:t xml:space="preserve"> above the 1850 ‘norm’ by mid-century, possibly much sooner. </w:t>
      </w:r>
      <w:r w:rsidRPr="00DC456C">
        <w:rPr>
          <w:rStyle w:val="StyleUnderline"/>
          <w:highlight w:val="cyan"/>
        </w:rPr>
        <w:t>This guarantees a positive feedback</w:t>
      </w:r>
      <w:r w:rsidRPr="00C30D21">
        <w:rPr>
          <w:rStyle w:val="StyleUnderline"/>
        </w:rPr>
        <w:t xml:space="preserve">, already underway, </w:t>
      </w:r>
      <w:r w:rsidRPr="00DC456C">
        <w:rPr>
          <w:rStyle w:val="StyleUnderline"/>
          <w:highlight w:val="cyan"/>
        </w:rPr>
        <w:t>leading to 4.5 to 6 or more degrees</w:t>
      </w:r>
      <w:r w:rsidRPr="00C30D21">
        <w:rPr>
          <w:rStyle w:val="StyleUnderline"/>
        </w:rPr>
        <w:t xml:space="preserve"> above ‘norm’ and that is a level lethal to life.</w:t>
      </w:r>
      <w:r w:rsidRPr="00C30D21">
        <w:rPr>
          <w:sz w:val="16"/>
        </w:rPr>
        <w:t xml:space="preserve"> This is partly due to the fact that </w:t>
      </w:r>
      <w:r w:rsidRPr="00DC456C">
        <w:rPr>
          <w:rStyle w:val="StyleUnderline"/>
          <w:highlight w:val="cyan"/>
        </w:rPr>
        <w:t>humans have to eat and plants can’t adapt fast enough</w:t>
      </w:r>
      <w:r w:rsidRPr="00C30D21">
        <w:rPr>
          <w:rStyle w:val="StyleUnderline"/>
        </w:rPr>
        <w:t xml:space="preserve"> to make that possible</w:t>
      </w:r>
      <w:r w:rsidRPr="00C30D21">
        <w:rPr>
          <w:sz w:val="16"/>
        </w:rPr>
        <w:t xml:space="preserve"> for the seven to nine billion of us — </w:t>
      </w:r>
      <w:r w:rsidRPr="00C30D21">
        <w:rPr>
          <w:rStyle w:val="Emphasis"/>
        </w:rPr>
        <w:t>so we’ll die</w:t>
      </w:r>
      <w:r w:rsidRPr="00C30D21">
        <w:rPr>
          <w:sz w:val="16"/>
        </w:rPr>
        <w:t xml:space="preserve">.” If you think McPherson’s comment about lack of adaptability goes over the edge, consider that </w:t>
      </w:r>
      <w:r w:rsidRPr="00C30D21">
        <w:rPr>
          <w:rStyle w:val="StyleUnderline"/>
        </w:rPr>
        <w:t>the rate of evolution trails the rate of climate change by a factor of 10,000,</w:t>
      </w:r>
      <w:r w:rsidRPr="00C30D21">
        <w:rPr>
          <w:sz w:val="16"/>
        </w:rPr>
        <w:t xml:space="preserve"> according to a paper in the August 2013 issue of Ecology Letters. Furthermore, David </w:t>
      </w:r>
      <w:proofErr w:type="spellStart"/>
      <w:r w:rsidRPr="00C30D21">
        <w:rPr>
          <w:sz w:val="16"/>
        </w:rPr>
        <w:t>Wasdel</w:t>
      </w:r>
      <w:proofErr w:type="spellEnd"/>
      <w:r w:rsidRPr="00C30D21">
        <w:rPr>
          <w:sz w:val="16"/>
        </w:rPr>
        <w:t>, director of the Apollo-Gaia Project and an expert on multiple feedback dynamics, says, “</w:t>
      </w:r>
      <w:r w:rsidRPr="00DC456C">
        <w:rPr>
          <w:rStyle w:val="StyleUnderline"/>
          <w:highlight w:val="cyan"/>
        </w:rPr>
        <w:t>We are experiencing</w:t>
      </w:r>
      <w:r w:rsidRPr="00C30D21">
        <w:rPr>
          <w:rStyle w:val="StyleUnderline"/>
        </w:rPr>
        <w:t xml:space="preserve"> </w:t>
      </w:r>
      <w:r w:rsidRPr="00DC456C">
        <w:rPr>
          <w:rStyle w:val="StyleUnderline"/>
          <w:highlight w:val="cyan"/>
        </w:rPr>
        <w:t>change</w:t>
      </w:r>
      <w:r w:rsidRPr="00C30D21">
        <w:rPr>
          <w:rStyle w:val="StyleUnderline"/>
        </w:rPr>
        <w:t xml:space="preserve"> 200 to </w:t>
      </w:r>
      <w:r w:rsidRPr="00DC456C">
        <w:rPr>
          <w:rStyle w:val="StyleUnderline"/>
          <w:highlight w:val="cyan"/>
        </w:rPr>
        <w:t>300 times faster than</w:t>
      </w:r>
      <w:r w:rsidRPr="00C30D21">
        <w:rPr>
          <w:rStyle w:val="StyleUnderline"/>
        </w:rPr>
        <w:t xml:space="preserve"> </w:t>
      </w:r>
      <w:r w:rsidRPr="00DC456C">
        <w:rPr>
          <w:rStyle w:val="StyleUnderline"/>
          <w:highlight w:val="cyan"/>
        </w:rPr>
        <w:t>any</w:t>
      </w:r>
      <w:r w:rsidRPr="00C30D21">
        <w:rPr>
          <w:rStyle w:val="StyleUnderline"/>
        </w:rPr>
        <w:t xml:space="preserve"> </w:t>
      </w:r>
      <w:r w:rsidRPr="00DC456C">
        <w:rPr>
          <w:rStyle w:val="StyleUnderline"/>
          <w:highlight w:val="cyan"/>
        </w:rPr>
        <w:t>of the previous</w:t>
      </w:r>
      <w:r w:rsidRPr="00C30D21">
        <w:rPr>
          <w:rStyle w:val="StyleUnderline"/>
        </w:rPr>
        <w:t xml:space="preserve"> major </w:t>
      </w:r>
      <w:r w:rsidRPr="00DC456C">
        <w:rPr>
          <w:rStyle w:val="StyleUnderline"/>
          <w:highlight w:val="cyan"/>
        </w:rPr>
        <w:t>extinction events</w:t>
      </w:r>
      <w:r w:rsidRPr="00C30D21">
        <w:rPr>
          <w:sz w:val="16"/>
        </w:rPr>
        <w:t xml:space="preserve">.” </w:t>
      </w:r>
      <w:proofErr w:type="spellStart"/>
      <w:r w:rsidRPr="00C30D21">
        <w:rPr>
          <w:sz w:val="16"/>
        </w:rPr>
        <w:t>Wasdel</w:t>
      </w:r>
      <w:proofErr w:type="spellEnd"/>
      <w:r w:rsidRPr="00C30D21">
        <w:rPr>
          <w:sz w:val="16"/>
        </w:rPr>
        <w:t xml:space="preserve"> cites with particular alarm </w:t>
      </w:r>
      <w:r w:rsidRPr="00C30D21">
        <w:rPr>
          <w:rStyle w:val="StyleUnderline"/>
        </w:rPr>
        <w:t>scientific reports show</w:t>
      </w:r>
      <w:r w:rsidRPr="00C30D21">
        <w:rPr>
          <w:sz w:val="16"/>
        </w:rPr>
        <w:t xml:space="preserve">ing </w:t>
      </w:r>
      <w:r w:rsidRPr="00C30D21">
        <w:rPr>
          <w:rStyle w:val="StyleUnderline"/>
        </w:rPr>
        <w:t>that the oceans have already lost 40% of their phytoplankton, the base of the global oceanic food chain</w:t>
      </w:r>
      <w:r w:rsidRPr="00C30D21">
        <w:rPr>
          <w:sz w:val="16"/>
        </w:rPr>
        <w:t>, because of climate-change-induced acidification and atmospheric temperature variations. (According to the Center for Ocean Solutions: “The oceans have absorbed almost one-half of human-released CO2 emissions since the Industrial Revolution. Although this has moderated the effect of greenhouse gas emissions, it is chemically altering marine ecosystems 100 times more rapidly than it has changed in at least the last 650,000 years.”) “</w:t>
      </w:r>
      <w:r w:rsidRPr="00C30D21">
        <w:rPr>
          <w:rStyle w:val="StyleUnderline"/>
        </w:rPr>
        <w:t>This is already a mass extinction event</w:t>
      </w:r>
      <w:r w:rsidRPr="00C30D21">
        <w:rPr>
          <w:sz w:val="16"/>
        </w:rPr>
        <w:t xml:space="preserve">,” </w:t>
      </w:r>
      <w:proofErr w:type="spellStart"/>
      <w:r w:rsidRPr="00C30D21">
        <w:rPr>
          <w:sz w:val="16"/>
        </w:rPr>
        <w:t>Wasdel</w:t>
      </w:r>
      <w:proofErr w:type="spellEnd"/>
      <w:r w:rsidRPr="00C30D21">
        <w:rPr>
          <w:sz w:val="16"/>
        </w:rPr>
        <w:t xml:space="preserve"> adds. “The question is, how far is it going to go? How serious does it become? </w:t>
      </w:r>
      <w:r w:rsidRPr="00C30D21">
        <w:rPr>
          <w:rStyle w:val="StyleUnderline"/>
        </w:rPr>
        <w:t>If we are not able to stop the rate of increase of temperature itself, and get that back under control, then a high temperature event, perhaps another 5-6 degrees [C], would obliterate</w:t>
      </w:r>
      <w:r w:rsidRPr="00C30D21">
        <w:rPr>
          <w:sz w:val="16"/>
        </w:rPr>
        <w:t xml:space="preserve"> at least 60% to 80% of the populations and species of </w:t>
      </w:r>
      <w:r w:rsidRPr="00C30D21">
        <w:rPr>
          <w:rStyle w:val="StyleUnderline"/>
        </w:rPr>
        <w:t>life on Earth</w:t>
      </w:r>
      <w:r w:rsidRPr="00C30D21">
        <w:rPr>
          <w:sz w:val="16"/>
        </w:rPr>
        <w:t>.”</w:t>
      </w:r>
    </w:p>
    <w:p w:rsidR="003942B6" w:rsidRDefault="003942B6" w:rsidP="003942B6">
      <w:pPr>
        <w:pStyle w:val="Heading3"/>
      </w:pPr>
      <w:r>
        <w:t>PQD Turns Case</w:t>
      </w:r>
      <w:r w:rsidR="00E16C6C">
        <w:t xml:space="preserve"> – Trump </w:t>
      </w:r>
    </w:p>
    <w:p w:rsidR="003942B6" w:rsidRDefault="003942B6" w:rsidP="003942B6">
      <w:pPr>
        <w:pStyle w:val="Heading4"/>
      </w:pPr>
      <w:r>
        <w:t xml:space="preserve">Plenary power turns the case—racist foundations and unchecked Trump and GOP power </w:t>
      </w:r>
    </w:p>
    <w:p w:rsidR="003942B6" w:rsidRPr="00805673" w:rsidRDefault="003942B6" w:rsidP="003942B6">
      <w:pPr>
        <w:rPr>
          <w:rStyle w:val="Style13ptBold"/>
        </w:rPr>
      </w:pPr>
      <w:proofErr w:type="spellStart"/>
      <w:r>
        <w:rPr>
          <w:rStyle w:val="Style13ptBold"/>
        </w:rPr>
        <w:t>Litman</w:t>
      </w:r>
      <w:proofErr w:type="spellEnd"/>
      <w:r>
        <w:rPr>
          <w:rStyle w:val="Style13ptBold"/>
        </w:rPr>
        <w:t>, assistant professor of law, University of California, Irvine, 06/26/2018</w:t>
      </w:r>
    </w:p>
    <w:p w:rsidR="003942B6" w:rsidRPr="00805673" w:rsidRDefault="003942B6" w:rsidP="003942B6">
      <w:r>
        <w:t xml:space="preserve">[Leah, 06/26/2018, </w:t>
      </w:r>
      <w:r>
        <w:rPr>
          <w:i/>
        </w:rPr>
        <w:t>The New York Times</w:t>
      </w:r>
      <w:r>
        <w:t xml:space="preserve">, “Unchecked Power Is Still Dangerous No Matter What the Court Says,” </w:t>
      </w:r>
      <w:hyperlink r:id="rId47" w:history="1">
        <w:r w:rsidRPr="00B7676C">
          <w:rPr>
            <w:rStyle w:val="Hyperlink"/>
          </w:rPr>
          <w:t>https://www.nytimes.com/2018/06/26/opinion/travel-ban-hawaii-supreme-court.html?action=click&amp;module=Intentional&amp;pgtype=Article</w:t>
        </w:r>
      </w:hyperlink>
      <w:r>
        <w:t>, accessed07/18/2018, AMS]</w:t>
      </w:r>
    </w:p>
    <w:p w:rsidR="003942B6" w:rsidRPr="00805673" w:rsidRDefault="003942B6" w:rsidP="003942B6">
      <w:r w:rsidRPr="00805673">
        <w:rPr>
          <w:rStyle w:val="StyleUnderline"/>
        </w:rPr>
        <w:t xml:space="preserve">In Trump v. Hawaii, however, the court declined to reach a similar conclusion about the decision-making process that led to the entry ban. The majority of the justices avoided saying the entry ban was tainted by religious animus, even though President Trump had promised a total and complete shutdown of Muslims entering the United States and declared “Islam hates us.” </w:t>
      </w:r>
      <w:r w:rsidRPr="00805673">
        <w:t>Nor did the majority conclude that the entry ban failed to display religious neutrality, even though the first iteration of the entry ban warned of “violent ideologies” and contained an explicit preference for non-Muslim minorities in a country with a majority-Muslim population.</w:t>
      </w:r>
    </w:p>
    <w:p w:rsidR="003942B6" w:rsidRPr="00944C6A" w:rsidRDefault="003942B6" w:rsidP="003942B6">
      <w:pPr>
        <w:rPr>
          <w:rStyle w:val="StyleUnderline"/>
        </w:rPr>
      </w:pPr>
      <w:r w:rsidRPr="00944C6A">
        <w:rPr>
          <w:rStyle w:val="StyleUnderline"/>
        </w:rPr>
        <w:t>In explaining its 5-4 decision, the majority invoked a set of legal rules that limit the ability of the federal courts to assess decisions related to immigration</w:t>
      </w:r>
      <w:r w:rsidRPr="00805673">
        <w:t xml:space="preserve">, and specifically, determinations about who may enter the United States. </w:t>
      </w:r>
      <w:r w:rsidRPr="00944C6A">
        <w:rPr>
          <w:rStyle w:val="StyleUnderline"/>
        </w:rPr>
        <w:t>These rules have their roots in century-old decisions embracing the “plenary-power doctrine,” which gives the political branches, and in recent times the president in particular, something of a blank check over immigration matters.</w:t>
      </w:r>
    </w:p>
    <w:p w:rsidR="003942B6" w:rsidRPr="00944C6A" w:rsidRDefault="003942B6" w:rsidP="003942B6">
      <w:pPr>
        <w:rPr>
          <w:rStyle w:val="StyleUnderline"/>
        </w:rPr>
      </w:pPr>
      <w:r w:rsidRPr="00944C6A">
        <w:rPr>
          <w:rStyle w:val="StyleUnderline"/>
        </w:rPr>
        <w:t>The plenary-power decisions are somewhat infamous</w:t>
      </w:r>
      <w:r w:rsidRPr="00805673">
        <w:t xml:space="preserve"> among legal scholars. </w:t>
      </w:r>
      <w:r w:rsidRPr="00944C6A">
        <w:rPr>
          <w:rStyle w:val="StyleUnderline"/>
        </w:rPr>
        <w:t>One of them, </w:t>
      </w:r>
      <w:proofErr w:type="spellStart"/>
      <w:r w:rsidRPr="00944C6A">
        <w:rPr>
          <w:rStyle w:val="StyleUnderline"/>
        </w:rPr>
        <w:fldChar w:fldCharType="begin"/>
      </w:r>
      <w:r w:rsidRPr="00944C6A">
        <w:rPr>
          <w:rStyle w:val="StyleUnderline"/>
        </w:rPr>
        <w:instrText xml:space="preserve"> HYPERLINK "https://supreme.justia.com/cases/federal/us/130/581/case.html" \o "" \t "_blank" </w:instrText>
      </w:r>
      <w:r w:rsidRPr="00944C6A">
        <w:rPr>
          <w:rStyle w:val="StyleUnderline"/>
        </w:rPr>
        <w:fldChar w:fldCharType="separate"/>
      </w:r>
      <w:r w:rsidRPr="00944C6A">
        <w:rPr>
          <w:rStyle w:val="StyleUnderline"/>
        </w:rPr>
        <w:t>Chae</w:t>
      </w:r>
      <w:proofErr w:type="spellEnd"/>
      <w:r w:rsidRPr="00944C6A">
        <w:rPr>
          <w:rStyle w:val="StyleUnderline"/>
        </w:rPr>
        <w:t xml:space="preserve"> Chan Ping v. United States</w:t>
      </w:r>
      <w:r w:rsidRPr="00944C6A">
        <w:rPr>
          <w:rStyle w:val="StyleUnderline"/>
        </w:rPr>
        <w:fldChar w:fldCharType="end"/>
      </w:r>
      <w:r w:rsidRPr="00944C6A">
        <w:rPr>
          <w:rStyle w:val="StyleUnderline"/>
        </w:rPr>
        <w:t>, known as the Chinese Exclusion Case, addressed a law that excluded persons of Chinese origin</w:t>
      </w:r>
      <w:r w:rsidRPr="00805673">
        <w:t xml:space="preserve">, </w:t>
      </w:r>
      <w:r w:rsidRPr="00944C6A">
        <w:rPr>
          <w:rStyle w:val="StyleUnderline"/>
        </w:rPr>
        <w:t>much like the current executive order does. No one doubted that the law at issue in that 1889 case was rooted in naked racism, and the court ultimately upheld the law by itself embracing that racism. The opinion warned of “foreigners of a different race in this country, who will not assimilate with us” and “be dangerous to its peace and security.”</w:t>
      </w:r>
    </w:p>
    <w:p w:rsidR="003942B6" w:rsidRPr="00805673" w:rsidRDefault="003942B6" w:rsidP="003942B6">
      <w:r w:rsidRPr="00944C6A">
        <w:rPr>
          <w:rStyle w:val="StyleUnderline"/>
        </w:rPr>
        <w:t xml:space="preserve">That fearmongering set the stage for the court’s declaration that Congress and the executive branch have almost a free hand over immigration and that courts would not second-guess their decisions, </w:t>
      </w:r>
      <w:r w:rsidRPr="00944C6A">
        <w:rPr>
          <w:rStyle w:val="Emphasis"/>
        </w:rPr>
        <w:t>even when they reek of xenophobia</w:t>
      </w:r>
      <w:r w:rsidRPr="00805673">
        <w:t xml:space="preserve">. </w:t>
      </w:r>
      <w:r w:rsidRPr="00944C6A">
        <w:rPr>
          <w:rStyle w:val="StyleUnderline"/>
        </w:rPr>
        <w:t>The court repeated this reasoning four years later in </w:t>
      </w:r>
      <w:hyperlink r:id="rId48" w:tgtFrame="_blank" w:history="1">
        <w:r w:rsidRPr="00944C6A">
          <w:rPr>
            <w:rStyle w:val="StyleUnderline"/>
          </w:rPr>
          <w:t>Fong Yue Ting v. United States,</w:t>
        </w:r>
      </w:hyperlink>
      <w:r w:rsidRPr="00805673">
        <w:t xml:space="preserve"> when it confronted a law requiring Chinese laborers to corroborate their residence in the United States with at least one white witness. </w:t>
      </w:r>
      <w:r w:rsidRPr="00944C6A">
        <w:rPr>
          <w:rStyle w:val="StyleUnderline"/>
        </w:rPr>
        <w:t>The court upheld the law, again emphasizing the broad authority that political branches have over immigration and again interweaving that idea with blatant racism</w:t>
      </w:r>
      <w:r w:rsidRPr="00805673">
        <w:t>: The court explained the “great embarrassment, from the suspicious nature” of Chinese witnesses whose “loose notions … of the obligation of an oath” would infect judicial proceedings.</w:t>
      </w:r>
    </w:p>
    <w:p w:rsidR="003942B6" w:rsidRPr="00944C6A" w:rsidRDefault="003942B6" w:rsidP="003942B6">
      <w:pPr>
        <w:rPr>
          <w:rStyle w:val="StyleUnderline"/>
        </w:rPr>
      </w:pPr>
      <w:r w:rsidRPr="00944C6A">
        <w:rPr>
          <w:rStyle w:val="StyleUnderline"/>
        </w:rPr>
        <w:t>The racial — and racist — origins of the plenary-power doctrine are there for everyone to see. Those words appear in the pages of Supreme Court opinions. Yet despite the history of the plenary-power doctrine, the court still relies on it when giving the political branches such sweeping authority over immigration.</w:t>
      </w:r>
    </w:p>
    <w:p w:rsidR="003942B6" w:rsidRPr="00805673" w:rsidRDefault="003942B6" w:rsidP="003942B6">
      <w:r w:rsidRPr="00944C6A">
        <w:rPr>
          <w:rStyle w:val="StyleUnderline"/>
        </w:rPr>
        <w:t>The decision in </w:t>
      </w:r>
      <w:hyperlink r:id="rId49" w:tgtFrame="_blank" w:history="1">
        <w:r w:rsidRPr="00944C6A">
          <w:rPr>
            <w:rStyle w:val="StyleUnderline"/>
          </w:rPr>
          <w:t>Trump v. Hawaii</w:t>
        </w:r>
      </w:hyperlink>
      <w:r w:rsidRPr="00944C6A">
        <w:rPr>
          <w:rStyle w:val="StyleUnderline"/>
        </w:rPr>
        <w:t> did so explicitly</w:t>
      </w:r>
      <w:r w:rsidRPr="00805673">
        <w:t xml:space="preserve">. </w:t>
      </w:r>
      <w:r w:rsidRPr="00944C6A">
        <w:rPr>
          <w:rStyle w:val="StyleUnderline"/>
        </w:rPr>
        <w:t xml:space="preserve">The section of the opinion rejecting the plaintiffs’ First Amendment claim began with an explanation about why the entry-ban case differs from other First Amendment challenges. </w:t>
      </w:r>
      <w:r w:rsidRPr="00805673">
        <w:t xml:space="preserve">The difference, </w:t>
      </w:r>
      <w:r w:rsidRPr="00944C6A">
        <w:rPr>
          <w:rStyle w:val="StyleUnderline"/>
        </w:rPr>
        <w:t>the court said, is that “the admission and exclusion of foreign nations is a ‘fundamental sovereign attribute exercised by the Government’s political departments largely immune from judicial control.’</w:t>
      </w:r>
      <w:r w:rsidRPr="00805673">
        <w:t>” The court quoted a passage from a prior case that relied on both the Chinese Exclusion Case and Fong Yue Ting to justify the idea that immigration is insulated from judicial review.</w:t>
      </w:r>
    </w:p>
    <w:p w:rsidR="003942B6" w:rsidRPr="00805673" w:rsidRDefault="003942B6" w:rsidP="003942B6">
      <w:r w:rsidRPr="00944C6A">
        <w:rPr>
          <w:rStyle w:val="StyleUnderline"/>
        </w:rPr>
        <w:t>Plenary power</w:t>
      </w:r>
      <w:r w:rsidRPr="00805673">
        <w:t xml:space="preserve"> includes the ideas that courts have a </w:t>
      </w:r>
      <w:r w:rsidRPr="00944C6A">
        <w:rPr>
          <w:rStyle w:val="StyleUnderline"/>
        </w:rPr>
        <w:t>limited ability to oversee immigration decisions by Congress and the president and that constitutional constraints on the government, like the First Amendment, are weaker when it comes to immigration</w:t>
      </w:r>
      <w:r w:rsidRPr="00805673">
        <w:t>.</w:t>
      </w:r>
    </w:p>
    <w:p w:rsidR="003942B6" w:rsidRPr="00944C6A" w:rsidRDefault="003942B6" w:rsidP="003942B6">
      <w:pPr>
        <w:rPr>
          <w:rStyle w:val="StyleUnderline"/>
        </w:rPr>
      </w:pPr>
      <w:r w:rsidRPr="00944C6A">
        <w:rPr>
          <w:rStyle w:val="StyleUnderline"/>
        </w:rPr>
        <w:t>The court now justifies the broad authority of the political branches over immigration in terms other than naked racism.</w:t>
      </w:r>
      <w:r w:rsidRPr="00805673">
        <w:t xml:space="preserve"> But papering over the racial origins of the political branches’ sweeping immigration authority can do only so much. While the ideas behind the plenary-power doctrine may no longer be acceptable (at least in certain circles), </w:t>
      </w:r>
      <w:r w:rsidRPr="00944C6A">
        <w:rPr>
          <w:rStyle w:val="StyleUnderline"/>
        </w:rPr>
        <w:t>invoking the president’s near plenary authority over immigration allowed the court, in effect, to turn a blind eye to racism.</w:t>
      </w:r>
    </w:p>
    <w:p w:rsidR="003942B6" w:rsidRPr="00805673" w:rsidRDefault="003942B6" w:rsidP="003942B6">
      <w:r w:rsidRPr="00805673">
        <w:t>How else to interpret Mr. Trump’s announcement, as a candidate, that he had a plan for a “total and complete shutdown” of Muslims entering the United States. Or his statement after signing the entry ban that “we all know what that means.”</w:t>
      </w:r>
    </w:p>
    <w:p w:rsidR="003942B6" w:rsidRPr="00805673" w:rsidRDefault="003942B6" w:rsidP="003942B6">
      <w:r w:rsidRPr="00805673">
        <w:t>He’s right; we do.</w:t>
      </w:r>
    </w:p>
    <w:p w:rsidR="003942B6" w:rsidRPr="00944C6A" w:rsidRDefault="003942B6" w:rsidP="003942B6">
      <w:pPr>
        <w:rPr>
          <w:rStyle w:val="StyleUnderline"/>
        </w:rPr>
      </w:pPr>
      <w:r w:rsidRPr="00805673">
        <w:t xml:space="preserve">Which is why </w:t>
      </w:r>
      <w:r w:rsidRPr="00944C6A">
        <w:rPr>
          <w:rStyle w:val="StyleUnderline"/>
        </w:rPr>
        <w:t>the entry-ban case shows how the plenary-power doctrine enables presidents and Congress to get away with blatant racism in immigration decisions</w:t>
      </w:r>
      <w:r w:rsidRPr="00805673">
        <w:t xml:space="preserve">. As Justice Sonia Sotomayor observed in her dissent, </w:t>
      </w:r>
      <w:r w:rsidRPr="00944C6A">
        <w:rPr>
          <w:rStyle w:val="StyleUnderline"/>
        </w:rPr>
        <w:t xml:space="preserve">the majority “blindly” accepted “the government’s misguided invitation to sanction a discriminatory policy </w:t>
      </w:r>
      <w:r w:rsidRPr="00805673">
        <w:t xml:space="preserve">motivated by animosity toward a disfavored group, </w:t>
      </w:r>
      <w:r w:rsidRPr="00944C6A">
        <w:rPr>
          <w:rStyle w:val="StyleUnderline"/>
        </w:rPr>
        <w:t>all in the name of a superficial claim of national security.”</w:t>
      </w:r>
    </w:p>
    <w:p w:rsidR="003942B6" w:rsidRPr="00805673" w:rsidRDefault="003942B6" w:rsidP="003942B6">
      <w:r w:rsidRPr="00805673">
        <w:t>Of course, the court didn’t put it that way. Chief Justice John G. Roberts Jr. merely observed in his majority opinion that “unlike the typical” First Amendment case, the entry-ban “plaintiffs seek to invalidate a national security directive regulating the entry of aliens abroad.”</w:t>
      </w:r>
    </w:p>
    <w:p w:rsidR="003942B6" w:rsidRPr="00805673" w:rsidRDefault="003942B6" w:rsidP="003942B6">
      <w:r w:rsidRPr="00805673">
        <w:t>The majority interpreted the executive branch’s broad authority over immigration to forbid the courts to meaningfully scrutinize the president’s motives. Instead, the court insisted, it was confined to a more “circumscribed judicial inquiry,” considering the order at face value and upholding it “so long as it can reasonably be understood” to have a legitimate justification. Under that standard, the court upheld the entry-ban proclamation, because it was “expressly premised on legitimate purposes: preventing entry of nationals who cannot be adequately vetted and inducing other nations to improve their practices.”</w:t>
      </w:r>
    </w:p>
    <w:p w:rsidR="003942B6" w:rsidRPr="00805673" w:rsidRDefault="003942B6" w:rsidP="003942B6">
      <w:r w:rsidRPr="00805673">
        <w:t>According to the majority, that made the proclamation different from the notorious order that it upheld in </w:t>
      </w:r>
      <w:hyperlink r:id="rId50" w:tgtFrame="_blank" w:history="1">
        <w:r w:rsidRPr="00805673">
          <w:rPr>
            <w:rStyle w:val="Hyperlink"/>
          </w:rPr>
          <w:t>Korematsu v. United States</w:t>
        </w:r>
      </w:hyperlink>
      <w:r w:rsidRPr="00805673">
        <w:t>, the 1944 decision permitting the internment of Japanese-Americans during World War II. The order in Korematsu forcibly relocated American citizens to internment camps “solely and explicitly on the basis of race,” the court said. The text of the proclamation, by contrast, “says nothing about religion,” even though everything else about the proclamation oozed religious animosity.</w:t>
      </w:r>
    </w:p>
    <w:p w:rsidR="003942B6" w:rsidRPr="00944C6A" w:rsidRDefault="003942B6" w:rsidP="003942B6">
      <w:pPr>
        <w:rPr>
          <w:rStyle w:val="StyleUnderline"/>
        </w:rPr>
      </w:pPr>
      <w:r w:rsidRPr="00944C6A">
        <w:rPr>
          <w:rStyle w:val="StyleUnderline"/>
        </w:rPr>
        <w:t>The last 18-plus months have underscored why legal doctrines that free the political branches of constitutional constraints in immigration are no longer defensible. At best, unconstrained power risks abuses; at worst, it leads to open and unapologetic abuses.</w:t>
      </w:r>
    </w:p>
    <w:p w:rsidR="003942B6" w:rsidRPr="00805673" w:rsidRDefault="003942B6" w:rsidP="003942B6">
      <w:r w:rsidRPr="00944C6A">
        <w:rPr>
          <w:rStyle w:val="StyleUnderline"/>
        </w:rPr>
        <w:t>Every day the Trump administration provides us a case study in how unchecked power over immigration risks humanitarian crises and moral wrongs. The administration was, and perhaps still is, forcibly separating young children from their parents at the border with no apparent plan for reuniting them</w:t>
      </w:r>
      <w:r w:rsidRPr="00805673">
        <w:t xml:space="preserve">. It is </w:t>
      </w:r>
      <w:r w:rsidRPr="00944C6A">
        <w:rPr>
          <w:rStyle w:val="StyleUnderline"/>
        </w:rPr>
        <w:t>criminally prosecuting people seeking asylum in the United States from unthinkable violence in their home countries. And it is making it extremely difficult for undocumented women in its custody to see medical professionals to perform abortions that will end pregnancies, some of which are a result of rape.</w:t>
      </w:r>
    </w:p>
    <w:p w:rsidR="003942B6" w:rsidRPr="00805673" w:rsidRDefault="003942B6" w:rsidP="003942B6">
      <w:r w:rsidRPr="00944C6A">
        <w:rPr>
          <w:rStyle w:val="StyleUnderline"/>
        </w:rPr>
        <w:t>The Trump administration faces lawsuits that challenge these and other policies. In fighting off those challenges, the administration frequently argues that it has comparatively greater authority over immigration and that immigrants have relatively fewer constitutional protections</w:t>
      </w:r>
      <w:r w:rsidRPr="00805673">
        <w:t xml:space="preserve">, compared with other areas of law. </w:t>
      </w:r>
      <w:r w:rsidRPr="00944C6A">
        <w:rPr>
          <w:rStyle w:val="StyleUnderline"/>
        </w:rPr>
        <w:t>Today, the Supreme Court told the president he is right and that courts will not stop him from subjecting migrants to discriminations and abuses that this administration could not impose on citizens</w:t>
      </w:r>
      <w:r w:rsidRPr="00805673">
        <w:t>. The question is whether the rest of us will step up and stop the administration instead.</w:t>
      </w:r>
    </w:p>
    <w:p w:rsidR="003942B6" w:rsidRDefault="003942B6" w:rsidP="003942B6">
      <w:pPr>
        <w:pStyle w:val="Heading4"/>
      </w:pPr>
      <w:r>
        <w:t>Unchecked plenary power allows Trump to engage in a full-blown trade war and legitimizes his positions on illegal immigration—turns the case</w:t>
      </w:r>
    </w:p>
    <w:p w:rsidR="003942B6" w:rsidRPr="007C1257" w:rsidRDefault="003942B6" w:rsidP="003942B6">
      <w:pPr>
        <w:rPr>
          <w:rStyle w:val="Style13ptBold"/>
        </w:rPr>
      </w:pPr>
      <w:r>
        <w:rPr>
          <w:rStyle w:val="Style13ptBold"/>
        </w:rPr>
        <w:t>Nussbaum, 06/26/2018</w:t>
      </w:r>
    </w:p>
    <w:p w:rsidR="003942B6" w:rsidRPr="007C1257" w:rsidRDefault="003942B6" w:rsidP="003942B6">
      <w:r>
        <w:t xml:space="preserve">[Matthew, 06/26/2018, </w:t>
      </w:r>
      <w:r>
        <w:rPr>
          <w:i/>
        </w:rPr>
        <w:t xml:space="preserve">Politico </w:t>
      </w:r>
      <w:r w:rsidRPr="007C1257">
        <w:t xml:space="preserve">“Trump sees justification to rev up </w:t>
      </w:r>
      <w:proofErr w:type="spellStart"/>
      <w:r w:rsidRPr="007C1257">
        <w:t>hard-line</w:t>
      </w:r>
      <w:proofErr w:type="spellEnd"/>
      <w:r w:rsidRPr="007C1257">
        <w:t xml:space="preserve"> policies</w:t>
      </w:r>
      <w:r>
        <w:t xml:space="preserve">,” </w:t>
      </w:r>
      <w:hyperlink r:id="rId51" w:history="1">
        <w:r w:rsidRPr="00B7676C">
          <w:rPr>
            <w:rStyle w:val="Hyperlink"/>
          </w:rPr>
          <w:t>https://www.politico.com/story/2018/06/26/trump-declares-profound-vindication-in-immigration-fights-674158</w:t>
        </w:r>
      </w:hyperlink>
      <w:r>
        <w:t>, accessed 07/18/2018, AMS]</w:t>
      </w:r>
    </w:p>
    <w:p w:rsidR="003942B6" w:rsidRPr="007C1257" w:rsidRDefault="003942B6" w:rsidP="003942B6">
      <w:pPr>
        <w:rPr>
          <w:rStyle w:val="StyleUnderline"/>
        </w:rPr>
      </w:pPr>
      <w:r w:rsidRPr="007C1257">
        <w:t xml:space="preserve">The </w:t>
      </w:r>
      <w:r w:rsidRPr="007C1257">
        <w:rPr>
          <w:rStyle w:val="StyleUnderline"/>
        </w:rPr>
        <w:t>victory for Trump on the travel ban comes as the administration is defending another of Trump’s most controversial policies: its strong crackdown on undocumented immigration. The ruling represents a significant setback for groups waging court challenges against Trump’s policies.</w:t>
      </w:r>
    </w:p>
    <w:p w:rsidR="003942B6" w:rsidRPr="007C1257" w:rsidRDefault="003942B6" w:rsidP="003942B6">
      <w:pPr>
        <w:rPr>
          <w:rStyle w:val="Emphasis"/>
        </w:rPr>
      </w:pPr>
      <w:r w:rsidRPr="007C1257">
        <w:rPr>
          <w:rStyle w:val="StyleUnderline"/>
        </w:rPr>
        <w:t xml:space="preserve">The win could hardly have come at a better time for Trump as he faces widespread opposition to both his immigration crackdown and his use of tariffs, which has some predicting an </w:t>
      </w:r>
      <w:r w:rsidRPr="007C1257">
        <w:rPr>
          <w:rStyle w:val="Emphasis"/>
        </w:rPr>
        <w:t>all-out trade war and possible recession.</w:t>
      </w:r>
    </w:p>
    <w:p w:rsidR="003942B6" w:rsidRPr="00197F15" w:rsidRDefault="003942B6" w:rsidP="003942B6">
      <w:pPr>
        <w:rPr>
          <w:rStyle w:val="StyleUnderline"/>
        </w:rPr>
      </w:pPr>
      <w:r w:rsidRPr="007C1257">
        <w:t xml:space="preserve">On Tuesday, </w:t>
      </w:r>
      <w:r w:rsidRPr="00197F15">
        <w:rPr>
          <w:rStyle w:val="StyleUnderline"/>
        </w:rPr>
        <w:t>he defended the tariffs, imposed in the name of national security</w:t>
      </w:r>
      <w:r w:rsidRPr="007C1257">
        <w:t xml:space="preserve">, </w:t>
      </w:r>
      <w:r w:rsidRPr="00197F15">
        <w:rPr>
          <w:rStyle w:val="StyleUnderline"/>
        </w:rPr>
        <w:t>with characteristic bravado in a meeting with lawmakers: “We’re doing the right thing, 100 percent.”</w:t>
      </w:r>
    </w:p>
    <w:p w:rsidR="003942B6" w:rsidRPr="007C1257" w:rsidRDefault="003942B6" w:rsidP="003942B6">
      <w:r w:rsidRPr="00197F15">
        <w:rPr>
          <w:rStyle w:val="StyleUnderline"/>
        </w:rPr>
        <w:t>As Trump has been frustrated by Congress in his attempts to build a border wall and repeal the Affordable Care Act, he has shown an enthusiasm for the aspects of his power that have few restraints. He has</w:t>
      </w:r>
      <w:r w:rsidRPr="007C1257">
        <w:t xml:space="preserve">, for example, </w:t>
      </w:r>
      <w:r w:rsidRPr="00197F15">
        <w:rPr>
          <w:rStyle w:val="StyleUnderline"/>
        </w:rPr>
        <w:t>embraced his power to pardon those convicted of federal crimes</w:t>
      </w:r>
      <w:r w:rsidRPr="007C1257">
        <w:t>, using the stroke of a pen to pardon conservative firebrands like former Arizona sheriff Joe Arpaio and right-wing provocateur Dinesh D’Souza.</w:t>
      </w:r>
    </w:p>
    <w:p w:rsidR="003942B6" w:rsidRPr="007C1257" w:rsidRDefault="003942B6" w:rsidP="003942B6">
      <w:r w:rsidRPr="007C1257">
        <w:t xml:space="preserve">In its opinion on Tuesday, </w:t>
      </w:r>
      <w:r w:rsidRPr="00197F15">
        <w:rPr>
          <w:rStyle w:val="StyleUnderline"/>
        </w:rPr>
        <w:t>the Court gave wide deference to the president’s power in controlling who enters the country, potentially giving Trump the green light for more significant action on his most cherished issue: illegal immigration</w:t>
      </w:r>
      <w:r w:rsidRPr="007C1257">
        <w:t>.</w:t>
      </w:r>
    </w:p>
    <w:p w:rsidR="003942B6" w:rsidRPr="007C1257" w:rsidRDefault="003942B6" w:rsidP="003942B6">
      <w:r w:rsidRPr="007C1257">
        <w:t xml:space="preserve">“The President has lawfully exercised the broad discretion granted to him…to suspend the entry of aliens into the United States,” Chief Justice John Roberts wrote for the majority. He went on to write that </w:t>
      </w:r>
      <w:r w:rsidRPr="00197F15">
        <w:rPr>
          <w:rStyle w:val="StyleUnderline"/>
        </w:rPr>
        <w:t>the president has “‘ample power’ to impose entry restrictions</w:t>
      </w:r>
      <w:r w:rsidRPr="007C1257">
        <w:t>.”</w:t>
      </w:r>
    </w:p>
    <w:p w:rsidR="003942B6" w:rsidRPr="00197F15" w:rsidRDefault="003942B6" w:rsidP="003942B6">
      <w:pPr>
        <w:rPr>
          <w:rStyle w:val="StyleUnderline"/>
        </w:rPr>
      </w:pPr>
      <w:r w:rsidRPr="007C1257">
        <w:t xml:space="preserve">Furthermore, </w:t>
      </w:r>
      <w:r w:rsidRPr="00197F15">
        <w:rPr>
          <w:rStyle w:val="StyleUnderline"/>
        </w:rPr>
        <w:t>in disregarding Trump’s numerous statements expressing contempt for Muslims, the Court signaled that Trump’s derogatory statements about undocumented immigrants are unlikely to provide ammunition for legal challenges to his administration’s policies targeting such individuals.</w:t>
      </w:r>
    </w:p>
    <w:p w:rsidR="003942B6" w:rsidRDefault="003942B6" w:rsidP="00AC56A6">
      <w:pPr>
        <w:rPr>
          <w:sz w:val="16"/>
        </w:rPr>
      </w:pPr>
    </w:p>
    <w:p w:rsidR="00C6792A" w:rsidRDefault="00C6792A" w:rsidP="00C6792A">
      <w:pPr>
        <w:pStyle w:val="Heading2"/>
      </w:pPr>
      <w:r>
        <w:t xml:space="preserve">AT: Turns </w:t>
      </w:r>
    </w:p>
    <w:p w:rsidR="00C6792A" w:rsidRDefault="00C6792A" w:rsidP="00C6792A">
      <w:pPr>
        <w:pStyle w:val="Heading3"/>
      </w:pPr>
      <w:r>
        <w:t xml:space="preserve">AT: Legitimacy </w:t>
      </w:r>
    </w:p>
    <w:p w:rsidR="00C6792A" w:rsidRDefault="00C6792A" w:rsidP="00C6792A">
      <w:pPr>
        <w:pStyle w:val="Heading4"/>
      </w:pPr>
      <w:r>
        <w:t xml:space="preserve">Undermining the political question doctrine is key to the court’s institutional legitimacy </w:t>
      </w:r>
    </w:p>
    <w:p w:rsidR="00C6792A" w:rsidRPr="00E9072A" w:rsidRDefault="00C6792A" w:rsidP="00C6792A">
      <w:r w:rsidRPr="00E9072A">
        <w:rPr>
          <w:rStyle w:val="Heading4Char"/>
        </w:rPr>
        <w:t xml:space="preserve">Cain and </w:t>
      </w:r>
      <w:proofErr w:type="spellStart"/>
      <w:proofErr w:type="gramStart"/>
      <w:r w:rsidRPr="00E9072A">
        <w:rPr>
          <w:rStyle w:val="Heading4Char"/>
        </w:rPr>
        <w:t>Mourtada</w:t>
      </w:r>
      <w:r>
        <w:rPr>
          <w:rStyle w:val="Heading4Char"/>
        </w:rPr>
        <w:t>,prof</w:t>
      </w:r>
      <w:proofErr w:type="spellEnd"/>
      <w:proofErr w:type="gramEnd"/>
      <w:r>
        <w:rPr>
          <w:rStyle w:val="Heading4Char"/>
        </w:rPr>
        <w:t xml:space="preserve"> </w:t>
      </w:r>
      <w:proofErr w:type="spellStart"/>
      <w:r>
        <w:rPr>
          <w:rStyle w:val="Heading4Char"/>
        </w:rPr>
        <w:t>poli</w:t>
      </w:r>
      <w:proofErr w:type="spellEnd"/>
      <w:r>
        <w:rPr>
          <w:rStyle w:val="Heading4Char"/>
        </w:rPr>
        <w:t xml:space="preserve"> sci Berkeley and Chair International Studies American,</w:t>
      </w:r>
      <w:r w:rsidRPr="00E9072A">
        <w:rPr>
          <w:rStyle w:val="Heading4Char"/>
        </w:rPr>
        <w:t xml:space="preserve"> 7</w:t>
      </w:r>
      <w:r>
        <w:t xml:space="preserve"> (Bruce E., Robson Professor of Political Science and director of the Institute of Governmental Studies at UC Berkeley, Nada, associate professor of political science and chair of the Department of International Studies at the American University of Sharjah, “Political Question Doctrine and the Supreme Court of the United States”, Accessed @ Google Books) </w:t>
      </w:r>
    </w:p>
    <w:p w:rsidR="00C6792A" w:rsidRPr="00BD53C1" w:rsidRDefault="00C6792A" w:rsidP="00C6792A">
      <w:pPr>
        <w:rPr>
          <w:rStyle w:val="StyleUnderline"/>
        </w:rPr>
      </w:pPr>
      <w:r w:rsidRPr="00BD53C1">
        <w:rPr>
          <w:sz w:val="16"/>
        </w:rPr>
        <w:t xml:space="preserve">Finally, </w:t>
      </w:r>
      <w:r w:rsidRPr="00BD53C1">
        <w:rPr>
          <w:rStyle w:val="StyleUnderline"/>
        </w:rPr>
        <w:t>it might be argued</w:t>
      </w:r>
      <w:r w:rsidRPr="00BD53C1">
        <w:rPr>
          <w:sz w:val="16"/>
        </w:rPr>
        <w:t xml:space="preserve"> that </w:t>
      </w:r>
      <w:r w:rsidRPr="00BD53C1">
        <w:rPr>
          <w:rStyle w:val="StyleUnderline"/>
        </w:rPr>
        <w:t>judicial restraint</w:t>
      </w:r>
      <w:r w:rsidRPr="00BD53C1">
        <w:rPr>
          <w:sz w:val="16"/>
        </w:rPr>
        <w:t xml:space="preserve">, such as that described by </w:t>
      </w:r>
      <w:proofErr w:type="spellStart"/>
      <w:r w:rsidRPr="00BD53C1">
        <w:rPr>
          <w:sz w:val="16"/>
        </w:rPr>
        <w:t>Choper</w:t>
      </w:r>
      <w:proofErr w:type="spellEnd"/>
      <w:r w:rsidRPr="00BD53C1">
        <w:rPr>
          <w:sz w:val="16"/>
        </w:rPr>
        <w:t xml:space="preserve">. </w:t>
      </w:r>
      <w:r w:rsidRPr="00BD53C1">
        <w:rPr>
          <w:rStyle w:val="StyleUnderline"/>
        </w:rPr>
        <w:t>is</w:t>
      </w:r>
      <w:r>
        <w:rPr>
          <w:rStyle w:val="StyleUnderline"/>
        </w:rPr>
        <w:t xml:space="preserve"> </w:t>
      </w:r>
      <w:r w:rsidRPr="00BD53C1">
        <w:rPr>
          <w:rStyle w:val="StyleUnderline"/>
        </w:rPr>
        <w:t>necessary to protect the Court's legitimacy and credibility</w:t>
      </w:r>
      <w:r w:rsidRPr="00BD53C1">
        <w:rPr>
          <w:sz w:val="16"/>
        </w:rPr>
        <w:t xml:space="preserve">. </w:t>
      </w:r>
      <w:proofErr w:type="spellStart"/>
      <w:r w:rsidRPr="00BD53C1">
        <w:rPr>
          <w:rStyle w:val="StyleUnderline"/>
        </w:rPr>
        <w:t>Choper</w:t>
      </w:r>
      <w:proofErr w:type="spellEnd"/>
      <w:r w:rsidRPr="00BD53C1">
        <w:rPr>
          <w:sz w:val="16"/>
        </w:rPr>
        <w:t xml:space="preserve"> </w:t>
      </w:r>
      <w:r w:rsidRPr="00BD53C1">
        <w:rPr>
          <w:rStyle w:val="StyleUnderline"/>
        </w:rPr>
        <w:t>argues</w:t>
      </w:r>
      <w:r w:rsidRPr="00BD53C1">
        <w:rPr>
          <w:sz w:val="16"/>
        </w:rPr>
        <w:t xml:space="preserve"> that </w:t>
      </w:r>
      <w:r w:rsidRPr="00BD53C1">
        <w:rPr>
          <w:rStyle w:val="StyleUnderline"/>
        </w:rPr>
        <w:t>the</w:t>
      </w:r>
      <w:r w:rsidRPr="00BD53C1">
        <w:rPr>
          <w:sz w:val="16"/>
        </w:rPr>
        <w:t xml:space="preserve"> </w:t>
      </w:r>
      <w:r w:rsidRPr="00BD53C1">
        <w:rPr>
          <w:rStyle w:val="StyleUnderline"/>
        </w:rPr>
        <w:t>judiciary should not become involved in</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or federalism </w:t>
      </w:r>
      <w:r w:rsidRPr="00BD53C1">
        <w:rPr>
          <w:rStyle w:val="StyleUnderline"/>
        </w:rPr>
        <w:t>issues</w:t>
      </w:r>
      <w:r w:rsidRPr="00BD53C1">
        <w:rPr>
          <w:sz w:val="16"/>
        </w:rPr>
        <w:t xml:space="preserve"> so as </w:t>
      </w:r>
      <w:r w:rsidRPr="00BD53C1">
        <w:rPr>
          <w:rStyle w:val="StyleUnderline"/>
        </w:rPr>
        <w:t>to</w:t>
      </w:r>
      <w:r w:rsidRPr="00BD53C1">
        <w:rPr>
          <w:sz w:val="16"/>
        </w:rPr>
        <w:t xml:space="preserve"> </w:t>
      </w:r>
      <w:r w:rsidRPr="00BD53C1">
        <w:rPr>
          <w:rStyle w:val="StyleUnderline"/>
        </w:rPr>
        <w:t>reserve its</w:t>
      </w:r>
      <w:r w:rsidRPr="00BD53C1">
        <w:rPr>
          <w:sz w:val="16"/>
        </w:rPr>
        <w:t xml:space="preserve"> institutional </w:t>
      </w:r>
      <w:r w:rsidRPr="00BD53C1">
        <w:rPr>
          <w:rStyle w:val="StyleUnderline"/>
        </w:rPr>
        <w:t>influence for individual rights cases</w:t>
      </w:r>
      <w:r w:rsidRPr="00BD53C1">
        <w:rPr>
          <w:sz w:val="16"/>
        </w:rPr>
        <w:t xml:space="preserve">. </w:t>
      </w:r>
      <w:proofErr w:type="spellStart"/>
      <w:r w:rsidRPr="00BD53C1">
        <w:rPr>
          <w:rStyle w:val="StyleUnderline"/>
        </w:rPr>
        <w:t>Choper's</w:t>
      </w:r>
      <w:proofErr w:type="spellEnd"/>
      <w:r w:rsidRPr="00BD53C1">
        <w:rPr>
          <w:rStyle w:val="StyleUnderline"/>
        </w:rPr>
        <w:t xml:space="preserve"> position</w:t>
      </w:r>
      <w:r w:rsidRPr="00BD53C1">
        <w:rPr>
          <w:sz w:val="16"/>
        </w:rPr>
        <w:t xml:space="preserve"> follows the views of those, such as Alexander Bickel and Felix Frankfurter, who </w:t>
      </w:r>
      <w:r w:rsidRPr="00BD53C1">
        <w:rPr>
          <w:rStyle w:val="StyleUnderline"/>
        </w:rPr>
        <w:t>contend</w:t>
      </w:r>
      <w:r w:rsidRPr="00BD53C1">
        <w:rPr>
          <w:sz w:val="16"/>
        </w:rPr>
        <w:t xml:space="preserve"> that </w:t>
      </w:r>
      <w:r w:rsidRPr="00BD53C1">
        <w:rPr>
          <w:rStyle w:val="StyleUnderline"/>
        </w:rPr>
        <w:t>the</w:t>
      </w:r>
      <w:r w:rsidRPr="00BD53C1">
        <w:rPr>
          <w:sz w:val="16"/>
        </w:rPr>
        <w:t xml:space="preserve"> </w:t>
      </w:r>
      <w:r w:rsidRPr="00BD53C1">
        <w:rPr>
          <w:rStyle w:val="StyleUnderline"/>
        </w:rPr>
        <w:t>courts must preserve</w:t>
      </w:r>
      <w:r w:rsidRPr="00BD53C1">
        <w:rPr>
          <w:sz w:val="16"/>
        </w:rPr>
        <w:t xml:space="preserve"> their </w:t>
      </w:r>
      <w:r w:rsidRPr="00BD53C1">
        <w:rPr>
          <w:rStyle w:val="StyleUnderline"/>
        </w:rPr>
        <w:t>institutional credibility by avoiding decisions that will draw the</w:t>
      </w:r>
      <w:r>
        <w:rPr>
          <w:rStyle w:val="StyleUnderline"/>
        </w:rPr>
        <w:t xml:space="preserve"> </w:t>
      </w:r>
      <w:r w:rsidRPr="00BD53C1">
        <w:rPr>
          <w:rStyle w:val="StyleUnderline"/>
        </w:rPr>
        <w:t>ire of the other branches</w:t>
      </w:r>
      <w:r w:rsidRPr="00BD53C1">
        <w:rPr>
          <w:sz w:val="16"/>
        </w:rPr>
        <w:t xml:space="preserve"> of government. </w:t>
      </w:r>
      <w:r w:rsidRPr="00BD53C1">
        <w:rPr>
          <w:rStyle w:val="StyleUnderline"/>
        </w:rPr>
        <w:t>They argue</w:t>
      </w:r>
      <w:r w:rsidRPr="00BD53C1">
        <w:rPr>
          <w:sz w:val="16"/>
        </w:rPr>
        <w:t xml:space="preserve"> that </w:t>
      </w:r>
      <w:r w:rsidRPr="00BD53C1">
        <w:rPr>
          <w:rStyle w:val="StyleUnderline"/>
        </w:rPr>
        <w:t>owing to the judiciary's limited</w:t>
      </w:r>
      <w:r>
        <w:rPr>
          <w:rStyle w:val="StyleUnderline"/>
        </w:rPr>
        <w:t xml:space="preserve"> </w:t>
      </w:r>
      <w:r w:rsidRPr="00BD53C1">
        <w:rPr>
          <w:rStyle w:val="StyleUnderline"/>
        </w:rPr>
        <w:t>power to implement its decisions the courts must depend on voluntary compliance by the</w:t>
      </w:r>
      <w:r>
        <w:rPr>
          <w:rStyle w:val="StyleUnderline"/>
        </w:rPr>
        <w:t xml:space="preserve"> </w:t>
      </w:r>
      <w:r w:rsidRPr="00BD53C1">
        <w:rPr>
          <w:rStyle w:val="StyleUnderline"/>
        </w:rPr>
        <w:t>legislature and executive.</w:t>
      </w:r>
      <w:r>
        <w:rPr>
          <w:rStyle w:val="StyleUnderline"/>
        </w:rPr>
        <w:t xml:space="preserve"> </w:t>
      </w:r>
      <w:proofErr w:type="spellStart"/>
      <w:r w:rsidRPr="00BD53C1">
        <w:rPr>
          <w:rStyle w:val="StyleUnderline"/>
        </w:rPr>
        <w:t>Choper</w:t>
      </w:r>
      <w:proofErr w:type="spellEnd"/>
      <w:r w:rsidRPr="00BD53C1">
        <w:rPr>
          <w:sz w:val="16"/>
        </w:rPr>
        <w:t xml:space="preserve"> </w:t>
      </w:r>
      <w:proofErr w:type="spellStart"/>
      <w:r w:rsidRPr="00BD53C1">
        <w:rPr>
          <w:sz w:val="16"/>
        </w:rPr>
        <w:t>apparendy</w:t>
      </w:r>
      <w:proofErr w:type="spellEnd"/>
      <w:r w:rsidRPr="00BD53C1">
        <w:rPr>
          <w:sz w:val="16"/>
        </w:rPr>
        <w:t xml:space="preserve"> </w:t>
      </w:r>
      <w:r w:rsidRPr="00BD53C1">
        <w:rPr>
          <w:rStyle w:val="StyleUnderline"/>
        </w:rPr>
        <w:t>assumes</w:t>
      </w:r>
      <w:r w:rsidRPr="00BD53C1">
        <w:rPr>
          <w:sz w:val="16"/>
        </w:rPr>
        <w:t xml:space="preserve"> that </w:t>
      </w:r>
      <w:r w:rsidRPr="00BD53C1">
        <w:rPr>
          <w:rStyle w:val="StyleUnderline"/>
        </w:rPr>
        <w:t>judicial decisions in</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w:t>
      </w:r>
      <w:r w:rsidRPr="00BD53C1">
        <w:rPr>
          <w:rStyle w:val="StyleUnderline"/>
        </w:rPr>
        <w:t>cases lessen</w:t>
      </w:r>
      <w:r>
        <w:rPr>
          <w:rStyle w:val="StyleUnderline"/>
        </w:rPr>
        <w:t xml:space="preserve"> </w:t>
      </w:r>
      <w:r w:rsidRPr="00BD53C1">
        <w:rPr>
          <w:rStyle w:val="StyleUnderline"/>
        </w:rPr>
        <w:t>the Court's credibility and legitimacy.</w:t>
      </w:r>
      <w:r w:rsidRPr="00BD53C1">
        <w:rPr>
          <w:sz w:val="16"/>
        </w:rPr>
        <w:t xml:space="preserve"> </w:t>
      </w:r>
      <w:r w:rsidRPr="00BD53C1">
        <w:rPr>
          <w:rStyle w:val="Emphasis"/>
        </w:rPr>
        <w:t>Yet there is absolutely no evidence supporting this</w:t>
      </w:r>
      <w:r>
        <w:rPr>
          <w:rStyle w:val="Emphasis"/>
        </w:rPr>
        <w:t xml:space="preserve"> </w:t>
      </w:r>
      <w:r w:rsidRPr="00BD53C1">
        <w:rPr>
          <w:rStyle w:val="Emphasis"/>
        </w:rPr>
        <w:t>conclusion</w:t>
      </w:r>
      <w:r w:rsidRPr="00BD53C1">
        <w:rPr>
          <w:sz w:val="16"/>
        </w:rPr>
        <w:t xml:space="preserve">. To the contrary, </w:t>
      </w:r>
      <w:r w:rsidRPr="00BD53C1">
        <w:rPr>
          <w:rStyle w:val="StyleUnderline"/>
        </w:rPr>
        <w:t>the Court's ruling in cases such as Youngstown Sheet and</w:t>
      </w:r>
      <w:r>
        <w:rPr>
          <w:rStyle w:val="StyleUnderline"/>
        </w:rPr>
        <w:t xml:space="preserve"> </w:t>
      </w:r>
      <w:r w:rsidRPr="00BD53C1">
        <w:rPr>
          <w:rStyle w:val="StyleUnderline"/>
        </w:rPr>
        <w:t>Tube v. Sawyer and</w:t>
      </w:r>
      <w:r w:rsidRPr="00BD53C1">
        <w:rPr>
          <w:sz w:val="16"/>
        </w:rPr>
        <w:t xml:space="preserve"> </w:t>
      </w:r>
      <w:r w:rsidRPr="00BD53C1">
        <w:rPr>
          <w:rStyle w:val="Emphasis"/>
        </w:rPr>
        <w:t>U</w:t>
      </w:r>
      <w:r w:rsidRPr="00BD53C1">
        <w:rPr>
          <w:sz w:val="16"/>
        </w:rPr>
        <w:t xml:space="preserve">nited </w:t>
      </w:r>
      <w:r w:rsidRPr="00BD53C1">
        <w:rPr>
          <w:rStyle w:val="Emphasis"/>
        </w:rPr>
        <w:t>S</w:t>
      </w:r>
      <w:r w:rsidRPr="00BD53C1">
        <w:rPr>
          <w:sz w:val="16"/>
        </w:rPr>
        <w:t xml:space="preserve">tates </w:t>
      </w:r>
      <w:r w:rsidRPr="00BD53C1">
        <w:rPr>
          <w:rStyle w:val="StyleUnderline"/>
        </w:rPr>
        <w:t>v. Nixon</w:t>
      </w:r>
      <w:r w:rsidRPr="00BD53C1">
        <w:rPr>
          <w:sz w:val="16"/>
        </w:rPr>
        <w:t xml:space="preserve"> likely </w:t>
      </w:r>
      <w:r w:rsidRPr="00BD53C1">
        <w:rPr>
          <w:rStyle w:val="Emphasis"/>
        </w:rPr>
        <w:t xml:space="preserve">enhanced the Court's </w:t>
      </w:r>
      <w:r w:rsidRPr="00BD53C1">
        <w:rPr>
          <w:rStyle w:val="StyleUnderline"/>
        </w:rPr>
        <w:t>credibility. The</w:t>
      </w:r>
      <w:r>
        <w:rPr>
          <w:rStyle w:val="StyleUnderline"/>
        </w:rPr>
        <w:t xml:space="preserve"> </w:t>
      </w:r>
      <w:r w:rsidRPr="00BD53C1">
        <w:rPr>
          <w:rStyle w:val="StyleUnderline"/>
        </w:rPr>
        <w:t xml:space="preserve">decisions were </w:t>
      </w:r>
      <w:r w:rsidRPr="00BD53C1">
        <w:rPr>
          <w:rStyle w:val="Emphasis"/>
        </w:rPr>
        <w:t>highly respected</w:t>
      </w:r>
      <w:r w:rsidRPr="00BD53C1">
        <w:rPr>
          <w:rStyle w:val="StyleUnderline"/>
        </w:rPr>
        <w:t xml:space="preserve"> and </w:t>
      </w:r>
      <w:r w:rsidRPr="00BD53C1">
        <w:rPr>
          <w:rStyle w:val="Emphasis"/>
        </w:rPr>
        <w:t>viewed as necessary checks</w:t>
      </w:r>
      <w:r w:rsidRPr="00BD53C1">
        <w:rPr>
          <w:rStyle w:val="StyleUnderline"/>
        </w:rPr>
        <w:t xml:space="preserve"> on the president</w:t>
      </w:r>
      <w:r w:rsidRPr="00BD53C1">
        <w:rPr>
          <w:sz w:val="16"/>
        </w:rPr>
        <w:t xml:space="preserve">. Additionally. </w:t>
      </w:r>
      <w:proofErr w:type="spellStart"/>
      <w:r w:rsidRPr="00BD53C1">
        <w:rPr>
          <w:rStyle w:val="StyleUnderline"/>
        </w:rPr>
        <w:t>Choper</w:t>
      </w:r>
      <w:proofErr w:type="spellEnd"/>
      <w:r w:rsidRPr="00BD53C1">
        <w:rPr>
          <w:rStyle w:val="StyleUnderline"/>
        </w:rPr>
        <w:t xml:space="preserve"> assumes</w:t>
      </w:r>
      <w:r w:rsidRPr="00BD53C1">
        <w:rPr>
          <w:sz w:val="16"/>
        </w:rPr>
        <w:t xml:space="preserve"> that the degree of </w:t>
      </w:r>
      <w:r w:rsidRPr="00BD53C1">
        <w:rPr>
          <w:rStyle w:val="StyleUnderline"/>
        </w:rPr>
        <w:t>lessened credibility will translate into</w:t>
      </w:r>
      <w:r w:rsidRPr="00BD53C1">
        <w:rPr>
          <w:sz w:val="16"/>
        </w:rPr>
        <w:t xml:space="preserve"> </w:t>
      </w:r>
      <w:r w:rsidRPr="00BD53C1">
        <w:rPr>
          <w:rStyle w:val="StyleUnderline"/>
        </w:rPr>
        <w:t xml:space="preserve">disregard for judicial decisions. </w:t>
      </w:r>
      <w:r w:rsidRPr="00BD53C1">
        <w:rPr>
          <w:sz w:val="16"/>
        </w:rPr>
        <w:t xml:space="preserve">Although </w:t>
      </w:r>
      <w:proofErr w:type="spellStart"/>
      <w:r w:rsidRPr="00BD53C1">
        <w:rPr>
          <w:sz w:val="16"/>
        </w:rPr>
        <w:t>Choper</w:t>
      </w:r>
      <w:proofErr w:type="spellEnd"/>
      <w:r w:rsidRPr="00BD53C1">
        <w:rPr>
          <w:sz w:val="16"/>
        </w:rPr>
        <w:t xml:space="preserve"> offers examples where the judiciary was ignored, </w:t>
      </w:r>
      <w:r w:rsidRPr="00BD53C1">
        <w:rPr>
          <w:rStyle w:val="StyleUnderline"/>
        </w:rPr>
        <w:t xml:space="preserve">there is </w:t>
      </w:r>
      <w:r w:rsidRPr="00BD53C1">
        <w:rPr>
          <w:rStyle w:val="Emphasis"/>
        </w:rPr>
        <w:t>no evidence</w:t>
      </w:r>
      <w:r w:rsidRPr="00BD53C1">
        <w:rPr>
          <w:sz w:val="16"/>
        </w:rPr>
        <w:t xml:space="preserve"> that the </w:t>
      </w:r>
      <w:r w:rsidRPr="00BD53C1">
        <w:rPr>
          <w:rStyle w:val="StyleUnderline"/>
        </w:rPr>
        <w:t>decreased credibility from</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or federalism </w:t>
      </w:r>
      <w:r w:rsidRPr="00BD53C1">
        <w:rPr>
          <w:rStyle w:val="StyleUnderline"/>
        </w:rPr>
        <w:t>rulings will be sufficient to cause increased disregard of Court decrees</w:t>
      </w:r>
      <w:r w:rsidRPr="00BD53C1">
        <w:rPr>
          <w:sz w:val="16"/>
        </w:rPr>
        <w:t xml:space="preserve">. In short. </w:t>
      </w:r>
      <w:proofErr w:type="spellStart"/>
      <w:r w:rsidRPr="00BD53C1">
        <w:rPr>
          <w:rStyle w:val="StyleUnderline"/>
        </w:rPr>
        <w:t>Choper</w:t>
      </w:r>
      <w:proofErr w:type="spellEnd"/>
      <w:r w:rsidRPr="00BD53C1">
        <w:rPr>
          <w:rStyle w:val="StyleUnderline"/>
        </w:rPr>
        <w:t xml:space="preserve"> offers no evidence</w:t>
      </w:r>
      <w:r w:rsidRPr="00BD53C1">
        <w:rPr>
          <w:sz w:val="16"/>
        </w:rPr>
        <w:t xml:space="preserve"> that </w:t>
      </w:r>
      <w:r w:rsidRPr="00BD53C1">
        <w:rPr>
          <w:rStyle w:val="StyleUnderline"/>
        </w:rPr>
        <w:t>the Court's credibility is so fragile that a few unpopular</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w:t>
      </w:r>
      <w:r w:rsidRPr="00BD53C1">
        <w:rPr>
          <w:rStyle w:val="StyleUnderline"/>
        </w:rPr>
        <w:t>decisions will undermine its authority. Nor is there</w:t>
      </w:r>
      <w:r w:rsidRPr="00BD53C1">
        <w:rPr>
          <w:sz w:val="16"/>
        </w:rPr>
        <w:t xml:space="preserve"> any </w:t>
      </w:r>
      <w:r w:rsidRPr="00BD53C1">
        <w:rPr>
          <w:rStyle w:val="StyleUnderline"/>
        </w:rPr>
        <w:t>evidence</w:t>
      </w:r>
      <w:r w:rsidRPr="00BD53C1">
        <w:rPr>
          <w:sz w:val="16"/>
        </w:rPr>
        <w:t xml:space="preserve"> that </w:t>
      </w:r>
      <w:r w:rsidRPr="00BD53C1">
        <w:rPr>
          <w:rStyle w:val="StyleUnderline"/>
        </w:rPr>
        <w:t>the Court's</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w:t>
      </w:r>
      <w:r w:rsidRPr="00BD53C1">
        <w:rPr>
          <w:rStyle w:val="StyleUnderline"/>
        </w:rPr>
        <w:t>decisions undermine its institutional legitimacy more than</w:t>
      </w:r>
      <w:r>
        <w:rPr>
          <w:rStyle w:val="StyleUnderline"/>
        </w:rPr>
        <w:t xml:space="preserve"> </w:t>
      </w:r>
      <w:r w:rsidRPr="00BD53C1">
        <w:rPr>
          <w:rStyle w:val="StyleUnderline"/>
        </w:rPr>
        <w:t>its decisions in other areas.</w:t>
      </w:r>
      <w:r>
        <w:rPr>
          <w:rStyle w:val="StyleUnderline"/>
        </w:rPr>
        <w:t xml:space="preserve"> </w:t>
      </w:r>
      <w:r w:rsidRPr="00BD53C1">
        <w:rPr>
          <w:sz w:val="16"/>
        </w:rPr>
        <w:t xml:space="preserve">Finally. </w:t>
      </w:r>
      <w:proofErr w:type="spellStart"/>
      <w:r w:rsidRPr="00BD53C1">
        <w:rPr>
          <w:rStyle w:val="StyleUnderline"/>
        </w:rPr>
        <w:t>Choper</w:t>
      </w:r>
      <w:proofErr w:type="spellEnd"/>
      <w:r w:rsidRPr="00BD53C1">
        <w:rPr>
          <w:rStyle w:val="StyleUnderline"/>
        </w:rPr>
        <w:t xml:space="preserve"> assumes</w:t>
      </w:r>
      <w:r w:rsidRPr="00BD53C1">
        <w:rPr>
          <w:sz w:val="16"/>
        </w:rPr>
        <w:t xml:space="preserve"> that </w:t>
      </w:r>
      <w:r w:rsidRPr="00BD53C1">
        <w:rPr>
          <w:rStyle w:val="StyleUnderline"/>
        </w:rPr>
        <w:t>maintaining credibility is more important than upholding</w:t>
      </w:r>
      <w:r w:rsidRPr="00BD53C1">
        <w:rPr>
          <w:sz w:val="16"/>
        </w:rPr>
        <w:t xml:space="preserve">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or federalism. </w:t>
      </w:r>
      <w:r w:rsidRPr="00BD53C1">
        <w:rPr>
          <w:rStyle w:val="StyleUnderline"/>
        </w:rPr>
        <w:t>He must be assuming</w:t>
      </w:r>
      <w:r w:rsidRPr="00BD53C1">
        <w:rPr>
          <w:sz w:val="16"/>
        </w:rPr>
        <w:t xml:space="preserve"> either that </w:t>
      </w:r>
      <w:r w:rsidRPr="00BD53C1">
        <w:rPr>
          <w:rStyle w:val="Emphasis"/>
        </w:rPr>
        <w:t>s</w:t>
      </w:r>
      <w:r w:rsidRPr="00BD53C1">
        <w:rPr>
          <w:sz w:val="16"/>
        </w:rPr>
        <w:t xml:space="preserve">eparation </w:t>
      </w:r>
      <w:r w:rsidRPr="00BD53C1">
        <w:rPr>
          <w:rStyle w:val="Emphasis"/>
        </w:rPr>
        <w:t>o</w:t>
      </w:r>
      <w:r w:rsidRPr="00BD53C1">
        <w:rPr>
          <w:sz w:val="16"/>
        </w:rPr>
        <w:t xml:space="preserve">f </w:t>
      </w:r>
      <w:r w:rsidRPr="00BD53C1">
        <w:rPr>
          <w:rStyle w:val="Emphasis"/>
        </w:rPr>
        <w:t>p</w:t>
      </w:r>
      <w:r w:rsidRPr="00BD53C1">
        <w:rPr>
          <w:sz w:val="16"/>
        </w:rPr>
        <w:t xml:space="preserve">owers </w:t>
      </w:r>
      <w:r w:rsidRPr="00BD53C1">
        <w:rPr>
          <w:rStyle w:val="StyleUnderline"/>
        </w:rPr>
        <w:t>is</w:t>
      </w:r>
      <w:r w:rsidRPr="00BD53C1">
        <w:rPr>
          <w:sz w:val="16"/>
        </w:rPr>
        <w:t xml:space="preserve"> relatively </w:t>
      </w:r>
      <w:r w:rsidRPr="00BD53C1">
        <w:rPr>
          <w:rStyle w:val="StyleUnderline"/>
        </w:rPr>
        <w:t>unimportant or</w:t>
      </w:r>
      <w:r w:rsidRPr="00BD53C1">
        <w:rPr>
          <w:sz w:val="16"/>
        </w:rPr>
        <w:t xml:space="preserve"> that the </w:t>
      </w:r>
      <w:r w:rsidRPr="00BD53C1">
        <w:rPr>
          <w:rStyle w:val="StyleUnderline"/>
        </w:rPr>
        <w:t>long-term benefits of Court rulings in other areas</w:t>
      </w:r>
      <w:r>
        <w:rPr>
          <w:rStyle w:val="StyleUnderline"/>
        </w:rPr>
        <w:t xml:space="preserve"> </w:t>
      </w:r>
      <w:r w:rsidRPr="00BD53C1">
        <w:rPr>
          <w:rStyle w:val="StyleUnderline"/>
        </w:rPr>
        <w:t>outweigh the need for judicial protection of the structure of government. Neither of these</w:t>
      </w:r>
      <w:r>
        <w:rPr>
          <w:rStyle w:val="StyleUnderline"/>
        </w:rPr>
        <w:t xml:space="preserve"> </w:t>
      </w:r>
      <w:r w:rsidRPr="00BD53C1">
        <w:rPr>
          <w:rStyle w:val="StyleUnderline"/>
        </w:rPr>
        <w:t>assumptions is supported.</w:t>
      </w:r>
    </w:p>
    <w:p w:rsidR="00C6792A" w:rsidRPr="004466A7" w:rsidRDefault="00C6792A" w:rsidP="00C6792A">
      <w:pPr>
        <w:pStyle w:val="Heading4"/>
      </w:pPr>
      <w:r w:rsidRPr="004466A7">
        <w:t xml:space="preserve">Legitimacy is not a thing </w:t>
      </w:r>
    </w:p>
    <w:p w:rsidR="00C6792A" w:rsidRPr="0061673B" w:rsidRDefault="00C6792A" w:rsidP="00C6792A">
      <w:pPr>
        <w:rPr>
          <w:sz w:val="16"/>
        </w:rPr>
      </w:pPr>
      <w:r w:rsidRPr="00FD73F5">
        <w:rPr>
          <w:rStyle w:val="Style13ptBold"/>
        </w:rPr>
        <w:t xml:space="preserve">Gibson and </w:t>
      </w:r>
      <w:proofErr w:type="spellStart"/>
      <w:r w:rsidRPr="00FD73F5">
        <w:rPr>
          <w:rStyle w:val="Style13ptBold"/>
        </w:rPr>
        <w:t>Caldeira</w:t>
      </w:r>
      <w:proofErr w:type="spellEnd"/>
      <w:r w:rsidRPr="0061673B">
        <w:rPr>
          <w:sz w:val="16"/>
        </w:rPr>
        <w:t xml:space="preserve">, </w:t>
      </w:r>
      <w:r w:rsidRPr="00C6792A">
        <w:rPr>
          <w:rStyle w:val="Style13ptBold"/>
        </w:rPr>
        <w:t>Profs of Political Science at Wash U in St. Louis and Ohio State U</w:t>
      </w:r>
      <w:r w:rsidRPr="0061673B">
        <w:rPr>
          <w:sz w:val="16"/>
        </w:rPr>
        <w:t xml:space="preserve">, </w:t>
      </w:r>
      <w:r w:rsidRPr="00FD73F5">
        <w:rPr>
          <w:rStyle w:val="Style13ptBold"/>
        </w:rPr>
        <w:t>2009</w:t>
      </w:r>
    </w:p>
    <w:p w:rsidR="00C6792A" w:rsidRPr="0061673B" w:rsidRDefault="00C6792A" w:rsidP="00C6792A">
      <w:pPr>
        <w:rPr>
          <w:sz w:val="16"/>
        </w:rPr>
      </w:pPr>
      <w:r w:rsidRPr="0061673B">
        <w:rPr>
          <w:sz w:val="16"/>
        </w:rPr>
        <w:t xml:space="preserve">(James L. Gibson, prof of </w:t>
      </w:r>
      <w:proofErr w:type="spellStart"/>
      <w:r w:rsidRPr="0061673B">
        <w:rPr>
          <w:sz w:val="16"/>
        </w:rPr>
        <w:t>PoliSci</w:t>
      </w:r>
      <w:proofErr w:type="spellEnd"/>
      <w:r w:rsidRPr="0061673B">
        <w:rPr>
          <w:sz w:val="16"/>
        </w:rPr>
        <w:t xml:space="preserve"> @ Wash U in St. Louis, and Gregory A. </w:t>
      </w:r>
      <w:proofErr w:type="spellStart"/>
      <w:r w:rsidRPr="0061673B">
        <w:rPr>
          <w:sz w:val="16"/>
        </w:rPr>
        <w:t>Caldeira</w:t>
      </w:r>
      <w:proofErr w:type="spellEnd"/>
      <w:r w:rsidRPr="0061673B">
        <w:rPr>
          <w:sz w:val="16"/>
        </w:rPr>
        <w:t xml:space="preserve">, Prof of </w:t>
      </w:r>
      <w:proofErr w:type="spellStart"/>
      <w:r w:rsidRPr="0061673B">
        <w:rPr>
          <w:sz w:val="16"/>
        </w:rPr>
        <w:t>PoliSci</w:t>
      </w:r>
      <w:proofErr w:type="spellEnd"/>
      <w:r w:rsidRPr="0061673B">
        <w:rPr>
          <w:sz w:val="16"/>
        </w:rPr>
        <w:t xml:space="preserve"> @ Ohio State U, January 2009, “Confirmation Politics and The Legitimacy of the U.S. Supreme Court” American Journal of Political Science, Vol. 53, No. 1, January 2009, Pp. 139–155)</w:t>
      </w:r>
    </w:p>
    <w:p w:rsidR="00C6792A" w:rsidRPr="0061673B" w:rsidRDefault="00C6792A" w:rsidP="00C6792A">
      <w:pPr>
        <w:rPr>
          <w:sz w:val="16"/>
        </w:rPr>
      </w:pPr>
      <w:r w:rsidRPr="0061673B">
        <w:rPr>
          <w:sz w:val="16"/>
        </w:rPr>
        <w:t>A recently developed theory—</w:t>
      </w:r>
      <w:r w:rsidRPr="00D76A5E">
        <w:rPr>
          <w:rStyle w:val="StyleUnderline"/>
          <w:highlight w:val="cyan"/>
        </w:rPr>
        <w:t>the theory of positivity bias</w:t>
      </w:r>
      <w:r w:rsidRPr="0061673B">
        <w:rPr>
          <w:sz w:val="16"/>
        </w:rPr>
        <w:t xml:space="preserve">—may provide a useful framework for analyzing mass opinion formation. This theory </w:t>
      </w:r>
      <w:r w:rsidRPr="00D76A5E">
        <w:rPr>
          <w:rStyle w:val="StyleUnderline"/>
          <w:highlight w:val="cyan"/>
        </w:rPr>
        <w:t>was created in part to account for the</w:t>
      </w:r>
      <w:r w:rsidRPr="00FE223C">
        <w:rPr>
          <w:rStyle w:val="StyleUnderline"/>
        </w:rPr>
        <w:t xml:space="preserve"> </w:t>
      </w:r>
      <w:r w:rsidRPr="0061673B">
        <w:rPr>
          <w:sz w:val="16"/>
        </w:rPr>
        <w:t xml:space="preserve">U.S. </w:t>
      </w:r>
      <w:r w:rsidRPr="00D76A5E">
        <w:rPr>
          <w:rStyle w:val="StyleUnderline"/>
          <w:highlight w:val="cyan"/>
        </w:rPr>
        <w:t>Supreme</w:t>
      </w:r>
      <w:r w:rsidRPr="00FE223C">
        <w:rPr>
          <w:rStyle w:val="StyleUnderline"/>
        </w:rPr>
        <w:t xml:space="preserve"> </w:t>
      </w:r>
      <w:r w:rsidRPr="00D76A5E">
        <w:rPr>
          <w:rStyle w:val="StyleUnderline"/>
          <w:highlight w:val="cyan"/>
        </w:rPr>
        <w:t xml:space="preserve">Court’s unexpected success at protecting its </w:t>
      </w:r>
      <w:r w:rsidRPr="00FE223C">
        <w:rPr>
          <w:rStyle w:val="StyleUnderline"/>
        </w:rPr>
        <w:t xml:space="preserve">institutional </w:t>
      </w:r>
      <w:r w:rsidRPr="00D76A5E">
        <w:rPr>
          <w:rStyle w:val="StyleUnderline"/>
          <w:highlight w:val="cyan"/>
        </w:rPr>
        <w:t>legitimacy</w:t>
      </w:r>
      <w:r w:rsidRPr="00715CD6">
        <w:rPr>
          <w:rStyle w:val="StyleUnderline"/>
        </w:rPr>
        <w:t xml:space="preserve"> even </w:t>
      </w:r>
      <w:r w:rsidRPr="00D76A5E">
        <w:rPr>
          <w:rStyle w:val="StyleUnderline"/>
          <w:highlight w:val="cyan"/>
        </w:rPr>
        <w:t>while awarding the presidency to</w:t>
      </w:r>
      <w:r w:rsidRPr="0061673B">
        <w:rPr>
          <w:sz w:val="16"/>
        </w:rPr>
        <w:t xml:space="preserve"> George </w:t>
      </w:r>
      <w:r w:rsidRPr="00D76A5E">
        <w:rPr>
          <w:rStyle w:val="StyleUnderline"/>
          <w:highlight w:val="cyan"/>
        </w:rPr>
        <w:t>Bush</w:t>
      </w:r>
      <w:r w:rsidRPr="00715CD6">
        <w:rPr>
          <w:rStyle w:val="StyleUnderline"/>
        </w:rPr>
        <w:t xml:space="preserve"> in</w:t>
      </w:r>
      <w:r w:rsidRPr="0061673B">
        <w:rPr>
          <w:sz w:val="16"/>
        </w:rPr>
        <w:t xml:space="preserve"> a bold and </w:t>
      </w:r>
      <w:r w:rsidRPr="00715CD6">
        <w:rPr>
          <w:rStyle w:val="StyleUnderline"/>
        </w:rPr>
        <w:t>highly controversial 5–4 decision</w:t>
      </w:r>
      <w:r w:rsidRPr="0061673B">
        <w:rPr>
          <w:sz w:val="16"/>
        </w:rPr>
        <w:t xml:space="preserve"> (Bush v. Gore). According to Gibson, </w:t>
      </w:r>
      <w:proofErr w:type="spellStart"/>
      <w:r w:rsidRPr="0061673B">
        <w:rPr>
          <w:sz w:val="16"/>
        </w:rPr>
        <w:t>Caldeira</w:t>
      </w:r>
      <w:proofErr w:type="spellEnd"/>
      <w:r w:rsidRPr="0061673B">
        <w:rPr>
          <w:sz w:val="16"/>
        </w:rPr>
        <w:t xml:space="preserve">, and Spence (2003a), </w:t>
      </w:r>
      <w:r w:rsidRPr="00715CD6">
        <w:rPr>
          <w:rStyle w:val="StyleUnderline"/>
        </w:rPr>
        <w:t xml:space="preserve">when ordinary </w:t>
      </w:r>
      <w:r w:rsidRPr="00D76A5E">
        <w:rPr>
          <w:rStyle w:val="StyleUnderline"/>
          <w:highlight w:val="cyan"/>
        </w:rPr>
        <w:t>citizens</w:t>
      </w:r>
      <w:r w:rsidRPr="00715CD6">
        <w:rPr>
          <w:rStyle w:val="StyleUnderline"/>
        </w:rPr>
        <w:t xml:space="preserve"> become motivated to pay attention to</w:t>
      </w:r>
      <w:r w:rsidRPr="0061673B">
        <w:rPr>
          <w:sz w:val="16"/>
        </w:rPr>
        <w:t xml:space="preserve"> </w:t>
      </w:r>
      <w:r w:rsidRPr="00715CD6">
        <w:rPr>
          <w:rStyle w:val="StyleUnderline"/>
        </w:rPr>
        <w:t>the</w:t>
      </w:r>
      <w:r w:rsidRPr="0061673B">
        <w:rPr>
          <w:sz w:val="16"/>
        </w:rPr>
        <w:t xml:space="preserve"> U.S. Supreme </w:t>
      </w:r>
      <w:r w:rsidRPr="00715CD6">
        <w:rPr>
          <w:rStyle w:val="StyleUnderline"/>
        </w:rPr>
        <w:t>Court—when their attitudes come out of hibernation</w:t>
      </w:r>
      <w:r w:rsidRPr="0061673B">
        <w:rPr>
          <w:sz w:val="16"/>
        </w:rPr>
        <w:t>—they approach the context with preexisting beliefs about law and politics. S</w:t>
      </w:r>
      <w:r w:rsidRPr="00715CD6">
        <w:rPr>
          <w:rStyle w:val="StyleUnderline"/>
        </w:rPr>
        <w:t xml:space="preserve">ome </w:t>
      </w:r>
      <w:r w:rsidRPr="00D76A5E">
        <w:rPr>
          <w:rStyle w:val="StyleUnderline"/>
          <w:highlight w:val="cyan"/>
        </w:rPr>
        <w:t>have</w:t>
      </w:r>
      <w:r w:rsidRPr="00715CD6">
        <w:rPr>
          <w:rStyle w:val="StyleUnderline"/>
        </w:rPr>
        <w:t xml:space="preserve"> in the past </w:t>
      </w:r>
      <w:r w:rsidRPr="00D76A5E">
        <w:rPr>
          <w:rStyle w:val="StyleUnderline"/>
          <w:highlight w:val="cyan"/>
        </w:rPr>
        <w:t>developed strong loyalty to judicial institutions</w:t>
      </w:r>
      <w:r w:rsidRPr="0061673B">
        <w:rPr>
          <w:sz w:val="16"/>
        </w:rPr>
        <w:t xml:space="preserve">, a loyalty </w:t>
      </w:r>
      <w:r w:rsidRPr="00715CD6">
        <w:rPr>
          <w:rStyle w:val="StyleUnderline"/>
        </w:rPr>
        <w:t>that makes them particularly receptive to the legitimizing judicial symbols that envelope any</w:t>
      </w:r>
      <w:r w:rsidRPr="0061673B">
        <w:rPr>
          <w:sz w:val="16"/>
        </w:rPr>
        <w:t xml:space="preserve"> event or </w:t>
      </w:r>
      <w:r w:rsidRPr="00715CD6">
        <w:rPr>
          <w:rStyle w:val="StyleUnderline"/>
        </w:rPr>
        <w:t>controversy</w:t>
      </w:r>
      <w:r w:rsidRPr="0061673B">
        <w:rPr>
          <w:sz w:val="16"/>
        </w:rPr>
        <w:t xml:space="preserve"> attracting the attention of the mass media. </w:t>
      </w:r>
      <w:r w:rsidRPr="00D76A5E">
        <w:rPr>
          <w:rStyle w:val="StyleUnderline"/>
          <w:highlight w:val="cyan"/>
        </w:rPr>
        <w:t>These citizens may</w:t>
      </w:r>
      <w:r w:rsidRPr="00715CD6">
        <w:rPr>
          <w:rStyle w:val="StyleUnderline"/>
        </w:rPr>
        <w:t xml:space="preserve"> initially </w:t>
      </w:r>
      <w:r w:rsidRPr="00D76A5E">
        <w:rPr>
          <w:rStyle w:val="StyleUnderline"/>
          <w:highlight w:val="cyan"/>
        </w:rPr>
        <w:t>pay attention to the court out of dissatisfaction</w:t>
      </w:r>
      <w:r w:rsidRPr="0061673B">
        <w:rPr>
          <w:sz w:val="16"/>
        </w:rPr>
        <w:t xml:space="preserve"> and displeasure. </w:t>
      </w:r>
      <w:r w:rsidRPr="00715CD6">
        <w:rPr>
          <w:rStyle w:val="StyleUnderline"/>
        </w:rPr>
        <w:t xml:space="preserve">But, </w:t>
      </w:r>
      <w:r w:rsidRPr="00D76A5E">
        <w:rPr>
          <w:rStyle w:val="StyleUnderline"/>
          <w:highlight w:val="cyan"/>
        </w:rPr>
        <w:t>because they are susceptible to</w:t>
      </w:r>
      <w:r w:rsidRPr="00715CD6">
        <w:rPr>
          <w:rStyle w:val="StyleUnderline"/>
        </w:rPr>
        <w:t xml:space="preserve"> </w:t>
      </w:r>
      <w:r w:rsidRPr="0061673B">
        <w:rPr>
          <w:sz w:val="16"/>
        </w:rPr>
        <w:t xml:space="preserve">(predisposed to) </w:t>
      </w:r>
      <w:r w:rsidRPr="00715CD6">
        <w:rPr>
          <w:rStyle w:val="StyleUnderline"/>
        </w:rPr>
        <w:t xml:space="preserve">the influence of strong </w:t>
      </w:r>
      <w:r w:rsidRPr="00D76A5E">
        <w:rPr>
          <w:rStyle w:val="StyleUnderline"/>
          <w:highlight w:val="cyan"/>
        </w:rPr>
        <w:t>legitimizing legal symbols</w:t>
      </w:r>
      <w:r w:rsidRPr="00D76A5E">
        <w:rPr>
          <w:sz w:val="16"/>
          <w:highlight w:val="cyan"/>
        </w:rPr>
        <w:t xml:space="preserve">, </w:t>
      </w:r>
      <w:r w:rsidRPr="00D76A5E">
        <w:rPr>
          <w:rStyle w:val="StyleUnderline"/>
          <w:highlight w:val="cyan"/>
        </w:rPr>
        <w:t>they</w:t>
      </w:r>
      <w:r w:rsidRPr="00715CD6">
        <w:rPr>
          <w:rStyle w:val="StyleUnderline"/>
        </w:rPr>
        <w:t xml:space="preserve"> tend to </w:t>
      </w:r>
      <w:r w:rsidRPr="00D76A5E">
        <w:rPr>
          <w:rStyle w:val="StyleUnderline"/>
          <w:highlight w:val="cyan"/>
        </w:rPr>
        <w:t>wind up</w:t>
      </w:r>
      <w:r w:rsidRPr="00715CD6">
        <w:rPr>
          <w:rStyle w:val="StyleUnderline"/>
        </w:rPr>
        <w:t xml:space="preserve"> </w:t>
      </w:r>
      <w:r w:rsidRPr="00D76A5E">
        <w:rPr>
          <w:rStyle w:val="StyleUnderline"/>
          <w:highlight w:val="cyan"/>
        </w:rPr>
        <w:t>accepting the argument that courts are different from other political institutions</w:t>
      </w:r>
      <w:r w:rsidRPr="0061673B">
        <w:rPr>
          <w:sz w:val="16"/>
        </w:rPr>
        <w:t xml:space="preserve"> and that “politics” plays a limited role in the judicial process.</w:t>
      </w:r>
      <w:r w:rsidRPr="00715CD6">
        <w:rPr>
          <w:rStyle w:val="StyleUnderline"/>
        </w:rPr>
        <w:t xml:space="preserve"> Suspicions about partisan and ideological influences on legal processes are dispelled</w:t>
      </w:r>
      <w:r w:rsidRPr="0061673B">
        <w:rPr>
          <w:sz w:val="16"/>
        </w:rPr>
        <w:t xml:space="preserve">, owing to the frame created by standing commitments to the Court. In this bias </w:t>
      </w:r>
      <w:r w:rsidRPr="00D76A5E">
        <w:rPr>
          <w:rStyle w:val="Emphasis"/>
          <w:highlight w:val="cyan"/>
        </w:rPr>
        <w:t>we see the powerful influence of institutional legitimacy</w:t>
      </w:r>
      <w:r w:rsidRPr="0061673B">
        <w:rPr>
          <w:sz w:val="16"/>
        </w:rPr>
        <w:t xml:space="preserve">: </w:t>
      </w:r>
      <w:r w:rsidRPr="00715CD6">
        <w:rPr>
          <w:rStyle w:val="StyleUnderline"/>
        </w:rPr>
        <w:t xml:space="preserve">To the extent that an institution has built a loyal constituency, it possesses a “reservoir of goodwill” </w:t>
      </w:r>
      <w:r w:rsidRPr="00D76A5E">
        <w:rPr>
          <w:rStyle w:val="StyleUnderline"/>
          <w:highlight w:val="cyan"/>
        </w:rPr>
        <w:t xml:space="preserve">that </w:t>
      </w:r>
      <w:r w:rsidRPr="00D76A5E">
        <w:rPr>
          <w:rStyle w:val="Emphasis"/>
          <w:highlight w:val="cyan"/>
        </w:rPr>
        <w:t>allows it to “get away with” unpopular decisions</w:t>
      </w:r>
      <w:r w:rsidRPr="00D76A5E">
        <w:rPr>
          <w:sz w:val="16"/>
          <w:highlight w:val="cyan"/>
        </w:rPr>
        <w:t>.</w:t>
      </w:r>
      <w:r w:rsidRPr="0061673B">
        <w:rPr>
          <w:sz w:val="16"/>
        </w:rPr>
        <w:t xml:space="preserve"> This is precisely what Gibson, </w:t>
      </w:r>
      <w:proofErr w:type="spellStart"/>
      <w:r w:rsidRPr="0061673B">
        <w:rPr>
          <w:sz w:val="16"/>
        </w:rPr>
        <w:t>Caldeira</w:t>
      </w:r>
      <w:proofErr w:type="spellEnd"/>
      <w:r w:rsidRPr="0061673B">
        <w:rPr>
          <w:sz w:val="16"/>
        </w:rPr>
        <w:t>, and Spence (2003a) argue happened in the fabled Bush v. Gore.</w:t>
      </w:r>
    </w:p>
    <w:p w:rsidR="00C6792A" w:rsidRDefault="00C6792A" w:rsidP="00C6792A"/>
    <w:p w:rsidR="00C6792A" w:rsidRDefault="00C6792A" w:rsidP="00C6792A"/>
    <w:p w:rsidR="00C6792A" w:rsidRDefault="00C6792A" w:rsidP="00C6792A">
      <w:pPr>
        <w:pStyle w:val="Heading3"/>
      </w:pPr>
      <w:r>
        <w:t>AT: War Fighting</w:t>
      </w:r>
      <w:r w:rsidR="00A908CF">
        <w:t xml:space="preserve">/Effective Foreign Policy </w:t>
      </w:r>
    </w:p>
    <w:p w:rsidR="00C6792A" w:rsidRDefault="00C6792A" w:rsidP="00C6792A">
      <w:pPr>
        <w:pStyle w:val="Heading4"/>
      </w:pPr>
      <w:r>
        <w:t xml:space="preserve">Court expertise is </w:t>
      </w:r>
      <w:r>
        <w:rPr>
          <w:u w:val="single"/>
        </w:rPr>
        <w:t>sufficient</w:t>
      </w:r>
      <w:r>
        <w:t>—their link is blown out of proportion</w:t>
      </w:r>
    </w:p>
    <w:p w:rsidR="00C6792A" w:rsidRDefault="00C6792A" w:rsidP="00C6792A">
      <w:pPr>
        <w:rPr>
          <w:rFonts w:asciiTheme="minorHAnsi" w:hAnsiTheme="minorHAnsi" w:cstheme="minorHAnsi"/>
        </w:rPr>
      </w:pPr>
      <w:r>
        <w:rPr>
          <w:rStyle w:val="Style13ptBold"/>
          <w:rFonts w:asciiTheme="minorHAnsi" w:hAnsiTheme="minorHAnsi" w:cstheme="minorHAnsi"/>
        </w:rPr>
        <w:t>Knowles</w:t>
      </w:r>
      <w:r w:rsidR="006D1FAF">
        <w:rPr>
          <w:rStyle w:val="Style13ptBold"/>
          <w:rFonts w:asciiTheme="minorHAnsi" w:hAnsiTheme="minorHAnsi" w:cstheme="minorHAnsi"/>
        </w:rPr>
        <w:t>, prof law NYU,</w:t>
      </w:r>
      <w:r>
        <w:rPr>
          <w:rStyle w:val="Style13ptBold"/>
          <w:rFonts w:asciiTheme="minorHAnsi" w:hAnsiTheme="minorHAnsi" w:cstheme="minorHAnsi"/>
        </w:rPr>
        <w:t xml:space="preserve"> 9</w:t>
      </w:r>
      <w:r>
        <w:rPr>
          <w:rFonts w:asciiTheme="minorHAnsi" w:hAnsiTheme="minorHAnsi" w:cstheme="minorHAnsi"/>
        </w:rPr>
        <w:t xml:space="preserve"> [Spring, 2009, Robert Knowles is a Acting Assistant Professor, New York University School of Law, “American Hegemony and the Foreign Affairs Constitution”, ARIZONA STATE LAW JOURNAL, 41 Ariz. St. L.J. 87]</w:t>
      </w:r>
    </w:p>
    <w:p w:rsidR="00C6792A" w:rsidRDefault="00C6792A" w:rsidP="00C6792A">
      <w:pPr>
        <w:rPr>
          <w:sz w:val="16"/>
        </w:rPr>
      </w:pPr>
      <w:r w:rsidRPr="0078084F">
        <w:rPr>
          <w:rStyle w:val="StyleUnderline"/>
          <w:rFonts w:asciiTheme="minorHAnsi" w:hAnsiTheme="minorHAnsi" w:cstheme="minorHAnsi"/>
          <w:highlight w:val="cyan"/>
        </w:rPr>
        <w:t>A common justification for deference is that the President possesses superior competence</w:t>
      </w:r>
      <w:r>
        <w:rPr>
          <w:rStyle w:val="StyleUnderline"/>
          <w:rFonts w:asciiTheme="minorHAnsi" w:hAnsiTheme="minorHAnsi" w:cstheme="minorHAnsi"/>
        </w:rPr>
        <w:t xml:space="preserve"> due to expertise, information gathering, and political savvy in foreign affairs. These</w:t>
      </w:r>
      <w:r>
        <w:rPr>
          <w:rFonts w:asciiTheme="minorHAnsi" w:hAnsiTheme="minorHAnsi" w:cstheme="minorHAnsi"/>
          <w:sz w:val="16"/>
        </w:rPr>
        <w:t xml:space="preserve"> conclusions </w:t>
      </w:r>
      <w:r>
        <w:rPr>
          <w:rStyle w:val="StyleUnderline"/>
          <w:rFonts w:asciiTheme="minorHAnsi" w:hAnsiTheme="minorHAnsi" w:cstheme="minorHAnsi"/>
        </w:rPr>
        <w:t>flow from the realist tenet that the external context is</w:t>
      </w:r>
      <w:r>
        <w:rPr>
          <w:rFonts w:asciiTheme="minorHAnsi" w:hAnsiTheme="minorHAnsi" w:cstheme="minorHAnsi"/>
          <w:sz w:val="16"/>
        </w:rPr>
        <w:t xml:space="preserve"> fundamentally </w:t>
      </w:r>
      <w:r>
        <w:rPr>
          <w:rStyle w:val="StyleUnderline"/>
          <w:rFonts w:asciiTheme="minorHAnsi" w:hAnsiTheme="minorHAnsi" w:cstheme="minorHAnsi"/>
        </w:rPr>
        <w:t>distinct from the domestic context</w:t>
      </w:r>
      <w:r>
        <w:rPr>
          <w:rFonts w:asciiTheme="minorHAnsi" w:hAnsiTheme="minorHAnsi" w:cstheme="minorHAnsi"/>
          <w:sz w:val="16"/>
        </w:rPr>
        <w:t xml:space="preserve">. </w:t>
      </w:r>
      <w:r>
        <w:rPr>
          <w:rStyle w:val="StyleUnderline"/>
          <w:rFonts w:asciiTheme="minorHAnsi" w:hAnsiTheme="minorHAnsi" w:cstheme="minorHAnsi"/>
        </w:rPr>
        <w:t>The domestic realm is hierarchical and legal; the outside world is anarchical and political. The international realm is</w:t>
      </w:r>
      <w:r>
        <w:rPr>
          <w:rFonts w:asciiTheme="minorHAnsi" w:hAnsiTheme="minorHAnsi" w:cstheme="minorHAnsi"/>
          <w:sz w:val="16"/>
        </w:rPr>
        <w:t xml:space="preserve"> thus far </w:t>
      </w:r>
      <w:r>
        <w:rPr>
          <w:rStyle w:val="StyleUnderline"/>
          <w:rFonts w:asciiTheme="minorHAnsi" w:hAnsiTheme="minorHAnsi" w:cstheme="minorHAnsi"/>
        </w:rPr>
        <w:t>more complex and fluid than the domestic realm. The executive is a political branch, popularly-elected and far more attuned to politics</w:t>
      </w:r>
      <w:r>
        <w:rPr>
          <w:rFonts w:asciiTheme="minorHAnsi" w:hAnsiTheme="minorHAnsi" w:cstheme="minorHAnsi"/>
          <w:sz w:val="16"/>
        </w:rPr>
        <w:t xml:space="preserve"> than are the courts. n258 </w:t>
      </w:r>
      <w:r>
        <w:rPr>
          <w:rStyle w:val="StyleUnderline"/>
          <w:rFonts w:asciiTheme="minorHAnsi" w:hAnsiTheme="minorHAnsi" w:cstheme="minorHAnsi"/>
        </w:rPr>
        <w:t>Judges are,</w:t>
      </w:r>
      <w:r>
        <w:rPr>
          <w:rFonts w:asciiTheme="minorHAnsi" w:hAnsiTheme="minorHAnsi" w:cstheme="minorHAnsi"/>
          <w:sz w:val="16"/>
        </w:rPr>
        <w:t xml:space="preserve"> for the most part, </w:t>
      </w:r>
      <w:r>
        <w:rPr>
          <w:rStyle w:val="StyleUnderline"/>
          <w:rFonts w:asciiTheme="minorHAnsi" w:hAnsiTheme="minorHAnsi" w:cstheme="minorHAnsi"/>
        </w:rPr>
        <w:t>generalists who possess no special expertise in foreign affairs</w:t>
      </w:r>
      <w:r>
        <w:rPr>
          <w:rFonts w:asciiTheme="minorHAnsi" w:hAnsiTheme="minorHAnsi" w:cstheme="minorHAnsi"/>
          <w:sz w:val="16"/>
        </w:rPr>
        <w:t xml:space="preserve">. n259 </w:t>
      </w:r>
      <w:r>
        <w:rPr>
          <w:rStyle w:val="StyleUnderline"/>
          <w:rFonts w:asciiTheme="minorHAnsi" w:hAnsiTheme="minorHAnsi" w:cstheme="minorHAnsi"/>
        </w:rPr>
        <w:t>Courts can only receive the information presented to them and cannot look beyond the recor</w:t>
      </w:r>
      <w:r>
        <w:rPr>
          <w:rFonts w:asciiTheme="minorHAnsi" w:hAnsiTheme="minorHAnsi" w:cstheme="minorHAnsi"/>
          <w:sz w:val="16"/>
        </w:rPr>
        <w:t xml:space="preserve">d. n260 </w:t>
      </w:r>
      <w:r>
        <w:rPr>
          <w:rStyle w:val="StyleUnderline"/>
          <w:rFonts w:asciiTheme="minorHAnsi" w:hAnsiTheme="minorHAnsi" w:cstheme="minorHAnsi"/>
        </w:rPr>
        <w:t>The President has a vast foreign relations bureaucracy to obtain and process information from around the world.</w:t>
      </w:r>
      <w:r>
        <w:rPr>
          <w:rFonts w:asciiTheme="minorHAnsi" w:hAnsiTheme="minorHAnsi" w:cstheme="minorHAnsi"/>
          <w:sz w:val="16"/>
        </w:rPr>
        <w:t xml:space="preserve"> </w:t>
      </w:r>
      <w:r>
        <w:rPr>
          <w:rStyle w:val="StyleUnderline"/>
          <w:rFonts w:asciiTheme="minorHAnsi" w:hAnsiTheme="minorHAnsi" w:cstheme="minorHAnsi"/>
        </w:rPr>
        <w:t>Executive agencies</w:t>
      </w:r>
      <w:r>
        <w:rPr>
          <w:rFonts w:asciiTheme="minorHAnsi" w:hAnsiTheme="minorHAnsi" w:cstheme="minorHAnsi"/>
          <w:sz w:val="16"/>
        </w:rPr>
        <w:t xml:space="preserve"> such as the State Department and </w:t>
      </w:r>
      <w:r>
        <w:rPr>
          <w:rStyle w:val="StyleUnderline"/>
          <w:rFonts w:asciiTheme="minorHAnsi" w:hAnsiTheme="minorHAnsi" w:cstheme="minorHAnsi"/>
        </w:rPr>
        <w:t>the military better understand the nature of foreign countries</w:t>
      </w:r>
      <w:r>
        <w:rPr>
          <w:rFonts w:asciiTheme="minorHAnsi" w:hAnsiTheme="minorHAnsi" w:cstheme="minorHAnsi"/>
          <w:sz w:val="16"/>
        </w:rPr>
        <w:t xml:space="preserve"> - their institutions and culture - </w:t>
      </w:r>
      <w:r>
        <w:rPr>
          <w:rStyle w:val="StyleUnderline"/>
          <w:rFonts w:asciiTheme="minorHAnsi" w:hAnsiTheme="minorHAnsi" w:cstheme="minorHAnsi"/>
        </w:rPr>
        <w:t>and can predict responses in ways that courts cannot.</w:t>
      </w:r>
      <w:r>
        <w:rPr>
          <w:rFonts w:asciiTheme="minorHAnsi" w:hAnsiTheme="minorHAnsi" w:cstheme="minorHAnsi"/>
          <w:sz w:val="16"/>
        </w:rPr>
        <w:t xml:space="preserve"> n261 </w:t>
      </w:r>
      <w:proofErr w:type="gramStart"/>
      <w:r>
        <w:rPr>
          <w:rFonts w:asciiTheme="minorHAnsi" w:hAnsiTheme="minorHAnsi" w:cstheme="minorHAnsi"/>
          <w:sz w:val="16"/>
        </w:rPr>
        <w:t>In</w:t>
      </w:r>
      <w:proofErr w:type="gramEnd"/>
      <w:r>
        <w:rPr>
          <w:rFonts w:asciiTheme="minorHAnsi" w:hAnsiTheme="minorHAnsi" w:cstheme="minorHAnsi"/>
          <w:sz w:val="16"/>
        </w:rPr>
        <w:t xml:space="preserve"> the context of the political question doctrine, </w:t>
      </w:r>
      <w:r>
        <w:rPr>
          <w:rStyle w:val="StyleUnderline"/>
          <w:rFonts w:asciiTheme="minorHAnsi" w:hAnsiTheme="minorHAnsi" w:cstheme="minorHAnsi"/>
        </w:rPr>
        <w:t>this rationale often appears when courts conclude that an issue lacks "judicially discoverable and manageable standards</w:t>
      </w:r>
      <w:r>
        <w:rPr>
          <w:rFonts w:asciiTheme="minorHAnsi" w:hAnsiTheme="minorHAnsi" w:cstheme="minorHAnsi"/>
          <w:sz w:val="16"/>
        </w:rPr>
        <w:t>." n262</w:t>
      </w:r>
      <w:r>
        <w:rPr>
          <w:rStyle w:val="StyleUnderline"/>
          <w:rFonts w:asciiTheme="minorHAnsi" w:hAnsiTheme="minorHAnsi" w:cstheme="minorHAnsi"/>
        </w:rPr>
        <w:t xml:space="preserve"> A stronger, </w:t>
      </w:r>
      <w:r>
        <w:rPr>
          <w:rFonts w:asciiTheme="minorHAnsi" w:hAnsiTheme="minorHAnsi" w:cstheme="minorHAnsi"/>
          <w:sz w:val="16"/>
        </w:rPr>
        <w:t xml:space="preserve">related </w:t>
      </w:r>
      <w:r>
        <w:rPr>
          <w:rStyle w:val="StyleUnderline"/>
          <w:rFonts w:asciiTheme="minorHAnsi" w:hAnsiTheme="minorHAnsi" w:cstheme="minorHAnsi"/>
        </w:rPr>
        <w:t>rationale is that the political branches are better suited for tracking dynamic and evolving norms in the anarchic international environment</w:t>
      </w:r>
      <w:r>
        <w:rPr>
          <w:rFonts w:asciiTheme="minorHAnsi" w:hAnsiTheme="minorHAnsi" w:cstheme="minorHAnsi"/>
          <w:sz w:val="16"/>
        </w:rPr>
        <w:t xml:space="preserve">. n263 </w:t>
      </w:r>
      <w:proofErr w:type="gramStart"/>
      <w:r>
        <w:rPr>
          <w:rStyle w:val="StyleUnderline"/>
          <w:rFonts w:asciiTheme="minorHAnsi" w:hAnsiTheme="minorHAnsi" w:cstheme="minorHAnsi"/>
        </w:rPr>
        <w:t>The</w:t>
      </w:r>
      <w:proofErr w:type="gramEnd"/>
      <w:r>
        <w:rPr>
          <w:rStyle w:val="StyleUnderline"/>
          <w:rFonts w:asciiTheme="minorHAnsi" w:hAnsiTheme="minorHAnsi" w:cstheme="minorHAnsi"/>
        </w:rPr>
        <w:t xml:space="preserve"> meaning of international law changes over time and nations do not agree today on its meaning</w:t>
      </w:r>
      <w:r>
        <w:rPr>
          <w:rFonts w:asciiTheme="minorHAnsi" w:hAnsiTheme="minorHAnsi" w:cstheme="minorHAnsi"/>
          <w:sz w:val="16"/>
        </w:rPr>
        <w:t xml:space="preserve">. Moreover, the relationships among nations in many instances will be governed by informal norms that do not correspond to international law. n264 In addition, many foreign affairs provisions in the Constitution had fixed meanings under international law in the Eighteenth Century - what it meant, for example, to "declare war" or to issue "letters of marquee and [*129] reprisal" - but subsequent practice has substantially altered their meaning or rendered them irrelevant. n265 </w:t>
      </w:r>
      <w:r w:rsidRPr="00DA2CAF">
        <w:rPr>
          <w:rStyle w:val="StyleUnderline"/>
          <w:rFonts w:asciiTheme="minorHAnsi" w:hAnsiTheme="minorHAnsi" w:cstheme="minorHAnsi"/>
          <w:highlight w:val="cyan"/>
        </w:rPr>
        <w:t>Courts are not adept at tracking these shift</w:t>
      </w:r>
      <w:r>
        <w:rPr>
          <w:rStyle w:val="StyleUnderline"/>
          <w:rFonts w:asciiTheme="minorHAnsi" w:hAnsiTheme="minorHAnsi" w:cstheme="minorHAnsi"/>
        </w:rPr>
        <w:t>s</w:t>
      </w:r>
      <w:r>
        <w:rPr>
          <w:rFonts w:asciiTheme="minorHAnsi" w:hAnsiTheme="minorHAnsi" w:cstheme="minorHAnsi"/>
          <w:sz w:val="16"/>
        </w:rPr>
        <w:t xml:space="preserve">. As many critics have observed, </w:t>
      </w:r>
      <w:r w:rsidRPr="0078084F">
        <w:rPr>
          <w:rStyle w:val="Emphasis"/>
          <w:rFonts w:asciiTheme="minorHAnsi" w:hAnsiTheme="minorHAnsi" w:cstheme="minorHAnsi"/>
          <w:highlight w:val="cyan"/>
        </w:rPr>
        <w:t>the "lack of judicially-manageable standards" argument is weak</w:t>
      </w:r>
      <w:r w:rsidRPr="0078084F">
        <w:rPr>
          <w:rFonts w:asciiTheme="minorHAnsi" w:hAnsiTheme="minorHAnsi" w:cstheme="minorHAnsi"/>
          <w:sz w:val="16"/>
          <w:highlight w:val="cyan"/>
        </w:rPr>
        <w:t>.</w:t>
      </w:r>
      <w:r>
        <w:rPr>
          <w:rFonts w:asciiTheme="minorHAnsi" w:hAnsiTheme="minorHAnsi" w:cstheme="minorHAnsi"/>
          <w:sz w:val="16"/>
        </w:rPr>
        <w:t xml:space="preserve"> </w:t>
      </w:r>
      <w:r>
        <w:rPr>
          <w:rStyle w:val="StyleUnderline"/>
          <w:rFonts w:asciiTheme="minorHAnsi" w:hAnsiTheme="minorHAnsi" w:cstheme="minorHAnsi"/>
        </w:rPr>
        <w:t>Courts create rules to govern disputes regarding vague constitutional provisions such as the Due Process Clause</w:t>
      </w:r>
      <w:r>
        <w:rPr>
          <w:rFonts w:asciiTheme="minorHAnsi" w:hAnsiTheme="minorHAnsi" w:cstheme="minorHAnsi"/>
          <w:sz w:val="16"/>
        </w:rPr>
        <w:t xml:space="preserve">. n266 Furthermore, </w:t>
      </w:r>
      <w:r w:rsidRPr="0078084F">
        <w:rPr>
          <w:rStyle w:val="StyleUnderline"/>
          <w:rFonts w:asciiTheme="minorHAnsi" w:hAnsiTheme="minorHAnsi" w:cstheme="minorHAnsi"/>
          <w:highlight w:val="cyan"/>
        </w:rPr>
        <w:t>if courts were to adjudicate foreign affairs disputes</w:t>
      </w:r>
      <w:r>
        <w:rPr>
          <w:rStyle w:val="StyleUnderline"/>
          <w:rFonts w:asciiTheme="minorHAnsi" w:hAnsiTheme="minorHAnsi" w:cstheme="minorHAnsi"/>
        </w:rPr>
        <w:t xml:space="preserve"> more often, </w:t>
      </w:r>
      <w:r w:rsidRPr="0078084F">
        <w:rPr>
          <w:rStyle w:val="StyleUnderline"/>
          <w:rFonts w:asciiTheme="minorHAnsi" w:hAnsiTheme="minorHAnsi" w:cstheme="minorHAnsi"/>
          <w:highlight w:val="cyan"/>
        </w:rPr>
        <w:t>they would have the opportunity to create clearer standards, making them more manageable</w:t>
      </w:r>
      <w:r>
        <w:rPr>
          <w:rFonts w:asciiTheme="minorHAnsi" w:hAnsiTheme="minorHAnsi" w:cstheme="minorHAnsi"/>
          <w:sz w:val="16"/>
        </w:rPr>
        <w:t xml:space="preserve">. n267 Thus the lack-of-standards argument does not alone explain why foreign affairs should be off-limits. </w:t>
      </w:r>
      <w:r w:rsidRPr="0078084F">
        <w:rPr>
          <w:rStyle w:val="StyleUnderline"/>
          <w:rFonts w:asciiTheme="minorHAnsi" w:hAnsiTheme="minorHAnsi" w:cstheme="minorHAnsi"/>
          <w:highlight w:val="cyan"/>
        </w:rPr>
        <w:t>The argument regarding courts' limited access</w:t>
      </w:r>
      <w:r>
        <w:rPr>
          <w:rStyle w:val="StyleUnderline"/>
          <w:rFonts w:asciiTheme="minorHAnsi" w:hAnsiTheme="minorHAnsi" w:cstheme="minorHAnsi"/>
        </w:rPr>
        <w:t xml:space="preserve"> to information and lack of expertise seem persuasive at first, but it </w:t>
      </w:r>
      <w:r w:rsidRPr="0078084F">
        <w:rPr>
          <w:rStyle w:val="Emphasis"/>
          <w:rFonts w:asciiTheme="minorHAnsi" w:hAnsiTheme="minorHAnsi" w:cstheme="minorHAnsi"/>
          <w:highlight w:val="cyan"/>
        </w:rPr>
        <w:t>loses its force upon deeper inspection</w:t>
      </w:r>
      <w:r>
        <w:rPr>
          <w:rFonts w:asciiTheme="minorHAnsi" w:hAnsiTheme="minorHAnsi" w:cstheme="minorHAnsi"/>
          <w:sz w:val="16"/>
        </w:rPr>
        <w:t xml:space="preserve">. For instance, </w:t>
      </w:r>
      <w:r>
        <w:rPr>
          <w:rStyle w:val="StyleUnderline"/>
          <w:rFonts w:asciiTheme="minorHAnsi" w:hAnsiTheme="minorHAnsi" w:cstheme="minorHAnsi"/>
        </w:rPr>
        <w:t>expertise is</w:t>
      </w:r>
      <w:r>
        <w:rPr>
          <w:rFonts w:asciiTheme="minorHAnsi" w:hAnsiTheme="minorHAnsi" w:cstheme="minorHAnsi"/>
          <w:sz w:val="16"/>
        </w:rPr>
        <w:t xml:space="preserve"> also </w:t>
      </w:r>
      <w:r>
        <w:rPr>
          <w:rStyle w:val="StyleUnderline"/>
          <w:rFonts w:asciiTheme="minorHAnsi" w:hAnsiTheme="minorHAnsi" w:cstheme="minorHAnsi"/>
        </w:rPr>
        <w:t>a rationale for Chevron deference</w:t>
      </w:r>
      <w:r>
        <w:rPr>
          <w:rFonts w:asciiTheme="minorHAnsi" w:hAnsiTheme="minorHAnsi" w:cstheme="minorHAnsi"/>
          <w:sz w:val="16"/>
        </w:rPr>
        <w:t xml:space="preserve"> in the domestic context. n268 </w:t>
      </w:r>
      <w:r w:rsidRPr="0078084F">
        <w:rPr>
          <w:rStyle w:val="StyleUnderline"/>
          <w:rFonts w:asciiTheme="minorHAnsi" w:hAnsiTheme="minorHAnsi" w:cstheme="minorHAnsi"/>
          <w:highlight w:val="cyan"/>
        </w:rPr>
        <w:t>Generalist judges handle cases involving highly complex and obscure non-foreign affairs issues while giving appropriate deference</w:t>
      </w:r>
      <w:r>
        <w:rPr>
          <w:rStyle w:val="StyleUnderline"/>
          <w:rFonts w:asciiTheme="minorHAnsi" w:hAnsiTheme="minorHAnsi" w:cstheme="minorHAnsi"/>
        </w:rPr>
        <w:t xml:space="preserve"> to interpretations of agencies</w:t>
      </w:r>
      <w:r>
        <w:rPr>
          <w:rFonts w:asciiTheme="minorHAnsi" w:hAnsiTheme="minorHAnsi" w:cstheme="minorHAnsi"/>
          <w:sz w:val="16"/>
        </w:rPr>
        <w:t xml:space="preserve"> </w:t>
      </w:r>
      <w:r>
        <w:rPr>
          <w:rStyle w:val="StyleUnderline"/>
          <w:rFonts w:asciiTheme="minorHAnsi" w:hAnsiTheme="minorHAnsi" w:cstheme="minorHAnsi"/>
        </w:rPr>
        <w:t>charged with administering statutory schemes</w:t>
      </w:r>
      <w:r>
        <w:rPr>
          <w:rFonts w:asciiTheme="minorHAnsi" w:hAnsiTheme="minorHAnsi" w:cstheme="minorHAnsi"/>
          <w:sz w:val="16"/>
        </w:rPr>
        <w:t xml:space="preserve">. n269 </w:t>
      </w:r>
      <w:r w:rsidRPr="0078084F">
        <w:rPr>
          <w:rStyle w:val="StyleUnderline"/>
          <w:rFonts w:asciiTheme="minorHAnsi" w:hAnsiTheme="minorHAnsi" w:cstheme="minorHAnsi"/>
          <w:highlight w:val="cyan"/>
        </w:rPr>
        <w:t>What makes foreign affairs issues so different</w:t>
      </w:r>
      <w:r>
        <w:rPr>
          <w:rFonts w:asciiTheme="minorHAnsi" w:hAnsiTheme="minorHAnsi" w:cstheme="minorHAnsi"/>
          <w:sz w:val="16"/>
        </w:rPr>
        <w:t xml:space="preserve"> that they justify even greater deference? n270 </w:t>
      </w:r>
      <w:r>
        <w:rPr>
          <w:rStyle w:val="StyleUnderline"/>
          <w:rFonts w:asciiTheme="minorHAnsi" w:hAnsiTheme="minorHAnsi" w:cstheme="minorHAnsi"/>
        </w:rPr>
        <w:t>Perhaps foreign affairs issues are just an order of magnitude more complex</w:t>
      </w:r>
      <w:r>
        <w:rPr>
          <w:rFonts w:asciiTheme="minorHAnsi" w:hAnsiTheme="minorHAnsi" w:cstheme="minorHAnsi"/>
          <w:sz w:val="16"/>
        </w:rPr>
        <w:t xml:space="preserve"> than even the most complex domestic issues. However, </w:t>
      </w:r>
      <w:r>
        <w:rPr>
          <w:rStyle w:val="StyleUnderline"/>
          <w:rFonts w:asciiTheme="minorHAnsi" w:hAnsiTheme="minorHAnsi" w:cstheme="minorHAnsi"/>
        </w:rPr>
        <w:t>this line of thinking very quickly leads to boundary problems</w:t>
      </w:r>
      <w:r>
        <w:rPr>
          <w:rFonts w:asciiTheme="minorHAnsi" w:hAnsiTheme="minorHAnsi" w:cstheme="minorHAnsi"/>
          <w:sz w:val="16"/>
        </w:rPr>
        <w:t xml:space="preserve">. Economic </w:t>
      </w:r>
      <w:r>
        <w:rPr>
          <w:rStyle w:val="StyleUnderline"/>
          <w:rFonts w:asciiTheme="minorHAnsi" w:hAnsiTheme="minorHAnsi" w:cstheme="minorHAnsi"/>
        </w:rPr>
        <w:t>globalization</w:t>
      </w:r>
      <w:r>
        <w:rPr>
          <w:rFonts w:asciiTheme="minorHAnsi" w:hAnsiTheme="minorHAnsi" w:cstheme="minorHAnsi"/>
          <w:sz w:val="16"/>
        </w:rPr>
        <w:t xml:space="preserve">, rapid </w:t>
      </w:r>
      <w:r>
        <w:rPr>
          <w:rStyle w:val="StyleUnderline"/>
          <w:rFonts w:asciiTheme="minorHAnsi" w:hAnsiTheme="minorHAnsi" w:cstheme="minorHAnsi"/>
        </w:rPr>
        <w:t>global information flow, and increased transborder movement have "radically increased the number of cases that directly implicate foreign relations" and have made foreign parties and conduct</w:t>
      </w:r>
      <w:r>
        <w:rPr>
          <w:rFonts w:asciiTheme="minorHAnsi" w:hAnsiTheme="minorHAnsi" w:cstheme="minorHAnsi"/>
          <w:sz w:val="16"/>
        </w:rPr>
        <w:t xml:space="preserve">, as well as international law questions, </w:t>
      </w:r>
      <w:r>
        <w:rPr>
          <w:rStyle w:val="StyleUnderline"/>
          <w:rFonts w:asciiTheme="minorHAnsi" w:hAnsiTheme="minorHAnsi" w:cstheme="minorHAnsi"/>
        </w:rPr>
        <w:t>increasingly</w:t>
      </w:r>
      <w:r>
        <w:rPr>
          <w:rFonts w:asciiTheme="minorHAnsi" w:hAnsiTheme="minorHAnsi" w:cstheme="minorHAnsi"/>
          <w:sz w:val="16"/>
        </w:rPr>
        <w:t xml:space="preserve"> [*130] </w:t>
      </w:r>
      <w:r>
        <w:rPr>
          <w:rStyle w:val="StyleUnderline"/>
          <w:rFonts w:asciiTheme="minorHAnsi" w:hAnsiTheme="minorHAnsi" w:cstheme="minorHAnsi"/>
        </w:rPr>
        <w:t>common in U.S. litigation</w:t>
      </w:r>
      <w:r>
        <w:rPr>
          <w:rFonts w:asciiTheme="minorHAnsi" w:hAnsiTheme="minorHAnsi" w:cstheme="minorHAnsi"/>
          <w:sz w:val="16"/>
        </w:rPr>
        <w:t xml:space="preserve">. n271 If courts were to cabin off all matters touching on foreign relations as beyond their expertise, it would result in an ever-increasing abdication of their role. </w:t>
      </w:r>
      <w:r>
        <w:rPr>
          <w:rStyle w:val="StyleUnderline"/>
          <w:rFonts w:asciiTheme="minorHAnsi" w:hAnsiTheme="minorHAnsi" w:cstheme="minorHAnsi"/>
        </w:rPr>
        <w:t>The political norm-tracking argument reveals the second major problem with using anarchy as a basis for special deference: it fails to account for the degree of deference that should be afforded to the President.</w:t>
      </w:r>
      <w:r>
        <w:rPr>
          <w:rFonts w:asciiTheme="minorHAnsi" w:hAnsiTheme="minorHAnsi" w:cstheme="minorHAnsi"/>
          <w:sz w:val="16"/>
        </w:rPr>
        <w:t xml:space="preserve"> Under the anarchy-based argument, </w:t>
      </w:r>
      <w:r>
        <w:rPr>
          <w:rStyle w:val="StyleUnderline"/>
          <w:rFonts w:asciiTheme="minorHAnsi" w:hAnsiTheme="minorHAnsi" w:cstheme="minorHAnsi"/>
        </w:rPr>
        <w:t>the meaning of treaties and other concepts</w:t>
      </w:r>
      <w:r>
        <w:rPr>
          <w:rFonts w:asciiTheme="minorHAnsi" w:hAnsiTheme="minorHAnsi" w:cstheme="minorHAnsi"/>
          <w:sz w:val="16"/>
        </w:rPr>
        <w:t xml:space="preserve"> in foreign affairs </w:t>
      </w:r>
      <w:r>
        <w:rPr>
          <w:rStyle w:val="StyleUnderline"/>
          <w:rFonts w:asciiTheme="minorHAnsi" w:hAnsiTheme="minorHAnsi" w:cstheme="minorHAnsi"/>
        </w:rPr>
        <w:t>depend entirely on politics and power dynamics, which the President is especially competent</w:t>
      </w:r>
      <w:r>
        <w:rPr>
          <w:rFonts w:asciiTheme="minorHAnsi" w:hAnsiTheme="minorHAnsi" w:cstheme="minorHAnsi"/>
          <w:sz w:val="16"/>
        </w:rPr>
        <w:t xml:space="preserve"> (and the courts especially incompetent) </w:t>
      </w:r>
      <w:r>
        <w:rPr>
          <w:rStyle w:val="StyleUnderline"/>
          <w:rFonts w:asciiTheme="minorHAnsi" w:hAnsiTheme="minorHAnsi" w:cstheme="minorHAnsi"/>
        </w:rPr>
        <w:t>in tracking. If this is so, the courts must give total deference to the executive branch.</w:t>
      </w:r>
      <w:r>
        <w:rPr>
          <w:rFonts w:asciiTheme="minorHAnsi" w:hAnsiTheme="minorHAnsi" w:cstheme="minorHAnsi"/>
          <w:sz w:val="16"/>
        </w:rPr>
        <w:t xml:space="preserve"> If one does not wish to take the position that the courts should butt out altogether in foreign affairs, </w:t>
      </w:r>
      <w:r>
        <w:rPr>
          <w:rStyle w:val="StyleUnderline"/>
          <w:rFonts w:asciiTheme="minorHAnsi" w:hAnsiTheme="minorHAnsi" w:cstheme="minorHAnsi"/>
        </w:rPr>
        <w:t>there must be other reasons for the courts' involvement. Even proponents of special deference generally acknowledge that some of the courts' strengths lie in protecting individual rights and "democracy-forcing."</w:t>
      </w:r>
      <w:r>
        <w:rPr>
          <w:rFonts w:asciiTheme="minorHAnsi" w:hAnsiTheme="minorHAnsi" w:cstheme="minorHAnsi"/>
          <w:sz w:val="16"/>
        </w:rPr>
        <w:t xml:space="preserve"> n272 </w:t>
      </w:r>
      <w:proofErr w:type="gramStart"/>
      <w:r>
        <w:rPr>
          <w:rFonts w:asciiTheme="minorHAnsi" w:hAnsiTheme="minorHAnsi" w:cstheme="minorHAnsi"/>
          <w:sz w:val="16"/>
        </w:rPr>
        <w:t>But</w:t>
      </w:r>
      <w:proofErr w:type="gramEnd"/>
      <w:r>
        <w:rPr>
          <w:rFonts w:asciiTheme="minorHAnsi" w:hAnsiTheme="minorHAnsi" w:cstheme="minorHAnsi"/>
          <w:sz w:val="16"/>
        </w:rPr>
        <w:t xml:space="preserve"> what is the correct balance to strike between competing functional goals of the separation of powers?</w:t>
      </w:r>
    </w:p>
    <w:p w:rsidR="00C6792A" w:rsidRDefault="00C6792A" w:rsidP="00C6792A">
      <w:pPr>
        <w:pStyle w:val="Heading4"/>
      </w:pPr>
      <w:r>
        <w:t>Their link is empirically denied---their impact assumes we need more flex than we really do</w:t>
      </w:r>
    </w:p>
    <w:p w:rsidR="00C6792A" w:rsidRPr="00247E10" w:rsidRDefault="006D1FAF" w:rsidP="00C6792A">
      <w:proofErr w:type="gramStart"/>
      <w:r>
        <w:rPr>
          <w:rStyle w:val="Style13ptBold"/>
        </w:rPr>
        <w:t>Martin ,</w:t>
      </w:r>
      <w:proofErr w:type="gramEnd"/>
      <w:r>
        <w:rPr>
          <w:rStyle w:val="Style13ptBold"/>
        </w:rPr>
        <w:t xml:space="preserve"> prof law Baltimore,11</w:t>
      </w:r>
      <w:r w:rsidR="00C6792A">
        <w:t>—Craig, Visiting Assistant Professor, University of Baltimore School of Law, “</w:t>
      </w:r>
      <w:r w:rsidR="00C6792A" w:rsidRPr="00247E10">
        <w:t>Taking War Seriously: A Model for Constitutional</w:t>
      </w:r>
      <w:r w:rsidR="00C6792A">
        <w:t xml:space="preserve"> </w:t>
      </w:r>
      <w:r w:rsidR="00C6792A" w:rsidRPr="00247E10">
        <w:t>Constraints on the Use of Force, in Compliance</w:t>
      </w:r>
      <w:r w:rsidR="00C6792A">
        <w:t xml:space="preserve"> </w:t>
      </w:r>
      <w:r w:rsidR="00C6792A" w:rsidRPr="00247E10">
        <w:t>with International Law</w:t>
      </w:r>
      <w:r w:rsidR="00C6792A">
        <w:t>” Brooklyn Law Review 76(2): http://works.bepress.com/cgi/viewcontent.cgi?article=1003&amp;context=craig_martin</w:t>
      </w:r>
    </w:p>
    <w:p w:rsidR="00C6792A" w:rsidRDefault="00C6792A" w:rsidP="00C6792A">
      <w:pPr>
        <w:rPr>
          <w:sz w:val="16"/>
        </w:rPr>
      </w:pPr>
      <w:r w:rsidRPr="00247E10">
        <w:rPr>
          <w:sz w:val="16"/>
        </w:rPr>
        <w:t xml:space="preserve">The “political question” doctrine would not frustrate the operation of the provision. In the constitutional jurisprudence of the United States, the “political question” doctrine suggests that certain categories of issue will be non-justiciable. The most important and widely accepted categories of constitutional issues that fall within the scope of the “political question” doctrine include: those over which other branches of government have been given specific authority to decide by the constitution; those for which there are no judicially manageable standards available to resolve the question; and those which are impossible to decide without first making an initial policy determination that is clearly outside of the court’s jurisdiction.321 There continues to be considerable controversy regarding the actual scope, continued viability, and legitimacy of the “political question” doctrine in the United States.322 We need not delve into that debate here, but because the Model would provide clear issues for the courts to determine, for the reasons explained above it would not, run afoul of the most widely accepted criteria of the “political question” doctrine. . </w:t>
      </w:r>
      <w:r w:rsidRPr="00247E10">
        <w:rPr>
          <w:rStyle w:val="StyleUnderline"/>
        </w:rPr>
        <w:t>Turning to the normative arguments against judicial review</w:t>
      </w:r>
      <w:r w:rsidRPr="00247E10">
        <w:rPr>
          <w:sz w:val="16"/>
        </w:rPr>
        <w:t xml:space="preserve"> of national security issues, many of these are similar to the functionalist claims for executive power in the war powers debate. These claims are a sub-set of under-theorized and often internally inconsistent “special deference” doctrines, according to which the courts ought to defer entirely on foreign affairs issues.323 The </w:t>
      </w:r>
      <w:r w:rsidRPr="00247E10">
        <w:rPr>
          <w:rStyle w:val="StyleUnderline"/>
        </w:rPr>
        <w:t>reasons</w:t>
      </w:r>
      <w:r w:rsidRPr="00247E10">
        <w:rPr>
          <w:sz w:val="16"/>
        </w:rPr>
        <w:t xml:space="preserve"> given </w:t>
      </w:r>
      <w:r w:rsidRPr="00247E10">
        <w:rPr>
          <w:rStyle w:val="StyleUnderline"/>
        </w:rPr>
        <w:t>include</w:t>
      </w:r>
      <w:r w:rsidRPr="00247E10">
        <w:rPr>
          <w:sz w:val="16"/>
        </w:rPr>
        <w:t xml:space="preserve"> </w:t>
      </w:r>
      <w:r w:rsidRPr="00247E10">
        <w:rPr>
          <w:rStyle w:val="StyleUnderline"/>
        </w:rPr>
        <w:t>the need for secrecy</w:t>
      </w:r>
      <w:r w:rsidRPr="00247E10">
        <w:rPr>
          <w:sz w:val="16"/>
        </w:rPr>
        <w:t xml:space="preserve"> in decision making; the </w:t>
      </w:r>
      <w:r w:rsidRPr="00247E10">
        <w:rPr>
          <w:rStyle w:val="StyleUnderline"/>
        </w:rPr>
        <w:t>courts’ lack of</w:t>
      </w:r>
      <w:r w:rsidRPr="00247E10">
        <w:rPr>
          <w:sz w:val="16"/>
        </w:rPr>
        <w:t xml:space="preserve"> access to crucial </w:t>
      </w:r>
      <w:r w:rsidRPr="00247E10">
        <w:rPr>
          <w:rStyle w:val="StyleUnderline"/>
        </w:rPr>
        <w:t>information</w:t>
      </w:r>
      <w:r w:rsidRPr="00247E10">
        <w:rPr>
          <w:sz w:val="16"/>
        </w:rPr>
        <w:t xml:space="preserve"> to resolve complex issues relating to national security; the courts’ </w:t>
      </w:r>
      <w:r w:rsidRPr="00247E10">
        <w:rPr>
          <w:rStyle w:val="StyleUnderline"/>
        </w:rPr>
        <w:t>lack of professional</w:t>
      </w:r>
      <w:r w:rsidRPr="00247E10">
        <w:rPr>
          <w:sz w:val="16"/>
        </w:rPr>
        <w:t xml:space="preserve"> </w:t>
      </w:r>
      <w:r w:rsidRPr="00247E10">
        <w:rPr>
          <w:rStyle w:val="StyleUnderline"/>
        </w:rPr>
        <w:t>competency</w:t>
      </w:r>
      <w:r w:rsidRPr="00247E10">
        <w:rPr>
          <w:sz w:val="16"/>
        </w:rPr>
        <w:t xml:space="preserve"> to decide such issues; and from the political question doctrine itself, </w:t>
      </w:r>
      <w:r w:rsidRPr="00247E10">
        <w:rPr>
          <w:rStyle w:val="StyleUnderline"/>
        </w:rPr>
        <w:t>the need to avoid “embarrassment” flowing from conflicting decisions</w:t>
      </w:r>
      <w:r w:rsidRPr="00247E10">
        <w:rPr>
          <w:sz w:val="16"/>
        </w:rPr>
        <w:t xml:space="preserve"> from different branches of government in foreign affairs, and the lack of manageable standards for the judiciary to apply in resolving disputes, particularly given the allegedly political and dynamic nature of international norms (in contrast to the stable and legal norms in the domestic system).324 All of these claims have been dismissed at some length elsewhere,325 and many of the more general counterarguments to broader functionalist claims have already been addressed in the previous section on the legislative role. To address briefly a few of the criticisms specific to the judicial role, the </w:t>
      </w:r>
      <w:r w:rsidRPr="00247E10">
        <w:rPr>
          <w:rStyle w:val="StyleUnderline"/>
        </w:rPr>
        <w:t>arguments</w:t>
      </w:r>
      <w:r w:rsidRPr="00247E10">
        <w:rPr>
          <w:sz w:val="16"/>
        </w:rPr>
        <w:t xml:space="preserve"> advanced on the lack of judicial competency </w:t>
      </w:r>
      <w:r w:rsidRPr="00247E10">
        <w:rPr>
          <w:rStyle w:val="Emphasis"/>
        </w:rPr>
        <w:t>do not bear scrutiny</w:t>
      </w:r>
      <w:r w:rsidRPr="00247E10">
        <w:rPr>
          <w:sz w:val="16"/>
        </w:rPr>
        <w:t xml:space="preserve"> </w:t>
      </w:r>
      <w:r w:rsidRPr="00247E10">
        <w:rPr>
          <w:rStyle w:val="StyleUnderline"/>
        </w:rPr>
        <w:t>when placed in the context of the demands made of courts for the resolution of incredibly complex</w:t>
      </w:r>
      <w:r w:rsidRPr="00247E10">
        <w:rPr>
          <w:sz w:val="16"/>
        </w:rPr>
        <w:t xml:space="preserve">, large scale and </w:t>
      </w:r>
      <w:r w:rsidRPr="00247E10">
        <w:rPr>
          <w:rStyle w:val="StyleUnderline"/>
        </w:rPr>
        <w:t>hugely significant domestic issues</w:t>
      </w:r>
      <w:r w:rsidRPr="00247E10">
        <w:rPr>
          <w:sz w:val="16"/>
        </w:rPr>
        <w:t xml:space="preserve">. </w:t>
      </w:r>
      <w:r w:rsidRPr="00247E10">
        <w:rPr>
          <w:rStyle w:val="StyleUnderline"/>
        </w:rPr>
        <w:t>The problems relating to judicial access to information, specialized knowledge and competency</w:t>
      </w:r>
      <w:r w:rsidRPr="00247E10">
        <w:rPr>
          <w:sz w:val="16"/>
        </w:rPr>
        <w:t xml:space="preserve">, and the development of sufficiently manageable standards, </w:t>
      </w:r>
      <w:r w:rsidRPr="00247E10">
        <w:rPr>
          <w:rStyle w:val="StyleUnderline"/>
        </w:rPr>
        <w:t xml:space="preserve">are no less problematic in </w:t>
      </w:r>
      <w:r w:rsidRPr="00247E10">
        <w:rPr>
          <w:sz w:val="16"/>
        </w:rPr>
        <w:t xml:space="preserve">various kinds of environmental, securities, insolvency and </w:t>
      </w:r>
      <w:r w:rsidRPr="00247E10">
        <w:rPr>
          <w:rStyle w:val="Emphasis"/>
        </w:rPr>
        <w:t>similarly technical issues</w:t>
      </w:r>
      <w:r w:rsidRPr="00247E10">
        <w:rPr>
          <w:sz w:val="16"/>
        </w:rPr>
        <w:t xml:space="preserve"> arising in a regulatory context, some of which may include constitutional aspects and even impact the state’s foreign affairs.326 Yet the advocates of special deference on national security issues do not object to judicial review of these sorts of complex domestic cases. Moreover, </w:t>
      </w:r>
      <w:r w:rsidRPr="00247E10">
        <w:rPr>
          <w:rStyle w:val="StyleUnderline"/>
        </w:rPr>
        <w:t>those who suggest that there is some fundamental difference between these kinds of cases and those relating to national security issues again mischaracterize the question at issue in national security cases.</w:t>
      </w:r>
      <w:r w:rsidRPr="00247E10">
        <w:rPr>
          <w:sz w:val="16"/>
        </w:rPr>
        <w:t xml:space="preserve"> As already discussed, the courts are not seeking to second-guess the policy determination as to what is in the national interest on the basis of highly classified information—they are simply assessing whether such decisions were made with the requisite authority, based on a sufficient consideration of the required criteria, and not otherwise in violation of constitutional rights or limitations. The notion of “special </w:t>
      </w:r>
      <w:r w:rsidRPr="00247E10">
        <w:rPr>
          <w:rStyle w:val="StyleUnderline"/>
        </w:rPr>
        <w:t>deference” is inconsistent with</w:t>
      </w:r>
      <w:r w:rsidRPr="00247E10">
        <w:rPr>
          <w:sz w:val="16"/>
        </w:rPr>
        <w:t xml:space="preserve"> a thick conception of the </w:t>
      </w:r>
      <w:r w:rsidRPr="00247E10">
        <w:rPr>
          <w:rStyle w:val="Emphasis"/>
        </w:rPr>
        <w:t>rule of law</w:t>
      </w:r>
      <w:r w:rsidRPr="00247E10">
        <w:rPr>
          <w:sz w:val="16"/>
        </w:rPr>
        <w:t xml:space="preserve">, as David </w:t>
      </w:r>
      <w:proofErr w:type="spellStart"/>
      <w:r w:rsidRPr="00247E10">
        <w:rPr>
          <w:sz w:val="16"/>
        </w:rPr>
        <w:t>Dyzenhaus</w:t>
      </w:r>
      <w:proofErr w:type="spellEnd"/>
      <w:r w:rsidRPr="00247E10">
        <w:rPr>
          <w:sz w:val="16"/>
        </w:rPr>
        <w:t xml:space="preserve"> has argued, and even champions of “special deference” such as like Adrian </w:t>
      </w:r>
      <w:proofErr w:type="spellStart"/>
      <w:r w:rsidRPr="00247E10">
        <w:rPr>
          <w:sz w:val="16"/>
        </w:rPr>
        <w:t>Vermeule</w:t>
      </w:r>
      <w:proofErr w:type="spellEnd"/>
      <w:r w:rsidRPr="00247E10">
        <w:rPr>
          <w:sz w:val="16"/>
        </w:rPr>
        <w:t xml:space="preserve"> have conceded. 327 The idea rests in part on the theories of Carl Schmitt regarding the ineffectiveness of constitutional law constraints in moments of crisis—arguments that were ultimately intended to prove the invalidity of liberal democratic theory, as we have already examined. And it will of course be clear by now that this entire project is premised upon the legitimacy and validity of liberal democratic theory and the importance of a thick or substantive conception of the rule of law.328 </w:t>
      </w:r>
      <w:r w:rsidRPr="00247E10">
        <w:rPr>
          <w:rStyle w:val="StyleUnderline"/>
        </w:rPr>
        <w:t>Claims for deference</w:t>
      </w:r>
      <w:r w:rsidRPr="00247E10">
        <w:rPr>
          <w:sz w:val="16"/>
        </w:rPr>
        <w:t xml:space="preserve"> to the executive in foreign affairs </w:t>
      </w:r>
      <w:r w:rsidRPr="00247E10">
        <w:rPr>
          <w:rStyle w:val="StyleUnderline"/>
        </w:rPr>
        <w:t>are</w:t>
      </w:r>
      <w:r w:rsidRPr="00247E10">
        <w:rPr>
          <w:sz w:val="16"/>
        </w:rPr>
        <w:t xml:space="preserve"> also </w:t>
      </w:r>
      <w:r w:rsidRPr="00247E10">
        <w:rPr>
          <w:rStyle w:val="StyleUnderline"/>
        </w:rPr>
        <w:t>grounded in an anachronistic</w:t>
      </w:r>
      <w:r w:rsidRPr="00247E10">
        <w:rPr>
          <w:sz w:val="16"/>
        </w:rPr>
        <w:t xml:space="preserve"> </w:t>
      </w:r>
      <w:r w:rsidRPr="00247E10">
        <w:rPr>
          <w:rStyle w:val="StyleUnderline"/>
        </w:rPr>
        <w:t>adherence to the most conservative versions of realism</w:t>
      </w:r>
      <w:r w:rsidRPr="00247E10">
        <w:rPr>
          <w:sz w:val="16"/>
        </w:rPr>
        <w:t xml:space="preserve"> in international relations. They flow from the belief in a Hobbesian world characterized by an anarchical international system in perpetual conflict, </w:t>
      </w:r>
      <w:r w:rsidRPr="00247E10">
        <w:rPr>
          <w:rStyle w:val="StyleUnderline"/>
        </w:rPr>
        <w:t>in which unitary sovereign states are</w:t>
      </w:r>
      <w:r w:rsidRPr="00247E10">
        <w:rPr>
          <w:sz w:val="16"/>
        </w:rPr>
        <w:t xml:space="preserve"> </w:t>
      </w:r>
      <w:r w:rsidRPr="00247E10">
        <w:rPr>
          <w:rStyle w:val="StyleUnderline"/>
        </w:rPr>
        <w:t>the sole actors</w:t>
      </w:r>
      <w:r w:rsidRPr="00247E10">
        <w:rPr>
          <w:sz w:val="16"/>
        </w:rPr>
        <w:t xml:space="preserve"> and self-preservation is the prime directive.129 </w:t>
      </w:r>
      <w:r w:rsidRPr="00247E10">
        <w:rPr>
          <w:rStyle w:val="Emphasis"/>
        </w:rPr>
        <w:t>That worldview does not comport with</w:t>
      </w:r>
      <w:r w:rsidRPr="00247E10">
        <w:rPr>
          <w:sz w:val="16"/>
        </w:rPr>
        <w:t xml:space="preserve"> the </w:t>
      </w:r>
      <w:r w:rsidRPr="00247E10">
        <w:rPr>
          <w:rStyle w:val="Emphasis"/>
        </w:rPr>
        <w:t>reality</w:t>
      </w:r>
      <w:r w:rsidRPr="00247E10">
        <w:rPr>
          <w:sz w:val="16"/>
        </w:rPr>
        <w:t xml:space="preserve"> </w:t>
      </w:r>
      <w:r w:rsidRPr="00247E10">
        <w:rPr>
          <w:rStyle w:val="StyleUnderline"/>
        </w:rPr>
        <w:t>of an increasingly interconnected and globalized international society, with</w:t>
      </w:r>
      <w:r w:rsidRPr="00247E10">
        <w:rPr>
          <w:sz w:val="16"/>
        </w:rPr>
        <w:t xml:space="preserve"> growing </w:t>
      </w:r>
      <w:r w:rsidRPr="00247E10">
        <w:rPr>
          <w:rStyle w:val="StyleUnderline"/>
        </w:rPr>
        <w:t>networks of transnational relations at various levels and involving non-state actors</w:t>
      </w:r>
      <w:r w:rsidRPr="00247E10">
        <w:rPr>
          <w:sz w:val="16"/>
        </w:rPr>
        <w:t xml:space="preserve">, </w:t>
      </w:r>
      <w:r w:rsidRPr="00247E10">
        <w:rPr>
          <w:rStyle w:val="Emphasis"/>
        </w:rPr>
        <w:t>governed by an increasingly integrated web of international and domestic legal systems</w:t>
      </w:r>
      <w:r w:rsidRPr="00247E10">
        <w:rPr>
          <w:sz w:val="16"/>
        </w:rPr>
        <w:t xml:space="preserve">. </w:t>
      </w:r>
      <w:r w:rsidRPr="00247E10">
        <w:rPr>
          <w:rStyle w:val="StyleUnderline"/>
        </w:rPr>
        <w:t>Descriptively, the international society does not reflect the Hobbesian conception of the world, and normatively, this project is predicated upon the need to move us further away from the vestigial remnants</w:t>
      </w:r>
      <w:r w:rsidRPr="00247E10">
        <w:rPr>
          <w:sz w:val="16"/>
        </w:rPr>
        <w:t xml:space="preserve"> </w:t>
      </w:r>
      <w:r w:rsidRPr="00247E10">
        <w:rPr>
          <w:rStyle w:val="StyleUnderline"/>
        </w:rPr>
        <w:t>of that pre- twentieth century</w:t>
      </w:r>
      <w:r w:rsidRPr="00247E10">
        <w:rPr>
          <w:sz w:val="16"/>
        </w:rPr>
        <w:t xml:space="preserve"> understanding of the world. In short, </w:t>
      </w:r>
      <w:r w:rsidRPr="00247E10">
        <w:rPr>
          <w:rStyle w:val="Emphasis"/>
        </w:rPr>
        <w:t>as an empirical matter</w:t>
      </w:r>
      <w:r w:rsidRPr="00247E10">
        <w:rPr>
          <w:sz w:val="16"/>
        </w:rPr>
        <w:t xml:space="preserve">, </w:t>
      </w:r>
      <w:r w:rsidRPr="00247E10">
        <w:rPr>
          <w:rStyle w:val="StyleUnderline"/>
        </w:rPr>
        <w:t>the ev</w:t>
      </w:r>
      <w:r w:rsidRPr="00247E10">
        <w:rPr>
          <w:sz w:val="16"/>
        </w:rPr>
        <w:t xml:space="preserve">idence </w:t>
      </w:r>
      <w:r w:rsidRPr="00247E10">
        <w:rPr>
          <w:rStyle w:val="StyleUnderline"/>
        </w:rPr>
        <w:t>casts doubt on the extent to which courts are reluctant to engage national security issues</w:t>
      </w:r>
      <w:r w:rsidRPr="00247E10">
        <w:rPr>
          <w:sz w:val="16"/>
        </w:rPr>
        <w:t xml:space="preserve">. </w:t>
      </w:r>
      <w:r w:rsidRPr="00247E10">
        <w:rPr>
          <w:rStyle w:val="StyleUnderline"/>
        </w:rPr>
        <w:t>The normative arguments for such deference are neither</w:t>
      </w:r>
      <w:r w:rsidRPr="00247E10">
        <w:rPr>
          <w:sz w:val="16"/>
        </w:rPr>
        <w:t xml:space="preserve"> </w:t>
      </w:r>
      <w:r w:rsidRPr="00247E10">
        <w:rPr>
          <w:rStyle w:val="Emphasis"/>
        </w:rPr>
        <w:t>persuasive nor grounded</w:t>
      </w:r>
      <w:r w:rsidRPr="00247E10">
        <w:rPr>
          <w:sz w:val="16"/>
        </w:rPr>
        <w:t xml:space="preserve"> </w:t>
      </w:r>
      <w:r w:rsidRPr="00247E10">
        <w:rPr>
          <w:rStyle w:val="StyleUnderline"/>
        </w:rPr>
        <w:t>in</w:t>
      </w:r>
      <w:r w:rsidRPr="00247E10">
        <w:rPr>
          <w:sz w:val="16"/>
        </w:rPr>
        <w:t xml:space="preserve"> </w:t>
      </w:r>
      <w:r w:rsidRPr="00247E10">
        <w:rPr>
          <w:rStyle w:val="StyleUnderline"/>
        </w:rPr>
        <w:t>theories of international relations and constitutional law that are consistent with a liberal understanding</w:t>
      </w:r>
      <w:r w:rsidRPr="00247E10">
        <w:rPr>
          <w:sz w:val="16"/>
        </w:rPr>
        <w:t xml:space="preserve"> </w:t>
      </w:r>
      <w:r w:rsidRPr="00247E10">
        <w:rPr>
          <w:rStyle w:val="StyleUnderline"/>
        </w:rPr>
        <w:t xml:space="preserve">of international law and explanations for the democratic peace, </w:t>
      </w:r>
      <w:r w:rsidRPr="00247E10">
        <w:rPr>
          <w:sz w:val="16"/>
        </w:rPr>
        <w:t xml:space="preserve">or indeed deliberative democracy and the place of the rule of law in liberal democracy. There is evidence to suggest that courts will quite willingly engage </w:t>
      </w:r>
      <w:proofErr w:type="spellStart"/>
      <w:r w:rsidRPr="00247E10">
        <w:rPr>
          <w:sz w:val="16"/>
        </w:rPr>
        <w:t>injudicial</w:t>
      </w:r>
      <w:proofErr w:type="spellEnd"/>
      <w:r w:rsidRPr="00247E10">
        <w:rPr>
          <w:sz w:val="16"/>
        </w:rPr>
        <w:t xml:space="preserve"> review where there are clear constitutional provisions regarding the distribution of authority and the establishment of limits on the exercise of such authority in national security matters. And the kinds of questions that are presented to courts in such situations do not attract many of the objections, such as technical competence and the nature of standards to be applied, that are often raised by opponents of judicial review in the realm of national security.</w:t>
      </w:r>
    </w:p>
    <w:p w:rsidR="00C6792A" w:rsidRDefault="00C6792A" w:rsidP="00C6792A">
      <w:pPr>
        <w:pStyle w:val="Heading4"/>
        <w:rPr>
          <w:rFonts w:eastAsia="Times New Roman"/>
        </w:rPr>
      </w:pPr>
      <w:r>
        <w:rPr>
          <w:rFonts w:eastAsia="Times New Roman"/>
        </w:rPr>
        <w:t xml:space="preserve">Total speed and flexibility kills warfighting – restraint key </w:t>
      </w:r>
    </w:p>
    <w:p w:rsidR="00C6792A" w:rsidRPr="00DD282D" w:rsidRDefault="00C6792A" w:rsidP="00C6792A">
      <w:pPr>
        <w:rPr>
          <w:rFonts w:eastAsia="Calibri"/>
          <w:sz w:val="16"/>
        </w:rPr>
      </w:pPr>
      <w:r w:rsidRPr="00DD282D">
        <w:rPr>
          <w:rStyle w:val="Heading4Char"/>
        </w:rPr>
        <w:t>Pearlstein 9,</w:t>
      </w:r>
      <w:r w:rsidRPr="00DD282D">
        <w:rPr>
          <w:rFonts w:eastAsia="Calibri"/>
          <w:sz w:val="16"/>
        </w:rPr>
        <w:t xml:space="preserve"> </w:t>
      </w:r>
      <w:r w:rsidRPr="006D1FAF">
        <w:rPr>
          <w:rStyle w:val="Style13ptBold"/>
        </w:rPr>
        <w:t>lecturer in public and international affairs, Woodrow Wilson School of Public &amp; International Affairs, 2009</w:t>
      </w:r>
      <w:r w:rsidRPr="00DD282D">
        <w:rPr>
          <w:rFonts w:eastAsia="Calibri"/>
          <w:sz w:val="16"/>
        </w:rPr>
        <w:t>, "</w:t>
      </w:r>
      <w:r w:rsidR="006D1FAF">
        <w:rPr>
          <w:rFonts w:eastAsia="Calibri"/>
          <w:sz w:val="16"/>
        </w:rPr>
        <w:t xml:space="preserve">Deborah, </w:t>
      </w:r>
      <w:proofErr w:type="spellStart"/>
      <w:r w:rsidR="006D1FAF">
        <w:rPr>
          <w:rFonts w:eastAsia="Calibri"/>
          <w:sz w:val="16"/>
        </w:rPr>
        <w:t>July</w:t>
      </w:r>
      <w:r w:rsidRPr="00DD282D">
        <w:rPr>
          <w:rFonts w:eastAsia="Calibri"/>
          <w:sz w:val="16"/>
        </w:rPr>
        <w:t>Form</w:t>
      </w:r>
      <w:proofErr w:type="spellEnd"/>
      <w:r w:rsidRPr="00DD282D">
        <w:rPr>
          <w:rFonts w:eastAsia="Calibri"/>
          <w:sz w:val="16"/>
        </w:rPr>
        <w:t xml:space="preserve"> and Function in the National Security Constitution," Connecticut Law Review, 41 Conn. L. Rev. 1549, lexis </w:t>
      </w:r>
      <w:proofErr w:type="spellStart"/>
      <w:r w:rsidRPr="00DD282D">
        <w:rPr>
          <w:rFonts w:eastAsia="Calibri"/>
          <w:sz w:val="16"/>
        </w:rPr>
        <w:t>nexis</w:t>
      </w:r>
      <w:proofErr w:type="spellEnd"/>
    </w:p>
    <w:p w:rsidR="00C6792A" w:rsidRDefault="00C6792A" w:rsidP="00C6792A">
      <w:pPr>
        <w:rPr>
          <w:rFonts w:eastAsia="Calibri"/>
          <w:b/>
          <w:u w:val="single"/>
        </w:rPr>
      </w:pPr>
      <w:r>
        <w:rPr>
          <w:rFonts w:eastAsia="Calibri"/>
          <w:sz w:val="16"/>
        </w:rPr>
        <w:t xml:space="preserve">It is in part for such reasons that studies of organizational performance in crisis management have regularly found that "planning and effective [*1604] response are causally connected." n196 </w:t>
      </w:r>
      <w:r>
        <w:rPr>
          <w:rFonts w:eastAsia="Calibri"/>
          <w:u w:val="single"/>
        </w:rPr>
        <w:t>Clear, well-understood rules, formalized training and planning can function to match cultural and individual instincts that emerge in a crisis with commitments that flow from standard operating procedures and professional norms.</w:t>
      </w:r>
      <w:r>
        <w:rPr>
          <w:rFonts w:eastAsia="Calibri"/>
          <w:sz w:val="16"/>
        </w:rPr>
        <w:t xml:space="preserve"> n197 Indeed, "the less an organization has to change its pre-disaster functions and roles to perform in a disaster, the more effective is its disaster [sic] response." n198 In this sense, </w:t>
      </w:r>
      <w:r>
        <w:rPr>
          <w:rFonts w:eastAsia="Calibri"/>
          <w:b/>
          <w:u w:val="single"/>
          <w:bdr w:val="none" w:sz="0" w:space="0" w:color="auto" w:frame="1"/>
        </w:rPr>
        <w:t xml:space="preserve">a decisionmaker with </w:t>
      </w:r>
      <w:r w:rsidRPr="00DD282D">
        <w:rPr>
          <w:rFonts w:eastAsia="Calibri"/>
          <w:b/>
          <w:highlight w:val="cyan"/>
          <w:u w:val="single"/>
          <w:bdr w:val="none" w:sz="0" w:space="0" w:color="auto" w:frame="1"/>
        </w:rPr>
        <w:t>absolute flex</w:t>
      </w:r>
      <w:r>
        <w:rPr>
          <w:rFonts w:eastAsia="Calibri"/>
          <w:sz w:val="16"/>
          <w:szCs w:val="16"/>
        </w:rPr>
        <w:t xml:space="preserve">ibility </w:t>
      </w:r>
      <w:r w:rsidRPr="00DD282D">
        <w:rPr>
          <w:rFonts w:eastAsia="Calibri"/>
          <w:b/>
          <w:highlight w:val="cyan"/>
          <w:u w:val="single"/>
          <w:bdr w:val="none" w:sz="0" w:space="0" w:color="auto" w:frame="1"/>
        </w:rPr>
        <w:t>in an emergency-unconstrained</w:t>
      </w:r>
      <w:r w:rsidRPr="00DD282D">
        <w:rPr>
          <w:rFonts w:eastAsia="Calibri"/>
          <w:b/>
          <w:highlight w:val="cyan"/>
          <w:u w:val="single"/>
        </w:rPr>
        <w:t xml:space="preserve"> by protocols</w:t>
      </w:r>
      <w:r>
        <w:rPr>
          <w:rFonts w:eastAsia="Calibri"/>
          <w:b/>
          <w:u w:val="single"/>
        </w:rPr>
        <w:t xml:space="preserve"> or plans-</w:t>
      </w:r>
      <w:r w:rsidRPr="00DD282D">
        <w:rPr>
          <w:rFonts w:eastAsia="Calibri"/>
          <w:b/>
          <w:highlight w:val="cyan"/>
          <w:u w:val="single"/>
        </w:rPr>
        <w:t>may be</w:t>
      </w:r>
      <w:r>
        <w:rPr>
          <w:rFonts w:eastAsia="Calibri"/>
          <w:b/>
          <w:u w:val="single"/>
        </w:rPr>
        <w:t xml:space="preserve"> </w:t>
      </w:r>
      <w:r>
        <w:rPr>
          <w:rFonts w:eastAsia="Calibri"/>
          <w:b/>
          <w:u w:val="single"/>
          <w:bdr w:val="none" w:sz="0" w:space="0" w:color="auto" w:frame="1"/>
        </w:rPr>
        <w:t xml:space="preserve">systematically </w:t>
      </w:r>
      <w:r w:rsidRPr="00DD282D">
        <w:rPr>
          <w:rFonts w:eastAsia="Calibri"/>
          <w:b/>
          <w:highlight w:val="cyan"/>
          <w:u w:val="single"/>
          <w:bdr w:val="none" w:sz="0" w:space="0" w:color="auto" w:frame="1"/>
        </w:rPr>
        <w:t>more prone to error</w:t>
      </w:r>
      <w:r>
        <w:rPr>
          <w:rFonts w:eastAsia="Calibri"/>
          <w:b/>
          <w:u w:val="single"/>
        </w:rPr>
        <w:t xml:space="preserve"> than a decision-maker who is in some way compelled to follow procedures and guidelines, which have incorporated professional expertise, and which are set as effective constraints in advance</w:t>
      </w:r>
      <w:r>
        <w:rPr>
          <w:rFonts w:eastAsia="Calibri"/>
          <w:u w:val="single"/>
        </w:rPr>
        <w:t>.</w:t>
      </w:r>
      <w:r>
        <w:rPr>
          <w:rFonts w:eastAsia="Calibri"/>
          <w:sz w:val="12"/>
        </w:rPr>
        <w:t>¶</w:t>
      </w:r>
      <w:r>
        <w:rPr>
          <w:rFonts w:eastAsia="Calibri"/>
          <w:sz w:val="12"/>
          <w:u w:val="single"/>
        </w:rPr>
        <w:t xml:space="preserve"> </w:t>
      </w:r>
      <w:r w:rsidRPr="00DD282D">
        <w:rPr>
          <w:rFonts w:eastAsia="Calibri"/>
          <w:b/>
          <w:highlight w:val="cyan"/>
          <w:u w:val="single"/>
        </w:rPr>
        <w:t>Examples</w:t>
      </w:r>
      <w:r>
        <w:rPr>
          <w:rFonts w:eastAsia="Calibri"/>
          <w:b/>
          <w:u w:val="single"/>
        </w:rPr>
        <w:t xml:space="preserve"> of excessive flexibility producing adverse consequences </w:t>
      </w:r>
      <w:r w:rsidRPr="00DD282D">
        <w:rPr>
          <w:rFonts w:eastAsia="Calibri"/>
          <w:b/>
          <w:highlight w:val="cyan"/>
          <w:u w:val="single"/>
        </w:rPr>
        <w:t>are ample</w:t>
      </w:r>
      <w:r>
        <w:rPr>
          <w:rFonts w:eastAsia="Calibri"/>
          <w:u w:val="single"/>
        </w:rPr>
        <w:t xml:space="preserve">. Following Hurricane </w:t>
      </w:r>
      <w:r w:rsidRPr="00DD282D">
        <w:rPr>
          <w:rFonts w:eastAsia="Calibri"/>
          <w:b/>
          <w:highlight w:val="cyan"/>
          <w:u w:val="single"/>
          <w:bdr w:val="none" w:sz="0" w:space="0" w:color="auto" w:frame="1"/>
        </w:rPr>
        <w:t>Katrina</w:t>
      </w:r>
      <w:r>
        <w:rPr>
          <w:rFonts w:eastAsia="Calibri"/>
          <w:sz w:val="16"/>
        </w:rPr>
        <w:t xml:space="preserve">, one of </w:t>
      </w:r>
      <w:r>
        <w:rPr>
          <w:rFonts w:eastAsia="Calibri"/>
          <w:u w:val="single"/>
        </w:rPr>
        <w:t>the most important lessons</w:t>
      </w:r>
      <w:r>
        <w:rPr>
          <w:rFonts w:eastAsia="Calibri"/>
          <w:sz w:val="16"/>
        </w:rPr>
        <w:t xml:space="preserve"> independent analysis drew from the government response </w:t>
      </w:r>
      <w:r>
        <w:rPr>
          <w:rFonts w:eastAsia="Calibri"/>
          <w:u w:val="single"/>
        </w:rPr>
        <w:t xml:space="preserve">was the extent to which the disaster was made worse as a result of the lack of experience and knowledge of crisis procedures among key officials, the absence of expert advisors </w:t>
      </w:r>
      <w:r>
        <w:rPr>
          <w:rFonts w:eastAsia="Calibri"/>
          <w:b/>
          <w:u w:val="single"/>
        </w:rPr>
        <w:t>replacing those rules with more than the most general guidance about custodial intelligence collection.</w:t>
      </w:r>
      <w:r>
        <w:rPr>
          <w:rFonts w:eastAsia="Calibri"/>
          <w:sz w:val="16"/>
        </w:rPr>
        <w:t xml:space="preserve"> </w:t>
      </w:r>
      <w:r>
        <w:rPr>
          <w:rFonts w:eastAsia="Calibri"/>
          <w:u w:val="single"/>
        </w:rPr>
        <w:t>available to</w:t>
      </w:r>
      <w:r>
        <w:rPr>
          <w:rFonts w:eastAsia="Calibri"/>
          <w:sz w:val="16"/>
        </w:rPr>
        <w:t xml:space="preserve"> key officials (including </w:t>
      </w:r>
      <w:r>
        <w:rPr>
          <w:rFonts w:eastAsia="Calibri"/>
          <w:u w:val="single"/>
        </w:rPr>
        <w:t>the President), and the failure to follow existing response plans</w:t>
      </w:r>
      <w:r>
        <w:rPr>
          <w:rFonts w:eastAsia="Calibri"/>
          <w:sz w:val="16"/>
        </w:rPr>
        <w:t xml:space="preserve"> or to draw from lessons learned from simulations 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w:t>
      </w:r>
      <w:r>
        <w:rPr>
          <w:rFonts w:eastAsia="Calibri"/>
          <w:sz w:val="12"/>
        </w:rPr>
        <w:t>¶</w:t>
      </w:r>
      <w:r>
        <w:rPr>
          <w:rFonts w:eastAsia="Calibri"/>
          <w:sz w:val="16"/>
        </w:rPr>
        <w:t xml:space="preserve"> Or </w:t>
      </w:r>
      <w:r>
        <w:rPr>
          <w:rFonts w:eastAsia="Calibri"/>
          <w:b/>
          <w:u w:val="single"/>
        </w:rPr>
        <w:t xml:space="preserve">consider the widespread abuse of prisoners at U.S. detention facilities such as </w:t>
      </w:r>
      <w:r w:rsidRPr="00DD282D">
        <w:rPr>
          <w:rFonts w:eastAsia="Calibri"/>
          <w:b/>
          <w:highlight w:val="cyan"/>
          <w:u w:val="single"/>
          <w:bdr w:val="none" w:sz="0" w:space="0" w:color="auto" w:frame="1"/>
        </w:rPr>
        <w:t>Abu Ghraib</w:t>
      </w:r>
      <w:r>
        <w:rPr>
          <w:rFonts w:eastAsia="Calibri"/>
          <w:sz w:val="16"/>
        </w:rPr>
        <w:t xml:space="preserve">. Whatever the theoretical merits of applying coercive interrogation in a carefully selected way against key intelligence targets, n201 </w:t>
      </w:r>
      <w:r>
        <w:rPr>
          <w:rFonts w:eastAsia="Calibri"/>
          <w:u w:val="single"/>
        </w:rPr>
        <w:t>the systemic torture and abuse of scores of detainees was an outcome no one purported to seek. There is substantial agreement among security analysts of both parties that the prisoner abuse scandals have produced predominantly negative consequences for U.S. national security</w:t>
      </w:r>
      <w:r>
        <w:rPr>
          <w:rFonts w:eastAsia="Calibri"/>
          <w:sz w:val="16"/>
        </w:rPr>
        <w:t xml:space="preserve">. n202 While there remain important questions about the extent to which some of the abuses at Abu Ghraib were the result of civilian or senior military command actions or omissions, </w:t>
      </w:r>
      <w:r>
        <w:rPr>
          <w:rFonts w:eastAsia="Calibri"/>
          <w:u w:val="single"/>
        </w:rPr>
        <w:t>one of the too often overlooked findings of the government investigations of the incidents is the unanimous agreement that the abuse was (at least in part) the result of structural organization failures</w:t>
      </w:r>
      <w:r>
        <w:rPr>
          <w:rFonts w:eastAsia="Calibri"/>
          <w:sz w:val="16"/>
        </w:rPr>
        <w:t xml:space="preserve"> n203 -failures that one might expect to [*1606] produce errors either to the benefit or detriment of security.</w:t>
      </w:r>
      <w:r>
        <w:rPr>
          <w:rFonts w:eastAsia="Calibri"/>
          <w:sz w:val="12"/>
        </w:rPr>
        <w:t>¶</w:t>
      </w:r>
      <w:r>
        <w:rPr>
          <w:rFonts w:eastAsia="Calibri"/>
          <w:sz w:val="16"/>
        </w:rPr>
        <w:t xml:space="preserve"> In particular, military investigators looking at the causes of Abu Ghraib cited vague guidance, as well as inadequate training and planning for detention and interrogation operations, as key factors leading to the abuse. Remarkably, "</w:t>
      </w:r>
      <w:r>
        <w:rPr>
          <w:rFonts w:eastAsia="Calibri"/>
          <w:u w:val="single"/>
        </w:rPr>
        <w:t xml:space="preserve">pre-war planning [did] not </w:t>
      </w:r>
      <w:proofErr w:type="gramStart"/>
      <w:r>
        <w:rPr>
          <w:rFonts w:eastAsia="Calibri"/>
          <w:u w:val="single"/>
        </w:rPr>
        <w:t>include[</w:t>
      </w:r>
      <w:proofErr w:type="gramEnd"/>
      <w:r>
        <w:rPr>
          <w:rFonts w:eastAsia="Calibri"/>
          <w:u w:val="single"/>
        </w:rPr>
        <w:t>] planning for detainee operations</w:t>
      </w:r>
      <w:r>
        <w:rPr>
          <w:rFonts w:eastAsia="Calibri"/>
          <w:sz w:val="16"/>
        </w:rPr>
        <w:t xml:space="preserve">" in Iraq. n204 Moreover, </w:t>
      </w:r>
      <w:r>
        <w:rPr>
          <w:rFonts w:eastAsia="Calibri"/>
          <w:b/>
          <w:u w:val="single"/>
        </w:rPr>
        <w:t xml:space="preserve">investigators cited failures at the policy level- decisions to lift existing detention and interrogation strictures without </w:t>
      </w:r>
      <w:r>
        <w:rPr>
          <w:rFonts w:eastAsia="Calibri"/>
          <w:sz w:val="16"/>
        </w:rPr>
        <w:t>n205 As one Army General later investigating the abuses noted: "</w:t>
      </w:r>
      <w:r>
        <w:rPr>
          <w:rFonts w:eastAsia="Calibri"/>
          <w:b/>
          <w:u w:val="single"/>
        </w:rPr>
        <w:t>By October 2003, interrogation policy in Iraq had changed three times in less than thirty days and it became very confusing as to what techniques could be employed and at what level non-doctrinal approaches had to be approved</w:t>
      </w:r>
      <w:r>
        <w:rPr>
          <w:rFonts w:eastAsia="Calibri"/>
          <w:sz w:val="16"/>
        </w:rPr>
        <w:t xml:space="preserve">." n206 </w:t>
      </w:r>
      <w:r>
        <w:rPr>
          <w:rFonts w:eastAsia="Calibri"/>
          <w:u w:val="single"/>
        </w:rPr>
        <w:t>It was thus unsurprising that detention and interrogation operations were assigned to troops with grossly inadequate training in any rules that were still recognized.</w:t>
      </w:r>
      <w:r>
        <w:rPr>
          <w:rFonts w:eastAsia="Calibri"/>
          <w:sz w:val="16"/>
        </w:rPr>
        <w:t xml:space="preserve"> n207 </w:t>
      </w:r>
      <w:r>
        <w:rPr>
          <w:rFonts w:eastAsia="Calibri"/>
          <w:u w:val="single"/>
        </w:rPr>
        <w:t xml:space="preserve">The </w:t>
      </w:r>
      <w:r w:rsidRPr="00DD282D">
        <w:rPr>
          <w:rFonts w:eastAsia="Calibri"/>
          <w:b/>
          <w:highlight w:val="cyan"/>
          <w:u w:val="single"/>
          <w:bdr w:val="none" w:sz="0" w:space="0" w:color="auto" w:frame="1"/>
        </w:rPr>
        <w:t>uncertain effect of broad, general guidance</w:t>
      </w:r>
      <w:r w:rsidRPr="00DD282D">
        <w:rPr>
          <w:rFonts w:eastAsia="Calibri"/>
          <w:highlight w:val="cyan"/>
          <w:u w:val="single"/>
        </w:rPr>
        <w:t>, coupled</w:t>
      </w:r>
      <w:r>
        <w:rPr>
          <w:rFonts w:eastAsia="Calibri"/>
          <w:u w:val="single"/>
        </w:rPr>
        <w:t xml:space="preserve"> [*1607] </w:t>
      </w:r>
      <w:r w:rsidRPr="00DD282D">
        <w:rPr>
          <w:rFonts w:eastAsia="Calibri"/>
          <w:highlight w:val="cyan"/>
          <w:u w:val="single"/>
        </w:rPr>
        <w:t>with the competing imperatives of guidelines that differed among theaters</w:t>
      </w:r>
      <w:r>
        <w:rPr>
          <w:rFonts w:eastAsia="Calibri"/>
          <w:u w:val="single"/>
        </w:rPr>
        <w:t xml:space="preserve"> of operation, </w:t>
      </w:r>
      <w:r w:rsidRPr="00DD282D">
        <w:rPr>
          <w:rFonts w:eastAsia="Calibri"/>
          <w:highlight w:val="cyan"/>
          <w:u w:val="single"/>
        </w:rPr>
        <w:t>agencies, and military units, caused serious confusion</w:t>
      </w:r>
      <w:r>
        <w:rPr>
          <w:rFonts w:eastAsia="Calibri"/>
          <w:u w:val="single"/>
        </w:rPr>
        <w:t xml:space="preserve"> among troops and led to </w:t>
      </w:r>
      <w:proofErr w:type="spellStart"/>
      <w:r>
        <w:rPr>
          <w:rFonts w:eastAsia="Calibri"/>
          <w:u w:val="single"/>
        </w:rPr>
        <w:t>decisionmaking</w:t>
      </w:r>
      <w:proofErr w:type="spellEnd"/>
      <w:r>
        <w:rPr>
          <w:rFonts w:eastAsia="Calibri"/>
          <w:u w:val="single"/>
        </w:rPr>
        <w:t xml:space="preserve"> that it is overly kind to call arbitrary</w:t>
      </w:r>
      <w:r>
        <w:rPr>
          <w:rFonts w:eastAsia="Calibri"/>
          <w:sz w:val="16"/>
        </w:rPr>
        <w:t>. n208</w:t>
      </w:r>
      <w:r>
        <w:rPr>
          <w:rFonts w:eastAsia="Calibri"/>
          <w:sz w:val="12"/>
        </w:rPr>
        <w:t>¶</w:t>
      </w:r>
      <w:r>
        <w:rPr>
          <w:rFonts w:eastAsia="Calibri"/>
          <w:sz w:val="16"/>
        </w:rPr>
        <w:t xml:space="preserve"> Would the new functionalists disagree with the importance of government planning for detention operations in an emergency surrounding a terrorist nuclear attack? Not necessarily. Can an organization anticipate and plan for everything? Certainly not. But </w:t>
      </w:r>
      <w:r w:rsidRPr="00DD282D">
        <w:rPr>
          <w:rFonts w:eastAsia="Calibri"/>
          <w:b/>
          <w:highlight w:val="cyan"/>
          <w:u w:val="single"/>
        </w:rPr>
        <w:t>such findings</w:t>
      </w:r>
      <w:r>
        <w:rPr>
          <w:rFonts w:eastAsia="Calibri"/>
          <w:b/>
          <w:u w:val="single"/>
        </w:rPr>
        <w:t xml:space="preserve"> should at least </w:t>
      </w:r>
      <w:r w:rsidRPr="00DD282D">
        <w:rPr>
          <w:rFonts w:eastAsia="Calibri"/>
          <w:b/>
          <w:highlight w:val="cyan"/>
          <w:u w:val="single"/>
          <w:bdr w:val="none" w:sz="0" w:space="0" w:color="auto" w:frame="1"/>
        </w:rPr>
        <w:t>call into question the inclination to simply maximize flex</w:t>
      </w:r>
      <w:r>
        <w:rPr>
          <w:rFonts w:eastAsia="Calibri"/>
          <w:sz w:val="16"/>
          <w:szCs w:val="16"/>
        </w:rPr>
        <w:t xml:space="preserve">ibility </w:t>
      </w:r>
      <w:r>
        <w:rPr>
          <w:rFonts w:eastAsia="Calibri"/>
          <w:b/>
          <w:u w:val="single"/>
        </w:rPr>
        <w:t xml:space="preserve">and discretion in an emergency, </w:t>
      </w:r>
      <w:r w:rsidRPr="00DD282D">
        <w:rPr>
          <w:rFonts w:eastAsia="Calibri"/>
          <w:b/>
          <w:highlight w:val="cyan"/>
          <w:u w:val="single"/>
        </w:rPr>
        <w:t>without</w:t>
      </w:r>
      <w:r>
        <w:rPr>
          <w:rFonts w:eastAsia="Calibri"/>
          <w:b/>
          <w:u w:val="single"/>
        </w:rPr>
        <w:t xml:space="preserve">, for example, structural </w:t>
      </w:r>
      <w:r w:rsidRPr="00DD282D">
        <w:rPr>
          <w:rFonts w:eastAsia="Calibri"/>
          <w:b/>
          <w:highlight w:val="cyan"/>
          <w:u w:val="single"/>
        </w:rPr>
        <w:t>incentives that</w:t>
      </w:r>
      <w:r>
        <w:rPr>
          <w:rFonts w:eastAsia="Calibri"/>
          <w:b/>
          <w:u w:val="single"/>
        </w:rPr>
        <w:t xml:space="preserve"> might </w:t>
      </w:r>
      <w:r w:rsidRPr="00DD282D">
        <w:rPr>
          <w:rFonts w:eastAsia="Calibri"/>
          <w:b/>
          <w:highlight w:val="cyan"/>
          <w:u w:val="single"/>
        </w:rPr>
        <w:t>ensure the engagement of professional expertise</w:t>
      </w:r>
      <w:r>
        <w:rPr>
          <w:rFonts w:eastAsia="Calibri"/>
          <w:sz w:val="16"/>
        </w:rPr>
        <w:t xml:space="preserve">. n209 Particularly </w:t>
      </w:r>
      <w:r>
        <w:rPr>
          <w:rFonts w:eastAsia="Calibri"/>
          <w:u w:val="single"/>
        </w:rPr>
        <w:t xml:space="preserve">if one embraces the view that the most potentially damaging terrorist threats are </w:t>
      </w:r>
      <w:r w:rsidRPr="00DD282D">
        <w:rPr>
          <w:rFonts w:eastAsia="Calibri"/>
          <w:b/>
          <w:highlight w:val="cyan"/>
          <w:u w:val="single"/>
          <w:bdr w:val="none" w:sz="0" w:space="0" w:color="auto" w:frame="1"/>
        </w:rPr>
        <w:t>nuclear and biological terrorism</w:t>
      </w:r>
      <w:r>
        <w:rPr>
          <w:rFonts w:eastAsia="Calibri"/>
          <w:u w:val="single"/>
        </w:rPr>
        <w:t xml:space="preserve">, involving highly technical information about weapons acquisition and deployment, a security policy </w:t>
      </w:r>
      <w:r w:rsidRPr="00DD282D">
        <w:rPr>
          <w:rFonts w:eastAsia="Calibri"/>
          <w:b/>
          <w:highlight w:val="cyan"/>
          <w:u w:val="single"/>
          <w:bdr w:val="none" w:sz="0" w:space="0" w:color="auto" w:frame="1"/>
        </w:rPr>
        <w:t>structure based on nothing more than</w:t>
      </w:r>
      <w:r>
        <w:rPr>
          <w:rFonts w:eastAsia="Calibri"/>
          <w:b/>
          <w:u w:val="single"/>
          <w:bdr w:val="none" w:sz="0" w:space="0" w:color="auto" w:frame="1"/>
        </w:rPr>
        <w:t xml:space="preserve"> general </w:t>
      </w:r>
      <w:r w:rsidRPr="00DD282D">
        <w:rPr>
          <w:rFonts w:eastAsia="Calibri"/>
          <w:b/>
          <w:highlight w:val="cyan"/>
          <w:u w:val="single"/>
          <w:bdr w:val="none" w:sz="0" w:space="0" w:color="auto" w:frame="1"/>
        </w:rPr>
        <w:t>popular mandate and political instincts is unlikely to suffice</w:t>
      </w:r>
      <w:r w:rsidRPr="00DD282D">
        <w:rPr>
          <w:rFonts w:eastAsia="Calibri"/>
          <w:highlight w:val="cyan"/>
          <w:u w:val="single"/>
        </w:rPr>
        <w:t xml:space="preserve">; </w:t>
      </w:r>
      <w:r w:rsidRPr="00DD282D">
        <w:rPr>
          <w:rFonts w:eastAsia="Calibri"/>
          <w:b/>
          <w:highlight w:val="cyan"/>
          <w:u w:val="single"/>
          <w:bdr w:val="none" w:sz="0" w:space="0" w:color="auto" w:frame="1"/>
        </w:rPr>
        <w:t>a structure that</w:t>
      </w:r>
      <w:r>
        <w:rPr>
          <w:rFonts w:eastAsia="Calibri"/>
          <w:b/>
          <w:u w:val="single"/>
          <w:bdr w:val="none" w:sz="0" w:space="0" w:color="auto" w:frame="1"/>
        </w:rPr>
        <w:t xml:space="preserve"> systematically </w:t>
      </w:r>
      <w:r w:rsidRPr="00DD282D">
        <w:rPr>
          <w:rFonts w:eastAsia="Calibri"/>
          <w:b/>
          <w:highlight w:val="cyan"/>
          <w:u w:val="single"/>
          <w:bdr w:val="none" w:sz="0" w:space="0" w:color="auto" w:frame="1"/>
        </w:rPr>
        <w:t>excludes knowledge</w:t>
      </w:r>
      <w:r>
        <w:rPr>
          <w:rFonts w:eastAsia="Calibri"/>
          <w:b/>
          <w:u w:val="single"/>
          <w:bdr w:val="none" w:sz="0" w:space="0" w:color="auto" w:frame="1"/>
        </w:rPr>
        <w:t xml:space="preserve"> of </w:t>
      </w:r>
      <w:r w:rsidRPr="00DD282D">
        <w:rPr>
          <w:rFonts w:eastAsia="Calibri"/>
          <w:b/>
          <w:highlight w:val="cyan"/>
          <w:u w:val="single"/>
          <w:bdr w:val="none" w:sz="0" w:space="0" w:color="auto" w:frame="1"/>
        </w:rPr>
        <w:t>and training in emergency</w:t>
      </w:r>
      <w:r>
        <w:rPr>
          <w:rFonts w:eastAsia="Calibri"/>
          <w:b/>
          <w:u w:val="single"/>
          <w:bdr w:val="none" w:sz="0" w:space="0" w:color="auto" w:frame="1"/>
        </w:rPr>
        <w:t xml:space="preserve"> response </w:t>
      </w:r>
      <w:r w:rsidRPr="00DD282D">
        <w:rPr>
          <w:rFonts w:eastAsia="Calibri"/>
          <w:b/>
          <w:highlight w:val="cyan"/>
          <w:u w:val="single"/>
          <w:bdr w:val="none" w:sz="0" w:space="0" w:color="auto" w:frame="1"/>
        </w:rPr>
        <w:t>will</w:t>
      </w:r>
      <w:r>
        <w:rPr>
          <w:rFonts w:eastAsia="Calibri"/>
          <w:b/>
          <w:u w:val="single"/>
          <w:bdr w:val="none" w:sz="0" w:space="0" w:color="auto" w:frame="1"/>
        </w:rPr>
        <w:t xml:space="preserve"> almost certainly </w:t>
      </w:r>
      <w:r w:rsidRPr="00DD282D">
        <w:rPr>
          <w:rFonts w:eastAsia="Calibri"/>
          <w:b/>
          <w:highlight w:val="cyan"/>
          <w:u w:val="single"/>
          <w:bdr w:val="none" w:sz="0" w:space="0" w:color="auto" w:frame="1"/>
        </w:rPr>
        <w:t>result in mismanagement</w:t>
      </w:r>
      <w:r>
        <w:rPr>
          <w:rFonts w:eastAsia="Calibri"/>
          <w:sz w:val="16"/>
        </w:rPr>
        <w:t xml:space="preserve">. n210 In </w:t>
      </w:r>
      <w:r>
        <w:rPr>
          <w:rFonts w:eastAsia="Calibri"/>
          <w:u w:val="single"/>
        </w:rPr>
        <w:t xml:space="preserve">this light, a general take on role effectiveness might suggest favoring a structure in which the engagement of relevant expertise in crisis management is required, leaders have incentives to anticipate and plan in advance for trade-offs, and [*1608] organizations are able to train subordinates to ensure that plans are adhered to in emergencies. Such </w:t>
      </w:r>
      <w:r w:rsidRPr="00DD282D">
        <w:rPr>
          <w:rFonts w:eastAsia="Calibri"/>
          <w:b/>
          <w:highlight w:val="cyan"/>
          <w:u w:val="single"/>
          <w:bdr w:val="none" w:sz="0" w:space="0" w:color="auto" w:frame="1"/>
        </w:rPr>
        <w:t>structural constraints</w:t>
      </w:r>
      <w:r>
        <w:rPr>
          <w:rFonts w:eastAsia="Calibri"/>
          <w:b/>
          <w:u w:val="single"/>
          <w:bdr w:val="none" w:sz="0" w:space="0" w:color="auto" w:frame="1"/>
        </w:rPr>
        <w:t xml:space="preserve"> could help </w:t>
      </w:r>
      <w:r w:rsidRPr="00DD282D">
        <w:rPr>
          <w:rFonts w:eastAsia="Calibri"/>
          <w:b/>
          <w:highlight w:val="cyan"/>
          <w:u w:val="single"/>
          <w:bdr w:val="none" w:sz="0" w:space="0" w:color="auto" w:frame="1"/>
        </w:rPr>
        <w:t>increase the likelihood that</w:t>
      </w:r>
      <w:r>
        <w:rPr>
          <w:rFonts w:eastAsia="Calibri"/>
          <w:b/>
          <w:u w:val="single"/>
          <w:bdr w:val="none" w:sz="0" w:space="0" w:color="auto" w:frame="1"/>
        </w:rPr>
        <w:t xml:space="preserve"> something </w:t>
      </w:r>
      <w:r w:rsidRPr="00DD282D">
        <w:rPr>
          <w:rFonts w:eastAsia="Calibri"/>
          <w:b/>
          <w:highlight w:val="cyan"/>
          <w:u w:val="single"/>
          <w:bdr w:val="none" w:sz="0" w:space="0" w:color="auto" w:frame="1"/>
        </w:rPr>
        <w:t>more than arbitrary attention has been paid</w:t>
      </w:r>
      <w:r>
        <w:rPr>
          <w:rFonts w:eastAsia="Calibri"/>
          <w:b/>
          <w:u w:val="single"/>
        </w:rPr>
        <w:t xml:space="preserve"> before transcendent priorities are overridden.</w:t>
      </w:r>
    </w:p>
    <w:p w:rsidR="00C6792A" w:rsidRDefault="00C6792A" w:rsidP="00C6792A">
      <w:pPr>
        <w:rPr>
          <w:rFonts w:eastAsia="Calibri"/>
          <w:b/>
          <w:u w:val="single"/>
        </w:rPr>
      </w:pPr>
    </w:p>
    <w:p w:rsidR="00C6792A" w:rsidRPr="00C6792A" w:rsidRDefault="00C6792A" w:rsidP="00C6792A"/>
    <w:p w:rsidR="00761D22" w:rsidRDefault="00761D22" w:rsidP="00761D22">
      <w:pPr>
        <w:pStyle w:val="Heading1"/>
      </w:pPr>
      <w:r>
        <w:t xml:space="preserve">Avoids Politics </w:t>
      </w:r>
    </w:p>
    <w:p w:rsidR="006C7FD0" w:rsidRDefault="006C7FD0" w:rsidP="006C7FD0">
      <w:pPr>
        <w:pStyle w:val="Heading3"/>
      </w:pPr>
      <w:r>
        <w:t xml:space="preserve">Political Cover </w:t>
      </w:r>
    </w:p>
    <w:p w:rsidR="006C7FD0" w:rsidRPr="00414A40" w:rsidRDefault="006C7FD0" w:rsidP="006C7FD0">
      <w:pPr>
        <w:pStyle w:val="Heading4"/>
      </w:pPr>
      <w:r w:rsidRPr="00414A40">
        <w:t>Courts don’t link to politics- avoids political fallout</w:t>
      </w:r>
      <w:r>
        <w:t xml:space="preserve"> for Congress and the President </w:t>
      </w:r>
    </w:p>
    <w:p w:rsidR="006C7FD0" w:rsidRPr="00001368" w:rsidRDefault="006C7FD0" w:rsidP="006C7FD0">
      <w:r w:rsidRPr="001115DA">
        <w:rPr>
          <w:rStyle w:val="Style13ptBold"/>
        </w:rPr>
        <w:t xml:space="preserve">Whittington, </w:t>
      </w:r>
      <w:r>
        <w:rPr>
          <w:rStyle w:val="Style13ptBold"/>
        </w:rPr>
        <w:t>prof politics, Princeton,</w:t>
      </w:r>
      <w:r w:rsidRPr="001115DA">
        <w:rPr>
          <w:rStyle w:val="Style13ptBold"/>
        </w:rPr>
        <w:t>2005</w:t>
      </w:r>
      <w:r>
        <w:t xml:space="preserve"> (</w:t>
      </w:r>
      <w:r w:rsidRPr="00001368">
        <w:t>Keith E.</w:t>
      </w:r>
      <w:r>
        <w:t xml:space="preserve"> Whittington</w:t>
      </w:r>
      <w:r w:rsidRPr="00001368">
        <w:t xml:space="preserve">, Professor of Politics - Princeton University, "Interpose Your Friendly Hand: Political Supports for the Exercise of Judicial Review by the United States Supreme Court”, </w:t>
      </w:r>
      <w:hyperlink r:id="rId52" w:history="1">
        <w:r w:rsidRPr="00001368">
          <w:t>The American Political Science Review</w:t>
        </w:r>
      </w:hyperlink>
      <w:r w:rsidRPr="00001368">
        <w:t>, Nov., (99)4, p. 583</w:t>
      </w:r>
      <w:r>
        <w:t>)</w:t>
      </w:r>
    </w:p>
    <w:p w:rsidR="006C7FD0" w:rsidRDefault="006C7FD0" w:rsidP="006C7FD0">
      <w:pPr>
        <w:pStyle w:val="HotRoute"/>
      </w:pPr>
      <w:r w:rsidRPr="00C2566D">
        <w:rPr>
          <w:lang w:bidi="en-US"/>
        </w:rPr>
        <w:t xml:space="preserve">There are </w:t>
      </w:r>
      <w:r w:rsidRPr="007D5ACE">
        <w:t>some issues</w:t>
      </w:r>
      <w:r w:rsidRPr="00C2566D">
        <w:rPr>
          <w:lang w:bidi="en-US"/>
        </w:rPr>
        <w:t xml:space="preserve"> that </w:t>
      </w:r>
      <w:r w:rsidRPr="007D5ACE">
        <w:t>politicians cannot easily handle</w:t>
      </w:r>
      <w:r w:rsidRPr="00C2566D">
        <w:rPr>
          <w:lang w:bidi="en-US"/>
        </w:rPr>
        <w:t xml:space="preserve">. For individual legislators, their </w:t>
      </w:r>
      <w:r w:rsidRPr="007D5ACE">
        <w:t>constituents may be sharply divided on a given issue</w:t>
      </w:r>
      <w:r w:rsidRPr="00C2566D">
        <w:rPr>
          <w:lang w:bidi="en-US"/>
        </w:rPr>
        <w:t xml:space="preserve"> or overwhelmingly hostile to a policy that the legislator would nonetheless like to see adopted. Party leaders, including </w:t>
      </w:r>
      <w:r w:rsidRPr="00264641">
        <w:rPr>
          <w:rStyle w:val="StyleUnderline"/>
          <w:highlight w:val="yellow"/>
        </w:rPr>
        <w:t>presidents and legislative leaders</w:t>
      </w:r>
      <w:r w:rsidRPr="00C2566D">
        <w:rPr>
          <w:lang w:bidi="en-US"/>
        </w:rPr>
        <w:t xml:space="preserve">, must similarly sometimes manage deeply divided or cross-pressured coalitions. When faced with such issues, elected officials </w:t>
      </w:r>
      <w:r w:rsidRPr="00264641">
        <w:rPr>
          <w:rStyle w:val="StyleUnderline"/>
          <w:highlight w:val="yellow"/>
        </w:rPr>
        <w:t>may</w:t>
      </w:r>
      <w:r w:rsidRPr="007D5ACE">
        <w:t xml:space="preserve"> actively </w:t>
      </w:r>
      <w:r w:rsidRPr="00264641">
        <w:rPr>
          <w:rStyle w:val="StyleUnderline"/>
          <w:highlight w:val="yellow"/>
        </w:rPr>
        <w:t xml:space="preserve">seek to turn over controversial political questions to the courts so as to </w:t>
      </w:r>
      <w:r w:rsidRPr="00264641">
        <w:rPr>
          <w:rStyle w:val="Emphasis"/>
          <w:highlight w:val="yellow"/>
        </w:rPr>
        <w:t>circumvent</w:t>
      </w:r>
      <w:r w:rsidRPr="001115DA">
        <w:rPr>
          <w:rStyle w:val="Emphasis"/>
        </w:rPr>
        <w:t xml:space="preserve"> a </w:t>
      </w:r>
      <w:r w:rsidRPr="00264641">
        <w:rPr>
          <w:rStyle w:val="Emphasis"/>
          <w:highlight w:val="yellow"/>
        </w:rPr>
        <w:t>paralyzed legislature and avoid the political fallout</w:t>
      </w:r>
      <w:r w:rsidRPr="00B12766">
        <w:rPr>
          <w:rStyle w:val="StyleUnderline"/>
        </w:rPr>
        <w:t xml:space="preserve"> </w:t>
      </w:r>
      <w:r w:rsidRPr="00264641">
        <w:rPr>
          <w:rStyle w:val="StyleUnderline"/>
          <w:highlight w:val="yellow"/>
        </w:rPr>
        <w:t>that would come with taking direct action</w:t>
      </w:r>
      <w:r w:rsidRPr="00B12766">
        <w:rPr>
          <w:rStyle w:val="StyleUnderline"/>
        </w:rPr>
        <w:t xml:space="preserve"> themselves</w:t>
      </w:r>
      <w:r w:rsidRPr="00C2566D">
        <w:rPr>
          <w:lang w:bidi="en-US"/>
        </w:rPr>
        <w:t xml:space="preserve">. As Mark Graber (1993) has detailed </w:t>
      </w:r>
      <w:r w:rsidRPr="00B12766">
        <w:rPr>
          <w:rStyle w:val="StyleUnderline"/>
        </w:rPr>
        <w:t>in cases such as</w:t>
      </w:r>
      <w:r w:rsidRPr="00C2566D">
        <w:rPr>
          <w:lang w:bidi="en-US"/>
        </w:rPr>
        <w:t xml:space="preserve"> slavery and </w:t>
      </w:r>
      <w:r w:rsidRPr="00B12766">
        <w:rPr>
          <w:rStyle w:val="StyleUnderline"/>
        </w:rPr>
        <w:t>abortion, elected officials may prefer judicial resolution of disruptive political issues to direct legislative action</w:t>
      </w:r>
      <w:r w:rsidRPr="00C2566D">
        <w:rPr>
          <w:u w:val="single"/>
          <w:lang w:bidi="en-US"/>
        </w:rPr>
        <w:t>,</w:t>
      </w:r>
      <w:r w:rsidRPr="00C2566D">
        <w:rPr>
          <w:lang w:bidi="en-US"/>
        </w:rPr>
        <w:t xml:space="preserve"> especially when the courts are believed to be sympathetic </w:t>
      </w:r>
      <w:r w:rsidRPr="00414A40">
        <w:t>to</w:t>
      </w:r>
      <w:r w:rsidRPr="00C2566D">
        <w:rPr>
          <w:lang w:bidi="en-US"/>
        </w:rPr>
        <w:t xml:space="preserve"> the politician's own substantive preferences but </w:t>
      </w:r>
      <w:r w:rsidRPr="007D5ACE">
        <w:t>even when the attitude of the courts is uncertain</w:t>
      </w:r>
      <w:r w:rsidRPr="00414A40">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politicians and coalition leaders, </w:t>
      </w:r>
      <w:r w:rsidRPr="00264641">
        <w:rPr>
          <w:rStyle w:val="StyleUnderline"/>
          <w:highlight w:val="yellow"/>
        </w:rPr>
        <w:t xml:space="preserve">shifting blame for controversial decisions to the Court and obscuring their own relationship to those decisions </w:t>
      </w:r>
      <w:r w:rsidRPr="00264641">
        <w:rPr>
          <w:rStyle w:val="Emphasis"/>
          <w:highlight w:val="yellow"/>
        </w:rPr>
        <w:t>may preserve electoral support and coalition unity</w:t>
      </w:r>
      <w:r w:rsidRPr="007D5ACE">
        <w:t xml:space="preserve"> without threatening</w:t>
      </w:r>
      <w:r w:rsidRPr="00C2566D">
        <w:rPr>
          <w:sz w:val="12"/>
          <w:lang w:bidi="en-US"/>
        </w:rPr>
        <w:t xml:space="preserve"> </w:t>
      </w:r>
      <w:r w:rsidRPr="003942A8">
        <w:t>active</w:t>
      </w:r>
      <w:r w:rsidRPr="00C2566D">
        <w:rPr>
          <w:sz w:val="12"/>
          <w:lang w:bidi="en-US"/>
        </w:rPr>
        <w:t xml:space="preserve"> </w:t>
      </w:r>
      <w:r w:rsidRPr="007D5ACE">
        <w:t>judicial review</w:t>
      </w:r>
      <w:r w:rsidRPr="00C2566D">
        <w:rPr>
          <w:sz w:val="12"/>
          <w:lang w:bidi="en-US"/>
        </w:rPr>
        <w:t xml:space="preserve"> </w:t>
      </w:r>
      <w:r w:rsidRPr="00414A40">
        <w:t>(Arnold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C065E1" w:rsidRDefault="00C065E1" w:rsidP="00C065E1">
      <w:pPr>
        <w:pStyle w:val="Heading3"/>
      </w:pPr>
      <w:r>
        <w:t>A2: Links to Midterms – Challenges Trump</w:t>
      </w:r>
    </w:p>
    <w:p w:rsidR="00C065E1" w:rsidRDefault="00C065E1" w:rsidP="00C065E1">
      <w:pPr>
        <w:pStyle w:val="Heading4"/>
      </w:pPr>
      <w:r>
        <w:t>Courts avoid the midterms link when challenging Trump – they would make him and the GOP look irresponsible and drive away voters</w:t>
      </w:r>
    </w:p>
    <w:p w:rsidR="00C065E1" w:rsidRPr="00FB50C4" w:rsidRDefault="00C065E1" w:rsidP="00C065E1">
      <w:pPr>
        <w:rPr>
          <w:rStyle w:val="Style13ptBold"/>
        </w:rPr>
      </w:pPr>
      <w:r>
        <w:rPr>
          <w:rStyle w:val="Style13ptBold"/>
        </w:rPr>
        <w:t>Fredrickson, American Constitution Society, President, 18</w:t>
      </w:r>
    </w:p>
    <w:p w:rsidR="00C065E1" w:rsidRDefault="00C065E1" w:rsidP="00C065E1">
      <w:r>
        <w:t xml:space="preserve">(Caroline, 12 </w:t>
      </w:r>
      <w:proofErr w:type="spellStart"/>
      <w:r>
        <w:t>Harv</w:t>
      </w:r>
      <w:proofErr w:type="spellEnd"/>
      <w:r>
        <w:t xml:space="preserve">. L. &amp; </w:t>
      </w:r>
      <w:proofErr w:type="spellStart"/>
      <w:r>
        <w:t>Pol'y</w:t>
      </w:r>
      <w:proofErr w:type="spellEnd"/>
      <w:r>
        <w:t xml:space="preserve"> Rev, “The Least Dangerous Branch--And the Last Hope of the Left,” accessed 7/16/18 via JCP Lexis, GDI-EJ)</w:t>
      </w:r>
    </w:p>
    <w:p w:rsidR="00C065E1" w:rsidRPr="00FB50C4" w:rsidRDefault="00C065E1" w:rsidP="00C065E1">
      <w:r>
        <w:t>Nonetheless, despite its checkered history in recent years, the federal judiciary--</w:t>
      </w:r>
      <w:r w:rsidRPr="00FB50C4">
        <w:rPr>
          <w:u w:val="single"/>
        </w:rPr>
        <w:t>the Supreme Court, the appellate courts, and the trial courts--is the branch of government to which Americans can turn with the best chance of success for protection of critical civil and human rights</w:t>
      </w:r>
      <w:r>
        <w:t xml:space="preserve">. For those who oppose the policies of President Trump and congressional Republicans, the courts have already become a central arena for the battle. </w:t>
      </w:r>
      <w:r w:rsidRPr="00FB50C4">
        <w:rPr>
          <w:u w:val="single"/>
        </w:rPr>
        <w:t>Litigation serves as both a strategy and a tactic</w:t>
      </w:r>
      <w:r>
        <w:t xml:space="preserve">. As a strategy, </w:t>
      </w:r>
      <w:r w:rsidRPr="00FB50C4">
        <w:rPr>
          <w:u w:val="single"/>
        </w:rPr>
        <w:t>legal victories void pernicious, unconstitutional laws and raise questions about the competence and honesty of the president and his administration by showing their reckless disregard for constitutionality, which is useful information for voters as they decide how to vote in the next election</w:t>
      </w:r>
      <w:r>
        <w:t xml:space="preserve">. As a tactic, </w:t>
      </w:r>
      <w:r w:rsidRPr="00FB50C4">
        <w:rPr>
          <w:u w:val="single"/>
        </w:rPr>
        <w:t>litigation slows implementation of policies that would harm vulnerable populations, abolish environmental regulations, and undercut banking rules and other regulations</w:t>
      </w:r>
      <w:r>
        <w:t>. This virtuous circle of victories over and delays of Trump policies reinforces the will to keep fighting.</w:t>
      </w:r>
    </w:p>
    <w:p w:rsidR="006C7FD0" w:rsidRPr="006C7FD0" w:rsidRDefault="006C7FD0" w:rsidP="006C7FD0"/>
    <w:p w:rsidR="006C6327" w:rsidRDefault="006C6327" w:rsidP="006C6327">
      <w:pPr>
        <w:pStyle w:val="Heading1"/>
      </w:pPr>
      <w:r>
        <w:t>AFF</w:t>
      </w:r>
    </w:p>
    <w:p w:rsidR="00465953" w:rsidRPr="00465953" w:rsidRDefault="00465953" w:rsidP="00465953">
      <w:pPr>
        <w:pStyle w:val="Heading2"/>
      </w:pPr>
      <w:r>
        <w:t xml:space="preserve">General Courts </w:t>
      </w:r>
    </w:p>
    <w:p w:rsidR="00080FF3" w:rsidRDefault="00080FF3" w:rsidP="00080FF3">
      <w:pPr>
        <w:pStyle w:val="Heading3"/>
      </w:pPr>
      <w:r>
        <w:t xml:space="preserve">2AC – Court CP illegitimate </w:t>
      </w:r>
    </w:p>
    <w:p w:rsidR="00080FF3" w:rsidRDefault="00080FF3" w:rsidP="00080FF3">
      <w:pPr>
        <w:pStyle w:val="Heading4"/>
      </w:pPr>
      <w:r>
        <w:t xml:space="preserve">Agent counterplans are illegitimate – they shift the focus of the debate onto who vs what undermining effective exploration of the topic and eviscerating affirmative ground </w:t>
      </w:r>
    </w:p>
    <w:p w:rsidR="00080FF3" w:rsidRDefault="00080FF3" w:rsidP="00080FF3">
      <w:pPr>
        <w:pStyle w:val="Heading3"/>
      </w:pPr>
      <w:r>
        <w:t xml:space="preserve">2AC – Perm </w:t>
      </w:r>
    </w:p>
    <w:p w:rsidR="00080FF3" w:rsidRDefault="00080FF3" w:rsidP="00080FF3">
      <w:pPr>
        <w:pStyle w:val="Heading4"/>
      </w:pPr>
      <w:r>
        <w:t xml:space="preserve">Do the CP – Courts can reduce restrictions </w:t>
      </w:r>
      <w:r w:rsidR="00855A9E">
        <w:t xml:space="preserve">X – The counterplan is just one way the plan could be implemented </w:t>
      </w:r>
    </w:p>
    <w:p w:rsidR="00080FF3" w:rsidRPr="00080FF3" w:rsidRDefault="00080FF3" w:rsidP="00080FF3">
      <w:pPr>
        <w:pStyle w:val="Heading4"/>
      </w:pPr>
      <w:r>
        <w:t xml:space="preserve">Perm – Do Both – it shields </w:t>
      </w:r>
    </w:p>
    <w:p w:rsidR="006C6327" w:rsidRPr="00CF758A" w:rsidRDefault="006C6327" w:rsidP="006C6327">
      <w:proofErr w:type="spellStart"/>
      <w:proofErr w:type="gramStart"/>
      <w:r w:rsidRPr="00080FF3">
        <w:rPr>
          <w:rStyle w:val="Style13ptBold"/>
        </w:rPr>
        <w:t>Perine,</w:t>
      </w:r>
      <w:r w:rsidR="00080FF3" w:rsidRPr="00080FF3">
        <w:rPr>
          <w:rStyle w:val="Style13ptBold"/>
        </w:rPr>
        <w:t>staff</w:t>
      </w:r>
      <w:proofErr w:type="spellEnd"/>
      <w:proofErr w:type="gramEnd"/>
      <w:r w:rsidR="00080FF3" w:rsidRPr="00080FF3">
        <w:rPr>
          <w:rStyle w:val="Style13ptBold"/>
        </w:rPr>
        <w:t xml:space="preserve"> at CQ politics-</w:t>
      </w:r>
      <w:r w:rsidRPr="00080FF3">
        <w:rPr>
          <w:rStyle w:val="Style13ptBold"/>
        </w:rPr>
        <w:t xml:space="preserve"> </w:t>
      </w:r>
      <w:r w:rsidRPr="00080FF3">
        <w:t>6/12/</w:t>
      </w:r>
      <w:r w:rsidRPr="00080FF3">
        <w:rPr>
          <w:rStyle w:val="Style13ptBold"/>
        </w:rPr>
        <w:t>2008</w:t>
      </w:r>
      <w:r w:rsidRPr="00CF758A">
        <w:t xml:space="preserve"> (Katherine – staff at CQ politics, Congress unlikely to try to counter Supreme Court detainee ruling, CQ Politics, p. http://www.cqpolitics.com/wmspage.cfm?docID=news-000002896528&amp;cpage=2)</w:t>
      </w:r>
    </w:p>
    <w:p w:rsidR="006C6327" w:rsidRDefault="006C6327" w:rsidP="006C6327">
      <w:pPr>
        <w:rPr>
          <w:rStyle w:val="StyleUnderline"/>
        </w:rPr>
      </w:pPr>
      <w:r w:rsidRPr="00CF758A">
        <w:rPr>
          <w:sz w:val="16"/>
        </w:rPr>
        <w:t xml:space="preserve">Thursday’s decision, from </w:t>
      </w:r>
      <w:r w:rsidRPr="00A03038">
        <w:rPr>
          <w:sz w:val="16"/>
          <w:highlight w:val="cyan"/>
        </w:rPr>
        <w:t xml:space="preserve">a </w:t>
      </w:r>
      <w:r w:rsidRPr="00A03038">
        <w:rPr>
          <w:rStyle w:val="StyleUnderline"/>
          <w:highlight w:val="cyan"/>
        </w:rPr>
        <w:t>Supreme Court dominated by Republican appointees, gives Democrats further cover against</w:t>
      </w:r>
      <w:r w:rsidRPr="007D227B">
        <w:rPr>
          <w:rStyle w:val="StyleUnderline"/>
        </w:rPr>
        <w:t xml:space="preserve"> GOP </w:t>
      </w:r>
      <w:r w:rsidRPr="00A03038">
        <w:rPr>
          <w:rStyle w:val="StyleUnderline"/>
          <w:highlight w:val="cyan"/>
        </w:rPr>
        <w:t>sniping. “This is something that the court has decided, and</w:t>
      </w:r>
      <w:r w:rsidRPr="00CF758A">
        <w:rPr>
          <w:sz w:val="16"/>
        </w:rPr>
        <w:t xml:space="preserve"> very often the court </w:t>
      </w:r>
      <w:r w:rsidRPr="00A03038">
        <w:rPr>
          <w:rStyle w:val="Emphasis"/>
          <w:highlight w:val="cyan"/>
        </w:rPr>
        <w:t>gives political cover to Congress</w:t>
      </w:r>
      <w:r w:rsidRPr="00A03038">
        <w:rPr>
          <w:rStyle w:val="StyleUnderline"/>
          <w:highlight w:val="cyan"/>
        </w:rPr>
        <w:t>,” said</w:t>
      </w:r>
      <w:r w:rsidRPr="007D227B">
        <w:rPr>
          <w:rStyle w:val="StyleUnderline"/>
        </w:rPr>
        <w:t xml:space="preserve"> Ross K. </w:t>
      </w:r>
      <w:r w:rsidRPr="00A03038">
        <w:rPr>
          <w:rStyle w:val="StyleUnderline"/>
          <w:highlight w:val="cyan"/>
        </w:rPr>
        <w:t>Baker</w:t>
      </w:r>
      <w:r w:rsidRPr="007D227B">
        <w:rPr>
          <w:rStyle w:val="StyleUnderline"/>
        </w:rPr>
        <w:t>, a Rutgers University political science professor. “</w:t>
      </w:r>
      <w:r w:rsidRPr="00A03038">
        <w:rPr>
          <w:rStyle w:val="StyleUnderline"/>
          <w:highlight w:val="cyan"/>
        </w:rPr>
        <w:t>You can</w:t>
      </w:r>
      <w:r w:rsidRPr="007D227B">
        <w:rPr>
          <w:rStyle w:val="StyleUnderline"/>
        </w:rPr>
        <w:t xml:space="preserve"> simply </w:t>
      </w:r>
      <w:r w:rsidRPr="00A03038">
        <w:rPr>
          <w:rStyle w:val="StyleUnderline"/>
          <w:highlight w:val="cyan"/>
        </w:rPr>
        <w:t>point to a</w:t>
      </w:r>
      <w:r w:rsidRPr="007D227B">
        <w:rPr>
          <w:rStyle w:val="StyleUnderline"/>
        </w:rPr>
        <w:t xml:space="preserve"> Supreme Court </w:t>
      </w:r>
      <w:r w:rsidRPr="00A03038">
        <w:rPr>
          <w:rStyle w:val="StyleUnderline"/>
          <w:highlight w:val="cyan"/>
        </w:rPr>
        <w:t>decision and say, ‘The devil made me do it.</w:t>
      </w:r>
      <w:r w:rsidRPr="007D227B">
        <w:rPr>
          <w:rStyle w:val="StyleUnderline"/>
        </w:rPr>
        <w:t>’ ”</w:t>
      </w:r>
    </w:p>
    <w:p w:rsidR="006C6327" w:rsidRPr="00FB0788" w:rsidRDefault="00855A9E" w:rsidP="00FB0788">
      <w:pPr>
        <w:pStyle w:val="Heading3"/>
        <w:rPr>
          <w:rStyle w:val="StyleUnderline"/>
          <w:sz w:val="32"/>
        </w:rPr>
      </w:pPr>
      <w:r w:rsidRPr="00855A9E">
        <w:t xml:space="preserve">Solvency </w:t>
      </w:r>
      <w:r w:rsidR="00C660ED">
        <w:t xml:space="preserve">– Delay </w:t>
      </w:r>
    </w:p>
    <w:p w:rsidR="006C6327" w:rsidRDefault="00855A9E" w:rsidP="006C6327">
      <w:pPr>
        <w:pStyle w:val="Heading4"/>
      </w:pPr>
      <w:r>
        <w:t xml:space="preserve">Delay - </w:t>
      </w:r>
      <w:r w:rsidR="006C6327">
        <w:t xml:space="preserve">Courts </w:t>
      </w:r>
      <w:r>
        <w:t xml:space="preserve">action is slow - </w:t>
      </w:r>
      <w:r w:rsidR="006C6327">
        <w:t>could take years to implement the CP</w:t>
      </w:r>
    </w:p>
    <w:p w:rsidR="006C6327" w:rsidRDefault="006C6327" w:rsidP="006C6327">
      <w:r w:rsidRPr="00C816C4">
        <w:rPr>
          <w:rStyle w:val="Style13ptBold"/>
        </w:rPr>
        <w:t>Chesney</w:t>
      </w:r>
      <w:r w:rsidR="00855A9E">
        <w:rPr>
          <w:rStyle w:val="Style13ptBold"/>
        </w:rPr>
        <w:t>, prof law UT Austin,</w:t>
      </w:r>
      <w:r w:rsidRPr="00C816C4">
        <w:rPr>
          <w:rStyle w:val="Style13ptBold"/>
        </w:rPr>
        <w:t xml:space="preserve"> 11</w:t>
      </w:r>
      <w:r>
        <w:t xml:space="preserve"> (</w:t>
      </w:r>
      <w:r w:rsidRPr="007F1FA1">
        <w:rPr>
          <w:sz w:val="18"/>
        </w:rPr>
        <w:t>Robert, Professor of Law at the University of Texas School of Law and Non-Resident Senior Fellow at the Brookings Institution, “WHO MAY BE HELD? MILITARY DETENTION THROUGH THE HABEAS LENS,” Boston College Law Review, 52 B.C. L. Rev 769, lexis)</w:t>
      </w:r>
    </w:p>
    <w:p w:rsidR="006C6327" w:rsidRDefault="006C6327" w:rsidP="006C6327">
      <w:pPr>
        <w:rPr>
          <w:rStyle w:val="StyleUnderline"/>
        </w:rPr>
      </w:pPr>
      <w:r w:rsidRPr="007419FA">
        <w:rPr>
          <w:sz w:val="16"/>
        </w:rPr>
        <w:t xml:space="preserve">Fourth, one might take account of the fact that legislative rulemaking as a general proposition is more easily revisited than rules derived through the habeas process. Should experience demonstrate that a statutory definition of the bounds of detention authority is too broad or too narrow, that definition can be revised in the ordinary course of further legislation. Inclusion of a sunset provision in legislation, moreover, could guarantee periodic reassessment. </w:t>
      </w:r>
      <w:r w:rsidRPr="008E208B">
        <w:rPr>
          <w:rStyle w:val="StyleUnderline"/>
          <w:highlight w:val="cyan"/>
        </w:rPr>
        <w:t>Judicially crafted rules are not</w:t>
      </w:r>
      <w:r w:rsidRPr="007419FA">
        <w:rPr>
          <w:rStyle w:val="StyleUnderline"/>
        </w:rPr>
        <w:t xml:space="preserve"> so </w:t>
      </w:r>
      <w:r w:rsidRPr="008E208B">
        <w:rPr>
          <w:rStyle w:val="StyleUnderline"/>
          <w:highlight w:val="cyan"/>
        </w:rPr>
        <w:t>readily altered</w:t>
      </w:r>
      <w:r w:rsidRPr="007419FA">
        <w:rPr>
          <w:sz w:val="16"/>
        </w:rPr>
        <w:t xml:space="preserve">, however. </w:t>
      </w:r>
      <w:r w:rsidRPr="008E208B">
        <w:rPr>
          <w:rStyle w:val="StyleUnderline"/>
          <w:highlight w:val="cyan"/>
        </w:rPr>
        <w:t>The judiciary</w:t>
      </w:r>
      <w:r w:rsidRPr="007419FA">
        <w:rPr>
          <w:rStyle w:val="StyleUnderline"/>
        </w:rPr>
        <w:t xml:space="preserve"> is reactive rather </w:t>
      </w:r>
      <w:proofErr w:type="gramStart"/>
      <w:r w:rsidRPr="007419FA">
        <w:rPr>
          <w:rStyle w:val="StyleUnderline"/>
        </w:rPr>
        <w:t>than</w:t>
      </w:r>
      <w:r w:rsidRPr="007419FA">
        <w:rPr>
          <w:sz w:val="16"/>
        </w:rPr>
        <w:t xml:space="preserve">  [</w:t>
      </w:r>
      <w:proofErr w:type="gramEnd"/>
      <w:r w:rsidRPr="007419FA">
        <w:rPr>
          <w:sz w:val="16"/>
        </w:rPr>
        <w:t xml:space="preserve">*857]  </w:t>
      </w:r>
      <w:r w:rsidRPr="007419FA">
        <w:rPr>
          <w:rStyle w:val="StyleUnderline"/>
        </w:rPr>
        <w:t xml:space="preserve">proactive. It </w:t>
      </w:r>
      <w:r w:rsidRPr="008E208B">
        <w:rPr>
          <w:rStyle w:val="StyleUnderline"/>
          <w:highlight w:val="cyan"/>
        </w:rPr>
        <w:t>must have a case or controversy</w:t>
      </w:r>
      <w:r w:rsidRPr="007419FA">
        <w:rPr>
          <w:rStyle w:val="StyleUnderline"/>
        </w:rPr>
        <w:t xml:space="preserve"> in order to have the occasion to take up a question, and hence </w:t>
      </w:r>
      <w:r w:rsidRPr="008E208B">
        <w:rPr>
          <w:rStyle w:val="StyleUnderline"/>
          <w:highlight w:val="cyan"/>
        </w:rPr>
        <w:t>the opportunity to revise</w:t>
      </w:r>
      <w:r w:rsidRPr="007419FA">
        <w:rPr>
          <w:rStyle w:val="StyleUnderline"/>
        </w:rPr>
        <w:t xml:space="preserve"> the substantive-scope of </w:t>
      </w:r>
      <w:r w:rsidRPr="0054119C">
        <w:rPr>
          <w:rStyle w:val="StyleUnderline"/>
          <w:highlight w:val="cyan"/>
        </w:rPr>
        <w:t>detention</w:t>
      </w:r>
      <w:r w:rsidRPr="007419FA">
        <w:rPr>
          <w:rStyle w:val="StyleUnderline"/>
        </w:rPr>
        <w:t xml:space="preserve"> </w:t>
      </w:r>
      <w:r w:rsidRPr="008E208B">
        <w:rPr>
          <w:rStyle w:val="StyleUnderline"/>
          <w:highlight w:val="cyan"/>
        </w:rPr>
        <w:t>authority</w:t>
      </w:r>
      <w:r w:rsidRPr="007419FA">
        <w:rPr>
          <w:rStyle w:val="StyleUnderline"/>
        </w:rPr>
        <w:t xml:space="preserve"> may or </w:t>
      </w:r>
      <w:r w:rsidRPr="008E208B">
        <w:rPr>
          <w:rStyle w:val="StyleUnderline"/>
          <w:highlight w:val="cyan"/>
        </w:rPr>
        <w:t>may not be there</w:t>
      </w:r>
      <w:r w:rsidRPr="007419FA">
        <w:rPr>
          <w:rStyle w:val="StyleUnderline"/>
        </w:rPr>
        <w:t xml:space="preserve"> even if the existing standard proves unwise. Even assuming a proper case arises</w:t>
      </w:r>
      <w:r w:rsidRPr="007419FA">
        <w:rPr>
          <w:sz w:val="16"/>
        </w:rPr>
        <w:t xml:space="preserve">, moreover, </w:t>
      </w:r>
      <w:r w:rsidRPr="008E208B">
        <w:rPr>
          <w:rStyle w:val="StyleUnderline"/>
          <w:highlight w:val="cyan"/>
        </w:rPr>
        <w:t>the time lag between</w:t>
      </w:r>
      <w:r w:rsidRPr="007419FA">
        <w:rPr>
          <w:rStyle w:val="StyleUnderline"/>
        </w:rPr>
        <w:t xml:space="preserve"> </w:t>
      </w:r>
      <w:r w:rsidRPr="008E208B">
        <w:rPr>
          <w:rStyle w:val="StyleUnderline"/>
          <w:highlight w:val="cyan"/>
        </w:rPr>
        <w:t>the beginning of a case and</w:t>
      </w:r>
      <w:r w:rsidRPr="007419FA">
        <w:rPr>
          <w:rStyle w:val="StyleUnderline"/>
        </w:rPr>
        <w:t xml:space="preserve"> final </w:t>
      </w:r>
      <w:r w:rsidRPr="008E208B">
        <w:rPr>
          <w:rStyle w:val="StyleUnderline"/>
          <w:highlight w:val="cyan"/>
        </w:rPr>
        <w:t>judgment</w:t>
      </w:r>
      <w:r w:rsidRPr="007419FA">
        <w:rPr>
          <w:rStyle w:val="StyleUnderline"/>
        </w:rPr>
        <w:t xml:space="preserve"> </w:t>
      </w:r>
      <w:r w:rsidRPr="008E208B">
        <w:rPr>
          <w:rStyle w:val="StyleUnderline"/>
          <w:highlight w:val="cyan"/>
        </w:rPr>
        <w:t>by the last court to consider the matter can be substantial</w:t>
      </w:r>
      <w:r w:rsidRPr="007419FA">
        <w:rPr>
          <w:rStyle w:val="StyleUnderline"/>
        </w:rPr>
        <w:t xml:space="preserve">--particularly if </w:t>
      </w:r>
      <w:r w:rsidRPr="008E208B">
        <w:rPr>
          <w:rStyle w:val="StyleUnderline"/>
          <w:highlight w:val="cyan"/>
        </w:rPr>
        <w:t>it is necessary for</w:t>
      </w:r>
      <w:r w:rsidRPr="007419FA">
        <w:rPr>
          <w:rStyle w:val="StyleUnderline"/>
        </w:rPr>
        <w:t xml:space="preserve"> </w:t>
      </w:r>
      <w:r w:rsidRPr="008E208B">
        <w:rPr>
          <w:rStyle w:val="StyleUnderline"/>
          <w:highlight w:val="cyan"/>
        </w:rPr>
        <w:t>the</w:t>
      </w:r>
      <w:r w:rsidRPr="007419FA">
        <w:rPr>
          <w:rStyle w:val="StyleUnderline"/>
        </w:rPr>
        <w:t xml:space="preserve"> U.S. </w:t>
      </w:r>
      <w:r w:rsidRPr="008E208B">
        <w:rPr>
          <w:rStyle w:val="StyleUnderline"/>
          <w:highlight w:val="cyan"/>
        </w:rPr>
        <w:t>Supreme Court to intervene</w:t>
      </w:r>
      <w:r w:rsidRPr="007419FA">
        <w:rPr>
          <w:rStyle w:val="StyleUnderline"/>
        </w:rPr>
        <w:t xml:space="preserve"> in </w:t>
      </w:r>
      <w:r w:rsidRPr="008E208B">
        <w:rPr>
          <w:rStyle w:val="StyleUnderline"/>
        </w:rPr>
        <w:t>order</w:t>
      </w:r>
      <w:r w:rsidRPr="007419FA">
        <w:rPr>
          <w:rStyle w:val="StyleUnderline"/>
        </w:rPr>
        <w:t xml:space="preserve"> </w:t>
      </w:r>
      <w:r w:rsidRPr="008E208B">
        <w:rPr>
          <w:rStyle w:val="StyleUnderline"/>
          <w:highlight w:val="cyan"/>
        </w:rPr>
        <w:t>to</w:t>
      </w:r>
      <w:r w:rsidRPr="007419FA">
        <w:rPr>
          <w:rStyle w:val="StyleUnderline"/>
        </w:rPr>
        <w:t xml:space="preserve"> limit or </w:t>
      </w:r>
      <w:r w:rsidRPr="008E208B">
        <w:rPr>
          <w:rStyle w:val="StyleUnderline"/>
          <w:highlight w:val="cyan"/>
        </w:rPr>
        <w:t>reverse precedent</w:t>
      </w:r>
      <w:r w:rsidRPr="007419FA">
        <w:rPr>
          <w:rStyle w:val="StyleUnderline"/>
        </w:rPr>
        <w:t>.</w:t>
      </w:r>
    </w:p>
    <w:p w:rsidR="00C660ED" w:rsidRPr="007419FA" w:rsidRDefault="00C660ED" w:rsidP="00C660ED">
      <w:pPr>
        <w:pStyle w:val="Heading3"/>
      </w:pPr>
      <w:r>
        <w:t xml:space="preserve">Solvency – Legitimacy/Roll Back </w:t>
      </w:r>
    </w:p>
    <w:p w:rsidR="006C6327" w:rsidRPr="00D9622F" w:rsidRDefault="00855A9E" w:rsidP="006C6327">
      <w:pPr>
        <w:pStyle w:val="Heading4"/>
      </w:pPr>
      <w:r>
        <w:t>Turn</w:t>
      </w:r>
      <w:r w:rsidR="00D0308C">
        <w:t xml:space="preserve"> </w:t>
      </w:r>
      <w:r>
        <w:t xml:space="preserve">- Legitimacy – Violating PQD undermines credibility – undermines precedent and risk roll back  </w:t>
      </w:r>
    </w:p>
    <w:p w:rsidR="006C6327" w:rsidRPr="00CF758A" w:rsidRDefault="006C6327" w:rsidP="006C6327">
      <w:proofErr w:type="gramStart"/>
      <w:r w:rsidRPr="00855A9E">
        <w:rPr>
          <w:rStyle w:val="Style13ptBold"/>
        </w:rPr>
        <w:t xml:space="preserve">Bentley, </w:t>
      </w:r>
      <w:r w:rsidR="00855A9E">
        <w:rPr>
          <w:rStyle w:val="Style13ptBold"/>
        </w:rPr>
        <w:t xml:space="preserve"> Brigham</w:t>
      </w:r>
      <w:proofErr w:type="gramEnd"/>
      <w:r w:rsidR="00855A9E">
        <w:rPr>
          <w:rStyle w:val="Style13ptBold"/>
        </w:rPr>
        <w:t xml:space="preserve"> Young Law Review,</w:t>
      </w:r>
      <w:r w:rsidRPr="00855A9E">
        <w:rPr>
          <w:rStyle w:val="Style13ptBold"/>
        </w:rPr>
        <w:t>2007</w:t>
      </w:r>
      <w:r w:rsidRPr="00CF758A">
        <w:t xml:space="preserve"> (Curt, Constrained by the liberal tradition, Brigham Young University Law Review, p. lexis)</w:t>
      </w:r>
    </w:p>
    <w:p w:rsidR="00BF007A" w:rsidRDefault="006C6327" w:rsidP="006C6327">
      <w:pPr>
        <w:rPr>
          <w:sz w:val="16"/>
        </w:rPr>
      </w:pPr>
      <w:r w:rsidRPr="00CF758A">
        <w:rPr>
          <w:sz w:val="16"/>
        </w:rPr>
        <w:t xml:space="preserve">This institutional limitation theory focuses primarily on the constraints imposed on the Court because of its relationship with the other branches of government. The Supreme Court is not wholly dependent upon other branches of government; the unique legitimacy given its interpretations of the Constitution by the American people provides it with real influence of its own. n116 </w:t>
      </w:r>
      <w:r w:rsidRPr="00CF758A">
        <w:rPr>
          <w:sz w:val="12"/>
        </w:rPr>
        <w:t xml:space="preserve">However, the institutional limitation theory posits that since </w:t>
      </w:r>
      <w:r w:rsidRPr="00A03038">
        <w:rPr>
          <w:highlight w:val="cyan"/>
          <w:u w:val="single"/>
        </w:rPr>
        <w:t>the Court</w:t>
      </w:r>
      <w:r w:rsidRPr="00CF758A">
        <w:t xml:space="preserve"> </w:t>
      </w:r>
      <w:r w:rsidRPr="00CF758A">
        <w:rPr>
          <w:sz w:val="16"/>
        </w:rPr>
        <w:t xml:space="preserve">possesses neither the purse nor the sword, n117 it </w:t>
      </w:r>
      <w:r w:rsidRPr="00A03038">
        <w:rPr>
          <w:highlight w:val="cyan"/>
          <w:u w:val="single"/>
        </w:rPr>
        <w:t>relies upon</w:t>
      </w:r>
      <w:r w:rsidRPr="00CF758A">
        <w:rPr>
          <w:u w:val="single"/>
        </w:rPr>
        <w:t xml:space="preserve"> </w:t>
      </w:r>
      <w:proofErr w:type="gramStart"/>
      <w:r w:rsidRPr="00CF758A">
        <w:rPr>
          <w:u w:val="single"/>
        </w:rPr>
        <w:t>its</w:t>
      </w:r>
      <w:r w:rsidRPr="00CF758A">
        <w:rPr>
          <w:sz w:val="16"/>
          <w:u w:val="single"/>
        </w:rPr>
        <w:t xml:space="preserve">  </w:t>
      </w:r>
      <w:r w:rsidRPr="00CF758A">
        <w:rPr>
          <w:sz w:val="16"/>
        </w:rPr>
        <w:t>[</w:t>
      </w:r>
      <w:proofErr w:type="gramEnd"/>
      <w:r w:rsidRPr="00CF758A">
        <w:rPr>
          <w:sz w:val="16"/>
        </w:rPr>
        <w:t xml:space="preserve">*1745]  </w:t>
      </w:r>
      <w:r w:rsidRPr="00A03038">
        <w:rPr>
          <w:highlight w:val="cyan"/>
          <w:u w:val="single"/>
        </w:rPr>
        <w:t>legitimacy</w:t>
      </w:r>
      <w:r w:rsidRPr="00CF758A">
        <w:t xml:space="preserve"> </w:t>
      </w:r>
      <w:r w:rsidRPr="00CF758A">
        <w:rPr>
          <w:sz w:val="16"/>
        </w:rPr>
        <w:t xml:space="preserve">in the eyes of the American people </w:t>
      </w:r>
      <w:r w:rsidRPr="00CF758A">
        <w:rPr>
          <w:u w:val="single"/>
        </w:rPr>
        <w:t xml:space="preserve">in order </w:t>
      </w:r>
      <w:r w:rsidRPr="00A03038">
        <w:rPr>
          <w:highlight w:val="cyan"/>
          <w:u w:val="single"/>
        </w:rPr>
        <w:t>to pressure the legislative</w:t>
      </w:r>
      <w:r w:rsidRPr="00CF758A">
        <w:rPr>
          <w:u w:val="single"/>
        </w:rPr>
        <w:t xml:space="preserve"> and executive branches </w:t>
      </w:r>
      <w:r w:rsidRPr="00A03038">
        <w:rPr>
          <w:highlight w:val="cyan"/>
          <w:u w:val="single"/>
        </w:rPr>
        <w:t xml:space="preserve">to </w:t>
      </w:r>
      <w:r w:rsidRPr="00A03038">
        <w:rPr>
          <w:b/>
          <w:highlight w:val="cyan"/>
          <w:u w:val="single"/>
        </w:rPr>
        <w:t>enforce its decrees</w:t>
      </w:r>
      <w:r w:rsidRPr="00CF758A">
        <w:rPr>
          <w:sz w:val="16"/>
        </w:rPr>
        <w:t xml:space="preserve">: The Supreme Court ... possesses some bases of power of its own, the most important of which is the unique legitimacy attributed to its interpretations of the Constitution. </w:t>
      </w:r>
      <w:r w:rsidRPr="00A03038">
        <w:rPr>
          <w:highlight w:val="cyan"/>
          <w:u w:val="single"/>
        </w:rPr>
        <w:t>This legitimacy the Court jeopardizes if it</w:t>
      </w:r>
      <w:r w:rsidRPr="00CF758A">
        <w:rPr>
          <w:u w:val="single"/>
        </w:rPr>
        <w:t xml:space="preserve"> </w:t>
      </w:r>
      <w:r w:rsidRPr="00CF758A">
        <w:rPr>
          <w:b/>
          <w:u w:val="single"/>
        </w:rPr>
        <w:t xml:space="preserve">flagrantly </w:t>
      </w:r>
      <w:r w:rsidRPr="00A03038">
        <w:rPr>
          <w:b/>
          <w:highlight w:val="cyan"/>
          <w:u w:val="single"/>
        </w:rPr>
        <w:t>opposes the major policies</w:t>
      </w:r>
      <w:r w:rsidRPr="00CF758A">
        <w:t xml:space="preserve"> </w:t>
      </w:r>
      <w:r w:rsidRPr="00CF758A">
        <w:rPr>
          <w:sz w:val="16"/>
        </w:rPr>
        <w:t xml:space="preserve">of the dominant alliance; such a course of action, as we have seen, is one in which the Court will not normally be tempted to engage. n118 </w:t>
      </w:r>
      <w:r w:rsidRPr="00A03038">
        <w:rPr>
          <w:b/>
          <w:highlight w:val="cyan"/>
          <w:u w:val="single"/>
        </w:rPr>
        <w:t>Without legitimacy</w:t>
      </w:r>
      <w:r w:rsidRPr="00CF758A">
        <w:t xml:space="preserve"> </w:t>
      </w:r>
      <w:r w:rsidRPr="00CF758A">
        <w:rPr>
          <w:sz w:val="16"/>
        </w:rPr>
        <w:t xml:space="preserve">in the eyes of the public, both </w:t>
      </w:r>
      <w:r w:rsidRPr="00A03038">
        <w:rPr>
          <w:highlight w:val="cyan"/>
          <w:u w:val="single"/>
        </w:rPr>
        <w:t>Congress</w:t>
      </w:r>
      <w:r w:rsidRPr="00CF758A">
        <w:rPr>
          <w:u w:val="single"/>
        </w:rPr>
        <w:t xml:space="preserve"> and the President </w:t>
      </w:r>
      <w:r w:rsidRPr="00A03038">
        <w:rPr>
          <w:highlight w:val="cyan"/>
          <w:u w:val="single"/>
        </w:rPr>
        <w:t xml:space="preserve">might feel justified in </w:t>
      </w:r>
      <w:r w:rsidRPr="00A03038">
        <w:rPr>
          <w:b/>
          <w:highlight w:val="cyan"/>
          <w:u w:val="single"/>
        </w:rPr>
        <w:t>resisting the ruling of the Court</w:t>
      </w:r>
      <w:r w:rsidRPr="00CF758A">
        <w:t xml:space="preserve"> </w:t>
      </w:r>
      <w:r w:rsidRPr="00CF758A">
        <w:rPr>
          <w:sz w:val="16"/>
        </w:rPr>
        <w:t xml:space="preserve">either </w:t>
      </w:r>
      <w:r w:rsidRPr="00A03038">
        <w:rPr>
          <w:highlight w:val="cyan"/>
          <w:u w:val="single"/>
        </w:rPr>
        <w:t>through</w:t>
      </w:r>
      <w:r w:rsidRPr="00CF758A">
        <w:rPr>
          <w:u w:val="single"/>
        </w:rPr>
        <w:t xml:space="preserve"> jurisdiction-</w:t>
      </w:r>
      <w:r w:rsidRPr="00A03038">
        <w:rPr>
          <w:highlight w:val="cyan"/>
          <w:u w:val="single"/>
        </w:rPr>
        <w:t>stripping</w:t>
      </w:r>
      <w:r w:rsidRPr="00CF758A">
        <w:t xml:space="preserve"> </w:t>
      </w:r>
      <w:r w:rsidRPr="00CF758A">
        <w:rPr>
          <w:sz w:val="16"/>
        </w:rPr>
        <w:t xml:space="preserve">n119 </w:t>
      </w:r>
      <w:r w:rsidRPr="00A03038">
        <w:rPr>
          <w:highlight w:val="cyan"/>
          <w:u w:val="single"/>
        </w:rPr>
        <w:t>or by</w:t>
      </w:r>
      <w:r w:rsidRPr="00CF758A">
        <w:rPr>
          <w:u w:val="single"/>
        </w:rPr>
        <w:t xml:space="preserve"> simply </w:t>
      </w:r>
      <w:r w:rsidRPr="00A03038">
        <w:rPr>
          <w:highlight w:val="cyan"/>
          <w:u w:val="single"/>
        </w:rPr>
        <w:t>refusing to enforce</w:t>
      </w:r>
      <w:r w:rsidRPr="00CF758A">
        <w:rPr>
          <w:u w:val="single"/>
        </w:rPr>
        <w:t xml:space="preserve"> its decrees</w:t>
      </w:r>
      <w:r w:rsidRPr="00CF758A">
        <w:rPr>
          <w:sz w:val="16"/>
        </w:rPr>
        <w:t xml:space="preserve">. n120 </w:t>
      </w:r>
      <w:r w:rsidRPr="00A03038">
        <w:rPr>
          <w:b/>
          <w:highlight w:val="cyan"/>
          <w:u w:val="single"/>
        </w:rPr>
        <w:t>There is precedent for both</w:t>
      </w:r>
      <w:r w:rsidRPr="00CF758A">
        <w:rPr>
          <w:b/>
          <w:u w:val="single"/>
        </w:rPr>
        <w:t xml:space="preserve"> in American history</w:t>
      </w:r>
      <w:r w:rsidRPr="00CF758A">
        <w:rPr>
          <w:sz w:val="16"/>
        </w:rPr>
        <w:t>. n121 The Court risks becoming substantially weakened, or even irrelevant, when the political branches ignore judicial decrees and where it nonetheless doggedly pursues the counter-majoritarian course. n122</w:t>
      </w:r>
    </w:p>
    <w:p w:rsidR="0027221D" w:rsidRPr="0027221D" w:rsidRDefault="0027221D" w:rsidP="0027221D">
      <w:pPr>
        <w:pStyle w:val="Heading4"/>
      </w:pPr>
      <w:r w:rsidRPr="0027221D">
        <w:t xml:space="preserve">Rollback crushes solvency </w:t>
      </w:r>
    </w:p>
    <w:p w:rsidR="0027221D" w:rsidRDefault="0027221D" w:rsidP="0027221D">
      <w:r w:rsidRPr="00516BC4">
        <w:rPr>
          <w:rStyle w:val="Style13ptBold"/>
          <w:b w:val="0"/>
        </w:rPr>
        <w:t xml:space="preserve">Phillip A. </w:t>
      </w:r>
      <w:proofErr w:type="spellStart"/>
      <w:r w:rsidRPr="00C2367D">
        <w:rPr>
          <w:rStyle w:val="Style13ptBold"/>
        </w:rPr>
        <w:t>Hubbart</w:t>
      </w:r>
      <w:proofErr w:type="spellEnd"/>
      <w:r w:rsidRPr="00C2367D">
        <w:rPr>
          <w:rStyle w:val="Style13ptBold"/>
        </w:rPr>
        <w:t xml:space="preserve"> 5</w:t>
      </w:r>
      <w:r>
        <w:t>, Adjunct Professor of Law, Former Judge – Third District Court of Appeal of Florida, Making Sense of Search and Seizure Law: A Fourth Amendment Handbook, p. 106</w:t>
      </w:r>
    </w:p>
    <w:p w:rsidR="0027221D" w:rsidRDefault="0027221D" w:rsidP="0027221D">
      <w:pPr>
        <w:rPr>
          <w:sz w:val="16"/>
        </w:rPr>
      </w:pPr>
      <w:r w:rsidRPr="00C2367D">
        <w:rPr>
          <w:sz w:val="16"/>
        </w:rPr>
        <w:t xml:space="preserve">Still, the framework of past Fourth Amendment decisions on a specific issue limits the choices that the Court can make in a given case, as the Court must necessarily make a reasoned case for accommodating the result it reaches in a way that logically appears within the scope of past case law. Stated differently, </w:t>
      </w:r>
      <w:r w:rsidRPr="00C2367D">
        <w:rPr>
          <w:rStyle w:val="StyleUnderline"/>
        </w:rPr>
        <w:t xml:space="preserve">as a practical matter </w:t>
      </w:r>
      <w:r w:rsidRPr="00327629">
        <w:rPr>
          <w:rStyle w:val="StyleUnderline"/>
          <w:highlight w:val="cyan"/>
        </w:rPr>
        <w:t>no Court</w:t>
      </w:r>
      <w:r w:rsidRPr="00C2367D">
        <w:rPr>
          <w:sz w:val="16"/>
        </w:rPr>
        <w:t xml:space="preserve">, no matter what its judicial philosophy, </w:t>
      </w:r>
      <w:r w:rsidRPr="00327629">
        <w:rPr>
          <w:rStyle w:val="StyleUnderline"/>
          <w:highlight w:val="cyan"/>
        </w:rPr>
        <w:t xml:space="preserve">can rewrite </w:t>
      </w:r>
      <w:r w:rsidRPr="00C2367D">
        <w:rPr>
          <w:rStyle w:val="StyleUnderline"/>
        </w:rPr>
        <w:t xml:space="preserve">the </w:t>
      </w:r>
      <w:r w:rsidRPr="00327629">
        <w:rPr>
          <w:rStyle w:val="StyleUnderline"/>
          <w:highlight w:val="cyan"/>
        </w:rPr>
        <w:t>law</w:t>
      </w:r>
      <w:r w:rsidRPr="00327629">
        <w:rPr>
          <w:sz w:val="16"/>
          <w:highlight w:val="cyan"/>
        </w:rPr>
        <w:t xml:space="preserve"> </w:t>
      </w:r>
      <w:r w:rsidRPr="00C2367D">
        <w:rPr>
          <w:sz w:val="16"/>
        </w:rPr>
        <w:t xml:space="preserve">announced in its past cases </w:t>
      </w:r>
      <w:r w:rsidRPr="00327629">
        <w:rPr>
          <w:rStyle w:val="StyleUnderline"/>
          <w:highlight w:val="cyan"/>
        </w:rPr>
        <w:t xml:space="preserve">without </w:t>
      </w:r>
      <w:r w:rsidRPr="00327629">
        <w:rPr>
          <w:rStyle w:val="Emphasis"/>
          <w:highlight w:val="cyan"/>
        </w:rPr>
        <w:t>losing public confidence</w:t>
      </w:r>
      <w:r w:rsidRPr="00C2367D">
        <w:rPr>
          <w:sz w:val="16"/>
        </w:rPr>
        <w:t xml:space="preserve">. Theoretically, of course, it has the de jure power to do so by overruling, artificially distinguishing or outright ignoring its prior relevant cases, willy-nilly. But </w:t>
      </w:r>
      <w:r w:rsidRPr="00C2367D">
        <w:rPr>
          <w:rStyle w:val="StyleUnderline"/>
        </w:rPr>
        <w:t xml:space="preserve">if it did so, </w:t>
      </w:r>
      <w:r w:rsidRPr="00327629">
        <w:rPr>
          <w:rStyle w:val="StyleUnderline"/>
          <w:highlight w:val="cyan"/>
        </w:rPr>
        <w:t xml:space="preserve">it would bring upon itself an </w:t>
      </w:r>
      <w:r w:rsidRPr="00327629">
        <w:rPr>
          <w:rStyle w:val="Emphasis"/>
          <w:highlight w:val="cyan"/>
        </w:rPr>
        <w:t>avalanche of public</w:t>
      </w:r>
      <w:r w:rsidRPr="00D61D02">
        <w:rPr>
          <w:rStyle w:val="Emphasis"/>
        </w:rPr>
        <w:t xml:space="preserve"> </w:t>
      </w:r>
      <w:r w:rsidRPr="00C2367D">
        <w:rPr>
          <w:rStyle w:val="Emphasis"/>
        </w:rPr>
        <w:t xml:space="preserve">and professional </w:t>
      </w:r>
      <w:r w:rsidRPr="00327629">
        <w:rPr>
          <w:rStyle w:val="Emphasis"/>
          <w:highlight w:val="cyan"/>
        </w:rPr>
        <w:t>criticism</w:t>
      </w:r>
      <w:r w:rsidRPr="00327629">
        <w:rPr>
          <w:rStyle w:val="StyleUnderline"/>
          <w:highlight w:val="cyan"/>
        </w:rPr>
        <w:t xml:space="preserve"> that it could </w:t>
      </w:r>
      <w:r w:rsidRPr="00327629">
        <w:rPr>
          <w:rStyle w:val="Emphasis"/>
          <w:highlight w:val="cyan"/>
        </w:rPr>
        <w:t>not possibly withstand</w:t>
      </w:r>
      <w:r w:rsidRPr="00C2367D">
        <w:rPr>
          <w:rStyle w:val="StyleUnderline"/>
        </w:rPr>
        <w:t xml:space="preserve">. Indeed, </w:t>
      </w:r>
      <w:r w:rsidRPr="00327629">
        <w:rPr>
          <w:rStyle w:val="StyleUnderline"/>
          <w:highlight w:val="cyan"/>
        </w:rPr>
        <w:t>impeachment proceedings might</w:t>
      </w:r>
      <w:r w:rsidRPr="00D61D02">
        <w:rPr>
          <w:rStyle w:val="StyleUnderline"/>
        </w:rPr>
        <w:t xml:space="preserve"> </w:t>
      </w:r>
      <w:r w:rsidRPr="00C2367D">
        <w:rPr>
          <w:rStyle w:val="StyleUnderline"/>
        </w:rPr>
        <w:t xml:space="preserve">very well </w:t>
      </w:r>
      <w:r w:rsidRPr="00327629">
        <w:rPr>
          <w:rStyle w:val="StyleUnderline"/>
          <w:highlight w:val="cyan"/>
        </w:rPr>
        <w:t>follow</w:t>
      </w:r>
      <w:r w:rsidRPr="00D61D02">
        <w:rPr>
          <w:sz w:val="16"/>
        </w:rPr>
        <w:t>.</w:t>
      </w:r>
      <w:r w:rsidRPr="00C2367D">
        <w:rPr>
          <w:sz w:val="16"/>
        </w:rPr>
        <w:t xml:space="preserve"> The doctrine of </w:t>
      </w:r>
      <w:r w:rsidRPr="00327629">
        <w:rPr>
          <w:rStyle w:val="StyleUnderline"/>
          <w:highlight w:val="cyan"/>
        </w:rPr>
        <w:t>stare decisis</w:t>
      </w:r>
      <w:r w:rsidRPr="00D61D02">
        <w:rPr>
          <w:sz w:val="16"/>
        </w:rPr>
        <w:t xml:space="preserve"> </w:t>
      </w:r>
      <w:r w:rsidRPr="00C2367D">
        <w:rPr>
          <w:sz w:val="16"/>
        </w:rPr>
        <w:t xml:space="preserve">necessarily </w:t>
      </w:r>
      <w:r w:rsidRPr="00C2367D">
        <w:rPr>
          <w:rStyle w:val="StyleUnderline"/>
        </w:rPr>
        <w:t>means</w:t>
      </w:r>
      <w:r w:rsidRPr="00C2367D">
        <w:rPr>
          <w:sz w:val="16"/>
        </w:rPr>
        <w:t xml:space="preserve"> that </w:t>
      </w:r>
      <w:r w:rsidRPr="00C2367D">
        <w:rPr>
          <w:rStyle w:val="StyleUnderline"/>
        </w:rPr>
        <w:t>the Court’s</w:t>
      </w:r>
      <w:r w:rsidRPr="00C2367D">
        <w:rPr>
          <w:sz w:val="16"/>
        </w:rPr>
        <w:t xml:space="preserve"> basic reasoning </w:t>
      </w:r>
      <w:r w:rsidRPr="00C2367D">
        <w:rPr>
          <w:rStyle w:val="StyleUnderline"/>
        </w:rPr>
        <w:t>process must be</w:t>
      </w:r>
      <w:r w:rsidRPr="00C2367D">
        <w:rPr>
          <w:sz w:val="16"/>
        </w:rPr>
        <w:t xml:space="preserve"> deductive from, and therefore generally </w:t>
      </w:r>
      <w:r w:rsidRPr="00C2367D">
        <w:rPr>
          <w:rStyle w:val="StyleUnderline"/>
        </w:rPr>
        <w:t>consistent with</w:t>
      </w:r>
      <w:r w:rsidRPr="00C2367D">
        <w:rPr>
          <w:sz w:val="16"/>
        </w:rPr>
        <w:t xml:space="preserve">, its </w:t>
      </w:r>
      <w:r w:rsidRPr="00C2367D">
        <w:rPr>
          <w:rStyle w:val="StyleUnderline"/>
        </w:rPr>
        <w:t>past</w:t>
      </w:r>
      <w:r w:rsidRPr="00C2367D">
        <w:rPr>
          <w:sz w:val="16"/>
        </w:rPr>
        <w:t xml:space="preserve"> relevant </w:t>
      </w:r>
      <w:r w:rsidRPr="00C2367D">
        <w:rPr>
          <w:rStyle w:val="StyleUnderline"/>
        </w:rPr>
        <w:t>decisions</w:t>
      </w:r>
      <w:r w:rsidRPr="00C2367D">
        <w:rPr>
          <w:sz w:val="16"/>
        </w:rPr>
        <w:t xml:space="preserve">. Although </w:t>
      </w:r>
      <w:r w:rsidRPr="00C2367D">
        <w:rPr>
          <w:rStyle w:val="StyleUnderline"/>
        </w:rPr>
        <w:t>this framework</w:t>
      </w:r>
      <w:r w:rsidRPr="00C2367D">
        <w:rPr>
          <w:sz w:val="16"/>
        </w:rPr>
        <w:t xml:space="preserve"> is somewhat flexible in nature, it clearly </w:t>
      </w:r>
      <w:r w:rsidRPr="00C2367D">
        <w:rPr>
          <w:rStyle w:val="StyleUnderline"/>
        </w:rPr>
        <w:t>has</w:t>
      </w:r>
      <w:r w:rsidRPr="00C2367D">
        <w:rPr>
          <w:sz w:val="16"/>
        </w:rPr>
        <w:t xml:space="preserve"> its </w:t>
      </w:r>
      <w:r w:rsidRPr="00327629">
        <w:rPr>
          <w:rStyle w:val="StyleUnderline"/>
          <w:highlight w:val="cyan"/>
        </w:rPr>
        <w:t>limits</w:t>
      </w:r>
      <w:r w:rsidRPr="00D61D02">
        <w:rPr>
          <w:rStyle w:val="StyleUnderline"/>
        </w:rPr>
        <w:t xml:space="preserve"> </w:t>
      </w:r>
      <w:r w:rsidRPr="00C2367D">
        <w:rPr>
          <w:rStyle w:val="StyleUnderline"/>
        </w:rPr>
        <w:t>which</w:t>
      </w:r>
      <w:r w:rsidRPr="00C2367D">
        <w:rPr>
          <w:sz w:val="16"/>
        </w:rPr>
        <w:t xml:space="preserve">, as a practical matter, </w:t>
      </w:r>
      <w:r w:rsidRPr="00C2367D">
        <w:rPr>
          <w:rStyle w:val="StyleUnderline"/>
        </w:rPr>
        <w:t xml:space="preserve">restrict </w:t>
      </w:r>
      <w:r w:rsidRPr="00327629">
        <w:rPr>
          <w:rStyle w:val="StyleUnderline"/>
          <w:highlight w:val="cyan"/>
        </w:rPr>
        <w:t>the Court’s decision-making process</w:t>
      </w:r>
      <w:r>
        <w:rPr>
          <w:sz w:val="16"/>
        </w:rPr>
        <w:t>.</w:t>
      </w:r>
    </w:p>
    <w:p w:rsidR="0027221D" w:rsidRPr="004208AC" w:rsidRDefault="0027221D" w:rsidP="0027221D">
      <w:pPr>
        <w:pStyle w:val="Heading3"/>
      </w:pPr>
      <w:r>
        <w:t xml:space="preserve">Solvency – Trump </w:t>
      </w:r>
    </w:p>
    <w:p w:rsidR="0027221D" w:rsidRPr="00516BC4" w:rsidRDefault="0027221D" w:rsidP="0027221D">
      <w:pPr>
        <w:pStyle w:val="Heading4"/>
      </w:pPr>
      <w:proofErr w:type="spellStart"/>
      <w:r>
        <w:t>Fiating</w:t>
      </w:r>
      <w:proofErr w:type="spellEnd"/>
      <w:r>
        <w:t xml:space="preserve"> </w:t>
      </w:r>
      <w:r w:rsidRPr="00856A19">
        <w:rPr>
          <w:u w:val="single"/>
        </w:rPr>
        <w:t>interbranch abidance</w:t>
      </w:r>
      <w:r>
        <w:t xml:space="preserve"> is key – otherwise Trump will refuse, that </w:t>
      </w:r>
      <w:r>
        <w:rPr>
          <w:u w:val="single"/>
        </w:rPr>
        <w:t>devastates</w:t>
      </w:r>
      <w:r w:rsidRPr="00516BC4">
        <w:t xml:space="preserve"> </w:t>
      </w:r>
      <w:r>
        <w:t>the court</w:t>
      </w:r>
    </w:p>
    <w:p w:rsidR="0027221D" w:rsidRDefault="0027221D" w:rsidP="0027221D">
      <w:r w:rsidRPr="00516BC4">
        <w:rPr>
          <w:rStyle w:val="Style13ptBold"/>
          <w:b w:val="0"/>
        </w:rPr>
        <w:t xml:space="preserve">Thor </w:t>
      </w:r>
      <w:r w:rsidRPr="00936265">
        <w:rPr>
          <w:rStyle w:val="Style13ptBold"/>
        </w:rPr>
        <w:t>Benson</w:t>
      </w:r>
      <w:r w:rsidR="0062441F">
        <w:rPr>
          <w:rStyle w:val="Style13ptBold"/>
        </w:rPr>
        <w:t>, contributor to the Atlantic,</w:t>
      </w:r>
      <w:r w:rsidRPr="00936265">
        <w:rPr>
          <w:rStyle w:val="Style13ptBold"/>
        </w:rPr>
        <w:t xml:space="preserve"> 17</w:t>
      </w:r>
      <w:r>
        <w:t>, Contributor at The Atlantic, Regular Contributor to ATTN:, Writer for Wired, Rolling Stone, Vice, The Verge, “What Would Happen If the President Defies a Court Order?”, Attn, 2-3, http://www.attn.com/stories/14672/what-happens-if-trump-tries-defy-courts</w:t>
      </w:r>
    </w:p>
    <w:p w:rsidR="0027221D" w:rsidRDefault="0027221D" w:rsidP="0027221D">
      <w:pPr>
        <w:rPr>
          <w:sz w:val="16"/>
        </w:rPr>
      </w:pPr>
      <w:r w:rsidRPr="007E48F0">
        <w:rPr>
          <w:sz w:val="16"/>
        </w:rPr>
        <w:t xml:space="preserve">With lawyers gearing up to challenge President Trump at every turn, and </w:t>
      </w:r>
      <w:r w:rsidRPr="00327629">
        <w:rPr>
          <w:rStyle w:val="StyleUnderline"/>
          <w:highlight w:val="cyan"/>
        </w:rPr>
        <w:t xml:space="preserve">given Trump's </w:t>
      </w:r>
      <w:r w:rsidRPr="00327629">
        <w:rPr>
          <w:rStyle w:val="Emphasis"/>
          <w:highlight w:val="cyan"/>
        </w:rPr>
        <w:t>temperament</w:t>
      </w:r>
      <w:r w:rsidRPr="00327629">
        <w:rPr>
          <w:rStyle w:val="StyleUnderline"/>
          <w:highlight w:val="cyan"/>
        </w:rPr>
        <w:t xml:space="preserve"> and </w:t>
      </w:r>
      <w:r w:rsidRPr="00327629">
        <w:rPr>
          <w:rStyle w:val="Emphasis"/>
          <w:highlight w:val="cyan"/>
        </w:rPr>
        <w:t>lack of conventionality</w:t>
      </w:r>
      <w:r w:rsidRPr="00B133C7">
        <w:rPr>
          <w:rStyle w:val="StyleUnderline"/>
        </w:rPr>
        <w:t xml:space="preserve">, it seems possible </w:t>
      </w:r>
      <w:r w:rsidRPr="00327629">
        <w:rPr>
          <w:rStyle w:val="StyleUnderline"/>
          <w:highlight w:val="cyan"/>
        </w:rPr>
        <w:t>he may</w:t>
      </w:r>
      <w:r w:rsidRPr="00B133C7">
        <w:rPr>
          <w:rStyle w:val="StyleUnderline"/>
        </w:rPr>
        <w:t xml:space="preserve"> try to </w:t>
      </w:r>
      <w:r w:rsidRPr="00327629">
        <w:rPr>
          <w:rStyle w:val="Emphasis"/>
          <w:sz w:val="24"/>
          <w:highlight w:val="cyan"/>
        </w:rPr>
        <w:t xml:space="preserve">defy court orders </w:t>
      </w:r>
      <w:r w:rsidRPr="00327629">
        <w:rPr>
          <w:rStyle w:val="Emphasis"/>
          <w:highlight w:val="cyan"/>
        </w:rPr>
        <w:t>with which he disagrees</w:t>
      </w:r>
      <w:r w:rsidRPr="007E48F0">
        <w:rPr>
          <w:sz w:val="16"/>
        </w:rPr>
        <w:t xml:space="preserve">. During the initial battle over Trump's executive order banning refugees and other immigrants over the weekend, reports came out that numerous border agents were defying a federal court order that said to let immigrants detained at multiple airports enter the country. The question becomes: </w:t>
      </w:r>
      <w:r w:rsidRPr="00B133C7">
        <w:rPr>
          <w:rStyle w:val="StyleUnderline"/>
        </w:rPr>
        <w:t>What would happen if</w:t>
      </w:r>
      <w:r w:rsidRPr="007E48F0">
        <w:rPr>
          <w:sz w:val="16"/>
        </w:rPr>
        <w:t xml:space="preserve"> Mr. </w:t>
      </w:r>
      <w:r w:rsidRPr="00B133C7">
        <w:rPr>
          <w:rStyle w:val="StyleUnderline"/>
        </w:rPr>
        <w:t>Trump decided to</w:t>
      </w:r>
      <w:r w:rsidRPr="007E48F0">
        <w:rPr>
          <w:sz w:val="16"/>
        </w:rPr>
        <w:t xml:space="preserve"> encourage federal employees to </w:t>
      </w:r>
      <w:r w:rsidRPr="00B133C7">
        <w:rPr>
          <w:rStyle w:val="StyleUnderline"/>
        </w:rPr>
        <w:t>defy a court order?</w:t>
      </w:r>
      <w:r>
        <w:rPr>
          <w:rStyle w:val="StyleUnderline"/>
        </w:rPr>
        <w:t xml:space="preserve"> </w:t>
      </w:r>
      <w:r w:rsidRPr="007E48F0">
        <w:rPr>
          <w:sz w:val="16"/>
        </w:rPr>
        <w:t xml:space="preserve">Some history "An officer who defies a court order is subject to contempt of court," Michael McConnell, director of the Constitutional Law Center at Stanford Law School, told </w:t>
      </w:r>
      <w:proofErr w:type="gramStart"/>
      <w:r w:rsidRPr="007E48F0">
        <w:rPr>
          <w:sz w:val="16"/>
        </w:rPr>
        <w:t>ATTN:.</w:t>
      </w:r>
      <w:proofErr w:type="gramEnd"/>
      <w:r w:rsidRPr="007E48F0">
        <w:rPr>
          <w:sz w:val="16"/>
        </w:rPr>
        <w:t xml:space="preserve"> That means the federal employee could face fines or jail time. McConnell said </w:t>
      </w:r>
      <w:r w:rsidRPr="00327629">
        <w:rPr>
          <w:rStyle w:val="StyleUnderline"/>
          <w:highlight w:val="cyan"/>
        </w:rPr>
        <w:t>presidents have tried</w:t>
      </w:r>
      <w:r w:rsidRPr="00B133C7">
        <w:rPr>
          <w:rStyle w:val="StyleUnderline"/>
        </w:rPr>
        <w:t xml:space="preserve"> to get around court orders </w:t>
      </w:r>
      <w:r w:rsidRPr="00327629">
        <w:rPr>
          <w:rStyle w:val="StyleUnderline"/>
          <w:highlight w:val="cyan"/>
        </w:rPr>
        <w:t>in the past</w:t>
      </w:r>
      <w:r w:rsidRPr="00B133C7">
        <w:rPr>
          <w:rStyle w:val="StyleUnderline"/>
        </w:rPr>
        <w:t xml:space="preserve">, but it </w:t>
      </w:r>
      <w:r w:rsidRPr="00B133C7">
        <w:rPr>
          <w:rStyle w:val="Emphasis"/>
        </w:rPr>
        <w:t>hasn't happened in a long time</w:t>
      </w:r>
      <w:r w:rsidRPr="00B133C7">
        <w:rPr>
          <w:rStyle w:val="StyleUnderline"/>
        </w:rPr>
        <w:t>. He pointed to</w:t>
      </w:r>
      <w:r w:rsidRPr="007E48F0">
        <w:rPr>
          <w:sz w:val="16"/>
        </w:rPr>
        <w:t xml:space="preserve"> President Abraham </w:t>
      </w:r>
      <w:r w:rsidRPr="00B133C7">
        <w:rPr>
          <w:rStyle w:val="StyleUnderline"/>
        </w:rPr>
        <w:t>Lincoln refusing to comply with the</w:t>
      </w:r>
      <w:r w:rsidRPr="007E48F0">
        <w:rPr>
          <w:sz w:val="16"/>
        </w:rPr>
        <w:t xml:space="preserve"> U.S. </w:t>
      </w:r>
      <w:r w:rsidRPr="00B133C7">
        <w:rPr>
          <w:rStyle w:val="StyleUnderline"/>
        </w:rPr>
        <w:t>Supreme Court during the Civil War</w:t>
      </w:r>
      <w:r w:rsidRPr="007E48F0">
        <w:rPr>
          <w:sz w:val="16"/>
        </w:rPr>
        <w:t xml:space="preserve"> when it decided the president did not have the authority to order that a man accused of treason, Maryland state legislator and militia lieutenant John Merryman, be held without trial. Andrew </w:t>
      </w:r>
      <w:r w:rsidRPr="00B133C7">
        <w:rPr>
          <w:rStyle w:val="StyleUnderline"/>
        </w:rPr>
        <w:t>Jackson did a similar thing</w:t>
      </w:r>
      <w:r w:rsidRPr="007E48F0">
        <w:rPr>
          <w:sz w:val="16"/>
        </w:rPr>
        <w:t xml:space="preserve"> when he reportedly said: “John Marshall has made his decision; now let him enforce it.” The accuracy of that quote has been debated, but that's another story. Jackson was referring to Supreme Court Justice John Marshall, who had ruled that a state law allowing for the seizure of indigenous land violated federal treaties. And, indeed, Jackson simply ignored the ruling, as PBS recounts. A constitutional crisis </w:t>
      </w:r>
      <w:r w:rsidRPr="00B133C7">
        <w:rPr>
          <w:rStyle w:val="StyleUnderline"/>
        </w:rPr>
        <w:t xml:space="preserve">Any president </w:t>
      </w:r>
      <w:r w:rsidRPr="00327629">
        <w:rPr>
          <w:rStyle w:val="StyleUnderline"/>
          <w:highlight w:val="cyan"/>
        </w:rPr>
        <w:t>defying</w:t>
      </w:r>
      <w:r w:rsidRPr="00B133C7">
        <w:rPr>
          <w:rStyle w:val="StyleUnderline"/>
        </w:rPr>
        <w:t xml:space="preserve"> the courts </w:t>
      </w:r>
      <w:r w:rsidRPr="00327629">
        <w:rPr>
          <w:rStyle w:val="StyleUnderline"/>
          <w:highlight w:val="cyan"/>
        </w:rPr>
        <w:t xml:space="preserve">could </w:t>
      </w:r>
      <w:r w:rsidRPr="00327629">
        <w:rPr>
          <w:rStyle w:val="Emphasis"/>
          <w:sz w:val="24"/>
          <w:highlight w:val="cyan"/>
        </w:rPr>
        <w:t>cause a constitutional crisis</w:t>
      </w:r>
      <w:r w:rsidRPr="007E48F0">
        <w:rPr>
          <w:sz w:val="16"/>
        </w:rPr>
        <w:t xml:space="preserve">. "If the president were to tell [federal employees] to disobey a court order, then presumably the court would hold those officers in contempt," Adam Winkler, a professor of constitutional law at UCLA, told </w:t>
      </w:r>
      <w:proofErr w:type="gramStart"/>
      <w:r w:rsidRPr="007E48F0">
        <w:rPr>
          <w:sz w:val="16"/>
        </w:rPr>
        <w:t>ATTN:.</w:t>
      </w:r>
      <w:proofErr w:type="gramEnd"/>
      <w:r w:rsidRPr="007E48F0">
        <w:rPr>
          <w:sz w:val="16"/>
        </w:rPr>
        <w:t xml:space="preserve"> </w:t>
      </w:r>
      <w:r w:rsidRPr="00327629">
        <w:rPr>
          <w:rStyle w:val="StyleUnderline"/>
          <w:highlight w:val="cyan"/>
        </w:rPr>
        <w:t>"They could</w:t>
      </w:r>
      <w:r w:rsidRPr="00B133C7">
        <w:rPr>
          <w:rStyle w:val="StyleUnderline"/>
        </w:rPr>
        <w:t xml:space="preserve">, possibly, </w:t>
      </w:r>
      <w:r w:rsidRPr="002D2DC1">
        <w:rPr>
          <w:rStyle w:val="Emphasis"/>
          <w:sz w:val="24"/>
        </w:rPr>
        <w:t xml:space="preserve">even </w:t>
      </w:r>
      <w:r w:rsidRPr="00327629">
        <w:rPr>
          <w:rStyle w:val="Emphasis"/>
          <w:sz w:val="24"/>
          <w:highlight w:val="cyan"/>
        </w:rPr>
        <w:t>hold</w:t>
      </w:r>
      <w:r w:rsidRPr="00B133C7">
        <w:rPr>
          <w:rStyle w:val="Emphasis"/>
          <w:sz w:val="24"/>
        </w:rPr>
        <w:t xml:space="preserve"> President </w:t>
      </w:r>
      <w:r w:rsidRPr="00327629">
        <w:rPr>
          <w:rStyle w:val="Emphasis"/>
          <w:sz w:val="24"/>
          <w:highlight w:val="cyan"/>
        </w:rPr>
        <w:t>Trump in contempt</w:t>
      </w:r>
      <w:r w:rsidRPr="00327629">
        <w:rPr>
          <w:rStyle w:val="StyleUnderline"/>
          <w:highlight w:val="cyan"/>
        </w:rPr>
        <w:t>,"</w:t>
      </w:r>
      <w:r w:rsidRPr="007E48F0">
        <w:rPr>
          <w:sz w:val="16"/>
        </w:rPr>
        <w:t xml:space="preserve"> Winkler said. "It's not clear exactly how that would work. </w:t>
      </w:r>
      <w:r w:rsidRPr="00B133C7">
        <w:rPr>
          <w:rStyle w:val="StyleUnderline"/>
        </w:rPr>
        <w:t xml:space="preserve">It would be a </w:t>
      </w:r>
      <w:r w:rsidRPr="00B133C7">
        <w:rPr>
          <w:rStyle w:val="Emphasis"/>
        </w:rPr>
        <w:t>constitutional crisis</w:t>
      </w:r>
      <w:r w:rsidRPr="00B133C7">
        <w:rPr>
          <w:rStyle w:val="StyleUnderline"/>
        </w:rPr>
        <w:t xml:space="preserve"> of the sort that maybe we're likely to get in a Trump administration."</w:t>
      </w:r>
      <w:r>
        <w:rPr>
          <w:rStyle w:val="StyleUnderline"/>
        </w:rPr>
        <w:t xml:space="preserve"> </w:t>
      </w:r>
      <w:r w:rsidRPr="007E48F0">
        <w:rPr>
          <w:sz w:val="16"/>
        </w:rPr>
        <w:t xml:space="preserve">Winkler said </w:t>
      </w:r>
      <w:r w:rsidRPr="00327629">
        <w:rPr>
          <w:rStyle w:val="StyleUnderline"/>
          <w:highlight w:val="cyan"/>
        </w:rPr>
        <w:t>it would</w:t>
      </w:r>
      <w:r w:rsidRPr="00B133C7">
        <w:rPr>
          <w:rStyle w:val="StyleUnderline"/>
        </w:rPr>
        <w:t xml:space="preserve"> </w:t>
      </w:r>
      <w:r w:rsidRPr="00B133C7">
        <w:rPr>
          <w:rStyle w:val="Emphasis"/>
          <w:sz w:val="24"/>
        </w:rPr>
        <w:t xml:space="preserve">definitely </w:t>
      </w:r>
      <w:r w:rsidRPr="00327629">
        <w:rPr>
          <w:rStyle w:val="Emphasis"/>
          <w:sz w:val="24"/>
          <w:highlight w:val="cyan"/>
        </w:rPr>
        <w:t>"cause chaos,"</w:t>
      </w:r>
      <w:r w:rsidRPr="00B133C7">
        <w:rPr>
          <w:rStyle w:val="StyleUnderline"/>
        </w:rPr>
        <w:t xml:space="preserve"> and that </w:t>
      </w:r>
      <w:r w:rsidRPr="00327629">
        <w:rPr>
          <w:rStyle w:val="Emphasis"/>
          <w:sz w:val="24"/>
          <w:highlight w:val="cyan"/>
        </w:rPr>
        <w:t>"the prospect is too horrible" to</w:t>
      </w:r>
      <w:r w:rsidRPr="007A2FB0">
        <w:rPr>
          <w:rStyle w:val="Emphasis"/>
          <w:sz w:val="24"/>
        </w:rPr>
        <w:t xml:space="preserve"> even </w:t>
      </w:r>
      <w:r w:rsidRPr="00327629">
        <w:rPr>
          <w:rStyle w:val="Emphasis"/>
          <w:sz w:val="24"/>
          <w:highlight w:val="cyan"/>
        </w:rPr>
        <w:t>contemplate</w:t>
      </w:r>
      <w:r w:rsidRPr="007E48F0">
        <w:rPr>
          <w:sz w:val="16"/>
        </w:rPr>
        <w:t xml:space="preserve">. Trump acting in such a way could be the basis for impeachment proceedings, but that would be the responsibility of a Congress controlled by the president's own party, Winkler noted. </w:t>
      </w:r>
      <w:r w:rsidRPr="00327629">
        <w:rPr>
          <w:rStyle w:val="StyleUnderline"/>
          <w:highlight w:val="cyan"/>
        </w:rPr>
        <w:t>One</w:t>
      </w:r>
      <w:r w:rsidRPr="007A2FB0">
        <w:rPr>
          <w:rStyle w:val="StyleUnderline"/>
        </w:rPr>
        <w:t xml:space="preserve"> major </w:t>
      </w:r>
      <w:r w:rsidRPr="00327629">
        <w:rPr>
          <w:rStyle w:val="StyleUnderline"/>
          <w:highlight w:val="cyan"/>
        </w:rPr>
        <w:t>reason the president resisting</w:t>
      </w:r>
      <w:r w:rsidRPr="007A2FB0">
        <w:rPr>
          <w:rStyle w:val="StyleUnderline"/>
        </w:rPr>
        <w:t xml:space="preserve"> courts </w:t>
      </w:r>
      <w:r w:rsidRPr="00327629">
        <w:rPr>
          <w:rStyle w:val="StyleUnderline"/>
          <w:highlight w:val="cyan"/>
        </w:rPr>
        <w:t xml:space="preserve">would be </w:t>
      </w:r>
      <w:r w:rsidRPr="00327629">
        <w:rPr>
          <w:rStyle w:val="Emphasis"/>
          <w:sz w:val="24"/>
          <w:highlight w:val="cyan"/>
        </w:rPr>
        <w:t>so damaging</w:t>
      </w:r>
      <w:r w:rsidRPr="00327629">
        <w:rPr>
          <w:rStyle w:val="StyleUnderline"/>
          <w:sz w:val="24"/>
          <w:highlight w:val="cyan"/>
        </w:rPr>
        <w:t xml:space="preserve"> </w:t>
      </w:r>
      <w:r w:rsidRPr="00327629">
        <w:rPr>
          <w:rStyle w:val="StyleUnderline"/>
          <w:highlight w:val="cyan"/>
        </w:rPr>
        <w:t xml:space="preserve">is the </w:t>
      </w:r>
      <w:r w:rsidRPr="00327629">
        <w:rPr>
          <w:rStyle w:val="Emphasis"/>
          <w:sz w:val="24"/>
          <w:highlight w:val="cyan"/>
        </w:rPr>
        <w:t>effect it would have on</w:t>
      </w:r>
      <w:r w:rsidRPr="007A2FB0">
        <w:rPr>
          <w:rStyle w:val="Emphasis"/>
          <w:sz w:val="24"/>
        </w:rPr>
        <w:t xml:space="preserve"> the </w:t>
      </w:r>
      <w:r w:rsidRPr="00327629">
        <w:rPr>
          <w:rStyle w:val="Emphasis"/>
          <w:sz w:val="24"/>
          <w:highlight w:val="cyan"/>
        </w:rPr>
        <w:t>s</w:t>
      </w:r>
      <w:r w:rsidRPr="007A2FB0">
        <w:rPr>
          <w:rStyle w:val="Emphasis"/>
          <w:sz w:val="24"/>
        </w:rPr>
        <w:t xml:space="preserve">eparation </w:t>
      </w:r>
      <w:r w:rsidRPr="00327629">
        <w:rPr>
          <w:rStyle w:val="Emphasis"/>
          <w:sz w:val="24"/>
          <w:highlight w:val="cyan"/>
        </w:rPr>
        <w:t>o</w:t>
      </w:r>
      <w:r w:rsidRPr="007A2FB0">
        <w:rPr>
          <w:rStyle w:val="Emphasis"/>
          <w:sz w:val="24"/>
        </w:rPr>
        <w:t xml:space="preserve">f </w:t>
      </w:r>
      <w:r w:rsidRPr="00327629">
        <w:rPr>
          <w:rStyle w:val="Emphasis"/>
          <w:sz w:val="24"/>
          <w:highlight w:val="cyan"/>
        </w:rPr>
        <w:t>p</w:t>
      </w:r>
      <w:r w:rsidRPr="007A2FB0">
        <w:rPr>
          <w:rStyle w:val="Emphasis"/>
          <w:sz w:val="24"/>
        </w:rPr>
        <w:t>owers</w:t>
      </w:r>
      <w:r w:rsidRPr="007A2FB0">
        <w:rPr>
          <w:rStyle w:val="StyleUnderline"/>
        </w:rPr>
        <w:t xml:space="preserve">. </w:t>
      </w:r>
      <w:r w:rsidRPr="00327629">
        <w:rPr>
          <w:rStyle w:val="StyleUnderline"/>
          <w:highlight w:val="cyan"/>
        </w:rPr>
        <w:t>No branch</w:t>
      </w:r>
      <w:r w:rsidRPr="007A2FB0">
        <w:rPr>
          <w:rStyle w:val="StyleUnderline"/>
        </w:rPr>
        <w:t xml:space="preserve"> of the government</w:t>
      </w:r>
      <w:r w:rsidRPr="007E48F0">
        <w:rPr>
          <w:sz w:val="16"/>
        </w:rPr>
        <w:t xml:space="preserve">, at least on paper, </w:t>
      </w:r>
      <w:r w:rsidRPr="00327629">
        <w:rPr>
          <w:rStyle w:val="StyleUnderline"/>
          <w:highlight w:val="cyan"/>
        </w:rPr>
        <w:t>is to challenge</w:t>
      </w:r>
      <w:r w:rsidRPr="007A2FB0">
        <w:rPr>
          <w:rStyle w:val="StyleUnderline"/>
        </w:rPr>
        <w:t xml:space="preserve"> the </w:t>
      </w:r>
      <w:r w:rsidRPr="00327629">
        <w:rPr>
          <w:rStyle w:val="Emphasis"/>
          <w:highlight w:val="cyan"/>
        </w:rPr>
        <w:t>power</w:t>
      </w:r>
      <w:r w:rsidRPr="007A2FB0">
        <w:rPr>
          <w:rStyle w:val="StyleUnderline"/>
        </w:rPr>
        <w:t xml:space="preserve"> and </w:t>
      </w:r>
      <w:r w:rsidRPr="007A2FB0">
        <w:rPr>
          <w:rStyle w:val="Emphasis"/>
        </w:rPr>
        <w:t>jurisdiction</w:t>
      </w:r>
      <w:r w:rsidRPr="007A2FB0">
        <w:rPr>
          <w:rStyle w:val="StyleUnderline"/>
        </w:rPr>
        <w:t xml:space="preserve"> </w:t>
      </w:r>
      <w:r w:rsidRPr="00327629">
        <w:rPr>
          <w:rStyle w:val="StyleUnderline"/>
          <w:highlight w:val="cyan"/>
        </w:rPr>
        <w:t>of another</w:t>
      </w:r>
      <w:r w:rsidRPr="007E48F0">
        <w:rPr>
          <w:sz w:val="16"/>
        </w:rPr>
        <w:t xml:space="preserve">. What's more likely Winkler said </w:t>
      </w:r>
      <w:r w:rsidRPr="007A2FB0">
        <w:rPr>
          <w:rStyle w:val="StyleUnderline"/>
        </w:rPr>
        <w:t xml:space="preserve">it's more likely that Trump will have the Attorney General order federal employees to defy the courts, but it's not impossible that </w:t>
      </w:r>
      <w:r w:rsidRPr="00327629">
        <w:rPr>
          <w:rStyle w:val="StyleUnderline"/>
          <w:highlight w:val="cyan"/>
        </w:rPr>
        <w:t>Trump would</w:t>
      </w:r>
      <w:r w:rsidRPr="007A2FB0">
        <w:rPr>
          <w:rStyle w:val="StyleUnderline"/>
        </w:rPr>
        <w:t xml:space="preserve"> decide to </w:t>
      </w:r>
      <w:r w:rsidRPr="00327629">
        <w:rPr>
          <w:rStyle w:val="Emphasis"/>
          <w:sz w:val="24"/>
          <w:highlight w:val="cyan"/>
        </w:rPr>
        <w:t>do it himself</w:t>
      </w:r>
      <w:r w:rsidRPr="00327629">
        <w:rPr>
          <w:rStyle w:val="StyleUnderline"/>
          <w:highlight w:val="cyan"/>
        </w:rPr>
        <w:t>. He's</w:t>
      </w:r>
      <w:r w:rsidRPr="00D8288C">
        <w:rPr>
          <w:rStyle w:val="StyleUnderline"/>
        </w:rPr>
        <w:t xml:space="preserve"> known for </w:t>
      </w:r>
      <w:r w:rsidRPr="00327629">
        <w:rPr>
          <w:rStyle w:val="Emphasis"/>
          <w:sz w:val="24"/>
          <w:highlight w:val="cyan"/>
        </w:rPr>
        <w:t>tweeting impulsively</w:t>
      </w:r>
      <w:r w:rsidRPr="00327629">
        <w:rPr>
          <w:rStyle w:val="StyleUnderline"/>
          <w:sz w:val="24"/>
          <w:highlight w:val="cyan"/>
        </w:rPr>
        <w:t xml:space="preserve"> </w:t>
      </w:r>
      <w:r w:rsidRPr="00327629">
        <w:rPr>
          <w:rStyle w:val="StyleUnderline"/>
          <w:highlight w:val="cyan"/>
        </w:rPr>
        <w:t xml:space="preserve">and </w:t>
      </w:r>
      <w:r w:rsidRPr="00327629">
        <w:rPr>
          <w:rStyle w:val="Emphasis"/>
          <w:sz w:val="24"/>
          <w:highlight w:val="cyan"/>
        </w:rPr>
        <w:t>signing</w:t>
      </w:r>
      <w:r w:rsidRPr="007A2FB0">
        <w:rPr>
          <w:rStyle w:val="Emphasis"/>
          <w:sz w:val="24"/>
        </w:rPr>
        <w:t xml:space="preserve"> executive </w:t>
      </w:r>
      <w:r w:rsidRPr="00327629">
        <w:rPr>
          <w:rStyle w:val="Emphasis"/>
          <w:sz w:val="24"/>
          <w:highlight w:val="cyan"/>
        </w:rPr>
        <w:t>orders before consulting his</w:t>
      </w:r>
      <w:r w:rsidRPr="007A2FB0">
        <w:rPr>
          <w:rStyle w:val="Emphasis"/>
          <w:sz w:val="24"/>
        </w:rPr>
        <w:t xml:space="preserve"> top </w:t>
      </w:r>
      <w:r w:rsidRPr="00327629">
        <w:rPr>
          <w:rStyle w:val="Emphasis"/>
          <w:sz w:val="24"/>
          <w:highlight w:val="cyan"/>
        </w:rPr>
        <w:t>people</w:t>
      </w:r>
      <w:r w:rsidRPr="007A2FB0">
        <w:rPr>
          <w:rStyle w:val="StyleUnderline"/>
        </w:rPr>
        <w:t>, after all</w:t>
      </w:r>
      <w:r w:rsidRPr="007E48F0">
        <w:rPr>
          <w:sz w:val="16"/>
        </w:rPr>
        <w:t xml:space="preserve">. </w:t>
      </w:r>
    </w:p>
    <w:p w:rsidR="00A423EE" w:rsidRPr="00995806" w:rsidRDefault="00A423EE" w:rsidP="00A423EE">
      <w:pPr>
        <w:pStyle w:val="Heading4"/>
      </w:pPr>
      <w:r w:rsidRPr="00995806">
        <w:t>Court oversight is a myth – judges are cherrypicked for being pro-executive hacks – empirics are overwhelming</w:t>
      </w:r>
    </w:p>
    <w:p w:rsidR="00A423EE" w:rsidRDefault="00A423EE" w:rsidP="00A423EE">
      <w:r w:rsidRPr="0043020C">
        <w:t xml:space="preserve">Michael J. </w:t>
      </w:r>
      <w:r w:rsidRPr="0043020C">
        <w:rPr>
          <w:rStyle w:val="Style13ptBold"/>
        </w:rPr>
        <w:t>Glennon</w:t>
      </w:r>
      <w:r w:rsidR="0062441F">
        <w:rPr>
          <w:rStyle w:val="Style13ptBold"/>
        </w:rPr>
        <w:t>, prof law Tufts,</w:t>
      </w:r>
      <w:r w:rsidRPr="0043020C">
        <w:rPr>
          <w:rStyle w:val="Style13ptBold"/>
        </w:rPr>
        <w:t xml:space="preserve"> 14</w:t>
      </w:r>
      <w:r>
        <w:t xml:space="preserve">, I-law prof at Tufts, </w:t>
      </w:r>
      <w:r w:rsidRPr="0043020C">
        <w:t>National Security and Double Government</w:t>
      </w:r>
      <w:r>
        <w:t xml:space="preserve">, </w:t>
      </w:r>
      <w:hyperlink r:id="rId53" w:history="1">
        <w:r w:rsidRPr="00053CA6">
          <w:rPr>
            <w:rStyle w:val="Hyperlink"/>
          </w:rPr>
          <w:t>http://harvardnsj.org/wp-content/uploads/2014/01/Glennon-Final.pdf</w:t>
        </w:r>
      </w:hyperlink>
    </w:p>
    <w:p w:rsidR="00A423EE" w:rsidRDefault="00A423EE" w:rsidP="0027221D">
      <w:pPr>
        <w:rPr>
          <w:sz w:val="16"/>
        </w:rPr>
      </w:pPr>
      <w:r w:rsidRPr="0049598F">
        <w:rPr>
          <w:rStyle w:val="StyleUnderline"/>
        </w:rPr>
        <w:t>The courts</w:t>
      </w:r>
      <w:r w:rsidRPr="00675103">
        <w:rPr>
          <w:sz w:val="16"/>
        </w:rPr>
        <w:t xml:space="preserve">, which Hamilton called the “least dangerous” branch, 243 </w:t>
      </w:r>
      <w:r w:rsidRPr="0049598F">
        <w:rPr>
          <w:rStyle w:val="StyleUnderline"/>
        </w:rPr>
        <w:t>pose the least danger to the</w:t>
      </w:r>
      <w:r w:rsidRPr="00675103">
        <w:rPr>
          <w:sz w:val="16"/>
        </w:rPr>
        <w:t xml:space="preserve"> silent transfer of power from the nation’s Madisonian institutions to the </w:t>
      </w:r>
      <w:proofErr w:type="spellStart"/>
      <w:r w:rsidRPr="0049598F">
        <w:rPr>
          <w:rStyle w:val="StyleUnderline"/>
        </w:rPr>
        <w:t>Trumanite</w:t>
      </w:r>
      <w:proofErr w:type="spellEnd"/>
      <w:r w:rsidRPr="0049598F">
        <w:rPr>
          <w:rStyle w:val="StyleUnderline"/>
        </w:rPr>
        <w:t xml:space="preserve"> network</w:t>
      </w:r>
      <w:r w:rsidRPr="0049598F">
        <w:rPr>
          <w:b/>
          <w:u w:val="single"/>
        </w:rPr>
        <w:t xml:space="preserve">. </w:t>
      </w:r>
      <w:r w:rsidRPr="0049598F">
        <w:rPr>
          <w:rStyle w:val="StyleUnderline"/>
        </w:rPr>
        <w:t xml:space="preserve">Federal judicial </w:t>
      </w:r>
      <w:r w:rsidRPr="0084268B">
        <w:rPr>
          <w:rStyle w:val="StyleUnderline"/>
          <w:highlight w:val="cyan"/>
        </w:rPr>
        <w:t>appointees are selected</w:t>
      </w:r>
      <w:r w:rsidRPr="0049598F">
        <w:rPr>
          <w:rStyle w:val="StyleUnderline"/>
        </w:rPr>
        <w:t>, and vetted</w:t>
      </w:r>
      <w:r w:rsidRPr="00675103">
        <w:rPr>
          <w:sz w:val="16"/>
        </w:rPr>
        <w:t xml:space="preserve"> along the way, </w:t>
      </w:r>
      <w:r w:rsidRPr="0084268B">
        <w:rPr>
          <w:rStyle w:val="StyleUnderline"/>
          <w:highlight w:val="cyan"/>
        </w:rPr>
        <w:t>by those whose cases they will</w:t>
      </w:r>
      <w:r w:rsidRPr="0049598F">
        <w:rPr>
          <w:rStyle w:val="StyleUnderline"/>
        </w:rPr>
        <w:t xml:space="preserve"> later </w:t>
      </w:r>
      <w:r w:rsidRPr="0084268B">
        <w:rPr>
          <w:rStyle w:val="StyleUnderline"/>
          <w:highlight w:val="cyan"/>
        </w:rPr>
        <w:t>hear</w:t>
      </w:r>
      <w:r w:rsidRPr="00400208">
        <w:rPr>
          <w:rStyle w:val="StyleUnderline"/>
        </w:rPr>
        <w:t xml:space="preserve">: the </w:t>
      </w:r>
      <w:proofErr w:type="spellStart"/>
      <w:r w:rsidRPr="00400208">
        <w:rPr>
          <w:rStyle w:val="StyleUnderline"/>
        </w:rPr>
        <w:t>Trumanites</w:t>
      </w:r>
      <w:proofErr w:type="spellEnd"/>
      <w:r w:rsidRPr="00400208">
        <w:rPr>
          <w:rStyle w:val="StyleUnderline"/>
        </w:rPr>
        <w:t xml:space="preserve"> and their associates in the White House and Justice Department</w:t>
      </w:r>
      <w:r w:rsidRPr="00675103">
        <w:rPr>
          <w:sz w:val="16"/>
        </w:rPr>
        <w:t xml:space="preserve">. </w:t>
      </w:r>
      <w:r w:rsidRPr="00400208">
        <w:rPr>
          <w:rStyle w:val="StyleUnderline"/>
        </w:rPr>
        <w:t>Before an individual is named to the federal bench, a careful investigation takes place to ensure</w:t>
      </w:r>
      <w:r w:rsidRPr="00675103">
        <w:rPr>
          <w:sz w:val="16"/>
        </w:rPr>
        <w:t xml:space="preserve"> that </w:t>
      </w:r>
      <w:r w:rsidRPr="00400208">
        <w:rPr>
          <w:rStyle w:val="StyleUnderline"/>
        </w:rPr>
        <w:t xml:space="preserve">that individual is dependable. What this means, in practice, is that </w:t>
      </w:r>
      <w:r w:rsidRPr="0084268B">
        <w:rPr>
          <w:rStyle w:val="StyleUnderline"/>
          <w:highlight w:val="cyan"/>
        </w:rPr>
        <w:t>appointees end up as trusted friends</w:t>
      </w:r>
      <w:r w:rsidRPr="0049598F">
        <w:rPr>
          <w:rStyle w:val="StyleUnderline"/>
        </w:rPr>
        <w:t xml:space="preserve"> of the </w:t>
      </w:r>
      <w:proofErr w:type="spellStart"/>
      <w:r w:rsidRPr="0049598F">
        <w:rPr>
          <w:rStyle w:val="StyleUnderline"/>
        </w:rPr>
        <w:t>Trumanites</w:t>
      </w:r>
      <w:proofErr w:type="spellEnd"/>
      <w:r w:rsidRPr="00400208">
        <w:rPr>
          <w:rStyle w:val="StyleUnderline"/>
        </w:rPr>
        <w:t xml:space="preserve"> in matters touching upon national security</w:t>
      </w:r>
      <w:r w:rsidRPr="00675103">
        <w:rPr>
          <w:sz w:val="16"/>
        </w:rPr>
        <w:t xml:space="preserve">. </w:t>
      </w:r>
      <w:r w:rsidRPr="00400208">
        <w:rPr>
          <w:rStyle w:val="StyleUnderline"/>
        </w:rPr>
        <w:t xml:space="preserve">Presidents do not appoint individuals who are hostile to the </w:t>
      </w:r>
      <w:proofErr w:type="spellStart"/>
      <w:r w:rsidRPr="00400208">
        <w:rPr>
          <w:rStyle w:val="StyleUnderline"/>
        </w:rPr>
        <w:t>Trumanites</w:t>
      </w:r>
      <w:proofErr w:type="spellEnd"/>
      <w:r w:rsidRPr="00400208">
        <w:rPr>
          <w:rStyle w:val="StyleUnderline"/>
        </w:rPr>
        <w:t xml:space="preserve">, nor does the Senate confirm them. </w:t>
      </w:r>
      <w:r w:rsidRPr="0084268B">
        <w:rPr>
          <w:rStyle w:val="Emphasis"/>
          <w:highlight w:val="cyan"/>
        </w:rPr>
        <w:t>The deck is stacked</w:t>
      </w:r>
      <w:r w:rsidRPr="0084268B">
        <w:rPr>
          <w:rStyle w:val="StyleUnderline"/>
          <w:highlight w:val="cyan"/>
        </w:rPr>
        <w:t xml:space="preserve"> from the start</w:t>
      </w:r>
      <w:r w:rsidRPr="0049598F">
        <w:rPr>
          <w:rStyle w:val="StyleUnderline"/>
        </w:rPr>
        <w:t xml:space="preserve"> against challenges to </w:t>
      </w:r>
      <w:proofErr w:type="spellStart"/>
      <w:r w:rsidRPr="0049598F">
        <w:rPr>
          <w:rStyle w:val="StyleUnderline"/>
        </w:rPr>
        <w:t>Trumanite</w:t>
      </w:r>
      <w:proofErr w:type="spellEnd"/>
      <w:r w:rsidRPr="0049598F">
        <w:rPr>
          <w:rStyle w:val="StyleUnderline"/>
        </w:rPr>
        <w:t xml:space="preserve"> policies</w:t>
      </w:r>
      <w:r w:rsidRPr="00675103">
        <w:rPr>
          <w:sz w:val="16"/>
        </w:rPr>
        <w:t xml:space="preserve">. </w:t>
      </w:r>
      <w:r w:rsidRPr="0084268B">
        <w:rPr>
          <w:rStyle w:val="StyleUnderline"/>
          <w:highlight w:val="cyan"/>
        </w:rPr>
        <w:t>Judicial nominees</w:t>
      </w:r>
      <w:r w:rsidRPr="00675103">
        <w:rPr>
          <w:sz w:val="16"/>
        </w:rPr>
        <w:t xml:space="preserve"> often </w:t>
      </w:r>
      <w:r w:rsidRPr="0084268B">
        <w:rPr>
          <w:rStyle w:val="StyleUnderline"/>
          <w:highlight w:val="cyan"/>
        </w:rPr>
        <w:t>come from</w:t>
      </w:r>
      <w:r w:rsidRPr="0049598F">
        <w:rPr>
          <w:rStyle w:val="StyleUnderline"/>
        </w:rPr>
        <w:t xml:space="preserve"> the ranks of</w:t>
      </w:r>
      <w:r w:rsidRPr="00675103">
        <w:rPr>
          <w:sz w:val="16"/>
        </w:rPr>
        <w:t xml:space="preserve"> prosecutors, law enforcement, and </w:t>
      </w:r>
      <w:r w:rsidRPr="0084268B">
        <w:rPr>
          <w:rStyle w:val="StyleUnderline"/>
          <w:highlight w:val="cyan"/>
        </w:rPr>
        <w:t>national security officials, and they have</w:t>
      </w:r>
      <w:r w:rsidRPr="0049598F">
        <w:rPr>
          <w:b/>
          <w:u w:val="single"/>
        </w:rPr>
        <w:t xml:space="preserve"> </w:t>
      </w:r>
      <w:r w:rsidRPr="0049598F">
        <w:rPr>
          <w:rStyle w:val="StyleUnderline"/>
        </w:rPr>
        <w:t xml:space="preserve">often </w:t>
      </w:r>
      <w:r w:rsidRPr="0084268B">
        <w:rPr>
          <w:rStyle w:val="StyleUnderline"/>
          <w:highlight w:val="cyan"/>
        </w:rPr>
        <w:t>participated in the same</w:t>
      </w:r>
      <w:r w:rsidRPr="00675103">
        <w:rPr>
          <w:sz w:val="16"/>
        </w:rPr>
        <w:t xml:space="preserve"> sorts of </w:t>
      </w:r>
      <w:r w:rsidRPr="0084268B">
        <w:rPr>
          <w:rStyle w:val="StyleUnderline"/>
          <w:highlight w:val="cyan"/>
        </w:rPr>
        <w:t>activities</w:t>
      </w:r>
      <w:r w:rsidRPr="0049598F">
        <w:rPr>
          <w:rStyle w:val="StyleUnderline"/>
        </w:rPr>
        <w:t xml:space="preserve"> the lawfulness of which they will later be asked to adjudicate</w:t>
      </w:r>
      <w:r w:rsidRPr="00675103">
        <w:rPr>
          <w:sz w:val="16"/>
        </w:rPr>
        <w:t xml:space="preserve">.244 A prominent example was former Chief Justice William Rehnquist.245 Before his 1971 appointment to the Supreme Court by President Richard Nixon, Justice Rehnquist served as Assistant Attorney General for the Office of Legal Counsel (“OLC”) under Attorney General John Mitchell.246 In that capacity, Rehnquist participated directly in military surveillance of domestic political groups, including the preparation of a memorandum for Mitchell in 1969 dealing with the Army’s role in the collection of intelligence on civilians in the United States.247 He also “played a critical role in drafting the 1969 presidential order that established the division of responsibility between the military and the Justice Department for gathering of intelligence concerning during civil disturbances.”248 He testified before the Senate Judiciary Committee’s Subcommittee on Constitutional Rights in March 1971 that there were no serious constitutional problems with respect to collecting data or keeping under surveillance persons who are merely exercising their right of a peaceful assembly or petition to redress a grievance.249 After his confirmation hearings to become Chief Justice, however, he wrote in August 1986 in response to written questions from Senator Mathias that he could not recall participating in the formulation of policy concerning the military surveillance of civilian activities.250 The Senate confirmed his appointment by a vote of sixty-eight to twenty-six on December 10, 1971.251 Shortly thereafter, the Court began considering Laird v. Tatum, 252 a case involving the lawfulness of Army surveillance of civilians who were engaged in political activities critical of the government.253 Justice Rehnquist declined to recuse himself, and the case was decided five to four.254 The result was that the case was not sent back to the trial court to determine, as the Court of Appeals had ordered, the nature and extent of military surveillance of civilian groups.255 Instead, Justice Rehnquist’s vote most likely prevented the discovery of his own prior role and that of his Justice Department colleagues in developing the Nixon Administration’s military surveillance policy.256 Justice Rehnquist’s case is but one example of the symbiosis that binds the courts to the </w:t>
      </w:r>
      <w:proofErr w:type="spellStart"/>
      <w:r w:rsidRPr="00675103">
        <w:rPr>
          <w:sz w:val="16"/>
        </w:rPr>
        <w:t>Trumanite</w:t>
      </w:r>
      <w:proofErr w:type="spellEnd"/>
      <w:r w:rsidRPr="00675103">
        <w:rPr>
          <w:sz w:val="16"/>
        </w:rPr>
        <w:t xml:space="preserve"> network. Justice Rehnquist was not the only member of the judiciary with </w:t>
      </w:r>
      <w:proofErr w:type="spellStart"/>
      <w:r w:rsidRPr="00675103">
        <w:rPr>
          <w:sz w:val="16"/>
        </w:rPr>
        <w:t>Trumanite</w:t>
      </w:r>
      <w:proofErr w:type="spellEnd"/>
      <w:r w:rsidRPr="00675103">
        <w:rPr>
          <w:sz w:val="16"/>
        </w:rPr>
        <w:t xml:space="preserve"> links. Other potential appointees had ample opportunity to prove their reliability. Justice Antonin </w:t>
      </w:r>
      <w:r w:rsidRPr="0084268B">
        <w:rPr>
          <w:rStyle w:val="StyleUnderline"/>
          <w:highlight w:val="cyan"/>
        </w:rPr>
        <w:t>Scalia</w:t>
      </w:r>
      <w:r w:rsidRPr="00675103">
        <w:rPr>
          <w:sz w:val="16"/>
        </w:rPr>
        <w:t xml:space="preserve">, before his appointment to the Supreme Court, also </w:t>
      </w:r>
      <w:r w:rsidRPr="0084268B">
        <w:rPr>
          <w:rStyle w:val="StyleUnderline"/>
          <w:highlight w:val="cyan"/>
        </w:rPr>
        <w:t>served as Assistant Attorney General for OLC</w:t>
      </w:r>
      <w:r w:rsidRPr="00675103">
        <w:rPr>
          <w:sz w:val="16"/>
        </w:rPr>
        <w:t xml:space="preserve"> and also was appointed initially by President Nixon.257 During his tenure from 1974 to 1977 at OLC, Scalia later recalled, </w:t>
      </w:r>
      <w:r w:rsidRPr="00400208">
        <w:rPr>
          <w:rStyle w:val="StyleUnderline"/>
        </w:rPr>
        <w:t>it fell to him to pass upon the legality of proposed covert operations by the intelligence community</w:t>
      </w:r>
      <w:r w:rsidRPr="00675103">
        <w:rPr>
          <w:sz w:val="16"/>
        </w:rPr>
        <w:t xml:space="preserve">: “believe it or not, for a brief period of time, all covert actions had to be approved by me.”258 </w:t>
      </w:r>
      <w:r w:rsidRPr="0084268B">
        <w:rPr>
          <w:rStyle w:val="StyleUnderline"/>
          <w:highlight w:val="cyan"/>
        </w:rPr>
        <w:t>He attended daily meetings in the</w:t>
      </w:r>
      <w:r w:rsidRPr="00400208">
        <w:rPr>
          <w:rStyle w:val="StyleUnderline"/>
        </w:rPr>
        <w:t xml:space="preserve"> White House </w:t>
      </w:r>
      <w:r w:rsidRPr="0084268B">
        <w:rPr>
          <w:rStyle w:val="StyleUnderline"/>
          <w:highlight w:val="cyan"/>
        </w:rPr>
        <w:t>Situation Room</w:t>
      </w:r>
      <w:r w:rsidRPr="00400208">
        <w:rPr>
          <w:rStyle w:val="StyleUnderline"/>
        </w:rPr>
        <w:t xml:space="preserve"> with Director of Central Intelligence</w:t>
      </w:r>
      <w:r w:rsidRPr="00675103">
        <w:rPr>
          <w:sz w:val="16"/>
        </w:rPr>
        <w:t xml:space="preserve"> William </w:t>
      </w:r>
      <w:r w:rsidRPr="00400208">
        <w:rPr>
          <w:rStyle w:val="StyleUnderline"/>
        </w:rPr>
        <w:t>Colby and other top intelligence officials and decided what classified documents should be made available to Congress</w:t>
      </w:r>
      <w:r w:rsidRPr="00675103">
        <w:rPr>
          <w:sz w:val="16"/>
        </w:rPr>
        <w:t xml:space="preserve">.259 </w:t>
      </w:r>
      <w:r w:rsidRPr="00400208">
        <w:rPr>
          <w:rStyle w:val="StyleUnderline"/>
        </w:rPr>
        <w:t>He was the legal point-person in dealing with congressional requests for information on intelligence matters; on behalf of the Ford Administration he asserted executive privilege before a House investigating committee when it recommended that</w:t>
      </w:r>
      <w:r w:rsidRPr="00675103">
        <w:rPr>
          <w:sz w:val="16"/>
        </w:rPr>
        <w:t xml:space="preserve"> Henry </w:t>
      </w:r>
      <w:r w:rsidRPr="00400208">
        <w:rPr>
          <w:rStyle w:val="StyleUnderline"/>
        </w:rPr>
        <w:t>Kissinger be cited for contempt of Congress for failing to produce classified documents concerning U.S. covert operations abroad</w:t>
      </w:r>
      <w:r w:rsidRPr="00675103">
        <w:rPr>
          <w:sz w:val="16"/>
        </w:rPr>
        <w:t xml:space="preserve">.260 Justice Samuel </w:t>
      </w:r>
      <w:r w:rsidRPr="0084268B">
        <w:rPr>
          <w:rStyle w:val="StyleUnderline"/>
          <w:highlight w:val="cyan"/>
        </w:rPr>
        <w:t>Alito is a former captain in the Army</w:t>
      </w:r>
      <w:r w:rsidRPr="00400208">
        <w:rPr>
          <w:rStyle w:val="StyleUnderline"/>
        </w:rPr>
        <w:t xml:space="preserve"> Signal Corps, which manages classified communication systems for the military</w:t>
      </w:r>
      <w:r w:rsidRPr="00675103">
        <w:rPr>
          <w:sz w:val="16"/>
        </w:rPr>
        <w:t xml:space="preserve">. </w:t>
      </w:r>
      <w:r w:rsidRPr="00400208">
        <w:rPr>
          <w:rStyle w:val="StyleUnderline"/>
        </w:rPr>
        <w:t>He later became an Assistant U.S. Attorney</w:t>
      </w:r>
      <w:r w:rsidRPr="00675103">
        <w:rPr>
          <w:sz w:val="16"/>
        </w:rPr>
        <w:t xml:space="preserve">, prosecuting drug and organized crime cases, </w:t>
      </w:r>
      <w:r w:rsidRPr="00400208">
        <w:rPr>
          <w:rStyle w:val="StyleUnderline"/>
        </w:rPr>
        <w:t>and then an assistant to Attorney General</w:t>
      </w:r>
      <w:r w:rsidRPr="00675103">
        <w:rPr>
          <w:sz w:val="16"/>
        </w:rPr>
        <w:t xml:space="preserve"> Ed </w:t>
      </w:r>
      <w:r w:rsidRPr="00400208">
        <w:rPr>
          <w:rStyle w:val="StyleUnderline"/>
        </w:rPr>
        <w:t>Meese before moving to OLC</w:t>
      </w:r>
      <w:r w:rsidRPr="00675103">
        <w:rPr>
          <w:sz w:val="16"/>
        </w:rPr>
        <w:t xml:space="preserve">. </w:t>
      </w:r>
      <w:r w:rsidRPr="00400208">
        <w:rPr>
          <w:rStyle w:val="StyleUnderline"/>
        </w:rPr>
        <w:t>There he worked</w:t>
      </w:r>
      <w:r w:rsidRPr="00675103">
        <w:rPr>
          <w:sz w:val="16"/>
        </w:rPr>
        <w:t xml:space="preserve">, as he put it, </w:t>
      </w:r>
      <w:r w:rsidRPr="00400208">
        <w:rPr>
          <w:rStyle w:val="StyleUnderline"/>
        </w:rPr>
        <w:t>to “increase the power of the executive to shape the law</w:t>
      </w:r>
      <w:r w:rsidRPr="00675103">
        <w:rPr>
          <w:sz w:val="16"/>
        </w:rPr>
        <w:t xml:space="preserve">.”261 He was nominated to be a federal court of appeals judge in 1990 by President (and former Director of Central Intelligence) George H. W. Bush. </w:t>
      </w:r>
      <w:r w:rsidRPr="00400208">
        <w:rPr>
          <w:rStyle w:val="StyleUnderline"/>
        </w:rPr>
        <w:t>Once confirmed</w:t>
      </w:r>
      <w:r w:rsidRPr="00675103">
        <w:rPr>
          <w:sz w:val="16"/>
        </w:rPr>
        <w:t xml:space="preserve">, Judge </w:t>
      </w:r>
      <w:r w:rsidRPr="00400208">
        <w:rPr>
          <w:rStyle w:val="StyleUnderline"/>
        </w:rPr>
        <w:t>Alito established his reliability by voting against the daughters of civilians killed in a military plane crash</w:t>
      </w:r>
      <w:r w:rsidRPr="00675103">
        <w:rPr>
          <w:sz w:val="16"/>
        </w:rPr>
        <w:t xml:space="preserve"> to uphold the government’s refusal to show a federal judge the official accident report, </w:t>
      </w:r>
      <w:r w:rsidRPr="00400208">
        <w:rPr>
          <w:rStyle w:val="StyleUnderline"/>
        </w:rPr>
        <w:t>on grounds of the state secrets privilege</w:t>
      </w:r>
      <w:r w:rsidRPr="00675103">
        <w:rPr>
          <w:sz w:val="16"/>
        </w:rPr>
        <w:t xml:space="preserve">.262 Chief Justice John </w:t>
      </w:r>
      <w:r w:rsidRPr="0084268B">
        <w:rPr>
          <w:rStyle w:val="StyleUnderline"/>
          <w:highlight w:val="cyan"/>
        </w:rPr>
        <w:t>Roberts was</w:t>
      </w:r>
      <w:r w:rsidRPr="00400208">
        <w:rPr>
          <w:rStyle w:val="StyleUnderline"/>
        </w:rPr>
        <w:t xml:space="preserve"> a law clerk for</w:t>
      </w:r>
      <w:r w:rsidRPr="00675103">
        <w:rPr>
          <w:sz w:val="16"/>
        </w:rPr>
        <w:t xml:space="preserve"> Justice </w:t>
      </w:r>
      <w:r w:rsidRPr="00400208">
        <w:rPr>
          <w:rStyle w:val="StyleUnderline"/>
        </w:rPr>
        <w:t>Rehnquist</w:t>
      </w:r>
      <w:r w:rsidRPr="00675103">
        <w:rPr>
          <w:sz w:val="16"/>
        </w:rPr>
        <w:t xml:space="preserve">.263 In that capacity he reportedly264 contributed significantly to the preparation of Rehnquist’s opinion in Dames &amp; Moore v. Regan, 265 in which the Court upheld the Executive’s power to extinguish pending law suits by Americans seeking compensation from Iran for property seized by the Iranian government.266 </w:t>
      </w:r>
      <w:r w:rsidRPr="00400208">
        <w:rPr>
          <w:rStyle w:val="StyleUnderline"/>
        </w:rPr>
        <w:t xml:space="preserve">He moved </w:t>
      </w:r>
      <w:r w:rsidRPr="0084268B">
        <w:rPr>
          <w:rStyle w:val="StyleUnderline"/>
          <w:highlight w:val="cyan"/>
        </w:rPr>
        <w:t>on</w:t>
      </w:r>
      <w:r w:rsidRPr="00400208">
        <w:rPr>
          <w:rStyle w:val="StyleUnderline"/>
        </w:rPr>
        <w:t xml:space="preserve"> to the Justice Department and then</w:t>
      </w:r>
      <w:r w:rsidRPr="00675103">
        <w:rPr>
          <w:sz w:val="16"/>
        </w:rPr>
        <w:t xml:space="preserve"> President </w:t>
      </w:r>
      <w:r w:rsidRPr="0084268B">
        <w:rPr>
          <w:rStyle w:val="StyleUnderline"/>
          <w:highlight w:val="cyan"/>
        </w:rPr>
        <w:t>Reagan’s</w:t>
      </w:r>
      <w:r w:rsidRPr="00675103">
        <w:rPr>
          <w:sz w:val="16"/>
        </w:rPr>
        <w:t xml:space="preserve"> White House </w:t>
      </w:r>
      <w:r w:rsidRPr="00400208">
        <w:rPr>
          <w:rStyle w:val="StyleUnderline"/>
        </w:rPr>
        <w:t xml:space="preserve">Office of </w:t>
      </w:r>
      <w:r w:rsidRPr="0084268B">
        <w:rPr>
          <w:rStyle w:val="StyleUnderline"/>
          <w:highlight w:val="cyan"/>
        </w:rPr>
        <w:t>General Counsel</w:t>
      </w:r>
      <w:r w:rsidRPr="00400208">
        <w:rPr>
          <w:rStyle w:val="StyleUnderline"/>
        </w:rPr>
        <w:t>, where he drafted a letter for the President responding to</w:t>
      </w:r>
      <w:r w:rsidRPr="00675103">
        <w:rPr>
          <w:sz w:val="16"/>
        </w:rPr>
        <w:t xml:space="preserve"> retired Justice Arthur </w:t>
      </w:r>
      <w:r w:rsidRPr="00400208">
        <w:rPr>
          <w:rStyle w:val="StyleUnderline"/>
        </w:rPr>
        <w:t>Goldberg, who had written Reagan that the U.S. invasion of Grenada was of doubtful constitutionality</w:t>
      </w:r>
      <w:r w:rsidRPr="00675103">
        <w:rPr>
          <w:sz w:val="16"/>
        </w:rPr>
        <w:t xml:space="preserve">.267 </w:t>
      </w:r>
      <w:r w:rsidRPr="00400208">
        <w:rPr>
          <w:rStyle w:val="StyleUnderline"/>
        </w:rPr>
        <w:t>Roberts wrote in the reply that the President had “inherent authority in international affairs to defend American lives and interests and, as Commander-in-Chief, to use the military when necessary in discharging these responsibilities</w:t>
      </w:r>
      <w:r w:rsidRPr="00675103">
        <w:rPr>
          <w:sz w:val="16"/>
        </w:rPr>
        <w:t xml:space="preserve">.”268 </w:t>
      </w:r>
      <w:r w:rsidRPr="00400208">
        <w:rPr>
          <w:rStyle w:val="StyleUnderline"/>
        </w:rPr>
        <w:t>Roberts’s memos</w:t>
      </w:r>
      <w:r w:rsidRPr="00675103">
        <w:rPr>
          <w:sz w:val="16"/>
        </w:rPr>
        <w:t>, Charlie Savage has reported, “</w:t>
      </w:r>
      <w:r w:rsidRPr="00400208">
        <w:rPr>
          <w:rStyle w:val="StyleUnderline"/>
        </w:rPr>
        <w:t>regularly took more extreme positions on presidential power than many of his colleagues</w:t>
      </w:r>
      <w:r w:rsidRPr="00675103">
        <w:rPr>
          <w:sz w:val="16"/>
        </w:rPr>
        <w:t xml:space="preserve">.”269 Appointed to the U.S. Court of Appeals for the District of Columbia </w:t>
      </w:r>
      <w:r w:rsidRPr="00400208">
        <w:rPr>
          <w:rStyle w:val="StyleUnderline"/>
        </w:rPr>
        <w:t>in 2003</w:t>
      </w:r>
      <w:r w:rsidRPr="00675103">
        <w:rPr>
          <w:sz w:val="16"/>
        </w:rPr>
        <w:t xml:space="preserve">,270 </w:t>
      </w:r>
      <w:r w:rsidRPr="00400208">
        <w:rPr>
          <w:rStyle w:val="StyleUnderline"/>
        </w:rPr>
        <w:t>Roberts</w:t>
      </w:r>
      <w:r w:rsidRPr="00675103">
        <w:rPr>
          <w:sz w:val="16"/>
        </w:rPr>
        <w:t xml:space="preserve">, like Alito, further confirmed his reliability. He </w:t>
      </w:r>
      <w:r w:rsidRPr="00400208">
        <w:rPr>
          <w:rStyle w:val="StyleUnderline"/>
        </w:rPr>
        <w:t>voted to uphold the system of military tribunals established by</w:t>
      </w:r>
      <w:r w:rsidRPr="00675103">
        <w:rPr>
          <w:sz w:val="16"/>
        </w:rPr>
        <w:t xml:space="preserve"> the </w:t>
      </w:r>
      <w:r w:rsidRPr="00400208">
        <w:rPr>
          <w:rStyle w:val="StyleUnderline"/>
        </w:rPr>
        <w:t>Bush</w:t>
      </w:r>
      <w:r w:rsidRPr="00675103">
        <w:rPr>
          <w:sz w:val="16"/>
        </w:rPr>
        <w:t xml:space="preserve"> Administration271 (which the Supreme Court overturned in Hamdan v. Rumsfeld, 272 a decision in which Roberts recused himself)273 </w:t>
      </w:r>
      <w:r w:rsidRPr="00400208">
        <w:rPr>
          <w:rStyle w:val="StyleUnderline"/>
        </w:rPr>
        <w:t>and to uphold the power of the President</w:t>
      </w:r>
      <w:r w:rsidRPr="00675103">
        <w:rPr>
          <w:sz w:val="16"/>
        </w:rPr>
        <w:t xml:space="preserve">, pursuant to statute, </w:t>
      </w:r>
      <w:r w:rsidRPr="00400208">
        <w:rPr>
          <w:rStyle w:val="StyleUnderline"/>
        </w:rPr>
        <w:t>to prevent the courts from hearing certain lawsuits</w:t>
      </w:r>
      <w:r w:rsidRPr="00675103">
        <w:rPr>
          <w:sz w:val="16"/>
        </w:rPr>
        <w:t xml:space="preserve"> (in that case, brought by members of the U.S. military who had been captured and tortured during the Gulf War).274 It might be thought that these and other similarly inclined judges who adhere to views congenial to the </w:t>
      </w:r>
      <w:proofErr w:type="spellStart"/>
      <w:r w:rsidRPr="00675103">
        <w:rPr>
          <w:sz w:val="16"/>
        </w:rPr>
        <w:t>Trumanite</w:t>
      </w:r>
      <w:proofErr w:type="spellEnd"/>
      <w:r w:rsidRPr="00675103">
        <w:rPr>
          <w:sz w:val="16"/>
        </w:rPr>
        <w:t xml:space="preserve"> network have been appointed not because of </w:t>
      </w:r>
      <w:proofErr w:type="spellStart"/>
      <w:r w:rsidRPr="00675103">
        <w:rPr>
          <w:sz w:val="16"/>
        </w:rPr>
        <w:t>Trumanite</w:t>
      </w:r>
      <w:proofErr w:type="spellEnd"/>
      <w:r w:rsidRPr="00675103">
        <w:rPr>
          <w:sz w:val="16"/>
        </w:rPr>
        <w:t xml:space="preserve"> links but because of their judicial philosophy and particular interpretation of the Constitution—because </w:t>
      </w:r>
      <w:r w:rsidRPr="00400208">
        <w:rPr>
          <w:rStyle w:val="StyleUnderline"/>
        </w:rPr>
        <w:t>they</w:t>
      </w:r>
      <w:r w:rsidRPr="00675103">
        <w:rPr>
          <w:sz w:val="16"/>
        </w:rPr>
        <w:t xml:space="preserve"> simply </w:t>
      </w:r>
      <w:r w:rsidRPr="00400208">
        <w:rPr>
          <w:rStyle w:val="StyleUnderline"/>
        </w:rPr>
        <w:t>believe in a strong Executive Branch</w:t>
      </w:r>
      <w:r w:rsidRPr="00675103">
        <w:rPr>
          <w:sz w:val="16"/>
        </w:rPr>
        <w:t xml:space="preserve">, a viewpoint that appointing Presidents have found attractive. Justice </w:t>
      </w:r>
      <w:r w:rsidRPr="00400208">
        <w:rPr>
          <w:rStyle w:val="StyleUnderline"/>
        </w:rPr>
        <w:t>Scalia</w:t>
      </w:r>
      <w:r w:rsidRPr="00675103">
        <w:rPr>
          <w:sz w:val="16"/>
        </w:rPr>
        <w:t xml:space="preserve"> seemingly falls into this category.275 As Assistant Attorney General he </w:t>
      </w:r>
      <w:r w:rsidRPr="00400208">
        <w:rPr>
          <w:rStyle w:val="StyleUnderline"/>
        </w:rPr>
        <w:t>testified twice before Congress in opposition to legislation that would have limited the President’s power to enter into sole executive agreements</w:t>
      </w:r>
      <w:r w:rsidRPr="00675103">
        <w:rPr>
          <w:sz w:val="16"/>
        </w:rPr>
        <w:t xml:space="preserve">.276 </w:t>
      </w:r>
      <w:r w:rsidRPr="00400208">
        <w:rPr>
          <w:rStyle w:val="StyleUnderline"/>
        </w:rPr>
        <w:t>In judicial opinions and speeches</w:t>
      </w:r>
      <w:r w:rsidRPr="00675103">
        <w:rPr>
          <w:sz w:val="16"/>
        </w:rPr>
        <w:t xml:space="preserve"> before his appointment to the Supreme Court </w:t>
      </w:r>
      <w:r w:rsidRPr="00400208">
        <w:rPr>
          <w:rStyle w:val="StyleUnderline"/>
        </w:rPr>
        <w:t>he frequently expressed opposition to judicial involvement in national security disputes</w:t>
      </w:r>
      <w:r w:rsidRPr="00675103">
        <w:rPr>
          <w:sz w:val="16"/>
        </w:rPr>
        <w:t>. “[J]</w:t>
      </w:r>
      <w:proofErr w:type="spellStart"/>
      <w:r w:rsidRPr="00675103">
        <w:rPr>
          <w:sz w:val="16"/>
        </w:rPr>
        <w:t>udges</w:t>
      </w:r>
      <w:proofErr w:type="spellEnd"/>
      <w:r w:rsidRPr="00675103">
        <w:rPr>
          <w:sz w:val="16"/>
        </w:rPr>
        <w:t xml:space="preserve"> know little” 277 about such issues, as he wrote in one such case decided while he was a member of the U.S. Court of Appeals for the District of Columbia.278 He argued again for deference in another national security case that came before that court that raised claims of “summary execution, murder, abduction, torture, rape, wounding, and the destruction of private property and public facilities.”279 It was brought by plaintiffs that included twelve members of Congress, who argued violations of the Constitution, War Powers Resolution,280 and the Boland Amendments281 (which cut off funds for the activities at issue).282 Judge Scalia refused to hear arguments on the merits; where a policy had been approved by "the President, the Secretary of State, the Secretary of Defense, and the Director of the CIA," he wrote, discretionary relief is inappropriate.283 After his appointment to the Supreme Court, Justice Scalia supported the executive oriented approach to treaty interpretation that the Reagan Administration relied upon in arguing that deployment of a space-based anti-ballistic missile ("ABM") system would not violate the ABM treaty (referring in his opinion to various Washington Post articles on the controversy).284 Later, in Rasul v. Bush,2*5 the Court's majority held that federal district courts may exercise jurisdiction under the federal habeas statute to hear claims by foreign nationals detained by the United States. Justice Scalia dissented, denouncing the majority for "judicial adventurism of the worst sort."286 In Hamdan v. </w:t>
      </w:r>
      <w:proofErr w:type="gramStart"/>
      <w:r w:rsidRPr="00675103">
        <w:rPr>
          <w:sz w:val="16"/>
        </w:rPr>
        <w:t>Rumsfeld?*</w:t>
      </w:r>
      <w:proofErr w:type="gramEnd"/>
      <w:r w:rsidRPr="00675103">
        <w:rPr>
          <w:sz w:val="16"/>
        </w:rPr>
        <w:t xml:space="preserve">1 the majority held that a military commission established by the Executive lacked power to try the defendant; Justice Scalia dissented again, insisting that that conclusion was "patently erroneous."288 In Boumediene v. Bush,2*9 the majority held that the defendant, a foreign national, had a constitutional privilege of habeas corpus; again Justice Scalia dissented. It came as no surprise when Justice Scalia expressed concern in a 2013 speech that the lawfulness of NSA surveillance could ultimately be decided by judges—"the branch of government that knows the least about the issues in question, the branch that knows the least about the extent of the threat against which the wiretapping is directed."290 </w:t>
      </w:r>
      <w:r w:rsidRPr="0049598F">
        <w:rPr>
          <w:rStyle w:val="StyleUnderline"/>
        </w:rPr>
        <w:t xml:space="preserve">When the </w:t>
      </w:r>
      <w:proofErr w:type="spellStart"/>
      <w:r w:rsidRPr="0049598F">
        <w:rPr>
          <w:rStyle w:val="StyleUnderline"/>
        </w:rPr>
        <w:t>Trumanites</w:t>
      </w:r>
      <w:proofErr w:type="spellEnd"/>
      <w:r w:rsidRPr="0049598F">
        <w:rPr>
          <w:rStyle w:val="StyleUnderline"/>
        </w:rPr>
        <w:t xml:space="preserve">' actions are at issue, </w:t>
      </w:r>
      <w:r w:rsidRPr="0084268B">
        <w:rPr>
          <w:rStyle w:val="StyleUnderline"/>
          <w:highlight w:val="cyan"/>
        </w:rPr>
        <w:t>submissiveness</w:t>
      </w:r>
      <w:r w:rsidRPr="0049598F">
        <w:rPr>
          <w:rStyle w:val="StyleUnderline"/>
        </w:rPr>
        <w:t xml:space="preserve">, not second-guessing, </w:t>
      </w:r>
      <w:r w:rsidRPr="0084268B">
        <w:rPr>
          <w:rStyle w:val="StyleUnderline"/>
          <w:highlight w:val="cyan"/>
        </w:rPr>
        <w:t>is the appropriate judicial posture</w:t>
      </w:r>
      <w:r w:rsidRPr="0084268B">
        <w:rPr>
          <w:sz w:val="16"/>
          <w:highlight w:val="cyan"/>
        </w:rPr>
        <w:t>.</w:t>
      </w:r>
      <w:r w:rsidRPr="00675103">
        <w:rPr>
          <w:sz w:val="16"/>
        </w:rPr>
        <w:t xml:space="preserve"> It is of course true that Justice Scalia and other such judges were and are appointed because of their judicial philosophy. </w:t>
      </w:r>
      <w:r w:rsidRPr="00400208">
        <w:rPr>
          <w:rStyle w:val="StyleUnderline"/>
        </w:rPr>
        <w:t>The cause of their beliefs</w:t>
      </w:r>
      <w:r w:rsidRPr="00675103">
        <w:rPr>
          <w:sz w:val="16"/>
        </w:rPr>
        <w:t xml:space="preserve">, however, </w:t>
      </w:r>
      <w:r w:rsidRPr="00400208">
        <w:rPr>
          <w:rStyle w:val="StyleUnderline"/>
        </w:rPr>
        <w:t>is as irrelevant as it is unknowable</w:t>
      </w:r>
      <w:r w:rsidRPr="00675103">
        <w:rPr>
          <w:sz w:val="16"/>
        </w:rPr>
        <w:t xml:space="preserve">; whatever the cause, </w:t>
      </w:r>
      <w:r w:rsidRPr="00400208">
        <w:rPr>
          <w:rStyle w:val="StyleUnderline"/>
        </w:rPr>
        <w:t>the effect is the same</w:t>
      </w:r>
      <w:r w:rsidRPr="00675103">
        <w:rPr>
          <w:sz w:val="16"/>
        </w:rPr>
        <w:t>—</w:t>
      </w:r>
      <w:r w:rsidRPr="0049598F">
        <w:rPr>
          <w:rStyle w:val="StyleUnderline"/>
        </w:rPr>
        <w:t>they are reliable supporters</w:t>
      </w:r>
      <w:r w:rsidRPr="00400208">
        <w:rPr>
          <w:rStyle w:val="StyleUnderline"/>
        </w:rPr>
        <w:t xml:space="preserve"> of the </w:t>
      </w:r>
      <w:proofErr w:type="spellStart"/>
      <w:r w:rsidRPr="00400208">
        <w:rPr>
          <w:rStyle w:val="StyleUnderline"/>
        </w:rPr>
        <w:t>Trumanites</w:t>
      </w:r>
      <w:proofErr w:type="spellEnd"/>
      <w:r w:rsidRPr="00675103">
        <w:rPr>
          <w:sz w:val="16"/>
        </w:rPr>
        <w:t xml:space="preserve">. </w:t>
      </w:r>
      <w:r w:rsidRPr="0084268B">
        <w:rPr>
          <w:rStyle w:val="StyleUnderline"/>
          <w:highlight w:val="cyan"/>
        </w:rPr>
        <w:t>People</w:t>
      </w:r>
      <w:r w:rsidRPr="00400208">
        <w:rPr>
          <w:rStyle w:val="StyleUnderline"/>
        </w:rPr>
        <w:t xml:space="preserve"> tend to </w:t>
      </w:r>
      <w:r w:rsidRPr="0084268B">
        <w:rPr>
          <w:rStyle w:val="StyleUnderline"/>
          <w:highlight w:val="cyan"/>
        </w:rPr>
        <w:t>end up in organizations with missions compatible with their</w:t>
      </w:r>
      <w:r w:rsidRPr="00400208">
        <w:rPr>
          <w:rStyle w:val="StyleUnderline"/>
        </w:rPr>
        <w:t xml:space="preserve"> larger </w:t>
      </w:r>
      <w:r w:rsidRPr="0084268B">
        <w:rPr>
          <w:rStyle w:val="StyleUnderline"/>
          <w:highlight w:val="cyan"/>
        </w:rPr>
        <w:t>worldview, just as people once in an organization</w:t>
      </w:r>
      <w:r w:rsidRPr="00400208">
        <w:rPr>
          <w:rStyle w:val="StyleUnderline"/>
        </w:rPr>
        <w:t xml:space="preserve"> tend to </w:t>
      </w:r>
      <w:r w:rsidRPr="0084268B">
        <w:rPr>
          <w:rStyle w:val="StyleUnderline"/>
          <w:highlight w:val="cyan"/>
        </w:rPr>
        <w:t>adopt a worldview supportive of their</w:t>
      </w:r>
      <w:r w:rsidRPr="00400208">
        <w:rPr>
          <w:rStyle w:val="StyleUnderline"/>
        </w:rPr>
        <w:t xml:space="preserve"> organization’s </w:t>
      </w:r>
      <w:r w:rsidRPr="0084268B">
        <w:rPr>
          <w:rStyle w:val="StyleUnderline"/>
          <w:highlight w:val="cyan"/>
        </w:rPr>
        <w:t>mission</w:t>
      </w:r>
      <w:r w:rsidRPr="00675103">
        <w:rPr>
          <w:sz w:val="16"/>
        </w:rPr>
        <w:t xml:space="preserve">. </w:t>
      </w:r>
      <w:r w:rsidRPr="00400208">
        <w:rPr>
          <w:rStyle w:val="StyleUnderline"/>
        </w:rPr>
        <w:t>Position and judicial philosophy both are indicia of reliability</w:t>
      </w:r>
      <w:r w:rsidRPr="00675103">
        <w:rPr>
          <w:sz w:val="16"/>
        </w:rPr>
        <w:t xml:space="preserve">. The question is not why a potential judicial appointee will come down the right way. The question is whether the appointee might reasonably be expected to do so. It might also be argued that these justices were not sufficient in number ever to comprise a majority on the Supreme Court. In an era of increasingly close decisions, however, </w:t>
      </w:r>
      <w:r w:rsidRPr="0049598F">
        <w:rPr>
          <w:rStyle w:val="StyleUnderline"/>
        </w:rPr>
        <w:t>one or two votes can be decisive</w:t>
      </w:r>
      <w:r w:rsidRPr="00675103">
        <w:rPr>
          <w:sz w:val="16"/>
        </w:rPr>
        <w:t xml:space="preserve">, and it must be remembered that this cursory review embraces only the Supreme Court; </w:t>
      </w:r>
      <w:r w:rsidRPr="0084268B">
        <w:rPr>
          <w:rStyle w:val="StyleUnderline"/>
          <w:highlight w:val="cyan"/>
        </w:rPr>
        <w:t>numerous district and appellate</w:t>
      </w:r>
      <w:r w:rsidRPr="0049598F">
        <w:rPr>
          <w:rStyle w:val="StyleUnderline"/>
        </w:rPr>
        <w:t xml:space="preserve"> court </w:t>
      </w:r>
      <w:r w:rsidRPr="0084268B">
        <w:rPr>
          <w:rStyle w:val="StyleUnderline"/>
          <w:highlight w:val="cyan"/>
        </w:rPr>
        <w:t>judges</w:t>
      </w:r>
      <w:r w:rsidRPr="0049598F">
        <w:rPr>
          <w:rStyle w:val="StyleUnderline"/>
        </w:rPr>
        <w:t xml:space="preserve"> with ties to the </w:t>
      </w:r>
      <w:proofErr w:type="spellStart"/>
      <w:r w:rsidRPr="0049598F">
        <w:rPr>
          <w:rStyle w:val="StyleUnderline"/>
        </w:rPr>
        <w:t>Trumanite</w:t>
      </w:r>
      <w:proofErr w:type="spellEnd"/>
      <w:r w:rsidRPr="0049598F">
        <w:rPr>
          <w:rStyle w:val="StyleUnderline"/>
        </w:rPr>
        <w:t xml:space="preserve"> network </w:t>
      </w:r>
      <w:r w:rsidRPr="0084268B">
        <w:rPr>
          <w:rStyle w:val="StyleUnderline"/>
          <w:highlight w:val="cyan"/>
        </w:rPr>
        <w:t>also adjudicate</w:t>
      </w:r>
      <w:r w:rsidRPr="0049598F">
        <w:rPr>
          <w:rStyle w:val="StyleUnderline"/>
        </w:rPr>
        <w:t xml:space="preserve"> national security </w:t>
      </w:r>
      <w:r w:rsidRPr="0084268B">
        <w:rPr>
          <w:rStyle w:val="StyleUnderline"/>
          <w:highlight w:val="cyan"/>
        </w:rPr>
        <w:t>cases</w:t>
      </w:r>
      <w:r w:rsidRPr="0084268B">
        <w:rPr>
          <w:b/>
          <w:highlight w:val="cyan"/>
          <w:u w:val="single"/>
        </w:rPr>
        <w:t>.</w:t>
      </w:r>
      <w:r w:rsidRPr="003F40FE">
        <w:rPr>
          <w:b/>
          <w:u w:val="single"/>
        </w:rPr>
        <w:t xml:space="preserve"> </w:t>
      </w:r>
      <w:r w:rsidRPr="003F40FE">
        <w:rPr>
          <w:rStyle w:val="StyleUnderline"/>
        </w:rPr>
        <w:t>This group includes</w:t>
      </w:r>
      <w:r w:rsidRPr="00675103">
        <w:rPr>
          <w:sz w:val="16"/>
        </w:rPr>
        <w:t xml:space="preserve">, most prominently, </w:t>
      </w:r>
      <w:r w:rsidRPr="003F40FE">
        <w:rPr>
          <w:rStyle w:val="StyleUnderline"/>
        </w:rPr>
        <w:t xml:space="preserve">the closest that the nation has to a national security </w:t>
      </w:r>
      <w:r w:rsidRPr="003F40FE">
        <w:rPr>
          <w:u w:val="single"/>
        </w:rPr>
        <w:t>court</w:t>
      </w:r>
      <w:r w:rsidRPr="00675103">
        <w:rPr>
          <w:sz w:val="16"/>
        </w:rPr>
        <w:t xml:space="preserve"> 291—the eleven members of </w:t>
      </w:r>
      <w:r w:rsidRPr="003F40FE">
        <w:rPr>
          <w:rStyle w:val="Emphasis"/>
        </w:rPr>
        <w:t>the F</w:t>
      </w:r>
      <w:r w:rsidRPr="00675103">
        <w:rPr>
          <w:sz w:val="16"/>
        </w:rPr>
        <w:t xml:space="preserve">oreign </w:t>
      </w:r>
      <w:r w:rsidRPr="003F40FE">
        <w:rPr>
          <w:rStyle w:val="Emphasis"/>
        </w:rPr>
        <w:t>I</w:t>
      </w:r>
      <w:r w:rsidRPr="00675103">
        <w:rPr>
          <w:sz w:val="16"/>
        </w:rPr>
        <w:t xml:space="preserve">ntelligence </w:t>
      </w:r>
      <w:r w:rsidRPr="003F40FE">
        <w:rPr>
          <w:rStyle w:val="Emphasis"/>
        </w:rPr>
        <w:t>S</w:t>
      </w:r>
      <w:r w:rsidRPr="00675103">
        <w:rPr>
          <w:sz w:val="16"/>
        </w:rPr>
        <w:t xml:space="preserve">urveillance </w:t>
      </w:r>
      <w:r w:rsidRPr="003F40FE">
        <w:rPr>
          <w:rStyle w:val="Emphasis"/>
        </w:rPr>
        <w:t>C</w:t>
      </w:r>
      <w:r w:rsidRPr="00675103">
        <w:rPr>
          <w:sz w:val="16"/>
        </w:rPr>
        <w:t xml:space="preserve">ourt. The court, or FISC as it is commonly called, was established in 1978 to grant warrants for the electronic surveillance of suspected foreign intelligence agents operating in the United States.292 Each judge is selected by the Chief Justice of the Supreme Court from the pool of sitting federal judges.293 They are appointed for a maximum term of seven years; no further confirmation proceedings take place, either in the Senate or the Executive Branch.294 The Chief Justice also selects a Chief Judge from among the court’s eleven judges.295 </w:t>
      </w:r>
      <w:r w:rsidRPr="0084268B">
        <w:rPr>
          <w:b/>
          <w:highlight w:val="cyan"/>
          <w:u w:val="single"/>
        </w:rPr>
        <w:t>All eleven</w:t>
      </w:r>
      <w:r w:rsidRPr="0049598F">
        <w:rPr>
          <w:b/>
          <w:u w:val="single"/>
        </w:rPr>
        <w:t xml:space="preserve"> of the sitting </w:t>
      </w:r>
      <w:r w:rsidRPr="0084268B">
        <w:rPr>
          <w:b/>
          <w:highlight w:val="cyan"/>
          <w:u w:val="single"/>
        </w:rPr>
        <w:t>judges</w:t>
      </w:r>
      <w:r w:rsidRPr="0084268B">
        <w:rPr>
          <w:highlight w:val="cyan"/>
          <w:u w:val="single"/>
        </w:rPr>
        <w:t xml:space="preserve"> on the FISC </w:t>
      </w:r>
      <w:r w:rsidRPr="0084268B">
        <w:rPr>
          <w:b/>
          <w:highlight w:val="cyan"/>
          <w:u w:val="single"/>
        </w:rPr>
        <w:t>were selected by</w:t>
      </w:r>
      <w:r w:rsidRPr="00675103">
        <w:rPr>
          <w:sz w:val="16"/>
        </w:rPr>
        <w:t xml:space="preserve"> Chief Justice John </w:t>
      </w:r>
      <w:r w:rsidRPr="0084268B">
        <w:rPr>
          <w:b/>
          <w:highlight w:val="cyan"/>
          <w:u w:val="single"/>
        </w:rPr>
        <w:t>Roberts</w:t>
      </w:r>
      <w:r w:rsidRPr="0084268B">
        <w:rPr>
          <w:sz w:val="16"/>
          <w:highlight w:val="cyan"/>
        </w:rPr>
        <w:t xml:space="preserve">; </w:t>
      </w:r>
      <w:r w:rsidRPr="0084268B">
        <w:rPr>
          <w:highlight w:val="cyan"/>
          <w:u w:val="single"/>
        </w:rPr>
        <w:t>ten</w:t>
      </w:r>
      <w:r w:rsidRPr="00A270C9">
        <w:rPr>
          <w:u w:val="single"/>
        </w:rPr>
        <w:t xml:space="preserve"> of the eleven were initially </w:t>
      </w:r>
      <w:r w:rsidRPr="0084268B">
        <w:rPr>
          <w:highlight w:val="cyan"/>
          <w:u w:val="single"/>
        </w:rPr>
        <w:t>appointed</w:t>
      </w:r>
      <w:r w:rsidRPr="00A270C9">
        <w:rPr>
          <w:u w:val="single"/>
        </w:rPr>
        <w:t xml:space="preserve"> to the federal bench </w:t>
      </w:r>
      <w:r w:rsidRPr="0084268B">
        <w:rPr>
          <w:highlight w:val="cyan"/>
          <w:u w:val="single"/>
        </w:rPr>
        <w:t>by Republican presidents</w:t>
      </w:r>
      <w:r w:rsidRPr="00675103">
        <w:rPr>
          <w:sz w:val="16"/>
        </w:rPr>
        <w:t xml:space="preserve">.296 A study by the New York Times concluded that </w:t>
      </w:r>
      <w:r w:rsidRPr="00A270C9">
        <w:rPr>
          <w:u w:val="single"/>
        </w:rPr>
        <w:t>since Roberts began making appointments to the court, 50% have been former Executive Branch officials</w:t>
      </w:r>
      <w:r w:rsidRPr="00675103">
        <w:rPr>
          <w:sz w:val="16"/>
        </w:rPr>
        <w:t xml:space="preserve">.297 Normally, of course, courts proceed in public, hear arguments from opposing counsel, and issue opinions that are available for public scrutiny. Not so with the FISC. </w:t>
      </w:r>
      <w:proofErr w:type="gramStart"/>
      <w:r w:rsidRPr="0049598F">
        <w:rPr>
          <w:rStyle w:val="StyleUnderline"/>
        </w:rPr>
        <w:t>All of</w:t>
      </w:r>
      <w:proofErr w:type="gramEnd"/>
      <w:r w:rsidRPr="0049598F">
        <w:rPr>
          <w:rStyle w:val="StyleUnderline"/>
        </w:rPr>
        <w:t xml:space="preserve"> its proceedings are closed to the public</w:t>
      </w:r>
      <w:r w:rsidRPr="00675103">
        <w:rPr>
          <w:sz w:val="16"/>
        </w:rPr>
        <w:t xml:space="preserve">.298 </w:t>
      </w:r>
      <w:r w:rsidRPr="0049598F">
        <w:rPr>
          <w:rStyle w:val="StyleUnderline"/>
        </w:rPr>
        <w:t>The adversarial system</w:t>
      </w:r>
      <w:r w:rsidRPr="00675103">
        <w:rPr>
          <w:sz w:val="16"/>
        </w:rPr>
        <w:t xml:space="preserve"> integral to American jurisprudence </w:t>
      </w:r>
      <w:r w:rsidRPr="0049598F">
        <w:rPr>
          <w:rStyle w:val="StyleUnderline"/>
        </w:rPr>
        <w:t>is absent</w:t>
      </w:r>
      <w:r w:rsidRPr="00675103">
        <w:rPr>
          <w:sz w:val="16"/>
        </w:rPr>
        <w:t xml:space="preserve">. </w:t>
      </w:r>
      <w:r w:rsidRPr="0049598F">
        <w:rPr>
          <w:rStyle w:val="StyleUnderline"/>
        </w:rPr>
        <w:t xml:space="preserve">Only </w:t>
      </w:r>
      <w:r w:rsidRPr="0084268B">
        <w:rPr>
          <w:rStyle w:val="StyleUnderline"/>
          <w:highlight w:val="cyan"/>
        </w:rPr>
        <w:t xml:space="preserve">government lawyers appear as counsel, </w:t>
      </w:r>
      <w:r w:rsidRPr="0084268B">
        <w:rPr>
          <w:rStyle w:val="Emphasis"/>
          <w:highlight w:val="cyan"/>
        </w:rPr>
        <w:t>unanswered</w:t>
      </w:r>
      <w:r w:rsidRPr="0084268B">
        <w:rPr>
          <w:rStyle w:val="StyleUnderline"/>
          <w:highlight w:val="cyan"/>
        </w:rPr>
        <w:t xml:space="preserve"> by any</w:t>
      </w:r>
      <w:r w:rsidRPr="00A270C9">
        <w:rPr>
          <w:rStyle w:val="StyleUnderline"/>
        </w:rPr>
        <w:t xml:space="preserve"> real or potential </w:t>
      </w:r>
      <w:r w:rsidRPr="0084268B">
        <w:rPr>
          <w:rStyle w:val="StyleUnderline"/>
          <w:highlight w:val="cyan"/>
        </w:rPr>
        <w:t>adverse party</w:t>
      </w:r>
      <w:r w:rsidRPr="00675103">
        <w:rPr>
          <w:sz w:val="16"/>
        </w:rPr>
        <w:t xml:space="preserve">.299 </w:t>
      </w:r>
      <w:r w:rsidRPr="00A270C9">
        <w:rPr>
          <w:rStyle w:val="StyleUnderline"/>
        </w:rPr>
        <w:t>The FISC has pioneered a two-tiered legal system, one comprised of public law, the other of secret law</w:t>
      </w:r>
      <w:r w:rsidRPr="00675103">
        <w:rPr>
          <w:sz w:val="16"/>
        </w:rPr>
        <w:t xml:space="preserve">. </w:t>
      </w:r>
      <w:r w:rsidRPr="00A270C9">
        <w:rPr>
          <w:rStyle w:val="StyleUnderline"/>
        </w:rPr>
        <w:t>FISC opinions—even redacted portions</w:t>
      </w:r>
      <w:r w:rsidRPr="00675103">
        <w:rPr>
          <w:sz w:val="16"/>
        </w:rPr>
        <w:t xml:space="preserve"> of opinions that address only the FISC’s interpretation of the constitutional rights of privacy, due process, or protection against unreasonable search or seizure—</w:t>
      </w:r>
      <w:r w:rsidRPr="00A270C9">
        <w:rPr>
          <w:rStyle w:val="StyleUnderline"/>
        </w:rPr>
        <w:t>are rarely available to the public</w:t>
      </w:r>
      <w:r w:rsidRPr="00675103">
        <w:rPr>
          <w:sz w:val="16"/>
        </w:rPr>
        <w:t xml:space="preserve">.300 Nancy </w:t>
      </w:r>
      <w:proofErr w:type="spellStart"/>
      <w:r w:rsidRPr="00675103">
        <w:rPr>
          <w:sz w:val="16"/>
        </w:rPr>
        <w:t>Gertner</w:t>
      </w:r>
      <w:proofErr w:type="spellEnd"/>
      <w:r w:rsidRPr="00675103">
        <w:rPr>
          <w:sz w:val="16"/>
        </w:rPr>
        <w:t>, a former federal judge in Massachusetts, summed up the court: “</w:t>
      </w:r>
      <w:r w:rsidRPr="00A270C9">
        <w:rPr>
          <w:rStyle w:val="StyleUnderline"/>
        </w:rPr>
        <w:t>The judges</w:t>
      </w:r>
      <w:r w:rsidRPr="00675103">
        <w:rPr>
          <w:sz w:val="16"/>
        </w:rPr>
        <w:t xml:space="preserve"> </w:t>
      </w:r>
      <w:r w:rsidRPr="00A270C9">
        <w:rPr>
          <w:rStyle w:val="StyleUnderline"/>
        </w:rPr>
        <w:t>that are</w:t>
      </w:r>
      <w:r w:rsidRPr="00675103">
        <w:rPr>
          <w:sz w:val="16"/>
        </w:rPr>
        <w:t xml:space="preserve"> </w:t>
      </w:r>
      <w:r w:rsidRPr="00A270C9">
        <w:rPr>
          <w:rStyle w:val="StyleUnderline"/>
        </w:rPr>
        <w:t>assigned</w:t>
      </w:r>
      <w:r w:rsidRPr="00675103">
        <w:rPr>
          <w:sz w:val="16"/>
        </w:rPr>
        <w:t xml:space="preserve"> to this court </w:t>
      </w:r>
      <w:r w:rsidRPr="00A270C9">
        <w:rPr>
          <w:rStyle w:val="StyleUnderline"/>
        </w:rPr>
        <w:t>are judges</w:t>
      </w:r>
      <w:r w:rsidRPr="00675103">
        <w:rPr>
          <w:sz w:val="16"/>
        </w:rPr>
        <w:t xml:space="preserve"> that are </w:t>
      </w:r>
      <w:r w:rsidRPr="00A270C9">
        <w:rPr>
          <w:rStyle w:val="StyleUnderline"/>
        </w:rPr>
        <w:t>not likely to rock the boat</w:t>
      </w:r>
      <w:r w:rsidRPr="00675103">
        <w:rPr>
          <w:sz w:val="16"/>
        </w:rPr>
        <w:t xml:space="preserve"> . . . . </w:t>
      </w:r>
      <w:r w:rsidRPr="0049598F">
        <w:rPr>
          <w:rStyle w:val="StyleUnderline"/>
        </w:rPr>
        <w:t>All of the structural pressures that keep a judge independent are missing</w:t>
      </w:r>
      <w:r w:rsidRPr="00675103">
        <w:rPr>
          <w:sz w:val="16"/>
        </w:rPr>
        <w:t xml:space="preserve"> </w:t>
      </w:r>
      <w:r w:rsidRPr="00A270C9">
        <w:rPr>
          <w:rStyle w:val="StyleUnderline"/>
        </w:rPr>
        <w:t>there</w:t>
      </w:r>
      <w:r w:rsidRPr="00675103">
        <w:rPr>
          <w:sz w:val="16"/>
        </w:rPr>
        <w:t xml:space="preserve">. </w:t>
      </w:r>
      <w:r w:rsidRPr="0049598F">
        <w:rPr>
          <w:rStyle w:val="StyleUnderline"/>
        </w:rPr>
        <w:t>It’s one-sided, secret, and the judges are chosen in a selection process by one man</w:t>
      </w:r>
      <w:r w:rsidRPr="00675103">
        <w:rPr>
          <w:sz w:val="16"/>
        </w:rPr>
        <w:t>.”301 The Chief Judge of the FISC candidly described its fecklessness. “</w:t>
      </w:r>
      <w:r w:rsidRPr="00A270C9">
        <w:rPr>
          <w:rStyle w:val="StyleUnderline"/>
        </w:rPr>
        <w:t>The FISC is forced to rely upon the accuracy of the information that is provided to the Court</w:t>
      </w:r>
      <w:r w:rsidRPr="00675103">
        <w:rPr>
          <w:sz w:val="16"/>
        </w:rPr>
        <w:t>,” said Chief Judge Reggie B. Walton. “</w:t>
      </w:r>
      <w:r w:rsidRPr="00A270C9">
        <w:rPr>
          <w:rStyle w:val="StyleUnderline"/>
        </w:rPr>
        <w:t>The FISC does not have the capacity to investigate issues of noncompliance</w:t>
      </w:r>
      <w:r w:rsidRPr="00675103">
        <w:rPr>
          <w:sz w:val="16"/>
        </w:rPr>
        <w:t xml:space="preserve">, and in that respect the FISC is in the same position as any other court when it comes to enforcing [government] compliance with its orders.”302 The NSA’s own record proved him correct; </w:t>
      </w:r>
      <w:r w:rsidRPr="00A270C9">
        <w:rPr>
          <w:rStyle w:val="StyleUnderline"/>
        </w:rPr>
        <w:t>an internal NSA audit revealed that it had broken privacy rules or overstepped its legal authority thousands of times since 2008</w:t>
      </w:r>
      <w:r w:rsidRPr="00675103">
        <w:rPr>
          <w:sz w:val="16"/>
        </w:rPr>
        <w:t xml:space="preserve">.303 The judiciary, in short, does not have the foremost predicate needed for Madisonian equilibrium: “a will of its own.”304 Whatever the court, </w:t>
      </w:r>
      <w:r w:rsidRPr="00A270C9">
        <w:rPr>
          <w:rStyle w:val="StyleUnderline"/>
        </w:rPr>
        <w:t>judges</w:t>
      </w:r>
      <w:r w:rsidRPr="00675103">
        <w:rPr>
          <w:sz w:val="16"/>
        </w:rPr>
        <w:t xml:space="preserve"> normally </w:t>
      </w:r>
      <w:r w:rsidRPr="00A270C9">
        <w:rPr>
          <w:rStyle w:val="StyleUnderline"/>
        </w:rPr>
        <w:t>are able to find what appear</w:t>
      </w:r>
      <w:r w:rsidRPr="00675103">
        <w:rPr>
          <w:sz w:val="16"/>
        </w:rPr>
        <w:t xml:space="preserve"> to the unschooled </w:t>
      </w:r>
      <w:r w:rsidRPr="00A270C9">
        <w:rPr>
          <w:rStyle w:val="StyleUnderline"/>
        </w:rPr>
        <w:t xml:space="preserve">to be sensible, settled grounds for tossing out challenges to the </w:t>
      </w:r>
      <w:proofErr w:type="spellStart"/>
      <w:r w:rsidRPr="00A270C9">
        <w:rPr>
          <w:rStyle w:val="StyleUnderline"/>
        </w:rPr>
        <w:t>Trumanites</w:t>
      </w:r>
      <w:proofErr w:type="spellEnd"/>
      <w:r w:rsidRPr="00A270C9">
        <w:rPr>
          <w:rStyle w:val="StyleUnderline"/>
        </w:rPr>
        <w:t>’ projects</w:t>
      </w:r>
      <w:r w:rsidRPr="00675103">
        <w:rPr>
          <w:sz w:val="16"/>
        </w:rPr>
        <w:t xml:space="preserve">. </w:t>
      </w:r>
      <w:r w:rsidRPr="0084268B">
        <w:rPr>
          <w:rStyle w:val="StyleUnderline"/>
          <w:highlight w:val="cyan"/>
        </w:rPr>
        <w:t>Dismissal of</w:t>
      </w:r>
      <w:r w:rsidRPr="00A270C9">
        <w:rPr>
          <w:rStyle w:val="StyleUnderline"/>
        </w:rPr>
        <w:t xml:space="preserve"> those </w:t>
      </w:r>
      <w:r w:rsidRPr="0084268B">
        <w:rPr>
          <w:rStyle w:val="StyleUnderline"/>
          <w:highlight w:val="cyan"/>
        </w:rPr>
        <w:t xml:space="preserve">challenges is couched in arcane </w:t>
      </w:r>
      <w:r w:rsidRPr="003F40FE">
        <w:rPr>
          <w:rStyle w:val="StyleUnderline"/>
        </w:rPr>
        <w:t>doctrine</w:t>
      </w:r>
      <w:r w:rsidRPr="0049598F">
        <w:rPr>
          <w:rStyle w:val="StyleUnderline"/>
        </w:rPr>
        <w:t xml:space="preserve"> that harks back to </w:t>
      </w:r>
      <w:r w:rsidRPr="0084268B">
        <w:rPr>
          <w:rStyle w:val="StyleUnderline"/>
          <w:highlight w:val="cyan"/>
        </w:rPr>
        <w:t>early precedent, invoking</w:t>
      </w:r>
      <w:r w:rsidRPr="0049598F">
        <w:rPr>
          <w:rStyle w:val="StyleUnderline"/>
        </w:rPr>
        <w:t xml:space="preserve"> implicitly </w:t>
      </w:r>
      <w:r w:rsidRPr="0084268B">
        <w:rPr>
          <w:rStyle w:val="StyleUnderline"/>
          <w:highlight w:val="cyan"/>
        </w:rPr>
        <w:t>the courts’</w:t>
      </w:r>
      <w:r w:rsidRPr="0049598F">
        <w:rPr>
          <w:rStyle w:val="StyleUnderline"/>
        </w:rPr>
        <w:t xml:space="preserve"> mystical pedigree and an aura of politics-transcending </w:t>
      </w:r>
      <w:r w:rsidRPr="0084268B">
        <w:rPr>
          <w:rStyle w:val="StyleUnderline"/>
          <w:highlight w:val="cyan"/>
        </w:rPr>
        <w:t>impartiality</w:t>
      </w:r>
      <w:r w:rsidRPr="0084268B">
        <w:rPr>
          <w:b/>
          <w:highlight w:val="cyan"/>
          <w:u w:val="single"/>
        </w:rPr>
        <w:t>.</w:t>
      </w:r>
      <w:r w:rsidRPr="0049598F">
        <w:rPr>
          <w:b/>
          <w:u w:val="single"/>
        </w:rPr>
        <w:t xml:space="preserve"> </w:t>
      </w:r>
      <w:r w:rsidRPr="0049598F">
        <w:rPr>
          <w:rStyle w:val="StyleUnderline"/>
        </w:rPr>
        <w:t xml:space="preserve">But challenges to the </w:t>
      </w:r>
      <w:proofErr w:type="spellStart"/>
      <w:r w:rsidRPr="0049598F">
        <w:rPr>
          <w:rStyle w:val="StyleUnderline"/>
        </w:rPr>
        <w:t>Trumanites</w:t>
      </w:r>
      <w:proofErr w:type="spellEnd"/>
      <w:r w:rsidRPr="0049598F">
        <w:rPr>
          <w:rStyle w:val="StyleUnderline"/>
        </w:rPr>
        <w:t>’ projects regularly get dismissed before the plaintiff ever has a chance to argue the merits</w:t>
      </w:r>
      <w:r w:rsidRPr="00A270C9">
        <w:rPr>
          <w:rStyle w:val="StyleUnderline"/>
        </w:rPr>
        <w:t xml:space="preserve"> either before the courts or</w:t>
      </w:r>
      <w:r w:rsidRPr="00675103">
        <w:rPr>
          <w:sz w:val="16"/>
        </w:rPr>
        <w:t xml:space="preserve">, sometimes more importantly, </w:t>
      </w:r>
      <w:r w:rsidRPr="00A270C9">
        <w:rPr>
          <w:rStyle w:val="StyleUnderline"/>
        </w:rPr>
        <w:t>the court of public opinion</w:t>
      </w:r>
      <w:r w:rsidRPr="00675103">
        <w:rPr>
          <w:sz w:val="16"/>
        </w:rPr>
        <w:t xml:space="preserve">. Try challenging the </w:t>
      </w:r>
      <w:proofErr w:type="spellStart"/>
      <w:r w:rsidRPr="00675103">
        <w:rPr>
          <w:sz w:val="16"/>
        </w:rPr>
        <w:t>Trumanites</w:t>
      </w:r>
      <w:proofErr w:type="spellEnd"/>
      <w:r w:rsidRPr="00675103">
        <w:rPr>
          <w:sz w:val="16"/>
        </w:rPr>
        <w:t xml:space="preserve">’ refusal to make public their budget 305 on the theory that the Constitution does, after all, require “a regular statement and account of the receipts and expenditures of all public money”;306 or the membership of Members of Congress in the military reserve 307 on the theory that the Constitution does, after all, prohibit Senators and Representatives from holding “any office under the United States”;308 or the collection of phone records of the sort given by Verizon to the NSA on the theory that the law authorizing the collection is unconstitutional.309 </w:t>
      </w:r>
      <w:r w:rsidRPr="00A270C9">
        <w:rPr>
          <w:rStyle w:val="StyleUnderline"/>
        </w:rPr>
        <w:t xml:space="preserve">Sorry, </w:t>
      </w:r>
      <w:r w:rsidRPr="0084268B">
        <w:rPr>
          <w:rStyle w:val="Emphasis"/>
          <w:highlight w:val="cyan"/>
        </w:rPr>
        <w:t>no standing</w:t>
      </w:r>
      <w:r w:rsidRPr="00A270C9">
        <w:rPr>
          <w:rStyle w:val="StyleUnderline"/>
        </w:rPr>
        <w:t>, case dismissed</w:t>
      </w:r>
      <w:r w:rsidRPr="00675103">
        <w:rPr>
          <w:sz w:val="16"/>
        </w:rPr>
        <w:t xml:space="preserve">.310 Try challenging the domestic surveillance of civilians by the U.S. Army311 on the theory that it chills the constitutionally protected right to free assembly,312 or the President’s claim that he can go to war without congressional approval 313 on the theory that it is for Congress to declare war.314 </w:t>
      </w:r>
      <w:r w:rsidRPr="003F40FE">
        <w:rPr>
          <w:rStyle w:val="StyleUnderline"/>
        </w:rPr>
        <w:t xml:space="preserve">Sorry, </w:t>
      </w:r>
      <w:r w:rsidRPr="0084268B">
        <w:rPr>
          <w:rStyle w:val="Emphasis"/>
          <w:highlight w:val="cyan"/>
        </w:rPr>
        <w:t>not ripe for review</w:t>
      </w:r>
      <w:r w:rsidRPr="00A270C9">
        <w:rPr>
          <w:rStyle w:val="StyleUnderline"/>
        </w:rPr>
        <w:t>, case dismissed</w:t>
      </w:r>
      <w:r w:rsidRPr="00675103">
        <w:rPr>
          <w:sz w:val="16"/>
        </w:rPr>
        <w:t xml:space="preserve">.315 </w:t>
      </w:r>
      <w:r w:rsidRPr="00A270C9">
        <w:rPr>
          <w:rStyle w:val="StyleUnderline"/>
        </w:rPr>
        <w:t>Try challenging the introduction of the armed forces into hostilities in violation of the War Powers Resolution</w:t>
      </w:r>
      <w:r w:rsidRPr="00675103">
        <w:rPr>
          <w:sz w:val="16"/>
        </w:rPr>
        <w:t xml:space="preserve">.316 </w:t>
      </w:r>
      <w:r w:rsidRPr="00A270C9">
        <w:rPr>
          <w:rStyle w:val="StyleUnderline"/>
        </w:rPr>
        <w:t xml:space="preserve">Sorry, </w:t>
      </w:r>
      <w:r w:rsidRPr="0084268B">
        <w:rPr>
          <w:rStyle w:val="Emphasis"/>
          <w:highlight w:val="cyan"/>
        </w:rPr>
        <w:t>political question</w:t>
      </w:r>
      <w:r w:rsidRPr="0049598F">
        <w:rPr>
          <w:rStyle w:val="Emphasis"/>
        </w:rPr>
        <w:t>, non-justiciable</w:t>
      </w:r>
      <w:r w:rsidRPr="00A270C9">
        <w:rPr>
          <w:rStyle w:val="StyleUnderline"/>
        </w:rPr>
        <w:t>, case dismissed</w:t>
      </w:r>
      <w:r w:rsidRPr="00675103">
        <w:rPr>
          <w:sz w:val="16"/>
        </w:rPr>
        <w:t xml:space="preserve">.317 </w:t>
      </w:r>
      <w:r w:rsidRPr="00A270C9">
        <w:rPr>
          <w:rStyle w:val="StyleUnderline"/>
        </w:rPr>
        <w:t>Try challenging</w:t>
      </w:r>
      <w:r w:rsidRPr="00675103">
        <w:rPr>
          <w:sz w:val="16"/>
        </w:rPr>
        <w:t xml:space="preserve"> the </w:t>
      </w:r>
      <w:proofErr w:type="spellStart"/>
      <w:r w:rsidRPr="00675103">
        <w:rPr>
          <w:sz w:val="16"/>
        </w:rPr>
        <w:t>Trumanites</w:t>
      </w:r>
      <w:proofErr w:type="spellEnd"/>
      <w:r w:rsidRPr="00675103">
        <w:rPr>
          <w:sz w:val="16"/>
        </w:rPr>
        <w:t>’ refusal to turn over relevant and material evidence about an Air Force plane accident that killed three crew members through negligence,318 or about racial discrimination against CIA employees,319 or about an “</w:t>
      </w:r>
      <w:r w:rsidRPr="00A270C9">
        <w:rPr>
          <w:rStyle w:val="StyleUnderline"/>
        </w:rPr>
        <w:t>extraordinary rendition” involving unlawful detention and torture</w:t>
      </w:r>
      <w:r w:rsidRPr="00675103">
        <w:rPr>
          <w:sz w:val="16"/>
        </w:rPr>
        <w:t xml:space="preserve">.320 </w:t>
      </w:r>
      <w:r w:rsidRPr="00A270C9">
        <w:rPr>
          <w:rStyle w:val="StyleUnderline"/>
        </w:rPr>
        <w:t xml:space="preserve">Sorry, </w:t>
      </w:r>
      <w:r w:rsidRPr="0084268B">
        <w:rPr>
          <w:rStyle w:val="Emphasis"/>
          <w:highlight w:val="cyan"/>
        </w:rPr>
        <w:t>state secrets</w:t>
      </w:r>
      <w:r w:rsidRPr="0049598F">
        <w:rPr>
          <w:rStyle w:val="Emphasis"/>
        </w:rPr>
        <w:t xml:space="preserve"> privilege</w:t>
      </w:r>
      <w:r w:rsidRPr="00A270C9">
        <w:rPr>
          <w:rStyle w:val="StyleUnderline"/>
        </w:rPr>
        <w:t>, case dismissed</w:t>
      </w:r>
      <w:r w:rsidRPr="00675103">
        <w:rPr>
          <w:sz w:val="16"/>
        </w:rPr>
        <w:t>.321</w:t>
      </w:r>
      <w:r>
        <w:rPr>
          <w:sz w:val="16"/>
        </w:rPr>
        <w:t xml:space="preserve"> </w:t>
      </w:r>
      <w:r w:rsidRPr="00A270C9">
        <w:rPr>
          <w:rStyle w:val="StyleUnderline"/>
        </w:rPr>
        <w:t xml:space="preserve">Sometimes the courts have no plausible way of avoiding the merits of national security challenges. Still, the </w:t>
      </w:r>
      <w:proofErr w:type="spellStart"/>
      <w:r w:rsidRPr="00A270C9">
        <w:rPr>
          <w:rStyle w:val="StyleUnderline"/>
        </w:rPr>
        <w:t>Trumanites</w:t>
      </w:r>
      <w:proofErr w:type="spellEnd"/>
      <w:r w:rsidRPr="00A270C9">
        <w:rPr>
          <w:rStyle w:val="StyleUnderline"/>
        </w:rPr>
        <w:t xml:space="preserve"> win</w:t>
      </w:r>
      <w:r w:rsidRPr="00675103">
        <w:rPr>
          <w:sz w:val="16"/>
        </w:rPr>
        <w:t>. The courts eighty years ago devised a doctrine—</w:t>
      </w:r>
      <w:r w:rsidRPr="0049598F">
        <w:rPr>
          <w:rStyle w:val="StyleUnderline"/>
        </w:rPr>
        <w:t>the "</w:t>
      </w:r>
      <w:r w:rsidRPr="003F40FE">
        <w:rPr>
          <w:rStyle w:val="StyleUnderline"/>
        </w:rPr>
        <w:t>non-delegation</w:t>
      </w:r>
      <w:r w:rsidRPr="0049598F">
        <w:rPr>
          <w:rStyle w:val="StyleUnderline"/>
        </w:rPr>
        <w:t xml:space="preserve"> doctrine</w:t>
      </w:r>
      <w:r w:rsidRPr="00675103">
        <w:rPr>
          <w:sz w:val="16"/>
        </w:rPr>
        <w:t xml:space="preserve">"—that forbids the delegation of legislative power by Congress to administrative agencies.322 Since that time it </w:t>
      </w:r>
      <w:r w:rsidRPr="0049598F">
        <w:rPr>
          <w:rStyle w:val="StyleUnderline"/>
        </w:rPr>
        <w:t xml:space="preserve">has rarely been enforced, and never has the Court struck down any delegation of national security authority to the </w:t>
      </w:r>
      <w:proofErr w:type="spellStart"/>
      <w:r w:rsidRPr="0049598F">
        <w:rPr>
          <w:rStyle w:val="StyleUnderline"/>
        </w:rPr>
        <w:t>Trumanite</w:t>
      </w:r>
      <w:proofErr w:type="spellEnd"/>
      <w:r w:rsidRPr="0049598F">
        <w:rPr>
          <w:rStyle w:val="StyleUnderline"/>
        </w:rPr>
        <w:t xml:space="preserve"> apparatus</w:t>
      </w:r>
      <w:r w:rsidRPr="00675103">
        <w:rPr>
          <w:sz w:val="16"/>
        </w:rPr>
        <w:t xml:space="preserve">.323 </w:t>
      </w:r>
      <w:r w:rsidRPr="0049598F">
        <w:rPr>
          <w:rStyle w:val="StyleUnderline"/>
        </w:rPr>
        <w:t xml:space="preserve">Rather, </w:t>
      </w:r>
      <w:r w:rsidRPr="0084268B">
        <w:rPr>
          <w:rStyle w:val="StyleUnderline"/>
          <w:highlight w:val="cyan"/>
        </w:rPr>
        <w:t>judges stretch to find "implied" congressional approval</w:t>
      </w:r>
      <w:r w:rsidRPr="0049598F">
        <w:rPr>
          <w:rStyle w:val="StyleUnderline"/>
        </w:rPr>
        <w:t xml:space="preserve"> of </w:t>
      </w:r>
      <w:proofErr w:type="spellStart"/>
      <w:r w:rsidRPr="0049598F">
        <w:rPr>
          <w:rStyle w:val="StyleUnderline"/>
        </w:rPr>
        <w:t>Trumanite</w:t>
      </w:r>
      <w:proofErr w:type="spellEnd"/>
      <w:r w:rsidRPr="0049598F">
        <w:rPr>
          <w:rStyle w:val="StyleUnderline"/>
        </w:rPr>
        <w:t xml:space="preserve"> initiatives. </w:t>
      </w:r>
      <w:r w:rsidRPr="0084268B">
        <w:rPr>
          <w:rStyle w:val="Emphasis"/>
          <w:highlight w:val="cyan"/>
        </w:rPr>
        <w:t>Congressional silence</w:t>
      </w:r>
      <w:r w:rsidRPr="0049598F">
        <w:rPr>
          <w:rStyle w:val="StyleUnderline"/>
        </w:rPr>
        <w:t xml:space="preserve">, as construed by the courts, </w:t>
      </w:r>
      <w:r w:rsidRPr="0084268B">
        <w:rPr>
          <w:rStyle w:val="Emphasis"/>
          <w:highlight w:val="cyan"/>
        </w:rPr>
        <w:t>constitutes acquiescence</w:t>
      </w:r>
      <w:r w:rsidRPr="00675103">
        <w:rPr>
          <w:sz w:val="16"/>
        </w:rPr>
        <w:t xml:space="preserve">.324 </w:t>
      </w:r>
      <w:r w:rsidRPr="00A270C9">
        <w:rPr>
          <w:rStyle w:val="StyleUnderline"/>
        </w:rPr>
        <w:t xml:space="preserve">Even if that hurdle can be overcome, the </w:t>
      </w:r>
      <w:r w:rsidRPr="0049598F">
        <w:rPr>
          <w:rStyle w:val="StyleUnderline"/>
        </w:rPr>
        <w:t>evidence</w:t>
      </w:r>
      <w:r w:rsidRPr="00A270C9">
        <w:rPr>
          <w:rStyle w:val="StyleUnderline"/>
        </w:rPr>
        <w:t xml:space="preserve"> necessary to succeed </w:t>
      </w:r>
      <w:r w:rsidRPr="0049598F">
        <w:rPr>
          <w:rStyle w:val="StyleUnderline"/>
        </w:rPr>
        <w:t>is difficult to get</w:t>
      </w:r>
      <w:r w:rsidRPr="00675103">
        <w:rPr>
          <w:sz w:val="16"/>
        </w:rPr>
        <w:t xml:space="preserve">; as noted earlier,325 </w:t>
      </w:r>
      <w:r w:rsidRPr="0084268B">
        <w:rPr>
          <w:rStyle w:val="StyleUnderline"/>
          <w:highlight w:val="cyan"/>
        </w:rPr>
        <w:t xml:space="preserve">the most </w:t>
      </w:r>
      <w:r w:rsidRPr="0084268B">
        <w:rPr>
          <w:rStyle w:val="Emphasis"/>
          <w:highlight w:val="cyan"/>
        </w:rPr>
        <w:t>expert</w:t>
      </w:r>
      <w:r w:rsidRPr="0084268B">
        <w:rPr>
          <w:rStyle w:val="StyleUnderline"/>
          <w:highlight w:val="cyan"/>
        </w:rPr>
        <w:t xml:space="preserve"> and informed </w:t>
      </w:r>
      <w:r w:rsidRPr="0084268B">
        <w:rPr>
          <w:rStyle w:val="Emphasis"/>
          <w:highlight w:val="cyan"/>
        </w:rPr>
        <w:t>witnesses</w:t>
      </w:r>
      <w:r w:rsidRPr="0084268B">
        <w:rPr>
          <w:rStyle w:val="StyleUnderline"/>
          <w:highlight w:val="cyan"/>
        </w:rPr>
        <w:t xml:space="preserve"> all </w:t>
      </w:r>
      <w:r w:rsidRPr="0084268B">
        <w:rPr>
          <w:rStyle w:val="Emphasis"/>
          <w:highlight w:val="cyan"/>
        </w:rPr>
        <w:t>have</w:t>
      </w:r>
      <w:r w:rsidRPr="0049598F">
        <w:rPr>
          <w:rStyle w:val="Emphasis"/>
        </w:rPr>
        <w:t xml:space="preserve"> signed </w:t>
      </w:r>
      <w:r w:rsidRPr="0084268B">
        <w:rPr>
          <w:rStyle w:val="Emphasis"/>
          <w:highlight w:val="cyan"/>
        </w:rPr>
        <w:t>nondisclosure agreements</w:t>
      </w:r>
      <w:r w:rsidRPr="00A270C9">
        <w:rPr>
          <w:rStyle w:val="StyleUnderline"/>
        </w:rPr>
        <w:t xml:space="preserve">, which prohibit any discussion of "classifiable" information without pre-publication review by the </w:t>
      </w:r>
      <w:proofErr w:type="spellStart"/>
      <w:r w:rsidRPr="00A270C9">
        <w:rPr>
          <w:rStyle w:val="StyleUnderline"/>
        </w:rPr>
        <w:t>Trumanites</w:t>
      </w:r>
      <w:proofErr w:type="spellEnd"/>
      <w:r w:rsidRPr="00675103">
        <w:rPr>
          <w:sz w:val="16"/>
        </w:rPr>
        <w:t xml:space="preserve">. As early as 1988, over three million present and former federal employees had been required to sign such agreements as a condition of employment.326 </w:t>
      </w:r>
      <w:r w:rsidRPr="00A270C9">
        <w:rPr>
          <w:rStyle w:val="StyleUnderline"/>
        </w:rPr>
        <w:t xml:space="preserve">Millions more have since become bound to submit their writings for editing and redaction before going to press. And as the ultimate trump card, </w:t>
      </w:r>
      <w:r w:rsidRPr="0049598F">
        <w:rPr>
          <w:rStyle w:val="StyleUnderline"/>
        </w:rPr>
        <w:t xml:space="preserve">the </w:t>
      </w:r>
      <w:proofErr w:type="spellStart"/>
      <w:r w:rsidRPr="0049598F">
        <w:rPr>
          <w:rStyle w:val="StyleUnderline"/>
        </w:rPr>
        <w:t>Trumanites</w:t>
      </w:r>
      <w:proofErr w:type="spellEnd"/>
      <w:r w:rsidRPr="0049598F">
        <w:rPr>
          <w:rStyle w:val="StyleUnderline"/>
        </w:rPr>
        <w:t xml:space="preserve"> are cloaked in</w:t>
      </w:r>
      <w:r w:rsidRPr="00675103">
        <w:rPr>
          <w:sz w:val="16"/>
        </w:rPr>
        <w:t xml:space="preserve">, as the Supreme Court put it, "the very delicate, </w:t>
      </w:r>
      <w:r w:rsidRPr="0049598F">
        <w:rPr>
          <w:rStyle w:val="StyleUnderline"/>
        </w:rPr>
        <w:t>plenary</w:t>
      </w:r>
      <w:r w:rsidRPr="00675103">
        <w:rPr>
          <w:sz w:val="16"/>
        </w:rPr>
        <w:t xml:space="preserve"> and exclusive </w:t>
      </w:r>
      <w:r w:rsidRPr="0049598F">
        <w:rPr>
          <w:rStyle w:val="StyleUnderline"/>
        </w:rPr>
        <w:t>power</w:t>
      </w:r>
      <w:r w:rsidRPr="00675103">
        <w:rPr>
          <w:sz w:val="16"/>
        </w:rPr>
        <w:t xml:space="preserve"> of the President as the sole organ of the federal government in the field of international relations—a power which does not require as a basis for its exercise an act of Congress."327 The basis of their power, the Court found, is, indeed, not even the Constitution itself; the basis of </w:t>
      </w:r>
      <w:proofErr w:type="spellStart"/>
      <w:r w:rsidRPr="00675103">
        <w:rPr>
          <w:sz w:val="16"/>
        </w:rPr>
        <w:t>Trumanile</w:t>
      </w:r>
      <w:proofErr w:type="spellEnd"/>
      <w:r w:rsidRPr="00675103">
        <w:rPr>
          <w:sz w:val="16"/>
        </w:rPr>
        <w:t xml:space="preserve"> power is external sovereignly—the membership of the United States in the community of nations, which confers extra-constitutional authority upon those charged with exercising it.32s As is true with respect to the other Madisonian institutions, </w:t>
      </w:r>
      <w:r w:rsidRPr="00A270C9">
        <w:rPr>
          <w:rStyle w:val="StyleUnderline"/>
        </w:rPr>
        <w:t>there are</w:t>
      </w:r>
      <w:r w:rsidRPr="00675103">
        <w:rPr>
          <w:sz w:val="16"/>
        </w:rPr>
        <w:t xml:space="preserve">, of course, </w:t>
      </w:r>
      <w:r w:rsidRPr="00A270C9">
        <w:rPr>
          <w:rStyle w:val="StyleUnderline"/>
        </w:rPr>
        <w:t xml:space="preserve">instances in which the judiciary has poached on the </w:t>
      </w:r>
      <w:proofErr w:type="spellStart"/>
      <w:r w:rsidRPr="00A270C9">
        <w:rPr>
          <w:rStyle w:val="StyleUnderline"/>
        </w:rPr>
        <w:t>Trumanites</w:t>
      </w:r>
      <w:proofErr w:type="spellEnd"/>
      <w:r w:rsidRPr="00A270C9">
        <w:rPr>
          <w:rStyle w:val="StyleUnderline"/>
        </w:rPr>
        <w:t>' domain</w:t>
      </w:r>
      <w:r w:rsidRPr="00675103">
        <w:rPr>
          <w:sz w:val="16"/>
        </w:rPr>
        <w:t xml:space="preserve">. The courts rebuffed an assertion of the commander-in chief power in ordering President Truman to relinquish control of the steel mills following their seizure during the Korean War.329 Over the </w:t>
      </w:r>
      <w:proofErr w:type="spellStart"/>
      <w:r w:rsidRPr="00675103">
        <w:rPr>
          <w:sz w:val="16"/>
        </w:rPr>
        <w:t>Trumanites</w:t>
      </w:r>
      <w:proofErr w:type="spellEnd"/>
      <w:r w:rsidRPr="00675103">
        <w:rPr>
          <w:sz w:val="16"/>
        </w:rPr>
        <w:t xml:space="preserve">' objections, the courts permitted publication of the Pentagon Papers that revealed duplicity, bad faith, and ineptitude in the conduct of the Vietnam War.330 The Supreme Court did overturn military commissions set up to try enemy combatants for war crimes,331 and two years later found that Guantanamo detainees had unlawfully been denied habeas corpus rights.332 Personnel does sometimes matter. </w:t>
      </w:r>
      <w:r w:rsidRPr="0049598F">
        <w:rPr>
          <w:rStyle w:val="StyleUnderline"/>
        </w:rPr>
        <w:t xml:space="preserve">Enough </w:t>
      </w:r>
      <w:r w:rsidRPr="0084268B">
        <w:rPr>
          <w:rStyle w:val="StyleUnderline"/>
          <w:highlight w:val="cyan"/>
        </w:rPr>
        <w:t xml:space="preserve">apparent </w:t>
      </w:r>
      <w:r w:rsidRPr="0084268B">
        <w:rPr>
          <w:rStyle w:val="Emphasis"/>
          <w:highlight w:val="cyan"/>
        </w:rPr>
        <w:t>counterexamples</w:t>
      </w:r>
      <w:r w:rsidRPr="0084268B">
        <w:rPr>
          <w:rStyle w:val="StyleUnderline"/>
          <w:highlight w:val="cyan"/>
        </w:rPr>
        <w:t xml:space="preserve"> exist</w:t>
      </w:r>
      <w:r w:rsidRPr="0049598F">
        <w:rPr>
          <w:rStyle w:val="StyleUnderline"/>
        </w:rPr>
        <w:t xml:space="preserve"> to </w:t>
      </w:r>
      <w:r w:rsidRPr="0049598F">
        <w:rPr>
          <w:rStyle w:val="Emphasis"/>
        </w:rPr>
        <w:t>preserve the facade</w:t>
      </w:r>
      <w:r w:rsidRPr="00675103">
        <w:rPr>
          <w:sz w:val="16"/>
        </w:rPr>
        <w:t xml:space="preserve">. </w:t>
      </w:r>
      <w:r w:rsidRPr="0084268B">
        <w:rPr>
          <w:rStyle w:val="Emphasis"/>
          <w:highlight w:val="cyan"/>
        </w:rPr>
        <w:t>Yet the larger picture remains valid</w:t>
      </w:r>
      <w:r w:rsidRPr="00675103">
        <w:rPr>
          <w:sz w:val="16"/>
        </w:rPr>
        <w:t xml:space="preserve">. </w:t>
      </w:r>
      <w:r w:rsidRPr="00A270C9">
        <w:rPr>
          <w:rStyle w:val="StyleUnderline"/>
        </w:rPr>
        <w:t>Through the long list of military conflicts initiated without congressional approval</w:t>
      </w:r>
      <w:r w:rsidRPr="00675103">
        <w:rPr>
          <w:sz w:val="16"/>
        </w:rPr>
        <w:t>—Grenada, Panama, Kosovo, and, most recently, Libya—</w:t>
      </w:r>
      <w:r w:rsidRPr="0084268B">
        <w:rPr>
          <w:rStyle w:val="StyleUnderline"/>
          <w:highlight w:val="cyan"/>
        </w:rPr>
        <w:t>the courts have never stopped a war</w:t>
      </w:r>
      <w:r w:rsidRPr="00A270C9">
        <w:rPr>
          <w:rStyle w:val="StyleUnderline"/>
        </w:rPr>
        <w:t>, with one minor (and temporary) exception</w:t>
      </w:r>
      <w:r w:rsidRPr="00675103">
        <w:rPr>
          <w:sz w:val="16"/>
        </w:rPr>
        <w:t xml:space="preserve">. </w:t>
      </w:r>
      <w:r w:rsidRPr="00413577">
        <w:rPr>
          <w:u w:val="single"/>
        </w:rPr>
        <w:t>In 1973</w:t>
      </w:r>
      <w:r w:rsidRPr="00675103">
        <w:rPr>
          <w:sz w:val="16"/>
        </w:rPr>
        <w:t xml:space="preserve">, Justice William O. </w:t>
      </w:r>
      <w:r w:rsidRPr="00413577">
        <w:rPr>
          <w:u w:val="single"/>
        </w:rPr>
        <w:t>Douglas did issue an order to halt the bombing of Cambodia</w:t>
      </w:r>
      <w:r w:rsidRPr="00675103">
        <w:rPr>
          <w:sz w:val="16"/>
        </w:rPr>
        <w:t xml:space="preserve"> 333—</w:t>
      </w:r>
      <w:r w:rsidRPr="00413577">
        <w:rPr>
          <w:u w:val="single"/>
        </w:rPr>
        <w:t>which lasted a full nine hours, until the full Supreme Court overturned it</w:t>
      </w:r>
      <w:r w:rsidRPr="00675103">
        <w:rPr>
          <w:sz w:val="16"/>
        </w:rPr>
        <w:t xml:space="preserve">.-34 </w:t>
      </w:r>
      <w:r w:rsidRPr="00413577">
        <w:rPr>
          <w:u w:val="single"/>
        </w:rPr>
        <w:t>The Court's "lawless" reversal was effected through an extraordinary telephone poll of its members conducted by Justice</w:t>
      </w:r>
      <w:r w:rsidRPr="00675103">
        <w:rPr>
          <w:sz w:val="16"/>
        </w:rPr>
        <w:t xml:space="preserve"> Thurgood </w:t>
      </w:r>
      <w:r w:rsidRPr="00413577">
        <w:rPr>
          <w:u w:val="single"/>
        </w:rPr>
        <w:t>Marshall</w:t>
      </w:r>
      <w:r w:rsidRPr="00675103">
        <w:rPr>
          <w:sz w:val="16"/>
        </w:rPr>
        <w:t xml:space="preserve">. </w:t>
      </w:r>
      <w:r w:rsidRPr="00413577">
        <w:rPr>
          <w:u w:val="single"/>
        </w:rPr>
        <w:t>"[S]</w:t>
      </w:r>
      <w:proofErr w:type="spellStart"/>
      <w:r w:rsidRPr="00413577">
        <w:rPr>
          <w:u w:val="single"/>
        </w:rPr>
        <w:t>ome</w:t>
      </w:r>
      <w:proofErr w:type="spellEnd"/>
      <w:r w:rsidRPr="00413577">
        <w:rPr>
          <w:u w:val="single"/>
        </w:rPr>
        <w:t xml:space="preserve"> </w:t>
      </w:r>
      <w:r w:rsidRPr="0084268B">
        <w:rPr>
          <w:highlight w:val="cyan"/>
          <w:u w:val="single"/>
        </w:rPr>
        <w:t>Nixon men</w:t>
      </w:r>
      <w:r w:rsidRPr="00413577">
        <w:rPr>
          <w:u w:val="single"/>
        </w:rPr>
        <w:t>." Douglas believed, "</w:t>
      </w:r>
      <w:r w:rsidRPr="0084268B">
        <w:rPr>
          <w:highlight w:val="cyan"/>
          <w:u w:val="single"/>
        </w:rPr>
        <w:t>put</w:t>
      </w:r>
      <w:r w:rsidRPr="00413577">
        <w:rPr>
          <w:u w:val="single"/>
        </w:rPr>
        <w:t xml:space="preserve"> the </w:t>
      </w:r>
      <w:r w:rsidRPr="0084268B">
        <w:rPr>
          <w:highlight w:val="cyan"/>
          <w:u w:val="single"/>
        </w:rPr>
        <w:t>pressure on Marshall to cut</w:t>
      </w:r>
      <w:r w:rsidRPr="00413577">
        <w:rPr>
          <w:u w:val="single"/>
        </w:rPr>
        <w:t xml:space="preserve"> the </w:t>
      </w:r>
      <w:r w:rsidRPr="0084268B">
        <w:rPr>
          <w:highlight w:val="cyan"/>
          <w:u w:val="single"/>
        </w:rPr>
        <w:t>corners</w:t>
      </w:r>
      <w:r w:rsidRPr="00675103">
        <w:rPr>
          <w:sz w:val="16"/>
        </w:rPr>
        <w:t xml:space="preserve">."135 </w:t>
      </w:r>
      <w:r w:rsidRPr="00413577">
        <w:rPr>
          <w:u w:val="single"/>
        </w:rPr>
        <w:t xml:space="preserve">Seldom do judges call out even large-scale constitutional violations that could risk getting on the </w:t>
      </w:r>
      <w:r w:rsidRPr="003F40FE">
        <w:rPr>
          <w:u w:val="single"/>
        </w:rPr>
        <w:t>wrong</w:t>
      </w:r>
      <w:r w:rsidRPr="00413577">
        <w:rPr>
          <w:u w:val="single"/>
        </w:rPr>
        <w:t xml:space="preserve"> side of an angry public, as American citizens of Japanese ethnicity discovered during World War II</w:t>
      </w:r>
      <w:r w:rsidRPr="00675103">
        <w:rPr>
          <w:sz w:val="16"/>
        </w:rPr>
        <w:t xml:space="preserve">.-36 </w:t>
      </w:r>
      <w:r w:rsidRPr="00413577">
        <w:rPr>
          <w:u w:val="single"/>
        </w:rPr>
        <w:t xml:space="preserve">Whatever </w:t>
      </w:r>
      <w:r w:rsidRPr="003F40FE">
        <w:rPr>
          <w:u w:val="single"/>
        </w:rPr>
        <w:t>the</w:t>
      </w:r>
      <w:r w:rsidRPr="00413577">
        <w:rPr>
          <w:u w:val="single"/>
        </w:rPr>
        <w:t xml:space="preserve"> cosmetic effect, </w:t>
      </w:r>
      <w:r w:rsidRPr="0084268B">
        <w:rPr>
          <w:highlight w:val="cyan"/>
          <w:u w:val="single"/>
        </w:rPr>
        <w:t>the four cases representing</w:t>
      </w:r>
      <w:r w:rsidRPr="00413577">
        <w:rPr>
          <w:u w:val="single"/>
        </w:rPr>
        <w:t xml:space="preserve"> </w:t>
      </w:r>
      <w:r w:rsidRPr="0084268B">
        <w:rPr>
          <w:highlight w:val="cyan"/>
          <w:u w:val="single"/>
        </w:rPr>
        <w:t>the</w:t>
      </w:r>
      <w:r w:rsidRPr="00413577">
        <w:rPr>
          <w:u w:val="single"/>
        </w:rPr>
        <w:t xml:space="preserve"> Supreme </w:t>
      </w:r>
      <w:r w:rsidRPr="0084268B">
        <w:rPr>
          <w:highlight w:val="cyan"/>
          <w:u w:val="single"/>
        </w:rPr>
        <w:t>Court's</w:t>
      </w:r>
      <w:r w:rsidRPr="003F40FE">
        <w:rPr>
          <w:u w:val="single"/>
        </w:rPr>
        <w:t xml:space="preserve"> supposed </w:t>
      </w:r>
      <w:r w:rsidRPr="0084268B">
        <w:rPr>
          <w:highlight w:val="cyan"/>
          <w:u w:val="single"/>
        </w:rPr>
        <w:t>"push-back"</w:t>
      </w:r>
      <w:r w:rsidRPr="003F40FE">
        <w:rPr>
          <w:u w:val="single"/>
        </w:rPr>
        <w:t xml:space="preserve"> against</w:t>
      </w:r>
      <w:r w:rsidRPr="00413577">
        <w:rPr>
          <w:u w:val="single"/>
        </w:rPr>
        <w:t xml:space="preserve"> the War on Terror during the Bush Administration </w:t>
      </w:r>
      <w:r w:rsidRPr="0084268B">
        <w:rPr>
          <w:highlight w:val="cyan"/>
          <w:u w:val="single"/>
        </w:rPr>
        <w:t>freed</w:t>
      </w:r>
      <w:r w:rsidRPr="00413577">
        <w:rPr>
          <w:u w:val="single"/>
        </w:rPr>
        <w:t xml:space="preserve">, at best, </w:t>
      </w:r>
      <w:r w:rsidRPr="0084268B">
        <w:rPr>
          <w:highlight w:val="cyan"/>
          <w:u w:val="single"/>
        </w:rPr>
        <w:t>a</w:t>
      </w:r>
      <w:r w:rsidRPr="00413577">
        <w:rPr>
          <w:u w:val="single"/>
        </w:rPr>
        <w:t xml:space="preserve"> tiny </w:t>
      </w:r>
      <w:r w:rsidRPr="0084268B">
        <w:rPr>
          <w:highlight w:val="cyan"/>
          <w:u w:val="single"/>
        </w:rPr>
        <w:t>handful of detainees</w:t>
      </w:r>
      <w:r w:rsidRPr="00675103">
        <w:rPr>
          <w:sz w:val="16"/>
        </w:rPr>
        <w:t xml:space="preserve">.337 </w:t>
      </w:r>
      <w:r w:rsidRPr="00413577">
        <w:rPr>
          <w:rStyle w:val="StyleUnderline"/>
        </w:rPr>
        <w:t xml:space="preserve">As of 2010 </w:t>
      </w:r>
      <w:r w:rsidRPr="0084268B">
        <w:rPr>
          <w:rStyle w:val="StyleUnderline"/>
          <w:highlight w:val="cyan"/>
        </w:rPr>
        <w:t>fewer than 4%</w:t>
      </w:r>
      <w:r w:rsidRPr="00413577">
        <w:rPr>
          <w:rStyle w:val="StyleUnderline"/>
        </w:rPr>
        <w:t xml:space="preserve"> of releases from Guantanamo </w:t>
      </w:r>
      <w:r w:rsidRPr="0084268B">
        <w:rPr>
          <w:rStyle w:val="StyleUnderline"/>
          <w:highlight w:val="cyan"/>
        </w:rPr>
        <w:t>followed a judicial release order</w:t>
      </w:r>
      <w:r w:rsidRPr="00675103">
        <w:rPr>
          <w:sz w:val="16"/>
        </w:rPr>
        <w:t xml:space="preserve">.338 </w:t>
      </w:r>
      <w:r w:rsidRPr="00413577">
        <w:rPr>
          <w:rStyle w:val="StyleUnderline"/>
        </w:rPr>
        <w:t>A still-unknown number of individuals, numbering at least in the dozens, fared no better</w:t>
      </w:r>
      <w:r w:rsidRPr="00675103">
        <w:rPr>
          <w:sz w:val="16"/>
        </w:rPr>
        <w:t xml:space="preserve">. </w:t>
      </w:r>
      <w:r w:rsidRPr="00413577">
        <w:rPr>
          <w:rStyle w:val="StyleUnderline"/>
        </w:rPr>
        <w:t>These individuals were detained indefinitely</w:t>
      </w:r>
      <w:r w:rsidRPr="00675103">
        <w:rPr>
          <w:sz w:val="16"/>
        </w:rPr>
        <w:t xml:space="preserve">— </w:t>
      </w:r>
      <w:r w:rsidRPr="00413577">
        <w:rPr>
          <w:rStyle w:val="StyleUnderline"/>
        </w:rPr>
        <w:t>without charges, based on secret evidence, sometimes without counsel</w:t>
      </w:r>
      <w:r w:rsidRPr="00675103">
        <w:rPr>
          <w:sz w:val="16"/>
        </w:rPr>
        <w:t>—</w:t>
      </w:r>
      <w:r w:rsidRPr="00413577">
        <w:rPr>
          <w:rStyle w:val="StyleUnderline"/>
        </w:rPr>
        <w:t>as "ma</w:t>
      </w:r>
      <w:r>
        <w:rPr>
          <w:rStyle w:val="StyleUnderline"/>
        </w:rPr>
        <w:t>terial witnesses" following 9/1</w:t>
      </w:r>
      <w:r w:rsidRPr="00413577">
        <w:rPr>
          <w:rStyle w:val="StyleUnderline"/>
        </w:rPr>
        <w:t>1</w:t>
      </w:r>
      <w:r w:rsidRPr="00675103">
        <w:rPr>
          <w:sz w:val="16"/>
        </w:rPr>
        <w:t xml:space="preserve">.339 </w:t>
      </w:r>
      <w:r w:rsidRPr="00413577">
        <w:rPr>
          <w:rStyle w:val="StyleUnderline"/>
        </w:rPr>
        <w:t>One can barely find a case in which anyone claiming to have suffered even the gravest injury as the result of</w:t>
      </w:r>
      <w:r w:rsidRPr="00675103">
        <w:rPr>
          <w:sz w:val="16"/>
        </w:rPr>
        <w:t xml:space="preserve"> the Bush-Obama </w:t>
      </w:r>
      <w:r w:rsidRPr="00413577">
        <w:rPr>
          <w:rStyle w:val="StyleUnderline"/>
        </w:rPr>
        <w:t>counterterrorism policies has been permitted to litigate that claim on the merits—let alone to recover damages</w:t>
      </w:r>
      <w:r w:rsidRPr="00675103">
        <w:rPr>
          <w:sz w:val="16"/>
        </w:rPr>
        <w:t xml:space="preserve">. </w:t>
      </w:r>
      <w:r w:rsidRPr="00413577">
        <w:rPr>
          <w:rStyle w:val="StyleUnderline"/>
        </w:rPr>
        <w:t>The Justice Department's seizure of</w:t>
      </w:r>
      <w:r w:rsidRPr="00675103">
        <w:rPr>
          <w:sz w:val="16"/>
        </w:rPr>
        <w:t xml:space="preserve"> Associated Press ("</w:t>
      </w:r>
      <w:r w:rsidRPr="00413577">
        <w:rPr>
          <w:rStyle w:val="StyleUnderline"/>
        </w:rPr>
        <w:t>AP</w:t>
      </w:r>
      <w:r w:rsidRPr="00675103">
        <w:rPr>
          <w:sz w:val="16"/>
        </w:rPr>
        <w:t xml:space="preserve">") </w:t>
      </w:r>
      <w:r w:rsidRPr="00413577">
        <w:rPr>
          <w:rStyle w:val="StyleUnderline"/>
        </w:rPr>
        <w:t>records was carried out pursuant to judicially-approved subpoenas, in secret, without any chance for the AP to be heard</w:t>
      </w:r>
      <w:r w:rsidRPr="00675103">
        <w:rPr>
          <w:sz w:val="16"/>
        </w:rPr>
        <w:t xml:space="preserve">.340 </w:t>
      </w:r>
      <w:r w:rsidRPr="0049598F">
        <w:rPr>
          <w:rStyle w:val="StyleUnderline"/>
        </w:rPr>
        <w:t>The FISC</w:t>
      </w:r>
      <w:r w:rsidRPr="00675103">
        <w:rPr>
          <w:sz w:val="16"/>
        </w:rPr>
        <w:t xml:space="preserve"> 341 </w:t>
      </w:r>
      <w:r w:rsidRPr="0049598F">
        <w:rPr>
          <w:rStyle w:val="StyleUnderline"/>
        </w:rPr>
        <w:t>has barely pretended to engage in real judicial review</w:t>
      </w:r>
      <w:r w:rsidRPr="00675103">
        <w:rPr>
          <w:sz w:val="16"/>
        </w:rPr>
        <w:t xml:space="preserve">. </w:t>
      </w:r>
      <w:r w:rsidRPr="00413577">
        <w:rPr>
          <w:rStyle w:val="StyleUnderline"/>
        </w:rPr>
        <w:t>Between 1979 and 2011, the court received 32,093 requests for warrants. It granted 32,087</w:t>
      </w:r>
      <w:r w:rsidRPr="00675103">
        <w:rPr>
          <w:sz w:val="16"/>
        </w:rPr>
        <w:t xml:space="preserve"> of those requests, </w:t>
      </w:r>
      <w:r w:rsidRPr="00413577">
        <w:rPr>
          <w:rStyle w:val="StyleUnderline"/>
        </w:rPr>
        <w:t>and it turned down eleven</w:t>
      </w:r>
      <w:r w:rsidRPr="00675103">
        <w:rPr>
          <w:sz w:val="16"/>
        </w:rPr>
        <w:t xml:space="preserve">.342 </w:t>
      </w:r>
      <w:r w:rsidRPr="00413577">
        <w:rPr>
          <w:rStyle w:val="StyleUnderline"/>
        </w:rPr>
        <w:t>In 2012, the court received 1,789 requests for electronic surveillance, one of which was withdrawn. All others were approved</w:t>
      </w:r>
      <w:r w:rsidRPr="00675103">
        <w:rPr>
          <w:sz w:val="16"/>
        </w:rPr>
        <w:t xml:space="preserve">.343 </w:t>
      </w:r>
      <w:r w:rsidRPr="0049598F">
        <w:rPr>
          <w:rStyle w:val="Emphasis"/>
        </w:rPr>
        <w:t xml:space="preserve">The occasional counterexample notwithstanding, the courts cannot seriously be considered a check on America's </w:t>
      </w:r>
      <w:proofErr w:type="spellStart"/>
      <w:r w:rsidRPr="0049598F">
        <w:rPr>
          <w:rStyle w:val="Emphasis"/>
        </w:rPr>
        <w:t>Trumanite</w:t>
      </w:r>
      <w:proofErr w:type="spellEnd"/>
      <w:r w:rsidRPr="0049598F">
        <w:rPr>
          <w:rStyle w:val="Emphasis"/>
        </w:rPr>
        <w:t xml:space="preserve"> network</w:t>
      </w:r>
      <w:r w:rsidRPr="00675103">
        <w:rPr>
          <w:sz w:val="16"/>
        </w:rPr>
        <w:t>.</w:t>
      </w:r>
    </w:p>
    <w:p w:rsidR="0026178D" w:rsidRDefault="0026178D" w:rsidP="0026178D">
      <w:pPr>
        <w:pStyle w:val="Heading3"/>
      </w:pPr>
      <w:r>
        <w:t xml:space="preserve">No Enforcement </w:t>
      </w:r>
    </w:p>
    <w:p w:rsidR="0026178D" w:rsidRDefault="0026178D" w:rsidP="0026178D">
      <w:pPr>
        <w:pStyle w:val="Heading4"/>
      </w:pPr>
      <w:r>
        <w:t>The Court will use strong language against activities while tacitly encouraging them to continue.</w:t>
      </w:r>
    </w:p>
    <w:p w:rsidR="0026178D" w:rsidRDefault="0026178D" w:rsidP="0026178D">
      <w:proofErr w:type="spellStart"/>
      <w:r w:rsidRPr="004D166D">
        <w:rPr>
          <w:rStyle w:val="Style13ptBold"/>
        </w:rPr>
        <w:t>Scheppele</w:t>
      </w:r>
      <w:proofErr w:type="spellEnd"/>
      <w:r>
        <w:rPr>
          <w:rStyle w:val="Style13ptBold"/>
        </w:rPr>
        <w:t>, prof sociology Princeton,</w:t>
      </w:r>
      <w:r w:rsidRPr="004D166D">
        <w:rPr>
          <w:rStyle w:val="Style13ptBold"/>
        </w:rPr>
        <w:t xml:space="preserve"> 12</w:t>
      </w:r>
      <w:r>
        <w:t xml:space="preserve"> — Kim Lane </w:t>
      </w:r>
      <w:proofErr w:type="spellStart"/>
      <w:r>
        <w:t>Scheppele</w:t>
      </w:r>
      <w:proofErr w:type="spellEnd"/>
      <w:r>
        <w:t xml:space="preserve">, Professor of Sociology and Public Affairs and Director of the Program in Law and Public Affairs at Princeton, 2012 (“The New Judicial Deference,” Boston University Law Review, Vol 92, January, Available Online at </w:t>
      </w:r>
      <w:hyperlink r:id="rId54" w:history="1">
        <w:r w:rsidRPr="00CF40E8">
          <w:rPr>
            <w:rStyle w:val="Hyperlink"/>
          </w:rPr>
          <w:t>http://www.bu.edu/law/central/jd/organizations/journals/bulr/documents/SCHEPPELE.pdf</w:t>
        </w:r>
      </w:hyperlink>
      <w:r>
        <w:t>, Accessed 06-06-2015)</w:t>
      </w:r>
    </w:p>
    <w:p w:rsidR="0026178D" w:rsidRPr="0051445B" w:rsidRDefault="0026178D" w:rsidP="0026178D">
      <w:pPr>
        <w:rPr>
          <w:sz w:val="16"/>
        </w:rPr>
      </w:pPr>
      <w:r w:rsidRPr="0084268B">
        <w:rPr>
          <w:rStyle w:val="StyleUnderline"/>
          <w:highlight w:val="cyan"/>
        </w:rPr>
        <w:t xml:space="preserve">A gap between </w:t>
      </w:r>
      <w:r w:rsidRPr="0084268B">
        <w:rPr>
          <w:rStyle w:val="Emphasis"/>
          <w:highlight w:val="cyan"/>
        </w:rPr>
        <w:t>law on the books</w:t>
      </w:r>
      <w:r w:rsidRPr="0084268B">
        <w:rPr>
          <w:rStyle w:val="StyleUnderline"/>
          <w:highlight w:val="cyan"/>
        </w:rPr>
        <w:t xml:space="preserve"> and</w:t>
      </w:r>
      <w:r w:rsidRPr="005C2765">
        <w:rPr>
          <w:rStyle w:val="StyleUnderline"/>
        </w:rPr>
        <w:t xml:space="preserve"> </w:t>
      </w:r>
      <w:r w:rsidRPr="005C2765">
        <w:rPr>
          <w:rStyle w:val="Emphasis"/>
        </w:rPr>
        <w:t xml:space="preserve">law in </w:t>
      </w:r>
      <w:r w:rsidRPr="0084268B">
        <w:rPr>
          <w:rStyle w:val="Emphasis"/>
          <w:highlight w:val="cyan"/>
        </w:rPr>
        <w:t>action</w:t>
      </w:r>
      <w:r w:rsidRPr="0084268B">
        <w:rPr>
          <w:rStyle w:val="StyleUnderline"/>
          <w:highlight w:val="cyan"/>
        </w:rPr>
        <w:t xml:space="preserve"> is </w:t>
      </w:r>
      <w:r w:rsidRPr="0084268B">
        <w:rPr>
          <w:rStyle w:val="Emphasis"/>
          <w:highlight w:val="cyan"/>
        </w:rPr>
        <w:t>commonplace</w:t>
      </w:r>
      <w:r w:rsidRPr="00583FC2">
        <w:rPr>
          <w:sz w:val="16"/>
        </w:rPr>
        <w:t xml:space="preserve">, and in fact, its examination forms one of the key pillars of the law and society movement.348 To law and society scholars, </w:t>
      </w:r>
      <w:r w:rsidRPr="005C2765">
        <w:rPr>
          <w:rStyle w:val="Emphasis"/>
        </w:rPr>
        <w:t xml:space="preserve">the formal </w:t>
      </w:r>
      <w:r w:rsidRPr="0084268B">
        <w:rPr>
          <w:rStyle w:val="Emphasis"/>
          <w:highlight w:val="cyan"/>
        </w:rPr>
        <w:t>sources of law virtually always deviate from law as practiced because of inconsistent enforcement</w:t>
      </w:r>
      <w:r w:rsidRPr="005C2765">
        <w:rPr>
          <w:rStyle w:val="Emphasis"/>
        </w:rPr>
        <w:t xml:space="preserve">, </w:t>
      </w:r>
      <w:r w:rsidRPr="0084268B">
        <w:rPr>
          <w:rStyle w:val="Emphasis"/>
          <w:highlight w:val="cyan"/>
        </w:rPr>
        <w:t>interpretive differences</w:t>
      </w:r>
      <w:r w:rsidRPr="005C2765">
        <w:rPr>
          <w:rStyle w:val="Emphasis"/>
        </w:rPr>
        <w:t xml:space="preserve">, strategic </w:t>
      </w:r>
      <w:r w:rsidRPr="0084268B">
        <w:rPr>
          <w:rStyle w:val="Emphasis"/>
          <w:highlight w:val="cyan"/>
        </w:rPr>
        <w:t>ignorance</w:t>
      </w:r>
      <w:r w:rsidRPr="005C2765">
        <w:rPr>
          <w:rStyle w:val="Emphasis"/>
        </w:rPr>
        <w:t xml:space="preserve">, practical </w:t>
      </w:r>
      <w:r w:rsidRPr="0084268B">
        <w:rPr>
          <w:rStyle w:val="Emphasis"/>
          <w:highlight w:val="cyan"/>
        </w:rPr>
        <w:t>limitations</w:t>
      </w:r>
      <w:r w:rsidRPr="005C2765">
        <w:rPr>
          <w:rStyle w:val="Emphasis"/>
        </w:rPr>
        <w:t xml:space="preserve">, the </w:t>
      </w:r>
      <w:r w:rsidRPr="0084268B">
        <w:rPr>
          <w:rStyle w:val="Emphasis"/>
          <w:highlight w:val="cyan"/>
        </w:rPr>
        <w:t>avoidance of formality</w:t>
      </w:r>
      <w:r w:rsidRPr="005C2765">
        <w:rPr>
          <w:rStyle w:val="Emphasis"/>
        </w:rPr>
        <w:t xml:space="preserve">, </w:t>
      </w:r>
      <w:r w:rsidRPr="0084268B">
        <w:rPr>
          <w:rStyle w:val="Emphasis"/>
          <w:highlight w:val="cyan"/>
        </w:rPr>
        <w:t>or outright flouting</w:t>
      </w:r>
      <w:r w:rsidRPr="00583FC2">
        <w:rPr>
          <w:sz w:val="16"/>
        </w:rPr>
        <w:t xml:space="preserve">. Laws against murder do not prevent murders from happening,349 just as constitutional provisions against forced confessions do not always protect those held in custody from being beaten secretly into submission.350 Everyone is supposed to have her day in court, but nearly all cases – both civil and criminal – settle, often by agreeing to a fiction that is not true – that a lesser included offense was all that really happened in the events that led up to a plea bargain or that no one was responsible for anything in a settlement that nonetheless transfers money from the defendant to the claimant.351 Someone may settle out of court for an agreed-upon amount, but then she never gets what was promised her.352 Gaps between law on the books and law in action happen all the time. But the new judicial deference is different. </w:t>
      </w:r>
      <w:r w:rsidRPr="005C2765">
        <w:rPr>
          <w:rStyle w:val="StyleUnderline"/>
        </w:rPr>
        <w:t>New judicial deference occurs not when there is a gap between the law as announced by one set of actors</w:t>
      </w:r>
      <w:r w:rsidRPr="00583FC2">
        <w:rPr>
          <w:sz w:val="16"/>
        </w:rPr>
        <w:t xml:space="preserve"> (legislators and judges) </w:t>
      </w:r>
      <w:r w:rsidRPr="005C2765">
        <w:rPr>
          <w:rStyle w:val="StyleUnderline"/>
        </w:rPr>
        <w:t>and the law as carried out by another</w:t>
      </w:r>
      <w:r w:rsidRPr="00583FC2">
        <w:rPr>
          <w:sz w:val="16"/>
        </w:rPr>
        <w:t xml:space="preserve"> (citizens, lawyers, prosecutors, and police). Instead, </w:t>
      </w:r>
      <w:r w:rsidRPr="005C2765">
        <w:rPr>
          <w:rStyle w:val="StyleUnderline"/>
        </w:rPr>
        <w:t xml:space="preserve">new </w:t>
      </w:r>
      <w:r w:rsidRPr="0084268B">
        <w:rPr>
          <w:rStyle w:val="StyleUnderline"/>
          <w:highlight w:val="cyan"/>
        </w:rPr>
        <w:t xml:space="preserve">judicial deference occurs when a </w:t>
      </w:r>
      <w:r w:rsidRPr="0084268B">
        <w:rPr>
          <w:rStyle w:val="Emphasis"/>
          <w:highlight w:val="cyan"/>
        </w:rPr>
        <w:t>single judicial opinion</w:t>
      </w:r>
      <w:r w:rsidRPr="0084268B">
        <w:rPr>
          <w:rStyle w:val="StyleUnderline"/>
          <w:highlight w:val="cyan"/>
        </w:rPr>
        <w:t xml:space="preserve"> pulls in </w:t>
      </w:r>
      <w:r w:rsidRPr="0084268B">
        <w:rPr>
          <w:rStyle w:val="Emphasis"/>
          <w:highlight w:val="cyan"/>
        </w:rPr>
        <w:t>both directions at once</w:t>
      </w:r>
      <w:r w:rsidRPr="00583FC2">
        <w:rPr>
          <w:sz w:val="16"/>
        </w:rPr>
        <w:t xml:space="preserve">. In these cases, law on the books is not different from law in action. Law on the books is different from law on the books. </w:t>
      </w:r>
      <w:r w:rsidRPr="0084268B">
        <w:rPr>
          <w:rStyle w:val="Emphasis"/>
          <w:highlight w:val="cyan"/>
        </w:rPr>
        <w:t>Courts say one thing and permit another thing to be done, and they do both within the four corners of the same judgment</w:t>
      </w:r>
      <w:r w:rsidRPr="005C2765">
        <w:rPr>
          <w:rStyle w:val="Emphasis"/>
        </w:rPr>
        <w:t>.</w:t>
      </w:r>
      <w:r>
        <w:rPr>
          <w:rStyle w:val="Emphasis"/>
        </w:rPr>
        <w:t xml:space="preserve"> </w:t>
      </w:r>
      <w:r w:rsidRPr="00583FC2">
        <w:rPr>
          <w:sz w:val="16"/>
        </w:rPr>
        <w:t xml:space="preserve">Our review of </w:t>
      </w:r>
      <w:r w:rsidRPr="005C2765">
        <w:rPr>
          <w:rStyle w:val="StyleUnderline"/>
        </w:rPr>
        <w:t>the 9/11 cases</w:t>
      </w:r>
      <w:r w:rsidRPr="00583FC2">
        <w:rPr>
          <w:sz w:val="16"/>
        </w:rPr>
        <w:t xml:space="preserve"> has </w:t>
      </w:r>
      <w:r w:rsidRPr="005C2765">
        <w:rPr>
          <w:rStyle w:val="StyleUnderline"/>
        </w:rPr>
        <w:t>emphasized that inspiring rhetoric has generally been paired with incomplete detail about what should happen next</w:t>
      </w:r>
      <w:r w:rsidRPr="00583FC2">
        <w:rPr>
          <w:sz w:val="16"/>
        </w:rPr>
        <w:t xml:space="preserve">. </w:t>
      </w:r>
      <w:r w:rsidRPr="005C2765">
        <w:rPr>
          <w:rStyle w:val="StyleUnderline"/>
        </w:rPr>
        <w:t>As a result, actors to whom the opinions were directed had to work out new solutions within very general outlines</w:t>
      </w:r>
      <w:r w:rsidRPr="00583FC2">
        <w:rPr>
          <w:sz w:val="16"/>
        </w:rPr>
        <w:t xml:space="preserve">. Because opinions in these high-profile detention cases spectacularly lacked any detail that would have provided logical remedies to follow easily, those who won their cases had to start out on a new road full of uncertainties and novel hurdles while </w:t>
      </w:r>
      <w:r w:rsidRPr="0084268B">
        <w:rPr>
          <w:rStyle w:val="Emphasis"/>
          <w:highlight w:val="cyan"/>
        </w:rPr>
        <w:t>the government against which the decisions ran could find endless ways to block speedy resolution of the issues</w:t>
      </w:r>
      <w:r w:rsidRPr="00583FC2">
        <w:rPr>
          <w:sz w:val="16"/>
        </w:rPr>
        <w:t xml:space="preserve">. In designing a gap between right and remedy, the post-9/11 cases are not alone. </w:t>
      </w:r>
      <w:r w:rsidRPr="005C2765">
        <w:rPr>
          <w:rStyle w:val="StyleUnderline"/>
        </w:rPr>
        <w:t>In other highly contested, high-visibility cases, courts have used this strategy before</w:t>
      </w:r>
      <w:r w:rsidRPr="00583FC2">
        <w:rPr>
          <w:sz w:val="16"/>
        </w:rPr>
        <w:t xml:space="preserve">. Take, for example, abortion cases. </w:t>
      </w:r>
      <w:r w:rsidRPr="005C2765">
        <w:rPr>
          <w:rStyle w:val="StyleUnderline"/>
        </w:rPr>
        <w:t>In Roe v. Wade</w:t>
      </w:r>
      <w:r w:rsidRPr="00583FC2">
        <w:rPr>
          <w:sz w:val="16"/>
        </w:rPr>
        <w:t xml:space="preserve">, 353 </w:t>
      </w:r>
      <w:r w:rsidRPr="005C2765">
        <w:rPr>
          <w:rStyle w:val="StyleUnderline"/>
        </w:rPr>
        <w:t>the Court created what appeared to be an expansive right, but then in subsequent cases permitted so many regulations</w:t>
      </w:r>
      <w:r w:rsidRPr="00583FC2">
        <w:rPr>
          <w:sz w:val="16"/>
        </w:rPr>
        <w:t xml:space="preserve"> about parental consent, waiting times, clinic requirements, and appropriate medical procedures </w:t>
      </w:r>
      <w:r w:rsidRPr="005C2765">
        <w:rPr>
          <w:rStyle w:val="StyleUnderline"/>
        </w:rPr>
        <w:t>that, in practice, abortion providers found it very difficult to maintain easy access</w:t>
      </w:r>
      <w:r w:rsidRPr="00583FC2">
        <w:rPr>
          <w:sz w:val="16"/>
        </w:rPr>
        <w:t xml:space="preserve"> to abortion services.354 Moreover, abortion services in the United States can be expensive because they are often not covered by insurance.355 The much-trumpeted general right was not backed up by easy access to abortion services. This gap occurred not because reality fell short of a legal promise (the usual law and society problem) but instead because the apparently general right was whittled away by restrictive laws that were in practice inconsistent with the practical realization of the general right.356 </w:t>
      </w:r>
      <w:r w:rsidRPr="005C2765">
        <w:rPr>
          <w:rStyle w:val="StyleUnderline"/>
        </w:rPr>
        <w:t>Both the right and the restrictions were built into doctrine</w:t>
      </w:r>
      <w:r w:rsidRPr="00583FC2">
        <w:rPr>
          <w:sz w:val="16"/>
        </w:rPr>
        <w:t xml:space="preserve">. By contrast, in Germany, where the Federal Constitutional Court found that a woman’s general right to obtain an abortion was far more limited as a matter of doctrine,357 it has been easier – at least in many parts of the country – to get abortions because the procedure was at that time covered by the public health system, with widespread availability of facilities and (until recently) little cost to the woman.358 These, too, are specified in doctrine, softening the harsh effects of the main decision that allowed a balancing of women’s rights and fetal rights. Gaps between the expansive rights outlined in a judicial opinion and the limitations on that right permitted in practice by the same judicial opinion are not the usual fare in court decisions, but they are also not completely new. While a more systematic study would have to be done to see whether this strategy is used by judges more frequently in highly visible and socially contested areas of jurisprudence than in other settings, </w:t>
      </w:r>
      <w:r w:rsidRPr="005C2765">
        <w:rPr>
          <w:rStyle w:val="Emphasis"/>
        </w:rPr>
        <w:t>“</w:t>
      </w:r>
      <w:r w:rsidRPr="0084268B">
        <w:rPr>
          <w:rStyle w:val="Emphasis"/>
          <w:highlight w:val="cyan"/>
        </w:rPr>
        <w:t>splitting the difference” between uncompromising sides might seem to judges to be particularly attractive in hot-button political settings</w:t>
      </w:r>
      <w:r w:rsidRPr="00583FC2">
        <w:rPr>
          <w:sz w:val="16"/>
        </w:rPr>
        <w:t xml:space="preserve">. </w:t>
      </w:r>
      <w:r w:rsidRPr="005C2765">
        <w:rPr>
          <w:rStyle w:val="Emphasis"/>
        </w:rPr>
        <w:t xml:space="preserve">The </w:t>
      </w:r>
      <w:r w:rsidRPr="0084268B">
        <w:rPr>
          <w:rStyle w:val="Emphasis"/>
          <w:highlight w:val="cyan"/>
        </w:rPr>
        <w:t>new judicial deference means that</w:t>
      </w:r>
      <w:r w:rsidRPr="005C2765">
        <w:rPr>
          <w:rStyle w:val="Emphasis"/>
        </w:rPr>
        <w:t xml:space="preserve"> both sides win – with </w:t>
      </w:r>
      <w:r w:rsidRPr="0084268B">
        <w:rPr>
          <w:rStyle w:val="Emphasis"/>
          <w:highlight w:val="cyan"/>
        </w:rPr>
        <w:t>one side getting the right in theory while the other side gets the reality on the ground</w:t>
      </w:r>
      <w:r w:rsidRPr="00583FC2">
        <w:rPr>
          <w:sz w:val="16"/>
        </w:rPr>
        <w:t xml:space="preserve">, each authorized by different aspects of the same judicial decision. By contrast, garden-variety gaps between law in the books and law in action are caused by resistance, evasion, and bureaucratic blocks. </w:t>
      </w:r>
      <w:r w:rsidRPr="005C2765">
        <w:rPr>
          <w:rStyle w:val="StyleUnderline"/>
        </w:rPr>
        <w:t>New deference builds the conflicts into the legal doctrine</w:t>
      </w:r>
      <w:r w:rsidRPr="00583FC2">
        <w:rPr>
          <w:sz w:val="16"/>
        </w:rPr>
        <w:t>.</w:t>
      </w:r>
    </w:p>
    <w:p w:rsidR="0026178D" w:rsidRPr="003B3948" w:rsidRDefault="0026178D" w:rsidP="0026178D">
      <w:pPr>
        <w:pStyle w:val="Heading4"/>
      </w:pPr>
      <w:r>
        <w:t>Even if fiat means the plan’s ruling stands, the Court will decline to hear follow up cases — they won’t get involved in fights over Executive jurisdiction.</w:t>
      </w:r>
    </w:p>
    <w:p w:rsidR="0026178D" w:rsidRDefault="0026178D" w:rsidP="0026178D">
      <w:proofErr w:type="spellStart"/>
      <w:r w:rsidRPr="003B3948">
        <w:rPr>
          <w:rStyle w:val="Style13ptBold"/>
        </w:rPr>
        <w:t>Menitove</w:t>
      </w:r>
      <w:proofErr w:type="spellEnd"/>
      <w:r>
        <w:rPr>
          <w:rStyle w:val="Style13ptBold"/>
        </w:rPr>
        <w:t>, JD Harvard,</w:t>
      </w:r>
      <w:r w:rsidRPr="003B3948">
        <w:rPr>
          <w:rStyle w:val="Style13ptBold"/>
        </w:rPr>
        <w:t xml:space="preserve"> 10</w:t>
      </w:r>
      <w:r w:rsidRPr="003B3948">
        <w:t xml:space="preserve"> — Jonathan T. </w:t>
      </w:r>
      <w:proofErr w:type="spellStart"/>
      <w:r w:rsidRPr="003B3948">
        <w:t>Menatove</w:t>
      </w:r>
      <w:proofErr w:type="spellEnd"/>
      <w:r w:rsidRPr="003B3948">
        <w:t xml:space="preserve">, JD from Harvard, MA from Yale, Clerked for Hon. Robert W. Sweet, US District Court, Southern District of New York, 2010 (“Once More Unto </w:t>
      </w:r>
      <w:r>
        <w:t>the Breach: American War Power and a Second Legislative Attempt t</w:t>
      </w:r>
      <w:r w:rsidRPr="003B3948">
        <w:t>o Ensure Congressional Input,”</w:t>
      </w:r>
      <w:r>
        <w:t xml:space="preserve"> University of Michigan Journal of Law Reform, Spring, Available Online via Lexis)</w:t>
      </w:r>
    </w:p>
    <w:p w:rsidR="0026178D" w:rsidRPr="00465953" w:rsidRDefault="0026178D" w:rsidP="0026178D">
      <w:pPr>
        <w:rPr>
          <w:sz w:val="16"/>
        </w:rPr>
      </w:pPr>
      <w:r w:rsidRPr="00583FC2">
        <w:rPr>
          <w:sz w:val="16"/>
        </w:rPr>
        <w:t xml:space="preserve">In more recent decisions, </w:t>
      </w:r>
      <w:r w:rsidRPr="0084268B">
        <w:rPr>
          <w:rStyle w:val="StyleUnderline"/>
          <w:highlight w:val="cyan"/>
        </w:rPr>
        <w:t>the courts have adopted a different approach</w:t>
      </w:r>
      <w:r w:rsidRPr="003B3948">
        <w:rPr>
          <w:rStyle w:val="StyleUnderline"/>
        </w:rPr>
        <w:t xml:space="preserve">, </w:t>
      </w:r>
      <w:r w:rsidRPr="0084268B">
        <w:rPr>
          <w:rStyle w:val="StyleUnderline"/>
          <w:highlight w:val="cyan"/>
        </w:rPr>
        <w:t>refusing to decide cases</w:t>
      </w:r>
      <w:r w:rsidRPr="003B3948">
        <w:rPr>
          <w:rStyle w:val="StyleUnderline"/>
        </w:rPr>
        <w:t xml:space="preserve"> concerning war power </w:t>
      </w:r>
      <w:r w:rsidRPr="0084268B">
        <w:rPr>
          <w:rStyle w:val="StyleUnderline"/>
          <w:highlight w:val="cyan"/>
        </w:rPr>
        <w:t>on grounds that the issue is</w:t>
      </w:r>
      <w:r w:rsidRPr="0084268B">
        <w:rPr>
          <w:sz w:val="16"/>
          <w:highlight w:val="cyan"/>
        </w:rPr>
        <w:t xml:space="preserve"> a </w:t>
      </w:r>
      <w:r w:rsidRPr="0084268B">
        <w:rPr>
          <w:rStyle w:val="StyleUnderline"/>
          <w:highlight w:val="cyan"/>
        </w:rPr>
        <w:t>nonjusticiable</w:t>
      </w:r>
      <w:r w:rsidRPr="00583FC2">
        <w:rPr>
          <w:sz w:val="16"/>
        </w:rPr>
        <w:t xml:space="preserve"> political question. </w:t>
      </w:r>
      <w:r w:rsidRPr="003B3948">
        <w:rPr>
          <w:rStyle w:val="StyleUnderline"/>
        </w:rPr>
        <w:t>During</w:t>
      </w:r>
      <w:r w:rsidRPr="00583FC2">
        <w:rPr>
          <w:sz w:val="16"/>
        </w:rPr>
        <w:t xml:space="preserve"> the </w:t>
      </w:r>
      <w:r w:rsidRPr="003B3948">
        <w:rPr>
          <w:rStyle w:val="StyleUnderline"/>
        </w:rPr>
        <w:t>Vietnam</w:t>
      </w:r>
      <w:r w:rsidRPr="00583FC2">
        <w:rPr>
          <w:sz w:val="16"/>
        </w:rPr>
        <w:t xml:space="preserve"> War, Members of </w:t>
      </w:r>
      <w:r w:rsidRPr="003B3948">
        <w:rPr>
          <w:rStyle w:val="StyleUnderline"/>
        </w:rPr>
        <w:t>Congress sought assistance from the courts in reasserting their constitutionally-provided war power</w:t>
      </w:r>
      <w:r w:rsidRPr="00583FC2">
        <w:rPr>
          <w:sz w:val="16"/>
        </w:rPr>
        <w:t xml:space="preserve">. </w:t>
      </w:r>
      <w:r w:rsidRPr="003B3948">
        <w:rPr>
          <w:rStyle w:val="StyleUnderline"/>
        </w:rPr>
        <w:t>However</w:t>
      </w:r>
      <w:r w:rsidRPr="00583FC2">
        <w:rPr>
          <w:sz w:val="16"/>
        </w:rPr>
        <w:t xml:space="preserve">, rather than hear these cases, </w:t>
      </w:r>
      <w:r w:rsidRPr="003B3948">
        <w:rPr>
          <w:rStyle w:val="StyleUnderline"/>
        </w:rPr>
        <w:t>the judiciary sidestepped the issue, declining to hear cases concerning the constitutionality of the continuation of the war</w:t>
      </w:r>
      <w:r w:rsidRPr="00583FC2">
        <w:rPr>
          <w:sz w:val="16"/>
        </w:rPr>
        <w:t xml:space="preserve"> on grounds that the political question doctrine prevented the courts from deciding the issue. n90 </w:t>
      </w:r>
      <w:r w:rsidRPr="003B3948">
        <w:rPr>
          <w:rStyle w:val="StyleUnderline"/>
        </w:rPr>
        <w:t>During</w:t>
      </w:r>
      <w:r w:rsidRPr="00583FC2">
        <w:rPr>
          <w:sz w:val="16"/>
        </w:rPr>
        <w:t xml:space="preserve"> the </w:t>
      </w:r>
      <w:r w:rsidRPr="003B3948">
        <w:rPr>
          <w:rStyle w:val="StyleUnderline"/>
        </w:rPr>
        <w:t>Reagan and Bush</w:t>
      </w:r>
      <w:r w:rsidRPr="00583FC2">
        <w:rPr>
          <w:sz w:val="16"/>
        </w:rPr>
        <w:t xml:space="preserve"> Administrations, </w:t>
      </w:r>
      <w:r w:rsidRPr="0084268B">
        <w:rPr>
          <w:rStyle w:val="StyleUnderline"/>
          <w:highlight w:val="cyan"/>
        </w:rPr>
        <w:t>courts declined to reach the merits</w:t>
      </w:r>
      <w:r w:rsidRPr="003B3948">
        <w:rPr>
          <w:rStyle w:val="StyleUnderline"/>
        </w:rPr>
        <w:t xml:space="preserve"> in war powers cases </w:t>
      </w:r>
      <w:r w:rsidRPr="0084268B">
        <w:rPr>
          <w:rStyle w:val="StyleUnderline"/>
          <w:highlight w:val="cyan"/>
        </w:rPr>
        <w:t>relying on other excuses including mootness</w:t>
      </w:r>
      <w:r w:rsidRPr="00583FC2">
        <w:rPr>
          <w:sz w:val="16"/>
        </w:rPr>
        <w:t xml:space="preserve">, n91 </w:t>
      </w:r>
      <w:r w:rsidRPr="003B3948">
        <w:rPr>
          <w:rStyle w:val="StyleUnderline"/>
        </w:rPr>
        <w:t>ripeness</w:t>
      </w:r>
      <w:r w:rsidRPr="00583FC2">
        <w:rPr>
          <w:sz w:val="16"/>
        </w:rPr>
        <w:t xml:space="preserve">, n92 </w:t>
      </w:r>
      <w:r w:rsidRPr="003B3948">
        <w:rPr>
          <w:rStyle w:val="StyleUnderline"/>
        </w:rPr>
        <w:t>standing</w:t>
      </w:r>
      <w:r w:rsidRPr="00583FC2">
        <w:rPr>
          <w:sz w:val="16"/>
        </w:rPr>
        <w:t xml:space="preserve">, n93 the doctrines on </w:t>
      </w:r>
      <w:r w:rsidRPr="003B3948">
        <w:rPr>
          <w:rStyle w:val="StyleUnderline"/>
        </w:rPr>
        <w:t>judicial prudence</w:t>
      </w:r>
      <w:r w:rsidRPr="00583FC2">
        <w:rPr>
          <w:sz w:val="16"/>
        </w:rPr>
        <w:t xml:space="preserve"> and equitable discretion, n94 </w:t>
      </w:r>
      <w:r w:rsidRPr="0084268B">
        <w:rPr>
          <w:rStyle w:val="StyleUnderline"/>
          <w:highlight w:val="cyan"/>
        </w:rPr>
        <w:t>and the notion that Congress would be a better fact-finder</w:t>
      </w:r>
      <w:r w:rsidRPr="003B3948">
        <w:rPr>
          <w:rStyle w:val="StyleUnderline"/>
        </w:rPr>
        <w:t xml:space="preserve"> than the courts</w:t>
      </w:r>
      <w:r w:rsidRPr="00583FC2">
        <w:rPr>
          <w:sz w:val="16"/>
        </w:rPr>
        <w:t xml:space="preserve"> on this issue. n95 Unlike the early Supreme Court cases, or the subsequent Prize Cases and Curtiss-Wright decisions, </w:t>
      </w:r>
      <w:r w:rsidRPr="003B3948">
        <w:rPr>
          <w:rStyle w:val="StyleUnderline"/>
        </w:rPr>
        <w:t>the judicial branch over the last thirty years has steered clear of the war powers issue</w:t>
      </w:r>
      <w:r w:rsidRPr="00583FC2">
        <w:rPr>
          <w:sz w:val="16"/>
        </w:rPr>
        <w:t xml:space="preserve">. </w:t>
      </w:r>
      <w:r w:rsidRPr="0084268B">
        <w:rPr>
          <w:rStyle w:val="StyleUnderline"/>
          <w:highlight w:val="cyan"/>
        </w:rPr>
        <w:t>While the Supreme Court once served as a bulwark in defense of Congress's predominance</w:t>
      </w:r>
      <w:r w:rsidRPr="003B3948">
        <w:rPr>
          <w:rStyle w:val="StyleUnderline"/>
        </w:rPr>
        <w:t xml:space="preserve"> over the president in administering the war power, </w:t>
      </w:r>
      <w:r w:rsidRPr="0084268B">
        <w:rPr>
          <w:rStyle w:val="StyleUnderline"/>
          <w:highlight w:val="cyan"/>
        </w:rPr>
        <w:t>subsequent</w:t>
      </w:r>
      <w:r w:rsidRPr="003B3948">
        <w:rPr>
          <w:rStyle w:val="StyleUnderline"/>
        </w:rPr>
        <w:t xml:space="preserve"> Supreme Court </w:t>
      </w:r>
      <w:r w:rsidRPr="0084268B">
        <w:rPr>
          <w:rStyle w:val="StyleUnderline"/>
          <w:highlight w:val="cyan"/>
        </w:rPr>
        <w:t>decisions undermined Congress's constitutional authority</w:t>
      </w:r>
      <w:r w:rsidRPr="0084268B">
        <w:rPr>
          <w:sz w:val="16"/>
          <w:highlight w:val="cyan"/>
        </w:rPr>
        <w:t xml:space="preserve">. </w:t>
      </w:r>
      <w:r w:rsidRPr="0084268B">
        <w:rPr>
          <w:rStyle w:val="Emphasis"/>
          <w:highlight w:val="cyan"/>
        </w:rPr>
        <w:t>The courts have thus revealed themselves as unable to restore the balance</w:t>
      </w:r>
      <w:r w:rsidRPr="003B3948">
        <w:rPr>
          <w:rStyle w:val="Emphasis"/>
        </w:rPr>
        <w:t xml:space="preserve"> of war power to the Framers' original vision</w:t>
      </w:r>
      <w:r w:rsidRPr="00583FC2">
        <w:rPr>
          <w:sz w:val="16"/>
        </w:rPr>
        <w:t xml:space="preserve">. The judiciary's more recent strategy of treating war power as a nonjusticiable political question has unequivocally established that </w:t>
      </w:r>
      <w:r w:rsidRPr="003B3948">
        <w:rPr>
          <w:rStyle w:val="StyleUnderline"/>
        </w:rPr>
        <w:t>the courts cannot be trusted to protect</w:t>
      </w:r>
      <w:r w:rsidRPr="00583FC2">
        <w:rPr>
          <w:sz w:val="16"/>
        </w:rPr>
        <w:t xml:space="preserve"> [*791] </w:t>
      </w:r>
      <w:r w:rsidRPr="003B3948">
        <w:rPr>
          <w:rStyle w:val="StyleUnderline"/>
        </w:rPr>
        <w:t>Congress</w:t>
      </w:r>
      <w:r w:rsidRPr="00583FC2">
        <w:rPr>
          <w:sz w:val="16"/>
        </w:rPr>
        <w:t>. For this reason, Congress must seek to help itself, acting to pass a legislative war power reform act to ensure that its input is considered when the United States goes to war.</w:t>
      </w:r>
    </w:p>
    <w:p w:rsidR="0027221D" w:rsidRDefault="0027221D" w:rsidP="006C6327">
      <w:pPr>
        <w:rPr>
          <w:sz w:val="16"/>
        </w:rPr>
      </w:pPr>
    </w:p>
    <w:p w:rsidR="00C52F06" w:rsidRDefault="00C52F06" w:rsidP="00C52F06">
      <w:pPr>
        <w:pStyle w:val="Heading3"/>
      </w:pPr>
      <w:r>
        <w:t xml:space="preserve">Solvency Deficit – Military Cases </w:t>
      </w:r>
    </w:p>
    <w:p w:rsidR="00BF007A" w:rsidRPr="005C3F01" w:rsidRDefault="00BF007A" w:rsidP="00BF007A">
      <w:pPr>
        <w:pStyle w:val="Heading4"/>
      </w:pPr>
      <w:r w:rsidRPr="005C3F01">
        <w:t>CP doesn’t send a clear signal, und</w:t>
      </w:r>
      <w:r>
        <w:t xml:space="preserve">ermines SOP, and gets delayed </w:t>
      </w:r>
    </w:p>
    <w:p w:rsidR="00BF007A" w:rsidRPr="005C3F01" w:rsidRDefault="00BF007A" w:rsidP="00BF007A">
      <w:proofErr w:type="spellStart"/>
      <w:r w:rsidRPr="005C3F01">
        <w:rPr>
          <w:rStyle w:val="Style13ptBold"/>
        </w:rPr>
        <w:t>Entin</w:t>
      </w:r>
      <w:proofErr w:type="spellEnd"/>
      <w:r w:rsidRPr="005C3F01">
        <w:rPr>
          <w:rStyle w:val="Style13ptBold"/>
        </w:rPr>
        <w:t xml:space="preserve">, </w:t>
      </w:r>
      <w:r>
        <w:rPr>
          <w:rStyle w:val="Style13ptBold"/>
        </w:rPr>
        <w:t>prof law Case Western,</w:t>
      </w:r>
      <w:r w:rsidRPr="005C3F01">
        <w:rPr>
          <w:rStyle w:val="Style13ptBold"/>
        </w:rPr>
        <w:t>12</w:t>
      </w:r>
      <w:r w:rsidRPr="005C3F01">
        <w:t xml:space="preserve"> [Jonathan L., Associate Dean for Academic Affairs (School of Law), David L. Brennan Professor of Law, and Professor of Political Science, Case Western Reserve University, "War Powers, Foreign Affairs, and the Courts: Some Institutional Considerations," CASE WESTERN RESERVE JOURNAL OF INTERNATIONAL LAW, VOL.45, </w:t>
      </w:r>
      <w:hyperlink r:id="rId55" w:history="1">
        <w:r w:rsidRPr="005C3F01">
          <w:rPr>
            <w:rStyle w:val="Hyperlink"/>
          </w:rPr>
          <w:t>http://law.case.edu/journals/JIL/Documents/45CaseWResJIntlL1262.21.Article.Entin.pdf</w:t>
        </w:r>
      </w:hyperlink>
      <w:r w:rsidRPr="005C3F01">
        <w:t>]</w:t>
      </w:r>
    </w:p>
    <w:p w:rsidR="00BF007A" w:rsidRDefault="00BF007A" w:rsidP="00BF007A">
      <w:pPr>
        <w:rPr>
          <w:sz w:val="12"/>
        </w:rPr>
      </w:pPr>
      <w:r w:rsidRPr="005C3F01">
        <w:rPr>
          <w:sz w:val="12"/>
        </w:rPr>
        <w:t xml:space="preserve">III. THE BENEFITS OF POLITICAL RESOLUTION OF INTERBRANCH DISPUTES Whatever the merits of the decisions discussed in the previous section, those </w:t>
      </w:r>
      <w:r w:rsidRPr="005C3F01">
        <w:rPr>
          <w:rStyle w:val="StyleUnderline"/>
        </w:rPr>
        <w:t>rulings should give pause to those who might rely</w:t>
      </w:r>
      <w:r w:rsidRPr="005C3F01">
        <w:rPr>
          <w:sz w:val="12"/>
        </w:rPr>
        <w:t xml:space="preserve"> </w:t>
      </w:r>
      <w:r w:rsidRPr="005C3F01">
        <w:rPr>
          <w:rStyle w:val="StyleUnderline"/>
        </w:rPr>
        <w:t>on</w:t>
      </w:r>
      <w:r>
        <w:rPr>
          <w:rStyle w:val="StyleUnderline"/>
        </w:rPr>
        <w:t xml:space="preserve"> </w:t>
      </w:r>
      <w:r w:rsidRPr="005C3F01">
        <w:rPr>
          <w:rStyle w:val="StyleUnderline"/>
        </w:rPr>
        <w:t>the judiciary as a check on what they regard as executive</w:t>
      </w:r>
      <w:r w:rsidRPr="005C3F01">
        <w:rPr>
          <w:sz w:val="12"/>
        </w:rPr>
        <w:t xml:space="preserve"> overreaching. When combined with the procedural and jurisdictional obstacles discussed in Part I, a more general lesson emerges</w:t>
      </w:r>
      <w:r w:rsidRPr="00D04903">
        <w:rPr>
          <w:sz w:val="12"/>
        </w:rPr>
        <w:t xml:space="preserve">: </w:t>
      </w:r>
      <w:r w:rsidRPr="00D04903">
        <w:rPr>
          <w:rStyle w:val="Emphasis"/>
        </w:rPr>
        <w:t>the judiciary cannot resolve all the questions that might arise in connection with war powers</w:t>
      </w:r>
      <w:r w:rsidRPr="00D04903">
        <w:rPr>
          <w:rStyle w:val="StyleUnderline"/>
        </w:rPr>
        <w:t xml:space="preserve"> </w:t>
      </w:r>
      <w:r w:rsidRPr="00D04903">
        <w:rPr>
          <w:sz w:val="12"/>
        </w:rPr>
        <w:t xml:space="preserve">and foreign affairs. Nonetheless, </w:t>
      </w:r>
      <w:r w:rsidRPr="00D04903">
        <w:rPr>
          <w:rStyle w:val="StyleUnderline"/>
        </w:rPr>
        <w:t xml:space="preserve">the </w:t>
      </w:r>
      <w:r w:rsidRPr="00D04903">
        <w:rPr>
          <w:rStyle w:val="Emphasis"/>
        </w:rPr>
        <w:t>substantive and procedural limitations</w:t>
      </w:r>
      <w:r w:rsidRPr="00D04903">
        <w:rPr>
          <w:rStyle w:val="StyleUnderline"/>
        </w:rPr>
        <w:t xml:space="preserve"> of </w:t>
      </w:r>
      <w:r w:rsidRPr="00D04903">
        <w:rPr>
          <w:rStyle w:val="Emphasis"/>
        </w:rPr>
        <w:t xml:space="preserve">judicial review </w:t>
      </w:r>
      <w:r w:rsidRPr="00D04903">
        <w:rPr>
          <w:rStyle w:val="StyleUnderline"/>
        </w:rPr>
        <w:t xml:space="preserve">provide an opportunity for </w:t>
      </w:r>
      <w:r w:rsidRPr="00D04903">
        <w:rPr>
          <w:rStyle w:val="Emphasis"/>
        </w:rPr>
        <w:t>greater</w:t>
      </w:r>
      <w:r w:rsidRPr="00D04903">
        <w:rPr>
          <w:rStyle w:val="StyleUnderline"/>
        </w:rPr>
        <w:t xml:space="preserve"> </w:t>
      </w:r>
      <w:r w:rsidRPr="00D04903">
        <w:rPr>
          <w:sz w:val="12"/>
        </w:rPr>
        <w:t>civic and</w:t>
      </w:r>
      <w:r w:rsidRPr="00D04903">
        <w:rPr>
          <w:rStyle w:val="StyleUnderline"/>
        </w:rPr>
        <w:t xml:space="preserve"> </w:t>
      </w:r>
      <w:r w:rsidRPr="00D04903">
        <w:rPr>
          <w:rStyle w:val="Emphasis"/>
        </w:rPr>
        <w:t>political engagement</w:t>
      </w:r>
      <w:r w:rsidRPr="00D04903">
        <w:rPr>
          <w:rStyle w:val="StyleUnderline"/>
        </w:rPr>
        <w:t xml:space="preserve"> in decisions </w:t>
      </w:r>
      <w:r w:rsidRPr="00D04903">
        <w:rPr>
          <w:rStyle w:val="Emphasis"/>
        </w:rPr>
        <w:t>that can have profound consequences for our</w:t>
      </w:r>
      <w:r w:rsidRPr="00D04903">
        <w:rPr>
          <w:sz w:val="12"/>
        </w:rPr>
        <w:t xml:space="preserve"> nation and the </w:t>
      </w:r>
      <w:r w:rsidRPr="00D04903">
        <w:rPr>
          <w:rStyle w:val="Emphasis"/>
        </w:rPr>
        <w:t>world</w:t>
      </w:r>
      <w:r w:rsidRPr="00D04903">
        <w:rPr>
          <w:sz w:val="12"/>
        </w:rPr>
        <w:t>. If the</w:t>
      </w:r>
      <w:r w:rsidRPr="005C3F01">
        <w:rPr>
          <w:sz w:val="12"/>
        </w:rPr>
        <w:t xml:space="preserve"> courts cannot resolve these matters, questions of war and diplomacy, it should come as no surprise that they are getting worked out largely through political accommodation and negotiation. These accommodations and negotiations necessarily reflect the differing constitutional views of the legislative and executive branches as well as of the persons and groups that engage on these issues. Although many lament the quality of current political discourse, </w:t>
      </w:r>
      <w:r w:rsidRPr="005C3F01">
        <w:rPr>
          <w:rStyle w:val="StyleUnderline"/>
        </w:rPr>
        <w:t xml:space="preserve">excessive reliance on the judicial process has undesirable consequences. </w:t>
      </w:r>
      <w:r w:rsidRPr="00A03038">
        <w:rPr>
          <w:rStyle w:val="StyleUnderline"/>
          <w:highlight w:val="cyan"/>
        </w:rPr>
        <w:t>The</w:t>
      </w:r>
      <w:r w:rsidRPr="005C3F01">
        <w:rPr>
          <w:sz w:val="12"/>
        </w:rPr>
        <w:t xml:space="preserve"> Supreme </w:t>
      </w:r>
      <w:r w:rsidRPr="00A03038">
        <w:rPr>
          <w:rStyle w:val="StyleUnderline"/>
          <w:highlight w:val="cyan"/>
        </w:rPr>
        <w:t xml:space="preserve">Court has had difficulty </w:t>
      </w:r>
      <w:r w:rsidRPr="00A03038">
        <w:rPr>
          <w:rStyle w:val="Emphasis"/>
          <w:highlight w:val="cyan"/>
        </w:rPr>
        <w:t>rendering consistent</w:t>
      </w:r>
      <w:r w:rsidRPr="005C3F01">
        <w:rPr>
          <w:rStyle w:val="StyleUnderline"/>
        </w:rPr>
        <w:t xml:space="preserve"> or principled </w:t>
      </w:r>
      <w:r w:rsidRPr="00A03038">
        <w:rPr>
          <w:rStyle w:val="Emphasis"/>
          <w:highlight w:val="cyan"/>
        </w:rPr>
        <w:t>decisions</w:t>
      </w:r>
      <w:r w:rsidRPr="005C3F01">
        <w:rPr>
          <w:rStyle w:val="StyleUnderline"/>
        </w:rPr>
        <w:t xml:space="preserve"> about legislative</w:t>
      </w:r>
      <w:r w:rsidRPr="005C3F01">
        <w:rPr>
          <w:sz w:val="12"/>
        </w:rPr>
        <w:t>-</w:t>
      </w:r>
      <w:r w:rsidRPr="005C3F01">
        <w:rPr>
          <w:rStyle w:val="StyleUnderline"/>
        </w:rPr>
        <w:t>executive relationships</w:t>
      </w:r>
      <w:r w:rsidRPr="005C3F01">
        <w:rPr>
          <w:sz w:val="12"/>
        </w:rPr>
        <w:t xml:space="preserve">.110 Sometimes the Court has taken a formalistic approach that emphasizes the need to maintain clear lines between the branches.111 At other times, the Court has used a functional approach that emphasizes the importance of checks and balances to prevent the accumulation of excessive power in any particular branch.112 In other words, </w:t>
      </w:r>
      <w:r w:rsidRPr="00A03038">
        <w:rPr>
          <w:rStyle w:val="Emphasis"/>
          <w:highlight w:val="cyan"/>
        </w:rPr>
        <w:t>judicial review does not always provide clear answers</w:t>
      </w:r>
      <w:r w:rsidRPr="005C3F01">
        <w:rPr>
          <w:rStyle w:val="Emphasis"/>
        </w:rPr>
        <w:t xml:space="preserve"> to complex questions.</w:t>
      </w:r>
      <w:r>
        <w:rPr>
          <w:rStyle w:val="Emphasis"/>
        </w:rPr>
        <w:t xml:space="preserve"> </w:t>
      </w:r>
      <w:r w:rsidRPr="005C3F01">
        <w:rPr>
          <w:rStyle w:val="StyleUnderline"/>
        </w:rPr>
        <w:t xml:space="preserve">The </w:t>
      </w:r>
      <w:r w:rsidRPr="00A03038">
        <w:rPr>
          <w:rStyle w:val="StyleUnderline"/>
          <w:highlight w:val="cyan"/>
        </w:rPr>
        <w:t>complexity</w:t>
      </w:r>
      <w:r w:rsidRPr="005C3F01">
        <w:rPr>
          <w:sz w:val="12"/>
        </w:rPr>
        <w:t xml:space="preserve"> of those questions </w:t>
      </w:r>
      <w:r w:rsidRPr="00A03038">
        <w:rPr>
          <w:rStyle w:val="StyleUnderline"/>
          <w:highlight w:val="cyan"/>
        </w:rPr>
        <w:t>is</w:t>
      </w:r>
      <w:r w:rsidRPr="005C3F01">
        <w:rPr>
          <w:rStyle w:val="StyleUnderline"/>
        </w:rPr>
        <w:t xml:space="preserve"> </w:t>
      </w:r>
      <w:r w:rsidRPr="005C3F01">
        <w:rPr>
          <w:rStyle w:val="Emphasis"/>
        </w:rPr>
        <w:t xml:space="preserve">particularly </w:t>
      </w:r>
      <w:r w:rsidRPr="00A03038">
        <w:rPr>
          <w:rStyle w:val="Emphasis"/>
          <w:highlight w:val="cyan"/>
        </w:rPr>
        <w:t>evident</w:t>
      </w:r>
      <w:r w:rsidRPr="00A03038">
        <w:rPr>
          <w:sz w:val="12"/>
          <w:highlight w:val="cyan"/>
        </w:rPr>
        <w:t xml:space="preserve"> </w:t>
      </w:r>
      <w:r w:rsidRPr="00A03038">
        <w:rPr>
          <w:rStyle w:val="StyleUnderline"/>
          <w:highlight w:val="cyan"/>
        </w:rPr>
        <w:t>in</w:t>
      </w:r>
      <w:r w:rsidRPr="005C3F01">
        <w:rPr>
          <w:sz w:val="12"/>
        </w:rPr>
        <w:t xml:space="preserve"> the </w:t>
      </w:r>
      <w:r w:rsidRPr="00A03038">
        <w:rPr>
          <w:rStyle w:val="StyleUnderline"/>
          <w:highlight w:val="cyan"/>
        </w:rPr>
        <w:t>military</w:t>
      </w:r>
      <w:r w:rsidRPr="005C3F01">
        <w:rPr>
          <w:rStyle w:val="StyleUnderline"/>
        </w:rPr>
        <w:t xml:space="preserve"> and diplomatic </w:t>
      </w:r>
      <w:r w:rsidRPr="00A03038">
        <w:rPr>
          <w:rStyle w:val="StyleUnderline"/>
          <w:highlight w:val="cyan"/>
        </w:rPr>
        <w:t>arenas</w:t>
      </w:r>
      <w:r w:rsidRPr="00A03038">
        <w:rPr>
          <w:sz w:val="12"/>
          <w:highlight w:val="cyan"/>
        </w:rPr>
        <w:t xml:space="preserve">. </w:t>
      </w:r>
      <w:r w:rsidRPr="00A03038">
        <w:rPr>
          <w:rStyle w:val="StyleUnderline"/>
          <w:highlight w:val="cyan"/>
        </w:rPr>
        <w:t>Reliance on the</w:t>
      </w:r>
      <w:r w:rsidRPr="005C3F01">
        <w:rPr>
          <w:rStyle w:val="StyleUnderline"/>
        </w:rPr>
        <w:t xml:space="preserve"> political</w:t>
      </w:r>
      <w:r w:rsidRPr="005C3F01">
        <w:rPr>
          <w:sz w:val="12"/>
        </w:rPr>
        <w:t xml:space="preserve"> </w:t>
      </w:r>
      <w:r w:rsidRPr="00A03038">
        <w:rPr>
          <w:rStyle w:val="StyleUnderline"/>
          <w:highlight w:val="cyan"/>
        </w:rPr>
        <w:t>process recognizes</w:t>
      </w:r>
      <w:r w:rsidRPr="005C3F01">
        <w:rPr>
          <w:sz w:val="12"/>
        </w:rPr>
        <w:t xml:space="preserve"> the </w:t>
      </w:r>
      <w:r w:rsidRPr="00A03038">
        <w:rPr>
          <w:rStyle w:val="Emphasis"/>
          <w:highlight w:val="cyan"/>
        </w:rPr>
        <w:t>uncertainties</w:t>
      </w:r>
      <w:r w:rsidRPr="005C3F01">
        <w:rPr>
          <w:sz w:val="12"/>
        </w:rPr>
        <w:t xml:space="preserve"> </w:t>
      </w:r>
      <w:r w:rsidRPr="005C3F01">
        <w:rPr>
          <w:rStyle w:val="StyleUnderline"/>
        </w:rPr>
        <w:t xml:space="preserve">and </w:t>
      </w:r>
      <w:r w:rsidRPr="005C3F01">
        <w:rPr>
          <w:rStyle w:val="Emphasis"/>
        </w:rPr>
        <w:t>contingencies</w:t>
      </w:r>
      <w:r w:rsidRPr="005C3F01">
        <w:rPr>
          <w:sz w:val="12"/>
        </w:rPr>
        <w:t xml:space="preserve"> involved in many of these matters.113 Moreover, interbranch negotiation rather than litigation recognizes that an </w:t>
      </w:r>
      <w:r w:rsidRPr="00A03038">
        <w:rPr>
          <w:rStyle w:val="Emphasis"/>
          <w:highlight w:val="cyan"/>
        </w:rPr>
        <w:t>effective government</w:t>
      </w:r>
      <w:r w:rsidRPr="005C3F01">
        <w:rPr>
          <w:rStyle w:val="StyleUnderline"/>
        </w:rPr>
        <w:t xml:space="preserve"> requires a degree of Comity that </w:t>
      </w:r>
      <w:r w:rsidRPr="00A03038">
        <w:rPr>
          <w:rStyle w:val="StyleUnderline"/>
          <w:highlight w:val="cyan"/>
        </w:rPr>
        <w:t xml:space="preserve">is </w:t>
      </w:r>
      <w:r w:rsidRPr="00A03038">
        <w:rPr>
          <w:rStyle w:val="Emphasis"/>
          <w:highlight w:val="cyan"/>
        </w:rPr>
        <w:t>inconsistent with</w:t>
      </w:r>
      <w:r w:rsidRPr="005C3F01">
        <w:rPr>
          <w:rStyle w:val="StyleUnderline"/>
        </w:rPr>
        <w:t xml:space="preserve"> frequent reliance on </w:t>
      </w:r>
      <w:r w:rsidRPr="00A03038">
        <w:rPr>
          <w:rStyle w:val="Emphasis"/>
          <w:highlight w:val="cyan"/>
        </w:rPr>
        <w:t>the judiciary</w:t>
      </w:r>
      <w:r w:rsidRPr="005C3F01">
        <w:rPr>
          <w:sz w:val="12"/>
        </w:rPr>
        <w:t xml:space="preserve">.114 Our system rests on a rich set of subtle understandings and an implicit sense of political limits.115 As a result, structural and institutional factors often dampen the inevitable conflicts that arise between Congress and the president. </w:t>
      </w:r>
      <w:r w:rsidRPr="00A03038">
        <w:rPr>
          <w:rStyle w:val="StyleUnderline"/>
          <w:highlight w:val="cyan"/>
        </w:rPr>
        <w:t>Excessive reliance</w:t>
      </w:r>
      <w:r w:rsidRPr="005C3F01">
        <w:rPr>
          <w:rStyle w:val="StyleUnderline"/>
        </w:rPr>
        <w:t xml:space="preserve"> on the</w:t>
      </w:r>
      <w:r>
        <w:rPr>
          <w:rStyle w:val="StyleUnderline"/>
        </w:rPr>
        <w:t xml:space="preserve"> </w:t>
      </w:r>
      <w:r w:rsidRPr="005C3F01">
        <w:rPr>
          <w:rStyle w:val="StyleUnderline"/>
        </w:rPr>
        <w:t xml:space="preserve">judiciary tends to </w:t>
      </w:r>
      <w:r w:rsidRPr="00A03038">
        <w:rPr>
          <w:rStyle w:val="StyleUnderline"/>
          <w:highlight w:val="cyan"/>
        </w:rPr>
        <w:t>raise the stakes</w:t>
      </w:r>
      <w:r w:rsidRPr="005C3F01">
        <w:rPr>
          <w:rStyle w:val="StyleUnderline"/>
        </w:rPr>
        <w:t xml:space="preserve"> of conflict </w:t>
      </w:r>
      <w:r w:rsidRPr="00A03038">
        <w:rPr>
          <w:rStyle w:val="StyleUnderline"/>
          <w:highlight w:val="cyan"/>
        </w:rPr>
        <w:t>by clearly identifying</w:t>
      </w:r>
      <w:r>
        <w:rPr>
          <w:rStyle w:val="StyleUnderline"/>
        </w:rPr>
        <w:t xml:space="preserve"> </w:t>
      </w:r>
      <w:r w:rsidRPr="00A03038">
        <w:rPr>
          <w:rStyle w:val="StyleUnderline"/>
          <w:highlight w:val="cyan"/>
        </w:rPr>
        <w:t>winners and losers and by encouraging the assertion of extreme positions</w:t>
      </w:r>
      <w:r w:rsidRPr="005C3F01">
        <w:rPr>
          <w:rStyle w:val="StyleUnderline"/>
        </w:rPr>
        <w:t xml:space="preserve"> for short-term litigation advantage </w:t>
      </w:r>
      <w:r w:rsidRPr="00A03038">
        <w:rPr>
          <w:rStyle w:val="Emphasis"/>
          <w:highlight w:val="cyan"/>
        </w:rPr>
        <w:t>that might</w:t>
      </w:r>
      <w:r w:rsidRPr="005C3F01">
        <w:rPr>
          <w:rStyle w:val="Emphasis"/>
        </w:rPr>
        <w:t xml:space="preserve"> </w:t>
      </w:r>
      <w:r w:rsidRPr="00A03038">
        <w:rPr>
          <w:rStyle w:val="Emphasis"/>
          <w:highlight w:val="cyan"/>
        </w:rPr>
        <w:t>complicate</w:t>
      </w:r>
      <w:r>
        <w:rPr>
          <w:rStyle w:val="Emphasis"/>
        </w:rPr>
        <w:t xml:space="preserve"> </w:t>
      </w:r>
      <w:r w:rsidRPr="005C3F01">
        <w:rPr>
          <w:rStyle w:val="Emphasis"/>
        </w:rPr>
        <w:t xml:space="preserve">the resolution of </w:t>
      </w:r>
      <w:r w:rsidRPr="00A03038">
        <w:rPr>
          <w:rStyle w:val="Emphasis"/>
          <w:highlight w:val="cyan"/>
        </w:rPr>
        <w:t>future disagreements</w:t>
      </w:r>
      <w:r w:rsidRPr="005C3F01">
        <w:rPr>
          <w:rStyle w:val="Emphasis"/>
        </w:rPr>
        <w:t>.</w:t>
      </w:r>
      <w:r w:rsidRPr="005C3F01">
        <w:rPr>
          <w:sz w:val="12"/>
        </w:rPr>
        <w:t xml:space="preserve">116 In addition, </w:t>
      </w:r>
      <w:r w:rsidRPr="00A03038">
        <w:rPr>
          <w:rStyle w:val="Emphasis"/>
          <w:highlight w:val="cyan"/>
        </w:rPr>
        <w:t>the litigation process takes time</w:t>
      </w:r>
      <w:r w:rsidRPr="005C3F01">
        <w:rPr>
          <w:rStyle w:val="Emphasis"/>
        </w:rPr>
        <w:t>. Of</w:t>
      </w:r>
      <w:r w:rsidRPr="005C3F01">
        <w:rPr>
          <w:sz w:val="12"/>
        </w:rPr>
        <w:t xml:space="preserve"> course, the Pentagon Papers case was resolved in less than three weeks after the New York Times published its first article on the subject.117 Ordinarily, however, </w:t>
      </w:r>
      <w:r w:rsidRPr="005C3F01">
        <w:rPr>
          <w:rStyle w:val="StyleUnderline"/>
        </w:rPr>
        <w:t xml:space="preserve">the judicial process </w:t>
      </w:r>
      <w:r w:rsidRPr="005C3F01">
        <w:rPr>
          <w:rStyle w:val="Emphasis"/>
        </w:rPr>
        <w:t>proceeds at a much statelier</w:t>
      </w:r>
      <w:r>
        <w:rPr>
          <w:rStyle w:val="Emphasis"/>
        </w:rPr>
        <w:t xml:space="preserve"> </w:t>
      </w:r>
      <w:r w:rsidRPr="005C3F01">
        <w:rPr>
          <w:rStyle w:val="Emphasis"/>
        </w:rPr>
        <w:t>pace</w:t>
      </w:r>
      <w:r w:rsidRPr="005C3F01">
        <w:rPr>
          <w:rStyle w:val="StyleUnderline"/>
        </w:rPr>
        <w:t xml:space="preserve">. </w:t>
      </w:r>
      <w:r w:rsidRPr="005C3F01">
        <w:rPr>
          <w:sz w:val="12"/>
        </w:rPr>
        <w:t xml:space="preserve">Consider another landmark case, albeit one that dealt with domestic issues. Cooper v. Aaron118 was decided approximately one year after President Eisenhower dispatched federal troops to enforce the desegregation of Little Rock Central High School in the face of massive resistance encouraged by Arkansas Governor Orval Faubus.119 Often, </w:t>
      </w:r>
      <w:r w:rsidRPr="00A03038">
        <w:rPr>
          <w:rStyle w:val="StyleUnderline"/>
          <w:highlight w:val="cyan"/>
        </w:rPr>
        <w:t>disputes over military</w:t>
      </w:r>
      <w:r w:rsidRPr="005C3F01">
        <w:rPr>
          <w:sz w:val="12"/>
        </w:rPr>
        <w:t xml:space="preserve"> and diplomatic </w:t>
      </w:r>
      <w:r w:rsidRPr="00A03038">
        <w:rPr>
          <w:rStyle w:val="StyleUnderline"/>
          <w:highlight w:val="cyan"/>
        </w:rPr>
        <w:t>matters are time sensitive</w:t>
      </w:r>
      <w:r w:rsidRPr="005C3F01">
        <w:rPr>
          <w:sz w:val="12"/>
        </w:rPr>
        <w:t xml:space="preserve">. Expedited judicial review might help, but </w:t>
      </w:r>
      <w:r w:rsidRPr="005C3F01">
        <w:rPr>
          <w:rStyle w:val="StyleUnderline"/>
        </w:rPr>
        <w:t>events on the</w:t>
      </w:r>
      <w:r>
        <w:rPr>
          <w:rStyle w:val="StyleUnderline"/>
        </w:rPr>
        <w:t xml:space="preserve"> </w:t>
      </w:r>
      <w:r w:rsidRPr="005C3F01">
        <w:rPr>
          <w:rStyle w:val="StyleUnderline"/>
        </w:rPr>
        <w:t>ground might well frustrate orderly judicial disposition.</w:t>
      </w:r>
      <w:r>
        <w:rPr>
          <w:rStyle w:val="StyleUnderline"/>
        </w:rPr>
        <w:t xml:space="preserve"> </w:t>
      </w:r>
      <w:r w:rsidRPr="005C3F01">
        <w:rPr>
          <w:sz w:val="12"/>
        </w:rPr>
        <w:t xml:space="preserve">* * * * * Let me close with some points of clarification. Although I am skeptical about the value of judicial review of disputes about war powers and foreign affairs, I do not advocate that they be treated as political questions and therefore outside the purview of the courts. I offer no doctrinal bright lines for determining which cases should be resolved on the merits through litigation. Nor, in advocating </w:t>
      </w:r>
      <w:proofErr w:type="spellStart"/>
      <w:r w:rsidRPr="005C3F01">
        <w:rPr>
          <w:sz w:val="12"/>
        </w:rPr>
        <w:t>lessreliance</w:t>
      </w:r>
      <w:proofErr w:type="spellEnd"/>
      <w:r w:rsidRPr="005C3F01">
        <w:rPr>
          <w:sz w:val="12"/>
        </w:rPr>
        <w:t xml:space="preserve"> on lawsuits, do I exaggerate the quality of political discourse in the United States. But that is hardly a new concern. More than a century ago the legendary Chicago saloonkeeper, Mr. Dooley, observed that “politics </w:t>
      </w:r>
      <w:proofErr w:type="spellStart"/>
      <w:r w:rsidRPr="005C3F01">
        <w:rPr>
          <w:sz w:val="12"/>
        </w:rPr>
        <w:t>ain’t</w:t>
      </w:r>
      <w:proofErr w:type="spellEnd"/>
      <w:r w:rsidRPr="005C3F01">
        <w:rPr>
          <w:sz w:val="12"/>
        </w:rPr>
        <w:t xml:space="preserve"> beanbag.”120 Some things never change. I end as I began. </w:t>
      </w:r>
      <w:r w:rsidRPr="005C3F01">
        <w:rPr>
          <w:rStyle w:val="StyleUnderline"/>
        </w:rPr>
        <w:t>We cannot count on the legal process to resolve</w:t>
      </w:r>
      <w:r>
        <w:rPr>
          <w:rStyle w:val="StyleUnderline"/>
        </w:rPr>
        <w:t xml:space="preserve"> </w:t>
      </w:r>
      <w:r w:rsidRPr="005C3F01">
        <w:rPr>
          <w:rStyle w:val="StyleUnderline"/>
        </w:rPr>
        <w:t>the debate about war powers</w:t>
      </w:r>
      <w:r w:rsidRPr="005C3F01">
        <w:rPr>
          <w:sz w:val="12"/>
        </w:rPr>
        <w:t xml:space="preserve"> and foreign affairs. Many potential lawsuits will founder on the shoals of jurisdiction and procedure. And </w:t>
      </w:r>
      <w:r w:rsidRPr="005C3F01">
        <w:rPr>
          <w:rStyle w:val="StyleUnderline"/>
        </w:rPr>
        <w:t>for those who believe that the executive has accumulated excessive</w:t>
      </w:r>
      <w:r>
        <w:rPr>
          <w:rStyle w:val="StyleUnderline"/>
        </w:rPr>
        <w:t xml:space="preserve"> </w:t>
      </w:r>
      <w:r w:rsidRPr="005C3F01">
        <w:rPr>
          <w:rStyle w:val="StyleUnderline"/>
        </w:rPr>
        <w:t xml:space="preserve">power in these fields, </w:t>
      </w:r>
      <w:r w:rsidRPr="00A03038">
        <w:rPr>
          <w:rStyle w:val="StyleUnderline"/>
          <w:highlight w:val="cyan"/>
        </w:rPr>
        <w:t xml:space="preserve">the judicial record of </w:t>
      </w:r>
      <w:r w:rsidRPr="00A03038">
        <w:rPr>
          <w:rStyle w:val="Emphasis"/>
          <w:highlight w:val="cyan"/>
        </w:rPr>
        <w:t>modesty</w:t>
      </w:r>
      <w:r w:rsidRPr="00A03038">
        <w:rPr>
          <w:rStyle w:val="StyleUnderline"/>
          <w:highlight w:val="cyan"/>
        </w:rPr>
        <w:t xml:space="preserve"> and </w:t>
      </w:r>
      <w:r w:rsidRPr="00A03038">
        <w:rPr>
          <w:rStyle w:val="Emphasis"/>
          <w:highlight w:val="cyan"/>
        </w:rPr>
        <w:t>deference</w:t>
      </w:r>
      <w:r w:rsidRPr="00A03038">
        <w:rPr>
          <w:rStyle w:val="StyleUnderline"/>
          <w:highlight w:val="cyan"/>
        </w:rPr>
        <w:t xml:space="preserve"> militates against</w:t>
      </w:r>
      <w:r w:rsidRPr="005C3F01">
        <w:rPr>
          <w:rStyle w:val="StyleUnderline"/>
        </w:rPr>
        <w:t xml:space="preserve"> </w:t>
      </w:r>
      <w:r w:rsidRPr="00A03038">
        <w:rPr>
          <w:rStyle w:val="StyleUnderline"/>
          <w:highlight w:val="cyan"/>
        </w:rPr>
        <w:t>relying on the courts</w:t>
      </w:r>
      <w:r w:rsidRPr="005C3F01">
        <w:rPr>
          <w:rStyle w:val="StyleUnderline"/>
        </w:rPr>
        <w:t xml:space="preserve"> to rein in the presiden</w:t>
      </w:r>
      <w:r w:rsidRPr="005C3F01">
        <w:rPr>
          <w:sz w:val="12"/>
        </w:rPr>
        <w:t xml:space="preserve">t. In short, </w:t>
      </w:r>
      <w:r w:rsidRPr="005C3F01">
        <w:rPr>
          <w:rStyle w:val="StyleUnderline"/>
        </w:rPr>
        <w:t xml:space="preserve">most of the time </w:t>
      </w:r>
      <w:r w:rsidRPr="00A03038">
        <w:rPr>
          <w:rStyle w:val="Emphasis"/>
          <w:highlight w:val="cyan"/>
        </w:rPr>
        <w:t>we must leave</w:t>
      </w:r>
      <w:r w:rsidRPr="00A03038">
        <w:rPr>
          <w:rStyle w:val="StyleUnderline"/>
          <w:highlight w:val="cyan"/>
        </w:rPr>
        <w:t xml:space="preserve"> issues of war</w:t>
      </w:r>
      <w:r w:rsidRPr="005C3F01">
        <w:rPr>
          <w:rStyle w:val="StyleUnderline"/>
        </w:rPr>
        <w:t xml:space="preserve"> and foreign affairs</w:t>
      </w:r>
      <w:r>
        <w:rPr>
          <w:rStyle w:val="StyleUnderline"/>
        </w:rPr>
        <w:t xml:space="preserve"> </w:t>
      </w:r>
      <w:r w:rsidRPr="005C3F01">
        <w:rPr>
          <w:rStyle w:val="StyleUnderline"/>
        </w:rPr>
        <w:t xml:space="preserve">largely </w:t>
      </w:r>
      <w:r w:rsidRPr="00A03038">
        <w:rPr>
          <w:rStyle w:val="StyleUnderline"/>
          <w:highlight w:val="cyan"/>
        </w:rPr>
        <w:t>to our politicians</w:t>
      </w:r>
      <w:r w:rsidRPr="00A03038">
        <w:rPr>
          <w:sz w:val="12"/>
          <w:highlight w:val="cyan"/>
        </w:rPr>
        <w:t>.</w:t>
      </w:r>
    </w:p>
    <w:p w:rsidR="00465953" w:rsidRDefault="00465953" w:rsidP="00465953">
      <w:pPr>
        <w:pStyle w:val="Heading2"/>
      </w:pPr>
      <w:r>
        <w:t>PQD</w:t>
      </w:r>
    </w:p>
    <w:p w:rsidR="00D53713" w:rsidRDefault="00D53713" w:rsidP="00D53713">
      <w:pPr>
        <w:pStyle w:val="Heading3"/>
      </w:pPr>
      <w:r>
        <w:t xml:space="preserve">NU-Immigration Rulings now </w:t>
      </w:r>
    </w:p>
    <w:p w:rsidR="00D53713" w:rsidRDefault="00D53713" w:rsidP="00D53713"/>
    <w:p w:rsidR="00D53713" w:rsidRDefault="00D53713" w:rsidP="00D53713">
      <w:pPr>
        <w:pStyle w:val="Heading4"/>
      </w:pPr>
      <w:r>
        <w:t>Recent court rulings on immigration tank the DA</w:t>
      </w:r>
    </w:p>
    <w:p w:rsidR="00D53713" w:rsidRPr="005C5B7F" w:rsidRDefault="00D53713" w:rsidP="00D53713">
      <w:pPr>
        <w:rPr>
          <w:b/>
          <w:sz w:val="26"/>
          <w:szCs w:val="26"/>
        </w:rPr>
      </w:pPr>
      <w:r w:rsidRPr="005C5B7F">
        <w:rPr>
          <w:b/>
          <w:sz w:val="26"/>
          <w:szCs w:val="26"/>
        </w:rPr>
        <w:t>Wolf, supreme court correspondent, 18</w:t>
      </w:r>
    </w:p>
    <w:p w:rsidR="00D53713" w:rsidRPr="005C5B7F" w:rsidRDefault="00D53713" w:rsidP="00D53713">
      <w:r>
        <w:t xml:space="preserve">Richard Wolf, 4/17/18 USA today “Neil Gorsuch sides with liberals to tip decision to immigrant in supreme court deportation case” </w:t>
      </w:r>
      <w:hyperlink r:id="rId56" w:history="1">
        <w:r w:rsidRPr="00BD3AD3">
          <w:rPr>
            <w:rStyle w:val="Hyperlink"/>
          </w:rPr>
          <w:t>https://www.usatoday.com/story/news/politics/2018/04/17/supreme-court-immigration-law-threatening-deportattosses-out-immigration-law-leading-deportatio/840229001/</w:t>
        </w:r>
      </w:hyperlink>
      <w:r>
        <w:t xml:space="preserve"> accessed: 7/16/18 MS</w:t>
      </w:r>
    </w:p>
    <w:p w:rsidR="00D53713" w:rsidRPr="005C5B7F" w:rsidRDefault="00D53713" w:rsidP="00D53713">
      <w:pPr>
        <w:rPr>
          <w:u w:val="single"/>
        </w:rPr>
      </w:pPr>
      <w:r w:rsidRPr="00CB5C5F">
        <w:t xml:space="preserve">WASHINGTON – </w:t>
      </w:r>
      <w:r w:rsidRPr="005C5B7F">
        <w:rPr>
          <w:u w:val="single"/>
        </w:rPr>
        <w:t>The Supreme Court ruled Tuesday that a law subjecting non-citizens to deportation for crimes of violence is unconstitutionally vague, handing the Trump administration an early defeat — thanks to the vote of Justice Neil Gorsuch</w:t>
      </w:r>
      <w:r w:rsidRPr="00CB5C5F">
        <w:t xml:space="preserve">. </w:t>
      </w:r>
      <w:r>
        <w:t xml:space="preserve"> </w:t>
      </w:r>
      <w:r w:rsidRPr="00CB5C5F">
        <w:t xml:space="preserve">President Trump's nominee to the high court joined most of the ruling by the court's liberal minority, agreeing that the law failed to define what would qualify as a violent crime. </w:t>
      </w:r>
      <w:r w:rsidRPr="005C5B7F">
        <w:rPr>
          <w:u w:val="single"/>
        </w:rPr>
        <w:t>He based his conclusion on a similar decision written in 2015 by his predecessor, Justice Antonin Scalia. Vague laws, Gorsuch wrote, "can invite the exercise of arbitrary power ... by leaving the people in the dark about what the law demands and allowing prosecutors and courts to make it up. The law before us today is such a law." The decision did not please the president, who called it a "public safety crisis" in a tweet from Florida during a two-day summit with Japanese Prime Minister Shinzo Abe.</w:t>
      </w:r>
    </w:p>
    <w:p w:rsidR="00D53713" w:rsidRPr="00CB5C5F" w:rsidRDefault="00D53713" w:rsidP="00D53713">
      <w:r w:rsidRPr="00CB5C5F">
        <w:t xml:space="preserve">The majority opinion, written by Justice Elena Kagan, was a victory for James Garcia </w:t>
      </w:r>
      <w:proofErr w:type="spellStart"/>
      <w:r w:rsidRPr="00CB5C5F">
        <w:t>Dimaya</w:t>
      </w:r>
      <w:proofErr w:type="spellEnd"/>
      <w:r w:rsidRPr="00CB5C5F">
        <w:t>, whose two burglary convictions were considered violent crimes under the statute — despite not having involved violence. It was a defeat for the Justice Department, which defended the law under the Trump and Obama administrations.</w:t>
      </w:r>
      <w:r>
        <w:t xml:space="preserve"> </w:t>
      </w:r>
      <w:r w:rsidRPr="00CB5C5F">
        <w:t>"The void-for-vagueness doctrine, as we have called it, guarantees that ordinary people have 'fair notice' of the conduct a statute proscribes," Kagan wrote. "</w:t>
      </w:r>
      <w:r w:rsidRPr="005C5B7F">
        <w:rPr>
          <w:u w:val="single"/>
        </w:rPr>
        <w:t>And the doctrine guards against arbitrary or discriminatory law enforcement by insisting that a statute provide standards to govern the actions of police officers, prosecutors, juries and judges."</w:t>
      </w:r>
    </w:p>
    <w:p w:rsidR="00D53713" w:rsidRDefault="00D53713" w:rsidP="00D53713">
      <w:pPr>
        <w:pStyle w:val="Heading4"/>
      </w:pPr>
      <w:r>
        <w:t>Court making liberal rulings</w:t>
      </w:r>
      <w:r w:rsidR="00966AA6">
        <w:t xml:space="preserve"> on immigration</w:t>
      </w:r>
      <w:r>
        <w:t xml:space="preserve"> now </w:t>
      </w:r>
    </w:p>
    <w:p w:rsidR="00D53713" w:rsidRPr="00CE0906" w:rsidRDefault="00D53713" w:rsidP="00D53713">
      <w:pPr>
        <w:rPr>
          <w:b/>
          <w:sz w:val="26"/>
          <w:szCs w:val="26"/>
        </w:rPr>
      </w:pPr>
      <w:r w:rsidRPr="00CE0906">
        <w:rPr>
          <w:b/>
          <w:sz w:val="26"/>
          <w:szCs w:val="26"/>
        </w:rPr>
        <w:t>Reynolds, NBC reporter, 18</w:t>
      </w:r>
    </w:p>
    <w:p w:rsidR="00D53713" w:rsidRPr="00BD5088" w:rsidRDefault="00D53713" w:rsidP="00D53713">
      <w:r w:rsidRPr="00BD5088">
        <w:t xml:space="preserve">Mike Reynolds 4/18/18 NBC “Trump Supreme Court pick sides with liberals in immigration ruling against administration” </w:t>
      </w:r>
      <w:hyperlink r:id="rId57" w:history="1">
        <w:r w:rsidRPr="00BD5088">
          <w:rPr>
            <w:rStyle w:val="Hyperlink"/>
          </w:rPr>
          <w:t>https://www.nbcnews.com/politics/supreme-court/trump-supreme-court-pick-sides-liberals-immigration-ruling-against-administration-n866681</w:t>
        </w:r>
      </w:hyperlink>
      <w:r w:rsidRPr="00BD5088">
        <w:t xml:space="preserve"> accessed: 7/18/18 M.S.</w:t>
      </w:r>
    </w:p>
    <w:p w:rsidR="00D53713" w:rsidRDefault="00D53713" w:rsidP="00D53713">
      <w:r w:rsidRPr="00CE0906">
        <w:rPr>
          <w:u w:val="single"/>
        </w:rPr>
        <w:t>The Supreme Court said Tuesday that part of a federal law that makes it easier to deport immigrants who have been convicted of crimes is too vague to be enforced.</w:t>
      </w:r>
      <w:r>
        <w:t xml:space="preserve"> The court's 5-4 decision — an unusual alignment in which </w:t>
      </w:r>
      <w:r w:rsidRPr="00CE0906">
        <w:rPr>
          <w:u w:val="single"/>
        </w:rPr>
        <w:t>new Justice Neil Gorsuch joined the four liberal justices</w:t>
      </w:r>
      <w:r>
        <w:t xml:space="preserve"> — concerns a catchall provision of immigration law that defines what makes a crime violent. Conviction for a crime of violence makes deportation "a virtual certainty" for an immigrant, no matter how long he has lived in the United States, Justice Elena Kagan wrote in her opinion for the court.</w:t>
      </w:r>
    </w:p>
    <w:p w:rsidR="00D53713" w:rsidRDefault="00D53713" w:rsidP="00D53713">
      <w:pPr>
        <w:rPr>
          <w:u w:val="single"/>
        </w:rPr>
      </w:pPr>
      <w:r w:rsidRPr="00CE0906">
        <w:rPr>
          <w:u w:val="single"/>
        </w:rPr>
        <w:t>The decision is a loss for President Donald Trump's administration, which has emphasized stricter enforcement of immigration law. In this case, President Barack Obama's administration took the same position in the Supreme Court in defense of the challenged provision</w:t>
      </w:r>
      <w:r>
        <w:t xml:space="preserve">. With the four other conservative justices in dissent, </w:t>
      </w:r>
      <w:r w:rsidRPr="00CE0906">
        <w:rPr>
          <w:u w:val="single"/>
        </w:rPr>
        <w:t>it was the vote of the Trump appointee that was decisive in striking down the provision at issue. Gorsuch did not join all of Kagan's opinion, but he agreed with her that the law could not be left in place. Gorsuch wrote that "no one should be surprised that the Constitution looks unkindly on any law so vague that reasonable people cannot understand its terms and judges do not know where to begin in applying it."</w:t>
      </w:r>
    </w:p>
    <w:p w:rsidR="006D1053" w:rsidRPr="0029161A" w:rsidRDefault="006D1053" w:rsidP="006D1053">
      <w:pPr>
        <w:pStyle w:val="Heading4"/>
      </w:pPr>
      <w:r>
        <w:t>Supreme Court is already moving to eliminate plenary power in immigration law</w:t>
      </w:r>
    </w:p>
    <w:p w:rsidR="006D1053" w:rsidRPr="00081289" w:rsidRDefault="006D1053" w:rsidP="006D1053">
      <w:pPr>
        <w:rPr>
          <w:rStyle w:val="Style13ptBold"/>
        </w:rPr>
      </w:pPr>
      <w:proofErr w:type="spellStart"/>
      <w:r>
        <w:rPr>
          <w:rStyle w:val="Style13ptBold"/>
        </w:rPr>
        <w:t>LeBuhn</w:t>
      </w:r>
      <w:proofErr w:type="spellEnd"/>
      <w:r>
        <w:rPr>
          <w:rStyle w:val="Style13ptBold"/>
        </w:rPr>
        <w:t>, Judicial Clerk, U.S. District Courts, 2017</w:t>
      </w:r>
    </w:p>
    <w:p w:rsidR="006D1053" w:rsidRPr="00081289" w:rsidRDefault="006D1053" w:rsidP="006D1053">
      <w:r>
        <w:t xml:space="preserve">[Mac, J.D. Northwestern University School of Law, Spring 2017, </w:t>
      </w:r>
      <w:r>
        <w:rPr>
          <w:i/>
        </w:rPr>
        <w:t>Northwestern Journal of Human Rights</w:t>
      </w:r>
      <w:r>
        <w:t xml:space="preserve">, “The Normalization of Immigration Law,” </w:t>
      </w:r>
      <w:hyperlink r:id="rId58" w:history="1">
        <w:r w:rsidRPr="00B7676C">
          <w:rPr>
            <w:rStyle w:val="Hyperlink"/>
          </w:rPr>
          <w:t>https://scholarlycommons.law.northwestern.edu/cgi/viewcontent.cgi?article=1183&amp;context=njihr</w:t>
        </w:r>
      </w:hyperlink>
      <w:r>
        <w:t>, accessed 07/16/2018, AMS]</w:t>
      </w:r>
    </w:p>
    <w:p w:rsidR="006D1053" w:rsidRPr="00B162A4" w:rsidRDefault="006D1053" w:rsidP="006D1053">
      <w:r w:rsidRPr="00276E5A">
        <w:rPr>
          <w:rStyle w:val="StyleUnderline"/>
        </w:rPr>
        <w:t xml:space="preserve">While foreign relations exceptionalism originally entailed an immigration law that was largely perceived as non-justiciable, this </w:t>
      </w:r>
      <w:proofErr w:type="spellStart"/>
      <w:r w:rsidRPr="00276E5A">
        <w:rPr>
          <w:rStyle w:val="StyleUnderline"/>
        </w:rPr>
        <w:t>exceptionalist</w:t>
      </w:r>
      <w:proofErr w:type="spellEnd"/>
      <w:r w:rsidRPr="00276E5A">
        <w:rPr>
          <w:rStyle w:val="StyleUnderline"/>
        </w:rPr>
        <w:t xml:space="preserve"> approach has since changed. In a break from its </w:t>
      </w:r>
      <w:proofErr w:type="spellStart"/>
      <w:r w:rsidRPr="00276E5A">
        <w:rPr>
          <w:rStyle w:val="StyleUnderline"/>
        </w:rPr>
        <w:t>exceptionalist</w:t>
      </w:r>
      <w:proofErr w:type="spellEnd"/>
      <w:r w:rsidRPr="00276E5A">
        <w:rPr>
          <w:rStyle w:val="StyleUnderline"/>
        </w:rPr>
        <w:t xml:space="preserve"> past, courts increasingly view immigration law as amenable to judicial review</w:t>
      </w:r>
      <w:r>
        <w:t xml:space="preserve">. </w:t>
      </w:r>
      <w:r w:rsidRPr="00276E5A">
        <w:rPr>
          <w:rStyle w:val="StyleUnderline"/>
        </w:rPr>
        <w:t>Recent scholarship notes both the exceptional character of justiciability analysis in immigration law and its normalization</w:t>
      </w:r>
      <w:r>
        <w:t xml:space="preserve">, though it does not employ these precise terms.195 Professor </w:t>
      </w:r>
      <w:proofErr w:type="spellStart"/>
      <w:r>
        <w:t>Legmosky</w:t>
      </w:r>
      <w:proofErr w:type="spellEnd"/>
      <w:r>
        <w:t xml:space="preserve"> noted that “</w:t>
      </w:r>
      <w:r w:rsidRPr="0029161A">
        <w:t>immigration policy and judicial review have always had a kind of oil-and-water relationship . . . . Those judges who incline even slightly toward trepidation might regard immigration, with its potential foreign affairs implications, as an especially treacherous arena to enter</w:t>
      </w:r>
      <w:r>
        <w:t xml:space="preserve">.”196 Professor Abrams also noted the manner in which </w:t>
      </w:r>
      <w:r w:rsidRPr="0029161A">
        <w:rPr>
          <w:rStyle w:val="StyleUnderline"/>
        </w:rPr>
        <w:t>immigration law’s position within the broader body of foreign relations law produced an exceptional approach to justiciability</w:t>
      </w:r>
      <w:r>
        <w:t xml:space="preserve">.197 However, immigration law scholars have reached similar conclusions to Professors </w:t>
      </w:r>
      <w:proofErr w:type="spellStart"/>
      <w:r>
        <w:t>Sitaraman</w:t>
      </w:r>
      <w:proofErr w:type="spellEnd"/>
      <w:r>
        <w:t xml:space="preserve"> and </w:t>
      </w:r>
      <w:proofErr w:type="spellStart"/>
      <w:r>
        <w:t>Wuerth</w:t>
      </w:r>
      <w:proofErr w:type="spellEnd"/>
      <w:r>
        <w:t xml:space="preserve">: </w:t>
      </w:r>
      <w:r w:rsidRPr="0029161A">
        <w:rPr>
          <w:rStyle w:val="StyleUnderline"/>
        </w:rPr>
        <w:t>the non-justiciability that characterized foreign relations exceptionalism was beginning to shift, albeit slightly</w:t>
      </w:r>
      <w:r>
        <w:t>. For example, Professor Schuck notes that “</w:t>
      </w:r>
      <w:r w:rsidRPr="0029161A">
        <w:rPr>
          <w:rStyle w:val="StyleUnderline"/>
        </w:rPr>
        <w:t>the courts’ almost complete deference to Congress and the immigration authorities . . . is beginning to give way to a new understanding . . . of judicial role</w:t>
      </w:r>
      <w:r>
        <w:t xml:space="preserve">.”198 Likewise, Professor </w:t>
      </w:r>
      <w:proofErr w:type="spellStart"/>
      <w:r>
        <w:t>Legomsky</w:t>
      </w:r>
      <w:proofErr w:type="spellEnd"/>
      <w:r>
        <w:t xml:space="preserve"> argues that “</w:t>
      </w:r>
      <w:r w:rsidRPr="0029161A">
        <w:rPr>
          <w:rStyle w:val="StyleUnderline"/>
        </w:rPr>
        <w:t>the suggestion . . . that courts had literally no power to review the constitutionality of Congress’s actions” has given way to “the possibility of some judicial role in assessing the constitutionality of federal immigration statutes</w:t>
      </w:r>
      <w:r>
        <w:t xml:space="preserve">.”199 </w:t>
      </w:r>
      <w:r w:rsidRPr="0029161A">
        <w:rPr>
          <w:rStyle w:val="StyleUnderline"/>
        </w:rPr>
        <w:t>Recent immigration case law confirms that immigration exceptionalism is indeed giving way to an increased willingness to find such issues justiciable</w:t>
      </w:r>
      <w:r>
        <w:t xml:space="preserve">. </w:t>
      </w:r>
      <w:r w:rsidRPr="0029161A">
        <w:rPr>
          <w:rStyle w:val="StyleUnderline"/>
        </w:rPr>
        <w:t xml:space="preserve">The Court confronted immigration exceptionalism by reaching out to address issues that the blunt language of </w:t>
      </w:r>
      <w:proofErr w:type="spellStart"/>
      <w:r w:rsidRPr="0029161A">
        <w:rPr>
          <w:rStyle w:val="StyleUnderline"/>
        </w:rPr>
        <w:t>Knauff</w:t>
      </w:r>
      <w:proofErr w:type="spellEnd"/>
      <w:r w:rsidRPr="0029161A">
        <w:rPr>
          <w:rStyle w:val="StyleUnderline"/>
        </w:rPr>
        <w:t xml:space="preserve"> and </w:t>
      </w:r>
      <w:proofErr w:type="spellStart"/>
      <w:r w:rsidRPr="0029161A">
        <w:rPr>
          <w:rStyle w:val="StyleUnderline"/>
        </w:rPr>
        <w:t>Mezei</w:t>
      </w:r>
      <w:proofErr w:type="spellEnd"/>
      <w:r w:rsidRPr="0029161A">
        <w:rPr>
          <w:rStyle w:val="StyleUnderline"/>
        </w:rPr>
        <w:t xml:space="preserve"> would otherwise forbid.</w:t>
      </w:r>
      <w:r>
        <w:t xml:space="preserve"> In Kleindienst v. Mandel, 200 the Court considered a suit brought by </w:t>
      </w:r>
      <w:proofErr w:type="spellStart"/>
      <w:r>
        <w:t>citizenplaintiffs</w:t>
      </w:r>
      <w:proofErr w:type="spellEnd"/>
      <w:r>
        <w:t xml:space="preserve"> alleging a violation of their First Amendment rights based upon the executive’s exclusion of an alien.201 The Court held that </w:t>
      </w:r>
      <w:r w:rsidRPr="0029161A">
        <w:rPr>
          <w:rStyle w:val="StyleUnderline"/>
        </w:rPr>
        <w:t>the executive needed to marshal a “facially legitimate and bona fide reason” for excluding an alien in order to avoid such a challenge. While hardly a dramatic step, Kleindienst normalizes immigration law by imposing a standard for whether judicial review applies; to be sure, a low standard, but it marked a new willingness to engage questions arising from immigration law.</w:t>
      </w:r>
      <w:r>
        <w:t xml:space="preserve">202 Likewise, in </w:t>
      </w:r>
      <w:proofErr w:type="spellStart"/>
      <w:r>
        <w:t>Fiallo</w:t>
      </w:r>
      <w:proofErr w:type="spellEnd"/>
      <w:r>
        <w:t xml:space="preserve"> v. Bell, 203 </w:t>
      </w:r>
      <w:r w:rsidRPr="0029161A">
        <w:rPr>
          <w:rStyle w:val="StyleUnderline"/>
        </w:rPr>
        <w:t>the Supreme Court challenged provisions of the federal immigration statute that denied preferential immigration status to the illegitimate children of American citizen-fathers</w:t>
      </w:r>
      <w:r>
        <w:t xml:space="preserve">, as opposed to the illegitimate children of American citizen-mothers.204 While </w:t>
      </w:r>
      <w:r w:rsidRPr="0029161A">
        <w:rPr>
          <w:rStyle w:val="StyleUnderline"/>
        </w:rPr>
        <w:t xml:space="preserve">the Court </w:t>
      </w:r>
      <w:r>
        <w:t xml:space="preserve">affirmed the statutory language, it </w:t>
      </w:r>
      <w:r w:rsidRPr="0029161A">
        <w:rPr>
          <w:rStyle w:val="StyleUnderline"/>
        </w:rPr>
        <w:t>characterized the judicial role more broadly than early precedents</w:t>
      </w:r>
      <w:r>
        <w:t xml:space="preserve">.205 Thus, </w:t>
      </w:r>
      <w:r w:rsidRPr="0029161A">
        <w:rPr>
          <w:rStyle w:val="StyleUnderline"/>
        </w:rPr>
        <w:t>the Court enjoyed a “limited scope of judicial inquiry into immigration legislation,</w:t>
      </w:r>
      <w:r>
        <w:t xml:space="preserve">” rather than no review at all.206 </w:t>
      </w:r>
      <w:r w:rsidRPr="0029161A">
        <w:rPr>
          <w:rStyle w:val="StyleUnderline"/>
        </w:rPr>
        <w:t>The Court also expressly rejected the government’s argument that immigration was not subject to judicial review</w:t>
      </w:r>
      <w:r>
        <w:t xml:space="preserve">.207 Justice Marshall, writing in dissent, noted that he was “pleased” to see the Court depart from “the old immigration cases that reflect an absolute ‘hands-off’ approach by this Court.”208 Like other areas of foreign affairs law, </w:t>
      </w:r>
      <w:r w:rsidRPr="0029161A">
        <w:rPr>
          <w:rStyle w:val="StyleUnderline"/>
        </w:rPr>
        <w:t>immigration law is</w:t>
      </w:r>
      <w:r>
        <w:t xml:space="preserve"> hardly a “normal” body of law with respect to non-justiciability. However, in narrow and specific ways, it is </w:t>
      </w:r>
      <w:r w:rsidRPr="0029161A">
        <w:rPr>
          <w:rStyle w:val="StyleUnderline"/>
        </w:rPr>
        <w:t>slowly normalizing: the Supreme Court is increasingly willing to contest those “old immigration cases</w:t>
      </w:r>
      <w:r>
        <w:t xml:space="preserve">”209 </w:t>
      </w:r>
      <w:r w:rsidRPr="0029161A">
        <w:rPr>
          <w:rStyle w:val="StyleUnderline"/>
        </w:rPr>
        <w:t>that foreclosed judicial review</w:t>
      </w:r>
      <w:r>
        <w:t>.</w:t>
      </w:r>
    </w:p>
    <w:p w:rsidR="006D1053" w:rsidRDefault="006D1053" w:rsidP="00D53713">
      <w:pPr>
        <w:rPr>
          <w:u w:val="single"/>
        </w:rPr>
      </w:pPr>
    </w:p>
    <w:p w:rsidR="002F3281" w:rsidRDefault="002F3281" w:rsidP="002F3281">
      <w:pPr>
        <w:pStyle w:val="Heading3"/>
      </w:pPr>
      <w:r>
        <w:t xml:space="preserve">No spillover – Immigration not key </w:t>
      </w:r>
    </w:p>
    <w:p w:rsidR="002F3281" w:rsidRDefault="002F3281" w:rsidP="002F3281">
      <w:pPr>
        <w:pStyle w:val="Heading4"/>
      </w:pPr>
      <w:r>
        <w:t>Courts haven’t respected the plenary power doctrine when it comes to immigration, yet the doctrine hasn’t faded</w:t>
      </w:r>
    </w:p>
    <w:p w:rsidR="002F3281" w:rsidRPr="00934F36" w:rsidRDefault="002F3281" w:rsidP="002F3281">
      <w:pPr>
        <w:rPr>
          <w:rStyle w:val="Style13ptBold"/>
        </w:rPr>
      </w:pPr>
      <w:r>
        <w:rPr>
          <w:rStyle w:val="Style13ptBold"/>
        </w:rPr>
        <w:t>Johnson, Professor of Public Interest Law and Chicana/o Studies, University of California at Davis School of Law, 15</w:t>
      </w:r>
    </w:p>
    <w:p w:rsidR="002F3281" w:rsidRDefault="002F3281" w:rsidP="002F3281">
      <w:r>
        <w:t xml:space="preserve">(Kevin R., 68 Okla. L. Rev. 57 (2015), “IMMIGRATION IN THE SUPREME COURT, 2009-13: A NEW ERA OF IMMIGRATION LAW UNEXCEPTIONALISM,” accessed 7/15/18, </w:t>
      </w:r>
      <w:hyperlink r:id="rId59" w:history="1">
        <w:r w:rsidRPr="00D825BE">
          <w:rPr>
            <w:rStyle w:val="Hyperlink"/>
          </w:rPr>
          <w:t>https://heinonline.org/HOL/Page?collection=journals&amp;handle=hein.journals/oklrv68&amp;id=64</w:t>
        </w:r>
      </w:hyperlink>
      <w:r>
        <w:t>, GDI-EJ)</w:t>
      </w:r>
    </w:p>
    <w:p w:rsidR="002F3281" w:rsidRDefault="002F3281" w:rsidP="002F3281">
      <w:r w:rsidRPr="002B674E">
        <w:rPr>
          <w:u w:val="single"/>
        </w:rPr>
        <w:t>Immigration law is most well-known</w:t>
      </w:r>
      <w:r>
        <w:t xml:space="preserve"> among law professors </w:t>
      </w:r>
      <w:r w:rsidRPr="002B674E">
        <w:rPr>
          <w:u w:val="single"/>
        </w:rPr>
        <w:t>for its</w:t>
      </w:r>
      <w:r>
        <w:rPr>
          <w:u w:val="single"/>
        </w:rPr>
        <w:t xml:space="preserve"> </w:t>
      </w:r>
      <w:r w:rsidRPr="002B674E">
        <w:rPr>
          <w:u w:val="single"/>
        </w:rPr>
        <w:t>marked departure from mainstream U.S. constitutional law</w:t>
      </w:r>
      <w:r>
        <w:t xml:space="preserve">. </w:t>
      </w:r>
      <w:r w:rsidRPr="002B674E">
        <w:rPr>
          <w:u w:val="single"/>
        </w:rPr>
        <w:t>First invoked</w:t>
      </w:r>
      <w:r>
        <w:rPr>
          <w:u w:val="single"/>
        </w:rPr>
        <w:t xml:space="preserve"> </w:t>
      </w:r>
      <w:r w:rsidRPr="002B674E">
        <w:rPr>
          <w:u w:val="single"/>
        </w:rPr>
        <w:t>125 years ago to shield the "Chinese exclusion laws"' from judicial review</w:t>
      </w:r>
      <w:r>
        <w:t xml:space="preserve">, </w:t>
      </w:r>
      <w:r w:rsidRPr="002B674E">
        <w:rPr>
          <w:u w:val="single"/>
        </w:rPr>
        <w:t>the plenary power doctrine in effect immunizes the substantive immigration</w:t>
      </w:r>
      <w:r>
        <w:rPr>
          <w:u w:val="single"/>
        </w:rPr>
        <w:t xml:space="preserve"> </w:t>
      </w:r>
      <w:r w:rsidRPr="002B674E">
        <w:rPr>
          <w:u w:val="single"/>
        </w:rPr>
        <w:t>judgments of Congress about which noncitizens to admit into, and deport</w:t>
      </w:r>
      <w:r>
        <w:rPr>
          <w:u w:val="single"/>
        </w:rPr>
        <w:t xml:space="preserve"> </w:t>
      </w:r>
      <w:r w:rsidRPr="002B674E">
        <w:rPr>
          <w:u w:val="single"/>
        </w:rPr>
        <w:t>from, the United States</w:t>
      </w:r>
      <w:r>
        <w:t xml:space="preserve">. </w:t>
      </w:r>
      <w:r w:rsidRPr="002B674E">
        <w:rPr>
          <w:u w:val="single"/>
        </w:rPr>
        <w:t>Through the application of the doctrine, courts</w:t>
      </w:r>
      <w:r>
        <w:rPr>
          <w:u w:val="single"/>
        </w:rPr>
        <w:t xml:space="preserve"> </w:t>
      </w:r>
      <w:r w:rsidRPr="002B674E">
        <w:rPr>
          <w:u w:val="single"/>
        </w:rPr>
        <w:t>have allowed the U.S. immigration laws to discriminate against noncitizens</w:t>
      </w:r>
      <w:r>
        <w:rPr>
          <w:u w:val="single"/>
        </w:rPr>
        <w:t xml:space="preserve"> </w:t>
      </w:r>
      <w:r w:rsidRPr="002B674E">
        <w:rPr>
          <w:u w:val="single"/>
        </w:rPr>
        <w:t>in ways that would be patently unconstitutional if the rights of U.S. citizens</w:t>
      </w:r>
      <w:r>
        <w:rPr>
          <w:u w:val="single"/>
        </w:rPr>
        <w:t xml:space="preserve"> </w:t>
      </w:r>
      <w:r w:rsidRPr="002B674E">
        <w:rPr>
          <w:u w:val="single"/>
        </w:rPr>
        <w:t>were at stake</w:t>
      </w:r>
      <w:r>
        <w:t>.</w:t>
      </w:r>
    </w:p>
    <w:p w:rsidR="002F3281" w:rsidRDefault="002F3281" w:rsidP="002F3281">
      <w:r w:rsidRPr="002B674E">
        <w:rPr>
          <w:u w:val="single"/>
        </w:rPr>
        <w:t>Slowly chipping away at the plenary power doctrine, the Supreme Court</w:t>
      </w:r>
      <w:r>
        <w:rPr>
          <w:u w:val="single"/>
        </w:rPr>
        <w:t xml:space="preserve"> </w:t>
      </w:r>
      <w:r w:rsidRPr="002B674E">
        <w:rPr>
          <w:u w:val="single"/>
        </w:rPr>
        <w:t>has increasingly protected the procedural due process rights of noncitizens</w:t>
      </w:r>
      <w:r>
        <w:rPr>
          <w:u w:val="single"/>
        </w:rPr>
        <w:t xml:space="preserve"> </w:t>
      </w:r>
      <w:r w:rsidRPr="002B674E">
        <w:rPr>
          <w:u w:val="single"/>
        </w:rPr>
        <w:t>facing removal from the country</w:t>
      </w:r>
      <w:r>
        <w:t xml:space="preserve">.' </w:t>
      </w:r>
      <w:r w:rsidRPr="002B674E">
        <w:rPr>
          <w:u w:val="single"/>
        </w:rPr>
        <w:t>Nevertheless, the core of the doctrine</w:t>
      </w:r>
      <w:r>
        <w:rPr>
          <w:u w:val="single"/>
        </w:rPr>
        <w:t xml:space="preserve"> </w:t>
      </w:r>
      <w:r w:rsidRPr="002B674E">
        <w:rPr>
          <w:u w:val="single"/>
        </w:rPr>
        <w:t>continues to protect the substantive immigration judgments of Congress</w:t>
      </w:r>
      <w:r>
        <w:rPr>
          <w:u w:val="single"/>
        </w:rPr>
        <w:t xml:space="preserve"> </w:t>
      </w:r>
      <w:r w:rsidRPr="002B674E">
        <w:rPr>
          <w:u w:val="single"/>
        </w:rPr>
        <w:t>from judicial review</w:t>
      </w:r>
      <w:r>
        <w:t xml:space="preserve">.4 </w:t>
      </w:r>
      <w:r w:rsidRPr="00934F36">
        <w:rPr>
          <w:u w:val="single"/>
        </w:rPr>
        <w:t>The doctrine's deviation from fundamental</w:t>
      </w:r>
      <w:r>
        <w:rPr>
          <w:u w:val="single"/>
        </w:rPr>
        <w:t xml:space="preserve"> </w:t>
      </w:r>
      <w:r w:rsidRPr="00934F36">
        <w:rPr>
          <w:u w:val="single"/>
        </w:rPr>
        <w:t>conceptions of constitutional review epitomizes what immigration law</w:t>
      </w:r>
      <w:r>
        <w:rPr>
          <w:u w:val="single"/>
        </w:rPr>
        <w:t xml:space="preserve"> </w:t>
      </w:r>
      <w:r w:rsidRPr="00934F36">
        <w:rPr>
          <w:u w:val="single"/>
        </w:rPr>
        <w:t>professors have characterized as "immigration exceptionalism</w:t>
      </w:r>
      <w:r>
        <w:t xml:space="preserve">."5 Commentators long have criticized the plenary power doctrine as being out of step with the revolution in constitutional law that took place over the twentieth century.6 Nonetheless, </w:t>
      </w:r>
      <w:r w:rsidRPr="00934F36">
        <w:rPr>
          <w:u w:val="single"/>
        </w:rPr>
        <w:t>despite acting at various times to avoid the</w:t>
      </w:r>
      <w:r>
        <w:rPr>
          <w:u w:val="single"/>
        </w:rPr>
        <w:t xml:space="preserve"> </w:t>
      </w:r>
      <w:r w:rsidRPr="00934F36">
        <w:rPr>
          <w:u w:val="single"/>
        </w:rPr>
        <w:t>doctrine's harsh impacts,7 the Supreme Court to this point has failed to</w:t>
      </w:r>
      <w:r>
        <w:rPr>
          <w:u w:val="single"/>
        </w:rPr>
        <w:t xml:space="preserve"> </w:t>
      </w:r>
      <w:r w:rsidRPr="00934F36">
        <w:rPr>
          <w:u w:val="single"/>
        </w:rPr>
        <w:t>eliminate, or substantially limit, the doctrine. Consequently, lower courts</w:t>
      </w:r>
      <w:r>
        <w:rPr>
          <w:u w:val="single"/>
        </w:rPr>
        <w:t xml:space="preserve"> </w:t>
      </w:r>
      <w:r w:rsidRPr="00934F36">
        <w:rPr>
          <w:u w:val="single"/>
        </w:rPr>
        <w:t>occasionally invoke the plenary power doctrine to justify deference to</w:t>
      </w:r>
      <w:r>
        <w:rPr>
          <w:u w:val="single"/>
        </w:rPr>
        <w:t xml:space="preserve"> </w:t>
      </w:r>
      <w:r w:rsidRPr="00934F36">
        <w:rPr>
          <w:u w:val="single"/>
        </w:rPr>
        <w:t>Congress and the executive branch in immigration matters.8</w:t>
      </w:r>
      <w:r>
        <w:rPr>
          <w:u w:val="single"/>
        </w:rPr>
        <w:t xml:space="preserve"> </w:t>
      </w:r>
      <w:r w:rsidRPr="00934F36">
        <w:rPr>
          <w:u w:val="single"/>
        </w:rPr>
        <w:t>Around the turn of the century, immigration scholars opined that the</w:t>
      </w:r>
      <w:r>
        <w:rPr>
          <w:u w:val="single"/>
        </w:rPr>
        <w:t xml:space="preserve"> </w:t>
      </w:r>
      <w:r w:rsidRPr="00934F36">
        <w:rPr>
          <w:u w:val="single"/>
        </w:rPr>
        <w:t>Court was on the verge of abrogating, or otherwise limiting, the plenary</w:t>
      </w:r>
      <w:r>
        <w:rPr>
          <w:u w:val="single"/>
        </w:rPr>
        <w:t xml:space="preserve"> </w:t>
      </w:r>
      <w:r w:rsidRPr="00934F36">
        <w:rPr>
          <w:u w:val="single"/>
        </w:rPr>
        <w:t>power doctrine</w:t>
      </w:r>
      <w:r>
        <w:t xml:space="preserve">.9 </w:t>
      </w:r>
      <w:r w:rsidRPr="00934F36">
        <w:rPr>
          <w:u w:val="single"/>
        </w:rPr>
        <w:t>The events of September 11, 2001, however, abruptly</w:t>
      </w:r>
      <w:r>
        <w:rPr>
          <w:u w:val="single"/>
        </w:rPr>
        <w:t xml:space="preserve"> </w:t>
      </w:r>
      <w:r w:rsidRPr="00934F36">
        <w:rPr>
          <w:u w:val="single"/>
        </w:rPr>
        <w:t>ended talk of the doctrine's demise. Indeed, when promulgating a</w:t>
      </w:r>
      <w:r>
        <w:rPr>
          <w:u w:val="single"/>
        </w:rPr>
        <w:t xml:space="preserve"> </w:t>
      </w:r>
      <w:r w:rsidRPr="00934F36">
        <w:rPr>
          <w:u w:val="single"/>
        </w:rPr>
        <w:t>regulation creating a program that required certain Arab and Muslim</w:t>
      </w:r>
      <w:r>
        <w:rPr>
          <w:u w:val="single"/>
        </w:rPr>
        <w:t xml:space="preserve"> </w:t>
      </w:r>
      <w:r w:rsidRPr="00934F36">
        <w:rPr>
          <w:u w:val="single"/>
        </w:rPr>
        <w:t>noncitizens to register with the Immigration and Naturalization Service</w:t>
      </w:r>
      <w:r>
        <w:t>, then-</w:t>
      </w:r>
      <w:r w:rsidRPr="00934F36">
        <w:rPr>
          <w:u w:val="single"/>
        </w:rPr>
        <w:t>Attorney General John Ashcroft expressly invoked the plenary power</w:t>
      </w:r>
      <w:r>
        <w:rPr>
          <w:u w:val="single"/>
        </w:rPr>
        <w:t xml:space="preserve"> </w:t>
      </w:r>
      <w:r w:rsidRPr="00934F36">
        <w:rPr>
          <w:u w:val="single"/>
        </w:rPr>
        <w:t>doctrine to protect the facially discriminatory measure from the inevitable</w:t>
      </w:r>
      <w:r>
        <w:rPr>
          <w:u w:val="single"/>
        </w:rPr>
        <w:t xml:space="preserve"> </w:t>
      </w:r>
      <w:r w:rsidRPr="00934F36">
        <w:rPr>
          <w:u w:val="single"/>
        </w:rPr>
        <w:t>constitutional challenges</w:t>
      </w:r>
      <w:r>
        <w:t xml:space="preserve">; he emphasized matter-of-factly that "[t]he political branches of the government have plenary authority in the immigration area. In the context of immigration and nationality laws, </w:t>
      </w:r>
      <w:r w:rsidRPr="00934F36">
        <w:rPr>
          <w:u w:val="single"/>
        </w:rPr>
        <w:t>the</w:t>
      </w:r>
      <w:r>
        <w:rPr>
          <w:u w:val="single"/>
        </w:rPr>
        <w:t xml:space="preserve"> </w:t>
      </w:r>
      <w:r w:rsidRPr="00934F36">
        <w:rPr>
          <w:u w:val="single"/>
        </w:rPr>
        <w:t xml:space="preserve">Supreme Court has particularly 'underscore[d] the limited scope </w:t>
      </w:r>
      <w:proofErr w:type="spellStart"/>
      <w:r w:rsidRPr="00934F36">
        <w:rPr>
          <w:u w:val="single"/>
        </w:rPr>
        <w:t>ofjudicial</w:t>
      </w:r>
      <w:proofErr w:type="spellEnd"/>
      <w:r>
        <w:rPr>
          <w:u w:val="single"/>
        </w:rPr>
        <w:t xml:space="preserve"> </w:t>
      </w:r>
      <w:r w:rsidRPr="00934F36">
        <w:rPr>
          <w:u w:val="single"/>
        </w:rPr>
        <w:t>inquiry</w:t>
      </w:r>
      <w:r>
        <w:t>.""' Accepting the Attorney General's assertions, courts rejected various constitutional challenges to the special registration program." Security fears expanded beyond the events of September 11, 2001, and ultimately translated into calls for greater enforcement of the U.S.-Mexico border.12 The focus on public safety also appeared, at least temporarily, to subtly influence the Supreme Court's approach to various immigration measures, including the detention of immigrants convicted of crimes. 3 As worries about terrorism in the United States have receded with the passage of time since September 11, the aggressive push for extraordinary immigration enforcement measures has generally diminished.</w:t>
      </w:r>
    </w:p>
    <w:p w:rsidR="002F3281" w:rsidRPr="002F3281" w:rsidRDefault="002F3281" w:rsidP="002F3281"/>
    <w:p w:rsidR="00F85302" w:rsidRDefault="00F85302" w:rsidP="00D53713">
      <w:pPr>
        <w:rPr>
          <w:u w:val="single"/>
        </w:rPr>
      </w:pPr>
    </w:p>
    <w:p w:rsidR="00F012FF" w:rsidRDefault="00F012FF" w:rsidP="00F012FF">
      <w:pPr>
        <w:pStyle w:val="Heading3"/>
      </w:pPr>
      <w:r>
        <w:t xml:space="preserve">No Internal Link – PQD </w:t>
      </w:r>
      <w:r w:rsidR="006E3370">
        <w:t xml:space="preserve">– Climate litigation </w:t>
      </w:r>
    </w:p>
    <w:p w:rsidR="00F012FF" w:rsidRDefault="00F012FF" w:rsidP="00F012FF">
      <w:pPr>
        <w:pStyle w:val="Heading4"/>
      </w:pPr>
      <w:r>
        <w:t>Political question doctrine not used to strike down cases – Juliana case proves that its standards don’t apply to climate litigation cases</w:t>
      </w:r>
    </w:p>
    <w:p w:rsidR="00F012FF" w:rsidRPr="006C2B70" w:rsidRDefault="00F012FF" w:rsidP="00F012FF">
      <w:pPr>
        <w:rPr>
          <w:rStyle w:val="Style13ptBold"/>
        </w:rPr>
      </w:pPr>
      <w:proofErr w:type="spellStart"/>
      <w:r>
        <w:rPr>
          <w:rStyle w:val="Style13ptBold"/>
        </w:rPr>
        <w:t>Blumm</w:t>
      </w:r>
      <w:proofErr w:type="spellEnd"/>
      <w:r>
        <w:rPr>
          <w:rStyle w:val="Style13ptBold"/>
        </w:rPr>
        <w:t>, Jeffrey Bain Faculty Scholar &amp; Professor of Law, and Wood, Philip H. Knight Professor of Law, 17</w:t>
      </w:r>
    </w:p>
    <w:p w:rsidR="00F012FF" w:rsidRDefault="00F012FF" w:rsidP="00F012FF">
      <w:r>
        <w:t xml:space="preserve">(Michael and Mary, American University Law Review Vol. 67:1 (2017), ““NO ORDINARY LAWSUIT”: CLIMATE CHANGE, DUE PROCESS, AND THE PUBLIC TRUST DOCTRINE,” </w:t>
      </w:r>
      <w:hyperlink r:id="rId60" w:history="1">
        <w:r w:rsidRPr="00D3269A">
          <w:rPr>
            <w:rStyle w:val="Hyperlink"/>
          </w:rPr>
          <w:t>http://www.aulawreview.org/au_law_review/wp-content/uploads/2017/12/01-BlummWood.to_.Printer.pdf</w:t>
        </w:r>
      </w:hyperlink>
      <w:r>
        <w:t>, accessed 7/16/18, GDI-EJ)</w:t>
      </w:r>
    </w:p>
    <w:p w:rsidR="00F012FF" w:rsidRDefault="00F012FF" w:rsidP="00F012FF">
      <w:r>
        <w:t xml:space="preserve">As is often the case in climate lawsuits against the government, </w:t>
      </w:r>
      <w:r w:rsidRPr="00DA2AD1">
        <w:rPr>
          <w:u w:val="single"/>
        </w:rPr>
        <w:t>the</w:t>
      </w:r>
      <w:r>
        <w:rPr>
          <w:u w:val="single"/>
        </w:rPr>
        <w:t xml:space="preserve"> </w:t>
      </w:r>
      <w:r w:rsidRPr="00DA2AD1">
        <w:rPr>
          <w:u w:val="single"/>
        </w:rPr>
        <w:t>Juliana defendants raised procedural defenses involving the political</w:t>
      </w:r>
      <w:r>
        <w:rPr>
          <w:u w:val="single"/>
        </w:rPr>
        <w:t xml:space="preserve"> </w:t>
      </w:r>
      <w:r w:rsidRPr="00DA2AD1">
        <w:rPr>
          <w:u w:val="single"/>
        </w:rPr>
        <w:t>question doctrine and the doctrine of standing</w:t>
      </w:r>
      <w:r>
        <w:t xml:space="preserve">.146 </w:t>
      </w:r>
      <w:r w:rsidRPr="00DA2AD1">
        <w:rPr>
          <w:u w:val="single"/>
        </w:rPr>
        <w:t>Judge Aiken</w:t>
      </w:r>
      <w:r>
        <w:rPr>
          <w:u w:val="single"/>
        </w:rPr>
        <w:t xml:space="preserve"> </w:t>
      </w:r>
      <w:r w:rsidRPr="00DA2AD1">
        <w:rPr>
          <w:u w:val="single"/>
        </w:rPr>
        <w:t>rejected the government’s arguments that the case involved an</w:t>
      </w:r>
      <w:r>
        <w:rPr>
          <w:u w:val="single"/>
        </w:rPr>
        <w:t xml:space="preserve"> </w:t>
      </w:r>
      <w:r w:rsidRPr="00DA2AD1">
        <w:rPr>
          <w:u w:val="single"/>
        </w:rPr>
        <w:t>unreviewable political question, relying heavily on the Supreme</w:t>
      </w:r>
      <w:r>
        <w:rPr>
          <w:u w:val="single"/>
        </w:rPr>
        <w:t xml:space="preserve"> </w:t>
      </w:r>
      <w:r w:rsidRPr="00DA2AD1">
        <w:rPr>
          <w:u w:val="single"/>
        </w:rPr>
        <w:t xml:space="preserve">Court’s criteria for political questions established in Baker v. </w:t>
      </w:r>
      <w:proofErr w:type="spellStart"/>
      <w:r w:rsidRPr="00DA2AD1">
        <w:rPr>
          <w:u w:val="single"/>
        </w:rPr>
        <w:t>Carr</w:t>
      </w:r>
      <w:proofErr w:type="spellEnd"/>
      <w:r>
        <w:t xml:space="preserve">, 147 the landmark redistricting case.148 Judge Aiken also dismissed the government’s allegation that the youths lacked standing.149 We consider each of these preliminary matters in turn below, but we first note a broader theme identified by Yale law professor Douglas </w:t>
      </w:r>
      <w:proofErr w:type="spellStart"/>
      <w:r>
        <w:t>Kysar</w:t>
      </w:r>
      <w:proofErr w:type="spellEnd"/>
      <w:r>
        <w:t xml:space="preserve"> and R. Henry Weaver in a probing article on climate litigation.150 </w:t>
      </w:r>
      <w:proofErr w:type="spellStart"/>
      <w:r w:rsidRPr="00DA2AD1">
        <w:rPr>
          <w:u w:val="single"/>
        </w:rPr>
        <w:t>Kysar</w:t>
      </w:r>
      <w:proofErr w:type="spellEnd"/>
      <w:r w:rsidRPr="00DA2AD1">
        <w:rPr>
          <w:u w:val="single"/>
        </w:rPr>
        <w:t xml:space="preserve"> and Weaver recounted the early dismissal of nearly all tortious</w:t>
      </w:r>
      <w:r>
        <w:rPr>
          <w:u w:val="single"/>
        </w:rPr>
        <w:t xml:space="preserve"> </w:t>
      </w:r>
      <w:r w:rsidRPr="00DA2AD1">
        <w:rPr>
          <w:u w:val="single"/>
        </w:rPr>
        <w:t>climate cases brought before Juliana, based on procedural grounds</w:t>
      </w:r>
      <w:r>
        <w:t>.151 They wrote that “[</w:t>
      </w:r>
      <w:r w:rsidRPr="00DA2AD1">
        <w:rPr>
          <w:u w:val="single"/>
        </w:rPr>
        <w:t>w]</w:t>
      </w:r>
      <w:proofErr w:type="spellStart"/>
      <w:r w:rsidRPr="00DA2AD1">
        <w:rPr>
          <w:u w:val="single"/>
        </w:rPr>
        <w:t>hether</w:t>
      </w:r>
      <w:proofErr w:type="spellEnd"/>
      <w:r w:rsidRPr="00DA2AD1">
        <w:rPr>
          <w:u w:val="single"/>
        </w:rPr>
        <w:t xml:space="preserve"> through deference, displacement, or</w:t>
      </w:r>
      <w:r>
        <w:rPr>
          <w:u w:val="single"/>
        </w:rPr>
        <w:t xml:space="preserve"> </w:t>
      </w:r>
      <w:r w:rsidRPr="00DA2AD1">
        <w:rPr>
          <w:u w:val="single"/>
        </w:rPr>
        <w:t>deliberate sabotage, anxious courts have found ways to ignore the</w:t>
      </w:r>
      <w:r>
        <w:rPr>
          <w:u w:val="single"/>
        </w:rPr>
        <w:t xml:space="preserve"> </w:t>
      </w:r>
      <w:r w:rsidRPr="00DA2AD1">
        <w:rPr>
          <w:u w:val="single"/>
        </w:rPr>
        <w:t>climate change plaintiff.”152 These decisions represent, in aggregate, a</w:t>
      </w:r>
      <w:r>
        <w:rPr>
          <w:u w:val="single"/>
        </w:rPr>
        <w:t xml:space="preserve"> </w:t>
      </w:r>
      <w:r w:rsidRPr="00DA2AD1">
        <w:rPr>
          <w:u w:val="single"/>
        </w:rPr>
        <w:t>troubling mass “retreat” from the actual, imminent, and rapidly</w:t>
      </w:r>
      <w:r>
        <w:rPr>
          <w:u w:val="single"/>
        </w:rPr>
        <w:t xml:space="preserve"> </w:t>
      </w:r>
      <w:r w:rsidRPr="00DA2AD1">
        <w:rPr>
          <w:u w:val="single"/>
        </w:rPr>
        <w:t>worsening, context of climate change</w:t>
      </w:r>
      <w:r>
        <w:t xml:space="preserve">.153 </w:t>
      </w:r>
      <w:r w:rsidRPr="00DA2AD1">
        <w:rPr>
          <w:u w:val="single"/>
        </w:rPr>
        <w:t>Judicial inaction is hardly</w:t>
      </w:r>
      <w:r>
        <w:rPr>
          <w:u w:val="single"/>
        </w:rPr>
        <w:t xml:space="preserve"> </w:t>
      </w:r>
      <w:r w:rsidRPr="00DA2AD1">
        <w:rPr>
          <w:u w:val="single"/>
        </w:rPr>
        <w:t xml:space="preserve">neutral, for as </w:t>
      </w:r>
      <w:proofErr w:type="spellStart"/>
      <w:r w:rsidRPr="00DA2AD1">
        <w:rPr>
          <w:u w:val="single"/>
        </w:rPr>
        <w:t>Kysar</w:t>
      </w:r>
      <w:proofErr w:type="spellEnd"/>
      <w:r w:rsidRPr="00DA2AD1">
        <w:rPr>
          <w:u w:val="single"/>
        </w:rPr>
        <w:t xml:space="preserve"> and Weaver pointed out, “inaction can inflict a</w:t>
      </w:r>
      <w:r>
        <w:rPr>
          <w:u w:val="single"/>
        </w:rPr>
        <w:t xml:space="preserve"> </w:t>
      </w:r>
      <w:r w:rsidRPr="00DA2AD1">
        <w:rPr>
          <w:u w:val="single"/>
        </w:rPr>
        <w:t>symmetric violence</w:t>
      </w:r>
      <w:r>
        <w:t>.”154</w:t>
      </w:r>
    </w:p>
    <w:p w:rsidR="00F012FF" w:rsidRDefault="00F012FF" w:rsidP="00F012FF">
      <w:r>
        <w:t>A. The Political Question Defense</w:t>
      </w:r>
    </w:p>
    <w:p w:rsidR="00F012FF" w:rsidRDefault="00F012FF" w:rsidP="00F012FF">
      <w:r w:rsidRPr="00DA2AD1">
        <w:rPr>
          <w:u w:val="single"/>
        </w:rPr>
        <w:t>The fossil-fuel industry intervenors and the government contended</w:t>
      </w:r>
      <w:r>
        <w:rPr>
          <w:u w:val="single"/>
        </w:rPr>
        <w:t xml:space="preserve"> </w:t>
      </w:r>
      <w:r w:rsidRPr="00DA2AD1">
        <w:rPr>
          <w:u w:val="single"/>
        </w:rPr>
        <w:t>that the court lacked jurisdiction because the case involved a nonjusticiable</w:t>
      </w:r>
      <w:r>
        <w:rPr>
          <w:u w:val="single"/>
        </w:rPr>
        <w:t xml:space="preserve"> </w:t>
      </w:r>
      <w:r w:rsidRPr="00DA2AD1">
        <w:rPr>
          <w:u w:val="single"/>
        </w:rPr>
        <w:t>political question</w:t>
      </w:r>
      <w:r>
        <w:t xml:space="preserve">, </w:t>
      </w:r>
      <w:r w:rsidRPr="00DA2AD1">
        <w:rPr>
          <w:u w:val="single"/>
        </w:rPr>
        <w:t>an issue the government has successfully</w:t>
      </w:r>
      <w:r>
        <w:rPr>
          <w:u w:val="single"/>
        </w:rPr>
        <w:t xml:space="preserve"> </w:t>
      </w:r>
      <w:r w:rsidRPr="00DA2AD1">
        <w:rPr>
          <w:u w:val="single"/>
        </w:rPr>
        <w:t>invoked in other environmental cases</w:t>
      </w:r>
      <w:r>
        <w:t xml:space="preserve">.155 </w:t>
      </w:r>
      <w:r w:rsidRPr="00DA2AD1">
        <w:rPr>
          <w:u w:val="single"/>
        </w:rPr>
        <w:t>The political question</w:t>
      </w:r>
      <w:r>
        <w:rPr>
          <w:u w:val="single"/>
        </w:rPr>
        <w:t xml:space="preserve"> </w:t>
      </w:r>
      <w:r w:rsidRPr="00DA2AD1">
        <w:rPr>
          <w:u w:val="single"/>
        </w:rPr>
        <w:t>doctrine</w:t>
      </w:r>
      <w:r>
        <w:t xml:space="preserve">, first articulated by Chief Justice John Marshall in Marbury v. Madison, 156 </w:t>
      </w:r>
      <w:r w:rsidRPr="00DA2AD1">
        <w:rPr>
          <w:u w:val="single"/>
        </w:rPr>
        <w:t>forecloses judicial review of certain questions that courts</w:t>
      </w:r>
      <w:r>
        <w:rPr>
          <w:u w:val="single"/>
        </w:rPr>
        <w:t xml:space="preserve"> </w:t>
      </w:r>
      <w:r w:rsidRPr="00DA2AD1">
        <w:rPr>
          <w:u w:val="single"/>
        </w:rPr>
        <w:t>determine are more appropriate for resolution by the political</w:t>
      </w:r>
      <w:r>
        <w:rPr>
          <w:u w:val="single"/>
        </w:rPr>
        <w:t xml:space="preserve"> </w:t>
      </w:r>
      <w:r w:rsidRPr="00DA2AD1">
        <w:rPr>
          <w:u w:val="single"/>
        </w:rPr>
        <w:t>branches of government</w:t>
      </w:r>
      <w:r>
        <w:t>.157</w:t>
      </w:r>
    </w:p>
    <w:p w:rsidR="00F012FF" w:rsidRDefault="00F012FF" w:rsidP="00F012FF">
      <w:r>
        <w:t xml:space="preserve">In Baker v. </w:t>
      </w:r>
      <w:proofErr w:type="spellStart"/>
      <w:r>
        <w:t>Carr</w:t>
      </w:r>
      <w:proofErr w:type="spellEnd"/>
      <w:r>
        <w:t xml:space="preserve">, which ruled that political redistricting was not immune from judicial review under the political question doctrine, Justice William Brennan identified several criteria by which courts may identify political questions.158 </w:t>
      </w:r>
      <w:r w:rsidRPr="00DA2AD1">
        <w:rPr>
          <w:u w:val="single"/>
        </w:rPr>
        <w:t>The most important of these principles</w:t>
      </w:r>
      <w:r>
        <w:rPr>
          <w:u w:val="single"/>
        </w:rPr>
        <w:t xml:space="preserve"> </w:t>
      </w:r>
      <w:r w:rsidRPr="00DA2AD1">
        <w:rPr>
          <w:u w:val="single"/>
        </w:rPr>
        <w:t>are: (1) a demonstrable commitment to a non-judicial branch of</w:t>
      </w:r>
      <w:r>
        <w:rPr>
          <w:u w:val="single"/>
        </w:rPr>
        <w:t xml:space="preserve"> </w:t>
      </w:r>
      <w:r w:rsidRPr="00DA2AD1">
        <w:rPr>
          <w:u w:val="single"/>
        </w:rPr>
        <w:t>government; (2) a lack of judicially manageable standards for resolving</w:t>
      </w:r>
      <w:r>
        <w:rPr>
          <w:u w:val="single"/>
        </w:rPr>
        <w:t xml:space="preserve"> </w:t>
      </w:r>
      <w:r w:rsidRPr="00DA2AD1">
        <w:rPr>
          <w:u w:val="single"/>
        </w:rPr>
        <w:t>an issue; and (3) the impossibility of deciding the dispute without an</w:t>
      </w:r>
      <w:r>
        <w:rPr>
          <w:u w:val="single"/>
        </w:rPr>
        <w:t xml:space="preserve"> </w:t>
      </w:r>
      <w:r w:rsidRPr="00DA2AD1">
        <w:rPr>
          <w:u w:val="single"/>
        </w:rPr>
        <w:t>initial policy choice clearly appropriate for non-judicial discretion</w:t>
      </w:r>
      <w:r>
        <w:t>.159 Judge Aiken engaged in a searching inquiry of the political question doctrine, noting its importance in assuring an appropriate balance of power between the three branches of government.160 As Judge Aiken observed, “[A] court cannot simply err on the side of declining to exercise jurisdiction when it fears a political question may exist; it must instead diligently map the precise limits of jurisdiction.”161</w:t>
      </w:r>
    </w:p>
    <w:p w:rsidR="00F012FF" w:rsidRDefault="00F012FF" w:rsidP="00F012FF">
      <w:r>
        <w:t xml:space="preserve">Judge Aiken determined that </w:t>
      </w:r>
      <w:r w:rsidRPr="00DA2AD1">
        <w:rPr>
          <w:u w:val="single"/>
        </w:rPr>
        <w:t>the first factor did not apply because</w:t>
      </w:r>
      <w:r>
        <w:rPr>
          <w:u w:val="single"/>
        </w:rPr>
        <w:t xml:space="preserve"> </w:t>
      </w:r>
      <w:r w:rsidRPr="00DA2AD1">
        <w:rPr>
          <w:u w:val="single"/>
        </w:rPr>
        <w:t>“climate change policy is not inherently, or even primarily, a foreign policy</w:t>
      </w:r>
      <w:r>
        <w:rPr>
          <w:u w:val="single"/>
        </w:rPr>
        <w:t xml:space="preserve"> </w:t>
      </w:r>
      <w:r w:rsidRPr="00DA2AD1">
        <w:rPr>
          <w:u w:val="single"/>
        </w:rPr>
        <w:t>decision</w:t>
      </w:r>
      <w:r>
        <w:t xml:space="preserve">.”162 Aiken proceeded to conclude that </w:t>
      </w:r>
      <w:r w:rsidRPr="00DA2AD1">
        <w:rPr>
          <w:u w:val="single"/>
        </w:rPr>
        <w:t>the other two factors</w:t>
      </w:r>
      <w:r>
        <w:rPr>
          <w:u w:val="single"/>
        </w:rPr>
        <w:t xml:space="preserve"> </w:t>
      </w:r>
      <w:r w:rsidRPr="00DA2AD1">
        <w:rPr>
          <w:u w:val="single"/>
        </w:rPr>
        <w:t>were likewise inapplicable because the plaintiffs did indeed present a</w:t>
      </w:r>
      <w:r>
        <w:rPr>
          <w:u w:val="single"/>
        </w:rPr>
        <w:t xml:space="preserve"> </w:t>
      </w:r>
      <w:r w:rsidRPr="00DA2AD1">
        <w:rPr>
          <w:u w:val="single"/>
        </w:rPr>
        <w:t>dispute within the court’s competence</w:t>
      </w:r>
      <w:r>
        <w:t xml:space="preserve">. Remarking on the plaintiffs’ charge that the government’s “aggregate actions violate[d] their substantive due process rights and the government’s public trust obligations,”163 Judge Aiken emphasized, “At its heart, </w:t>
      </w:r>
      <w:r w:rsidRPr="00DA2AD1">
        <w:rPr>
          <w:u w:val="single"/>
        </w:rPr>
        <w:t>this lawsuit asks this Court to</w:t>
      </w:r>
      <w:r>
        <w:rPr>
          <w:u w:val="single"/>
        </w:rPr>
        <w:t xml:space="preserve"> </w:t>
      </w:r>
      <w:r w:rsidRPr="00DA2AD1">
        <w:rPr>
          <w:u w:val="single"/>
        </w:rPr>
        <w:t>determine whether defendants have violated plaintiffs’ constitutional</w:t>
      </w:r>
      <w:r>
        <w:rPr>
          <w:u w:val="single"/>
        </w:rPr>
        <w:t xml:space="preserve"> </w:t>
      </w:r>
      <w:r w:rsidRPr="00DA2AD1">
        <w:rPr>
          <w:u w:val="single"/>
        </w:rPr>
        <w:t>rights. That question is squarely within the purview of the judiciary</w:t>
      </w:r>
      <w:r>
        <w:t>.”164</w:t>
      </w:r>
    </w:p>
    <w:p w:rsidR="00F012FF" w:rsidRDefault="00F012FF" w:rsidP="00F012FF">
      <w:r w:rsidRPr="00DA2AD1">
        <w:rPr>
          <w:u w:val="single"/>
        </w:rPr>
        <w:t>The defendants complained that, by not identifying violations of</w:t>
      </w:r>
      <w:r>
        <w:rPr>
          <w:u w:val="single"/>
        </w:rPr>
        <w:t xml:space="preserve"> </w:t>
      </w:r>
      <w:r w:rsidRPr="00DA2AD1">
        <w:rPr>
          <w:u w:val="single"/>
        </w:rPr>
        <w:t>statutory or regulatory law, the plaintiffs left the court without</w:t>
      </w:r>
      <w:r>
        <w:rPr>
          <w:u w:val="single"/>
        </w:rPr>
        <w:t xml:space="preserve"> </w:t>
      </w:r>
      <w:r w:rsidRPr="00DA2AD1">
        <w:rPr>
          <w:u w:val="single"/>
        </w:rPr>
        <w:t>standards to apply</w:t>
      </w:r>
      <w:r>
        <w:t>. But Judge Aiken responded that “[</w:t>
      </w:r>
      <w:r w:rsidRPr="00DA2AD1">
        <w:rPr>
          <w:u w:val="single"/>
        </w:rPr>
        <w:t>p]</w:t>
      </w:r>
      <w:proofErr w:type="spellStart"/>
      <w:r w:rsidRPr="00DA2AD1">
        <w:rPr>
          <w:u w:val="single"/>
        </w:rPr>
        <w:t>laintiffs</w:t>
      </w:r>
      <w:proofErr w:type="spellEnd"/>
      <w:r w:rsidRPr="00DA2AD1">
        <w:rPr>
          <w:u w:val="single"/>
        </w:rPr>
        <w:t xml:space="preserve"> could</w:t>
      </w:r>
      <w:r>
        <w:rPr>
          <w:u w:val="single"/>
        </w:rPr>
        <w:t xml:space="preserve"> </w:t>
      </w:r>
      <w:r w:rsidRPr="00DA2AD1">
        <w:rPr>
          <w:u w:val="single"/>
        </w:rPr>
        <w:t>have brought a lawsuit predicated on technical regulatory violations,</w:t>
      </w:r>
      <w:r>
        <w:rPr>
          <w:u w:val="single"/>
        </w:rPr>
        <w:t xml:space="preserve"> </w:t>
      </w:r>
      <w:r w:rsidRPr="00DA2AD1">
        <w:rPr>
          <w:u w:val="single"/>
        </w:rPr>
        <w:t>but they chose a different path</w:t>
      </w:r>
      <w:r>
        <w:t xml:space="preserve">. . . . </w:t>
      </w:r>
      <w:r w:rsidRPr="00DA2AD1">
        <w:rPr>
          <w:u w:val="single"/>
        </w:rPr>
        <w:t>Every day, federal courts apply the</w:t>
      </w:r>
      <w:r>
        <w:rPr>
          <w:u w:val="single"/>
        </w:rPr>
        <w:t xml:space="preserve"> </w:t>
      </w:r>
      <w:r w:rsidRPr="00DA2AD1">
        <w:rPr>
          <w:u w:val="single"/>
        </w:rPr>
        <w:t>legal standards governing due process claims to new sets of facts</w:t>
      </w:r>
      <w:r>
        <w:t xml:space="preserve">.”165 The court recognized that the plaintiffs sought broad-based relief in the form of a national remedial plan, and that </w:t>
      </w:r>
      <w:r w:rsidRPr="00926A79">
        <w:rPr>
          <w:u w:val="single"/>
        </w:rPr>
        <w:t>the “[c]</w:t>
      </w:r>
      <w:proofErr w:type="spellStart"/>
      <w:r w:rsidRPr="00926A79">
        <w:rPr>
          <w:u w:val="single"/>
        </w:rPr>
        <w:t>ourt</w:t>
      </w:r>
      <w:proofErr w:type="spellEnd"/>
      <w:r w:rsidRPr="00926A79">
        <w:rPr>
          <w:u w:val="single"/>
        </w:rPr>
        <w:t xml:space="preserve"> could issue</w:t>
      </w:r>
      <w:r>
        <w:rPr>
          <w:u w:val="single"/>
        </w:rPr>
        <w:t xml:space="preserve"> </w:t>
      </w:r>
      <w:r w:rsidRPr="00926A79">
        <w:rPr>
          <w:u w:val="single"/>
        </w:rPr>
        <w:t>the requested declaration without directing any individual agency to</w:t>
      </w:r>
      <w:r>
        <w:rPr>
          <w:u w:val="single"/>
        </w:rPr>
        <w:t xml:space="preserve"> </w:t>
      </w:r>
      <w:r w:rsidRPr="00926A79">
        <w:rPr>
          <w:u w:val="single"/>
        </w:rPr>
        <w:t>take any particular action</w:t>
      </w:r>
      <w:r>
        <w:t xml:space="preserve">.”166 Judge Aiken acknowledged that </w:t>
      </w:r>
      <w:r w:rsidRPr="00926A79">
        <w:rPr>
          <w:u w:val="single"/>
        </w:rPr>
        <w:t>the</w:t>
      </w:r>
      <w:r>
        <w:rPr>
          <w:u w:val="single"/>
        </w:rPr>
        <w:t xml:space="preserve"> </w:t>
      </w:r>
      <w:r w:rsidRPr="00926A79">
        <w:rPr>
          <w:u w:val="single"/>
        </w:rPr>
        <w:t>court would have to “exercise great care” in fashioning a remedy that</w:t>
      </w:r>
      <w:r>
        <w:rPr>
          <w:u w:val="single"/>
        </w:rPr>
        <w:t xml:space="preserve"> </w:t>
      </w:r>
      <w:r w:rsidRPr="00926A79">
        <w:rPr>
          <w:u w:val="single"/>
        </w:rPr>
        <w:t>would “avoid separation-of-powers problems,” perhaps by declaring</w:t>
      </w:r>
      <w:r>
        <w:rPr>
          <w:u w:val="single"/>
        </w:rPr>
        <w:t xml:space="preserve"> </w:t>
      </w:r>
      <w:r w:rsidRPr="00926A79">
        <w:rPr>
          <w:u w:val="single"/>
        </w:rPr>
        <w:t>that the government must “ameliorate plaintiffs’ injuries” but not</w:t>
      </w:r>
      <w:r>
        <w:rPr>
          <w:u w:val="single"/>
        </w:rPr>
        <w:t xml:space="preserve"> </w:t>
      </w:r>
      <w:r w:rsidRPr="00926A79">
        <w:rPr>
          <w:u w:val="single"/>
        </w:rPr>
        <w:t>“specify[</w:t>
      </w:r>
      <w:proofErr w:type="spellStart"/>
      <w:r w:rsidRPr="00926A79">
        <w:rPr>
          <w:u w:val="single"/>
        </w:rPr>
        <w:t>ing</w:t>
      </w:r>
      <w:proofErr w:type="spellEnd"/>
      <w:r w:rsidRPr="00926A79">
        <w:rPr>
          <w:u w:val="single"/>
        </w:rPr>
        <w:t>] precisely how to do so</w:t>
      </w:r>
      <w:r>
        <w:t>.”167</w:t>
      </w:r>
    </w:p>
    <w:p w:rsidR="00F012FF" w:rsidRDefault="00F012FF" w:rsidP="00F012FF">
      <w:r>
        <w:t xml:space="preserve">The recent decision of the Ninth Circuit in Washington v. Trump, 168 upholding a district court injunction of the initial Trump executive order on immigration, may be a harbinger of how the Ninth Circuit could react to Judge Aiken’s opinion. </w:t>
      </w:r>
      <w:r w:rsidRPr="00926A79">
        <w:rPr>
          <w:u w:val="single"/>
        </w:rPr>
        <w:t>A unanimous panel of the court</w:t>
      </w:r>
      <w:r>
        <w:rPr>
          <w:u w:val="single"/>
        </w:rPr>
        <w:t xml:space="preserve"> </w:t>
      </w:r>
      <w:r w:rsidRPr="00926A79">
        <w:rPr>
          <w:u w:val="single"/>
        </w:rPr>
        <w:t>rejected the federal government’s argument that the President’s</w:t>
      </w:r>
      <w:r>
        <w:rPr>
          <w:u w:val="single"/>
        </w:rPr>
        <w:t xml:space="preserve"> </w:t>
      </w:r>
      <w:r w:rsidRPr="00926A79">
        <w:rPr>
          <w:u w:val="single"/>
        </w:rPr>
        <w:t>immigration decisions, especially when motivated by national security,</w:t>
      </w:r>
      <w:r>
        <w:rPr>
          <w:u w:val="single"/>
        </w:rPr>
        <w:t xml:space="preserve"> </w:t>
      </w:r>
      <w:r w:rsidRPr="00926A79">
        <w:rPr>
          <w:u w:val="single"/>
        </w:rPr>
        <w:t>were not judicially reviewable</w:t>
      </w:r>
      <w:r>
        <w:t xml:space="preserve">, a position quite similar to the government’s invocation of the political question doctrine in Juliana. 169 </w:t>
      </w:r>
      <w:r w:rsidRPr="00926A79">
        <w:rPr>
          <w:u w:val="single"/>
        </w:rPr>
        <w:t>The court had little difficulty in rejecting this allegation, explaining</w:t>
      </w:r>
      <w:r>
        <w:rPr>
          <w:u w:val="single"/>
        </w:rPr>
        <w:t xml:space="preserve"> </w:t>
      </w:r>
      <w:r w:rsidRPr="00926A79">
        <w:rPr>
          <w:u w:val="single"/>
        </w:rPr>
        <w:t>that courts “routinely review the constitutionality of—and even</w:t>
      </w:r>
      <w:r>
        <w:rPr>
          <w:u w:val="single"/>
        </w:rPr>
        <w:t xml:space="preserve"> </w:t>
      </w:r>
      <w:r w:rsidRPr="00926A79">
        <w:rPr>
          <w:u w:val="single"/>
        </w:rPr>
        <w:t>invalidate—actions taken by the executive to promote national</w:t>
      </w:r>
      <w:r>
        <w:rPr>
          <w:u w:val="single"/>
        </w:rPr>
        <w:t xml:space="preserve"> </w:t>
      </w:r>
      <w:r w:rsidRPr="00926A79">
        <w:rPr>
          <w:u w:val="single"/>
        </w:rPr>
        <w:t>security</w:t>
      </w:r>
      <w:r>
        <w:t xml:space="preserve">.”170 The Ninth Circuit panel explained that </w:t>
      </w:r>
      <w:r w:rsidRPr="00926A79">
        <w:rPr>
          <w:u w:val="single"/>
        </w:rPr>
        <w:t>a claim of</w:t>
      </w:r>
      <w:r>
        <w:rPr>
          <w:u w:val="single"/>
        </w:rPr>
        <w:t xml:space="preserve"> </w:t>
      </w:r>
      <w:proofErr w:type="spellStart"/>
      <w:r w:rsidRPr="00926A79">
        <w:rPr>
          <w:u w:val="single"/>
        </w:rPr>
        <w:t>unreviewability</w:t>
      </w:r>
      <w:proofErr w:type="spellEnd"/>
      <w:r w:rsidRPr="00926A79">
        <w:rPr>
          <w:u w:val="single"/>
        </w:rPr>
        <w:t xml:space="preserve"> of executive and legislative acts “runs contrary to the</w:t>
      </w:r>
      <w:r>
        <w:rPr>
          <w:u w:val="single"/>
        </w:rPr>
        <w:t xml:space="preserve"> </w:t>
      </w:r>
      <w:r w:rsidRPr="00926A79">
        <w:rPr>
          <w:u w:val="single"/>
        </w:rPr>
        <w:t>fundamental structure of our constitutional democracy” and concluded</w:t>
      </w:r>
      <w:r>
        <w:rPr>
          <w:u w:val="single"/>
        </w:rPr>
        <w:t xml:space="preserve"> </w:t>
      </w:r>
      <w:r w:rsidRPr="00926A79">
        <w:rPr>
          <w:u w:val="single"/>
        </w:rPr>
        <w:t>that it was “beyond question” that the federal judiciary may remedy</w:t>
      </w:r>
      <w:r>
        <w:rPr>
          <w:u w:val="single"/>
        </w:rPr>
        <w:t xml:space="preserve"> </w:t>
      </w:r>
      <w:r w:rsidRPr="00926A79">
        <w:rPr>
          <w:u w:val="single"/>
        </w:rPr>
        <w:t>constitutional violations by the Executive.171 If alleged actions in defense</w:t>
      </w:r>
      <w:r>
        <w:rPr>
          <w:u w:val="single"/>
        </w:rPr>
        <w:t xml:space="preserve"> </w:t>
      </w:r>
      <w:r w:rsidRPr="00926A79">
        <w:rPr>
          <w:u w:val="single"/>
        </w:rPr>
        <w:t>of national security are reviewable, the dangerous atmospheric</w:t>
      </w:r>
      <w:r>
        <w:rPr>
          <w:u w:val="single"/>
        </w:rPr>
        <w:t xml:space="preserve"> </w:t>
      </w:r>
      <w:r w:rsidRPr="00926A79">
        <w:rPr>
          <w:u w:val="single"/>
        </w:rPr>
        <w:t>pollution at issue in Juliana should be equally subject to judicial scrutiny</w:t>
      </w:r>
      <w:r>
        <w:t xml:space="preserve">. </w:t>
      </w:r>
    </w:p>
    <w:p w:rsidR="00F012FF" w:rsidRPr="00F012FF" w:rsidRDefault="00F012FF" w:rsidP="00F012FF"/>
    <w:p w:rsidR="00D53713" w:rsidRPr="00D53713" w:rsidRDefault="00D53713" w:rsidP="00D53713"/>
    <w:p w:rsidR="004F3452" w:rsidRPr="004F3452" w:rsidRDefault="004F3452" w:rsidP="004F3452">
      <w:pPr>
        <w:pStyle w:val="Heading3"/>
      </w:pPr>
      <w:r>
        <w:t xml:space="preserve">PQD </w:t>
      </w:r>
      <w:proofErr w:type="gramStart"/>
      <w:r>
        <w:t>–  no</w:t>
      </w:r>
      <w:proofErr w:type="gramEnd"/>
      <w:r>
        <w:t xml:space="preserve"> spillover </w:t>
      </w:r>
    </w:p>
    <w:p w:rsidR="004F3452" w:rsidRDefault="004F3452" w:rsidP="004F3452">
      <w:pPr>
        <w:pStyle w:val="Heading4"/>
      </w:pPr>
      <w:r>
        <w:t>No spillover- PQD precedent is never applied</w:t>
      </w:r>
    </w:p>
    <w:p w:rsidR="004F3452" w:rsidRPr="00D61DF8" w:rsidRDefault="004F3452" w:rsidP="004F3452">
      <w:r w:rsidRPr="00D61DF8">
        <w:rPr>
          <w:rStyle w:val="Style13ptBold"/>
        </w:rPr>
        <w:t>HARRISON,</w:t>
      </w:r>
      <w:r>
        <w:rPr>
          <w:rStyle w:val="Style13ptBold"/>
        </w:rPr>
        <w:t xml:space="preserve"> prof law James Madison,</w:t>
      </w:r>
      <w:r w:rsidRPr="00D61DF8">
        <w:rPr>
          <w:rStyle w:val="Style13ptBold"/>
        </w:rPr>
        <w:t xml:space="preserve"> 17,</w:t>
      </w:r>
      <w:r w:rsidRPr="00D61DF8">
        <w:t xml:space="preserve">  (JOHN HARRISON, </w:t>
      </w:r>
      <w:r>
        <w:t xml:space="preserve">James Madison Distinguished Professor of Law, and Edward F. </w:t>
      </w:r>
      <w:proofErr w:type="spellStart"/>
      <w:r>
        <w:t>Howrey</w:t>
      </w:r>
      <w:proofErr w:type="spellEnd"/>
      <w:r>
        <w:t xml:space="preserve"> Professor, University of Virginia, 02-01-2017</w:t>
      </w:r>
      <w:r w:rsidRPr="00D61DF8">
        <w:t>, No Publication, http://www.aulawreview.org/au_law_review/wp-content/uploads/2018/01/03-Harrison.to_.Printer.pdf)</w:t>
      </w:r>
    </w:p>
    <w:p w:rsidR="004F3452" w:rsidRPr="00D61DF8" w:rsidRDefault="004F3452" w:rsidP="004F3452">
      <w:pPr>
        <w:rPr>
          <w:u w:val="single"/>
        </w:rPr>
      </w:pPr>
      <w:r w:rsidRPr="00D61DF8">
        <w:rPr>
          <w:sz w:val="12"/>
        </w:rPr>
        <w:t xml:space="preserve">In the next paragraph, Justice Brennan again indicated that Luther turned in part on the second feature on his list. “But the only significance that Luther could have for our immediate purposes is in its holding that the Guaranty Clause is not a repository of judicially manageable standards which a court could utilize independently in order to identify a State’s lawful government.”217 On Justice Brennan’s reading of prior cases, </w:t>
      </w:r>
      <w:r w:rsidRPr="00D61DF8">
        <w:rPr>
          <w:u w:val="single"/>
        </w:rPr>
        <w:t>a textual commitment to a political actor and a lack of standards appropriate to independent judicial decision were prominent on the surface of the Court’s two great political question precedents. Both of those cases turned on non-judicial finality. In neither case did the Court deny jurisdiction under Article III</w:t>
      </w:r>
      <w:r w:rsidRPr="00D61DF8">
        <w:rPr>
          <w:sz w:val="12"/>
        </w:rPr>
        <w:t xml:space="preserve">. Non-judicial finality resolves what is otherwise a baffling problem concerning the first characteristic Justice Brennan listed, textual commitment to another branch of government.218 All of Congress’s powers are committed to it by the text, yet most exercises of those powers do not give rise to political questions. Courts decide for themselves whether federal statutes are constitutional. In the context of quasi-adjudicatory decisions by actors other than courts, however, the textual commitment referred to is one of quasi-adjudicatory authority, not ordinary legislative or executive power. That is the context Justice Brennan set by referring to finality in a political branch, and the context in which he discussed the Court’s prior political question cases. The prior decisions Justice Brennan discussed also illuminate the third characteristic of those cases to which he drew attention, “the impossibility of deciding without an initial policy determination of a kind clearly for nonjudicial discretion.”219 The cases alluded to with that phrase turned on non-judicial finality. Under the heading of “Foreign Relations,” Justice Brennan had explained that questions in that realm “frequently . . . involve the exercise of a discretion demonstrably committed to the executive or legislature.”220 In the accompanying footnote, he cited a case from the 19th century, Doe v. Braden. 221 In Doe v. Braden, one party in a Florida land dispute asked the court to find that the King of Spain had not had the authority to cancel prior land grants, which the King had purported to do in the treaty ceding Florida to the United States.222 Chief Justice Taney concluded that the question of the King’s power was political and not judicial.223 That question had been conclusively resolved when the United States entered into the treaty, which was accompanied by declarations of both parties that the King had annulled prior grants.224 The discretionary decision was whether to make the treaty. The legal questions involved public rights: the power of the King of Spain to act through a treaty, and the resulting sovereign and proprietary interests of the United States. The treaty, an act of the United States as a sovereign operating with respect to other sovereigns, bound U.S. courts as to the legal assumptions on which it rested. Braden is an example of non-judicial finality and not lack of jurisdiction. The Court in Braden did not deny its authority to decide, or that of the trial court. Rather, it affirmed on the merits a judgment that rested on the assumption that the treaty accomplished what the United States and Spain said it accomplished. The King’s power to cancel certain land grants was used as a premise for decision, not as a bar thereto.225 The fourth characteristic that indicates a political question, “the impossibility of a court’s undertaking independent resolution without expressing lack of the respect due coordinate branches of government,”226 also very likely derived from a case that rested on non-judicial finality, Field v. Clark. That case treated congressional certification of an enrolled bill as conclusive. After discussing Coleman and the enactment of constitutional amendments, Justice Brennan in Baker said, Similar considerations apply to the enacting process [for statutes]: “The respect due to coequal and independent departments,” and the need for finality and certainty about the status of a statute contribute to judicial reluctance to inquire whether, as passed, it complied with all requisite formalities.227 Once again, Justice Brennan probably drew his phraseology, here the word “respect,” from the earlier case. Having concluded that the bill as enacted was the authoritative text, the Court decided Field on the merits. The fifth characteristic Justice Brennan canvassed, “an unusual need for unquestioning adherence to a political decision already made,”228 was also a ground of non-judicial finality, not lack of jurisdiction. Earlier in Baker, Justice Brennan had discussed “this Court’s refusal to review the political departments’ determination of when or whether a war has ended. Dominant is the need for finality in the political determination, for emergency’s nature demands ‘A prompt and unhesitating obedience.’”229 The “prompt and unhesitating obedience” at issue in Martin v. Mott, 230 the case Justice Brennan relied on, was a militia member’s obligation to report for duty at the President’s call. Whether that call really was in response to the exigencies set out in the militia statute was up to the President, whose decision was not to be questioned elsewhere. Is the President the sole and exclusive judge whether the exigency has arisen, or is it to be considered as an open question, upon which every officer to whom the orders of the President are addressed, may decide for himself, and equally open to be contested by every militiaman who shall refuse to obey the orders of the President?231 In Martin, the Court relied on the political question principle to supply a premise on which to decide the merits. Mott sued Martin, and Martin’s defense relied on the court </w:t>
      </w:r>
      <w:proofErr w:type="spellStart"/>
      <w:r w:rsidRPr="00D61DF8">
        <w:rPr>
          <w:sz w:val="12"/>
        </w:rPr>
        <w:t>martial’s</w:t>
      </w:r>
      <w:proofErr w:type="spellEnd"/>
      <w:r w:rsidRPr="00D61DF8">
        <w:rPr>
          <w:sz w:val="12"/>
        </w:rPr>
        <w:t xml:space="preserve"> judgment, which in turn relied on the President’s order, which rested on the President’s determination. The Court did not suggest that there was any lack of jurisdiction in the court martial, in the New York court in which Mott first sued, or on writ of error to it from the highest court of New York. Justice Brennan’s recognition that all those tribunals had jurisdiction shows that his fifth characteristic was about non-judicial finality, not lack of jurisdiction. For Justice Brennan, prior cases sought to avoid “embarrassment from multifarious pronouncements by various departments on one question”232 by giving conclusive effect to prior political-branch decisions. The sixth characteristic he listed was also a marker of nonjudicial finality. Often the political branches act without a pronouncement on anything, but they frequently make such pronouncements when they have to apply a legal standard to some factual situation. Before summarizing the earlier political question cases, Baker had explained that many questions involving foreign relations “uniquely demand single-voiced statement[s] of the Government’s views.”233 Pointing to the need for “single-voiced statement[s] of the Government’s views” emphasizes that the Court was talking about statements of position, not all actions that may rest on a position. Perhaps most important for understanding that reference to a single voice in international relations, and the later-listed characteristic that alludes to it, is the case cited in a footnote, once again Doe v. Braden. The U.S. Government’s view on the validity of the Spanish land grant in dispute, expressed in its declaration and the President’s ratification of a treaty with Spain’s declaration, was indeed a pronouncement. Moreover, it was a pronouncement on behalf of the United States as a sovereign acting with respect to other sovereigns, to whom the internal structure of the U.S. government is of no concern. For another component of that government later to undercut that assertion would not be consistent with the Constitution’s structure governing foreign relations, in which the complexities of American separation of powers and federalism are largely kept out of the view of external sovereigns.234 Having found the Executive’s statement about the land grant conclusive, the Court went on to decide Braden on the merits. </w:t>
      </w:r>
      <w:r w:rsidRPr="00D61DF8">
        <w:rPr>
          <w:u w:val="single"/>
        </w:rPr>
        <w:t>Justice Brennan in Baker</w:t>
      </w:r>
      <w:r w:rsidRPr="00D61DF8">
        <w:rPr>
          <w:sz w:val="12"/>
        </w:rPr>
        <w:t xml:space="preserve"> formulated the political question principle as one of non-judicial finality, discussed prior cases turning on nonjudicial finality, and then summarized those cases in his well-known paragraph. Read in light of the rest of the opinion, that paragraph treats</w:t>
      </w:r>
      <w:r w:rsidRPr="00D61DF8">
        <w:rPr>
          <w:u w:val="single"/>
        </w:rPr>
        <w:t xml:space="preserve"> the political question doctrine as a principle of conclusive application of law to fact by political decision makers. In the decades after Baker, the Court has only once relied on that precedent in finding that the political question doctrine controlled a case.</w:t>
      </w:r>
      <w:r w:rsidRPr="00D61DF8">
        <w:rPr>
          <w:sz w:val="12"/>
        </w:rPr>
        <w:t xml:space="preserve"> It did so in Nixon v. United States and treated the Senate’s conviction of Judge Nixon as conclusive and not subject to judicial review. </w:t>
      </w:r>
      <w:r w:rsidRPr="00D61DF8">
        <w:rPr>
          <w:u w:val="single"/>
        </w:rPr>
        <w:t xml:space="preserve">The Court has never held that the political question doctrine is a limit on the jurisdiction of the federal courts. To do so would be a departure from, not an application of, Baker v. </w:t>
      </w:r>
      <w:proofErr w:type="spellStart"/>
      <w:r w:rsidRPr="00D61DF8">
        <w:rPr>
          <w:u w:val="single"/>
        </w:rPr>
        <w:t>Carr</w:t>
      </w:r>
      <w:proofErr w:type="spellEnd"/>
      <w:r w:rsidRPr="00D61DF8">
        <w:rPr>
          <w:u w:val="single"/>
        </w:rPr>
        <w:t>.</w:t>
      </w:r>
    </w:p>
    <w:p w:rsidR="004F3452" w:rsidRPr="004F3452" w:rsidRDefault="004F3452" w:rsidP="004F3452"/>
    <w:p w:rsidR="008C5E0E" w:rsidRPr="008C5E0E" w:rsidRDefault="008C5E0E" w:rsidP="008C5E0E">
      <w:pPr>
        <w:pStyle w:val="Heading3"/>
      </w:pPr>
      <w:r>
        <w:t xml:space="preserve">Climate Turn </w:t>
      </w:r>
    </w:p>
    <w:p w:rsidR="008C5E0E" w:rsidRPr="00627FAF" w:rsidRDefault="008C5E0E" w:rsidP="008C5E0E">
      <w:pPr>
        <w:pStyle w:val="Heading4"/>
      </w:pPr>
      <w:r>
        <w:t>Violation of PQD</w:t>
      </w:r>
      <w:r w:rsidRPr="00627FAF">
        <w:t xml:space="preserve"> crushes global coordination necessary to solve climate change </w:t>
      </w:r>
    </w:p>
    <w:p w:rsidR="008C5E0E" w:rsidRPr="00627FAF" w:rsidRDefault="008C5E0E" w:rsidP="008C5E0E">
      <w:pPr>
        <w:rPr>
          <w:rStyle w:val="Hyperlink"/>
        </w:rPr>
      </w:pPr>
      <w:r w:rsidRPr="00627FAF">
        <w:rPr>
          <w:rStyle w:val="Style13ptBold"/>
        </w:rPr>
        <w:t>Tribe</w:t>
      </w:r>
      <w:r w:rsidR="006C2568">
        <w:rPr>
          <w:rStyle w:val="Style13ptBold"/>
        </w:rPr>
        <w:t>, prof law Harvard,</w:t>
      </w:r>
      <w:r w:rsidRPr="00627FAF">
        <w:rPr>
          <w:rStyle w:val="Style13ptBold"/>
        </w:rPr>
        <w:t xml:space="preserve"> 10</w:t>
      </w:r>
      <w:r w:rsidRPr="00627FAF">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61" w:history="1">
        <w:r w:rsidRPr="00627FAF">
          <w:rPr>
            <w:rStyle w:val="Hyperlink"/>
          </w:rPr>
          <w:t>http://www.wlf.org/Upload/legalstudies/workingpaper/012910Tribe_WP.pdf</w:t>
        </w:r>
      </w:hyperlink>
      <w:r w:rsidRPr="00627FAF">
        <w:rPr>
          <w:rStyle w:val="Hyperlink"/>
        </w:rPr>
        <w:t>]</w:t>
      </w:r>
    </w:p>
    <w:p w:rsidR="008C5E0E" w:rsidRPr="00971A6A" w:rsidRDefault="008C5E0E" w:rsidP="008C5E0E">
      <w:pPr>
        <w:rPr>
          <w:sz w:val="16"/>
        </w:rPr>
      </w:pPr>
      <w:r w:rsidRPr="00971A6A">
        <w:rPr>
          <w:sz w:val="16"/>
        </w:rPr>
        <w:t xml:space="preserve">But that being said, if the Second Circuit was implying that such claims are justiciable in part because they are relatively costless, it was wrong again. </w:t>
      </w:r>
      <w:r w:rsidRPr="00971A6A">
        <w:rPr>
          <w:rStyle w:val="StyleUnderline"/>
        </w:rPr>
        <w:t>In the wake of</w:t>
      </w:r>
      <w:r w:rsidRPr="00971A6A">
        <w:rPr>
          <w:sz w:val="16"/>
        </w:rPr>
        <w:t xml:space="preserve"> the recent </w:t>
      </w:r>
      <w:r w:rsidRPr="00971A6A">
        <w:rPr>
          <w:rStyle w:val="StyleUnderline"/>
        </w:rPr>
        <w:t>Copenhagen</w:t>
      </w:r>
      <w:r w:rsidRPr="00971A6A">
        <w:rPr>
          <w:sz w:val="16"/>
        </w:rPr>
        <w:t xml:space="preserve"> climate negotiations, </w:t>
      </w:r>
      <w:r w:rsidRPr="00971A6A">
        <w:rPr>
          <w:rStyle w:val="Emphasis"/>
        </w:rPr>
        <w:t>America is at a crossroads</w:t>
      </w:r>
      <w:r w:rsidRPr="00971A6A">
        <w:rPr>
          <w:sz w:val="16"/>
        </w:rPr>
        <w:t xml:space="preserve"> </w:t>
      </w:r>
      <w:r w:rsidRPr="00971A6A">
        <w:rPr>
          <w:rStyle w:val="StyleUnderline"/>
        </w:rPr>
        <w:t>regarding its energy policy</w:t>
      </w:r>
      <w:r w:rsidRPr="00971A6A">
        <w:rPr>
          <w:sz w:val="16"/>
        </w:rPr>
        <w:t xml:space="preserve">. At Copenhagen, </w:t>
      </w:r>
      <w:r w:rsidRPr="00971A6A">
        <w:rPr>
          <w:rStyle w:val="StyleUnderline"/>
        </w:rPr>
        <w:t>the world</w:t>
      </w:r>
      <w:r w:rsidRPr="00971A6A">
        <w:rPr>
          <w:sz w:val="16"/>
        </w:rPr>
        <w:t>—for the first time including both the United States and China—</w:t>
      </w:r>
      <w:r w:rsidRPr="00971A6A">
        <w:rPr>
          <w:rStyle w:val="StyleUnderline"/>
        </w:rPr>
        <w:t>took a tremulous first step towards a</w:t>
      </w:r>
      <w:r w:rsidRPr="00971A6A">
        <w:rPr>
          <w:sz w:val="16"/>
        </w:rPr>
        <w:t xml:space="preserve"> </w:t>
      </w:r>
      <w:r w:rsidRPr="00971A6A">
        <w:rPr>
          <w:rStyle w:val="Emphasis"/>
        </w:rPr>
        <w:t>comprehensive and truly global solution to climate change</w:t>
      </w:r>
      <w:r w:rsidRPr="00971A6A">
        <w:rPr>
          <w:sz w:val="16"/>
        </w:rPr>
        <w:t xml:space="preserve">.44 </w:t>
      </w:r>
      <w:r w:rsidRPr="00971A6A">
        <w:rPr>
          <w:rStyle w:val="StyleUnderline"/>
        </w:rPr>
        <w:t>By securing</w:t>
      </w:r>
      <w:r w:rsidRPr="00971A6A">
        <w:rPr>
          <w:sz w:val="16"/>
        </w:rPr>
        <w:t xml:space="preserve"> a modicum of </w:t>
      </w:r>
      <w:r w:rsidRPr="00971A6A">
        <w:rPr>
          <w:rStyle w:val="StyleUnderline"/>
        </w:rPr>
        <w:t>international consensus—albeit not yet with binding commitments</w:t>
      </w:r>
      <w:r w:rsidRPr="00971A6A">
        <w:rPr>
          <w:sz w:val="16"/>
        </w:rPr>
        <w:t xml:space="preserve">—President </w:t>
      </w:r>
      <w:r w:rsidRPr="00971A6A">
        <w:rPr>
          <w:rStyle w:val="StyleUnderline"/>
        </w:rPr>
        <w:t>Obama laid the foundation for what could</w:t>
      </w:r>
      <w:r w:rsidRPr="00971A6A">
        <w:rPr>
          <w:sz w:val="16"/>
        </w:rPr>
        <w:t xml:space="preserve"> eventually </w:t>
      </w:r>
      <w:r w:rsidRPr="00971A6A">
        <w:rPr>
          <w:rStyle w:val="StyleUnderline"/>
        </w:rPr>
        <w:t>be a groundbreaking congressional overhaul of American energy policy</w:t>
      </w:r>
      <w:r w:rsidRPr="00971A6A">
        <w:rPr>
          <w:sz w:val="16"/>
        </w:rPr>
        <w:t>, an effort that will undoubtedly be shaped by considerations as obviously political as our energy independence from hostile and unreliable foreign regimes and that will both influence and be influenced by the delicate state of international climate negotiations.45</w:t>
      </w:r>
    </w:p>
    <w:p w:rsidR="008C5E0E" w:rsidRPr="00971A6A" w:rsidRDefault="008C5E0E" w:rsidP="008C5E0E">
      <w:pPr>
        <w:rPr>
          <w:sz w:val="16"/>
        </w:rPr>
      </w:pPr>
      <w:r w:rsidRPr="00971A6A">
        <w:rPr>
          <w:sz w:val="16"/>
        </w:rPr>
        <w:t xml:space="preserve">Against this backdrop, courts would be wise to heed the conclusion of one report that what “makes climate change such a difficult policy problem is that decisions made today can have significant, uncertain, and difficult to reverse consequences extending many years into the future."46 This observation is even more salient given that America—and the world—stand at the precipice of major systemic climate reform, if not in the coming year </w:t>
      </w:r>
      <w:proofErr w:type="spellStart"/>
      <w:r w:rsidRPr="00971A6A">
        <w:rPr>
          <w:sz w:val="16"/>
        </w:rPr>
        <w:t>then</w:t>
      </w:r>
      <w:proofErr w:type="spellEnd"/>
      <w:r w:rsidRPr="00971A6A">
        <w:rPr>
          <w:sz w:val="16"/>
        </w:rPr>
        <w:t xml:space="preserve"> in the coming decade. </w:t>
      </w:r>
      <w:r w:rsidRPr="00971A6A">
        <w:rPr>
          <w:rStyle w:val="StyleUnderline"/>
        </w:rPr>
        <w:t>It would be</w:t>
      </w:r>
      <w:r w:rsidRPr="00971A6A">
        <w:rPr>
          <w:sz w:val="16"/>
        </w:rPr>
        <w:t xml:space="preserve"> </w:t>
      </w:r>
      <w:r w:rsidRPr="00971A6A">
        <w:rPr>
          <w:rStyle w:val="Emphasis"/>
        </w:rPr>
        <w:t>disastrous for climate policy</w:t>
      </w:r>
      <w:r w:rsidRPr="00971A6A">
        <w:rPr>
          <w:sz w:val="16"/>
        </w:rPr>
        <w:t xml:space="preserve"> </w:t>
      </w:r>
      <w:r w:rsidRPr="00971A6A">
        <w:rPr>
          <w:rStyle w:val="StyleUnderline"/>
        </w:rPr>
        <w:t>if</w:t>
      </w:r>
      <w:r w:rsidRPr="00971A6A">
        <w:rPr>
          <w:sz w:val="16"/>
        </w:rPr>
        <w:t xml:space="preserve">, as at least one commentator has predicted,47 </w:t>
      </w:r>
      <w:r w:rsidRPr="00971A6A">
        <w:rPr>
          <w:rStyle w:val="Emphasis"/>
        </w:rPr>
        <w:t>courts were to “beat Congress to the punch</w:t>
      </w:r>
      <w:r w:rsidRPr="00971A6A">
        <w:rPr>
          <w:sz w:val="16"/>
        </w:rPr>
        <w:t xml:space="preserve">” </w:t>
      </w:r>
      <w:r w:rsidRPr="00971A6A">
        <w:rPr>
          <w:rStyle w:val="StyleUnderline"/>
        </w:rPr>
        <w:t>and begin to concoct common law “solutions” to climate change problems before the emergence of a legislative resolution</w:t>
      </w:r>
      <w:r w:rsidRPr="00971A6A">
        <w:rPr>
          <w:sz w:val="16"/>
        </w:rPr>
        <w:t xml:space="preserve">. </w:t>
      </w:r>
      <w:r w:rsidRPr="00971A6A">
        <w:rPr>
          <w:rStyle w:val="StyleUnderline"/>
        </w:rPr>
        <w:t>Not only does judicial action</w:t>
      </w:r>
      <w:r w:rsidRPr="00971A6A">
        <w:rPr>
          <w:sz w:val="16"/>
        </w:rPr>
        <w:t xml:space="preserve"> in this field </w:t>
      </w:r>
      <w:r w:rsidRPr="00971A6A">
        <w:rPr>
          <w:rStyle w:val="StyleUnderline"/>
        </w:rPr>
        <w:t>require</w:t>
      </w:r>
      <w:r w:rsidRPr="00971A6A">
        <w:rPr>
          <w:sz w:val="16"/>
        </w:rPr>
        <w:t xml:space="preserve"> </w:t>
      </w:r>
      <w:r w:rsidRPr="00971A6A">
        <w:rPr>
          <w:rStyle w:val="StyleUnderline"/>
        </w:rPr>
        <w:t>costly and irreversible technological change on the part of defendants, but</w:t>
      </w:r>
      <w:r w:rsidRPr="00971A6A">
        <w:rPr>
          <w:sz w:val="16"/>
        </w:rPr>
        <w:t xml:space="preserve"> </w:t>
      </w:r>
      <w:r w:rsidRPr="00971A6A">
        <w:rPr>
          <w:rStyle w:val="Emphasis"/>
        </w:rPr>
        <w:t>the prior existence of an ad hoc mishmash of common law regimes</w:t>
      </w:r>
      <w:r w:rsidRPr="00971A6A">
        <w:rPr>
          <w:sz w:val="16"/>
        </w:rPr>
        <w:t xml:space="preserve"> </w:t>
      </w:r>
      <w:r w:rsidRPr="00971A6A">
        <w:rPr>
          <w:rStyle w:val="StyleUnderline"/>
        </w:rPr>
        <w:t xml:space="preserve">will frustrate legislators’ attempts to design coherent and systematic </w:t>
      </w:r>
      <w:proofErr w:type="spellStart"/>
      <w:r w:rsidRPr="00971A6A">
        <w:rPr>
          <w:rStyle w:val="StyleUnderline"/>
        </w:rPr>
        <w:t>marketbased</w:t>
      </w:r>
      <w:proofErr w:type="spellEnd"/>
      <w:r w:rsidRPr="00971A6A">
        <w:rPr>
          <w:rStyle w:val="StyleUnderline"/>
        </w:rPr>
        <w:t xml:space="preserve"> solutions</w:t>
      </w:r>
      <w:r w:rsidRPr="00971A6A">
        <w:rPr>
          <w:sz w:val="16"/>
        </w:rPr>
        <w:t xml:space="preserve">.48 Indeed, both emissions trading regimes and carbon taxes seek to harness the fungibility of GHG emissions by creating incentives for reductions to take place where they are most efficient. But </w:t>
      </w:r>
      <w:r w:rsidRPr="00971A6A">
        <w:rPr>
          <w:rStyle w:val="StyleUnderline"/>
        </w:rPr>
        <w:t>if courts were to require reductions of randomly chosen defendants</w:t>
      </w:r>
      <w:r w:rsidRPr="00971A6A">
        <w:rPr>
          <w:sz w:val="16"/>
        </w:rPr>
        <w:t xml:space="preserve">—with no regard for whether they are efficient reducers— </w:t>
      </w:r>
      <w:r w:rsidRPr="00971A6A">
        <w:rPr>
          <w:rStyle w:val="StyleUnderline"/>
        </w:rPr>
        <w:t>they would</w:t>
      </w:r>
      <w:r w:rsidRPr="00971A6A">
        <w:rPr>
          <w:sz w:val="16"/>
        </w:rPr>
        <w:t xml:space="preserve"> </w:t>
      </w:r>
      <w:r w:rsidRPr="00971A6A">
        <w:rPr>
          <w:rStyle w:val="StyleUnderline"/>
        </w:rPr>
        <w:t>inhibit the effective operation of legislatively-created, market-based regimes by prematurely and artificially constricting the size of the market</w:t>
      </w:r>
      <w:r w:rsidRPr="00971A6A">
        <w:rPr>
          <w:sz w:val="16"/>
        </w:rPr>
        <w:t>. And as one analyst succinctly put it before Congress, “[a]n insufficient number of participants will doom an emissions trading market.”49</w:t>
      </w:r>
    </w:p>
    <w:p w:rsidR="008C5E0E" w:rsidRPr="00971A6A" w:rsidRDefault="008C5E0E" w:rsidP="008C5E0E">
      <w:pPr>
        <w:rPr>
          <w:sz w:val="16"/>
          <w:szCs w:val="16"/>
        </w:rPr>
      </w:pPr>
      <w:r w:rsidRPr="00971A6A">
        <w:rPr>
          <w:sz w:val="16"/>
          <w:szCs w:val="16"/>
        </w:rPr>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p>
    <w:p w:rsidR="008C5E0E" w:rsidRPr="00971A6A" w:rsidRDefault="008C5E0E" w:rsidP="008C5E0E">
      <w:pPr>
        <w:rPr>
          <w:sz w:val="16"/>
          <w:szCs w:val="16"/>
        </w:rPr>
      </w:pPr>
      <w:r w:rsidRPr="00971A6A">
        <w:rPr>
          <w:sz w:val="16"/>
          <w:szCs w:val="16"/>
        </w:rPr>
        <w:t xml:space="preserve">CONCLUSION </w:t>
      </w:r>
    </w:p>
    <w:p w:rsidR="008C5E0E" w:rsidRPr="00971A6A" w:rsidRDefault="008C5E0E" w:rsidP="008C5E0E">
      <w:pPr>
        <w:rPr>
          <w:sz w:val="16"/>
        </w:rPr>
      </w:pPr>
      <w:r w:rsidRPr="00971A6A">
        <w:rPr>
          <w:sz w:val="16"/>
        </w:rPr>
        <w:t xml:space="preserve">Some prognosticators opine that the political question doctrine has fallen into disrepute and that it no longer constitutes a viable basis upon which to combat unconstitutional judicial overreaching.51 No doubt the standing doctrine could theoretically suffice to prevent some of the most audacious judicial sallies into the political thicket, as it might in the climate change case, where plaintiffs assert only undifferentiated and generalized causal chains from their chosen defendants to their alleged injuries. But </w:t>
      </w:r>
      <w:r w:rsidRPr="00971A6A">
        <w:rPr>
          <w:rStyle w:val="StyleUnderline"/>
        </w:rPr>
        <w:t>when courts</w:t>
      </w:r>
      <w:r w:rsidRPr="00971A6A">
        <w:rPr>
          <w:sz w:val="16"/>
        </w:rPr>
        <w:t xml:space="preserve"> </w:t>
      </w:r>
      <w:r w:rsidRPr="00971A6A">
        <w:rPr>
          <w:rStyle w:val="Emphasis"/>
        </w:rPr>
        <w:t>lose sight of the important limitations that the political question doctrine independently imposes upon judicial power</w:t>
      </w:r>
      <w:r w:rsidRPr="00971A6A">
        <w:rPr>
          <w:sz w:val="16"/>
        </w:rPr>
        <w:t>–</w:t>
      </w:r>
      <w:r w:rsidRPr="00971A6A">
        <w:rPr>
          <w:rStyle w:val="Emphasis"/>
        </w:rPr>
        <w:t>even where standing problems are at low ebb</w:t>
      </w:r>
      <w:r w:rsidRPr="00971A6A">
        <w:rPr>
          <w:sz w:val="16"/>
        </w:rPr>
        <w:t>, as with the Motor Fuel case–</w:t>
      </w:r>
      <w:r w:rsidRPr="00971A6A">
        <w:rPr>
          <w:rStyle w:val="StyleUnderline"/>
        </w:rPr>
        <w:t>then</w:t>
      </w:r>
      <w:r w:rsidRPr="00971A6A">
        <w:rPr>
          <w:sz w:val="16"/>
        </w:rPr>
        <w:t xml:space="preserve"> </w:t>
      </w:r>
      <w:r w:rsidRPr="00971A6A">
        <w:rPr>
          <w:rStyle w:val="StyleUnderline"/>
        </w:rPr>
        <w:t>constitutional governance</w:t>
      </w:r>
      <w:r w:rsidRPr="00971A6A">
        <w:rPr>
          <w:sz w:val="16"/>
        </w:rPr>
        <w:t xml:space="preserve">, and in turn the protection of individual rights and preservation of legal boundaries, </w:t>
      </w:r>
      <w:r w:rsidRPr="00971A6A">
        <w:rPr>
          <w:rStyle w:val="StyleUnderline"/>
        </w:rPr>
        <w:t>suffer</w:t>
      </w:r>
      <w:r w:rsidRPr="00971A6A">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w:t>
      </w:r>
      <w:r w:rsidRPr="00971A6A">
        <w:rPr>
          <w:rStyle w:val="StyleUnderline"/>
        </w:rPr>
        <w:t xml:space="preserve">It is not only the climate of the globe that carries </w:t>
      </w:r>
      <w:r w:rsidRPr="00971A6A">
        <w:rPr>
          <w:rStyle w:val="Emphasis"/>
        </w:rPr>
        <w:t>profound implications for our future</w:t>
      </w:r>
      <w:r w:rsidRPr="00971A6A">
        <w:rPr>
          <w:rStyle w:val="StyleUnderline"/>
        </w:rPr>
        <w:t>;</w:t>
      </w:r>
      <w:r w:rsidRPr="00971A6A">
        <w:rPr>
          <w:sz w:val="16"/>
        </w:rPr>
        <w:t xml:space="preserve"> </w:t>
      </w:r>
      <w:r w:rsidRPr="00971A6A">
        <w:rPr>
          <w:rStyle w:val="StyleUnderline"/>
        </w:rPr>
        <w:t>it is also the</w:t>
      </w:r>
      <w:r w:rsidRPr="00971A6A">
        <w:rPr>
          <w:sz w:val="16"/>
        </w:rPr>
        <w:t xml:space="preserve"> </w:t>
      </w:r>
      <w:r w:rsidRPr="00971A6A">
        <w:rPr>
          <w:rStyle w:val="StyleUnderline"/>
        </w:rPr>
        <w:t>climate of the times and its implications for how we govern ourselves</w:t>
      </w:r>
      <w:r w:rsidRPr="00971A6A">
        <w:rPr>
          <w:sz w:val="16"/>
        </w:rPr>
        <w:t xml:space="preserve">. </w:t>
      </w:r>
    </w:p>
    <w:p w:rsidR="008C5E0E" w:rsidRPr="008C5E0E" w:rsidRDefault="008C5E0E" w:rsidP="008C5E0E"/>
    <w:p w:rsidR="00465953" w:rsidRDefault="003449B4" w:rsidP="00465953">
      <w:pPr>
        <w:pStyle w:val="Heading3"/>
      </w:pPr>
      <w:r>
        <w:t xml:space="preserve">Climate – Adaptation </w:t>
      </w:r>
    </w:p>
    <w:p w:rsidR="00465953" w:rsidRPr="00750EEA" w:rsidRDefault="00465953" w:rsidP="00465953">
      <w:pPr>
        <w:pStyle w:val="Heading4"/>
      </w:pPr>
      <w:r w:rsidRPr="00750EEA">
        <w:t>Adaptation and resilience solve warming</w:t>
      </w:r>
    </w:p>
    <w:p w:rsidR="00465953" w:rsidRPr="00732139" w:rsidRDefault="00465953" w:rsidP="00465953">
      <w:r w:rsidRPr="00732139">
        <w:rPr>
          <w:rStyle w:val="Style13ptBold"/>
        </w:rPr>
        <w:t>Hart</w:t>
      </w:r>
      <w:r w:rsidR="003449B4">
        <w:rPr>
          <w:rStyle w:val="Style13ptBold"/>
        </w:rPr>
        <w:t>, International Affairs Carleton University,</w:t>
      </w:r>
      <w:r w:rsidRPr="00732139">
        <w:rPr>
          <w:rStyle w:val="Style13ptBold"/>
        </w:rPr>
        <w:t xml:space="preserve"> 15</w:t>
      </w:r>
      <w:r w:rsidRPr="00732139">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rsidR="003449B4" w:rsidRDefault="00465953" w:rsidP="00465953">
      <w:pPr>
        <w:rPr>
          <w:rStyle w:val="StyleUnderline"/>
        </w:rPr>
      </w:pPr>
      <w:r w:rsidRPr="00732139">
        <w:rPr>
          <w:sz w:val="12"/>
        </w:rPr>
        <w:t xml:space="preserve">As already noted, </w:t>
      </w:r>
      <w:r w:rsidRPr="00732139">
        <w:rPr>
          <w:rStyle w:val="StyleUnderline"/>
        </w:rPr>
        <w:t xml:space="preserve">the </w:t>
      </w:r>
      <w:r w:rsidRPr="00732139">
        <w:rPr>
          <w:rStyle w:val="StyleUnderline"/>
          <w:highlight w:val="yellow"/>
        </w:rPr>
        <w:t>IPCC scenarios</w:t>
      </w:r>
      <w:r w:rsidRPr="00732139">
        <w:rPr>
          <w:sz w:val="12"/>
        </w:rPr>
        <w:t xml:space="preserve"> themselves </w:t>
      </w:r>
      <w:r w:rsidRPr="00732139">
        <w:rPr>
          <w:rStyle w:val="Emphasis"/>
          <w:highlight w:val="yellow"/>
        </w:rPr>
        <w:t>are wildly alarmist</w:t>
      </w:r>
      <w:r w:rsidRPr="00732139">
        <w:rPr>
          <w:sz w:val="12"/>
        </w:rPr>
        <w:t xml:space="preserve">, not only on the basic science but also </w:t>
      </w:r>
      <w:r w:rsidRPr="00732139">
        <w:rPr>
          <w:rStyle w:val="StyleUnderline"/>
        </w:rPr>
        <w:t>on the</w:t>
      </w:r>
      <w:r w:rsidRPr="00732139">
        <w:rPr>
          <w:sz w:val="12"/>
        </w:rPr>
        <w:t xml:space="preserve"> </w:t>
      </w:r>
      <w:r w:rsidRPr="00732139">
        <w:rPr>
          <w:rStyle w:val="Emphasis"/>
        </w:rPr>
        <w:t>underlying</w:t>
      </w:r>
      <w:r w:rsidRPr="00732139">
        <w:rPr>
          <w:sz w:val="12"/>
        </w:rPr>
        <w:t xml:space="preserve"> economic </w:t>
      </w:r>
      <w:r w:rsidRPr="00732139">
        <w:rPr>
          <w:rStyle w:val="Emphasis"/>
        </w:rPr>
        <w:t>assumptions</w:t>
      </w:r>
      <w:r w:rsidRPr="00732139">
        <w:rPr>
          <w:sz w:val="12"/>
        </w:rPr>
        <w:t xml:space="preserve">, which in turn drive the alarmist impacts. </w:t>
      </w:r>
      <w:r w:rsidRPr="00732139">
        <w:rPr>
          <w:rStyle w:val="StyleUnderline"/>
        </w:rPr>
        <w:t>The result</w:t>
      </w:r>
      <w:r w:rsidRPr="00732139">
        <w:rPr>
          <w:sz w:val="12"/>
          <w:highlight w:val="yellow"/>
        </w:rPr>
        <w:t xml:space="preserve"> </w:t>
      </w:r>
      <w:r w:rsidRPr="00732139">
        <w:rPr>
          <w:rStyle w:val="Emphasis"/>
          <w:highlight w:val="yellow"/>
        </w:rPr>
        <w:t>cannot withstand critical analysis</w:t>
      </w:r>
      <w:r w:rsidRPr="00732139">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w:t>
      </w:r>
      <w:proofErr w:type="spellStart"/>
      <w:r w:rsidRPr="00732139">
        <w:rPr>
          <w:sz w:val="12"/>
        </w:rPr>
        <w:t>Hulme</w:t>
      </w:r>
      <w:proofErr w:type="spellEnd"/>
      <w:r w:rsidRPr="00732139">
        <w:rPr>
          <w:sz w:val="12"/>
        </w:rPr>
        <w:t xml:space="preserve">, one of the creators of the scenarios, that the IPCC is not engaged in forecasting the future but in creating “plausible” story lines of what might happen under various scenarios.51 </w:t>
      </w:r>
      <w:r w:rsidRPr="00732139">
        <w:rPr>
          <w:rStyle w:val="StyleUnderline"/>
          <w:highlight w:val="yellow"/>
        </w:rPr>
        <w:t>Each</w:t>
      </w:r>
      <w:r w:rsidRPr="00732139">
        <w:rPr>
          <w:sz w:val="12"/>
        </w:rPr>
        <w:t xml:space="preserve"> </w:t>
      </w:r>
      <w:r w:rsidRPr="00732139">
        <w:rPr>
          <w:rStyle w:val="Emphasis"/>
        </w:rPr>
        <w:t xml:space="preserve">scare </w:t>
      </w:r>
      <w:r w:rsidRPr="00732139">
        <w:rPr>
          <w:rStyle w:val="Emphasis"/>
          <w:highlight w:val="yellow"/>
        </w:rPr>
        <w:t>scenario</w:t>
      </w:r>
      <w:r w:rsidRPr="00732139">
        <w:rPr>
          <w:sz w:val="12"/>
        </w:rPr>
        <w:t xml:space="preserve"> </w:t>
      </w:r>
      <w:r w:rsidRPr="00732139">
        <w:rPr>
          <w:rStyle w:val="StyleUnderline"/>
          <w:highlight w:val="yellow"/>
        </w:rPr>
        <w:t xml:space="preserve">is </w:t>
      </w:r>
      <w:r w:rsidRPr="00732139">
        <w:rPr>
          <w:rStyle w:val="StyleUnderline"/>
        </w:rPr>
        <w:t xml:space="preserve">based on linear projections </w:t>
      </w:r>
      <w:r w:rsidRPr="00732139">
        <w:rPr>
          <w:rStyle w:val="StyleUnderline"/>
          <w:highlight w:val="yellow"/>
        </w:rPr>
        <w:t>without</w:t>
      </w:r>
      <w:r w:rsidRPr="00732139">
        <w:rPr>
          <w:sz w:val="12"/>
          <w:highlight w:val="yellow"/>
        </w:rPr>
        <w:t xml:space="preserve"> </w:t>
      </w:r>
      <w:r w:rsidRPr="00732139">
        <w:rPr>
          <w:rStyle w:val="Emphasis"/>
        </w:rPr>
        <w:t xml:space="preserve">any </w:t>
      </w:r>
      <w:r w:rsidRPr="00732139">
        <w:rPr>
          <w:rStyle w:val="Emphasis"/>
          <w:highlight w:val="yellow"/>
        </w:rPr>
        <w:t>reference to</w:t>
      </w:r>
      <w:r w:rsidRPr="00732139">
        <w:rPr>
          <w:rStyle w:val="Emphasis"/>
        </w:rPr>
        <w:t xml:space="preserve"> technological developments or </w:t>
      </w:r>
      <w:r w:rsidRPr="00732139">
        <w:rPr>
          <w:rStyle w:val="Emphasis"/>
          <w:highlight w:val="yellow"/>
        </w:rPr>
        <w:t>adaptation</w:t>
      </w:r>
      <w:r w:rsidRPr="00732139">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732139">
        <w:rPr>
          <w:rStyle w:val="Emphasis"/>
        </w:rPr>
        <w:t>Why should the rest of humanity not be able to do likewise</w:t>
      </w:r>
      <w:r w:rsidRPr="00732139">
        <w:rPr>
          <w:sz w:val="12"/>
        </w:rPr>
        <w:t xml:space="preserve"> </w:t>
      </w:r>
      <w:r w:rsidRPr="00732139">
        <w:rPr>
          <w:rStyle w:val="StyleUnderline"/>
        </w:rPr>
        <w:t xml:space="preserve">in the face of a trivial rise in temperature over the course of </w:t>
      </w:r>
      <w:r w:rsidRPr="00732139">
        <w:rPr>
          <w:rStyle w:val="Emphasis"/>
        </w:rPr>
        <w:t>more than a century</w:t>
      </w:r>
      <w:r w:rsidRPr="00732139">
        <w:rPr>
          <w:sz w:val="12"/>
        </w:rPr>
        <w:t xml:space="preserve">? </w:t>
      </w:r>
      <w:r w:rsidRPr="00732139">
        <w:rPr>
          <w:rStyle w:val="StyleUnderline"/>
        </w:rPr>
        <w:t xml:space="preserve">The </w:t>
      </w:r>
      <w:r w:rsidRPr="00732139">
        <w:rPr>
          <w:rStyle w:val="StyleUnderline"/>
          <w:highlight w:val="yellow"/>
        </w:rPr>
        <w:t>work on physical impacts is</w:t>
      </w:r>
      <w:r w:rsidRPr="00732139">
        <w:rPr>
          <w:sz w:val="12"/>
          <w:highlight w:val="yellow"/>
        </w:rPr>
        <w:t xml:space="preserve"> </w:t>
      </w:r>
      <w:r w:rsidRPr="00732139">
        <w:rPr>
          <w:rStyle w:val="Emphasis"/>
        </w:rPr>
        <w:t xml:space="preserve">equally </w:t>
      </w:r>
      <w:r w:rsidRPr="00732139">
        <w:rPr>
          <w:rStyle w:val="Emphasis"/>
          <w:highlight w:val="yellow"/>
        </w:rPr>
        <w:t>over the top</w:t>
      </w:r>
      <w:r w:rsidRPr="00732139">
        <w:rPr>
          <w:sz w:val="12"/>
        </w:rPr>
        <w:t xml:space="preserve">. </w:t>
      </w:r>
      <w:r w:rsidRPr="00732139">
        <w:rPr>
          <w:rStyle w:val="StyleUnderline"/>
        </w:rPr>
        <w:t>All the scenarios assume</w:t>
      </w:r>
      <w:r w:rsidRPr="00732139">
        <w:rPr>
          <w:sz w:val="12"/>
        </w:rPr>
        <w:t xml:space="preserve"> </w:t>
      </w:r>
      <w:r w:rsidRPr="00732139">
        <w:rPr>
          <w:rStyle w:val="Emphasis"/>
        </w:rPr>
        <w:t>only negative impacts</w:t>
      </w:r>
      <w:r w:rsidRPr="00732139">
        <w:rPr>
          <w:sz w:val="12"/>
        </w:rPr>
        <w:t xml:space="preserve">, </w:t>
      </w:r>
      <w:r w:rsidRPr="00732139">
        <w:rPr>
          <w:rStyle w:val="StyleUnderline"/>
        </w:rPr>
        <w:t>ignore the reality of</w:t>
      </w:r>
      <w:r w:rsidRPr="00732139">
        <w:rPr>
          <w:sz w:val="12"/>
        </w:rPr>
        <w:t xml:space="preserve"> </w:t>
      </w:r>
      <w:r w:rsidRPr="00732139">
        <w:rPr>
          <w:rStyle w:val="Emphasis"/>
        </w:rPr>
        <w:t>adaptation</w:t>
      </w:r>
      <w:r w:rsidRPr="00732139">
        <w:rPr>
          <w:sz w:val="12"/>
        </w:rPr>
        <w:t xml:space="preserve">, </w:t>
      </w:r>
      <w:r w:rsidRPr="00732139">
        <w:rPr>
          <w:rStyle w:val="StyleUnderline"/>
        </w:rPr>
        <w:t xml:space="preserve">and attribute </w:t>
      </w:r>
      <w:r w:rsidRPr="00732139">
        <w:rPr>
          <w:rStyle w:val="Emphasis"/>
        </w:rPr>
        <w:t>any and all things bad</w:t>
      </w:r>
      <w:r w:rsidRPr="00732139">
        <w:rPr>
          <w:rStyle w:val="StyleUnderline"/>
        </w:rPr>
        <w:t xml:space="preserve"> to global warming</w:t>
      </w:r>
      <w:r w:rsidRPr="00732139">
        <w:rPr>
          <w:sz w:val="12"/>
        </w:rPr>
        <w:t xml:space="preserve">. </w:t>
      </w:r>
      <w:r w:rsidRPr="00732139">
        <w:rPr>
          <w:rStyle w:val="StyleUnderline"/>
        </w:rPr>
        <w:t>Assuming the GHG theory to be correct means that its impact would be most evident at night and during the winter</w:t>
      </w:r>
      <w:r w:rsidRPr="00732139">
        <w:rPr>
          <w:sz w:val="12"/>
        </w:rPr>
        <w:t xml:space="preserve"> in reducing atmospheric heat loss to outer space.52 It would have greater impact in increasing minimum temperatures than in increasing maximum temperatures. Secondary </w:t>
      </w:r>
      <w:r w:rsidRPr="00732139">
        <w:rPr>
          <w:rStyle w:val="StyleUnderline"/>
        </w:rPr>
        <w:t>studies</w:t>
      </w:r>
      <w:r w:rsidRPr="00732139">
        <w:rPr>
          <w:sz w:val="12"/>
        </w:rPr>
        <w:t xml:space="preserve">, however, generally </w:t>
      </w:r>
      <w:r w:rsidRPr="00732139">
        <w:rPr>
          <w:rStyle w:val="Emphasis"/>
        </w:rPr>
        <w:t>ignore this facet</w:t>
      </w:r>
      <w:r w:rsidRPr="00732139">
        <w:rPr>
          <w:sz w:val="12"/>
        </w:rPr>
        <w:t xml:space="preserve"> of the hypothesis. </w:t>
      </w:r>
      <w:r w:rsidRPr="00732139">
        <w:rPr>
          <w:rStyle w:val="StyleUnderline"/>
        </w:rPr>
        <w:t>The IPCC believes that a warmer world will harm human health</w:t>
      </w:r>
      <w:r w:rsidRPr="00732139">
        <w:rPr>
          <w:sz w:val="12"/>
        </w:rPr>
        <w:t xml:space="preserve"> </w:t>
      </w:r>
      <w:r w:rsidRPr="00732139">
        <w:rPr>
          <w:rStyle w:val="StyleUnderline"/>
        </w:rPr>
        <w:t>due</w:t>
      </w:r>
      <w:r w:rsidRPr="00732139">
        <w:rPr>
          <w:sz w:val="12"/>
        </w:rPr>
        <w:t xml:space="preserve">, for example, </w:t>
      </w:r>
      <w:r w:rsidRPr="00732139">
        <w:rPr>
          <w:rStyle w:val="StyleUnderline"/>
        </w:rPr>
        <w:t>to increased disease, malnutrition, heat-waves, floods, storms, and cardiovascular incidents</w:t>
      </w:r>
      <w:r w:rsidRPr="00732139">
        <w:rPr>
          <w:sz w:val="12"/>
        </w:rPr>
        <w:t xml:space="preserve">. As already noted </w:t>
      </w:r>
      <w:r w:rsidRPr="00732139">
        <w:rPr>
          <w:rStyle w:val="Emphasis"/>
          <w:highlight w:val="yellow"/>
        </w:rPr>
        <w:t>there is no basis for the claim about severe-weather-</w:t>
      </w:r>
      <w:r w:rsidRPr="00732139">
        <w:rPr>
          <w:rStyle w:val="Emphasis"/>
        </w:rPr>
        <w:t>related threats or malnutrition</w:t>
      </w:r>
      <w:r w:rsidRPr="00732139">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w:t>
      </w:r>
      <w:r w:rsidRPr="00750EEA">
        <w:rPr>
          <w:sz w:val="12"/>
        </w:rPr>
        <w:t xml:space="preserve">clear benefits to such a development, even if there may also be problems, but the AGW industry tends to ignore the positive aspects of their alarmist scenarios. The feared </w:t>
      </w:r>
      <w:r w:rsidRPr="00750EEA">
        <w:rPr>
          <w:rStyle w:val="StyleUnderline"/>
        </w:rPr>
        <w:t>spread of malaria</w:t>
      </w:r>
      <w:r w:rsidRPr="00750EEA">
        <w:rPr>
          <w:sz w:val="12"/>
        </w:rPr>
        <w:t xml:space="preserve">, a much repeated claim, </w:t>
      </w:r>
      <w:r w:rsidRPr="00750EEA">
        <w:rPr>
          <w:rStyle w:val="StyleUnderline"/>
        </w:rPr>
        <w:t>is largely unrelated to climate</w:t>
      </w:r>
      <w:r w:rsidRPr="00750EEA">
        <w:rPr>
          <w:sz w:val="12"/>
        </w:rPr>
        <w:t xml:space="preserve">. </w:t>
      </w:r>
      <w:r w:rsidRPr="00750EEA">
        <w:rPr>
          <w:rStyle w:val="StyleUnderline"/>
        </w:rPr>
        <w:t>Malaria’s worst recorded outbreak</w:t>
      </w:r>
      <w:r w:rsidRPr="00750EEA">
        <w:rPr>
          <w:sz w:val="12"/>
        </w:rPr>
        <w:t xml:space="preserve"> </w:t>
      </w:r>
      <w:r w:rsidRPr="00750EEA">
        <w:rPr>
          <w:rStyle w:val="Emphasis"/>
        </w:rPr>
        <w:t>was in Siberia long before there was any discussion of AGW</w:t>
      </w:r>
      <w:r w:rsidRPr="00750EEA">
        <w:rPr>
          <w:sz w:val="12"/>
        </w:rPr>
        <w:t>. Similarly, the building of the Rideau Canal in Ottawa in the 1820s was severely hampered by outbreaks</w:t>
      </w:r>
      <w:r w:rsidRPr="00732139">
        <w:rPr>
          <w:sz w:val="12"/>
        </w:rPr>
        <w:t xml:space="preserve">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732139">
        <w:rPr>
          <w:rStyle w:val="Emphasis"/>
        </w:rPr>
        <w:t xml:space="preserve">Catastrophic </w:t>
      </w:r>
      <w:r w:rsidRPr="00732139">
        <w:rPr>
          <w:rStyle w:val="Emphasis"/>
          <w:highlight w:val="yellow"/>
        </w:rPr>
        <w:t>species loss</w:t>
      </w:r>
      <w:r w:rsidRPr="00732139">
        <w:rPr>
          <w:sz w:val="12"/>
          <w:highlight w:val="yellow"/>
        </w:rPr>
        <w:t xml:space="preserve"> </w:t>
      </w:r>
      <w:r w:rsidRPr="00732139">
        <w:rPr>
          <w:rStyle w:val="StyleUnderline"/>
          <w:highlight w:val="yellow"/>
        </w:rPr>
        <w:t>similarly has</w:t>
      </w:r>
      <w:r w:rsidRPr="00732139">
        <w:rPr>
          <w:sz w:val="12"/>
          <w:highlight w:val="yellow"/>
        </w:rPr>
        <w:t xml:space="preserve"> </w:t>
      </w:r>
      <w:r w:rsidRPr="00732139">
        <w:rPr>
          <w:rStyle w:val="Emphasis"/>
          <w:highlight w:val="yellow"/>
        </w:rPr>
        <w:t xml:space="preserve">little foundation </w:t>
      </w:r>
      <w:r w:rsidRPr="00732139">
        <w:rPr>
          <w:rStyle w:val="Emphasis"/>
        </w:rPr>
        <w:t>in past experience</w:t>
      </w:r>
      <w:r w:rsidRPr="00732139">
        <w:rPr>
          <w:sz w:val="12"/>
        </w:rPr>
        <w:t xml:space="preserve">.55 </w:t>
      </w:r>
      <w:r w:rsidRPr="00732139">
        <w:rPr>
          <w:rStyle w:val="StyleUnderline"/>
        </w:rPr>
        <w:t>Even if the GHG hypothesis were to be correct</w:t>
      </w:r>
      <w:r w:rsidRPr="00732139">
        <w:rPr>
          <w:sz w:val="12"/>
        </w:rPr>
        <w:t xml:space="preserve">, </w:t>
      </w:r>
      <w:r w:rsidRPr="00732139">
        <w:rPr>
          <w:rStyle w:val="Emphasis"/>
          <w:highlight w:val="yellow"/>
        </w:rPr>
        <w:t>its impact would be slow</w:t>
      </w:r>
      <w:r w:rsidRPr="00732139">
        <w:rPr>
          <w:sz w:val="12"/>
          <w:highlight w:val="yellow"/>
        </w:rPr>
        <w:t xml:space="preserve">, </w:t>
      </w:r>
      <w:r w:rsidRPr="00732139">
        <w:rPr>
          <w:rStyle w:val="Emphasis"/>
          <w:highlight w:val="yellow"/>
        </w:rPr>
        <w:t xml:space="preserve">providing </w:t>
      </w:r>
      <w:r w:rsidRPr="00732139">
        <w:rPr>
          <w:rStyle w:val="Emphasis"/>
        </w:rPr>
        <w:t xml:space="preserve">significant scope and </w:t>
      </w:r>
      <w:r w:rsidRPr="00732139">
        <w:rPr>
          <w:rStyle w:val="Emphasis"/>
          <w:highlight w:val="yellow"/>
        </w:rPr>
        <w:t>opportunity for adaptation</w:t>
      </w:r>
      <w:r w:rsidRPr="00732139">
        <w:rPr>
          <w:sz w:val="12"/>
        </w:rPr>
        <w:t xml:space="preserve">, </w:t>
      </w:r>
      <w:r w:rsidRPr="00732139">
        <w:rPr>
          <w:rStyle w:val="StyleUnderline"/>
        </w:rPr>
        <w:t>including by ﬂora and fauna</w:t>
      </w:r>
      <w:r w:rsidRPr="00732139">
        <w:rPr>
          <w:sz w:val="12"/>
        </w:rPr>
        <w:t xml:space="preserve">. One of the more irresponsible claims was made by a group of UK </w:t>
      </w:r>
      <w:r w:rsidRPr="00732139">
        <w:rPr>
          <w:rStyle w:val="StyleUnderline"/>
          <w:highlight w:val="yellow"/>
        </w:rPr>
        <w:t>modelers</w:t>
      </w:r>
      <w:r w:rsidRPr="00732139">
        <w:rPr>
          <w:sz w:val="12"/>
        </w:rPr>
        <w:t xml:space="preserve"> who </w:t>
      </w:r>
      <w:r w:rsidRPr="00732139">
        <w:rPr>
          <w:rStyle w:val="StyleUnderline"/>
          <w:highlight w:val="yellow"/>
        </w:rPr>
        <w:t>fed</w:t>
      </w:r>
      <w:r w:rsidRPr="00732139">
        <w:rPr>
          <w:rStyle w:val="StyleUnderline"/>
        </w:rPr>
        <w:t xml:space="preserve"> wildly </w:t>
      </w:r>
      <w:r w:rsidRPr="00732139">
        <w:rPr>
          <w:rStyle w:val="StyleUnderline"/>
          <w:highlight w:val="yellow"/>
        </w:rPr>
        <w:t>improbable scenarios</w:t>
      </w:r>
      <w:r w:rsidRPr="00732139">
        <w:rPr>
          <w:rStyle w:val="StyleUnderline"/>
        </w:rPr>
        <w:t xml:space="preserve"> and data into their computers and produced the much-touted claim of massive species loss</w:t>
      </w:r>
      <w:r w:rsidRPr="00732139">
        <w:rPr>
          <w:sz w:val="12"/>
        </w:rPr>
        <w:t xml:space="preserve"> by the end of the century. </w:t>
      </w:r>
      <w:r w:rsidRPr="00732139">
        <w:rPr>
          <w:rStyle w:val="StyleUnderline"/>
        </w:rPr>
        <w:t>There are literally</w:t>
      </w:r>
      <w:r w:rsidRPr="00732139">
        <w:rPr>
          <w:sz w:val="12"/>
        </w:rPr>
        <w:t xml:space="preserve"> </w:t>
      </w:r>
      <w:r w:rsidRPr="00732139">
        <w:rPr>
          <w:rStyle w:val="Emphasis"/>
        </w:rPr>
        <w:t>thousands of websites</w:t>
      </w:r>
      <w:r w:rsidRPr="00732139">
        <w:rPr>
          <w:sz w:val="12"/>
        </w:rPr>
        <w:t xml:space="preserve"> </w:t>
      </w:r>
      <w:r w:rsidRPr="00732139">
        <w:rPr>
          <w:rStyle w:val="Emphasis"/>
        </w:rPr>
        <w:t>devoted to spreading alarm about species loss</w:t>
      </w:r>
      <w:r w:rsidRPr="00732139">
        <w:rPr>
          <w:sz w:val="12"/>
        </w:rPr>
        <w:t xml:space="preserve"> and biodiversity. </w:t>
      </w:r>
      <w:r w:rsidRPr="00732139">
        <w:rPr>
          <w:rStyle w:val="StyleUnderline"/>
        </w:rPr>
        <w:t>Global warming is</w:t>
      </w:r>
      <w:r w:rsidRPr="00732139">
        <w:rPr>
          <w:sz w:val="12"/>
        </w:rPr>
        <w:t xml:space="preserve"> </w:t>
      </w:r>
      <w:r w:rsidRPr="00732139">
        <w:rPr>
          <w:rStyle w:val="Emphasis"/>
        </w:rPr>
        <w:t>but one of many claimed human threats to the planet’s biodiversity</w:t>
      </w:r>
      <w:r w:rsidRPr="00732139">
        <w:rPr>
          <w:sz w:val="12"/>
        </w:rPr>
        <w:t xml:space="preserve">. </w:t>
      </w:r>
      <w:r w:rsidRPr="00732139">
        <w:rPr>
          <w:rStyle w:val="StyleUnderline"/>
        </w:rPr>
        <w:t xml:space="preserve">The </w:t>
      </w:r>
      <w:r w:rsidRPr="00732139">
        <w:rPr>
          <w:rStyle w:val="StyleUnderline"/>
          <w:highlight w:val="yellow"/>
        </w:rPr>
        <w:t>claims</w:t>
      </w:r>
      <w:r w:rsidRPr="00732139">
        <w:rPr>
          <w:rStyle w:val="StyleUnderline"/>
        </w:rPr>
        <w:t>,</w:t>
      </w:r>
      <w:r w:rsidRPr="00732139">
        <w:rPr>
          <w:sz w:val="12"/>
        </w:rPr>
        <w:t xml:space="preserve"> fortunately, </w:t>
      </w:r>
      <w:r w:rsidRPr="00732139">
        <w:rPr>
          <w:rStyle w:val="StyleUnderline"/>
          <w:highlight w:val="yellow"/>
        </w:rPr>
        <w:t xml:space="preserve">are </w:t>
      </w:r>
      <w:r w:rsidRPr="00732139">
        <w:rPr>
          <w:rStyle w:val="StyleUnderline"/>
        </w:rPr>
        <w:t xml:space="preserve">largely </w:t>
      </w:r>
      <w:r w:rsidRPr="00732139">
        <w:rPr>
          <w:rStyle w:val="StyleUnderline"/>
          <w:highlight w:val="yellow"/>
        </w:rPr>
        <w:t>hype</w:t>
      </w:r>
      <w:r w:rsidRPr="00732139">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732139">
        <w:rPr>
          <w:rStyle w:val="StyleUnderline"/>
        </w:rPr>
        <w:t>scientists</w:t>
      </w:r>
      <w:r w:rsidRPr="00732139">
        <w:rPr>
          <w:sz w:val="12"/>
        </w:rPr>
        <w:t xml:space="preserve"> </w:t>
      </w:r>
      <w:r w:rsidRPr="00732139">
        <w:rPr>
          <w:rStyle w:val="Emphasis"/>
        </w:rPr>
        <w:t>have no idea of the extent of the world's ﬂora and fauna</w:t>
      </w:r>
      <w:r w:rsidRPr="00732139">
        <w:rPr>
          <w:sz w:val="12"/>
        </w:rPr>
        <w:t xml:space="preserve">, with estimates ranging from five million to 100 million species, and that </w:t>
      </w:r>
      <w:r w:rsidRPr="00732139">
        <w:rPr>
          <w:rStyle w:val="StyleUnderline"/>
        </w:rPr>
        <w:t>there are no reliable data about the rate of loss</w:t>
      </w:r>
      <w:r w:rsidRPr="00732139">
        <w:rPr>
          <w:sz w:val="12"/>
        </w:rPr>
        <w:t xml:space="preserve">. By some estimates, </w:t>
      </w:r>
      <w:r w:rsidRPr="00732139">
        <w:rPr>
          <w:rStyle w:val="StyleUnderline"/>
        </w:rPr>
        <w:t>95 per cent of the species that ever existed have been lost over the eons</w:t>
      </w:r>
      <w:r w:rsidRPr="00732139">
        <w:rPr>
          <w:sz w:val="12"/>
        </w:rPr>
        <w:t xml:space="preserve">, most before humans became major players in altering their environment. A much more credible estimate of recent species loss comes from a surprising source, the UN Environmental Program. It reports that known </w:t>
      </w:r>
      <w:r w:rsidRPr="00732139">
        <w:rPr>
          <w:rStyle w:val="Emphasis"/>
        </w:rPr>
        <w:t>species loss is slowing reaching its lowest level in 500 years</w:t>
      </w:r>
      <w:r w:rsidRPr="00732139">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732139">
        <w:rPr>
          <w:rStyle w:val="StyleUnderline"/>
        </w:rPr>
        <w:t>a species of plant or animal has responded to adverse conditions by moving to more hospitable circumstances</w:t>
      </w:r>
      <w:r w:rsidRPr="00732139">
        <w:rPr>
          <w:sz w:val="12"/>
        </w:rPr>
        <w:t xml:space="preserve">, e.g., birds or butterflies becoming more numerous north of their range and disappearing at its extreme southern extent. </w:t>
      </w:r>
      <w:proofErr w:type="spellStart"/>
      <w:r w:rsidRPr="00732139">
        <w:rPr>
          <w:sz w:val="12"/>
        </w:rPr>
        <w:t>Idso</w:t>
      </w:r>
      <w:proofErr w:type="spellEnd"/>
      <w:r w:rsidRPr="00732139">
        <w:rPr>
          <w:sz w:val="12"/>
        </w:rPr>
        <w:t xml:space="preserve"> et al. conclude: “Many </w:t>
      </w:r>
      <w:r w:rsidRPr="00732139">
        <w:rPr>
          <w:rStyle w:val="StyleUnderline"/>
          <w:highlight w:val="yellow"/>
        </w:rPr>
        <w:t>species have shown the ability to</w:t>
      </w:r>
      <w:r w:rsidRPr="00732139">
        <w:rPr>
          <w:sz w:val="12"/>
          <w:highlight w:val="yellow"/>
        </w:rPr>
        <w:t xml:space="preserve"> </w:t>
      </w:r>
      <w:r w:rsidRPr="00732139">
        <w:rPr>
          <w:rStyle w:val="Emphasis"/>
          <w:highlight w:val="yellow"/>
        </w:rPr>
        <w:t>adapt rapidly to changes in climate</w:t>
      </w:r>
      <w:r w:rsidRPr="00732139">
        <w:rPr>
          <w:sz w:val="12"/>
        </w:rPr>
        <w:t xml:space="preserve">. </w:t>
      </w:r>
      <w:r w:rsidRPr="00732139">
        <w:rPr>
          <w:rStyle w:val="StyleUnderline"/>
          <w:highlight w:val="yellow"/>
        </w:rPr>
        <w:t>Claims that global warming threatens</w:t>
      </w:r>
      <w:r w:rsidRPr="00732139">
        <w:rPr>
          <w:sz w:val="12"/>
        </w:rPr>
        <w:t xml:space="preserve"> large numbers of species with </w:t>
      </w:r>
      <w:r w:rsidRPr="00732139">
        <w:rPr>
          <w:rStyle w:val="Emphasis"/>
          <w:highlight w:val="yellow"/>
        </w:rPr>
        <w:t>extinction</w:t>
      </w:r>
      <w:r w:rsidRPr="00732139">
        <w:rPr>
          <w:sz w:val="12"/>
          <w:highlight w:val="yellow"/>
        </w:rPr>
        <w:t xml:space="preserve"> </w:t>
      </w:r>
      <w:r w:rsidRPr="00732139">
        <w:rPr>
          <w:rStyle w:val="StyleUnderline"/>
          <w:highlight w:val="yellow"/>
        </w:rPr>
        <w:t>typically rest on</w:t>
      </w:r>
      <w:r w:rsidRPr="00732139">
        <w:rPr>
          <w:sz w:val="12"/>
        </w:rPr>
        <w:t xml:space="preserve"> a false definition of extinction (the loss of a particular population rather than </w:t>
      </w:r>
      <w:proofErr w:type="spellStart"/>
      <w:r w:rsidRPr="00732139">
        <w:rPr>
          <w:sz w:val="12"/>
        </w:rPr>
        <w:t>en</w:t>
      </w:r>
      <w:proofErr w:type="spellEnd"/>
      <w:r w:rsidRPr="00732139">
        <w:rPr>
          <w:sz w:val="12"/>
        </w:rPr>
        <w:t xml:space="preserve">- tire species) and </w:t>
      </w:r>
      <w:r w:rsidRPr="00732139">
        <w:rPr>
          <w:rStyle w:val="Emphasis"/>
        </w:rPr>
        <w:t>s</w:t>
      </w:r>
      <w:r w:rsidRPr="00732139">
        <w:rPr>
          <w:rStyle w:val="Emphasis"/>
          <w:highlight w:val="yellow"/>
        </w:rPr>
        <w:t>peculation rather than real-world evidence</w:t>
      </w:r>
      <w:r w:rsidRPr="00732139">
        <w:rPr>
          <w:sz w:val="12"/>
        </w:rPr>
        <w:t xml:space="preserve">. </w:t>
      </w:r>
      <w:r w:rsidRPr="00732139">
        <w:rPr>
          <w:rStyle w:val="StyleUnderline"/>
        </w:rPr>
        <w:t>The world’s species have proven</w:t>
      </w:r>
      <w:r w:rsidRPr="00732139">
        <w:rPr>
          <w:sz w:val="12"/>
        </w:rPr>
        <w:t xml:space="preserve"> </w:t>
      </w:r>
      <w:r w:rsidRPr="00732139">
        <w:rPr>
          <w:rStyle w:val="Emphasis"/>
        </w:rPr>
        <w:t>very resilient</w:t>
      </w:r>
      <w:r w:rsidRPr="00732139">
        <w:rPr>
          <w:sz w:val="12"/>
        </w:rPr>
        <w:t xml:space="preserve">, </w:t>
      </w:r>
      <w:r w:rsidRPr="00732139">
        <w:rPr>
          <w:rStyle w:val="StyleUnderline"/>
        </w:rPr>
        <w:t>having survived past natural climate cycles that involved much greater warming and higher C02 concentrations than exist today or are likely to exist in the coming centuries?“</w:t>
      </w:r>
    </w:p>
    <w:p w:rsidR="003449B4" w:rsidRDefault="003449B4" w:rsidP="003449B4">
      <w:pPr>
        <w:pStyle w:val="Heading4"/>
      </w:pPr>
      <w:r>
        <w:t xml:space="preserve">Zero impact – warming is </w:t>
      </w:r>
      <w:r w:rsidRPr="008F6C63">
        <w:rPr>
          <w:rStyle w:val="StyleUnderline"/>
        </w:rPr>
        <w:t>slow</w:t>
      </w:r>
      <w:r>
        <w:t xml:space="preserve">, their models are </w:t>
      </w:r>
      <w:r w:rsidRPr="008F6C63">
        <w:rPr>
          <w:rStyle w:val="StyleUnderline"/>
        </w:rPr>
        <w:t>wrong</w:t>
      </w:r>
      <w:r>
        <w:t xml:space="preserve">, their impacts </w:t>
      </w:r>
      <w:r w:rsidRPr="008F6C63">
        <w:rPr>
          <w:rStyle w:val="StyleUnderline"/>
        </w:rPr>
        <w:t>aren’t happening</w:t>
      </w:r>
      <w:r>
        <w:t xml:space="preserve">, and </w:t>
      </w:r>
      <w:r w:rsidRPr="008F6C63">
        <w:rPr>
          <w:rStyle w:val="StyleUnderline"/>
        </w:rPr>
        <w:t>adaptation</w:t>
      </w:r>
      <w:r>
        <w:t xml:space="preserve"> solves!</w:t>
      </w:r>
    </w:p>
    <w:p w:rsidR="003449B4" w:rsidRPr="000A1B03" w:rsidRDefault="003449B4" w:rsidP="003449B4">
      <w:proofErr w:type="spellStart"/>
      <w:r w:rsidRPr="00AF2B36">
        <w:rPr>
          <w:rStyle w:val="Style13ptBold"/>
        </w:rPr>
        <w:t>Goklany</w:t>
      </w:r>
      <w:proofErr w:type="spellEnd"/>
      <w:r>
        <w:rPr>
          <w:rStyle w:val="Style13ptBold"/>
        </w:rPr>
        <w:t>, Assistant Director Programs, DOI,</w:t>
      </w:r>
      <w:r w:rsidRPr="00AF2B36">
        <w:rPr>
          <w:rStyle w:val="Style13ptBold"/>
        </w:rPr>
        <w:t xml:space="preserve"> 15</w:t>
      </w:r>
      <w:r>
        <w:t xml:space="preserve"> (</w:t>
      </w:r>
      <w:proofErr w:type="spellStart"/>
      <w:r>
        <w:t>Indur</w:t>
      </w:r>
      <w:proofErr w:type="spellEnd"/>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rsidR="003449B4" w:rsidRPr="000A1B03" w:rsidRDefault="003449B4" w:rsidP="003449B4">
      <w:r>
        <w:t>[[figures omitted]]</w:t>
      </w:r>
    </w:p>
    <w:p w:rsidR="003449B4" w:rsidRPr="00EA7B18" w:rsidRDefault="003449B4" w:rsidP="003449B4">
      <w:pPr>
        <w:rPr>
          <w:sz w:val="12"/>
        </w:rPr>
      </w:pPr>
      <w:r w:rsidRPr="000A1B03">
        <w:rPr>
          <w:rStyle w:val="StyleUnderline"/>
        </w:rPr>
        <w:t>The</w:t>
      </w:r>
      <w:r w:rsidRPr="000A1B03">
        <w:rPr>
          <w:sz w:val="12"/>
        </w:rPr>
        <w:t xml:space="preserve"> </w:t>
      </w:r>
      <w:r w:rsidRPr="0085103F">
        <w:rPr>
          <w:rStyle w:val="Emphasis"/>
          <w:highlight w:val="cyan"/>
        </w:rPr>
        <w:t>impacts of global warming</w:t>
      </w:r>
      <w:r w:rsidRPr="000A1B03">
        <w:rPr>
          <w:sz w:val="12"/>
        </w:rPr>
        <w:t xml:space="preserve"> </w:t>
      </w:r>
      <w:r w:rsidRPr="0085103F">
        <w:rPr>
          <w:rStyle w:val="StyleUnderline"/>
          <w:highlight w:val="cyan"/>
        </w:rPr>
        <w:t>are</w:t>
      </w:r>
      <w:r w:rsidRPr="000A1B03">
        <w:rPr>
          <w:rStyle w:val="StyleUnderline"/>
        </w:rPr>
        <w:t xml:space="preserve"> generally </w:t>
      </w:r>
      <w:r w:rsidRPr="0085103F">
        <w:rPr>
          <w:rStyle w:val="StyleUnderline"/>
          <w:highlight w:val="cyan"/>
        </w:rPr>
        <w:t>estimated using</w:t>
      </w:r>
      <w:r w:rsidRPr="0085103F">
        <w:rPr>
          <w:sz w:val="12"/>
          <w:highlight w:val="cyan"/>
        </w:rPr>
        <w:t xml:space="preserve"> </w:t>
      </w:r>
      <w:r w:rsidRPr="0085103F">
        <w:rPr>
          <w:rStyle w:val="StyleUnderline"/>
          <w:highlight w:val="cyan"/>
        </w:rPr>
        <w:t>chains of linked computer models</w:t>
      </w:r>
      <w:r w:rsidRPr="000A1B03">
        <w:rPr>
          <w:sz w:val="12"/>
        </w:rPr>
        <w:t xml:space="preserve">. </w:t>
      </w:r>
      <w:r w:rsidRPr="0085103F">
        <w:rPr>
          <w:rStyle w:val="StyleUnderline"/>
          <w:highlight w:val="cyan"/>
        </w:rPr>
        <w:t>Each chain</w:t>
      </w:r>
      <w:r w:rsidRPr="000A1B03">
        <w:rPr>
          <w:rStyle w:val="StyleUnderline"/>
        </w:rPr>
        <w:t xml:space="preserve"> </w:t>
      </w:r>
      <w:r w:rsidRPr="0085103F">
        <w:rPr>
          <w:rStyle w:val="StyleUnderline"/>
          <w:highlight w:val="cyan"/>
        </w:rPr>
        <w:t>begins with a climate model</w:t>
      </w:r>
      <w:r w:rsidRPr="0085103F">
        <w:rPr>
          <w:sz w:val="12"/>
          <w:highlight w:val="cyan"/>
        </w:rPr>
        <w:t>,</w:t>
      </w:r>
      <w:r w:rsidRPr="000A1B03">
        <w:rPr>
          <w:sz w:val="12"/>
        </w:rPr>
        <w:t xml:space="preserve"> </w:t>
      </w:r>
      <w:r w:rsidRPr="000A1B03">
        <w:rPr>
          <w:rStyle w:val="StyleUnderline"/>
        </w:rPr>
        <w:t>which itself is driven by a set of socioeconomic scenarios based on assumptions for population</w:t>
      </w:r>
      <w:r w:rsidRPr="000A1B03">
        <w:rPr>
          <w:sz w:val="12"/>
        </w:rPr>
        <w:t xml:space="preserve">, economic development and technological change over the entire period of the analysis (often 50– 100 years or more). </w:t>
      </w:r>
      <w:r w:rsidRPr="000A1B03">
        <w:rPr>
          <w:rStyle w:val="StyleUnderline"/>
        </w:rPr>
        <w:t>The climate model is followed by various biophysical, economic and other downstream models to estimate changes in different aspects of human</w:t>
      </w:r>
      <w:r w:rsidRPr="000A1B03">
        <w:rPr>
          <w:sz w:val="12"/>
        </w:rPr>
        <w:t xml:space="preserve"> 23 </w:t>
      </w:r>
      <w:r w:rsidRPr="000A1B03">
        <w:rPr>
          <w:rStyle w:val="StyleUnderline"/>
        </w:rPr>
        <w:t>activity</w:t>
      </w:r>
      <w:r w:rsidRPr="000A1B03">
        <w:rPr>
          <w:sz w:val="12"/>
        </w:rPr>
        <w:t xml:space="preserve"> or welfare, for example agriculture, forestry, health or biodiversity. </w:t>
      </w:r>
      <w:r w:rsidRPr="0085103F">
        <w:rPr>
          <w:rStyle w:val="StyleUnderline"/>
          <w:highlight w:val="cyan"/>
        </w:rPr>
        <w:t xml:space="preserve">The </w:t>
      </w:r>
      <w:r w:rsidRPr="0085103F">
        <w:rPr>
          <w:rStyle w:val="Emphasis"/>
          <w:highlight w:val="cyan"/>
        </w:rPr>
        <w:t>uncertain outputs</w:t>
      </w:r>
      <w:r w:rsidRPr="0085103F">
        <w:rPr>
          <w:sz w:val="12"/>
          <w:highlight w:val="cyan"/>
        </w:rPr>
        <w:t xml:space="preserve"> </w:t>
      </w:r>
      <w:r w:rsidRPr="0085103F">
        <w:rPr>
          <w:rStyle w:val="StyleUnderline"/>
          <w:highlight w:val="cyan"/>
        </w:rPr>
        <w:t>of each upstream model serve as the inputs of the subsequent downstream mode</w:t>
      </w:r>
      <w:r w:rsidRPr="000A1B03">
        <w:rPr>
          <w:rStyle w:val="StyleUnderline"/>
        </w:rPr>
        <w:t>l</w:t>
      </w:r>
      <w:r w:rsidRPr="000A1B03">
        <w:rPr>
          <w:sz w:val="12"/>
        </w:rPr>
        <w:t xml:space="preserve">, </w:t>
      </w:r>
      <w:r w:rsidRPr="0085103F">
        <w:rPr>
          <w:rStyle w:val="StyleUnderline"/>
          <w:highlight w:val="cyan"/>
        </w:rPr>
        <w:t>with the</w:t>
      </w:r>
      <w:r w:rsidRPr="0085103F">
        <w:rPr>
          <w:sz w:val="12"/>
          <w:highlight w:val="cyan"/>
        </w:rPr>
        <w:t xml:space="preserve"> </w:t>
      </w:r>
      <w:r w:rsidRPr="0085103F">
        <w:rPr>
          <w:rStyle w:val="StyleUnderline"/>
          <w:highlight w:val="cyan"/>
        </w:rPr>
        <w:t>uncertainties</w:t>
      </w:r>
      <w:r w:rsidRPr="0085103F">
        <w:rPr>
          <w:sz w:val="12"/>
          <w:highlight w:val="cyan"/>
        </w:rPr>
        <w:t xml:space="preserve"> </w:t>
      </w:r>
      <w:r w:rsidRPr="0085103F">
        <w:rPr>
          <w:rStyle w:val="Emphasis"/>
          <w:highlight w:val="cyan"/>
        </w:rPr>
        <w:t>cascading down</w:t>
      </w:r>
      <w:r w:rsidRPr="000A1B03">
        <w:rPr>
          <w:sz w:val="12"/>
        </w:rPr>
        <w:t xml:space="preserve"> </w:t>
      </w:r>
      <w:r w:rsidRPr="000A1B03">
        <w:rPr>
          <w:rStyle w:val="StyleUnderline"/>
        </w:rPr>
        <w:t>the chain so that the individual streams of uncertainty combine into a regular torrent.</w:t>
      </w:r>
      <w:r w:rsidRPr="000A1B03">
        <w:rPr>
          <w:sz w:val="12"/>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0A1B03">
        <w:rPr>
          <w:rStyle w:val="StyleUnderline"/>
        </w:rPr>
        <w:t xml:space="preserve">to </w:t>
      </w:r>
      <w:r w:rsidRPr="0085103F">
        <w:rPr>
          <w:rStyle w:val="StyleUnderline"/>
          <w:highlight w:val="cyan"/>
        </w:rPr>
        <w:t>date</w:t>
      </w:r>
      <w:r w:rsidRPr="0085103F">
        <w:rPr>
          <w:sz w:val="12"/>
          <w:highlight w:val="cyan"/>
        </w:rPr>
        <w:t xml:space="preserve"> </w:t>
      </w:r>
      <w:r w:rsidRPr="0085103F">
        <w:rPr>
          <w:rStyle w:val="Emphasis"/>
          <w:highlight w:val="cyan"/>
        </w:rPr>
        <w:t>no climate change impact assessment</w:t>
      </w:r>
      <w:r w:rsidRPr="0085103F">
        <w:rPr>
          <w:sz w:val="12"/>
          <w:highlight w:val="cyan"/>
        </w:rPr>
        <w:t xml:space="preserve"> </w:t>
      </w:r>
      <w:r w:rsidRPr="0085103F">
        <w:rPr>
          <w:rStyle w:val="StyleUnderline"/>
          <w:highlight w:val="cyan"/>
        </w:rPr>
        <w:t>has provided an</w:t>
      </w:r>
      <w:r w:rsidRPr="0085103F">
        <w:rPr>
          <w:sz w:val="12"/>
          <w:highlight w:val="cyan"/>
        </w:rPr>
        <w:t xml:space="preserve"> </w:t>
      </w:r>
      <w:r w:rsidRPr="0085103F">
        <w:rPr>
          <w:rStyle w:val="Emphasis"/>
          <w:highlight w:val="cyan"/>
        </w:rPr>
        <w:t>objective estimate</w:t>
      </w:r>
      <w:r w:rsidRPr="0085103F">
        <w:rPr>
          <w:sz w:val="12"/>
          <w:highlight w:val="cyan"/>
        </w:rPr>
        <w:t xml:space="preserve"> </w:t>
      </w:r>
      <w:r w:rsidRPr="0085103F">
        <w:rPr>
          <w:rStyle w:val="StyleUnderline"/>
          <w:highlight w:val="cyan"/>
        </w:rPr>
        <w:t>of the</w:t>
      </w:r>
      <w:r w:rsidRPr="000A1B03">
        <w:rPr>
          <w:rStyle w:val="StyleUnderline"/>
        </w:rPr>
        <w:t xml:space="preserve"> cumulative </w:t>
      </w:r>
      <w:r w:rsidRPr="0085103F">
        <w:rPr>
          <w:rStyle w:val="StyleUnderline"/>
          <w:highlight w:val="cyan"/>
        </w:rPr>
        <w:t>uncertainty</w:t>
      </w:r>
      <w:r w:rsidRPr="000A1B03">
        <w:rPr>
          <w:sz w:val="12"/>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85103F">
        <w:rPr>
          <w:rStyle w:val="StyleUnderline"/>
          <w:highlight w:val="cyan"/>
        </w:rPr>
        <w:t>One reason</w:t>
      </w:r>
      <w:r w:rsidRPr="000A1B03">
        <w:rPr>
          <w:rStyle w:val="StyleUnderline"/>
        </w:rPr>
        <w:t xml:space="preserve"> that</w:t>
      </w:r>
      <w:r w:rsidRPr="000A1B03">
        <w:rPr>
          <w:sz w:val="12"/>
        </w:rPr>
        <w:t xml:space="preserve"> </w:t>
      </w:r>
      <w:r w:rsidRPr="0085103F">
        <w:rPr>
          <w:rStyle w:val="Emphasis"/>
          <w:highlight w:val="cyan"/>
        </w:rPr>
        <w:t>doom-laden predictions</w:t>
      </w:r>
      <w:r w:rsidRPr="000A1B03">
        <w:rPr>
          <w:sz w:val="12"/>
        </w:rPr>
        <w:t xml:space="preserve"> </w:t>
      </w:r>
      <w:r w:rsidRPr="000A1B03">
        <w:rPr>
          <w:rStyle w:val="StyleUnderline"/>
        </w:rPr>
        <w:t xml:space="preserve">about human wellbeing </w:t>
      </w:r>
      <w:r w:rsidRPr="0085103F">
        <w:rPr>
          <w:rStyle w:val="StyleUnderline"/>
          <w:highlight w:val="cyan"/>
        </w:rPr>
        <w:t>have</w:t>
      </w:r>
      <w:r w:rsidRPr="0085103F">
        <w:rPr>
          <w:sz w:val="12"/>
          <w:highlight w:val="cyan"/>
        </w:rPr>
        <w:t xml:space="preserve"> </w:t>
      </w:r>
      <w:r w:rsidRPr="0085103F">
        <w:rPr>
          <w:rStyle w:val="Emphasis"/>
          <w:highlight w:val="cyan"/>
        </w:rPr>
        <w:t>failed</w:t>
      </w:r>
      <w:r w:rsidRPr="0085103F">
        <w:rPr>
          <w:sz w:val="12"/>
          <w:highlight w:val="cyan"/>
        </w:rPr>
        <w:t xml:space="preserve"> </w:t>
      </w:r>
      <w:r w:rsidRPr="0085103F">
        <w:rPr>
          <w:rStyle w:val="StyleUnderline"/>
          <w:highlight w:val="cyan"/>
        </w:rPr>
        <w:t>is</w:t>
      </w:r>
      <w:r w:rsidRPr="000A1B03">
        <w:rPr>
          <w:rStyle w:val="StyleUnderline"/>
        </w:rPr>
        <w:t xml:space="preserve"> that </w:t>
      </w:r>
      <w:r w:rsidRPr="0085103F">
        <w:rPr>
          <w:rStyle w:val="StyleUnderline"/>
          <w:highlight w:val="cyan"/>
        </w:rPr>
        <w:t>orthodox climate scientists have neglected to apply the scientific method</w:t>
      </w:r>
      <w:r w:rsidRPr="000A1B03">
        <w:rPr>
          <w:sz w:val="12"/>
        </w:rPr>
        <w:t xml:space="preserve">: </w:t>
      </w:r>
      <w:proofErr w:type="gramStart"/>
      <w:r w:rsidRPr="0085103F">
        <w:rPr>
          <w:rStyle w:val="StyleUnderline"/>
          <w:highlight w:val="cyan"/>
        </w:rPr>
        <w:t>specifically</w:t>
      </w:r>
      <w:proofErr w:type="gramEnd"/>
      <w:r w:rsidRPr="0085103F">
        <w:rPr>
          <w:rStyle w:val="StyleUnderline"/>
          <w:highlight w:val="cyan"/>
        </w:rPr>
        <w:t xml:space="preserve"> they have not checked</w:t>
      </w:r>
      <w:r w:rsidRPr="000A1B03">
        <w:rPr>
          <w:rStyle w:val="StyleUnderline"/>
        </w:rPr>
        <w:t xml:space="preserve"> their </w:t>
      </w:r>
      <w:r w:rsidRPr="0085103F">
        <w:rPr>
          <w:rStyle w:val="StyleUnderline"/>
          <w:highlight w:val="cyan"/>
        </w:rPr>
        <w:t>hypotheses and biases</w:t>
      </w:r>
      <w:r w:rsidRPr="000A1B03">
        <w:rPr>
          <w:rStyle w:val="StyleUnderline"/>
        </w:rPr>
        <w:t xml:space="preserve"> embodied in their models</w:t>
      </w:r>
      <w:r w:rsidRPr="000A1B03">
        <w:rPr>
          <w:sz w:val="12"/>
        </w:rPr>
        <w:t xml:space="preserve"> against empirical reality. As we have seen, simple reality checks show that </w:t>
      </w:r>
      <w:r w:rsidRPr="000A1B03">
        <w:rPr>
          <w:rStyle w:val="StyleUnderline"/>
        </w:rPr>
        <w:t>environmental and human wellbeing is not currently deteriorating</w:t>
      </w:r>
      <w:r w:rsidRPr="000A1B03">
        <w:rPr>
          <w:sz w:val="12"/>
        </w:rPr>
        <w:t xml:space="preserve">. Validation of these models using such reality checks would have limited their divergence from reality, and also reduce the uncertainties that are inevitably compounded as one progresses down the chain of models. </w:t>
      </w:r>
      <w:r w:rsidRPr="0085103F">
        <w:rPr>
          <w:rStyle w:val="StyleUnderline"/>
          <w:highlight w:val="cyan"/>
        </w:rPr>
        <w:t>Climate models</w:t>
      </w:r>
      <w:r w:rsidRPr="0085103F">
        <w:rPr>
          <w:sz w:val="12"/>
          <w:highlight w:val="cyan"/>
        </w:rPr>
        <w:t xml:space="preserve"> </w:t>
      </w:r>
      <w:r w:rsidRPr="0085103F">
        <w:rPr>
          <w:rStyle w:val="Emphasis"/>
          <w:highlight w:val="cyan"/>
        </w:rPr>
        <w:t>overstate global warming</w:t>
      </w:r>
      <w:r w:rsidRPr="000A1B03">
        <w:rPr>
          <w:sz w:val="12"/>
        </w:rPr>
        <w:t xml:space="preserve"> Firstly, </w:t>
      </w:r>
      <w:r w:rsidRPr="0085103F">
        <w:rPr>
          <w:rStyle w:val="StyleUnderline"/>
          <w:highlight w:val="cyan"/>
        </w:rPr>
        <w:t xml:space="preserve">the global climate has not been warming </w:t>
      </w:r>
      <w:r w:rsidRPr="0085103F">
        <w:rPr>
          <w:rStyle w:val="Emphasis"/>
          <w:highlight w:val="cyan"/>
        </w:rPr>
        <w:t>as rapidly</w:t>
      </w:r>
      <w:r w:rsidRPr="000A1B03">
        <w:rPr>
          <w:rStyle w:val="StyleUnderline"/>
        </w:rPr>
        <w:t xml:space="preserve"> as projected in</w:t>
      </w:r>
      <w:r w:rsidRPr="000A1B03">
        <w:rPr>
          <w:sz w:val="12"/>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0A1B03">
        <w:rPr>
          <w:rStyle w:val="StyleUnderline"/>
        </w:rPr>
        <w:t>based on these chains of</w:t>
      </w:r>
      <w:r w:rsidRPr="000A1B03">
        <w:rPr>
          <w:sz w:val="12"/>
        </w:rPr>
        <w:t xml:space="preserve"> </w:t>
      </w:r>
      <w:r w:rsidRPr="000A1B03">
        <w:rPr>
          <w:rStyle w:val="Emphasis"/>
        </w:rPr>
        <w:t>unvalidated computer models</w:t>
      </w:r>
      <w:r w:rsidRPr="000A1B03">
        <w:rPr>
          <w:sz w:val="12"/>
        </w:rPr>
        <w:t xml:space="preserve">, </w:t>
      </w:r>
      <w:r w:rsidRPr="0085103F">
        <w:rPr>
          <w:rStyle w:val="Emphasis"/>
          <w:highlight w:val="cyan"/>
        </w:rPr>
        <w:t>orthodox thinkers</w:t>
      </w:r>
      <w:r w:rsidRPr="000A1B03">
        <w:rPr>
          <w:sz w:val="12"/>
        </w:rPr>
        <w:t xml:space="preserve"> </w:t>
      </w:r>
      <w:r w:rsidRPr="000A1B03">
        <w:rPr>
          <w:rStyle w:val="StyleUnderline"/>
        </w:rPr>
        <w:t xml:space="preserve">on climate change </w:t>
      </w:r>
      <w:r w:rsidRPr="0085103F">
        <w:rPr>
          <w:rStyle w:val="StyleUnderline"/>
          <w:highlight w:val="cyan"/>
        </w:rPr>
        <w:t>claim that global warming will</w:t>
      </w:r>
      <w:r w:rsidRPr="000A1B03">
        <w:rPr>
          <w:sz w:val="12"/>
        </w:rPr>
        <w:t xml:space="preserve">, among other things, lower food production, increase hunger, cause more extreme weather, increase disease, and threaten water supplies. The cumulative impact will, they claim, </w:t>
      </w:r>
      <w:r w:rsidRPr="000A1B03">
        <w:rPr>
          <w:rStyle w:val="StyleUnderline"/>
        </w:rPr>
        <w:t>diminish living standards and threaten species, and</w:t>
      </w:r>
      <w:r w:rsidRPr="000A1B03">
        <w:rPr>
          <w:sz w:val="12"/>
        </w:rPr>
        <w:t xml:space="preserve"> if carbon dioxide and other greenhouse gases are not curbed soon, </w:t>
      </w:r>
      <w:r w:rsidRPr="0085103F">
        <w:rPr>
          <w:rStyle w:val="Emphasis"/>
          <w:highlight w:val="cyan"/>
        </w:rPr>
        <w:t>pose an existential threat to humanity</w:t>
      </w:r>
      <w:r w:rsidRPr="000A1B03">
        <w:rPr>
          <w:sz w:val="12"/>
        </w:rPr>
        <w:t xml:space="preserve"> and the rest of nature. Some claim it may already be too late.154 </w:t>
      </w:r>
      <w:r w:rsidRPr="000A1B03">
        <w:rPr>
          <w:rStyle w:val="StyleUnderline"/>
        </w:rPr>
        <w:t>The group 350</w:t>
      </w:r>
      <w:r w:rsidRPr="000A1B03">
        <w:rPr>
          <w:sz w:val="12"/>
        </w:rPr>
        <w:t xml:space="preserve">.org, for instance, </w:t>
      </w:r>
      <w:r w:rsidRPr="000A1B03">
        <w:rPr>
          <w:rStyle w:val="StyleUnderline"/>
        </w:rPr>
        <w:t>agitates for reducing atmospheric carbon dioxide levels, currently at 400 ppm, to 350 ppm</w:t>
      </w:r>
      <w:r w:rsidRPr="000A1B03">
        <w:rPr>
          <w:sz w:val="12"/>
        </w:rPr>
        <w:t xml:space="preserve">, a level the earth last experienced </w:t>
      </w:r>
      <w:r w:rsidRPr="004D7D8A">
        <w:rPr>
          <w:rStyle w:val="StyleUnderline"/>
        </w:rPr>
        <w:t xml:space="preserve">in </w:t>
      </w:r>
      <w:r w:rsidRPr="0085103F">
        <w:rPr>
          <w:rStyle w:val="StyleUnderline"/>
          <w:highlight w:val="cyan"/>
        </w:rPr>
        <w:t>1988</w:t>
      </w:r>
      <w:r w:rsidRPr="0085103F">
        <w:rPr>
          <w:sz w:val="12"/>
          <w:highlight w:val="cyan"/>
        </w:rPr>
        <w:t>.</w:t>
      </w:r>
      <w:r w:rsidRPr="000A1B03">
        <w:rPr>
          <w:sz w:val="12"/>
        </w:rPr>
        <w:t xml:space="preserve">155 But </w:t>
      </w:r>
      <w:r w:rsidRPr="0085103F">
        <w:rPr>
          <w:rStyle w:val="Emphasis"/>
          <w:highlight w:val="cyan"/>
        </w:rPr>
        <w:t>since then, global GDP per capita has increased 60%</w:t>
      </w:r>
      <w:r w:rsidRPr="000A1B03">
        <w:rPr>
          <w:rStyle w:val="Emphasis"/>
        </w:rPr>
        <w:t xml:space="preserve">, infant </w:t>
      </w:r>
      <w:r w:rsidRPr="0085103F">
        <w:rPr>
          <w:rStyle w:val="Emphasis"/>
          <w:highlight w:val="cyan"/>
        </w:rPr>
        <w:t>mortality has declined 48%,</w:t>
      </w:r>
      <w:r w:rsidRPr="000A1B03">
        <w:rPr>
          <w:sz w:val="12"/>
        </w:rPr>
        <w:t xml:space="preserve"> </w:t>
      </w:r>
      <w:r w:rsidRPr="0085103F">
        <w:rPr>
          <w:rStyle w:val="Emphasis"/>
          <w:highlight w:val="cyan"/>
        </w:rPr>
        <w:t>life expectancy has increased by 5.5</w:t>
      </w:r>
      <w:r w:rsidRPr="000A1B03">
        <w:rPr>
          <w:sz w:val="12"/>
        </w:rPr>
        <w:t xml:space="preserve"> years, </w:t>
      </w:r>
      <w:r w:rsidRPr="000A1B03">
        <w:rPr>
          <w:rStyle w:val="Emphasis"/>
        </w:rPr>
        <w:t xml:space="preserve">and the </w:t>
      </w:r>
      <w:r w:rsidRPr="0085103F">
        <w:rPr>
          <w:rStyle w:val="Emphasis"/>
          <w:highlight w:val="cyan"/>
        </w:rPr>
        <w:t>poverty</w:t>
      </w:r>
      <w:r w:rsidRPr="000A1B03">
        <w:rPr>
          <w:rStyle w:val="Emphasis"/>
        </w:rPr>
        <w:t xml:space="preserve"> headcount has </w:t>
      </w:r>
      <w:r w:rsidRPr="0085103F">
        <w:rPr>
          <w:rStyle w:val="Emphasis"/>
          <w:highlight w:val="cyan"/>
        </w:rPr>
        <w:t>dropped from 43% to 17%</w:t>
      </w:r>
      <w:r w:rsidRPr="000A1B03">
        <w:rPr>
          <w:sz w:val="12"/>
        </w:rPr>
        <w:t xml:space="preserve"> despite a population increase of 40%. </w:t>
      </w:r>
      <w:r w:rsidRPr="000A1B03">
        <w:rPr>
          <w:rStyle w:val="StyleUnderline"/>
        </w:rPr>
        <w:t xml:space="preserve">Nostalgia for a </w:t>
      </w:r>
      <w:proofErr w:type="gramStart"/>
      <w:r w:rsidRPr="000A1B03">
        <w:rPr>
          <w:rStyle w:val="StyleUnderline"/>
        </w:rPr>
        <w:t>350 ppm</w:t>
      </w:r>
      <w:proofErr w:type="gramEnd"/>
      <w:r w:rsidRPr="000A1B03">
        <w:rPr>
          <w:rStyle w:val="StyleUnderline"/>
        </w:rPr>
        <w:t xml:space="preserve"> world seems</w:t>
      </w:r>
      <w:r w:rsidRPr="000A1B03">
        <w:rPr>
          <w:sz w:val="12"/>
        </w:rPr>
        <w:t xml:space="preserve"> somewhat misplaced, if not </w:t>
      </w:r>
      <w:r w:rsidRPr="000A1B03">
        <w:rPr>
          <w:rStyle w:val="Emphasis"/>
        </w:rPr>
        <w:t>downright perverse</w:t>
      </w:r>
      <w:r w:rsidRPr="000A1B03">
        <w:rPr>
          <w:sz w:val="12"/>
        </w:rPr>
        <w:t>.156,157</w:t>
      </w:r>
      <w:r>
        <w:rPr>
          <w:sz w:val="12"/>
        </w:rPr>
        <w:t xml:space="preserve">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w:t>
      </w:r>
      <w:proofErr w:type="spellStart"/>
      <w:r>
        <w:rPr>
          <w:sz w:val="12"/>
        </w:rPr>
        <w:t>Notsurprisingly</w:t>
      </w:r>
      <w:proofErr w:type="spellEnd"/>
      <w:r>
        <w:rPr>
          <w:sz w:val="12"/>
        </w:rPr>
        <w:t xml:space="preserve">,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796649">
        <w:rPr>
          <w:rStyle w:val="Emphasis"/>
        </w:rPr>
        <w:t>Adaptation methodology is flawed</w:t>
      </w:r>
      <w:r>
        <w:rPr>
          <w:rStyle w:val="StyleUnderline"/>
        </w:rPr>
        <w:t xml:space="preserve"> </w:t>
      </w:r>
      <w:r w:rsidRPr="00EA7B18">
        <w:rPr>
          <w:sz w:val="12"/>
        </w:rPr>
        <w:t xml:space="preserve">Failure to properly account for adaptation </w:t>
      </w:r>
      <w:r w:rsidRPr="0085103F">
        <w:rPr>
          <w:rStyle w:val="Emphasis"/>
          <w:highlight w:val="cyan"/>
        </w:rPr>
        <w:t>Even if</w:t>
      </w:r>
      <w:r w:rsidRPr="0085103F">
        <w:rPr>
          <w:sz w:val="12"/>
          <w:highlight w:val="cyan"/>
        </w:rPr>
        <w:t xml:space="preserve"> </w:t>
      </w:r>
      <w:r w:rsidRPr="0085103F">
        <w:rPr>
          <w:rStyle w:val="StyleUnderline"/>
          <w:highlight w:val="cyan"/>
        </w:rPr>
        <w:t>climate models represented reality perfectly</w:t>
      </w:r>
      <w:r w:rsidRPr="00EA7B18">
        <w:rPr>
          <w:sz w:val="12"/>
        </w:rPr>
        <w:t xml:space="preserve"> and were able to foretell the future climate, </w:t>
      </w:r>
      <w:r w:rsidRPr="0085103F">
        <w:rPr>
          <w:rStyle w:val="Emphasis"/>
          <w:highlight w:val="cyan"/>
        </w:rPr>
        <w:t>impact assessments would still be suspect</w:t>
      </w:r>
      <w:r w:rsidRPr="00EA7B18">
        <w:rPr>
          <w:sz w:val="12"/>
        </w:rPr>
        <w:t xml:space="preserve">. </w:t>
      </w:r>
      <w:r w:rsidRPr="00796649">
        <w:rPr>
          <w:rStyle w:val="StyleUnderline"/>
        </w:rPr>
        <w:t xml:space="preserve">This is because </w:t>
      </w:r>
      <w:r w:rsidRPr="0085103F">
        <w:rPr>
          <w:rStyle w:val="StyleUnderline"/>
          <w:highlight w:val="cyan"/>
        </w:rPr>
        <w:t>most global warming impact assessments</w:t>
      </w:r>
      <w:r w:rsidRPr="00796649">
        <w:rPr>
          <w:rStyle w:val="StyleUnderline"/>
        </w:rPr>
        <w:t xml:space="preserve"> </w:t>
      </w:r>
      <w:r w:rsidRPr="0085103F">
        <w:rPr>
          <w:rStyle w:val="StyleUnderline"/>
          <w:highlight w:val="cyan"/>
        </w:rPr>
        <w:t>assume</w:t>
      </w:r>
      <w:r w:rsidRPr="00796649">
        <w:rPr>
          <w:rStyle w:val="StyleUnderline"/>
        </w:rPr>
        <w:t xml:space="preserve"> little or </w:t>
      </w:r>
      <w:r w:rsidRPr="0085103F">
        <w:rPr>
          <w:rStyle w:val="StyleUnderline"/>
          <w:highlight w:val="cyan"/>
        </w:rPr>
        <w:t>no</w:t>
      </w:r>
      <w:r w:rsidRPr="00EA7B18">
        <w:rPr>
          <w:sz w:val="12"/>
        </w:rPr>
        <w:t xml:space="preserve"> endogenous (or autonomous) </w:t>
      </w:r>
      <w:r w:rsidRPr="0085103F">
        <w:rPr>
          <w:rStyle w:val="Emphasis"/>
          <w:highlight w:val="cyan"/>
        </w:rPr>
        <w:t>adaptation</w:t>
      </w:r>
      <w:r w:rsidRPr="0085103F">
        <w:rPr>
          <w:sz w:val="12"/>
          <w:highlight w:val="cyan"/>
        </w:rPr>
        <w:t>.</w:t>
      </w:r>
      <w:r w:rsidRPr="00EA7B18">
        <w:rPr>
          <w:sz w:val="12"/>
        </w:rPr>
        <w:t xml:space="preserve"> For example, </w:t>
      </w:r>
      <w:r w:rsidRPr="00EA7B18">
        <w:rPr>
          <w:rStyle w:val="StyleUnderline"/>
        </w:rPr>
        <w:t xml:space="preserve">the vast majority of </w:t>
      </w:r>
      <w:r w:rsidRPr="0085103F">
        <w:rPr>
          <w:rStyle w:val="StyleUnderline"/>
          <w:highlight w:val="cyan"/>
        </w:rPr>
        <w:t>studies</w:t>
      </w:r>
      <w:r w:rsidRPr="00EA7B18">
        <w:rPr>
          <w:rStyle w:val="StyleUnderline"/>
        </w:rPr>
        <w:t xml:space="preserve"> of global warming impacts on water resources </w:t>
      </w:r>
      <w:r w:rsidRPr="0085103F">
        <w:rPr>
          <w:rStyle w:val="StyleUnderline"/>
          <w:highlight w:val="cyan"/>
        </w:rPr>
        <w:t xml:space="preserve">do not incorporate any allowance for adaptive measures that might be taken to </w:t>
      </w:r>
      <w:r w:rsidRPr="0085103F">
        <w:rPr>
          <w:rStyle w:val="Emphasis"/>
          <w:highlight w:val="cyan"/>
        </w:rPr>
        <w:t>reduce those impacts</w:t>
      </w:r>
      <w:r w:rsidRPr="00EA7B18">
        <w:rPr>
          <w:sz w:val="12"/>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EA7B18">
        <w:rPr>
          <w:rStyle w:val="StyleUnderline"/>
        </w:rPr>
        <w:t xml:space="preserve">suitable </w:t>
      </w:r>
      <w:r w:rsidRPr="0085103F">
        <w:rPr>
          <w:rStyle w:val="StyleUnderline"/>
          <w:highlight w:val="cyan"/>
        </w:rPr>
        <w:t xml:space="preserve">adaptation measures are both more </w:t>
      </w:r>
      <w:r w:rsidRPr="0085103F">
        <w:rPr>
          <w:rStyle w:val="Emphasis"/>
          <w:highlight w:val="cyan"/>
        </w:rPr>
        <w:t>numerous and cheaper</w:t>
      </w:r>
      <w:r w:rsidRPr="00EA7B18">
        <w:rPr>
          <w:sz w:val="12"/>
        </w:rPr>
        <w:t xml:space="preserve">.169 And because we are wealthier, </w:t>
      </w:r>
      <w:r w:rsidRPr="00EA7B18">
        <w:rPr>
          <w:rStyle w:val="StyleUnderline"/>
        </w:rPr>
        <w:t>these options are even more affordable</w:t>
      </w:r>
      <w:r w:rsidRPr="00EA7B18">
        <w:rPr>
          <w:sz w:val="12"/>
        </w:rPr>
        <w:t xml:space="preserve">.170 Consequently, </w:t>
      </w:r>
      <w:r w:rsidRPr="0085103F">
        <w:rPr>
          <w:rStyle w:val="StyleUnderline"/>
          <w:highlight w:val="cyan"/>
        </w:rPr>
        <w:t>our ability to adapt has</w:t>
      </w:r>
      <w:r w:rsidRPr="0085103F">
        <w:rPr>
          <w:sz w:val="12"/>
          <w:highlight w:val="cyan"/>
        </w:rPr>
        <w:t xml:space="preserve"> </w:t>
      </w:r>
      <w:r w:rsidRPr="0085103F">
        <w:rPr>
          <w:rStyle w:val="Emphasis"/>
          <w:highlight w:val="cyan"/>
        </w:rPr>
        <w:t>improved markedly</w:t>
      </w:r>
      <w:r w:rsidRPr="00EA7B18">
        <w:rPr>
          <w:sz w:val="12"/>
        </w:rPr>
        <w:t xml:space="preserve"> </w:t>
      </w:r>
      <w:r w:rsidRPr="00EA7B18">
        <w:rPr>
          <w:rStyle w:val="StyleUnderline"/>
        </w:rPr>
        <w:t>just in the past few decades or so</w:t>
      </w:r>
      <w:r w:rsidRPr="00EA7B18">
        <w:rPr>
          <w:sz w:val="12"/>
        </w:rPr>
        <w:t xml:space="preserve">.171 As proof, </w:t>
      </w:r>
      <w:r w:rsidRPr="00EA7B18">
        <w:rPr>
          <w:rStyle w:val="StyleUnderline"/>
        </w:rPr>
        <w:t>consider the previously noted global increases in</w:t>
      </w:r>
      <w:r w:rsidRPr="00EA7B18">
        <w:rPr>
          <w:sz w:val="12"/>
        </w:rPr>
        <w:t xml:space="preserve">, for example, </w:t>
      </w:r>
      <w:r w:rsidRPr="00EA7B18">
        <w:rPr>
          <w:rStyle w:val="StyleUnderline"/>
        </w:rPr>
        <w:t>crop yields</w:t>
      </w:r>
      <w:r w:rsidRPr="00EA7B18">
        <w:rPr>
          <w:sz w:val="12"/>
        </w:rPr>
        <w:t xml:space="preserve">, </w:t>
      </w:r>
      <w:r w:rsidRPr="00EA7B18">
        <w:rPr>
          <w:rStyle w:val="StyleUnderline"/>
        </w:rPr>
        <w:t>access to safer water</w:t>
      </w:r>
      <w:r w:rsidRPr="00EA7B18">
        <w:rPr>
          <w:sz w:val="12"/>
        </w:rPr>
        <w:t xml:space="preserve">, </w:t>
      </w:r>
      <w:r w:rsidRPr="00EA7B18">
        <w:rPr>
          <w:rStyle w:val="StyleUnderline"/>
        </w:rPr>
        <w:t>and life expectancy on one hand</w:t>
      </w:r>
      <w:r w:rsidRPr="00EA7B18">
        <w:rPr>
          <w:sz w:val="12"/>
        </w:rPr>
        <w:t xml:space="preserve">, </w:t>
      </w:r>
      <w:r w:rsidRPr="00EA7B18">
        <w:rPr>
          <w:rStyle w:val="StyleUnderline"/>
        </w:rPr>
        <w:t>and reductions in poverty and mortality from vector-borne diseases</w:t>
      </w:r>
      <w:r w:rsidRPr="00EA7B18">
        <w:rPr>
          <w:sz w:val="12"/>
        </w:rPr>
        <w:t xml:space="preserve"> and extreme weather events on the other. </w:t>
      </w:r>
      <w:r w:rsidRPr="00EA7B18">
        <w:rPr>
          <w:rStyle w:val="StyleUnderline"/>
        </w:rPr>
        <w:t xml:space="preserve">These examples suggest that </w:t>
      </w:r>
      <w:r w:rsidRPr="0085103F">
        <w:rPr>
          <w:rStyle w:val="StyleUnderline"/>
          <w:highlight w:val="cyan"/>
        </w:rPr>
        <w:t>neglecting</w:t>
      </w:r>
      <w:r w:rsidRPr="0085103F">
        <w:rPr>
          <w:sz w:val="12"/>
          <w:highlight w:val="cyan"/>
        </w:rPr>
        <w:t xml:space="preserve"> </w:t>
      </w:r>
      <w:r w:rsidRPr="0085103F">
        <w:rPr>
          <w:rStyle w:val="Emphasis"/>
          <w:highlight w:val="cyan"/>
        </w:rPr>
        <w:t>adaptive capacity</w:t>
      </w:r>
      <w:r w:rsidRPr="0085103F">
        <w:rPr>
          <w:sz w:val="12"/>
          <w:highlight w:val="cyan"/>
        </w:rPr>
        <w:t xml:space="preserve"> </w:t>
      </w:r>
      <w:r w:rsidRPr="0085103F">
        <w:rPr>
          <w:rStyle w:val="StyleUnderline"/>
          <w:highlight w:val="cyan"/>
        </w:rPr>
        <w:t xml:space="preserve">and </w:t>
      </w:r>
      <w:r w:rsidRPr="0085103F">
        <w:rPr>
          <w:rStyle w:val="Emphasis"/>
          <w:highlight w:val="cyan"/>
        </w:rPr>
        <w:t>technological change can</w:t>
      </w:r>
      <w:r w:rsidRPr="00EA7B18">
        <w:rPr>
          <w:sz w:val="12"/>
        </w:rPr>
        <w:t xml:space="preserve">, </w:t>
      </w:r>
      <w:r w:rsidRPr="0085103F">
        <w:rPr>
          <w:rStyle w:val="StyleUnderline"/>
          <w:highlight w:val="cyan"/>
        </w:rPr>
        <w:t>over the course of several decades</w:t>
      </w:r>
      <w:r w:rsidRPr="0085103F">
        <w:rPr>
          <w:sz w:val="12"/>
          <w:highlight w:val="cyan"/>
        </w:rPr>
        <w:t xml:space="preserve">, </w:t>
      </w:r>
      <w:r w:rsidRPr="0085103F">
        <w:rPr>
          <w:rStyle w:val="StyleUnderline"/>
          <w:highlight w:val="cyan"/>
        </w:rPr>
        <w:t xml:space="preserve">lead to estimates of impacts that are </w:t>
      </w:r>
      <w:r w:rsidRPr="0085103F">
        <w:rPr>
          <w:rStyle w:val="Emphasis"/>
          <w:highlight w:val="cyan"/>
        </w:rPr>
        <w:t>too pessimistic</w:t>
      </w:r>
      <w:r w:rsidRPr="0085103F">
        <w:rPr>
          <w:sz w:val="12"/>
          <w:highlight w:val="cyan"/>
        </w:rPr>
        <w:t xml:space="preserve"> </w:t>
      </w:r>
      <w:r w:rsidRPr="0085103F">
        <w:rPr>
          <w:rStyle w:val="StyleUnderline"/>
          <w:highlight w:val="cyan"/>
        </w:rPr>
        <w:t xml:space="preserve">by an </w:t>
      </w:r>
      <w:r w:rsidRPr="0085103F">
        <w:rPr>
          <w:rStyle w:val="Emphasis"/>
          <w:highlight w:val="cyan"/>
        </w:rPr>
        <w:t>order of magnitude</w:t>
      </w:r>
      <w:r w:rsidRPr="00EA7B18">
        <w:rPr>
          <w:sz w:val="12"/>
        </w:rPr>
        <w:t xml:space="preserve"> or more.172 28 </w:t>
      </w:r>
      <w:r w:rsidRPr="00EA7B18">
        <w:rPr>
          <w:rStyle w:val="StyleUnderline"/>
        </w:rPr>
        <w:t>Another factor that is ignored</w:t>
      </w:r>
      <w:r w:rsidRPr="00EA7B18">
        <w:rPr>
          <w:sz w:val="12"/>
        </w:rPr>
        <w:t xml:space="preserve"> in impacts assessments </w:t>
      </w:r>
      <w:r w:rsidRPr="00EA7B18">
        <w:rPr>
          <w:rStyle w:val="StyleUnderline"/>
        </w:rPr>
        <w:t>is the tremendous increase in our interconnectedness</w:t>
      </w:r>
      <w:r w:rsidRPr="00EA7B18">
        <w:rPr>
          <w:sz w:val="12"/>
        </w:rPr>
        <w:t xml:space="preserve"> due to the internet, e-mail, text messages, and cell phones. As a result, </w:t>
      </w:r>
      <w:r w:rsidRPr="00EA7B18">
        <w:rPr>
          <w:rStyle w:val="StyleUnderline"/>
        </w:rPr>
        <w:t>the dissemination of knowledge is today far faster and wider than what was possible two or three decades ago</w:t>
      </w:r>
      <w:r w:rsidRPr="00EA7B18">
        <w:rPr>
          <w:sz w:val="12"/>
        </w:rPr>
        <w:t xml:space="preserve">. </w:t>
      </w:r>
      <w:r w:rsidRPr="00EA7B18">
        <w:rPr>
          <w:rStyle w:val="StyleUnderline"/>
        </w:rPr>
        <w:t>This increase in connectivity alone has</w:t>
      </w:r>
      <w:r w:rsidRPr="00EA7B18">
        <w:rPr>
          <w:sz w:val="12"/>
        </w:rPr>
        <w:t xml:space="preserve"> </w:t>
      </w:r>
      <w:r w:rsidRPr="00EA7B18">
        <w:rPr>
          <w:rStyle w:val="Emphasis"/>
        </w:rPr>
        <w:t xml:space="preserve">considerably enhanced </w:t>
      </w:r>
      <w:r w:rsidRPr="00EA7B18">
        <w:rPr>
          <w:rStyle w:val="StyleUnderline"/>
        </w:rPr>
        <w:t>humanity’s adaptive capacity</w:t>
      </w:r>
      <w:r w:rsidRPr="00EA7B18">
        <w:rPr>
          <w:sz w:val="12"/>
        </w:rPr>
        <w:t xml:space="preserve">.173 </w:t>
      </w:r>
      <w:r w:rsidRPr="00EA7B18">
        <w:rPr>
          <w:rStyle w:val="StyleUnderline"/>
        </w:rPr>
        <w:t>Also ignored is</w:t>
      </w:r>
      <w:r w:rsidRPr="00EA7B18">
        <w:rPr>
          <w:sz w:val="12"/>
        </w:rPr>
        <w:t xml:space="preserve"> the array of technologies that are collectively called ‘</w:t>
      </w:r>
      <w:r w:rsidRPr="00EA7B18">
        <w:rPr>
          <w:rStyle w:val="StyleUnderline"/>
        </w:rPr>
        <w:t>precision</w:t>
      </w:r>
      <w:r>
        <w:rPr>
          <w:rStyle w:val="StyleUnderline"/>
        </w:rPr>
        <w:t xml:space="preserve"> </w:t>
      </w:r>
      <w:r w:rsidRPr="00EA7B18">
        <w:rPr>
          <w:rStyle w:val="StyleUnderline"/>
        </w:rPr>
        <w:t>farming</w:t>
      </w:r>
      <w:r w:rsidRPr="00EA7B18">
        <w:rPr>
          <w:sz w:val="12"/>
        </w:rPr>
        <w:t xml:space="preserve">’: </w:t>
      </w:r>
      <w:r w:rsidRPr="00EA7B18">
        <w:rPr>
          <w:rStyle w:val="StyleUnderline"/>
        </w:rPr>
        <w:t>the growing ability to monitor plant growth, nutrient deficiencies and the environmental conditions</w:t>
      </w:r>
      <w:r w:rsidRPr="00EA7B18">
        <w:rPr>
          <w:sz w:val="12"/>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rsidR="00465953" w:rsidRPr="002207D0" w:rsidRDefault="00465953" w:rsidP="00465953"/>
    <w:p w:rsidR="00465953" w:rsidRDefault="003449B4" w:rsidP="00465953">
      <w:pPr>
        <w:pStyle w:val="Heading3"/>
      </w:pPr>
      <w:r>
        <w:t>Climate - TF</w:t>
      </w:r>
    </w:p>
    <w:p w:rsidR="00465953" w:rsidRPr="008A1E90" w:rsidRDefault="00465953" w:rsidP="00465953">
      <w:pPr>
        <w:pStyle w:val="Heading4"/>
      </w:pPr>
      <w:r w:rsidRPr="008A1E90">
        <w:t xml:space="preserve">No impact for </w:t>
      </w:r>
      <w:r w:rsidRPr="008F6C63">
        <w:rPr>
          <w:rStyle w:val="StyleUnderline"/>
        </w:rPr>
        <w:t>100 years</w:t>
      </w:r>
      <w:r w:rsidRPr="004D7D8A">
        <w:t xml:space="preserve"> – and their authors overestimate </w:t>
      </w:r>
      <w:r>
        <w:rPr>
          <w:rStyle w:val="StyleUnderline"/>
        </w:rPr>
        <w:t>everything</w:t>
      </w:r>
    </w:p>
    <w:p w:rsidR="00465953" w:rsidRPr="008A1E90" w:rsidRDefault="00465953" w:rsidP="00465953">
      <w:r w:rsidRPr="008A1E90">
        <w:rPr>
          <w:rStyle w:val="Style13ptBold"/>
        </w:rPr>
        <w:t>Ridley</w:t>
      </w:r>
      <w:r w:rsidR="003449B4">
        <w:rPr>
          <w:rStyle w:val="Style13ptBold"/>
        </w:rPr>
        <w:t>, Science and Tech committee, House of Lords,</w:t>
      </w:r>
      <w:r w:rsidRPr="008A1E90">
        <w:rPr>
          <w:rStyle w:val="Style13ptBold"/>
        </w:rPr>
        <w:t xml:space="preserve"> 15</w:t>
      </w:r>
      <w:r w:rsidRPr="008A1E90">
        <w:t xml:space="preserve"> (Matt, </w:t>
      </w:r>
      <w:r>
        <w:t>DPhil in Zoology from Oxford, member of the Science and Technology Select Committee in the House of Lords of the UK, fellow of the Royal Society of Literature and of the Academy of Medical Sciences, and a foreign honorary member of the American Academy of Arts and Sciences. He is honorary president of the International Centre for Life in Newcastle, “Climate Change Will Not Be Dangerous for a Long Time”, http://www.scientificamerican.com/article/climate-change-will-not-be-dangerous-for-a-long-time/)</w:t>
      </w:r>
    </w:p>
    <w:p w:rsidR="00465953" w:rsidRDefault="00465953" w:rsidP="00465953">
      <w:pPr>
        <w:rPr>
          <w:sz w:val="12"/>
        </w:rPr>
      </w:pPr>
      <w:r w:rsidRPr="004D7D8A">
        <w:rPr>
          <w:rStyle w:val="StyleUnderline"/>
        </w:rPr>
        <w:t>The climate change debate has been</w:t>
      </w:r>
      <w:r w:rsidRPr="008A1E90">
        <w:rPr>
          <w:rStyle w:val="StyleUnderline"/>
        </w:rPr>
        <w:t xml:space="preserve"> polarized into a simple dichotomy</w:t>
      </w:r>
      <w:r w:rsidRPr="008A1E90">
        <w:rPr>
          <w:sz w:val="12"/>
        </w:rPr>
        <w:t xml:space="preserve">. </w:t>
      </w:r>
      <w:r w:rsidRPr="008A1E90">
        <w:rPr>
          <w:rStyle w:val="StyleUnderline"/>
        </w:rPr>
        <w:t xml:space="preserve">Either global warming is </w:t>
      </w:r>
      <w:r w:rsidRPr="008A1E90">
        <w:rPr>
          <w:sz w:val="12"/>
        </w:rPr>
        <w:t xml:space="preserve">“real, man-made and </w:t>
      </w:r>
      <w:r w:rsidRPr="008A1E90">
        <w:rPr>
          <w:rStyle w:val="StyleUnderline"/>
        </w:rPr>
        <w:t>dangerous,</w:t>
      </w:r>
      <w:r w:rsidRPr="008A1E90">
        <w:rPr>
          <w:sz w:val="12"/>
        </w:rPr>
        <w:t xml:space="preserve">” as Pres. Barack Obama thinks, </w:t>
      </w:r>
      <w:r w:rsidRPr="008A1E90">
        <w:rPr>
          <w:rStyle w:val="StyleUnderline"/>
        </w:rPr>
        <w:t>or it’s a “hoax,”</w:t>
      </w:r>
      <w:r w:rsidRPr="008A1E90">
        <w:rPr>
          <w:sz w:val="12"/>
        </w:rPr>
        <w:t xml:space="preserve"> as Oklahoma Sen. James Inhofe thinks. But </w:t>
      </w:r>
      <w:r w:rsidRPr="0085103F">
        <w:rPr>
          <w:rStyle w:val="Emphasis"/>
          <w:highlight w:val="cyan"/>
        </w:rPr>
        <w:t>there is a</w:t>
      </w:r>
      <w:r w:rsidRPr="008A1E90">
        <w:rPr>
          <w:rStyle w:val="Emphasis"/>
        </w:rPr>
        <w:t xml:space="preserve"> third </w:t>
      </w:r>
      <w:r w:rsidRPr="0085103F">
        <w:rPr>
          <w:rStyle w:val="Emphasis"/>
          <w:highlight w:val="cyan"/>
        </w:rPr>
        <w:t>possibility</w:t>
      </w:r>
      <w:r w:rsidRPr="008A1E90">
        <w:rPr>
          <w:sz w:val="12"/>
        </w:rPr>
        <w:t xml:space="preserve">: that </w:t>
      </w:r>
      <w:r w:rsidRPr="0085103F">
        <w:rPr>
          <w:rStyle w:val="StyleUnderline"/>
          <w:highlight w:val="cyan"/>
        </w:rPr>
        <w:t>it is</w:t>
      </w:r>
      <w:r w:rsidRPr="008A1E90">
        <w:rPr>
          <w:sz w:val="12"/>
        </w:rPr>
        <w:t xml:space="preserve"> real, man-made and </w:t>
      </w:r>
      <w:r w:rsidRPr="0085103F">
        <w:rPr>
          <w:rStyle w:val="Emphasis"/>
          <w:highlight w:val="cyan"/>
        </w:rPr>
        <w:t>not dangerous</w:t>
      </w:r>
      <w:r w:rsidRPr="008A1E90">
        <w:rPr>
          <w:sz w:val="12"/>
        </w:rPr>
        <w:t xml:space="preserve">, at least not for a long time. </w:t>
      </w:r>
      <w:r w:rsidRPr="008A1E90">
        <w:rPr>
          <w:rStyle w:val="StyleUnderline"/>
        </w:rPr>
        <w:t>This “lukewarm” option has been boosted by recent climate research</w:t>
      </w:r>
      <w:r w:rsidRPr="008A1E90">
        <w:rPr>
          <w:sz w:val="12"/>
        </w:rP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r w:rsidRPr="0085103F">
        <w:rPr>
          <w:sz w:val="12"/>
          <w:highlight w:val="cyan"/>
        </w:rPr>
        <w:t xml:space="preserve">. </w:t>
      </w:r>
      <w:r w:rsidRPr="0085103F">
        <w:rPr>
          <w:rStyle w:val="StyleUnderline"/>
          <w:highlight w:val="cyan"/>
        </w:rPr>
        <w:t>In 1990 the</w:t>
      </w:r>
      <w:r w:rsidRPr="008A1E90">
        <w:rPr>
          <w:sz w:val="12"/>
        </w:rPr>
        <w:t xml:space="preserve"> Intergovernmental Panel on Climate Change </w:t>
      </w:r>
      <w:r w:rsidRPr="0085103F">
        <w:rPr>
          <w:sz w:val="12"/>
          <w:highlight w:val="cyan"/>
        </w:rPr>
        <w:t>(</w:t>
      </w:r>
      <w:r w:rsidRPr="0085103F">
        <w:rPr>
          <w:rStyle w:val="StyleUnderline"/>
          <w:highlight w:val="cyan"/>
        </w:rPr>
        <w:t>IPCC) was predicting that if emissions rose in a “business as usual” way</w:t>
      </w:r>
      <w:r w:rsidRPr="008A1E90">
        <w:rPr>
          <w:sz w:val="12"/>
        </w:rPr>
        <w:t xml:space="preserve">, which they have done, </w:t>
      </w:r>
      <w:r w:rsidRPr="0085103F">
        <w:rPr>
          <w:rStyle w:val="StyleUnderline"/>
          <w:highlight w:val="cyan"/>
        </w:rPr>
        <w:t>then global average temperature would rise</w:t>
      </w:r>
      <w:r w:rsidRPr="008A1E90">
        <w:rPr>
          <w:rStyle w:val="StyleUnderline"/>
        </w:rPr>
        <w:t xml:space="preserve"> at the rate of about </w:t>
      </w:r>
      <w:r w:rsidRPr="0085103F">
        <w:rPr>
          <w:rStyle w:val="StyleUnderline"/>
          <w:highlight w:val="cyan"/>
        </w:rPr>
        <w:t>0.3 degree</w:t>
      </w:r>
      <w:r w:rsidRPr="008A1E90">
        <w:rPr>
          <w:sz w:val="12"/>
        </w:rPr>
        <w:t xml:space="preserve"> Celsius </w:t>
      </w:r>
      <w:r w:rsidRPr="008A1E90">
        <w:rPr>
          <w:rStyle w:val="StyleUnderline"/>
        </w:rPr>
        <w:t>per decade</w:t>
      </w:r>
      <w:r w:rsidRPr="008A1E90">
        <w:rPr>
          <w:sz w:val="12"/>
        </w:rPr>
        <w:t xml:space="preserve"> (with an uncertainty range of 0.2 to 0.5 degree C per decade). </w:t>
      </w:r>
      <w:r w:rsidRPr="004D7D8A">
        <w:rPr>
          <w:rStyle w:val="StyleUnderline"/>
        </w:rPr>
        <w:t>In the 25 years since</w:t>
      </w:r>
      <w:r w:rsidRPr="008A1E90">
        <w:rPr>
          <w:sz w:val="12"/>
        </w:rPr>
        <w:t xml:space="preserve">, </w:t>
      </w:r>
      <w:r w:rsidRPr="0085103F">
        <w:rPr>
          <w:rStyle w:val="StyleUnderline"/>
          <w:highlight w:val="cyan"/>
        </w:rPr>
        <w:t>temperature</w:t>
      </w:r>
      <w:r w:rsidRPr="008A1E90">
        <w:rPr>
          <w:sz w:val="12"/>
        </w:rPr>
        <w:t xml:space="preserve"> </w:t>
      </w:r>
      <w:r w:rsidRPr="0085103F">
        <w:rPr>
          <w:rStyle w:val="Emphasis"/>
          <w:highlight w:val="cyan"/>
        </w:rPr>
        <w:t>has risen at about 0.1</w:t>
      </w:r>
      <w:r w:rsidRPr="008A1E90">
        <w:rPr>
          <w:sz w:val="12"/>
        </w:rPr>
        <w:t xml:space="preserve"> to 0.2 </w:t>
      </w:r>
      <w:r w:rsidRPr="0085103F">
        <w:rPr>
          <w:rStyle w:val="StyleUnderline"/>
          <w:highlight w:val="cyan"/>
        </w:rPr>
        <w:t>degree</w:t>
      </w:r>
      <w:r w:rsidRPr="008A1E90">
        <w:rPr>
          <w:rStyle w:val="StyleUnderline"/>
        </w:rPr>
        <w:t xml:space="preserve"> </w:t>
      </w:r>
      <w:r w:rsidRPr="008A1E90">
        <w:rPr>
          <w:sz w:val="12"/>
        </w:rPr>
        <w:t xml:space="preserve">C per </w:t>
      </w:r>
      <w:r w:rsidRPr="008A1E90">
        <w:rPr>
          <w:rStyle w:val="StyleUnderline"/>
        </w:rPr>
        <w:t>decade</w:t>
      </w:r>
      <w:r w:rsidRPr="008A1E90">
        <w:rPr>
          <w:sz w:val="12"/>
        </w:rPr>
        <w:t xml:space="preserve">, depending on whether surface or satellite data is used. </w:t>
      </w:r>
      <w:r w:rsidRPr="0085103F">
        <w:rPr>
          <w:rStyle w:val="StyleUnderline"/>
          <w:highlight w:val="cyan"/>
        </w:rPr>
        <w:t>The IPCC</w:t>
      </w:r>
      <w:r w:rsidRPr="008A1E90">
        <w:rPr>
          <w:sz w:val="12"/>
        </w:rPr>
        <w:t xml:space="preserve">, in its most recent assessment report, </w:t>
      </w:r>
      <w:r w:rsidRPr="0085103F">
        <w:rPr>
          <w:rStyle w:val="Emphasis"/>
          <w:highlight w:val="cyan"/>
        </w:rPr>
        <w:t>lowered its</w:t>
      </w:r>
      <w:r w:rsidRPr="008A1E90">
        <w:rPr>
          <w:rStyle w:val="Emphasis"/>
        </w:rPr>
        <w:t xml:space="preserve"> near-term </w:t>
      </w:r>
      <w:r w:rsidRPr="0085103F">
        <w:rPr>
          <w:rStyle w:val="Emphasis"/>
          <w:highlight w:val="cyan"/>
        </w:rPr>
        <w:t>forecast</w:t>
      </w:r>
      <w:r w:rsidRPr="008A1E90">
        <w:rPr>
          <w:sz w:val="12"/>
        </w:rPr>
        <w:t xml:space="preserve"> for the global mean surface temperature over the period 2016 to 2035 to just 0.3 to 0.7 degree C above the 1986–2005 level. </w:t>
      </w:r>
      <w:r w:rsidRPr="0085103F">
        <w:rPr>
          <w:rStyle w:val="StyleUnderline"/>
          <w:highlight w:val="cyan"/>
        </w:rPr>
        <w:t>That is a warming of 0.1</w:t>
      </w:r>
      <w:r w:rsidRPr="008A1E90">
        <w:rPr>
          <w:sz w:val="12"/>
        </w:rPr>
        <w:t xml:space="preserve"> to 0.2 </w:t>
      </w:r>
      <w:r w:rsidRPr="0085103F">
        <w:rPr>
          <w:rStyle w:val="StyleUnderline"/>
          <w:highlight w:val="cyan"/>
        </w:rPr>
        <w:t>degree</w:t>
      </w:r>
      <w:r w:rsidRPr="008A1E90">
        <w:rPr>
          <w:sz w:val="12"/>
        </w:rPr>
        <w:t xml:space="preserve"> C </w:t>
      </w:r>
      <w:r w:rsidRPr="0085103F">
        <w:rPr>
          <w:rStyle w:val="StyleUnderline"/>
          <w:highlight w:val="cyan"/>
        </w:rPr>
        <w:t>per decade</w:t>
      </w:r>
      <w:r w:rsidRPr="008A1E90">
        <w:rPr>
          <w:rStyle w:val="Emphasis"/>
        </w:rPr>
        <w:t xml:space="preserve">, </w:t>
      </w:r>
      <w:r w:rsidRPr="0085103F">
        <w:rPr>
          <w:rStyle w:val="Emphasis"/>
          <w:highlight w:val="cyan"/>
        </w:rPr>
        <w:t>in all scenarios</w:t>
      </w:r>
      <w:r w:rsidRPr="008A1E90">
        <w:rPr>
          <w:sz w:val="12"/>
        </w:rPr>
        <w:t xml:space="preserve">, </w:t>
      </w:r>
      <w:r w:rsidRPr="008A1E90">
        <w:rPr>
          <w:rStyle w:val="Emphasis"/>
        </w:rPr>
        <w:t>including the high-emissions ones</w:t>
      </w:r>
      <w:r w:rsidRPr="008A1E90">
        <w:rPr>
          <w:sz w:val="12"/>
        </w:rPr>
        <w:t xml:space="preserve">. At the same time, </w:t>
      </w:r>
      <w:r w:rsidRPr="008A1E90">
        <w:rPr>
          <w:rStyle w:val="StyleUnderline"/>
        </w:rPr>
        <w:t>new studies of climate sensitivity</w:t>
      </w:r>
      <w:r w:rsidRPr="008A1E90">
        <w:rPr>
          <w:sz w:val="12"/>
        </w:rPr>
        <w:t>—the amount of warming expected for a doubling of carbon dioxide levels from 0.03 to 0.06 percent in the atmosphere—</w:t>
      </w:r>
      <w:r w:rsidRPr="008A1E90">
        <w:rPr>
          <w:rStyle w:val="StyleUnderline"/>
        </w:rPr>
        <w:t xml:space="preserve">have suggested that most </w:t>
      </w:r>
      <w:r w:rsidRPr="0085103F">
        <w:rPr>
          <w:rStyle w:val="StyleUnderline"/>
          <w:highlight w:val="cyan"/>
        </w:rPr>
        <w:t>models</w:t>
      </w:r>
      <w:r w:rsidRPr="0085103F">
        <w:rPr>
          <w:sz w:val="12"/>
          <w:highlight w:val="cyan"/>
        </w:rPr>
        <w:t xml:space="preserve"> </w:t>
      </w:r>
      <w:r w:rsidRPr="0085103F">
        <w:rPr>
          <w:rStyle w:val="Emphasis"/>
          <w:highlight w:val="cyan"/>
        </w:rPr>
        <w:t>are too sensitive</w:t>
      </w:r>
      <w:r w:rsidRPr="008A1E90">
        <w:rPr>
          <w:sz w:val="12"/>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8A1E90">
        <w:rPr>
          <w:rStyle w:val="StyleUnderline"/>
        </w:rPr>
        <w:t>The theory of dangerous climate change is based</w:t>
      </w:r>
      <w:r w:rsidRPr="008A1E90">
        <w:rPr>
          <w:sz w:val="12"/>
        </w:rPr>
        <w:t xml:space="preserve"> not just </w:t>
      </w:r>
      <w:r w:rsidRPr="008A1E90">
        <w:rPr>
          <w:rStyle w:val="StyleUnderline"/>
        </w:rPr>
        <w:t>on</w:t>
      </w:r>
      <w:r w:rsidRPr="008A1E90">
        <w:rPr>
          <w:sz w:val="12"/>
        </w:rPr>
        <w:t xml:space="preserve"> carbon dioxide warming but on positive and negative </w:t>
      </w:r>
      <w:r w:rsidRPr="008A1E90">
        <w:rPr>
          <w:rStyle w:val="StyleUnderline"/>
        </w:rPr>
        <w:t>feedback effects</w:t>
      </w:r>
      <w:r w:rsidRPr="008A1E90">
        <w:rPr>
          <w:sz w:val="12"/>
        </w:rPr>
        <w:t xml:space="preserve"> from water vapor and phenomena such as clouds and airborne aerosols from coal burning. </w:t>
      </w:r>
      <w:r w:rsidRPr="0085103F">
        <w:rPr>
          <w:rStyle w:val="StyleUnderline"/>
          <w:highlight w:val="cyan"/>
        </w:rPr>
        <w:t>Doubling carbon dioxide levels</w:t>
      </w:r>
      <w:r w:rsidRPr="008A1E90">
        <w:rPr>
          <w:sz w:val="12"/>
        </w:rPr>
        <w:t xml:space="preserve">, alone, </w:t>
      </w:r>
      <w:r w:rsidRPr="0085103F">
        <w:rPr>
          <w:rStyle w:val="StyleUnderline"/>
          <w:highlight w:val="cyan"/>
        </w:rPr>
        <w:t>should produce just over 1 degree</w:t>
      </w:r>
      <w:r w:rsidRPr="008A1E90">
        <w:rPr>
          <w:sz w:val="12"/>
        </w:rPr>
        <w:t xml:space="preserve"> C of warming. </w:t>
      </w:r>
      <w:r w:rsidRPr="0085103F">
        <w:rPr>
          <w:rStyle w:val="StyleUnderline"/>
          <w:highlight w:val="cyan"/>
        </w:rPr>
        <w:t>These feedback effects have been</w:t>
      </w:r>
      <w:r w:rsidRPr="0085103F">
        <w:rPr>
          <w:sz w:val="12"/>
          <w:highlight w:val="cyan"/>
        </w:rPr>
        <w:t xml:space="preserve"> </w:t>
      </w:r>
      <w:r w:rsidRPr="0085103F">
        <w:rPr>
          <w:rStyle w:val="Emphasis"/>
          <w:highlight w:val="cyan"/>
        </w:rPr>
        <w:t>poorly estimated</w:t>
      </w:r>
      <w:r w:rsidRPr="0085103F">
        <w:rPr>
          <w:sz w:val="12"/>
          <w:highlight w:val="cyan"/>
        </w:rPr>
        <w:t xml:space="preserve">, </w:t>
      </w:r>
      <w:r w:rsidRPr="0085103F">
        <w:rPr>
          <w:rStyle w:val="StyleUnderline"/>
          <w:highlight w:val="cyan"/>
        </w:rPr>
        <w:t>and</w:t>
      </w:r>
      <w:r w:rsidRPr="0085103F">
        <w:rPr>
          <w:sz w:val="12"/>
          <w:highlight w:val="cyan"/>
        </w:rPr>
        <w:t xml:space="preserve"> </w:t>
      </w:r>
      <w:r w:rsidRPr="0085103F">
        <w:rPr>
          <w:rStyle w:val="Emphasis"/>
          <w:highlight w:val="cyan"/>
        </w:rPr>
        <w:t>almost certainly overestimated</w:t>
      </w:r>
      <w:r w:rsidRPr="008A1E90">
        <w:rPr>
          <w:sz w:val="12"/>
        </w:rPr>
        <w:t xml:space="preserve">, in the models. </w:t>
      </w:r>
      <w:r w:rsidRPr="008A1E90">
        <w:rPr>
          <w:rStyle w:val="StyleUnderline"/>
        </w:rPr>
        <w:t xml:space="preserve">The </w:t>
      </w:r>
      <w:r w:rsidRPr="0085103F">
        <w:rPr>
          <w:rStyle w:val="StyleUnderline"/>
          <w:highlight w:val="cyan"/>
        </w:rPr>
        <w:t>last IPCC report</w:t>
      </w:r>
      <w:r w:rsidRPr="008A1E90">
        <w:rPr>
          <w:sz w:val="12"/>
        </w:rPr>
        <w:t xml:space="preserve"> also </w:t>
      </w:r>
      <w:r w:rsidRPr="008A1E90">
        <w:rPr>
          <w:rStyle w:val="StyleUnderline"/>
        </w:rPr>
        <w:t xml:space="preserve">included a table </w:t>
      </w:r>
      <w:r w:rsidRPr="0085103F">
        <w:rPr>
          <w:rStyle w:val="StyleUnderline"/>
          <w:highlight w:val="cyan"/>
        </w:rPr>
        <w:t>debunking many worries about</w:t>
      </w:r>
      <w:r w:rsidRPr="0085103F">
        <w:rPr>
          <w:sz w:val="12"/>
          <w:highlight w:val="cyan"/>
        </w:rPr>
        <w:t xml:space="preserve"> </w:t>
      </w:r>
      <w:r w:rsidRPr="0085103F">
        <w:rPr>
          <w:rStyle w:val="Emphasis"/>
          <w:highlight w:val="cyan"/>
        </w:rPr>
        <w:t>“tipping points”</w:t>
      </w:r>
      <w:r w:rsidRPr="008A1E90">
        <w:rPr>
          <w:sz w:val="12"/>
        </w:rPr>
        <w:t xml:space="preserve"> </w:t>
      </w:r>
      <w:r w:rsidRPr="008A1E90">
        <w:rPr>
          <w:rStyle w:val="StyleUnderline"/>
        </w:rPr>
        <w:t>to abrupt climate change</w:t>
      </w:r>
      <w:r w:rsidRPr="008A1E90">
        <w:rPr>
          <w:sz w:val="12"/>
        </w:rPr>
        <w:t xml:space="preserve">. For example, </w:t>
      </w:r>
      <w:r w:rsidRPr="008A1E90">
        <w:rPr>
          <w:rStyle w:val="StyleUnderline"/>
        </w:rPr>
        <w:t xml:space="preserve">it says </w:t>
      </w:r>
      <w:r w:rsidRPr="0085103F">
        <w:rPr>
          <w:rStyle w:val="StyleUnderline"/>
          <w:highlight w:val="cyan"/>
        </w:rPr>
        <w:t>a sudden methane release</w:t>
      </w:r>
      <w:r w:rsidRPr="008A1E90">
        <w:rPr>
          <w:sz w:val="12"/>
        </w:rPr>
        <w:t xml:space="preserve"> from the ocean, </w:t>
      </w:r>
      <w:r w:rsidRPr="0085103F">
        <w:rPr>
          <w:rStyle w:val="StyleUnderline"/>
          <w:highlight w:val="cyan"/>
        </w:rPr>
        <w:t>or a slowdown of the Gulf Stream</w:t>
      </w:r>
      <w:r w:rsidRPr="0085103F">
        <w:rPr>
          <w:sz w:val="12"/>
          <w:highlight w:val="cyan"/>
        </w:rPr>
        <w:t>,</w:t>
      </w:r>
      <w:r w:rsidRPr="008A1E90">
        <w:rPr>
          <w:sz w:val="12"/>
        </w:rPr>
        <w:t xml:space="preserve"> </w:t>
      </w:r>
      <w:r w:rsidRPr="0085103F">
        <w:rPr>
          <w:rStyle w:val="Emphasis"/>
          <w:highlight w:val="cyan"/>
        </w:rPr>
        <w:t>are “very unlikely”</w:t>
      </w:r>
      <w:r w:rsidRPr="008A1E90">
        <w:rPr>
          <w:sz w:val="12"/>
        </w:rPr>
        <w:t xml:space="preserve"> and that </w:t>
      </w:r>
      <w:r w:rsidRPr="0085103F">
        <w:rPr>
          <w:rStyle w:val="StyleUnderline"/>
          <w:highlight w:val="cyan"/>
        </w:rPr>
        <w:t>a collapse of the</w:t>
      </w:r>
      <w:r w:rsidRPr="008A1E90">
        <w:rPr>
          <w:rStyle w:val="StyleUnderline"/>
        </w:rPr>
        <w:t xml:space="preserve"> West Antarctic or Greenland </w:t>
      </w:r>
      <w:r w:rsidRPr="0085103F">
        <w:rPr>
          <w:rStyle w:val="StyleUnderline"/>
          <w:highlight w:val="cyan"/>
        </w:rPr>
        <w:t>ice sheets</w:t>
      </w:r>
      <w:r w:rsidRPr="008A1E90">
        <w:rPr>
          <w:sz w:val="12"/>
        </w:rPr>
        <w:t xml:space="preserve"> during this century </w:t>
      </w:r>
      <w:r w:rsidRPr="0085103F">
        <w:rPr>
          <w:rStyle w:val="Emphasis"/>
          <w:highlight w:val="cyan"/>
        </w:rPr>
        <w:t>is “exceptionally unlikely.”</w:t>
      </w:r>
      <w:r w:rsidRPr="008A1E90">
        <w:rPr>
          <w:sz w:val="12"/>
        </w:rPr>
        <w:t xml:space="preserve"> </w:t>
      </w:r>
      <w:r w:rsidRPr="0085103F">
        <w:rPr>
          <w:rStyle w:val="StyleUnderline"/>
          <w:highlight w:val="cyan"/>
        </w:rPr>
        <w:t>If</w:t>
      </w:r>
      <w:r w:rsidRPr="008A1E90">
        <w:rPr>
          <w:rStyle w:val="StyleUnderline"/>
        </w:rPr>
        <w:t xml:space="preserve"> sensitivity is low</w:t>
      </w:r>
      <w:r w:rsidRPr="008A1E90">
        <w:rPr>
          <w:sz w:val="12"/>
        </w:rPr>
        <w:t xml:space="preserve"> </w:t>
      </w:r>
      <w:r w:rsidRPr="008A1E90">
        <w:rPr>
          <w:rStyle w:val="StyleUnderline"/>
        </w:rPr>
        <w:t xml:space="preserve">and </w:t>
      </w:r>
      <w:r w:rsidRPr="0085103F">
        <w:rPr>
          <w:rStyle w:val="StyleUnderline"/>
          <w:highlight w:val="cyan"/>
        </w:rPr>
        <w:t>climate change continues at the same rate</w:t>
      </w:r>
      <w:r w:rsidRPr="008A1E90">
        <w:rPr>
          <w:sz w:val="12"/>
        </w:rPr>
        <w:t xml:space="preserve"> as it has over the past 50 years, </w:t>
      </w:r>
      <w:r w:rsidRPr="008A1E90">
        <w:rPr>
          <w:rStyle w:val="StyleUnderline"/>
        </w:rPr>
        <w:t xml:space="preserve">then </w:t>
      </w:r>
      <w:r w:rsidRPr="0085103F">
        <w:rPr>
          <w:rStyle w:val="StyleUnderline"/>
          <w:highlight w:val="cyan"/>
        </w:rPr>
        <w:t>dangerous warming</w:t>
      </w:r>
      <w:r w:rsidRPr="0085103F">
        <w:rPr>
          <w:sz w:val="12"/>
          <w:highlight w:val="cyan"/>
        </w:rPr>
        <w:t>—</w:t>
      </w:r>
      <w:r w:rsidRPr="008A1E90">
        <w:rPr>
          <w:sz w:val="12"/>
        </w:rPr>
        <w:t>usually defined as starting at 2 degrees C above preindustrial levels—</w:t>
      </w:r>
      <w:r w:rsidRPr="0085103F">
        <w:rPr>
          <w:rStyle w:val="Emphasis"/>
          <w:highlight w:val="cyan"/>
        </w:rPr>
        <w:t>is about a century away</w:t>
      </w:r>
      <w:r w:rsidRPr="008A1E90">
        <w:rPr>
          <w:sz w:val="12"/>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rsidR="00E53EB5" w:rsidRDefault="00E53EB5" w:rsidP="00E53EB5">
      <w:pPr>
        <w:pStyle w:val="Heading3"/>
      </w:pPr>
      <w:r>
        <w:t xml:space="preserve">Foreign Policy Turn </w:t>
      </w:r>
    </w:p>
    <w:p w:rsidR="00E53EB5" w:rsidRDefault="00E53EB5" w:rsidP="00E53EB5">
      <w:pPr>
        <w:pStyle w:val="Heading4"/>
      </w:pPr>
      <w:r>
        <w:t>Violating PQD in an immigration context spills over to broader PQD- specifically executive flexibility</w:t>
      </w:r>
    </w:p>
    <w:p w:rsidR="00E53EB5" w:rsidRPr="001327D3" w:rsidRDefault="00E53EB5" w:rsidP="00E53EB5">
      <w:pPr>
        <w:rPr>
          <w:b/>
          <w:sz w:val="16"/>
          <w:szCs w:val="16"/>
        </w:rPr>
      </w:pPr>
      <w:r>
        <w:rPr>
          <w:rStyle w:val="Style13ptBold"/>
        </w:rPr>
        <w:t>Williams</w:t>
      </w:r>
      <w:r w:rsidR="003E709B">
        <w:rPr>
          <w:rStyle w:val="Style13ptBold"/>
        </w:rPr>
        <w:t>,</w:t>
      </w:r>
      <w:r w:rsidR="003E709B" w:rsidRPr="003E709B">
        <w:rPr>
          <w:sz w:val="16"/>
          <w:szCs w:val="16"/>
        </w:rPr>
        <w:t xml:space="preserve"> </w:t>
      </w:r>
      <w:r w:rsidR="003E709B" w:rsidRPr="003E709B">
        <w:rPr>
          <w:rStyle w:val="Style13ptBold"/>
        </w:rPr>
        <w:t>JURIST guest columnist</w:t>
      </w:r>
      <w:r w:rsidR="003E709B">
        <w:rPr>
          <w:rStyle w:val="Style13ptBold"/>
        </w:rPr>
        <w:t>,</w:t>
      </w:r>
      <w:r w:rsidRPr="00CB2FAC">
        <w:rPr>
          <w:rStyle w:val="Style13ptBold"/>
        </w:rPr>
        <w:t xml:space="preserve"> 17 </w:t>
      </w:r>
      <w:r w:rsidRPr="00CB2FAC">
        <w:rPr>
          <w:sz w:val="16"/>
          <w:szCs w:val="16"/>
        </w:rPr>
        <w:t>(Williams, JURIST guest columnist, “Travel Ban Challenges Present a Non-Reviewable Political Question,” Jurist and University of Pittsburgh, published 2/18/17, accessed 6/26/18, http://jurist.org/forum/2017/02/Victor-Williams-travel-ban.php )</w:t>
      </w:r>
      <w:r>
        <w:rPr>
          <w:sz w:val="16"/>
          <w:szCs w:val="16"/>
        </w:rPr>
        <w:t xml:space="preserve"> </w:t>
      </w:r>
      <w:r>
        <w:rPr>
          <w:b/>
          <w:sz w:val="16"/>
          <w:szCs w:val="16"/>
        </w:rPr>
        <w:t>*edited for ableist language</w:t>
      </w:r>
    </w:p>
    <w:p w:rsidR="00E53EB5" w:rsidRDefault="00E53EB5" w:rsidP="00E53EB5">
      <w:pPr>
        <w:rPr>
          <w:rStyle w:val="Style13ptBold"/>
          <w:b w:val="0"/>
          <w:sz w:val="16"/>
        </w:rPr>
      </w:pPr>
      <w:r w:rsidRPr="009113D7">
        <w:rPr>
          <w:rStyle w:val="StyleUnderline"/>
        </w:rPr>
        <w:t>Among President Donald Trump's fundamental constitutional duties are implementing war strategy as Commander-in-Chief and developing security-related foreign policy as Chief Executive. The president has inherent and exclusive Article II authorities in this area.</w:t>
      </w:r>
      <w:r>
        <w:rPr>
          <w:rStyle w:val="StyleUnderline"/>
        </w:rPr>
        <w:t xml:space="preserve"> </w:t>
      </w:r>
      <w:r w:rsidRPr="009113D7">
        <w:rPr>
          <w:rStyle w:val="StyleUnderline"/>
        </w:rPr>
        <w:t xml:space="preserve">The Ninth Circuit panel's ruling in Washington v. Trump, affirming District Judge </w:t>
      </w:r>
      <w:proofErr w:type="spellStart"/>
      <w:r w:rsidRPr="009113D7">
        <w:rPr>
          <w:rStyle w:val="StyleUnderline"/>
        </w:rPr>
        <w:t>Robart's</w:t>
      </w:r>
      <w:proofErr w:type="spellEnd"/>
      <w:r w:rsidRPr="009113D7">
        <w:rPr>
          <w:rStyle w:val="StyleUnderline"/>
        </w:rPr>
        <w:t xml:space="preserve"> TRO suspension of the travel ban, was a shocking usurpation of those Executive powers.</w:t>
      </w:r>
      <w:r>
        <w:rPr>
          <w:rStyle w:val="StyleUnderline"/>
        </w:rPr>
        <w:t xml:space="preserve"> </w:t>
      </w:r>
      <w:r w:rsidRPr="00971169">
        <w:rPr>
          <w:rStyle w:val="Style13ptBold"/>
          <w:b w:val="0"/>
          <w:sz w:val="16"/>
        </w:rPr>
        <w:t>Or to make this argument re-tweetable: USA at war. Extreme vetting of aliens not on American soil, not the judiciary's &amp;#$% business!!! SEE YOU COURT!! Other important court challenges against the January 27th executive order continue to develop in New York and Virginia. And new lawsuits should be expected after President Trump issues his "streamlined" Travel Ban 2.0. T</w:t>
      </w:r>
      <w:r w:rsidRPr="00BD1364">
        <w:rPr>
          <w:rStyle w:val="StyleUnderline"/>
        </w:rPr>
        <w:t>he month-old Trump administration is to be commended for its strategic defense against the multi-front legal assault. Donald Trump must fight and win these skirmishes for the sake of the war on terror, and for his broader disruptive agenda to put America first.</w:t>
      </w:r>
      <w:r>
        <w:rPr>
          <w:rStyle w:val="StyleUnderline"/>
        </w:rPr>
        <w:t xml:space="preserve"> </w:t>
      </w:r>
      <w:r w:rsidRPr="00971169">
        <w:rPr>
          <w:rStyle w:val="Style13ptBold"/>
          <w:b w:val="0"/>
          <w:sz w:val="16"/>
        </w:rPr>
        <w:t xml:space="preserve">Now that Attorney General Jeff Sessions is finally on the job, Trump can hope for much better representation than he received from DOJ's publically-insubordinate Sally Yates or the sincere but less-than-zealous August </w:t>
      </w:r>
      <w:proofErr w:type="spellStart"/>
      <w:r w:rsidRPr="00971169">
        <w:rPr>
          <w:rStyle w:val="Style13ptBold"/>
          <w:b w:val="0"/>
          <w:sz w:val="16"/>
        </w:rPr>
        <w:t>Flentje</w:t>
      </w:r>
      <w:proofErr w:type="spellEnd"/>
      <w:r w:rsidRPr="00971169">
        <w:rPr>
          <w:rStyle w:val="Style13ptBold"/>
          <w:b w:val="0"/>
          <w:sz w:val="16"/>
        </w:rPr>
        <w:t xml:space="preserve">. Trump's lawyers must destroy the challengers' purported standing while demanding the federal judiciary's recognition of the president's broad statutory authority under 8 USC 1182(f). (Neither the Ninth Circuit panel nor Judge </w:t>
      </w:r>
      <w:proofErr w:type="spellStart"/>
      <w:r w:rsidRPr="00971169">
        <w:rPr>
          <w:rStyle w:val="Style13ptBold"/>
          <w:b w:val="0"/>
          <w:sz w:val="16"/>
        </w:rPr>
        <w:t>Robart</w:t>
      </w:r>
      <w:proofErr w:type="spellEnd"/>
      <w:r w:rsidRPr="00971169">
        <w:rPr>
          <w:rStyle w:val="Style13ptBold"/>
          <w:b w:val="0"/>
          <w:sz w:val="16"/>
        </w:rPr>
        <w:t xml:space="preserve"> analyzed, or even so much as cited the controlling statute.) </w:t>
      </w:r>
      <w:r w:rsidRPr="00A85E2F">
        <w:rPr>
          <w:rStyle w:val="StyleUnderline"/>
        </w:rPr>
        <w:t>Congress has explicitly delegated its Article I authority over these immigration matters to the Executive.</w:t>
      </w:r>
      <w:r>
        <w:rPr>
          <w:rStyle w:val="StyleUnderline"/>
        </w:rPr>
        <w:t xml:space="preserve"> </w:t>
      </w:r>
      <w:r w:rsidRPr="00BD136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971169">
        <w:rPr>
          <w:rStyle w:val="Style13ptBold"/>
          <w:b w:val="0"/>
          <w:sz w:val="16"/>
        </w:rPr>
        <w:t xml:space="preserve">Our judiciary is being drawn into the densest of modern "political thickets." </w:t>
      </w:r>
      <w:r w:rsidRPr="005442FB">
        <w:rPr>
          <w:rStyle w:val="StyleUnderline"/>
        </w:rPr>
        <w:t>The courts must be persuaded to voluntarily withdraw from reviewing the challenges and immediately exit the escalating, post-election fight between ideological elites and Donald Trump</w:t>
      </w:r>
      <w:r w:rsidRPr="009113D7">
        <w:rPr>
          <w:rStyle w:val="StyleUnderline"/>
        </w:rPr>
        <w:t>.</w:t>
      </w:r>
      <w:r>
        <w:rPr>
          <w:rStyle w:val="StyleUnderline"/>
        </w:rPr>
        <w:t xml:space="preserve"> </w:t>
      </w:r>
      <w:r w:rsidRPr="005442FB">
        <w:rPr>
          <w:rStyle w:val="Emphasis"/>
        </w:rPr>
        <w:t>At issue is nothing less than the separation of powers and basic principles of government by consent</w:t>
      </w:r>
      <w:r w:rsidRPr="009113D7">
        <w:rPr>
          <w:rStyle w:val="StyleUnderline"/>
        </w:rPr>
        <w:t xml:space="preserve">. </w:t>
      </w:r>
      <w:r w:rsidRPr="005442FB">
        <w:rPr>
          <w:rStyle w:val="Emphasis"/>
        </w:rPr>
        <w:t>The judiciary's full accession to abstention in these matters is imperative for its own continued credibility</w:t>
      </w:r>
      <w:r w:rsidRPr="009113D7">
        <w:rPr>
          <w:rStyle w:val="StyleUnderline"/>
        </w:rPr>
        <w:t>. Consider a terrorist attack causally connected to the judicial interference.</w:t>
      </w:r>
      <w:r>
        <w:rPr>
          <w:rStyle w:val="StyleUnderline"/>
        </w:rPr>
        <w:t xml:space="preserve"> </w:t>
      </w:r>
      <w:r w:rsidRPr="00971169">
        <w:rPr>
          <w:rStyle w:val="StyleUnderline"/>
        </w:rPr>
        <w:t xml:space="preserve">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w:t>
      </w:r>
      <w:r w:rsidRPr="005442FB">
        <w:rPr>
          <w:rStyle w:val="StyleUnderline"/>
        </w:rPr>
        <w:t>And foreign-soil aliens have no standing to raise constitutional liberties that allegedly might conflict. It is a classic political question</w:t>
      </w:r>
      <w:r w:rsidRPr="00971169">
        <w:rPr>
          <w:rStyle w:val="StyleUnderline"/>
        </w:rPr>
        <w:t>.</w:t>
      </w:r>
      <w:r>
        <w:rPr>
          <w:rStyle w:val="StyleUnderline"/>
        </w:rPr>
        <w:t xml:space="preserve"> </w:t>
      </w:r>
      <w:r w:rsidRPr="00971169">
        <w:rPr>
          <w:rStyle w:val="Style13ptBold"/>
          <w:b w:val="0"/>
          <w:sz w:val="16"/>
        </w:rPr>
        <w:t xml:space="preserve">Throughout our Republic's history, the Supreme Court has recognized that some issues are committed by the Constitution's text to the exclusive discretion of the elected political branches. </w:t>
      </w:r>
      <w:r w:rsidRPr="005442FB">
        <w:rPr>
          <w:rStyle w:val="StyleUnderline"/>
        </w:rPr>
        <w:t>When these political questions manifest, the judiciary must keep out of any dispute.</w:t>
      </w:r>
      <w:r>
        <w:rPr>
          <w:rStyle w:val="StyleUnderline"/>
        </w:rPr>
        <w:t xml:space="preserve"> </w:t>
      </w:r>
      <w:r w:rsidRPr="00971169">
        <w:rPr>
          <w:rStyle w:val="Style13ptBold"/>
          <w:b w:val="0"/>
          <w:sz w:val="16"/>
        </w:rPr>
        <w:t xml:space="preserve">Congressman John Marshall, in 1800, warned his US House colleagues that </w:t>
      </w:r>
      <w:r w:rsidRPr="001327D3">
        <w:rPr>
          <w:rStyle w:val="StyleUnderline"/>
        </w:rPr>
        <w:t>the political branches would be "swallowed-up by the judiciary" without such abstention</w:t>
      </w:r>
      <w:r w:rsidRPr="00971169">
        <w:rPr>
          <w:rStyle w:val="Style13ptBold"/>
          <w:b w:val="0"/>
          <w:sz w:val="16"/>
        </w:rPr>
        <w:t xml:space="preserve">. And as Chief Justice, Marshall provided early </w:t>
      </w:r>
      <w:proofErr w:type="spellStart"/>
      <w:r w:rsidRPr="00971169">
        <w:rPr>
          <w:rStyle w:val="Style13ptBold"/>
          <w:b w:val="0"/>
          <w:sz w:val="16"/>
        </w:rPr>
        <w:t>nonjusticiability</w:t>
      </w:r>
      <w:proofErr w:type="spellEnd"/>
      <w:r w:rsidRPr="00971169">
        <w:rPr>
          <w:rStyle w:val="Style13ptBold"/>
          <w:b w:val="0"/>
          <w:sz w:val="16"/>
        </w:rPr>
        <w:t xml:space="preserve"> guidance in Marbury v. Madison: "By the constitution of the United States, the President is invested with certain important political powers, in the exercise of which he is to use his own discretion, and is accountable only to his country in his political character, and to his own conscience." </w:t>
      </w:r>
      <w:r w:rsidRPr="00971169">
        <w:rPr>
          <w:rStyle w:val="StyleUnderline"/>
        </w:rPr>
        <w:t>Much later, Associate Justice Robert Jackson recognized that foreign policy decisions "are delicate, complex, and involve large elements of prophecy. They are and should be undertaken only by those directly responsible to the people whose welfare they advance or imperil."</w:t>
      </w:r>
      <w:r w:rsidRPr="00971169">
        <w:rPr>
          <w:rStyle w:val="Style13ptBold"/>
          <w:b w:val="0"/>
          <w:sz w:val="16"/>
        </w:rPr>
        <w:t xml:space="preserve"> In Chicago &amp; Southern Airlines v. Waterman, </w:t>
      </w:r>
      <w:r w:rsidRPr="00971169">
        <w:rPr>
          <w:rStyle w:val="StyleUnderline"/>
        </w:rPr>
        <w:t>Jackson further emphasized that such "decisions are of a kind for which the Judiciary has neither aptitude, facilities nor responsibility and have long been held to belong in the domain of political power not subject to judicial intrusion or inquiry."</w:t>
      </w:r>
      <w:r>
        <w:rPr>
          <w:rStyle w:val="StyleUnderline"/>
        </w:rPr>
        <w:t xml:space="preserve"> </w:t>
      </w:r>
      <w:r w:rsidRPr="00971169">
        <w:rPr>
          <w:rStyle w:val="Style13ptBold"/>
          <w:b w:val="0"/>
          <w:sz w:val="16"/>
        </w:rPr>
        <w:t>More recently in her 2015 Zivotofsky v. Clinton [PDF] concurrence</w:t>
      </w:r>
      <w:r w:rsidRPr="00971169">
        <w:rPr>
          <w:rStyle w:val="StyleUnderline"/>
        </w:rPr>
        <w:t xml:space="preserve">, Associate Justice Sonia Sotomayor stressed the importance of abstention to honor the separation of powers. </w:t>
      </w:r>
      <w:r w:rsidRPr="00971169">
        <w:rPr>
          <w:rStyle w:val="Style13ptBold"/>
          <w:b w:val="0"/>
          <w:sz w:val="16"/>
        </w:rPr>
        <w:t xml:space="preserve">As she had done when Zivotofsky was first before the Court, Sotomayor reiterated </w:t>
      </w:r>
      <w:r w:rsidRPr="00971169">
        <w:rPr>
          <w:rStyle w:val="StyleUnderline"/>
        </w:rPr>
        <w:t xml:space="preserve">the modern political question doctrine as developed in such cases as Baker v. </w:t>
      </w:r>
      <w:proofErr w:type="spellStart"/>
      <w:r w:rsidRPr="00971169">
        <w:rPr>
          <w:rStyle w:val="StyleUnderline"/>
        </w:rPr>
        <w:t>Carr</w:t>
      </w:r>
      <w:proofErr w:type="spellEnd"/>
      <w:r w:rsidRPr="00971169">
        <w:rPr>
          <w:rStyle w:val="StyleUnderline"/>
        </w:rPr>
        <w:t>, Goldwater v. Carter, and Nixon v. US.</w:t>
      </w:r>
      <w:r>
        <w:rPr>
          <w:rStyle w:val="StyleUnderline"/>
        </w:rPr>
        <w:t xml:space="preserve"> </w:t>
      </w:r>
      <w:r w:rsidRPr="00971169">
        <w:rPr>
          <w:rStyle w:val="Style13ptBold"/>
          <w:b w:val="0"/>
          <w:sz w:val="16"/>
        </w:rPr>
        <w:t xml:space="preserve">And in Zivotofsky dissent that urged abstention, </w:t>
      </w:r>
      <w:r w:rsidRPr="00971169">
        <w:rPr>
          <w:rStyle w:val="StyleUnderline"/>
        </w:rPr>
        <w:t>Associate Justice Steve Breyer detailed in full how judicial review in the foreign policy context can pose a "serious risk" of "embarrassment, show lack of respect for the other branches, and potentially disrupt sound foreign policy decision making."</w:t>
      </w:r>
      <w:r>
        <w:rPr>
          <w:rStyle w:val="StyleUnderline"/>
        </w:rPr>
        <w:t xml:space="preserve"> </w:t>
      </w:r>
      <w:r w:rsidRPr="00971169">
        <w:rPr>
          <w:rStyle w:val="StyleUnderline"/>
        </w:rPr>
        <w:t>Breyer particularly urged application of political question doctrine in matters involving a situs of global political chaos: "[I]n the Middle East, administrative matters can have implications that extend far beyond the purely administrative. Political reactions in that region can prove uncertain."</w:t>
      </w:r>
      <w:r>
        <w:rPr>
          <w:rStyle w:val="StyleUnderline"/>
        </w:rPr>
        <w:t xml:space="preserve"> </w:t>
      </w:r>
      <w:r w:rsidRPr="00971169">
        <w:rPr>
          <w:rStyle w:val="Style13ptBold"/>
          <w:b w:val="0"/>
          <w:sz w:val="16"/>
        </w:rPr>
        <w:t xml:space="preserve">Perhaps the Court's earlier application of the doctrine in Goldwater v. Carter best informs. The Court rejected review of a congressional delegation's challenge to President Jimmy Carter's foreign policy decision to terminate a defense treaty with Taiwan—without acquiescence of the House and/or the Senate. Then-Associate Justice William Rehnquist wrote: "Here, while the Constitution is express as to the manner in which the Senate shall participate in the ratification of a treaty, it is silent as to that body's participation in the abrogation of a treaty." </w:t>
      </w:r>
      <w:r w:rsidRPr="00971169">
        <w:rPr>
          <w:rStyle w:val="StyleUnderline"/>
        </w:rPr>
        <w:t>The Constitution is dead silent as to any support for Washington State's absurd standing claim of concrete injury when its businesses are denied tourism revenues, and its universities are denied faculty services and student tuition dollars of visiting aliens from terrorist-breeding nations.</w:t>
      </w:r>
      <w:r>
        <w:rPr>
          <w:rStyle w:val="StyleUnderline"/>
        </w:rPr>
        <w:t xml:space="preserve"> </w:t>
      </w:r>
      <w:r w:rsidRPr="00971169">
        <w:rPr>
          <w:rStyle w:val="Style13ptBold"/>
          <w:b w:val="0"/>
          <w:sz w:val="16"/>
        </w:rPr>
        <w:t xml:space="preserve">The Ninth Circuit panel's promulgation of Washington State's interest to "assert the rights" of alien students, faculty, and even their holidaying families to enter, leave, and re-enter America would be laughable if it were not so dangerous. And the implication of prospective due process rights for all such aliens is ludicrous. Beyond applying the Baker v. </w:t>
      </w:r>
      <w:proofErr w:type="spellStart"/>
      <w:r w:rsidRPr="00971169">
        <w:rPr>
          <w:rStyle w:val="Style13ptBold"/>
          <w:b w:val="0"/>
          <w:sz w:val="16"/>
        </w:rPr>
        <w:t>Carr</w:t>
      </w:r>
      <w:proofErr w:type="spellEnd"/>
      <w:r w:rsidRPr="00971169">
        <w:rPr>
          <w:rStyle w:val="Style13ptBold"/>
          <w:b w:val="0"/>
          <w:sz w:val="16"/>
        </w:rPr>
        <w:t xml:space="preserve"> enumerated formula, Trump's lawyers should also boldly raise the less "domesticated" judicial abstention promoted by the late Alexander Bickel</w:t>
      </w:r>
      <w:r w:rsidRPr="00971169">
        <w:rPr>
          <w:rStyle w:val="StyleUnderline"/>
        </w:rPr>
        <w:t>. In this time of an unusual war with terrorists, prudence should compel courts to abstain where the strangeness, intractability, and/or momentous nature of an issue might tend to "unbalance judicial judgment."</w:t>
      </w:r>
      <w:r>
        <w:rPr>
          <w:rStyle w:val="StyleUnderline"/>
        </w:rPr>
        <w:t xml:space="preserve"> </w:t>
      </w:r>
      <w:r w:rsidRPr="00971169">
        <w:rPr>
          <w:rStyle w:val="Style13ptBold"/>
          <w:b w:val="0"/>
          <w:sz w:val="16"/>
        </w:rPr>
        <w:t xml:space="preserve">Disturbingly prescient, Alexander Bickel addressed "the anxiety, not so much that the judicial judgment will be ignored but that it should but will not be." Professor Bickel described "the inner vulnerability, the self-doubt of an institution which is electorally irresponsible and has no earth to draw strength from." </w:t>
      </w:r>
      <w:r w:rsidRPr="001327D3">
        <w:rPr>
          <w:rStyle w:val="StyleUnderline"/>
        </w:rPr>
        <w:t xml:space="preserve">Today our unelected judiciary, which has "no earth to draw strength from," should stay out of the worsening mud-fight between the ideological elites and Donald John Trump. </w:t>
      </w:r>
      <w:r w:rsidRPr="00971169">
        <w:rPr>
          <w:rStyle w:val="Style13ptBold"/>
          <w:b w:val="0"/>
          <w:sz w:val="16"/>
        </w:rPr>
        <w:t>Lastly, it should be noted that "</w:t>
      </w:r>
      <w:r w:rsidRPr="001327D3">
        <w:rPr>
          <w:rStyle w:val="StyleUnderline"/>
        </w:rPr>
        <w:t>finality" is one the political question doctrine's greatest virtues</w:t>
      </w:r>
      <w:r w:rsidRPr="00971169">
        <w:rPr>
          <w:rStyle w:val="Style13ptBold"/>
          <w:b w:val="0"/>
          <w:sz w:val="16"/>
        </w:rPr>
        <w:t xml:space="preserve">. As Trump derangement syndrome appears virulently contagious among the elites — particularly among lawyers who need only the federal court filing fee to make manifest their disorder — finality is needed to </w:t>
      </w:r>
      <w:r w:rsidRPr="001327D3">
        <w:rPr>
          <w:rStyle w:val="Style13ptBold"/>
          <w:b w:val="0"/>
          <w:strike/>
          <w:sz w:val="16"/>
        </w:rPr>
        <w:t>retard</w:t>
      </w:r>
      <w:r w:rsidRPr="00971169">
        <w:rPr>
          <w:rStyle w:val="Style13ptBold"/>
          <w:b w:val="0"/>
          <w:sz w:val="16"/>
        </w:rPr>
        <w:t xml:space="preserve"> </w:t>
      </w:r>
      <w:r>
        <w:rPr>
          <w:rStyle w:val="Style13ptBold"/>
          <w:b w:val="0"/>
          <w:sz w:val="16"/>
        </w:rPr>
        <w:t xml:space="preserve">[slow] </w:t>
      </w:r>
      <w:r w:rsidRPr="00971169">
        <w:rPr>
          <w:rStyle w:val="Style13ptBold"/>
          <w:b w:val="0"/>
          <w:sz w:val="16"/>
        </w:rPr>
        <w:t>future litigation against Donald Trump's governance.</w:t>
      </w:r>
    </w:p>
    <w:p w:rsidR="00E53EB5" w:rsidRPr="00971169" w:rsidRDefault="00E53EB5" w:rsidP="00E53EB5">
      <w:pPr>
        <w:rPr>
          <w:rStyle w:val="Style13ptBold"/>
          <w:b w:val="0"/>
          <w:sz w:val="16"/>
        </w:rPr>
      </w:pPr>
    </w:p>
    <w:p w:rsidR="00E53EB5" w:rsidRPr="00C04DE2" w:rsidRDefault="00E53EB5" w:rsidP="00E53EB5">
      <w:pPr>
        <w:pStyle w:val="Heading4"/>
        <w:rPr>
          <w:rFonts w:cs="Calibri"/>
        </w:rPr>
      </w:pPr>
      <w:r>
        <w:rPr>
          <w:rFonts w:cs="Calibri"/>
        </w:rPr>
        <w:t>Executive flexibility</w:t>
      </w:r>
      <w:r w:rsidRPr="00C04DE2">
        <w:rPr>
          <w:rFonts w:cs="Calibri"/>
        </w:rPr>
        <w:t xml:space="preserve"> responds to economic stagnation, foreign threats and environmental degradation- no authoritarianism offense</w:t>
      </w:r>
    </w:p>
    <w:p w:rsidR="00E53EB5" w:rsidRPr="009E402D" w:rsidRDefault="00E53EB5" w:rsidP="00E53EB5">
      <w:pPr>
        <w:rPr>
          <w:b/>
        </w:rPr>
      </w:pPr>
      <w:r w:rsidRPr="00C04DE2">
        <w:rPr>
          <w:rStyle w:val="Style13ptBold"/>
        </w:rPr>
        <w:t>Posner 15</w:t>
      </w:r>
      <w:r w:rsidRPr="00C04DE2">
        <w:t xml:space="preserve"> (Eric Posner, professor at the University of Chicago Law School, author of </w:t>
      </w:r>
      <w:hyperlink r:id="rId62" w:tgtFrame="_blank" w:history="1">
        <w:r w:rsidRPr="00C04DE2">
          <w:rPr>
            <w:rStyle w:val="Hyperlink"/>
          </w:rPr>
          <w:t>The Twilight of International Human Rights Law</w:t>
        </w:r>
      </w:hyperlink>
      <w:r w:rsidRPr="00C04DE2">
        <w:t xml:space="preserve"> 10/23/15, “Is America Heading Toward Dictatorship?”, </w:t>
      </w:r>
      <w:hyperlink r:id="rId63" w:history="1">
        <w:r w:rsidRPr="00DF095D">
          <w:rPr>
            <w:rStyle w:val="Hyperlink"/>
          </w:rPr>
          <w:t>http://www.slate.com/articles/news_and_politics/view_from_chicago/2015/10/american_presidential_power_is_not_leading_to_dictatorship.html)/CWB</w:t>
        </w:r>
      </w:hyperlink>
      <w:r>
        <w:t xml:space="preserve"> *</w:t>
      </w:r>
      <w:r>
        <w:rPr>
          <w:b/>
        </w:rPr>
        <w:t>edited for ableist language</w:t>
      </w:r>
    </w:p>
    <w:p w:rsidR="00E53EB5" w:rsidRPr="003E709B" w:rsidRDefault="00E53EB5" w:rsidP="00E53EB5">
      <w:pPr>
        <w:rPr>
          <w:sz w:val="24"/>
          <w:szCs w:val="24"/>
          <w:u w:val="single"/>
        </w:rPr>
      </w:pPr>
      <w:r w:rsidRPr="00422ED8">
        <w:rPr>
          <w:sz w:val="16"/>
          <w:szCs w:val="24"/>
        </w:rPr>
        <w:t xml:space="preserve"> Presidents have more power today, but there are good historical reasons for the trend. Is American democracy doomed? An intellectual tradition going back to the nation’s founding holds that it is. Opponents of the Constitution argued that it would create a national dictatorship, and while they lost the founding-era battle, this theme would be carried forward by critics of George Washington, Abraham Lincoln, Franklin Delano Roosevelt, Ronald Reagan, and virtually all other presidents, great or small. So far, the doomsayers have been proven wrong. Yet the end-times feeling is hard to shake. </w:t>
      </w:r>
      <w:r w:rsidRPr="004F6602">
        <w:rPr>
          <w:rStyle w:val="StyleUnderline"/>
          <w:sz w:val="24"/>
          <w:szCs w:val="24"/>
        </w:rPr>
        <w:t xml:space="preserve">Today, commentators such as </w:t>
      </w:r>
      <w:hyperlink r:id="rId64" w:tgtFrame="_blank" w:history="1">
        <w:r w:rsidRPr="004F6602">
          <w:rPr>
            <w:rStyle w:val="StyleUnderline"/>
            <w:sz w:val="24"/>
            <w:szCs w:val="24"/>
          </w:rPr>
          <w:t xml:space="preserve">Matthew </w:t>
        </w:r>
        <w:proofErr w:type="spellStart"/>
        <w:r w:rsidRPr="004F6602">
          <w:rPr>
            <w:rStyle w:val="StyleUnderline"/>
            <w:sz w:val="24"/>
            <w:szCs w:val="24"/>
          </w:rPr>
          <w:t>Yglesias</w:t>
        </w:r>
        <w:proofErr w:type="spellEnd"/>
      </w:hyperlink>
      <w:r w:rsidRPr="004F6602">
        <w:rPr>
          <w:rStyle w:val="StyleUnderline"/>
          <w:sz w:val="24"/>
          <w:szCs w:val="24"/>
        </w:rPr>
        <w:t xml:space="preserve"> point to the polarization of the electorate, the </w:t>
      </w:r>
      <w:r w:rsidRPr="00422ED8">
        <w:rPr>
          <w:strike/>
          <w:sz w:val="16"/>
          <w:szCs w:val="24"/>
        </w:rPr>
        <w:t>paralysis</w:t>
      </w:r>
      <w:r w:rsidRPr="004F6602">
        <w:rPr>
          <w:rStyle w:val="StyleUnderline"/>
          <w:sz w:val="24"/>
          <w:szCs w:val="24"/>
        </w:rPr>
        <w:t xml:space="preserve"> [stagnation] of Congress, and—most of all—a </w:t>
      </w:r>
      <w:hyperlink r:id="rId65" w:tgtFrame="_blank" w:history="1">
        <w:r w:rsidRPr="004F6602">
          <w:rPr>
            <w:rStyle w:val="StyleUnderline"/>
            <w:sz w:val="24"/>
            <w:szCs w:val="24"/>
          </w:rPr>
          <w:t>series of presidential actions</w:t>
        </w:r>
      </w:hyperlink>
      <w:r w:rsidRPr="004F6602">
        <w:rPr>
          <w:rStyle w:val="StyleUnderline"/>
          <w:sz w:val="24"/>
          <w:szCs w:val="24"/>
        </w:rPr>
        <w:t xml:space="preserve"> that, </w:t>
      </w:r>
      <w:hyperlink r:id="rId66" w:tgtFrame="_blank" w:history="1">
        <w:r w:rsidRPr="004F6602">
          <w:rPr>
            <w:rStyle w:val="StyleUnderline"/>
            <w:sz w:val="24"/>
            <w:szCs w:val="24"/>
          </w:rPr>
          <w:t>they argue</w:t>
        </w:r>
      </w:hyperlink>
      <w:r w:rsidRPr="004F6602">
        <w:rPr>
          <w:rStyle w:val="StyleUnderline"/>
          <w:sz w:val="24"/>
          <w:szCs w:val="24"/>
        </w:rPr>
        <w:t>, are expanding presidential power beyond constitutional bounds</w:t>
      </w:r>
      <w:r w:rsidRPr="00422ED8">
        <w:rPr>
          <w:sz w:val="16"/>
          <w:szCs w:val="24"/>
        </w:rPr>
        <w:t xml:space="preserve">. Yale professor Bruce Ackerman </w:t>
      </w:r>
      <w:hyperlink r:id="rId67" w:tgtFrame="_blank" w:history="1">
        <w:r w:rsidRPr="00422ED8">
          <w:rPr>
            <w:rStyle w:val="Hyperlink"/>
            <w:sz w:val="16"/>
            <w:szCs w:val="24"/>
          </w:rPr>
          <w:t>believes that</w:t>
        </w:r>
      </w:hyperlink>
      <w:r w:rsidRPr="00422ED8">
        <w:rPr>
          <w:sz w:val="16"/>
          <w:szCs w:val="24"/>
        </w:rPr>
        <w:t xml:space="preserve">, sooner or later, a charismatic extremist will take possession of the Oval Office and, unhampered by checks and balances, implement a fanatical program that damages Americans’ freedoms. It’s impossible to prove these Cassandras wrong—all empires have fallen, and ours is sure to take its turn eventually. The commentators are also careful not to predict collapse anytime soon; they are speaking of an undefined future date, likely when they’re no longer around to be told their predictions did not come to pass. But their diagnoses are all wrong. </w:t>
      </w:r>
      <w:r w:rsidRPr="004F6602">
        <w:rPr>
          <w:rStyle w:val="StyleUnderline"/>
          <w:sz w:val="24"/>
          <w:szCs w:val="24"/>
        </w:rPr>
        <w:t>The accretion of authority in the executive branch is not a violation of constitutional traditions but a feature. The expansion of the executive branch has not undermined American freedoms; it has preserved them against domestic and foreign threats</w:t>
      </w:r>
      <w:r w:rsidRPr="00422ED8">
        <w:rPr>
          <w:sz w:val="16"/>
          <w:szCs w:val="24"/>
        </w:rPr>
        <w:t xml:space="preserve">. The 18th-century constitutional design has had to adapt itself to modern conditions, and it has done so reasonably well. The first thing to understand is how modest the accusations are. President Barack Obama stands charged with violating deadlines in the Affordable Care Act and the Dodd-Frank Act; regulating greenhouse gas emissions under the Clean Air Act, a 1970 statute that was never expected to regulate carbon dioxide as a pollutant; using military force in Libya and against ISIS without congressional authorization; refusing to deport unauthorized immigrants; appointing government officials without Senate confirmation while Congress is in recess; and waiving requirements of George W. Bush’s signature legislative achievement, No Child Left Behind. But </w:t>
      </w:r>
      <w:r w:rsidRPr="004F6602">
        <w:rPr>
          <w:rStyle w:val="Emphasis"/>
          <w:sz w:val="24"/>
          <w:szCs w:val="24"/>
        </w:rPr>
        <w:t>none of these things is the mark of a dictator</w:t>
      </w:r>
      <w:r w:rsidRPr="00422ED8">
        <w:rPr>
          <w:sz w:val="16"/>
          <w:szCs w:val="24"/>
        </w:rPr>
        <w:t xml:space="preserve">. </w:t>
      </w:r>
      <w:r w:rsidRPr="004F6602">
        <w:rPr>
          <w:rStyle w:val="StyleUnderline"/>
          <w:sz w:val="24"/>
          <w:szCs w:val="24"/>
        </w:rPr>
        <w:t>Congress passes enormously complex statutes that delegate to the president powers to create hundreds of rules and enforce them.</w:t>
      </w:r>
      <w:r w:rsidRPr="00422ED8">
        <w:rPr>
          <w:sz w:val="16"/>
          <w:szCs w:val="24"/>
        </w:rPr>
        <w:t xml:space="preserve"> The deadlines are little more than suggestions; no one can predict how long it will take to implement programs that affect millions of people. Rushing a program into place ahead of a deadline is rarely wise. Congress passes these statutes with the understanding that the president will use the administrative powers conferred upon him to address unanticipated problems; once greenhouse gases emerged as a threat to human well-being, the statute authorized the president to act. </w:t>
      </w:r>
      <w:r w:rsidRPr="004F6602">
        <w:rPr>
          <w:rStyle w:val="Emphasis"/>
          <w:sz w:val="24"/>
          <w:szCs w:val="24"/>
        </w:rPr>
        <w:t>The accretion of authority in the executive branch is not a violation of constitutional traditions but a feature</w:t>
      </w:r>
      <w:r w:rsidRPr="004F6602">
        <w:rPr>
          <w:rStyle w:val="StyleUnderline"/>
          <w:sz w:val="24"/>
          <w:szCs w:val="24"/>
        </w:rPr>
        <w:t xml:space="preserve">. Presidents have been </w:t>
      </w:r>
      <w:hyperlink r:id="rId68" w:history="1">
        <w:r w:rsidRPr="004F6602">
          <w:rPr>
            <w:rStyle w:val="StyleUnderline"/>
            <w:sz w:val="24"/>
            <w:szCs w:val="24"/>
          </w:rPr>
          <w:t>sending military forces into battle</w:t>
        </w:r>
      </w:hyperlink>
      <w:r w:rsidRPr="004F6602">
        <w:rPr>
          <w:rStyle w:val="StyleUnderline"/>
          <w:sz w:val="24"/>
          <w:szCs w:val="24"/>
        </w:rPr>
        <w:t xml:space="preserve"> without congressional authorization since almost the founding. The reason for this is that new threats often emerge too rapidly for Congress to address.</w:t>
      </w:r>
      <w:r w:rsidRPr="00422ED8">
        <w:rPr>
          <w:sz w:val="16"/>
          <w:szCs w:val="24"/>
        </w:rPr>
        <w:t xml:space="preserve"> Obama’s </w:t>
      </w:r>
      <w:hyperlink r:id="rId69" w:history="1">
        <w:r w:rsidRPr="00422ED8">
          <w:rPr>
            <w:rStyle w:val="Hyperlink"/>
            <w:sz w:val="16"/>
            <w:szCs w:val="24"/>
          </w:rPr>
          <w:t>decision not to deport undocumented immigrants</w:t>
        </w:r>
      </w:hyperlink>
      <w:r w:rsidRPr="00422ED8">
        <w:rPr>
          <w:sz w:val="16"/>
          <w:szCs w:val="24"/>
        </w:rPr>
        <w:t xml:space="preserve"> was just a continuation of the policy of President George W. Bush and other predecessors; all that was new was his public acknowledgment that this is what he was doing. Recess appointments are also a tradition that goes back to the founding. Originally intended to keep government running when the Senate was out of session, today they are also used when the Senate is deadlocked. And No Child Left Behind authorizes the president to waive its requirements, in common </w:t>
      </w:r>
      <w:hyperlink r:id="rId70" w:tgtFrame="_blank" w:history="1">
        <w:r w:rsidRPr="00422ED8">
          <w:rPr>
            <w:rStyle w:val="Hyperlink"/>
            <w:sz w:val="16"/>
            <w:szCs w:val="24"/>
          </w:rPr>
          <w:t>with many other statutes</w:t>
        </w:r>
      </w:hyperlink>
      <w:r w:rsidRPr="00422ED8">
        <w:rPr>
          <w:sz w:val="16"/>
          <w:szCs w:val="24"/>
        </w:rPr>
        <w:t xml:space="preserve"> passed by Congress. </w:t>
      </w:r>
      <w:r w:rsidRPr="004F6602">
        <w:rPr>
          <w:rStyle w:val="StyleUnderline"/>
          <w:sz w:val="24"/>
          <w:szCs w:val="24"/>
        </w:rPr>
        <w:t>Bush was also accused of being a dictator</w:t>
      </w:r>
      <w:r w:rsidRPr="00422ED8">
        <w:rPr>
          <w:sz w:val="16"/>
          <w:szCs w:val="24"/>
        </w:rPr>
        <w:t xml:space="preserve">—by the Democrats who now defend Obama. Bush did not use military force without congressional authorization, but he did use his commander-in-chief power aggressively—claiming that he could engage in surveillance, use coercive interrogation, and detain foreign terrorists without trial. Most of these activities were in tension with statutes on the books. But Bush argued that these statutes interfered with his ability to prosecute the war against al-Qaida, so he had to yield to that imperative. He also took the position early in the conflict with al-Qaida that seeking additional authority from Congress was unwise because the accompanying publicity could tip off the terrorists. But when leaks rendered moot these concerns, he sought and obtained legal authorization for most of what he was already doing and otherwise curtailed his more aggressive tactics. Here again, Bush was doing pretty much what other presidents had done. </w:t>
      </w:r>
      <w:r w:rsidRPr="00422ED8">
        <w:rPr>
          <w:rStyle w:val="StyleUnderline"/>
        </w:rPr>
        <w:t>Liberal critics honed in on the aggressive theories of presidential power advanced by some of his administration’s lawyers, who argued that Bush could defy statutes that interfered with his commander-in-chief authority</w:t>
      </w:r>
      <w:r w:rsidRPr="00422ED8">
        <w:rPr>
          <w:sz w:val="16"/>
          <w:szCs w:val="24"/>
        </w:rPr>
        <w:t xml:space="preserve">. </w:t>
      </w:r>
      <w:r w:rsidRPr="00422ED8">
        <w:rPr>
          <w:rStyle w:val="StyleUnderline"/>
        </w:rPr>
        <w:t>This argument seemed to imply that Bush could do anything he wanted, as long as he thought it advanced national security</w:t>
      </w:r>
      <w:r w:rsidRPr="00422ED8">
        <w:rPr>
          <w:sz w:val="16"/>
          <w:szCs w:val="24"/>
        </w:rPr>
        <w:t xml:space="preserve">. Maybe so, but Bush did not use this theory to jail his opponents or censor the press, to implement extreme and unpopular policy choices, as a normal dictator would. Bush accomplished hardly anything at all domestically. Indeed, the Bush administration lawyers probably had the better of the argument. In order to give Obama maximum flexibility, Obama’s lawyers </w:t>
      </w:r>
      <w:hyperlink r:id="rId71" w:tgtFrame="_blank" w:history="1">
        <w:r w:rsidRPr="00422ED8">
          <w:rPr>
            <w:rStyle w:val="Hyperlink"/>
            <w:sz w:val="16"/>
            <w:szCs w:val="24"/>
          </w:rPr>
          <w:t>have interpreted statutory language with considerable flexibility</w:t>
        </w:r>
      </w:hyperlink>
      <w:r w:rsidRPr="00422ED8">
        <w:rPr>
          <w:sz w:val="16"/>
          <w:szCs w:val="24"/>
        </w:rPr>
        <w:t xml:space="preserve">—for example, defining the word hostilities so as not to encompass a bombing campaign in order to evade legal limits on the war in Libya—without explaining why the ordinary meaning of words are replaced with narrow meanings when applied to the president. The only answer is that the president’s special constitutional position entitles him to some degree of deference from the other branches of government. </w:t>
      </w:r>
      <w:r w:rsidRPr="00422ED8">
        <w:rPr>
          <w:rStyle w:val="StyleUnderline"/>
        </w:rPr>
        <w:t>A minor but telling tempest brewed in</w:t>
      </w:r>
      <w:r w:rsidRPr="00422ED8">
        <w:rPr>
          <w:sz w:val="16"/>
          <w:szCs w:val="24"/>
        </w:rPr>
        <w:t xml:space="preserve"> a teapot in </w:t>
      </w:r>
      <w:r w:rsidRPr="00422ED8">
        <w:rPr>
          <w:rStyle w:val="StyleUnderline"/>
        </w:rPr>
        <w:t>2006</w:t>
      </w:r>
      <w:r w:rsidRPr="00422ED8">
        <w:rPr>
          <w:sz w:val="16"/>
          <w:szCs w:val="24"/>
        </w:rPr>
        <w:t xml:space="preserve"> </w:t>
      </w:r>
      <w:r w:rsidRPr="00422ED8">
        <w:rPr>
          <w:rStyle w:val="StyleUnderline"/>
        </w:rPr>
        <w:t>when the Bush administration was accused of fomenting a “</w:t>
      </w:r>
      <w:hyperlink r:id="rId72" w:tgtFrame="_blank" w:history="1">
        <w:r w:rsidRPr="00422ED8">
          <w:rPr>
            <w:rStyle w:val="StyleUnderline"/>
          </w:rPr>
          <w:t>constitutional crisis</w:t>
        </w:r>
      </w:hyperlink>
      <w:r w:rsidRPr="00422ED8">
        <w:rPr>
          <w:rStyle w:val="StyleUnderline"/>
        </w:rPr>
        <w:t>”</w:t>
      </w:r>
      <w:r w:rsidRPr="00422ED8">
        <w:rPr>
          <w:sz w:val="16"/>
          <w:szCs w:val="24"/>
        </w:rPr>
        <w:t xml:space="preserve"> by issuing statements that interpreted portions of bills narrowly when he signed them. In fact, presidents had issued such signing statements for decades. The statements have no legal status—they are not enforceable in court, for example. They simply state how the executive plans to go about implementing statutes, reflecting legal interpretations that the executive must make in order to fit the statutes to circumstances. As far as I know, no one has ever shown that Bush’s signing statements deprived anyone of his legal rights, and Obama has continued this practice. Even more to the point, when you try to identify the most important and controversial actions of Bush and Obama, all of them involve congressional consent. For Bush, Congress authorized the invasions of Afghanistan and Iraq, the expansion of surveillance and detention authorities, a major tax cut, No Child Left Behind, and $700 billion to bail out the financial system in 2008. For Obama, Congress authorized a $787 billion stimulus plan, the Affordable Care Act, and a major overhaul of financial regulation. The presidents’ unilateral actions were incremental or interstitial—acting sometimes ahead of congressional authorization, modifying laws in light of changed circumstances and bureaucratic imperatives, building on existing authorities. So why the hand-wringing? </w:t>
      </w:r>
      <w:r w:rsidRPr="00422ED8">
        <w:rPr>
          <w:rStyle w:val="StyleUnderline"/>
          <w:sz w:val="24"/>
          <w:szCs w:val="24"/>
        </w:rPr>
        <w:t>Presidential powers have undoubtedly increased over the centuries, but the reason is just that effective government today requires a strong presidency</w:t>
      </w:r>
      <w:r w:rsidRPr="004F6602">
        <w:rPr>
          <w:rStyle w:val="StyleUnderline"/>
          <w:sz w:val="24"/>
          <w:szCs w:val="24"/>
        </w:rPr>
        <w:t>. The small agrarian society of the late 18th century could be governed mainly by the states</w:t>
      </w:r>
      <w:r w:rsidRPr="00422ED8">
        <w:rPr>
          <w:sz w:val="16"/>
        </w:rPr>
        <w:t>; the tiny federal government employed a few thousand people, and it handled things like postal services, customs, and defense against Native Americans.</w:t>
      </w:r>
      <w:r w:rsidRPr="00422ED8">
        <w:rPr>
          <w:sz w:val="16"/>
          <w:szCs w:val="24"/>
        </w:rPr>
        <w:t xml:space="preserve"> In the 19th century, railroads, telegraphs, and telephones knitted together a national market, ultimately requiring the federal government to step in and regulate across state lines. This process accelerated in the 20th century, resulting in a further transfer of power from states to the national government, and from Congress to the president, who was supplied with a vast bureaucracy to tackle the endless problems caused by industrialization, the advance of technology, and the emergence of foreign threats. With great power to do good comes the power to abuse. The founders worried about creating Caesars and </w:t>
      </w:r>
      <w:proofErr w:type="spellStart"/>
      <w:r w:rsidRPr="00422ED8">
        <w:rPr>
          <w:sz w:val="16"/>
          <w:szCs w:val="24"/>
        </w:rPr>
        <w:t>Cromwells</w:t>
      </w:r>
      <w:proofErr w:type="spellEnd"/>
      <w:r w:rsidRPr="00422ED8">
        <w:rPr>
          <w:sz w:val="16"/>
          <w:szCs w:val="24"/>
        </w:rPr>
        <w:t xml:space="preserve">; today, Hitler is </w:t>
      </w:r>
      <w:hyperlink r:id="rId73" w:anchor="q=bush+hitler" w:tgtFrame="_blank" w:history="1">
        <w:r w:rsidRPr="00422ED8">
          <w:rPr>
            <w:rStyle w:val="Hyperlink"/>
            <w:sz w:val="16"/>
            <w:szCs w:val="24"/>
          </w:rPr>
          <w:t>everyone’s</w:t>
        </w:r>
      </w:hyperlink>
      <w:r w:rsidRPr="00422ED8">
        <w:rPr>
          <w:sz w:val="16"/>
          <w:szCs w:val="24"/>
        </w:rPr>
        <w:t xml:space="preserve"> </w:t>
      </w:r>
      <w:hyperlink r:id="rId74" w:anchor="q=obama+hitler" w:tgtFrame="_blank" w:history="1">
        <w:r w:rsidRPr="00422ED8">
          <w:rPr>
            <w:rStyle w:val="Hyperlink"/>
            <w:sz w:val="16"/>
            <w:szCs w:val="24"/>
          </w:rPr>
          <w:t>hobgoblin</w:t>
        </w:r>
      </w:hyperlink>
      <w:r w:rsidRPr="00422ED8">
        <w:rPr>
          <w:sz w:val="16"/>
          <w:szCs w:val="24"/>
        </w:rPr>
        <w:t xml:space="preserve">. And it is true that Nixon and some of his predecessors spied on their political opponents and used other trickery that cannot be defended. </w:t>
      </w:r>
      <w:r w:rsidRPr="004F6602">
        <w:rPr>
          <w:rStyle w:val="StyleUnderline"/>
          <w:sz w:val="24"/>
          <w:szCs w:val="24"/>
        </w:rPr>
        <w:t xml:space="preserve">But the U.S. political system has not produced any dictators, ever; at some point, our own experience needs to trump fears based on events in foreign countries and the distant past. </w:t>
      </w:r>
      <w:r w:rsidRPr="004F6602">
        <w:rPr>
          <w:rStyle w:val="Emphasis"/>
          <w:sz w:val="24"/>
          <w:szCs w:val="24"/>
        </w:rPr>
        <w:t>Economic stagnation, foreign threats, and environmental degradation have created anxious times</w:t>
      </w:r>
      <w:r w:rsidRPr="004F6602">
        <w:rPr>
          <w:rStyle w:val="StyleUnderline"/>
          <w:sz w:val="24"/>
          <w:szCs w:val="24"/>
        </w:rPr>
        <w:t xml:space="preserve">, and in times of anxiety people look to the government. The </w:t>
      </w:r>
      <w:r w:rsidRPr="004F6602">
        <w:rPr>
          <w:rStyle w:val="Emphasis"/>
          <w:sz w:val="24"/>
          <w:szCs w:val="24"/>
        </w:rPr>
        <w:t>real source of anxiety is not presidential aggrandizement—that’s the solution</w:t>
      </w:r>
      <w:r w:rsidRPr="004F6602">
        <w:rPr>
          <w:rStyle w:val="StyleUnderline"/>
          <w:sz w:val="24"/>
          <w:szCs w:val="24"/>
        </w:rPr>
        <w:t xml:space="preserve">. </w:t>
      </w:r>
      <w:r w:rsidRPr="00422ED8">
        <w:rPr>
          <w:rStyle w:val="StyleUnderline"/>
          <w:sz w:val="16"/>
          <w:szCs w:val="24"/>
        </w:rPr>
        <w:t>The real source of anxiety is the inability of an even very powerful president to solve any of these problems</w:t>
      </w:r>
      <w:r w:rsidRPr="00422ED8">
        <w:rPr>
          <w:sz w:val="16"/>
          <w:szCs w:val="24"/>
        </w:rPr>
        <w:t>. But since it’s easier to blame someone than to acknowledge that some problems are insoluble, anxiety about the state of the world has been transmuted into anxiety about the institutional structure of government. This may be why</w:t>
      </w:r>
      <w:r w:rsidRPr="004F6602">
        <w:rPr>
          <w:rStyle w:val="StyleUnderline"/>
          <w:sz w:val="24"/>
          <w:szCs w:val="24"/>
        </w:rPr>
        <w:t xml:space="preserve"> people complain about presidential power when their party does not hold the presidency but do nothing to curtail it when given the chance.</w:t>
      </w:r>
    </w:p>
    <w:p w:rsidR="00E53EB5" w:rsidRDefault="00E53EB5" w:rsidP="00E53EB5">
      <w:pPr>
        <w:pStyle w:val="Heading4"/>
      </w:pPr>
      <w:r>
        <w:t>Preserving the political question doctrine will spill over to the court’s ability to apply it in areas like foreign policy---destroying it could lead to disastrous consequences</w:t>
      </w:r>
    </w:p>
    <w:p w:rsidR="00E53EB5" w:rsidRPr="00CB2FAC" w:rsidRDefault="00E53EB5" w:rsidP="00E53EB5">
      <w:pPr>
        <w:rPr>
          <w:sz w:val="16"/>
          <w:szCs w:val="16"/>
        </w:rPr>
      </w:pPr>
      <w:r>
        <w:rPr>
          <w:rStyle w:val="Style13ptBold"/>
        </w:rPr>
        <w:t>Williams</w:t>
      </w:r>
      <w:r w:rsidR="003E709B">
        <w:rPr>
          <w:rStyle w:val="Style13ptBold"/>
        </w:rPr>
        <w:t>,</w:t>
      </w:r>
      <w:r w:rsidR="003E709B" w:rsidRPr="003E709B">
        <w:rPr>
          <w:sz w:val="16"/>
          <w:szCs w:val="16"/>
        </w:rPr>
        <w:t xml:space="preserve"> </w:t>
      </w:r>
      <w:r w:rsidR="003E709B" w:rsidRPr="003E709B">
        <w:rPr>
          <w:rStyle w:val="Style13ptBold"/>
        </w:rPr>
        <w:t>JURIST guest columnist,</w:t>
      </w:r>
      <w:r w:rsidRPr="003E709B">
        <w:rPr>
          <w:rStyle w:val="Style13ptBold"/>
        </w:rPr>
        <w:t xml:space="preserve"> </w:t>
      </w:r>
      <w:r w:rsidRPr="00CB2FAC">
        <w:rPr>
          <w:rStyle w:val="Style13ptBold"/>
        </w:rPr>
        <w:t xml:space="preserve">17 </w:t>
      </w:r>
      <w:r w:rsidRPr="00CB2FAC">
        <w:rPr>
          <w:sz w:val="16"/>
          <w:szCs w:val="16"/>
        </w:rPr>
        <w:t>(</w:t>
      </w:r>
      <w:r>
        <w:rPr>
          <w:sz w:val="16"/>
          <w:szCs w:val="16"/>
        </w:rPr>
        <w:t>Victor</w:t>
      </w:r>
      <w:r w:rsidRPr="00CB2FAC">
        <w:rPr>
          <w:sz w:val="16"/>
          <w:szCs w:val="16"/>
        </w:rPr>
        <w:t xml:space="preserve">, JURIST guest columnist, “Travel Ban Challenges Present a Non-Reviewable Political Question,” Jurist and University of Pittsburgh, published 2/18/17, accessed 6/26/18, </w:t>
      </w:r>
      <w:proofErr w:type="gramStart"/>
      <w:r w:rsidRPr="00CB2FAC">
        <w:rPr>
          <w:sz w:val="16"/>
          <w:szCs w:val="16"/>
        </w:rPr>
        <w:t>http://jurist.org/forum/2017/02/Victor-Williams-travel-ban.php )</w:t>
      </w:r>
      <w:proofErr w:type="gramEnd"/>
    </w:p>
    <w:p w:rsidR="00E53EB5" w:rsidRDefault="00E53EB5" w:rsidP="00E53EB5">
      <w:pPr>
        <w:rPr>
          <w:rStyle w:val="Style13ptBold"/>
          <w:b w:val="0"/>
          <w:sz w:val="16"/>
        </w:rPr>
      </w:pPr>
      <w:r w:rsidRPr="009113D7">
        <w:rPr>
          <w:rStyle w:val="StyleUnderline"/>
        </w:rPr>
        <w:t>Among President Donald Trump's fundamental constitutional duties are implementing war strategy as Commander-in-Chief and developing security-related foreign policy as Chief Executive. The president has inherent and exclusive Article II authorities in this area.</w:t>
      </w:r>
      <w:r>
        <w:rPr>
          <w:rStyle w:val="StyleUnderline"/>
        </w:rPr>
        <w:t xml:space="preserve"> </w:t>
      </w:r>
      <w:r w:rsidRPr="009113D7">
        <w:rPr>
          <w:rStyle w:val="StyleUnderline"/>
        </w:rPr>
        <w:t xml:space="preserve">The Ninth Circuit panel's ruling in Washington v. Trump, affirming District Judge </w:t>
      </w:r>
      <w:proofErr w:type="spellStart"/>
      <w:r w:rsidRPr="009113D7">
        <w:rPr>
          <w:rStyle w:val="StyleUnderline"/>
        </w:rPr>
        <w:t>Robart's</w:t>
      </w:r>
      <w:proofErr w:type="spellEnd"/>
      <w:r w:rsidRPr="009113D7">
        <w:rPr>
          <w:rStyle w:val="StyleUnderline"/>
        </w:rPr>
        <w:t xml:space="preserve"> TRO suspension of the travel ban, was a shocking usurpation of those Executive powers.</w:t>
      </w:r>
      <w:r>
        <w:rPr>
          <w:rStyle w:val="StyleUnderline"/>
        </w:rPr>
        <w:t xml:space="preserve"> </w:t>
      </w:r>
      <w:r w:rsidRPr="00971169">
        <w:rPr>
          <w:rStyle w:val="Style13ptBold"/>
          <w:b w:val="0"/>
          <w:sz w:val="16"/>
        </w:rPr>
        <w:t>Or to make this argument re-tweetable: USA at war. Extreme vetting of aliens not on American soil, not the judiciary's &amp;#$% business!!! SEE YOU COURT!! Other important court challenges against the January 27th executive order continue to develop in New York and Virginia. And new lawsuits should be expected after President Trump issues his "streamlined" Travel Ban 2.0. T</w:t>
      </w:r>
      <w:r w:rsidRPr="00BD1364">
        <w:rPr>
          <w:rStyle w:val="StyleUnderline"/>
        </w:rPr>
        <w:t>he month-old Trump administration is to be commended for its strategic defense against the multi-front legal assault. Donald Trump must fight and win these skirmishes for the sake of the war on terror, and for his broader disruptive agenda to put America first.</w:t>
      </w:r>
      <w:r>
        <w:rPr>
          <w:rStyle w:val="StyleUnderline"/>
        </w:rPr>
        <w:t xml:space="preserve"> </w:t>
      </w:r>
      <w:r w:rsidRPr="00971169">
        <w:rPr>
          <w:rStyle w:val="Style13ptBold"/>
          <w:b w:val="0"/>
          <w:sz w:val="16"/>
        </w:rPr>
        <w:t xml:space="preserve">Now that Attorney General Jeff Sessions is finally on the job, Trump can hope for much better representation than he received from DOJ's publically-insubordinate Sally Yates or the sincere but less-than-zealous August </w:t>
      </w:r>
      <w:proofErr w:type="spellStart"/>
      <w:r w:rsidRPr="00971169">
        <w:rPr>
          <w:rStyle w:val="Style13ptBold"/>
          <w:b w:val="0"/>
          <w:sz w:val="16"/>
        </w:rPr>
        <w:t>Flentje</w:t>
      </w:r>
      <w:proofErr w:type="spellEnd"/>
      <w:r w:rsidRPr="00971169">
        <w:rPr>
          <w:rStyle w:val="Style13ptBold"/>
          <w:b w:val="0"/>
          <w:sz w:val="16"/>
        </w:rPr>
        <w:t xml:space="preserve">. Trump's lawyers must destroy the challengers' purported standing while demanding the federal judiciary's recognition of the president's broad statutory authority under 8 USC 1182(f). (Neither the Ninth Circuit panel nor Judge </w:t>
      </w:r>
      <w:proofErr w:type="spellStart"/>
      <w:r w:rsidRPr="00971169">
        <w:rPr>
          <w:rStyle w:val="Style13ptBold"/>
          <w:b w:val="0"/>
          <w:sz w:val="16"/>
        </w:rPr>
        <w:t>Robart</w:t>
      </w:r>
      <w:proofErr w:type="spellEnd"/>
      <w:r w:rsidRPr="00971169">
        <w:rPr>
          <w:rStyle w:val="Style13ptBold"/>
          <w:b w:val="0"/>
          <w:sz w:val="16"/>
        </w:rPr>
        <w:t xml:space="preserve"> analyzed, or even so much as cited the controlling statute.) </w:t>
      </w:r>
      <w:r w:rsidRPr="00A85E2F">
        <w:rPr>
          <w:rStyle w:val="StyleUnderline"/>
        </w:rPr>
        <w:t>Congress has explicitly delegated its Article I authority over these immigration matters to the Executive.</w:t>
      </w:r>
      <w:r>
        <w:rPr>
          <w:rStyle w:val="StyleUnderline"/>
        </w:rPr>
        <w:t xml:space="preserve"> </w:t>
      </w:r>
      <w:r w:rsidRPr="00BD136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971169">
        <w:rPr>
          <w:rStyle w:val="Style13ptBold"/>
          <w:b w:val="0"/>
          <w:sz w:val="16"/>
        </w:rPr>
        <w:t xml:space="preserve">Our judiciary is being drawn into the densest of modern "political thickets." </w:t>
      </w:r>
      <w:r w:rsidRPr="009113D7">
        <w:rPr>
          <w:rStyle w:val="StyleUnderline"/>
        </w:rPr>
        <w:t>The courts must be persuaded to voluntarily withdraw from reviewing the challenges and immediately exit the escalating, post-election fight between ideological elites and Donald Trump.</w:t>
      </w:r>
      <w:r>
        <w:rPr>
          <w:rStyle w:val="StyleUnderline"/>
        </w:rPr>
        <w:t xml:space="preserve"> </w:t>
      </w:r>
      <w:r w:rsidRPr="009113D7">
        <w:rPr>
          <w:rStyle w:val="StyleUnderline"/>
        </w:rPr>
        <w:t>At issue is nothing less than the separation of powers and basic principles of government by consent. The judiciary's full accession to abstention in these matters is imperative for its own continued credibility. Consider a terrorist attack causally connected to the judicial interference.</w:t>
      </w:r>
      <w:r>
        <w:rPr>
          <w:rStyle w:val="StyleUnderline"/>
        </w:rPr>
        <w:t xml:space="preserve"> </w:t>
      </w:r>
      <w:r w:rsidRPr="00971169">
        <w:rPr>
          <w:rStyle w:val="StyleUnderline"/>
        </w:rPr>
        <w:t>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And foreign-soil aliens have no standing to raise constitutional liberties that allegedly might conflict. It is a classic political question.</w:t>
      </w:r>
      <w:r>
        <w:rPr>
          <w:rStyle w:val="StyleUnderline"/>
        </w:rPr>
        <w:t xml:space="preserve"> </w:t>
      </w:r>
      <w:r w:rsidRPr="00971169">
        <w:rPr>
          <w:rStyle w:val="Style13ptBold"/>
          <w:b w:val="0"/>
          <w:sz w:val="16"/>
        </w:rPr>
        <w:t xml:space="preserve">Throughout our Republic's history, the Supreme Court has recognized that some issues are committed by the Constitution's text to the exclusive discretion of the elected political branches. </w:t>
      </w:r>
      <w:r w:rsidRPr="00971169">
        <w:rPr>
          <w:rStyle w:val="StyleUnderline"/>
        </w:rPr>
        <w:t>When these political questions manifest, the judiciary must keep out of any dispute.</w:t>
      </w:r>
      <w:r>
        <w:rPr>
          <w:rStyle w:val="StyleUnderline"/>
        </w:rPr>
        <w:t xml:space="preserve"> </w:t>
      </w:r>
      <w:r w:rsidRPr="00971169">
        <w:rPr>
          <w:rStyle w:val="Style13ptBold"/>
          <w:b w:val="0"/>
          <w:sz w:val="16"/>
        </w:rPr>
        <w:t xml:space="preserve">Congressman John Marshall, in 1800, warned his US House colleagues that the political branches would be "swallowed-up by the judiciary" without such abstention. And as Chief Justice, Marshall provided early </w:t>
      </w:r>
      <w:proofErr w:type="spellStart"/>
      <w:r w:rsidRPr="00971169">
        <w:rPr>
          <w:rStyle w:val="Style13ptBold"/>
          <w:b w:val="0"/>
          <w:sz w:val="16"/>
        </w:rPr>
        <w:t>nonjusticiability</w:t>
      </w:r>
      <w:proofErr w:type="spellEnd"/>
      <w:r w:rsidRPr="00971169">
        <w:rPr>
          <w:rStyle w:val="Style13ptBold"/>
          <w:b w:val="0"/>
          <w:sz w:val="16"/>
        </w:rPr>
        <w:t xml:space="preserve"> guidance in Marbury v. Madison: "By the constitution of the United States, the President is invested with certain important political powers, in the exercise of which he is to use his own discretion, and is accountable only to his country in his political character, and to his own conscience." </w:t>
      </w:r>
      <w:r w:rsidRPr="00971169">
        <w:rPr>
          <w:rStyle w:val="StyleUnderline"/>
        </w:rPr>
        <w:t>Much later, Associate Justice Robert Jackson recognized that foreign policy decisions "are delicate, complex, and involve large elements of prophecy. They are and should be undertaken only by those directly responsible to the people whose welfare they advance or imperil."</w:t>
      </w:r>
      <w:r w:rsidRPr="00971169">
        <w:rPr>
          <w:rStyle w:val="Style13ptBold"/>
          <w:b w:val="0"/>
          <w:sz w:val="16"/>
        </w:rPr>
        <w:t xml:space="preserve"> In Chicago &amp; Southern Airlines v. Waterman, </w:t>
      </w:r>
      <w:r w:rsidRPr="00971169">
        <w:rPr>
          <w:rStyle w:val="StyleUnderline"/>
        </w:rPr>
        <w:t>Jackson further emphasized that such "decisions are of a kind for which the Judiciary has neither aptitude, facilities nor responsibility and have long been held to belong in the domain of political power not subject to judicial intrusion or inquiry."</w:t>
      </w:r>
      <w:r>
        <w:rPr>
          <w:rStyle w:val="StyleUnderline"/>
        </w:rPr>
        <w:t xml:space="preserve"> </w:t>
      </w:r>
      <w:r w:rsidRPr="00971169">
        <w:rPr>
          <w:rStyle w:val="Style13ptBold"/>
          <w:b w:val="0"/>
          <w:sz w:val="16"/>
        </w:rPr>
        <w:t>More recently in her 2015 Zivotofsky v. Clinton [PDF] concurrence</w:t>
      </w:r>
      <w:r w:rsidRPr="00971169">
        <w:rPr>
          <w:rStyle w:val="StyleUnderline"/>
        </w:rPr>
        <w:t xml:space="preserve">, Associate Justice Sonia Sotomayor stressed the importance of abstention to honor the separation of powers. </w:t>
      </w:r>
      <w:r w:rsidRPr="00971169">
        <w:rPr>
          <w:rStyle w:val="Style13ptBold"/>
          <w:b w:val="0"/>
          <w:sz w:val="16"/>
        </w:rPr>
        <w:t xml:space="preserve">As she had done when Zivotofsky was first before the Court, Sotomayor reiterated </w:t>
      </w:r>
      <w:r w:rsidRPr="00971169">
        <w:rPr>
          <w:rStyle w:val="StyleUnderline"/>
        </w:rPr>
        <w:t xml:space="preserve">the modern political question doctrine as developed in such cases as Baker v. </w:t>
      </w:r>
      <w:proofErr w:type="spellStart"/>
      <w:r w:rsidRPr="00971169">
        <w:rPr>
          <w:rStyle w:val="StyleUnderline"/>
        </w:rPr>
        <w:t>Carr</w:t>
      </w:r>
      <w:proofErr w:type="spellEnd"/>
      <w:r w:rsidRPr="00971169">
        <w:rPr>
          <w:rStyle w:val="StyleUnderline"/>
        </w:rPr>
        <w:t>, Goldwater v. Carter, and Nixon v. US.</w:t>
      </w:r>
      <w:r>
        <w:rPr>
          <w:rStyle w:val="StyleUnderline"/>
        </w:rPr>
        <w:t xml:space="preserve"> </w:t>
      </w:r>
      <w:r w:rsidRPr="00971169">
        <w:rPr>
          <w:rStyle w:val="Style13ptBold"/>
          <w:b w:val="0"/>
          <w:sz w:val="16"/>
        </w:rPr>
        <w:t xml:space="preserve">And in Zivotofsky dissent that urged abstention, </w:t>
      </w:r>
      <w:r w:rsidRPr="00971169">
        <w:rPr>
          <w:rStyle w:val="StyleUnderline"/>
        </w:rPr>
        <w:t>Associate Justice Steve Breyer detailed in full how judicial review in the foreign policy context can pose a "serious risk" of "embarrassment, show lack of respect for the other branches, and potentially disrupt sound foreign policy decision making."</w:t>
      </w:r>
      <w:r>
        <w:rPr>
          <w:rStyle w:val="StyleUnderline"/>
        </w:rPr>
        <w:t xml:space="preserve"> </w:t>
      </w:r>
      <w:r w:rsidRPr="00971169">
        <w:rPr>
          <w:rStyle w:val="StyleUnderline"/>
        </w:rPr>
        <w:t>Breyer particularly urged application of political question doctrine in matters involving a situs of global political chaos: "[I]n the Middle East, administrative matters can have implications that extend far beyond the purely administrative. Political reactions in that region can prove uncertain."</w:t>
      </w:r>
      <w:r>
        <w:rPr>
          <w:rStyle w:val="StyleUnderline"/>
        </w:rPr>
        <w:t xml:space="preserve"> </w:t>
      </w:r>
      <w:r w:rsidRPr="00971169">
        <w:rPr>
          <w:rStyle w:val="Style13ptBold"/>
          <w:b w:val="0"/>
          <w:sz w:val="16"/>
        </w:rPr>
        <w:t xml:space="preserve">Perhaps the Court's earlier application of the doctrine in Goldwater v. Carter best informs. The Court rejected review of a congressional delegation's challenge to President Jimmy Carter's foreign policy decision to terminate a defense treaty with Taiwan—without acquiescence of the House and/or the Senate. Then-Associate Justice William Rehnquist wrote: "Here, while the Constitution is express as to the manner in which the Senate shall participate in the ratification of a treaty, it is silent as to that body's participation in the abrogation of a treaty." </w:t>
      </w:r>
      <w:r w:rsidRPr="00971169">
        <w:rPr>
          <w:rStyle w:val="StyleUnderline"/>
        </w:rPr>
        <w:t>The Constitution is dead silent as to any support for Washington State's absurd standing claim of concrete injury when its businesses are denied tourism revenues, and its universities are denied faculty services and student tuition dollars of visiting aliens from terrorist-breeding nations.</w:t>
      </w:r>
      <w:r>
        <w:rPr>
          <w:rStyle w:val="StyleUnderline"/>
        </w:rPr>
        <w:t xml:space="preserve"> </w:t>
      </w:r>
      <w:r w:rsidRPr="00971169">
        <w:rPr>
          <w:rStyle w:val="Style13ptBold"/>
          <w:b w:val="0"/>
          <w:sz w:val="16"/>
        </w:rPr>
        <w:t xml:space="preserve">The Ninth Circuit panel's promulgation of Washington State's interest to "assert the rights" of alien students, faculty, and even their holidaying families to enter, leave, and re-enter America would be laughable if it were not so dangerous. And the implication of prospective due process rights for all such aliens is ludicrous. Beyond applying the Baker v. </w:t>
      </w:r>
      <w:proofErr w:type="spellStart"/>
      <w:r w:rsidRPr="00971169">
        <w:rPr>
          <w:rStyle w:val="Style13ptBold"/>
          <w:b w:val="0"/>
          <w:sz w:val="16"/>
        </w:rPr>
        <w:t>Carr</w:t>
      </w:r>
      <w:proofErr w:type="spellEnd"/>
      <w:r w:rsidRPr="00971169">
        <w:rPr>
          <w:rStyle w:val="Style13ptBold"/>
          <w:b w:val="0"/>
          <w:sz w:val="16"/>
        </w:rPr>
        <w:t xml:space="preserve"> enumerated formula, Trump's lawyers should also boldly raise the less "domesticated" judicial abstention promoted by the late Alexander Bickel</w:t>
      </w:r>
      <w:r w:rsidRPr="00971169">
        <w:rPr>
          <w:rStyle w:val="StyleUnderline"/>
        </w:rPr>
        <w:t>. In this time of an unusual war with terrorists, prudence should compel courts to abstain where the strangeness, intractability, and/or momentous nature of an issue might tend to "unbalance judicial judgment."</w:t>
      </w:r>
      <w:r>
        <w:rPr>
          <w:rStyle w:val="StyleUnderline"/>
        </w:rPr>
        <w:t xml:space="preserve"> </w:t>
      </w:r>
      <w:r w:rsidRPr="00971169">
        <w:rPr>
          <w:rStyle w:val="Style13ptBold"/>
          <w:b w:val="0"/>
          <w:sz w:val="16"/>
        </w:rPr>
        <w:t>Disturbingly prescient, Alexander Bickel addressed "the anxiety, not so much that the judicial judgment will be ignored but that it should but will not be." Professor Bickel described "the inner vulnerability, the self-doubt of an institution which is electorally irresponsible and has no earth to draw strength from." Today our unelected judiciary, which has "no earth to draw strength from," should stay out of the worsening mud-fight between the ideological elites and Donald John Trump. Lastly, it should be noted that "finality" is one the political question doctrine's greatest virtues. As Trump derangement syndrome appears virulently contagious among the elites — particularly among lawyers who need only the federal court filing fee to make manifest their disorder — finality is needed to retard future litigation against Donald Trump's governance.</w:t>
      </w:r>
    </w:p>
    <w:p w:rsidR="00E53EB5" w:rsidRPr="00971169" w:rsidRDefault="00E53EB5" w:rsidP="00E53EB5">
      <w:pPr>
        <w:rPr>
          <w:rStyle w:val="Style13ptBold"/>
          <w:b w:val="0"/>
          <w:sz w:val="16"/>
        </w:rPr>
      </w:pPr>
    </w:p>
    <w:p w:rsidR="006C6327" w:rsidRPr="006C6327" w:rsidRDefault="006C6327" w:rsidP="006C6327"/>
    <w:sectPr w:rsidR="006C6327" w:rsidRPr="006C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FarnhamText-RegularSC">
    <w:altName w:val="Times New Roman"/>
    <w:panose1 w:val="00000000000000000000"/>
    <w:charset w:val="4D"/>
    <w:family w:val="roman"/>
    <w:notTrueType/>
    <w:pitch w:val="default"/>
    <w:sig w:usb0="00000003" w:usb1="00000000" w:usb2="00000000" w:usb3="00000000" w:csb0="00000001" w:csb1="00000000"/>
  </w:font>
  <w:font w:name="FarnhamText-RegularLF">
    <w:altName w:val="Times New Roman"/>
    <w:panose1 w:val="00000000000000000000"/>
    <w:charset w:val="4D"/>
    <w:family w:val="roman"/>
    <w:notTrueType/>
    <w:pitch w:val="default"/>
    <w:sig w:usb0="00000003" w:usb1="00000000" w:usb2="00000000" w:usb3="00000000" w:csb0="00000001" w:csb1="00000000"/>
  </w:font>
  <w:font w:name="FrescoSans">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1700BF"/>
    <w:multiLevelType w:val="hybridMultilevel"/>
    <w:tmpl w:val="FE2CA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536307"/>
    <w:multiLevelType w:val="hybridMultilevel"/>
    <w:tmpl w:val="1FFEA4A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FE71315"/>
    <w:multiLevelType w:val="hybridMultilevel"/>
    <w:tmpl w:val="FD3EFA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761D22"/>
    <w:rsid w:val="000139A3"/>
    <w:rsid w:val="00043538"/>
    <w:rsid w:val="00044F33"/>
    <w:rsid w:val="00080FF3"/>
    <w:rsid w:val="000C66F7"/>
    <w:rsid w:val="000C7251"/>
    <w:rsid w:val="000E6E4C"/>
    <w:rsid w:val="00100833"/>
    <w:rsid w:val="00104529"/>
    <w:rsid w:val="00105942"/>
    <w:rsid w:val="00107396"/>
    <w:rsid w:val="00140A63"/>
    <w:rsid w:val="00144A4C"/>
    <w:rsid w:val="00176AB0"/>
    <w:rsid w:val="00177B7D"/>
    <w:rsid w:val="0018322D"/>
    <w:rsid w:val="001B5776"/>
    <w:rsid w:val="001D62BB"/>
    <w:rsid w:val="001E527A"/>
    <w:rsid w:val="001F2633"/>
    <w:rsid w:val="001F78CE"/>
    <w:rsid w:val="00251FC7"/>
    <w:rsid w:val="0026178D"/>
    <w:rsid w:val="00271E5D"/>
    <w:rsid w:val="0027221D"/>
    <w:rsid w:val="00274C8A"/>
    <w:rsid w:val="002855A7"/>
    <w:rsid w:val="002B146A"/>
    <w:rsid w:val="002B5E17"/>
    <w:rsid w:val="002F3281"/>
    <w:rsid w:val="00315690"/>
    <w:rsid w:val="00316B75"/>
    <w:rsid w:val="00325646"/>
    <w:rsid w:val="003449B4"/>
    <w:rsid w:val="003460F2"/>
    <w:rsid w:val="0038158C"/>
    <w:rsid w:val="003836F4"/>
    <w:rsid w:val="003902BA"/>
    <w:rsid w:val="003923C6"/>
    <w:rsid w:val="003942B6"/>
    <w:rsid w:val="003A09E2"/>
    <w:rsid w:val="003A0E2F"/>
    <w:rsid w:val="003B52C4"/>
    <w:rsid w:val="003E709B"/>
    <w:rsid w:val="00407037"/>
    <w:rsid w:val="00431422"/>
    <w:rsid w:val="00443C5E"/>
    <w:rsid w:val="004605D6"/>
    <w:rsid w:val="00465953"/>
    <w:rsid w:val="00491BC9"/>
    <w:rsid w:val="004C60E8"/>
    <w:rsid w:val="004E3579"/>
    <w:rsid w:val="004E728B"/>
    <w:rsid w:val="004F3452"/>
    <w:rsid w:val="004F39E0"/>
    <w:rsid w:val="005004C8"/>
    <w:rsid w:val="00537BD5"/>
    <w:rsid w:val="00557ED6"/>
    <w:rsid w:val="0057268A"/>
    <w:rsid w:val="0058089C"/>
    <w:rsid w:val="005A1F00"/>
    <w:rsid w:val="005D2912"/>
    <w:rsid w:val="005F00B1"/>
    <w:rsid w:val="006065BD"/>
    <w:rsid w:val="006236C4"/>
    <w:rsid w:val="0062441F"/>
    <w:rsid w:val="00631A18"/>
    <w:rsid w:val="00645FA9"/>
    <w:rsid w:val="00647866"/>
    <w:rsid w:val="00652C08"/>
    <w:rsid w:val="00665003"/>
    <w:rsid w:val="006853DC"/>
    <w:rsid w:val="00693DDA"/>
    <w:rsid w:val="00695FED"/>
    <w:rsid w:val="006A070D"/>
    <w:rsid w:val="006A2AD0"/>
    <w:rsid w:val="006C2375"/>
    <w:rsid w:val="006C2568"/>
    <w:rsid w:val="006C5747"/>
    <w:rsid w:val="006C6327"/>
    <w:rsid w:val="006C6A30"/>
    <w:rsid w:val="006C7FD0"/>
    <w:rsid w:val="006D1053"/>
    <w:rsid w:val="006D1FAF"/>
    <w:rsid w:val="006D4ECC"/>
    <w:rsid w:val="006E3370"/>
    <w:rsid w:val="006F486D"/>
    <w:rsid w:val="00722258"/>
    <w:rsid w:val="007243E5"/>
    <w:rsid w:val="00740FC5"/>
    <w:rsid w:val="00761D22"/>
    <w:rsid w:val="00766EA0"/>
    <w:rsid w:val="00773C15"/>
    <w:rsid w:val="00773CBF"/>
    <w:rsid w:val="007A2226"/>
    <w:rsid w:val="007D5264"/>
    <w:rsid w:val="007F5B66"/>
    <w:rsid w:val="00823A1C"/>
    <w:rsid w:val="00845B9D"/>
    <w:rsid w:val="00855A9E"/>
    <w:rsid w:val="00860984"/>
    <w:rsid w:val="008B3ECB"/>
    <w:rsid w:val="008B4E85"/>
    <w:rsid w:val="008C1B2E"/>
    <w:rsid w:val="008C5E0E"/>
    <w:rsid w:val="008F0144"/>
    <w:rsid w:val="0091627E"/>
    <w:rsid w:val="0092706E"/>
    <w:rsid w:val="00966AA6"/>
    <w:rsid w:val="00967B46"/>
    <w:rsid w:val="0097032B"/>
    <w:rsid w:val="009957DC"/>
    <w:rsid w:val="009D2EAD"/>
    <w:rsid w:val="009D54B2"/>
    <w:rsid w:val="009D6E3F"/>
    <w:rsid w:val="009E0DB6"/>
    <w:rsid w:val="009E1922"/>
    <w:rsid w:val="009F4835"/>
    <w:rsid w:val="009F7ED2"/>
    <w:rsid w:val="00A338D7"/>
    <w:rsid w:val="00A423EE"/>
    <w:rsid w:val="00A908CF"/>
    <w:rsid w:val="00A93661"/>
    <w:rsid w:val="00A95652"/>
    <w:rsid w:val="00AB6CD3"/>
    <w:rsid w:val="00AC0AB8"/>
    <w:rsid w:val="00AC56A6"/>
    <w:rsid w:val="00AE44CB"/>
    <w:rsid w:val="00AF1657"/>
    <w:rsid w:val="00B33C6D"/>
    <w:rsid w:val="00B4508F"/>
    <w:rsid w:val="00B55AD5"/>
    <w:rsid w:val="00B8057C"/>
    <w:rsid w:val="00BD6238"/>
    <w:rsid w:val="00BF007A"/>
    <w:rsid w:val="00BF593B"/>
    <w:rsid w:val="00BF773A"/>
    <w:rsid w:val="00BF7E81"/>
    <w:rsid w:val="00C065E1"/>
    <w:rsid w:val="00C12D01"/>
    <w:rsid w:val="00C13773"/>
    <w:rsid w:val="00C175B7"/>
    <w:rsid w:val="00C17CC8"/>
    <w:rsid w:val="00C52F06"/>
    <w:rsid w:val="00C660ED"/>
    <w:rsid w:val="00C6792A"/>
    <w:rsid w:val="00C83417"/>
    <w:rsid w:val="00C9604F"/>
    <w:rsid w:val="00CA19AA"/>
    <w:rsid w:val="00CC5298"/>
    <w:rsid w:val="00CD736E"/>
    <w:rsid w:val="00CD798D"/>
    <w:rsid w:val="00CE161E"/>
    <w:rsid w:val="00CF59A8"/>
    <w:rsid w:val="00D0308C"/>
    <w:rsid w:val="00D23575"/>
    <w:rsid w:val="00D325A9"/>
    <w:rsid w:val="00D36A8A"/>
    <w:rsid w:val="00D42CD1"/>
    <w:rsid w:val="00D50A23"/>
    <w:rsid w:val="00D53713"/>
    <w:rsid w:val="00D61409"/>
    <w:rsid w:val="00D6691E"/>
    <w:rsid w:val="00D71170"/>
    <w:rsid w:val="00DA1C92"/>
    <w:rsid w:val="00DA25D4"/>
    <w:rsid w:val="00DA6538"/>
    <w:rsid w:val="00DE14F4"/>
    <w:rsid w:val="00E15E75"/>
    <w:rsid w:val="00E16C6C"/>
    <w:rsid w:val="00E3331B"/>
    <w:rsid w:val="00E521A0"/>
    <w:rsid w:val="00E5262C"/>
    <w:rsid w:val="00E53EB5"/>
    <w:rsid w:val="00E95D3C"/>
    <w:rsid w:val="00EC7DC4"/>
    <w:rsid w:val="00ED12E1"/>
    <w:rsid w:val="00ED30CF"/>
    <w:rsid w:val="00F012FF"/>
    <w:rsid w:val="00F176EF"/>
    <w:rsid w:val="00F45E10"/>
    <w:rsid w:val="00F6112F"/>
    <w:rsid w:val="00F6364A"/>
    <w:rsid w:val="00F72D89"/>
    <w:rsid w:val="00F85302"/>
    <w:rsid w:val="00F9113A"/>
    <w:rsid w:val="00FB078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71176"/>
  <w15:chartTrackingRefBased/>
  <w15:docId w15:val="{D61846E3-6F54-4330-9FF9-B7F71E49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67B46"/>
    <w:pPr>
      <w:spacing w:after="160" w:line="259" w:lineRule="auto"/>
    </w:pPr>
    <w:rPr>
      <w:rFonts w:ascii="Calibri" w:hAnsi="Calibri"/>
    </w:rPr>
  </w:style>
  <w:style w:type="paragraph" w:styleId="Heading1">
    <w:name w:val="heading 1"/>
    <w:aliases w:val="Pocket,ALEX,cites,Heading 1 Char Char,Heading 1 Char Char Char Char,Header Char Char Char Char Char,Heading 1 Char Char Char Char Char Char,Header 1 Char"/>
    <w:basedOn w:val="Normal"/>
    <w:next w:val="Normal"/>
    <w:link w:val="Heading1Char"/>
    <w:qFormat/>
    <w:rsid w:val="00967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Char2,Heading 2 Char Char1,Heading 2 Char Char Char,Heading 2 Char Char,Heading 2 Char Char Char1 Char,Heading 2 Char Char2 Char,Heading 2 Char1 Char1 Char Char,Heading 2 Char Char2 Char1,Heading 21, Char Char Char Char1"/>
    <w:basedOn w:val="Normal"/>
    <w:next w:val="Normal"/>
    <w:link w:val="Heading2Char"/>
    <w:uiPriority w:val="1"/>
    <w:unhideWhenUsed/>
    <w:qFormat/>
    <w:rsid w:val="00967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CardStyle"/>
    <w:basedOn w:val="Normal"/>
    <w:next w:val="Normal"/>
    <w:link w:val="Heading3Char"/>
    <w:uiPriority w:val="2"/>
    <w:unhideWhenUsed/>
    <w:qFormat/>
    <w:rsid w:val="00967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 Ch,Heading 2 Char2 Char,Heading 2 Char Char Char Char,TAG,Ch,no read,No Spacing211,No Spacing12,No Spacing2111,No Spacing111111,No Spacing4,No Spacing11111,ta,T,t,Card,No Spacing21,CD - Cite"/>
    <w:basedOn w:val="Normal"/>
    <w:next w:val="Normal"/>
    <w:link w:val="Heading4Char"/>
    <w:uiPriority w:val="3"/>
    <w:unhideWhenUsed/>
    <w:qFormat/>
    <w:rsid w:val="00967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qFormat/>
    <w:rsid w:val="007D5264"/>
    <w:pPr>
      <w:spacing w:before="240" w:after="60"/>
      <w:outlineLvl w:val="4"/>
    </w:pPr>
    <w:rPr>
      <w:rFonts w:ascii="Times New Roman" w:eastAsia="SimSun" w:hAnsi="Times New Roman" w:cs="Times New Roman"/>
      <w:b/>
      <w:bCs/>
      <w:i/>
      <w:iCs/>
      <w:sz w:val="26"/>
      <w:szCs w:val="26"/>
      <w:lang w:eastAsia="zh-CN"/>
    </w:rPr>
  </w:style>
  <w:style w:type="paragraph" w:styleId="Heading6">
    <w:name w:val="heading 6"/>
    <w:basedOn w:val="Normal"/>
    <w:next w:val="Normal"/>
    <w:link w:val="Heading6Char"/>
    <w:qFormat/>
    <w:rsid w:val="007D5264"/>
    <w:pPr>
      <w:spacing w:before="240" w:after="60"/>
      <w:outlineLvl w:val="5"/>
    </w:pPr>
    <w:rPr>
      <w:rFonts w:ascii="Times New Roman" w:eastAsia="SimSun" w:hAnsi="Times New Roman" w:cs="Times New Roman"/>
      <w:b/>
      <w:bCs/>
      <w:lang w:eastAsia="zh-CN"/>
    </w:rPr>
  </w:style>
  <w:style w:type="character" w:default="1" w:styleId="DefaultParagraphFont">
    <w:name w:val="Default Paragraph Font"/>
    <w:uiPriority w:val="1"/>
    <w:semiHidden/>
    <w:unhideWhenUsed/>
    <w:rsid w:val="00967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B46"/>
  </w:style>
  <w:style w:type="character" w:customStyle="1" w:styleId="Heading1Char">
    <w:name w:val="Heading 1 Char"/>
    <w:aliases w:val="Pocket Char,ALEX Char,cites Char,Heading 1 Char Char Char,Heading 1 Char Char Char Char Char,Header Char Char Char Char Char Char,Heading 1 Char Char Char Char Char Char Char,Header 1 Char Char"/>
    <w:basedOn w:val="DefaultParagraphFont"/>
    <w:link w:val="Heading1"/>
    <w:rsid w:val="00967B46"/>
    <w:rPr>
      <w:rFonts w:ascii="Calibri" w:eastAsiaTheme="majorEastAsia" w:hAnsi="Calibri" w:cstheme="majorBidi"/>
      <w:b/>
      <w:sz w:val="52"/>
      <w:szCs w:val="32"/>
    </w:rPr>
  </w:style>
  <w:style w:type="character" w:customStyle="1" w:styleId="Heading2Char">
    <w:name w:val="Heading 2 Char"/>
    <w:aliases w:val="Hat Char,Heading 2 Char1 Char1,Char2 Char1,Heading 2 Char Char1 Char1,Heading 2 Char Char Char Char2,Heading 2 Char Char Char2,Heading 2 Char Char Char1 Char Char,Heading 2 Char Char2 Char Char,Heading 2 Char1 Char1 Char Char Char"/>
    <w:basedOn w:val="DefaultParagraphFont"/>
    <w:link w:val="Heading2"/>
    <w:uiPriority w:val="1"/>
    <w:rsid w:val="00967B4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2,Char Char3, Char Char,Tags v 2 Char,3: Cite Char,Char1 Char,Underlines Char,Cite 1 Char"/>
    <w:basedOn w:val="DefaultParagraphFont"/>
    <w:link w:val="Heading3"/>
    <w:uiPriority w:val="2"/>
    <w:rsid w:val="00967B46"/>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 Ch Char,Heading 2 Char2 Char Char1,Heading 2 Char Char Char Char Char1,TAG Char2,Ch Char,no read Char,No Spacing211 Char,No Spacing12 Char,No Spacing4 Char"/>
    <w:basedOn w:val="DefaultParagraphFont"/>
    <w:link w:val="Heading4"/>
    <w:uiPriority w:val="3"/>
    <w:rsid w:val="00967B4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Emphasis1"/>
    <w:uiPriority w:val="7"/>
    <w:qFormat/>
    <w:rsid w:val="00967B4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67B4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Title Char,Bold Cite Char,Citation Char Char Char,ci,c,Bo,B,Intense Emphasis111"/>
    <w:basedOn w:val="DefaultParagraphFont"/>
    <w:uiPriority w:val="6"/>
    <w:qFormat/>
    <w:rsid w:val="00967B46"/>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F2 - Heading 1 Char1,AHeading 1 Char1,TAG "/>
    <w:basedOn w:val="DefaultParagraphFont"/>
    <w:uiPriority w:val="99"/>
    <w:unhideWhenUsed/>
    <w:rsid w:val="00967B46"/>
    <w:rPr>
      <w:color w:val="auto"/>
      <w:u w:val="none"/>
    </w:rPr>
  </w:style>
  <w:style w:type="character" w:styleId="FollowedHyperlink">
    <w:name w:val="FollowedHyperlink"/>
    <w:basedOn w:val="DefaultParagraphFont"/>
    <w:uiPriority w:val="99"/>
    <w:unhideWhenUsed/>
    <w:rsid w:val="00967B46"/>
    <w:rPr>
      <w:color w:val="auto"/>
      <w:u w: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rsid w:val="00D23575"/>
    <w:pPr>
      <w:spacing w:before="100" w:beforeAutospacing="1" w:after="100" w:afterAutospacing="1"/>
      <w:jc w:val="both"/>
    </w:pPr>
    <w:rPr>
      <w:rFonts w:ascii="Times New Roman" w:eastAsia="Calibri" w:hAnsi="Times New Roman" w:cs="Times New Roman"/>
      <w:sz w:val="24"/>
      <w:szCs w:val="24"/>
    </w:rPr>
  </w:style>
  <w:style w:type="character" w:customStyle="1" w:styleId="apple-converted-space">
    <w:name w:val="apple-converted-space"/>
    <w:basedOn w:val="DefaultParagraphFont"/>
    <w:rsid w:val="00D2357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D23575"/>
    <w:rPr>
      <w:rFonts w:ascii="Times New Roman" w:eastAsia="Calibri" w:hAnsi="Times New Roman" w:cs="Times New Roman"/>
      <w:sz w:val="24"/>
      <w:szCs w:val="24"/>
    </w:rPr>
  </w:style>
  <w:style w:type="paragraph" w:customStyle="1" w:styleId="Emphasis1">
    <w:name w:val="Emphasis1"/>
    <w:basedOn w:val="Heading1"/>
    <w:next w:val="Normal"/>
    <w:link w:val="Emphasis"/>
    <w:autoRedefine/>
    <w:uiPriority w:val="7"/>
    <w:qFormat/>
    <w:rsid w:val="00D23575"/>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heme="minorBidi"/>
      <w:iCs/>
      <w:sz w:val="22"/>
      <w:szCs w:val="22"/>
      <w:u w:val="single"/>
    </w:rPr>
  </w:style>
  <w:style w:type="paragraph" w:customStyle="1" w:styleId="card">
    <w:name w:val="card"/>
    <w:basedOn w:val="Normal"/>
    <w:next w:val="Normal"/>
    <w:link w:val="cardChar"/>
    <w:uiPriority w:val="6"/>
    <w:qFormat/>
    <w:rsid w:val="00773CBF"/>
    <w:pPr>
      <w:ind w:left="288" w:right="288"/>
      <w:jc w:val="both"/>
    </w:pPr>
    <w:rPr>
      <w:rFonts w:ascii="Times New Roman" w:eastAsia="Calibri" w:hAnsi="Times New Roman" w:cs="Times New Roman"/>
      <w:sz w:val="24"/>
      <w:szCs w:val="20"/>
    </w:rPr>
  </w:style>
  <w:style w:type="character" w:customStyle="1" w:styleId="cardChar">
    <w:name w:val="card Char"/>
    <w:basedOn w:val="DefaultParagraphFont"/>
    <w:link w:val="card"/>
    <w:uiPriority w:val="6"/>
    <w:rsid w:val="00773CBF"/>
    <w:rPr>
      <w:rFonts w:ascii="Times New Roman" w:eastAsia="Calibri" w:hAnsi="Times New Roman" w:cs="Times New Roman"/>
      <w:sz w:val="24"/>
      <w:szCs w:val="20"/>
    </w:rPr>
  </w:style>
  <w:style w:type="character" w:customStyle="1" w:styleId="underline">
    <w:name w:val="underline"/>
    <w:basedOn w:val="DefaultParagraphFont"/>
    <w:link w:val="textbold"/>
    <w:qFormat/>
    <w:rsid w:val="00773CBF"/>
    <w:rPr>
      <w:b/>
      <w:u w:val="single"/>
    </w:rPr>
  </w:style>
  <w:style w:type="paragraph" w:customStyle="1" w:styleId="textbold">
    <w:name w:val="text bold"/>
    <w:basedOn w:val="Normal"/>
    <w:link w:val="underline"/>
    <w:uiPriority w:val="7"/>
    <w:qFormat/>
    <w:rsid w:val="00773CBF"/>
    <w:pPr>
      <w:ind w:left="720"/>
      <w:jc w:val="both"/>
    </w:pPr>
    <w:rPr>
      <w:rFonts w:asciiTheme="minorHAnsi" w:hAnsiTheme="minorHAnsi"/>
      <w:b/>
      <w:u w:val="single"/>
    </w:rPr>
  </w:style>
  <w:style w:type="character" w:customStyle="1" w:styleId="Heading5Char">
    <w:name w:val="Heading 5 Char"/>
    <w:basedOn w:val="DefaultParagraphFont"/>
    <w:link w:val="Heading5"/>
    <w:rsid w:val="007D5264"/>
    <w:rPr>
      <w:rFonts w:ascii="Times New Roman" w:eastAsia="SimSun" w:hAnsi="Times New Roman" w:cs="Times New Roman"/>
      <w:b/>
      <w:bCs/>
      <w:i/>
      <w:iCs/>
      <w:sz w:val="26"/>
      <w:szCs w:val="26"/>
      <w:lang w:eastAsia="zh-CN"/>
    </w:rPr>
  </w:style>
  <w:style w:type="character" w:customStyle="1" w:styleId="Heading6Char">
    <w:name w:val="Heading 6 Char"/>
    <w:basedOn w:val="DefaultParagraphFont"/>
    <w:link w:val="Heading6"/>
    <w:rsid w:val="007D5264"/>
    <w:rPr>
      <w:rFonts w:ascii="Times New Roman" w:eastAsia="SimSun" w:hAnsi="Times New Roman" w:cs="Times New Roman"/>
      <w:b/>
      <w:bCs/>
      <w:lang w:eastAsia="zh-CN"/>
    </w:rPr>
  </w:style>
  <w:style w:type="character" w:customStyle="1" w:styleId="Heading1Char1">
    <w:name w:val="Heading 1 Char1"/>
    <w:aliases w:val="Pocket Char1"/>
    <w:basedOn w:val="DefaultParagraphFont"/>
    <w:uiPriority w:val="1"/>
    <w:rsid w:val="007D5264"/>
    <w:rPr>
      <w:rFonts w:ascii="Arial" w:hAnsi="Arial" w:cs="Arial"/>
      <w:b/>
      <w:bCs/>
      <w:kern w:val="32"/>
      <w:sz w:val="28"/>
      <w:szCs w:val="32"/>
      <w:lang w:val="en-US" w:eastAsia="en-US" w:bidi="ar-SA"/>
    </w:rPr>
  </w:style>
  <w:style w:type="paragraph" w:styleId="Header">
    <w:name w:val="header"/>
    <w:basedOn w:val="Normal"/>
    <w:link w:val="HeaderChar"/>
    <w:uiPriority w:val="99"/>
    <w:rsid w:val="007D5264"/>
    <w:pPr>
      <w:tabs>
        <w:tab w:val="center" w:pos="4320"/>
        <w:tab w:val="right" w:pos="8640"/>
      </w:tabs>
      <w:jc w:val="both"/>
    </w:pPr>
    <w:rPr>
      <w:rFonts w:ascii="Times New Roman" w:eastAsia="Calibri" w:hAnsi="Times New Roman" w:cs="Times New Roman"/>
      <w:sz w:val="24"/>
      <w:szCs w:val="20"/>
    </w:rPr>
  </w:style>
  <w:style w:type="character" w:customStyle="1" w:styleId="HeaderChar">
    <w:name w:val="Header Char"/>
    <w:basedOn w:val="DefaultParagraphFont"/>
    <w:link w:val="Header"/>
    <w:uiPriority w:val="99"/>
    <w:rsid w:val="007D5264"/>
    <w:rPr>
      <w:rFonts w:ascii="Times New Roman" w:eastAsia="Calibri" w:hAnsi="Times New Roman" w:cs="Times New Roman"/>
      <w:sz w:val="24"/>
      <w:szCs w:val="20"/>
    </w:rPr>
  </w:style>
  <w:style w:type="paragraph" w:styleId="Footer">
    <w:name w:val="footer"/>
    <w:basedOn w:val="Normal"/>
    <w:link w:val="FooterChar"/>
    <w:uiPriority w:val="99"/>
    <w:rsid w:val="007D5264"/>
    <w:pPr>
      <w:tabs>
        <w:tab w:val="center" w:pos="4320"/>
        <w:tab w:val="right" w:pos="8640"/>
      </w:tabs>
      <w:jc w:val="both"/>
    </w:pPr>
    <w:rPr>
      <w:rFonts w:ascii="Times New Roman" w:eastAsia="Calibri" w:hAnsi="Times New Roman" w:cs="Times New Roman"/>
      <w:sz w:val="24"/>
      <w:szCs w:val="20"/>
    </w:rPr>
  </w:style>
  <w:style w:type="character" w:customStyle="1" w:styleId="FooterChar">
    <w:name w:val="Footer Char"/>
    <w:basedOn w:val="DefaultParagraphFont"/>
    <w:link w:val="Footer"/>
    <w:uiPriority w:val="99"/>
    <w:rsid w:val="007D5264"/>
    <w:rPr>
      <w:rFonts w:ascii="Times New Roman" w:eastAsia="Calibri" w:hAnsi="Times New Roman" w:cs="Times New Roman"/>
      <w:sz w:val="24"/>
      <w:szCs w:val="20"/>
    </w:rPr>
  </w:style>
  <w:style w:type="character" w:styleId="PageNumber">
    <w:name w:val="page number"/>
    <w:basedOn w:val="DefaultParagraphFont"/>
    <w:uiPriority w:val="99"/>
    <w:rsid w:val="007D5264"/>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Block Char1"/>
    <w:basedOn w:val="DefaultParagraphFont"/>
    <w:uiPriority w:val="6"/>
    <w:qFormat/>
    <w:rsid w:val="007D5264"/>
    <w:rPr>
      <w:rFonts w:ascii="Times New Roman" w:hAnsi="Times New Roman"/>
      <w:b/>
      <w:sz w:val="24"/>
    </w:rPr>
  </w:style>
  <w:style w:type="paragraph" w:customStyle="1" w:styleId="tag">
    <w:name w:val="tag"/>
    <w:basedOn w:val="Normal"/>
    <w:next w:val="Normal"/>
    <w:link w:val="tagChar"/>
    <w:qFormat/>
    <w:rsid w:val="007D5264"/>
    <w:pPr>
      <w:jc w:val="both"/>
    </w:pPr>
    <w:rPr>
      <w:rFonts w:ascii="Times New Roman" w:eastAsia="Calibri"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7D5264"/>
    <w:rPr>
      <w:rFonts w:ascii="Times New Roman" w:eastAsia="Calibri" w:hAnsi="Times New Roman" w:cs="Times New Roman"/>
      <w:b/>
      <w:sz w:val="24"/>
      <w:szCs w:val="20"/>
    </w:rPr>
  </w:style>
  <w:style w:type="paragraph" w:customStyle="1" w:styleId="BlockTitle2">
    <w:name w:val="Block Title2"/>
    <w:basedOn w:val="Normal"/>
    <w:next w:val="Normal"/>
    <w:rsid w:val="007D5264"/>
    <w:pPr>
      <w:spacing w:after="240"/>
      <w:jc w:val="center"/>
    </w:pPr>
    <w:rPr>
      <w:rFonts w:ascii="Times New Roman" w:eastAsia="Calibri" w:hAnsi="Times New Roman" w:cs="Times New Roman"/>
      <w:b/>
      <w:sz w:val="32"/>
      <w:szCs w:val="20"/>
      <w:u w:val="single"/>
    </w:rPr>
  </w:style>
  <w:style w:type="paragraph" w:styleId="DocumentMap">
    <w:name w:val="Document Map"/>
    <w:basedOn w:val="Normal"/>
    <w:link w:val="DocumentMapChar"/>
    <w:uiPriority w:val="99"/>
    <w:rsid w:val="007D5264"/>
    <w:pPr>
      <w:shd w:val="clear" w:color="auto" w:fill="000080"/>
      <w:jc w:val="both"/>
    </w:pPr>
    <w:rPr>
      <w:rFonts w:ascii="Tahoma" w:eastAsia="Calibri" w:hAnsi="Tahoma" w:cs="Tahoma"/>
      <w:sz w:val="16"/>
      <w:szCs w:val="20"/>
    </w:rPr>
  </w:style>
  <w:style w:type="character" w:customStyle="1" w:styleId="DocumentMapChar">
    <w:name w:val="Document Map Char"/>
    <w:basedOn w:val="DefaultParagraphFont"/>
    <w:link w:val="DocumentMap"/>
    <w:uiPriority w:val="99"/>
    <w:rsid w:val="007D5264"/>
    <w:rPr>
      <w:rFonts w:ascii="Tahoma" w:eastAsia="Calibri" w:hAnsi="Tahoma" w:cs="Tahoma"/>
      <w:sz w:val="16"/>
      <w:szCs w:val="20"/>
      <w:shd w:val="clear" w:color="auto" w:fill="000080"/>
    </w:rPr>
  </w:style>
  <w:style w:type="paragraph" w:customStyle="1" w:styleId="BlockTitle">
    <w:name w:val="Block Title"/>
    <w:basedOn w:val="Heading1"/>
    <w:next w:val="Normal"/>
    <w:qFormat/>
    <w:rsid w:val="007D5264"/>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kern w:val="32"/>
      <w:sz w:val="32"/>
      <w:u w:val="single"/>
    </w:rPr>
  </w:style>
  <w:style w:type="paragraph" w:styleId="TOC1">
    <w:name w:val="toc 1"/>
    <w:basedOn w:val="Normal"/>
    <w:next w:val="Normal"/>
    <w:autoRedefine/>
    <w:uiPriority w:val="39"/>
    <w:rsid w:val="007D5264"/>
    <w:pPr>
      <w:spacing w:before="120" w:after="120"/>
      <w:jc w:val="both"/>
    </w:pPr>
    <w:rPr>
      <w:rFonts w:ascii="Times New Roman" w:eastAsia="Calibri" w:hAnsi="Times New Roman" w:cs="Times New Roman"/>
      <w:b/>
      <w:sz w:val="24"/>
      <w:szCs w:val="20"/>
      <w:u w:val="single"/>
    </w:rPr>
  </w:style>
  <w:style w:type="paragraph" w:styleId="TOC2">
    <w:name w:val="toc 2"/>
    <w:basedOn w:val="Normal"/>
    <w:next w:val="Normal"/>
    <w:autoRedefine/>
    <w:uiPriority w:val="39"/>
    <w:rsid w:val="007D5264"/>
    <w:pPr>
      <w:ind w:left="200"/>
      <w:jc w:val="both"/>
    </w:pPr>
    <w:rPr>
      <w:rFonts w:ascii="Times New Roman" w:eastAsia="Calibri" w:hAnsi="Times New Roman" w:cs="Times New Roman"/>
      <w:sz w:val="24"/>
      <w:szCs w:val="20"/>
    </w:rPr>
  </w:style>
  <w:style w:type="paragraph" w:styleId="TOC3">
    <w:name w:val="toc 3"/>
    <w:basedOn w:val="Normal"/>
    <w:next w:val="Normal"/>
    <w:autoRedefine/>
    <w:uiPriority w:val="39"/>
    <w:rsid w:val="007D5264"/>
    <w:pPr>
      <w:ind w:left="400"/>
      <w:jc w:val="both"/>
    </w:pPr>
    <w:rPr>
      <w:rFonts w:ascii="Times New Roman" w:eastAsia="Calibri" w:hAnsi="Times New Roman" w:cs="Times New Roman"/>
      <w:sz w:val="24"/>
      <w:szCs w:val="20"/>
    </w:rPr>
  </w:style>
  <w:style w:type="paragraph" w:styleId="TOC4">
    <w:name w:val="toc 4"/>
    <w:basedOn w:val="Normal"/>
    <w:next w:val="Normal"/>
    <w:autoRedefine/>
    <w:uiPriority w:val="39"/>
    <w:rsid w:val="007D5264"/>
    <w:pPr>
      <w:ind w:left="600"/>
      <w:jc w:val="both"/>
    </w:pPr>
    <w:rPr>
      <w:rFonts w:ascii="Times New Roman" w:eastAsia="Calibri" w:hAnsi="Times New Roman" w:cs="Times New Roman"/>
      <w:sz w:val="24"/>
      <w:szCs w:val="20"/>
    </w:rPr>
  </w:style>
  <w:style w:type="paragraph" w:styleId="TOC5">
    <w:name w:val="toc 5"/>
    <w:basedOn w:val="Normal"/>
    <w:next w:val="Normal"/>
    <w:autoRedefine/>
    <w:uiPriority w:val="39"/>
    <w:rsid w:val="007D5264"/>
    <w:pPr>
      <w:ind w:left="800"/>
      <w:jc w:val="both"/>
    </w:pPr>
    <w:rPr>
      <w:rFonts w:ascii="Times New Roman" w:eastAsia="Calibri" w:hAnsi="Times New Roman" w:cs="Times New Roman"/>
      <w:sz w:val="24"/>
      <w:szCs w:val="20"/>
    </w:rPr>
  </w:style>
  <w:style w:type="paragraph" w:styleId="TOC6">
    <w:name w:val="toc 6"/>
    <w:basedOn w:val="Normal"/>
    <w:next w:val="Normal"/>
    <w:autoRedefine/>
    <w:uiPriority w:val="39"/>
    <w:rsid w:val="007D5264"/>
    <w:pPr>
      <w:ind w:left="1000"/>
      <w:jc w:val="both"/>
    </w:pPr>
    <w:rPr>
      <w:rFonts w:ascii="Times New Roman" w:eastAsia="Calibri" w:hAnsi="Times New Roman" w:cs="Times New Roman"/>
      <w:sz w:val="24"/>
      <w:szCs w:val="20"/>
    </w:rPr>
  </w:style>
  <w:style w:type="paragraph" w:styleId="TOC7">
    <w:name w:val="toc 7"/>
    <w:basedOn w:val="Normal"/>
    <w:next w:val="Normal"/>
    <w:autoRedefine/>
    <w:uiPriority w:val="39"/>
    <w:rsid w:val="007D5264"/>
    <w:pPr>
      <w:ind w:left="1200"/>
      <w:jc w:val="both"/>
    </w:pPr>
    <w:rPr>
      <w:rFonts w:ascii="Times New Roman" w:eastAsia="Calibri" w:hAnsi="Times New Roman" w:cs="Times New Roman"/>
      <w:sz w:val="24"/>
      <w:szCs w:val="20"/>
    </w:rPr>
  </w:style>
  <w:style w:type="paragraph" w:styleId="TOC8">
    <w:name w:val="toc 8"/>
    <w:basedOn w:val="Normal"/>
    <w:next w:val="Normal"/>
    <w:autoRedefine/>
    <w:uiPriority w:val="39"/>
    <w:rsid w:val="007D5264"/>
    <w:pPr>
      <w:ind w:left="1400"/>
      <w:jc w:val="both"/>
    </w:pPr>
    <w:rPr>
      <w:rFonts w:ascii="Times New Roman" w:eastAsia="Calibri" w:hAnsi="Times New Roman" w:cs="Times New Roman"/>
      <w:sz w:val="24"/>
      <w:szCs w:val="20"/>
    </w:rPr>
  </w:style>
  <w:style w:type="paragraph" w:styleId="TOC9">
    <w:name w:val="toc 9"/>
    <w:basedOn w:val="Normal"/>
    <w:next w:val="Normal"/>
    <w:autoRedefine/>
    <w:uiPriority w:val="39"/>
    <w:rsid w:val="007D5264"/>
    <w:pPr>
      <w:ind w:left="1600"/>
      <w:jc w:val="both"/>
    </w:pPr>
    <w:rPr>
      <w:rFonts w:ascii="Times New Roman" w:eastAsia="Calibri" w:hAnsi="Times New Roman" w:cs="Times New Roman"/>
      <w:sz w:val="24"/>
      <w:szCs w:val="20"/>
    </w:rPr>
  </w:style>
  <w:style w:type="paragraph" w:customStyle="1" w:styleId="TxBrp1">
    <w:name w:val="TxBr_p1"/>
    <w:basedOn w:val="Normal"/>
    <w:rsid w:val="007D5264"/>
    <w:pPr>
      <w:tabs>
        <w:tab w:val="left" w:pos="204"/>
      </w:tabs>
      <w:autoSpaceDE w:val="0"/>
      <w:autoSpaceDN w:val="0"/>
      <w:adjustRightInd w:val="0"/>
      <w:spacing w:line="272" w:lineRule="atLeast"/>
      <w:jc w:val="both"/>
    </w:pPr>
    <w:rPr>
      <w:rFonts w:ascii="Times New Roman" w:eastAsia="Calibri" w:hAnsi="Times New Roman" w:cs="Times New Roman"/>
      <w:sz w:val="24"/>
      <w:szCs w:val="24"/>
    </w:rPr>
  </w:style>
  <w:style w:type="paragraph" w:customStyle="1" w:styleId="fullstory">
    <w:name w:val="fullstory"/>
    <w:basedOn w:val="Normal"/>
    <w:rsid w:val="007D5264"/>
    <w:pPr>
      <w:spacing w:before="100" w:beforeAutospacing="1" w:after="100" w:afterAutospacing="1"/>
      <w:jc w:val="both"/>
    </w:pPr>
    <w:rPr>
      <w:rFonts w:ascii="Times New Roman" w:eastAsia="Calibri" w:hAnsi="Times New Roman" w:cs="Times New Roman"/>
      <w:sz w:val="24"/>
      <w:szCs w:val="24"/>
    </w:rPr>
  </w:style>
  <w:style w:type="character" w:customStyle="1" w:styleId="Emphasis2">
    <w:name w:val="Emphasis2"/>
    <w:basedOn w:val="DefaultParagraphFont"/>
    <w:rsid w:val="007D5264"/>
    <w:rPr>
      <w:rFonts w:ascii="Franklin Gothic Heavy" w:hAnsi="Franklin Gothic Heavy"/>
      <w:iCs/>
      <w:u w:val="single"/>
    </w:rPr>
  </w:style>
  <w:style w:type="paragraph" w:customStyle="1" w:styleId="Nothing">
    <w:name w:val="Nothing"/>
    <w:qFormat/>
    <w:rsid w:val="007D5264"/>
    <w:pPr>
      <w:jc w:val="both"/>
    </w:pPr>
    <w:rPr>
      <w:rFonts w:ascii="Times New Roman" w:eastAsia="Calibri" w:hAnsi="Times New Roman" w:cs="Times New Roman"/>
      <w:sz w:val="20"/>
      <w:szCs w:val="20"/>
    </w:rPr>
  </w:style>
  <w:style w:type="paragraph" w:customStyle="1" w:styleId="hat">
    <w:name w:val="hat"/>
    <w:basedOn w:val="Normal"/>
    <w:next w:val="Normal"/>
    <w:rsid w:val="007D5264"/>
    <w:pPr>
      <w:spacing w:before="240" w:after="240"/>
      <w:jc w:val="center"/>
      <w:outlineLvl w:val="0"/>
    </w:pPr>
    <w:rPr>
      <w:rFonts w:ascii="Times New Roman" w:eastAsia="Calibri" w:hAnsi="Times New Roman" w:cs="Arial"/>
      <w:b/>
      <w:bCs/>
      <w:sz w:val="32"/>
      <w:szCs w:val="24"/>
      <w:u w:val="single"/>
    </w:rPr>
  </w:style>
  <w:style w:type="paragraph" w:customStyle="1" w:styleId="CardsHighlighted">
    <w:name w:val="Cards Highlighted"/>
    <w:next w:val="Nothing"/>
    <w:rsid w:val="007D5264"/>
    <w:pPr>
      <w:shd w:val="clear" w:color="auto" w:fill="00FFFF"/>
    </w:pPr>
    <w:rPr>
      <w:rFonts w:ascii="Times New Roman" w:eastAsia="Calibri" w:hAnsi="Times New Roman" w:cs="Times New Roman"/>
      <w:sz w:val="24"/>
      <w:szCs w:val="20"/>
      <w:u w:val="single"/>
    </w:rPr>
  </w:style>
  <w:style w:type="paragraph" w:customStyle="1" w:styleId="Cites">
    <w:name w:val="Cites"/>
    <w:next w:val="Cards"/>
    <w:qFormat/>
    <w:rsid w:val="007D5264"/>
    <w:pPr>
      <w:widowControl w:val="0"/>
      <w:jc w:val="both"/>
      <w:outlineLvl w:val="2"/>
    </w:pPr>
    <w:rPr>
      <w:rFonts w:ascii="Times New Roman" w:eastAsia="Calibri" w:hAnsi="Times New Roman" w:cs="Times New Roman"/>
      <w:b/>
      <w:sz w:val="20"/>
      <w:szCs w:val="20"/>
    </w:rPr>
  </w:style>
  <w:style w:type="paragraph" w:customStyle="1" w:styleId="Cards">
    <w:name w:val="Cards"/>
    <w:next w:val="Nothing"/>
    <w:qFormat/>
    <w:rsid w:val="007D5264"/>
    <w:pPr>
      <w:jc w:val="both"/>
    </w:pPr>
    <w:rPr>
      <w:rFonts w:ascii="Times New Roman" w:eastAsia="Calibri" w:hAnsi="Times New Roman" w:cs="Times New Roman"/>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thing"/>
    <w:uiPriority w:val="6"/>
    <w:qFormat/>
    <w:rsid w:val="007D5264"/>
    <w:rPr>
      <w:rFonts w:ascii="Times New Roman" w:eastAsia="Calibri" w:hAnsi="Times New Roman" w:cs="Times New Roman"/>
      <w:sz w:val="24"/>
      <w:szCs w:val="20"/>
      <w:u w:val="single"/>
    </w:rPr>
  </w:style>
  <w:style w:type="character" w:customStyle="1" w:styleId="body1">
    <w:name w:val="body1"/>
    <w:basedOn w:val="DefaultParagraphFont"/>
    <w:rsid w:val="007D5264"/>
  </w:style>
  <w:style w:type="paragraph" w:customStyle="1" w:styleId="BlockHeadings">
    <w:name w:val="Block Headings"/>
    <w:next w:val="Nothing"/>
    <w:rsid w:val="007D5264"/>
    <w:pPr>
      <w:jc w:val="center"/>
      <w:outlineLvl w:val="0"/>
    </w:pPr>
    <w:rPr>
      <w:rFonts w:ascii="Times New Roman" w:eastAsia="Calibri" w:hAnsi="Times New Roman" w:cs="Times New Roman"/>
      <w:b/>
      <w:sz w:val="28"/>
      <w:szCs w:val="20"/>
    </w:rPr>
  </w:style>
  <w:style w:type="paragraph" w:customStyle="1" w:styleId="Tags">
    <w:name w:val="Tags"/>
    <w:next w:val="Cites"/>
    <w:rsid w:val="007D5264"/>
    <w:pPr>
      <w:widowControl w:val="0"/>
      <w:outlineLvl w:val="1"/>
    </w:pPr>
    <w:rPr>
      <w:rFonts w:ascii="Times New Roman" w:eastAsia="Calibri" w:hAnsi="Times New Roman" w:cs="Times New Roman"/>
      <w:b/>
      <w:sz w:val="24"/>
      <w:szCs w:val="20"/>
    </w:rPr>
  </w:style>
  <w:style w:type="paragraph" w:customStyle="1" w:styleId="BlockHeaderHidden">
    <w:name w:val="Block Header Hidden"/>
    <w:next w:val="Nothing"/>
    <w:rsid w:val="007D5264"/>
    <w:pPr>
      <w:jc w:val="center"/>
    </w:pPr>
    <w:rPr>
      <w:rFonts w:ascii="Times New Roman" w:eastAsia="Calibri" w:hAnsi="Times New Roman" w:cs="Times New Roman"/>
      <w:b/>
      <w:sz w:val="28"/>
      <w:szCs w:val="20"/>
    </w:rPr>
  </w:style>
  <w:style w:type="paragraph" w:customStyle="1" w:styleId="AuthorDate">
    <w:name w:val="AuthorDate"/>
    <w:next w:val="Nothing"/>
    <w:rsid w:val="007D5264"/>
    <w:pPr>
      <w:widowControl w:val="0"/>
      <w:outlineLvl w:val="2"/>
    </w:pPr>
    <w:rPr>
      <w:rFonts w:ascii="Times New Roman" w:eastAsia="Calibri" w:hAnsi="Times New Roman" w:cs="Times New Roman"/>
      <w:b/>
      <w:sz w:val="24"/>
      <w:szCs w:val="20"/>
      <w:u w:val="single"/>
    </w:rPr>
  </w:style>
  <w:style w:type="character" w:customStyle="1" w:styleId="CardsFont12pt0">
    <w:name w:val="Cards + Font 12pt"/>
    <w:basedOn w:val="DefaultParagraphFont"/>
    <w:rsid w:val="007D5264"/>
    <w:rPr>
      <w:rFonts w:ascii="Times New Roman" w:hAnsi="Times New Roman"/>
      <w:sz w:val="24"/>
      <w:u w:val="single"/>
      <w:lang w:val="en-US" w:eastAsia="en-US" w:bidi="ar-SA"/>
    </w:rPr>
  </w:style>
  <w:style w:type="character" w:customStyle="1" w:styleId="CardsHighlight">
    <w:name w:val="Cards Highlight"/>
    <w:basedOn w:val="DefaultParagraphFont"/>
    <w:uiPriority w:val="1"/>
    <w:rsid w:val="007D5264"/>
    <w:rPr>
      <w:rFonts w:ascii="Times New Roman" w:hAnsi="Times New Roman"/>
      <w:sz w:val="24"/>
      <w:u w:val="single"/>
      <w:bdr w:val="none" w:sz="0" w:space="0" w:color="auto"/>
      <w:shd w:val="clear" w:color="auto" w:fill="00FFFF"/>
    </w:rPr>
  </w:style>
  <w:style w:type="character" w:customStyle="1" w:styleId="CardsHighlightedChar">
    <w:name w:val="Cards Highlighted Char"/>
    <w:basedOn w:val="CardsFont12ptChar"/>
    <w:rsid w:val="007D5264"/>
    <w:rPr>
      <w:rFonts w:ascii="Times New Roman" w:hAnsi="Times New Roman"/>
      <w:sz w:val="24"/>
      <w:u w:val="single"/>
      <w:shd w:val="clear" w:color="auto" w:fill="00FFFF"/>
      <w:lang w:val="en-US" w:eastAsia="en-US" w:bidi="ar-SA"/>
    </w:rPr>
  </w:style>
  <w:style w:type="character" w:customStyle="1" w:styleId="CardsFont12ptChar">
    <w:name w:val="Cards + Font: 12 pt Char"/>
    <w:aliases w:val="Underline Char"/>
    <w:basedOn w:val="CardsChar"/>
    <w:rsid w:val="007D5264"/>
    <w:rPr>
      <w:rFonts w:ascii="Times New Roman" w:hAnsi="Times New Roman"/>
      <w:sz w:val="24"/>
      <w:u w:val="single"/>
      <w:lang w:val="en-US" w:eastAsia="en-US" w:bidi="ar-SA"/>
    </w:rPr>
  </w:style>
  <w:style w:type="character" w:customStyle="1" w:styleId="CardsChar">
    <w:name w:val="Cards Char"/>
    <w:basedOn w:val="DefaultParagraphFont"/>
    <w:rsid w:val="007D5264"/>
    <w:rPr>
      <w:rFonts w:ascii="Times New Roman" w:hAnsi="Times New Roman"/>
      <w:lang w:val="en-US" w:eastAsia="en-US" w:bidi="ar-SA"/>
    </w:rPr>
  </w:style>
  <w:style w:type="character" w:customStyle="1" w:styleId="BlockHeadingsChar">
    <w:name w:val="Block Headings Char"/>
    <w:basedOn w:val="DefaultParagraphFont"/>
    <w:rsid w:val="007D5264"/>
    <w:rPr>
      <w:rFonts w:ascii="Times New Roman" w:hAnsi="Times New Roman"/>
      <w:b/>
      <w:sz w:val="28"/>
      <w:lang w:val="en-US" w:eastAsia="en-US" w:bidi="ar-SA"/>
    </w:rPr>
  </w:style>
  <w:style w:type="character" w:customStyle="1" w:styleId="TagsChar">
    <w:name w:val="Tags Char"/>
    <w:aliases w:val=" Char Char1,Tag Char Char2,Tag Char1,Heading 21 Char,Char Char Char Char1 Char1,Char Char Char Char1 Char Char, Char Char Char Char1 Char,Heading 2 Char1 Char,Char2 Char,Heading 2 Char Char1 Char,Heading 2 Char Char Char1"/>
    <w:basedOn w:val="DefaultParagraphFont"/>
    <w:qFormat/>
    <w:rsid w:val="007D5264"/>
    <w:rPr>
      <w:rFonts w:ascii="Times New Roman" w:hAnsi="Times New Roman"/>
      <w:b/>
      <w:sz w:val="24"/>
      <w:lang w:val="en-US" w:eastAsia="en-US" w:bidi="ar-SA"/>
    </w:rPr>
  </w:style>
  <w:style w:type="character" w:customStyle="1" w:styleId="NothingChar">
    <w:name w:val="Nothing Char"/>
    <w:basedOn w:val="DefaultParagraphFont"/>
    <w:rsid w:val="007D5264"/>
    <w:rPr>
      <w:rFonts w:ascii="Times New Roman" w:hAnsi="Times New Roman"/>
      <w:lang w:val="en-US" w:eastAsia="en-US" w:bidi="ar-SA"/>
    </w:rPr>
  </w:style>
  <w:style w:type="character" w:customStyle="1" w:styleId="CitesChar">
    <w:name w:val="Cites Char"/>
    <w:basedOn w:val="DefaultParagraphFont"/>
    <w:rsid w:val="007D5264"/>
    <w:rPr>
      <w:rFonts w:ascii="Times New Roman" w:hAnsi="Times New Roman"/>
      <w:b/>
      <w:lang w:val="en-US" w:eastAsia="en-US" w:bidi="ar-SA"/>
    </w:rPr>
  </w:style>
  <w:style w:type="character" w:customStyle="1" w:styleId="BlockHeaderHiddenChar">
    <w:name w:val="Block Header Hidden Char"/>
    <w:basedOn w:val="DefaultParagraphFont"/>
    <w:rsid w:val="007D5264"/>
    <w:rPr>
      <w:rFonts w:ascii="Times New Roman" w:hAnsi="Times New Roman"/>
      <w:b/>
      <w:sz w:val="28"/>
      <w:lang w:val="en-US" w:eastAsia="en-US" w:bidi="ar-SA"/>
    </w:rPr>
  </w:style>
  <w:style w:type="character" w:customStyle="1" w:styleId="AuthorDateChar">
    <w:name w:val="AuthorDate Char"/>
    <w:basedOn w:val="DefaultParagraphFont"/>
    <w:rsid w:val="007D5264"/>
    <w:rPr>
      <w:rFonts w:ascii="Times New Roman" w:hAnsi="Times New Roman"/>
      <w:b/>
      <w:sz w:val="24"/>
      <w:u w:val="single"/>
      <w:lang w:val="en-US" w:eastAsia="en-US" w:bidi="ar-SA"/>
    </w:rPr>
  </w:style>
  <w:style w:type="character" w:customStyle="1" w:styleId="resource-info">
    <w:name w:val="resource-info"/>
    <w:basedOn w:val="DefaultParagraphFont"/>
    <w:rsid w:val="007D5264"/>
  </w:style>
  <w:style w:type="character" w:styleId="Strong">
    <w:name w:val="Strong"/>
    <w:basedOn w:val="DefaultParagraphFont"/>
    <w:uiPriority w:val="22"/>
    <w:qFormat/>
    <w:rsid w:val="007D5264"/>
    <w:rPr>
      <w:b/>
    </w:rPr>
  </w:style>
  <w:style w:type="paragraph" w:customStyle="1" w:styleId="StyleLeft02">
    <w:name w:val="Style Left:  0.2&quot;"/>
    <w:basedOn w:val="Normal"/>
    <w:rsid w:val="007D5264"/>
    <w:pPr>
      <w:ind w:left="288"/>
    </w:pPr>
    <w:rPr>
      <w:rFonts w:ascii="Times New Roman" w:eastAsia="SimSun" w:hAnsi="Times New Roman" w:cs="Times New Roman"/>
      <w:sz w:val="20"/>
      <w:szCs w:val="20"/>
      <w:lang w:eastAsia="zh-CN"/>
    </w:rPr>
  </w:style>
  <w:style w:type="character" w:customStyle="1" w:styleId="ital-inline">
    <w:name w:val="ital-inline"/>
    <w:basedOn w:val="DefaultParagraphFont"/>
    <w:rsid w:val="007D5264"/>
  </w:style>
  <w:style w:type="character" w:customStyle="1" w:styleId="StyleBold">
    <w:name w:val="Style Bold"/>
    <w:basedOn w:val="DefaultParagraphFont"/>
    <w:uiPriority w:val="9"/>
    <w:semiHidden/>
    <w:rsid w:val="007D5264"/>
    <w:rPr>
      <w:b/>
      <w:bCs/>
    </w:rPr>
  </w:style>
  <w:style w:type="paragraph" w:customStyle="1" w:styleId="HotRoute">
    <w:name w:val="Hot Route"/>
    <w:basedOn w:val="Normal"/>
    <w:link w:val="HotRouteChar"/>
    <w:qFormat/>
    <w:rsid w:val="007D5264"/>
    <w:rPr>
      <w:rFonts w:eastAsia="Cambria" w:cs="Times New Roman"/>
      <w:iCs/>
      <w:color w:val="000000"/>
      <w:sz w:val="16"/>
    </w:rPr>
  </w:style>
  <w:style w:type="character" w:customStyle="1" w:styleId="HotRouteChar">
    <w:name w:val="Hot Route Char"/>
    <w:link w:val="HotRoute"/>
    <w:rsid w:val="007D5264"/>
    <w:rPr>
      <w:rFonts w:ascii="Calibri" w:eastAsia="Cambria" w:hAnsi="Calibri" w:cs="Times New Roman"/>
      <w:iCs/>
      <w:color w:val="000000"/>
      <w:sz w:val="16"/>
    </w:rPr>
  </w:style>
  <w:style w:type="paragraph" w:customStyle="1" w:styleId="Tag2">
    <w:name w:val="Tag2"/>
    <w:basedOn w:val="Normal"/>
    <w:qFormat/>
    <w:rsid w:val="007D5264"/>
    <w:rPr>
      <w:rFonts w:ascii="Arial" w:eastAsia="Calibri" w:hAnsi="Arial" w:cs="Arial"/>
      <w:b/>
      <w:sz w:val="24"/>
    </w:rPr>
  </w:style>
  <w:style w:type="paragraph" w:customStyle="1" w:styleId="TagText">
    <w:name w:val="TagText"/>
    <w:basedOn w:val="Normal"/>
    <w:uiPriority w:val="99"/>
    <w:qFormat/>
    <w:rsid w:val="007D5264"/>
    <w:rPr>
      <w:rFonts w:ascii="Arial" w:eastAsia="Cambria" w:hAnsi="Arial" w:cs="Arial"/>
      <w:b/>
      <w:sz w:val="24"/>
    </w:rPr>
  </w:style>
  <w:style w:type="paragraph" w:styleId="NoSpacing">
    <w:name w:val="No Spacing"/>
    <w:uiPriority w:val="1"/>
    <w:qFormat/>
    <w:rsid w:val="007D5264"/>
    <w:rPr>
      <w:rFonts w:eastAsiaTheme="minorEastAsia"/>
      <w:sz w:val="24"/>
      <w:szCs w:val="24"/>
    </w:rPr>
  </w:style>
  <w:style w:type="paragraph" w:styleId="ListParagraph">
    <w:name w:val="List Paragraph"/>
    <w:basedOn w:val="Normal"/>
    <w:uiPriority w:val="34"/>
    <w:qFormat/>
    <w:rsid w:val="007D5264"/>
    <w:pPr>
      <w:ind w:left="720"/>
      <w:contextualSpacing/>
    </w:pPr>
  </w:style>
  <w:style w:type="paragraph" w:styleId="Quote">
    <w:name w:val="Quote"/>
    <w:basedOn w:val="Normal"/>
    <w:next w:val="Normal"/>
    <w:link w:val="QuoteChar"/>
    <w:uiPriority w:val="29"/>
    <w:qFormat/>
    <w:rsid w:val="007D5264"/>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7D5264"/>
    <w:rPr>
      <w:rFonts w:ascii="Garamond" w:eastAsia="Calibri" w:hAnsi="Garamond" w:cs="Times New Roman"/>
      <w:iCs/>
      <w:sz w:val="20"/>
    </w:rPr>
  </w:style>
  <w:style w:type="paragraph" w:customStyle="1" w:styleId="evidencetext">
    <w:name w:val="evidence text"/>
    <w:basedOn w:val="Normal"/>
    <w:link w:val="evidencetextChar1"/>
    <w:qFormat/>
    <w:rsid w:val="007D5264"/>
    <w:pPr>
      <w:ind w:left="1008" w:right="720"/>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7D5264"/>
    <w:rPr>
      <w:rFonts w:ascii="Arial" w:eastAsia="Times New Roman" w:hAnsi="Arial" w:cs="Times New Roman"/>
      <w:color w:val="000000"/>
      <w:sz w:val="16"/>
      <w:szCs w:val="24"/>
    </w:rPr>
  </w:style>
  <w:style w:type="character" w:customStyle="1" w:styleId="highlight2">
    <w:name w:val="highlight2"/>
    <w:basedOn w:val="DefaultParagraphFont"/>
    <w:rsid w:val="007D5264"/>
    <w:rPr>
      <w:rFonts w:ascii="Arial" w:hAnsi="Arial"/>
      <w:b/>
      <w:sz w:val="19"/>
      <w:u w:val="thick"/>
      <w:bdr w:val="none" w:sz="0" w:space="0" w:color="auto"/>
      <w:shd w:val="clear" w:color="auto" w:fill="auto"/>
    </w:rPr>
  </w:style>
  <w:style w:type="paragraph" w:customStyle="1" w:styleId="TagCite">
    <w:name w:val="Tag/Cite"/>
    <w:basedOn w:val="Normal"/>
    <w:link w:val="TagCiteChar"/>
    <w:rsid w:val="007D5264"/>
    <w:rPr>
      <w:rFonts w:ascii="Times New Roman" w:eastAsia="Times New Roman" w:hAnsi="Times New Roman" w:cs="Times New Roman"/>
      <w:b/>
      <w:szCs w:val="24"/>
    </w:rPr>
  </w:style>
  <w:style w:type="character" w:customStyle="1" w:styleId="TagCiteChar">
    <w:name w:val="Tag/Cite Char"/>
    <w:basedOn w:val="DefaultParagraphFont"/>
    <w:link w:val="TagCite"/>
    <w:rsid w:val="007D5264"/>
    <w:rPr>
      <w:rFonts w:ascii="Times New Roman" w:eastAsia="Times New Roman" w:hAnsi="Times New Roman" w:cs="Times New Roman"/>
      <w:b/>
      <w:szCs w:val="24"/>
    </w:rPr>
  </w:style>
  <w:style w:type="paragraph" w:customStyle="1" w:styleId="StyleCardworksLinespacingsingle">
    <w:name w:val="Style Card works + Line spacing:  single"/>
    <w:basedOn w:val="Normal"/>
    <w:link w:val="StyleCardworksLinespacingsingleChar"/>
    <w:rsid w:val="007D5264"/>
    <w:pPr>
      <w:suppressAutoHyphens/>
    </w:pPr>
    <w:rPr>
      <w:rFonts w:ascii="Times New Roman" w:eastAsia="Times New Roman" w:hAnsi="Times New Roman" w:cs="Times New Roman"/>
      <w:spacing w:val="-3"/>
      <w:sz w:val="20"/>
      <w:szCs w:val="20"/>
    </w:rPr>
  </w:style>
  <w:style w:type="character" w:customStyle="1" w:styleId="StyleCardworksLinespacingsingleChar">
    <w:name w:val="Style Card works + Line spacing:  single Char"/>
    <w:basedOn w:val="DefaultParagraphFont"/>
    <w:link w:val="StyleCardworksLinespacingsingle"/>
    <w:rsid w:val="007D5264"/>
    <w:rPr>
      <w:rFonts w:ascii="Times New Roman" w:eastAsia="Times New Roman" w:hAnsi="Times New Roman" w:cs="Times New Roman"/>
      <w:spacing w:val="-3"/>
      <w:sz w:val="20"/>
      <w:szCs w:val="20"/>
    </w:rPr>
  </w:style>
  <w:style w:type="paragraph" w:customStyle="1" w:styleId="CardChar0">
    <w:name w:val="Card Char"/>
    <w:basedOn w:val="Normal"/>
    <w:link w:val="CardCharChar"/>
    <w:autoRedefine/>
    <w:rsid w:val="007D5264"/>
    <w:pPr>
      <w:ind w:right="360"/>
    </w:pPr>
    <w:rPr>
      <w:rFonts w:ascii="Times New Roman" w:eastAsia="Times New Roman" w:hAnsi="Times New Roman" w:cs="Times New Roman"/>
      <w:sz w:val="20"/>
      <w:szCs w:val="20"/>
    </w:rPr>
  </w:style>
  <w:style w:type="character" w:customStyle="1" w:styleId="CardCharChar">
    <w:name w:val="Card Char Char"/>
    <w:basedOn w:val="DefaultParagraphFont"/>
    <w:link w:val="CardChar0"/>
    <w:rsid w:val="007D5264"/>
    <w:rPr>
      <w:rFonts w:ascii="Times New Roman" w:eastAsia="Times New Roman" w:hAnsi="Times New Roman" w:cs="Times New Roman"/>
      <w:sz w:val="20"/>
      <w:szCs w:val="20"/>
    </w:rPr>
  </w:style>
  <w:style w:type="paragraph" w:customStyle="1" w:styleId="BriefTitleWorks">
    <w:name w:val="Brief Title Works"/>
    <w:basedOn w:val="Heading1"/>
    <w:link w:val="BriefTitleWorksChar"/>
    <w:rsid w:val="007D5264"/>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Arial"/>
      <w:kern w:val="32"/>
      <w:sz w:val="24"/>
      <w:u w:val="single"/>
    </w:rPr>
  </w:style>
  <w:style w:type="character" w:customStyle="1" w:styleId="BriefTitleWorksChar">
    <w:name w:val="Brief Title Works Char"/>
    <w:basedOn w:val="Heading1Char"/>
    <w:link w:val="BriefTitleWorks"/>
    <w:rsid w:val="007D5264"/>
    <w:rPr>
      <w:rFonts w:ascii="Times New Roman" w:eastAsia="Times New Roman" w:hAnsi="Times New Roman" w:cs="Arial"/>
      <w:b/>
      <w:kern w:val="32"/>
      <w:sz w:val="24"/>
      <w:szCs w:val="32"/>
      <w:u w:val="single"/>
    </w:rPr>
  </w:style>
  <w:style w:type="character" w:customStyle="1" w:styleId="text">
    <w:name w:val="text"/>
    <w:basedOn w:val="DefaultParagraphFont"/>
    <w:rsid w:val="007D5264"/>
  </w:style>
  <w:style w:type="character" w:customStyle="1" w:styleId="twelptblackblack1">
    <w:name w:val="twelptblackblack1"/>
    <w:basedOn w:val="DefaultParagraphFont"/>
    <w:rsid w:val="007D5264"/>
    <w:rPr>
      <w:rFonts w:ascii="Verdana" w:hAnsi="Verdana" w:hint="default"/>
      <w:color w:val="000000"/>
      <w:sz w:val="16"/>
      <w:szCs w:val="16"/>
    </w:rPr>
  </w:style>
  <w:style w:type="character" w:customStyle="1" w:styleId="term1">
    <w:name w:val="term1"/>
    <w:basedOn w:val="DefaultParagraphFont"/>
    <w:rsid w:val="007D5264"/>
    <w:rPr>
      <w:b/>
      <w:bCs/>
    </w:rPr>
  </w:style>
  <w:style w:type="character" w:customStyle="1" w:styleId="Author">
    <w:name w:val="Author"/>
    <w:basedOn w:val="DefaultParagraphFont"/>
    <w:rsid w:val="007D5264"/>
    <w:rPr>
      <w:b/>
      <w:sz w:val="24"/>
    </w:rPr>
  </w:style>
  <w:style w:type="character" w:customStyle="1" w:styleId="SmallText">
    <w:name w:val="Small Text"/>
    <w:basedOn w:val="DefaultParagraphFont"/>
    <w:rsid w:val="007D5264"/>
    <w:rPr>
      <w:rFonts w:ascii="Times New Roman" w:hAnsi="Times New Roman"/>
      <w:sz w:val="16"/>
      <w:u w:val="none"/>
    </w:rPr>
  </w:style>
  <w:style w:type="character" w:customStyle="1" w:styleId="apple-style-span">
    <w:name w:val="apple-style-span"/>
    <w:basedOn w:val="DefaultParagraphFont"/>
    <w:rsid w:val="007D5264"/>
  </w:style>
  <w:style w:type="character" w:customStyle="1" w:styleId="UnderlineBold">
    <w:name w:val="Underline + Bold"/>
    <w:uiPriority w:val="1"/>
    <w:qFormat/>
    <w:rsid w:val="007D5264"/>
    <w:rPr>
      <w:b/>
      <w:sz w:val="20"/>
      <w:u w:val="single"/>
    </w:rPr>
  </w:style>
  <w:style w:type="character" w:customStyle="1" w:styleId="qlabel">
    <w:name w:val="q_label"/>
    <w:rsid w:val="007D5264"/>
  </w:style>
  <w:style w:type="character" w:customStyle="1" w:styleId="alabel">
    <w:name w:val="a_label"/>
    <w:rsid w:val="007D5264"/>
  </w:style>
  <w:style w:type="paragraph" w:styleId="BodyText">
    <w:name w:val="Body Text"/>
    <w:basedOn w:val="Normal"/>
    <w:link w:val="BodyTextChar"/>
    <w:uiPriority w:val="99"/>
    <w:rsid w:val="007D5264"/>
    <w:pPr>
      <w:spacing w:after="12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uiPriority w:val="99"/>
    <w:rsid w:val="007D5264"/>
    <w:rPr>
      <w:rFonts w:ascii="Times New Roman" w:eastAsia="Times New Roman" w:hAnsi="Times New Roman" w:cs="Times New Roman"/>
      <w:sz w:val="20"/>
      <w:szCs w:val="24"/>
    </w:rPr>
  </w:style>
  <w:style w:type="character" w:customStyle="1" w:styleId="pmterms1">
    <w:name w:val="pmterms1"/>
    <w:basedOn w:val="DefaultParagraphFont"/>
    <w:rsid w:val="007D5264"/>
  </w:style>
  <w:style w:type="paragraph" w:styleId="BalloonText">
    <w:name w:val="Balloon Text"/>
    <w:basedOn w:val="Normal"/>
    <w:link w:val="BalloonTextChar"/>
    <w:uiPriority w:val="99"/>
    <w:semiHidden/>
    <w:rsid w:val="007D5264"/>
    <w:rPr>
      <w:rFonts w:ascii="Tahoma" w:hAnsi="Tahoma" w:cs="Tahoma"/>
      <w:sz w:val="16"/>
      <w:szCs w:val="16"/>
    </w:rPr>
  </w:style>
  <w:style w:type="character" w:customStyle="1" w:styleId="BalloonTextChar">
    <w:name w:val="Balloon Text Char"/>
    <w:basedOn w:val="DefaultParagraphFont"/>
    <w:link w:val="BalloonText"/>
    <w:uiPriority w:val="99"/>
    <w:semiHidden/>
    <w:rsid w:val="007D5264"/>
    <w:rPr>
      <w:rFonts w:ascii="Tahoma" w:hAnsi="Tahoma" w:cs="Tahoma"/>
      <w:sz w:val="16"/>
      <w:szCs w:val="16"/>
    </w:rPr>
  </w:style>
  <w:style w:type="paragraph" w:customStyle="1" w:styleId="TagCharCharChar">
    <w:name w:val="Tag Char Char Char"/>
    <w:basedOn w:val="Normal"/>
    <w:link w:val="TagCharCharCharChar"/>
    <w:rsid w:val="007D5264"/>
    <w:rPr>
      <w:rFonts w:ascii="Times New Roman" w:eastAsia="Times New Roman" w:hAnsi="Times New Roman" w:cs="Times New Roman"/>
      <w:b/>
      <w:sz w:val="24"/>
      <w:szCs w:val="20"/>
    </w:rPr>
  </w:style>
  <w:style w:type="character" w:customStyle="1" w:styleId="TagCharCharCharChar">
    <w:name w:val="Tag Char Char Char Char"/>
    <w:basedOn w:val="DefaultParagraphFont"/>
    <w:link w:val="TagCharCharChar"/>
    <w:rsid w:val="007D5264"/>
    <w:rPr>
      <w:rFonts w:ascii="Times New Roman" w:eastAsia="Times New Roman" w:hAnsi="Times New Roman" w:cs="Times New Roman"/>
      <w:b/>
      <w:sz w:val="24"/>
      <w:szCs w:val="20"/>
    </w:rPr>
  </w:style>
  <w:style w:type="paragraph" w:customStyle="1" w:styleId="cardtext">
    <w:name w:val="card text"/>
    <w:basedOn w:val="Normal"/>
    <w:link w:val="cardtextChar"/>
    <w:qFormat/>
    <w:rsid w:val="007D5264"/>
    <w:pPr>
      <w:ind w:left="288" w:right="288"/>
    </w:pPr>
    <w:rPr>
      <w:rFonts w:ascii="Times New Roman" w:hAnsi="Times New Roman"/>
      <w:sz w:val="20"/>
    </w:rPr>
  </w:style>
  <w:style w:type="character" w:customStyle="1" w:styleId="cardtextChar">
    <w:name w:val="card text Char"/>
    <w:basedOn w:val="DefaultParagraphFont"/>
    <w:link w:val="cardtext"/>
    <w:rsid w:val="007D5264"/>
    <w:rPr>
      <w:rFonts w:ascii="Times New Roman" w:hAnsi="Times New Roman"/>
      <w:sz w:val="20"/>
    </w:rPr>
  </w:style>
  <w:style w:type="character" w:customStyle="1" w:styleId="cardChar1">
    <w:name w:val="card Char1"/>
    <w:basedOn w:val="DefaultParagraphFont"/>
    <w:locked/>
    <w:rsid w:val="007D5264"/>
    <w:rPr>
      <w:b/>
      <w:bCs/>
      <w:u w:val="single"/>
    </w:rPr>
  </w:style>
  <w:style w:type="character" w:customStyle="1" w:styleId="BoldUnderline">
    <w:name w:val="BoldUnderline"/>
    <w:uiPriority w:val="1"/>
    <w:qFormat/>
    <w:rsid w:val="007D5264"/>
    <w:rPr>
      <w:rFonts w:ascii="Arial" w:hAnsi="Arial" w:cs="Arial" w:hint="default"/>
      <w:b/>
      <w:bCs w:val="0"/>
      <w:sz w:val="20"/>
      <w:u w:val="single"/>
    </w:rPr>
  </w:style>
  <w:style w:type="paragraph" w:customStyle="1" w:styleId="Citation">
    <w:name w:val="Citation"/>
    <w:basedOn w:val="Normal"/>
    <w:uiPriority w:val="6"/>
    <w:qFormat/>
    <w:rsid w:val="007D5264"/>
    <w:rPr>
      <w:rFonts w:ascii="Arial" w:eastAsia="Calibri" w:hAnsi="Arial" w:cs="Times New Roman"/>
      <w:b/>
      <w:sz w:val="24"/>
      <w:u w:val="single"/>
    </w:rPr>
  </w:style>
  <w:style w:type="character" w:styleId="IntenseEmphasis">
    <w:name w:val="Intense Emphasis"/>
    <w:aliases w:val="UNDERLINE Char,Cites and Cards Char1,Bold Underlined Char1,title Char"/>
    <w:basedOn w:val="DefaultParagraphFont"/>
    <w:uiPriority w:val="6"/>
    <w:qFormat/>
    <w:rsid w:val="007D5264"/>
    <w:rPr>
      <w:rFonts w:ascii="Times New Roman" w:hAnsi="Times New Roman" w:cs="Times New Roman" w:hint="default"/>
      <w:b w:val="0"/>
      <w:bCs/>
      <w:sz w:val="20"/>
      <w:u w:val="single"/>
    </w:rPr>
  </w:style>
  <w:style w:type="character" w:customStyle="1" w:styleId="CitesChar1">
    <w:name w:val="Cites Char1"/>
    <w:basedOn w:val="DefaultParagraphFont"/>
    <w:rsid w:val="007D5264"/>
    <w:rPr>
      <w:rFonts w:ascii="Times New Roman" w:eastAsia="Times New Roman" w:hAnsi="Times New Roman" w:cs="Arial"/>
      <w:b/>
      <w:bCs/>
      <w:iCs/>
      <w:sz w:val="24"/>
      <w:szCs w:val="24"/>
    </w:rPr>
  </w:style>
  <w:style w:type="paragraph" w:styleId="Title">
    <w:name w:val="Title"/>
    <w:aliases w:val="Cites and Cards,UNDERLINE,Bold Underlined,title,Block Heading"/>
    <w:basedOn w:val="Normal"/>
    <w:next w:val="Normal"/>
    <w:link w:val="TitleChar1"/>
    <w:uiPriority w:val="6"/>
    <w:qFormat/>
    <w:rsid w:val="007D5264"/>
    <w:pPr>
      <w:ind w:left="720"/>
      <w:outlineLvl w:val="0"/>
    </w:pPr>
    <w:rPr>
      <w:rFonts w:asciiTheme="minorHAnsi" w:hAnsiTheme="minorHAnsi"/>
      <w:bCs/>
      <w:u w:val="single"/>
    </w:rPr>
  </w:style>
  <w:style w:type="character" w:customStyle="1" w:styleId="TitleChar1">
    <w:name w:val="Title Char1"/>
    <w:aliases w:val="Cites and Cards Char,UNDERLINE Char1,Bold Underlined Char,title Char1,Block Heading Char"/>
    <w:basedOn w:val="DefaultParagraphFont"/>
    <w:link w:val="Title"/>
    <w:uiPriority w:val="6"/>
    <w:rsid w:val="007D5264"/>
    <w:rPr>
      <w:bCs/>
      <w:u w:val="single"/>
    </w:rPr>
  </w:style>
  <w:style w:type="character" w:customStyle="1" w:styleId="term">
    <w:name w:val="term"/>
    <w:basedOn w:val="DefaultParagraphFont"/>
    <w:rsid w:val="007D5264"/>
  </w:style>
  <w:style w:type="paragraph" w:styleId="BodyTextIndent">
    <w:name w:val="Body Text Indent"/>
    <w:basedOn w:val="Normal"/>
    <w:link w:val="BodyTextIndentChar"/>
    <w:uiPriority w:val="99"/>
    <w:semiHidden/>
    <w:rsid w:val="007D5264"/>
    <w:pPr>
      <w:spacing w:after="120"/>
      <w:ind w:left="360"/>
    </w:pPr>
  </w:style>
  <w:style w:type="character" w:customStyle="1" w:styleId="BodyTextIndentChar">
    <w:name w:val="Body Text Indent Char"/>
    <w:basedOn w:val="DefaultParagraphFont"/>
    <w:link w:val="BodyTextIndent"/>
    <w:uiPriority w:val="99"/>
    <w:semiHidden/>
    <w:rsid w:val="007D5264"/>
    <w:rPr>
      <w:rFonts w:ascii="Calibri" w:hAnsi="Calibri"/>
    </w:rPr>
  </w:style>
  <w:style w:type="paragraph" w:styleId="BodyText2">
    <w:name w:val="Body Text 2"/>
    <w:basedOn w:val="Normal"/>
    <w:link w:val="BodyText2Char"/>
    <w:rsid w:val="007D5264"/>
    <w:pPr>
      <w:spacing w:after="120" w:line="480" w:lineRule="auto"/>
    </w:pPr>
    <w:rPr>
      <w:rFonts w:ascii="Arial" w:eastAsia="Times New Roman" w:hAnsi="Arial" w:cs="Times New Roman"/>
      <w:sz w:val="20"/>
      <w:szCs w:val="24"/>
    </w:rPr>
  </w:style>
  <w:style w:type="character" w:customStyle="1" w:styleId="BodyText2Char">
    <w:name w:val="Body Text 2 Char"/>
    <w:basedOn w:val="DefaultParagraphFont"/>
    <w:link w:val="BodyText2"/>
    <w:rsid w:val="007D5264"/>
    <w:rPr>
      <w:rFonts w:ascii="Arial" w:eastAsia="Times New Roman" w:hAnsi="Arial" w:cs="Times New Roman"/>
      <w:sz w:val="20"/>
      <w:szCs w:val="24"/>
    </w:rPr>
  </w:style>
  <w:style w:type="character" w:customStyle="1" w:styleId="Style8pt">
    <w:name w:val="Style 8 pt"/>
    <w:basedOn w:val="DefaultParagraphFont"/>
    <w:rsid w:val="007D5264"/>
    <w:rPr>
      <w:rFonts w:ascii="Times New Roman" w:hAnsi="Times New Roman"/>
      <w:sz w:val="16"/>
    </w:rPr>
  </w:style>
  <w:style w:type="character" w:customStyle="1" w:styleId="StyleUnderlineChar">
    <w:name w:val="Style Underline Char"/>
    <w:basedOn w:val="DefaultParagraphFont"/>
    <w:rsid w:val="007D5264"/>
    <w:rPr>
      <w:rFonts w:ascii="Times New Roman" w:eastAsia="Calibri" w:hAnsi="Times New Roman" w:cs="Times New Roman"/>
      <w:sz w:val="20"/>
      <w:szCs w:val="20"/>
      <w:u w:val="single"/>
    </w:rPr>
  </w:style>
  <w:style w:type="character" w:customStyle="1" w:styleId="DebateUnderline">
    <w:name w:val="Debate Underline"/>
    <w:rsid w:val="007D5264"/>
    <w:rPr>
      <w:rFonts w:ascii="Times New Roman" w:hAnsi="Times New Roman"/>
      <w:sz w:val="24"/>
      <w:u w:val="thick"/>
    </w:rPr>
  </w:style>
  <w:style w:type="character" w:customStyle="1" w:styleId="commentstext">
    <w:name w:val="comments_text"/>
    <w:basedOn w:val="DefaultParagraphFont"/>
    <w:rsid w:val="007D5264"/>
  </w:style>
  <w:style w:type="paragraph" w:customStyle="1" w:styleId="CM5">
    <w:name w:val="CM5"/>
    <w:basedOn w:val="Normal"/>
    <w:next w:val="Normal"/>
    <w:rsid w:val="007D5264"/>
    <w:pPr>
      <w:widowControl w:val="0"/>
      <w:autoSpaceDE w:val="0"/>
      <w:autoSpaceDN w:val="0"/>
      <w:adjustRightInd w:val="0"/>
      <w:spacing w:line="203" w:lineRule="atLeast"/>
    </w:pPr>
    <w:rPr>
      <w:rFonts w:ascii="Arial Narrow" w:eastAsia="Times New Roman" w:hAnsi="Arial Narrow" w:cs="Times New Roman"/>
      <w:sz w:val="24"/>
      <w:szCs w:val="24"/>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7D5264"/>
    <w:rPr>
      <w:b/>
      <w:bCs/>
      <w:strike w:val="0"/>
      <w:dstrike w:val="0"/>
      <w:sz w:val="24"/>
      <w:u w:val="none"/>
      <w:effect w:val="none"/>
    </w:rPr>
  </w:style>
  <w:style w:type="character" w:customStyle="1" w:styleId="HighlightGrey">
    <w:name w:val="Highlight Grey"/>
    <w:basedOn w:val="DefaultParagraphFont"/>
    <w:rsid w:val="007D5264"/>
    <w:rPr>
      <w:rFonts w:ascii="Times New Roman" w:hAnsi="Times New Roman"/>
      <w:sz w:val="24"/>
      <w:u w:val="single"/>
      <w:bdr w:val="none" w:sz="0" w:space="0" w:color="auto"/>
      <w:shd w:val="clear" w:color="auto" w:fill="C0C0C0"/>
    </w:rPr>
  </w:style>
  <w:style w:type="character" w:customStyle="1" w:styleId="BoldUnderlineChar">
    <w:name w:val="Bold Underline Char"/>
    <w:locked/>
    <w:rsid w:val="007D5264"/>
    <w:rPr>
      <w:rFonts w:ascii="Times New Roman" w:eastAsia="Times New Roman" w:hAnsi="Times New Roman" w:cs="Times New Roman"/>
      <w:b/>
      <w:bCs/>
      <w:sz w:val="20"/>
      <w:szCs w:val="24"/>
      <w:u w:val="single"/>
    </w:rPr>
  </w:style>
  <w:style w:type="character" w:customStyle="1" w:styleId="UnderlineBox">
    <w:name w:val="Underline + Box"/>
    <w:uiPriority w:val="1"/>
    <w:qFormat/>
    <w:rsid w:val="007D5264"/>
    <w:rPr>
      <w:rFonts w:ascii="Georgia" w:hAnsi="Georgia"/>
      <w:b w:val="0"/>
      <w:sz w:val="22"/>
      <w:u w:val="single"/>
      <w:bdr w:val="single" w:sz="4" w:space="0" w:color="auto"/>
    </w:rPr>
  </w:style>
  <w:style w:type="paragraph" w:customStyle="1" w:styleId="Default">
    <w:name w:val="Default"/>
    <w:basedOn w:val="Normal"/>
    <w:rsid w:val="007D5264"/>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semiHidden/>
    <w:unhideWhenUsed/>
    <w:rsid w:val="007D5264"/>
    <w:pPr>
      <w:contextualSpacing/>
    </w:pPr>
    <w:rPr>
      <w:rFonts w:ascii="Georgia" w:eastAsia="Calibri" w:hAnsi="Georgia" w:cs="Times New Roman"/>
    </w:rPr>
  </w:style>
  <w:style w:type="paragraph" w:customStyle="1" w:styleId="PageHeaderLine1">
    <w:name w:val="PageHeaderLine1"/>
    <w:basedOn w:val="Normal"/>
    <w:rsid w:val="007D5264"/>
    <w:pPr>
      <w:tabs>
        <w:tab w:val="right" w:pos="10800"/>
      </w:tabs>
    </w:pPr>
    <w:rPr>
      <w:rFonts w:ascii="Georgia" w:eastAsia="Calibri" w:hAnsi="Georgia" w:cs="Times New Roman"/>
      <w:b/>
    </w:rPr>
  </w:style>
  <w:style w:type="paragraph" w:customStyle="1" w:styleId="PageHeaderLine2">
    <w:name w:val="PageHeaderLine2"/>
    <w:basedOn w:val="Normal"/>
    <w:next w:val="Normal"/>
    <w:rsid w:val="007D5264"/>
    <w:pPr>
      <w:tabs>
        <w:tab w:val="right" w:pos="10800"/>
      </w:tabs>
      <w:spacing w:line="480" w:lineRule="auto"/>
    </w:pPr>
    <w:rPr>
      <w:rFonts w:ascii="Georgia" w:eastAsia="Calibri" w:hAnsi="Georgia" w:cs="Times New Roman"/>
      <w:b/>
    </w:rPr>
  </w:style>
  <w:style w:type="character" w:customStyle="1" w:styleId="Author-Date">
    <w:name w:val="Author-Date"/>
    <w:qFormat/>
    <w:rsid w:val="007D5264"/>
    <w:rPr>
      <w:b/>
      <w:sz w:val="24"/>
    </w:rPr>
  </w:style>
  <w:style w:type="paragraph" w:customStyle="1" w:styleId="cards0">
    <w:name w:val="cards"/>
    <w:basedOn w:val="Cites"/>
    <w:qFormat/>
    <w:rsid w:val="007D5264"/>
    <w:pPr>
      <w:widowControl/>
      <w:jc w:val="left"/>
      <w:outlineLvl w:val="9"/>
    </w:pPr>
    <w:rPr>
      <w:b w:val="0"/>
      <w:szCs w:val="22"/>
    </w:rPr>
  </w:style>
  <w:style w:type="paragraph" w:styleId="Subtitle">
    <w:name w:val="Subtitle"/>
    <w:basedOn w:val="Normal"/>
    <w:next w:val="Normal"/>
    <w:link w:val="SubtitleChar"/>
    <w:uiPriority w:val="11"/>
    <w:rsid w:val="007D5264"/>
    <w:pPr>
      <w:spacing w:after="60"/>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7D5264"/>
    <w:rPr>
      <w:rFonts w:ascii="Cambria" w:eastAsia="Times New Roman" w:hAnsi="Cambria" w:cs="Times New Roman"/>
      <w:sz w:val="24"/>
      <w:szCs w:val="24"/>
    </w:rPr>
  </w:style>
  <w:style w:type="paragraph" w:customStyle="1" w:styleId="StyleHeading4TagNotBold">
    <w:name w:val="Style Heading 4Tag + Not Bold"/>
    <w:basedOn w:val="Heading4"/>
    <w:rsid w:val="007D5264"/>
    <w:rPr>
      <w:bCs/>
      <w:iCs w:val="0"/>
    </w:rPr>
  </w:style>
  <w:style w:type="paragraph" w:customStyle="1" w:styleId="A">
    <w:name w:val="A"/>
    <w:basedOn w:val="Default"/>
    <w:next w:val="Default"/>
    <w:rsid w:val="007D5264"/>
    <w:pPr>
      <w:widowControl w:val="0"/>
      <w:spacing w:after="0" w:line="240" w:lineRule="auto"/>
    </w:pPr>
    <w:rPr>
      <w:rFonts w:ascii="Times New Roman" w:eastAsia="Times New Roman" w:hAnsi="Times New Roman" w:cs="Times New Roman"/>
      <w:sz w:val="24"/>
      <w:lang w:bidi="en-US"/>
    </w:rPr>
  </w:style>
  <w:style w:type="character" w:customStyle="1" w:styleId="a0">
    <w:name w:val="••••"/>
    <w:rsid w:val="007D5264"/>
    <w:rPr>
      <w:color w:val="000000"/>
    </w:rPr>
  </w:style>
  <w:style w:type="character" w:customStyle="1" w:styleId="A2">
    <w:name w:val="A2"/>
    <w:rsid w:val="007D5264"/>
    <w:rPr>
      <w:rFonts w:ascii="FarnhamText-RegularSC" w:hAnsi="FarnhamText-RegularSC" w:cs="FarnhamText-RegularSC"/>
      <w:color w:val="000000"/>
      <w:sz w:val="17"/>
      <w:szCs w:val="17"/>
    </w:rPr>
  </w:style>
  <w:style w:type="character" w:customStyle="1" w:styleId="A3">
    <w:name w:val="A3"/>
    <w:rsid w:val="007D5264"/>
    <w:rPr>
      <w:rFonts w:cs="FarnhamText-RegularLF"/>
      <w:color w:val="000000"/>
      <w:sz w:val="10"/>
      <w:szCs w:val="10"/>
    </w:rPr>
  </w:style>
  <w:style w:type="paragraph" w:customStyle="1" w:styleId="Pa2">
    <w:name w:val="Pa2"/>
    <w:basedOn w:val="Default"/>
    <w:next w:val="Default"/>
    <w:rsid w:val="007D5264"/>
    <w:pPr>
      <w:widowControl w:val="0"/>
      <w:spacing w:after="0" w:line="241" w:lineRule="atLeast"/>
    </w:pPr>
    <w:rPr>
      <w:rFonts w:ascii="FarnhamText-RegularLF" w:eastAsia="Times New Roman" w:hAnsi="FarnhamText-RegularLF" w:cs="Times New Roman"/>
      <w:sz w:val="24"/>
      <w:lang w:bidi="en-US"/>
    </w:rPr>
  </w:style>
  <w:style w:type="character" w:customStyle="1" w:styleId="A00">
    <w:name w:val="A0"/>
    <w:rsid w:val="007D5264"/>
    <w:rPr>
      <w:rFonts w:ascii="FrescoSans" w:hAnsi="FrescoSans" w:cs="FrescoSans"/>
      <w:b/>
      <w:bCs/>
      <w:color w:val="000000"/>
      <w:sz w:val="16"/>
      <w:szCs w:val="16"/>
    </w:rPr>
  </w:style>
  <w:style w:type="character" w:customStyle="1" w:styleId="A5">
    <w:name w:val="A5"/>
    <w:rsid w:val="007D5264"/>
    <w:rPr>
      <w:rFonts w:cs="FrescoSans"/>
      <w:b/>
      <w:bCs/>
      <w:color w:val="000000"/>
      <w:sz w:val="48"/>
      <w:szCs w:val="48"/>
    </w:rPr>
  </w:style>
  <w:style w:type="character" w:customStyle="1" w:styleId="A8">
    <w:name w:val="A8"/>
    <w:rsid w:val="007D5264"/>
    <w:rPr>
      <w:rFonts w:cs="FrescoSans"/>
      <w:color w:val="000000"/>
      <w:sz w:val="15"/>
      <w:szCs w:val="15"/>
    </w:rPr>
  </w:style>
  <w:style w:type="paragraph" w:customStyle="1" w:styleId="Cite8">
    <w:name w:val="Cite8"/>
    <w:basedOn w:val="Normal"/>
    <w:autoRedefine/>
    <w:uiPriority w:val="99"/>
    <w:semiHidden/>
    <w:qFormat/>
    <w:rsid w:val="007D5264"/>
    <w:rPr>
      <w:rFonts w:eastAsia="Calibri" w:cs="Times New Roman"/>
      <w:sz w:val="16"/>
    </w:rPr>
  </w:style>
  <w:style w:type="character" w:customStyle="1" w:styleId="UL-Bold">
    <w:name w:val="UL-Bold"/>
    <w:basedOn w:val="DefaultParagraphFont"/>
    <w:rsid w:val="007D5264"/>
    <w:rPr>
      <w:u w:val="thick"/>
    </w:rPr>
  </w:style>
  <w:style w:type="character" w:customStyle="1" w:styleId="UL-None">
    <w:name w:val="UL-None"/>
    <w:basedOn w:val="DefaultParagraphFont"/>
    <w:rsid w:val="007D5264"/>
    <w:rPr>
      <w:u w:val="none"/>
    </w:rPr>
  </w:style>
  <w:style w:type="character" w:customStyle="1" w:styleId="styletimesnewroman12ptbold">
    <w:name w:val="styletimesnewroman12ptbold"/>
    <w:basedOn w:val="DefaultParagraphFont"/>
    <w:rsid w:val="007D5264"/>
  </w:style>
  <w:style w:type="character" w:customStyle="1" w:styleId="FontStyle19">
    <w:name w:val="Font Style19"/>
    <w:basedOn w:val="DefaultParagraphFont"/>
    <w:uiPriority w:val="99"/>
    <w:rsid w:val="007D5264"/>
    <w:rPr>
      <w:rFonts w:ascii="Times New Roman" w:hAnsi="Times New Roman" w:cs="Times New Roman"/>
      <w:sz w:val="18"/>
      <w:szCs w:val="18"/>
    </w:rPr>
  </w:style>
  <w:style w:type="character" w:customStyle="1" w:styleId="Style1Char">
    <w:name w:val="Style1 Char"/>
    <w:rsid w:val="007D5264"/>
    <w:rPr>
      <w:rFonts w:ascii="Calibri" w:eastAsia="SimSun" w:hAnsi="Calibri" w:cs="Calibri"/>
      <w:szCs w:val="24"/>
      <w:u w:val="single"/>
      <w:lang w:eastAsia="zh-CN"/>
    </w:rPr>
  </w:style>
  <w:style w:type="character" w:customStyle="1" w:styleId="wikiexternallink">
    <w:name w:val="wikiexternallink"/>
    <w:basedOn w:val="DefaultParagraphFont"/>
    <w:rsid w:val="007D5264"/>
  </w:style>
  <w:style w:type="character" w:customStyle="1" w:styleId="wikigeneratedlinkcontent">
    <w:name w:val="wikigeneratedlinkcontent"/>
    <w:basedOn w:val="DefaultParagraphFont"/>
    <w:rsid w:val="007D5264"/>
  </w:style>
  <w:style w:type="paragraph" w:customStyle="1" w:styleId="UnderlinedEv">
    <w:name w:val="Underlined Ev"/>
    <w:basedOn w:val="Normal"/>
    <w:next w:val="Normal"/>
    <w:link w:val="UnderlinedEvChar"/>
    <w:qFormat/>
    <w:rsid w:val="007D5264"/>
    <w:rPr>
      <w:rFonts w:ascii="Garamond" w:eastAsia="Calibri" w:hAnsi="Garamond" w:cs="Times New Roman"/>
      <w:szCs w:val="20"/>
      <w:u w:val="single"/>
    </w:rPr>
  </w:style>
  <w:style w:type="character" w:customStyle="1" w:styleId="UnderlinedEvChar">
    <w:name w:val="Underlined Ev Char"/>
    <w:basedOn w:val="DefaultParagraphFont"/>
    <w:link w:val="UnderlinedEv"/>
    <w:rsid w:val="007D5264"/>
    <w:rPr>
      <w:rFonts w:ascii="Garamond" w:eastAsia="Calibri" w:hAnsi="Garamond" w:cs="Times New Roman"/>
      <w:szCs w:val="20"/>
      <w:u w:val="single"/>
    </w:rPr>
  </w:style>
  <w:style w:type="paragraph" w:customStyle="1" w:styleId="Shrink">
    <w:name w:val="Shrink"/>
    <w:basedOn w:val="Normal"/>
    <w:link w:val="ShrinkChar"/>
    <w:qFormat/>
    <w:rsid w:val="007D5264"/>
    <w:rPr>
      <w:rFonts w:ascii="Garamond" w:eastAsia="Calibri" w:hAnsi="Garamond" w:cs="Times New Roman"/>
      <w:sz w:val="18"/>
      <w:szCs w:val="20"/>
    </w:rPr>
  </w:style>
  <w:style w:type="character" w:customStyle="1" w:styleId="ShrinkChar">
    <w:name w:val="Shrink Char"/>
    <w:basedOn w:val="DefaultParagraphFont"/>
    <w:link w:val="Shrink"/>
    <w:rsid w:val="007D5264"/>
    <w:rPr>
      <w:rFonts w:ascii="Garamond" w:eastAsia="Calibri" w:hAnsi="Garamond" w:cs="Times New Roman"/>
      <w:sz w:val="18"/>
      <w:szCs w:val="20"/>
    </w:rPr>
  </w:style>
  <w:style w:type="paragraph" w:customStyle="1" w:styleId="NormalCite">
    <w:name w:val="NormalCite"/>
    <w:link w:val="NormalCiteChar"/>
    <w:qFormat/>
    <w:rsid w:val="007D5264"/>
    <w:rPr>
      <w:rFonts w:ascii="Times New Roman" w:hAnsi="Times New Roman" w:cs="Times New Roman"/>
      <w:sz w:val="18"/>
    </w:rPr>
  </w:style>
  <w:style w:type="character" w:customStyle="1" w:styleId="NormalCiteChar">
    <w:name w:val="NormalCite Char"/>
    <w:basedOn w:val="DefaultParagraphFont"/>
    <w:link w:val="NormalCite"/>
    <w:rsid w:val="007D5264"/>
    <w:rPr>
      <w:rFonts w:ascii="Times New Roman" w:hAnsi="Times New Roman" w:cs="Times New Roman"/>
      <w:sz w:val="18"/>
    </w:rPr>
  </w:style>
  <w:style w:type="paragraph" w:styleId="PlainText">
    <w:name w:val="Plain Text"/>
    <w:basedOn w:val="Normal"/>
    <w:link w:val="PlainTextChar"/>
    <w:uiPriority w:val="99"/>
    <w:semiHidden/>
    <w:rsid w:val="007D5264"/>
    <w:pPr>
      <w:ind w:left="288"/>
    </w:pPr>
    <w:rPr>
      <w:rFonts w:ascii="Consolas" w:hAnsi="Consolas" w:cs="Consolas"/>
      <w:sz w:val="21"/>
      <w:szCs w:val="21"/>
    </w:rPr>
  </w:style>
  <w:style w:type="character" w:customStyle="1" w:styleId="PlainTextChar">
    <w:name w:val="Plain Text Char"/>
    <w:basedOn w:val="DefaultParagraphFont"/>
    <w:link w:val="PlainText"/>
    <w:uiPriority w:val="99"/>
    <w:semiHidden/>
    <w:rsid w:val="007D5264"/>
    <w:rPr>
      <w:rFonts w:ascii="Consolas" w:hAnsi="Consolas" w:cs="Consolas"/>
      <w:sz w:val="21"/>
      <w:szCs w:val="21"/>
    </w:rPr>
  </w:style>
  <w:style w:type="paragraph" w:customStyle="1" w:styleId="CiteInfo">
    <w:name w:val="Cite Info"/>
    <w:basedOn w:val="Normal"/>
    <w:qFormat/>
    <w:rsid w:val="007D5264"/>
    <w:rPr>
      <w:rFonts w:eastAsia="Times New Roman"/>
      <w:sz w:val="20"/>
      <w:szCs w:val="16"/>
    </w:rPr>
  </w:style>
  <w:style w:type="paragraph" w:customStyle="1" w:styleId="underlined">
    <w:name w:val="underlined"/>
    <w:next w:val="Normal"/>
    <w:link w:val="underlinedChar"/>
    <w:autoRedefine/>
    <w:rsid w:val="007D5264"/>
    <w:pPr>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D5264"/>
    <w:rPr>
      <w:rFonts w:ascii="Times New Roman" w:eastAsia="Malgun Gothic" w:hAnsi="Times New Roman" w:cs="Times New Roman"/>
      <w:sz w:val="24"/>
      <w:szCs w:val="24"/>
      <w:u w:val="single"/>
    </w:rPr>
  </w:style>
  <w:style w:type="character" w:customStyle="1" w:styleId="hit">
    <w:name w:val="hit"/>
    <w:rsid w:val="007D5264"/>
  </w:style>
  <w:style w:type="paragraph" w:customStyle="1" w:styleId="ALLCAPS">
    <w:name w:val="ALL CAPS"/>
    <w:basedOn w:val="Normal"/>
    <w:link w:val="ALLCAPSChar"/>
    <w:rsid w:val="007D5264"/>
    <w:rPr>
      <w:rFonts w:ascii="Times New Roman" w:eastAsia="Times New Roman" w:hAnsi="Times New Roman" w:cs="Times New Roman"/>
      <w:b/>
      <w:caps/>
      <w:sz w:val="20"/>
      <w:szCs w:val="20"/>
    </w:rPr>
  </w:style>
  <w:style w:type="character" w:customStyle="1" w:styleId="ALLCAPSChar">
    <w:name w:val="ALL CAPS Char"/>
    <w:basedOn w:val="DefaultParagraphFont"/>
    <w:link w:val="ALLCAPS"/>
    <w:rsid w:val="007D5264"/>
    <w:rPr>
      <w:rFonts w:ascii="Times New Roman" w:eastAsia="Times New Roman" w:hAnsi="Times New Roman" w:cs="Times New Roman"/>
      <w:b/>
      <w:caps/>
      <w:sz w:val="20"/>
      <w:szCs w:val="20"/>
    </w:rPr>
  </w:style>
  <w:style w:type="paragraph" w:customStyle="1" w:styleId="CardsFont6pt">
    <w:name w:val="Cards + Font: 6 pt"/>
    <w:basedOn w:val="Normal"/>
    <w:link w:val="CardsFont6ptChar"/>
    <w:rsid w:val="007D5264"/>
    <w:pPr>
      <w:autoSpaceDE w:val="0"/>
      <w:autoSpaceDN w:val="0"/>
      <w:adjustRightInd w:val="0"/>
      <w:ind w:left="432" w:right="432"/>
      <w:jc w:val="both"/>
    </w:pPr>
    <w:rPr>
      <w:sz w:val="12"/>
    </w:rPr>
  </w:style>
  <w:style w:type="character" w:customStyle="1" w:styleId="CardsFont6ptChar">
    <w:name w:val="Cards + Font: 6 pt Char"/>
    <w:basedOn w:val="DefaultParagraphFont"/>
    <w:link w:val="CardsFont6pt"/>
    <w:rsid w:val="007D5264"/>
    <w:rPr>
      <w:rFonts w:ascii="Calibri" w:hAnsi="Calibri"/>
      <w:sz w:val="12"/>
    </w:rPr>
  </w:style>
  <w:style w:type="character" w:customStyle="1" w:styleId="cardCharChar0">
    <w:name w:val="card Char Char"/>
    <w:locked/>
    <w:rsid w:val="007D5264"/>
  </w:style>
  <w:style w:type="character" w:customStyle="1" w:styleId="BodyTextIndentChar1">
    <w:name w:val="Body Text Indent Char1"/>
    <w:basedOn w:val="DefaultParagraphFont"/>
    <w:uiPriority w:val="99"/>
    <w:semiHidden/>
    <w:rsid w:val="007D5264"/>
    <w:rPr>
      <w:rFonts w:ascii="Calibri" w:hAnsi="Calibri" w:cs="Calibri"/>
    </w:rPr>
  </w:style>
  <w:style w:type="character" w:customStyle="1" w:styleId="CardTagandCiteChar">
    <w:name w:val="Card Tag and Cite Char"/>
    <w:basedOn w:val="DefaultParagraphFont"/>
    <w:rsid w:val="007D5264"/>
    <w:rPr>
      <w:rFonts w:ascii="Arial Narrow" w:hAnsi="Arial Narrow"/>
      <w:b/>
      <w:noProof w:val="0"/>
      <w:sz w:val="26"/>
      <w:lang w:val="en-US"/>
    </w:rPr>
  </w:style>
  <w:style w:type="character" w:customStyle="1" w:styleId="CardText1Char">
    <w:name w:val="Card Text 1 Char"/>
    <w:basedOn w:val="DefaultParagraphFont"/>
    <w:link w:val="CardText1"/>
    <w:rsid w:val="007D5264"/>
    <w:rPr>
      <w:rFonts w:ascii="Arial Narrow" w:hAnsi="Arial Narrow"/>
      <w:color w:val="000000"/>
      <w:u w:val="single"/>
    </w:rPr>
  </w:style>
  <w:style w:type="paragraph" w:customStyle="1" w:styleId="CardText1">
    <w:name w:val="Card Text 1"/>
    <w:basedOn w:val="Normal"/>
    <w:link w:val="CardText1Char"/>
    <w:autoRedefine/>
    <w:rsid w:val="007D5264"/>
    <w:rPr>
      <w:rFonts w:ascii="Arial Narrow" w:hAnsi="Arial Narrow"/>
      <w:color w:val="000000"/>
      <w:u w:val="single"/>
    </w:rPr>
  </w:style>
  <w:style w:type="character" w:customStyle="1" w:styleId="CardText2Char">
    <w:name w:val="Card Text 2 Char"/>
    <w:basedOn w:val="CardText1Char"/>
    <w:link w:val="CardText2"/>
    <w:rsid w:val="007D5264"/>
    <w:rPr>
      <w:rFonts w:ascii="Arial Narrow" w:hAnsi="Arial Narrow"/>
      <w:b/>
      <w:color w:val="000000"/>
      <w:u w:val="single"/>
    </w:rPr>
  </w:style>
  <w:style w:type="paragraph" w:customStyle="1" w:styleId="CardText2">
    <w:name w:val="Card Text 2"/>
    <w:basedOn w:val="CardText1"/>
    <w:link w:val="CardText2Char"/>
    <w:rsid w:val="007D5264"/>
    <w:rPr>
      <w:b/>
    </w:rPr>
  </w:style>
  <w:style w:type="paragraph" w:customStyle="1" w:styleId="ABECARD">
    <w:name w:val="ABE CARD"/>
    <w:basedOn w:val="Normal"/>
    <w:rsid w:val="007D5264"/>
    <w:rPr>
      <w:rFonts w:ascii="Arial" w:eastAsia="Times New Roman" w:hAnsi="Arial" w:cs="Arial"/>
      <w:sz w:val="24"/>
      <w:szCs w:val="24"/>
    </w:rPr>
  </w:style>
  <w:style w:type="character" w:customStyle="1" w:styleId="il">
    <w:name w:val="il"/>
    <w:basedOn w:val="DefaultParagraphFont"/>
    <w:rsid w:val="007D5264"/>
  </w:style>
  <w:style w:type="character" w:customStyle="1" w:styleId="BodyTextIndent3Char">
    <w:name w:val="Body Text Indent 3 Char"/>
    <w:basedOn w:val="DefaultParagraphFont"/>
    <w:link w:val="BodyTextIndent3"/>
    <w:uiPriority w:val="99"/>
    <w:semiHidden/>
    <w:rsid w:val="007D5264"/>
    <w:rPr>
      <w:rFonts w:ascii="Calibri" w:hAnsi="Calibri" w:cs="Calibri"/>
      <w:sz w:val="16"/>
      <w:szCs w:val="16"/>
    </w:rPr>
  </w:style>
  <w:style w:type="paragraph" w:styleId="BodyTextIndent3">
    <w:name w:val="Body Text Indent 3"/>
    <w:basedOn w:val="Normal"/>
    <w:link w:val="BodyTextIndent3Char"/>
    <w:uiPriority w:val="99"/>
    <w:semiHidden/>
    <w:rsid w:val="007D5264"/>
    <w:pPr>
      <w:spacing w:after="120"/>
      <w:ind w:left="360"/>
    </w:pPr>
    <w:rPr>
      <w:rFonts w:cs="Calibri"/>
      <w:sz w:val="16"/>
      <w:szCs w:val="16"/>
    </w:rPr>
  </w:style>
  <w:style w:type="character" w:customStyle="1" w:styleId="BodyTextIndent3Char1">
    <w:name w:val="Body Text Indent 3 Char1"/>
    <w:basedOn w:val="DefaultParagraphFont"/>
    <w:uiPriority w:val="99"/>
    <w:semiHidden/>
    <w:rsid w:val="007D5264"/>
    <w:rPr>
      <w:rFonts w:ascii="Calibri" w:hAnsi="Calibri"/>
      <w:sz w:val="16"/>
      <w:szCs w:val="16"/>
    </w:rPr>
  </w:style>
  <w:style w:type="character" w:customStyle="1" w:styleId="FontStyle312">
    <w:name w:val="Font Style312"/>
    <w:basedOn w:val="DefaultParagraphFont"/>
    <w:uiPriority w:val="99"/>
    <w:rsid w:val="007D5264"/>
    <w:rPr>
      <w:rFonts w:ascii="Times New Roman" w:hAnsi="Times New Roman" w:cs="Times New Roman"/>
      <w:b/>
      <w:bCs/>
      <w:spacing w:val="-10"/>
      <w:sz w:val="16"/>
      <w:szCs w:val="16"/>
    </w:rPr>
  </w:style>
  <w:style w:type="character" w:customStyle="1" w:styleId="Highlightedunderline">
    <w:name w:val="Highlighted underline"/>
    <w:rsid w:val="007D5264"/>
    <w:rPr>
      <w:rFonts w:ascii="Times New Roman" w:hAnsi="Times New Roman"/>
      <w:sz w:val="20"/>
      <w:u w:val="single"/>
      <w:bdr w:val="none" w:sz="0" w:space="0" w:color="auto"/>
      <w:shd w:val="clear" w:color="auto" w:fill="C0C0C0"/>
    </w:rPr>
  </w:style>
  <w:style w:type="character" w:customStyle="1" w:styleId="UnderlineCharCharCharCharCharCharCharChar">
    <w:name w:val="Underline Char Char Char Char Char Char Char Char"/>
    <w:basedOn w:val="DefaultParagraphFont"/>
    <w:rsid w:val="007D5264"/>
    <w:rPr>
      <w:szCs w:val="24"/>
      <w:u w:val="single"/>
      <w:lang w:val="en-US" w:eastAsia="en-US" w:bidi="ar-SA"/>
    </w:rPr>
  </w:style>
  <w:style w:type="character" w:customStyle="1" w:styleId="reduce2">
    <w:name w:val="reduce2"/>
    <w:basedOn w:val="DefaultParagraphFont"/>
    <w:rsid w:val="007D5264"/>
    <w:rPr>
      <w:rFonts w:ascii="Arial" w:hAnsi="Arial" w:cs="Arial"/>
      <w:color w:val="000000"/>
      <w:sz w:val="10"/>
      <w:szCs w:val="22"/>
    </w:rPr>
  </w:style>
  <w:style w:type="character" w:customStyle="1" w:styleId="Heading2CharCharCharCharCharCharChar">
    <w:name w:val="Heading 2 Char Char Char Char Char Char Char"/>
    <w:basedOn w:val="DefaultParagraphFont"/>
    <w:rsid w:val="007D5264"/>
    <w:rPr>
      <w:rFonts w:cs="Arial"/>
      <w:b/>
      <w:bCs/>
      <w:iCs/>
      <w:sz w:val="24"/>
      <w:szCs w:val="28"/>
      <w:lang w:val="en-US" w:eastAsia="en-US" w:bidi="ar-SA"/>
    </w:rPr>
  </w:style>
  <w:style w:type="character" w:customStyle="1" w:styleId="SmallTextCharCharCharChar">
    <w:name w:val="Small Text Char Char Char Char"/>
    <w:basedOn w:val="DefaultParagraphFont"/>
    <w:rsid w:val="007D5264"/>
    <w:rPr>
      <w:sz w:val="16"/>
      <w:szCs w:val="24"/>
      <w:lang w:val="en-US" w:eastAsia="en-US" w:bidi="ar-SA"/>
    </w:rPr>
  </w:style>
  <w:style w:type="character" w:customStyle="1" w:styleId="CardDownx1Char">
    <w:name w:val="CardDown x1 Char"/>
    <w:basedOn w:val="DefaultParagraphFont"/>
    <w:rsid w:val="007D5264"/>
    <w:rPr>
      <w:sz w:val="16"/>
      <w:szCs w:val="24"/>
      <w:lang w:val="en-US" w:eastAsia="en-US" w:bidi="ar-SA"/>
    </w:rPr>
  </w:style>
  <w:style w:type="character" w:customStyle="1" w:styleId="FontStyle329">
    <w:name w:val="Font Style329"/>
    <w:basedOn w:val="DefaultParagraphFont"/>
    <w:uiPriority w:val="99"/>
    <w:rsid w:val="007D5264"/>
    <w:rPr>
      <w:rFonts w:ascii="Times New Roman" w:hAnsi="Times New Roman" w:cs="Times New Roman"/>
      <w:b/>
      <w:bCs/>
      <w:spacing w:val="-10"/>
      <w:sz w:val="18"/>
      <w:szCs w:val="18"/>
    </w:rPr>
  </w:style>
  <w:style w:type="character" w:customStyle="1" w:styleId="FontStyle302">
    <w:name w:val="Font Style302"/>
    <w:basedOn w:val="DefaultParagraphFont"/>
    <w:uiPriority w:val="99"/>
    <w:rsid w:val="007D5264"/>
    <w:rPr>
      <w:rFonts w:ascii="Times New Roman" w:hAnsi="Times New Roman" w:cs="Times New Roman"/>
      <w:b/>
      <w:bCs/>
      <w:sz w:val="22"/>
      <w:szCs w:val="22"/>
    </w:rPr>
  </w:style>
  <w:style w:type="paragraph" w:customStyle="1" w:styleId="Style27">
    <w:name w:val="Style27"/>
    <w:basedOn w:val="Normal"/>
    <w:uiPriority w:val="99"/>
    <w:rsid w:val="007D5264"/>
    <w:pPr>
      <w:widowControl w:val="0"/>
      <w:autoSpaceDE w:val="0"/>
      <w:autoSpaceDN w:val="0"/>
      <w:adjustRightInd w:val="0"/>
      <w:spacing w:line="223" w:lineRule="exact"/>
    </w:pPr>
    <w:rPr>
      <w:smallCaps/>
      <w:sz w:val="24"/>
    </w:rPr>
  </w:style>
  <w:style w:type="paragraph" w:customStyle="1" w:styleId="Style31">
    <w:name w:val="Style31"/>
    <w:basedOn w:val="Normal"/>
    <w:uiPriority w:val="99"/>
    <w:rsid w:val="007D5264"/>
    <w:pPr>
      <w:widowControl w:val="0"/>
      <w:autoSpaceDE w:val="0"/>
      <w:autoSpaceDN w:val="0"/>
      <w:adjustRightInd w:val="0"/>
      <w:spacing w:line="227" w:lineRule="exact"/>
      <w:jc w:val="both"/>
    </w:pPr>
    <w:rPr>
      <w:smallCaps/>
      <w:sz w:val="24"/>
    </w:rPr>
  </w:style>
  <w:style w:type="character" w:customStyle="1" w:styleId="FontStyle303">
    <w:name w:val="Font Style303"/>
    <w:basedOn w:val="DefaultParagraphFont"/>
    <w:uiPriority w:val="99"/>
    <w:rsid w:val="007D5264"/>
    <w:rPr>
      <w:rFonts w:ascii="Times New Roman" w:hAnsi="Times New Roman" w:cs="Times New Roman"/>
      <w:spacing w:val="-10"/>
      <w:sz w:val="18"/>
      <w:szCs w:val="18"/>
    </w:rPr>
  </w:style>
  <w:style w:type="character" w:customStyle="1" w:styleId="FontStyle310">
    <w:name w:val="Font Style310"/>
    <w:basedOn w:val="DefaultParagraphFont"/>
    <w:uiPriority w:val="99"/>
    <w:rsid w:val="007D5264"/>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7D5264"/>
    <w:rPr>
      <w:rFonts w:ascii="Times New Roman" w:hAnsi="Times New Roman" w:cs="Times New Roman"/>
      <w:b/>
      <w:bCs/>
      <w:sz w:val="16"/>
      <w:szCs w:val="16"/>
    </w:rPr>
  </w:style>
  <w:style w:type="character" w:customStyle="1" w:styleId="FontStyle352">
    <w:name w:val="Font Style352"/>
    <w:basedOn w:val="DefaultParagraphFont"/>
    <w:uiPriority w:val="99"/>
    <w:rsid w:val="007D5264"/>
    <w:rPr>
      <w:rFonts w:ascii="Times New Roman" w:hAnsi="Times New Roman" w:cs="Times New Roman"/>
      <w:b/>
      <w:bCs/>
      <w:sz w:val="16"/>
      <w:szCs w:val="16"/>
    </w:rPr>
  </w:style>
  <w:style w:type="character" w:customStyle="1" w:styleId="FontStyle357">
    <w:name w:val="Font Style357"/>
    <w:basedOn w:val="DefaultParagraphFont"/>
    <w:uiPriority w:val="99"/>
    <w:rsid w:val="007D5264"/>
    <w:rPr>
      <w:rFonts w:ascii="Times New Roman" w:hAnsi="Times New Roman" w:cs="Times New Roman"/>
      <w:b/>
      <w:bCs/>
      <w:spacing w:val="-10"/>
      <w:sz w:val="22"/>
      <w:szCs w:val="22"/>
    </w:rPr>
  </w:style>
  <w:style w:type="paragraph" w:customStyle="1" w:styleId="Style67">
    <w:name w:val="Style67"/>
    <w:basedOn w:val="Normal"/>
    <w:uiPriority w:val="99"/>
    <w:rsid w:val="007D5264"/>
    <w:pPr>
      <w:widowControl w:val="0"/>
      <w:autoSpaceDE w:val="0"/>
      <w:autoSpaceDN w:val="0"/>
      <w:adjustRightInd w:val="0"/>
      <w:spacing w:line="274" w:lineRule="exact"/>
      <w:jc w:val="both"/>
    </w:pPr>
    <w:rPr>
      <w:smallCaps/>
      <w:sz w:val="24"/>
    </w:rPr>
  </w:style>
  <w:style w:type="character" w:customStyle="1" w:styleId="FontStyle360">
    <w:name w:val="Font Style360"/>
    <w:basedOn w:val="DefaultParagraphFont"/>
    <w:uiPriority w:val="99"/>
    <w:rsid w:val="007D5264"/>
    <w:rPr>
      <w:rFonts w:ascii="Times New Roman" w:hAnsi="Times New Roman" w:cs="Times New Roman"/>
      <w:sz w:val="20"/>
      <w:szCs w:val="20"/>
    </w:rPr>
  </w:style>
  <w:style w:type="character" w:customStyle="1" w:styleId="FontStyle374">
    <w:name w:val="Font Style374"/>
    <w:basedOn w:val="DefaultParagraphFont"/>
    <w:uiPriority w:val="99"/>
    <w:rsid w:val="007D5264"/>
    <w:rPr>
      <w:rFonts w:ascii="Times New Roman" w:hAnsi="Times New Roman" w:cs="Times New Roman"/>
      <w:b/>
      <w:bCs/>
      <w:spacing w:val="-10"/>
      <w:sz w:val="22"/>
      <w:szCs w:val="22"/>
    </w:rPr>
  </w:style>
  <w:style w:type="paragraph" w:customStyle="1" w:styleId="Style30">
    <w:name w:val="Style30"/>
    <w:basedOn w:val="Normal"/>
    <w:uiPriority w:val="99"/>
    <w:rsid w:val="007D5264"/>
    <w:pPr>
      <w:widowControl w:val="0"/>
      <w:autoSpaceDE w:val="0"/>
      <w:autoSpaceDN w:val="0"/>
      <w:adjustRightInd w:val="0"/>
      <w:spacing w:line="191" w:lineRule="exact"/>
      <w:jc w:val="both"/>
    </w:pPr>
    <w:rPr>
      <w:smallCaps/>
      <w:sz w:val="24"/>
    </w:rPr>
  </w:style>
  <w:style w:type="paragraph" w:customStyle="1" w:styleId="Style93">
    <w:name w:val="Style93"/>
    <w:basedOn w:val="Normal"/>
    <w:uiPriority w:val="99"/>
    <w:rsid w:val="007D5264"/>
    <w:pPr>
      <w:widowControl w:val="0"/>
      <w:autoSpaceDE w:val="0"/>
      <w:autoSpaceDN w:val="0"/>
      <w:adjustRightInd w:val="0"/>
      <w:spacing w:line="229" w:lineRule="exact"/>
    </w:pPr>
    <w:rPr>
      <w:smallCaps/>
      <w:sz w:val="24"/>
    </w:rPr>
  </w:style>
  <w:style w:type="character" w:customStyle="1" w:styleId="FontStyle347">
    <w:name w:val="Font Style347"/>
    <w:basedOn w:val="DefaultParagraphFont"/>
    <w:uiPriority w:val="99"/>
    <w:rsid w:val="007D5264"/>
    <w:rPr>
      <w:rFonts w:ascii="Times New Roman" w:hAnsi="Times New Roman" w:cs="Times New Roman"/>
      <w:b/>
      <w:bCs/>
      <w:spacing w:val="-10"/>
      <w:sz w:val="20"/>
      <w:szCs w:val="20"/>
    </w:rPr>
  </w:style>
  <w:style w:type="paragraph" w:customStyle="1" w:styleId="Style59">
    <w:name w:val="Style59"/>
    <w:basedOn w:val="Normal"/>
    <w:uiPriority w:val="99"/>
    <w:rsid w:val="007D5264"/>
    <w:pPr>
      <w:widowControl w:val="0"/>
      <w:autoSpaceDE w:val="0"/>
      <w:autoSpaceDN w:val="0"/>
      <w:adjustRightInd w:val="0"/>
      <w:spacing w:line="236" w:lineRule="exact"/>
    </w:pPr>
    <w:rPr>
      <w:smallCaps/>
      <w:sz w:val="24"/>
    </w:rPr>
  </w:style>
  <w:style w:type="paragraph" w:customStyle="1" w:styleId="Style176">
    <w:name w:val="Style176"/>
    <w:basedOn w:val="Normal"/>
    <w:uiPriority w:val="99"/>
    <w:rsid w:val="007D5264"/>
    <w:pPr>
      <w:widowControl w:val="0"/>
      <w:autoSpaceDE w:val="0"/>
      <w:autoSpaceDN w:val="0"/>
      <w:adjustRightInd w:val="0"/>
      <w:spacing w:line="207" w:lineRule="exact"/>
    </w:pPr>
    <w:rPr>
      <w:smallCaps/>
      <w:sz w:val="24"/>
    </w:rPr>
  </w:style>
  <w:style w:type="character" w:customStyle="1" w:styleId="FontStyle298">
    <w:name w:val="Font Style298"/>
    <w:basedOn w:val="DefaultParagraphFont"/>
    <w:uiPriority w:val="99"/>
    <w:rsid w:val="007D5264"/>
    <w:rPr>
      <w:rFonts w:ascii="Times New Roman" w:hAnsi="Times New Roman" w:cs="Times New Roman"/>
      <w:sz w:val="18"/>
      <w:szCs w:val="18"/>
    </w:rPr>
  </w:style>
  <w:style w:type="paragraph" w:customStyle="1" w:styleId="Style51">
    <w:name w:val="Style51"/>
    <w:basedOn w:val="Normal"/>
    <w:uiPriority w:val="99"/>
    <w:rsid w:val="007D5264"/>
    <w:pPr>
      <w:widowControl w:val="0"/>
      <w:autoSpaceDE w:val="0"/>
      <w:autoSpaceDN w:val="0"/>
      <w:adjustRightInd w:val="0"/>
    </w:pPr>
    <w:rPr>
      <w:smallCaps/>
      <w:sz w:val="24"/>
    </w:rPr>
  </w:style>
  <w:style w:type="character" w:customStyle="1" w:styleId="FontStyle315">
    <w:name w:val="Font Style315"/>
    <w:basedOn w:val="DefaultParagraphFont"/>
    <w:uiPriority w:val="99"/>
    <w:rsid w:val="007D5264"/>
    <w:rPr>
      <w:rFonts w:ascii="Times New Roman" w:hAnsi="Times New Roman" w:cs="Times New Roman"/>
      <w:b/>
      <w:bCs/>
      <w:i/>
      <w:iCs/>
      <w:sz w:val="16"/>
      <w:szCs w:val="16"/>
    </w:rPr>
  </w:style>
  <w:style w:type="character" w:customStyle="1" w:styleId="FontStyle369">
    <w:name w:val="Font Style369"/>
    <w:basedOn w:val="DefaultParagraphFont"/>
    <w:uiPriority w:val="99"/>
    <w:rsid w:val="007D5264"/>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rsid w:val="007D5264"/>
    <w:rPr>
      <w:sz w:val="10"/>
      <w:szCs w:val="24"/>
      <w:lang w:val="en-US" w:eastAsia="en-US" w:bidi="ar-SA"/>
    </w:rPr>
  </w:style>
  <w:style w:type="character" w:styleId="HTMLCite">
    <w:name w:val="HTML Cite"/>
    <w:basedOn w:val="DefaultParagraphFont"/>
    <w:rsid w:val="007D5264"/>
    <w:rPr>
      <w:i/>
      <w:iCs/>
    </w:rPr>
  </w:style>
  <w:style w:type="character" w:customStyle="1" w:styleId="kn">
    <w:name w:val="kn"/>
    <w:basedOn w:val="DefaultParagraphFont"/>
    <w:rsid w:val="007D5264"/>
  </w:style>
  <w:style w:type="paragraph" w:customStyle="1" w:styleId="NormalText">
    <w:name w:val="Normal Text"/>
    <w:basedOn w:val="Normal"/>
    <w:autoRedefine/>
    <w:rsid w:val="007D5264"/>
    <w:pPr>
      <w:jc w:val="both"/>
    </w:pPr>
    <w:rPr>
      <w:rFonts w:ascii="Arial" w:eastAsia="Calibri" w:hAnsi="Arial" w:cs="Times New Roman"/>
      <w:sz w:val="20"/>
      <w:szCs w:val="26"/>
    </w:rPr>
  </w:style>
  <w:style w:type="character" w:customStyle="1" w:styleId="box">
    <w:name w:val="box"/>
    <w:basedOn w:val="DefaultParagraphFont"/>
    <w:rsid w:val="007D5264"/>
    <w:rPr>
      <w:rFonts w:ascii="Arial" w:hAnsi="Arial" w:cs="Arial"/>
      <w:b/>
      <w:color w:val="000000"/>
      <w:sz w:val="19"/>
      <w:szCs w:val="22"/>
      <w:u w:val="thick"/>
      <w:bdr w:val="single" w:sz="12" w:space="0" w:color="auto"/>
    </w:rPr>
  </w:style>
  <w:style w:type="paragraph" w:customStyle="1" w:styleId="citenon-bold">
    <w:name w:val="cite non-bold"/>
    <w:basedOn w:val="Normal"/>
    <w:link w:val="citenon-boldChar"/>
    <w:rsid w:val="007D5264"/>
  </w:style>
  <w:style w:type="character" w:customStyle="1" w:styleId="citenon-boldChar">
    <w:name w:val="cite non-bold Char"/>
    <w:link w:val="citenon-bold"/>
    <w:rsid w:val="007D5264"/>
    <w:rPr>
      <w:rFonts w:ascii="Calibri" w:hAnsi="Calibri"/>
    </w:rPr>
  </w:style>
  <w:style w:type="paragraph" w:customStyle="1" w:styleId="CardT1">
    <w:name w:val="CardT1"/>
    <w:basedOn w:val="Normal"/>
    <w:link w:val="CardT1Char"/>
    <w:qFormat/>
    <w:rsid w:val="007D526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7D5264"/>
    <w:rPr>
      <w:rFonts w:ascii="Arial" w:eastAsia="Calibri" w:hAnsi="Arial" w:cs="Arial"/>
      <w:kern w:val="2"/>
      <w:sz w:val="14"/>
      <w:szCs w:val="14"/>
      <w:lang w:eastAsia="zh-TW"/>
    </w:rPr>
  </w:style>
  <w:style w:type="paragraph" w:customStyle="1" w:styleId="Underlining">
    <w:name w:val="Underlining"/>
    <w:basedOn w:val="Normal"/>
    <w:next w:val="Normal"/>
    <w:link w:val="UnderliningChar"/>
    <w:qFormat/>
    <w:rsid w:val="007D5264"/>
    <w:pPr>
      <w:widowControl w:val="0"/>
    </w:pPr>
    <w:rPr>
      <w:rFonts w:ascii="Georgia" w:eastAsia="Times New Roman" w:hAnsi="Georgia"/>
      <w:szCs w:val="24"/>
      <w:u w:val="single"/>
    </w:rPr>
  </w:style>
  <w:style w:type="character" w:customStyle="1" w:styleId="UnderliningChar">
    <w:name w:val="Underlining Char"/>
    <w:link w:val="Underlining"/>
    <w:locked/>
    <w:rsid w:val="007D5264"/>
    <w:rPr>
      <w:rFonts w:ascii="Georgia" w:eastAsia="Times New Roman" w:hAnsi="Georgia"/>
      <w:szCs w:val="24"/>
      <w:u w:val="single"/>
    </w:rPr>
  </w:style>
  <w:style w:type="paragraph" w:customStyle="1" w:styleId="FullCite">
    <w:name w:val="Full Cite"/>
    <w:basedOn w:val="Normal"/>
    <w:next w:val="Normal"/>
    <w:link w:val="FullCiteChar"/>
    <w:rsid w:val="007D5264"/>
    <w:rPr>
      <w:rFonts w:ascii="Garamond" w:eastAsia="Times New Roman" w:hAnsi="Garamond" w:cs="Times New Roman"/>
      <w:sz w:val="18"/>
      <w:szCs w:val="20"/>
    </w:rPr>
  </w:style>
  <w:style w:type="character" w:customStyle="1" w:styleId="FullCiteChar">
    <w:name w:val="Full Cite Char"/>
    <w:basedOn w:val="DefaultParagraphFont"/>
    <w:link w:val="FullCite"/>
    <w:rsid w:val="007D5264"/>
    <w:rPr>
      <w:rFonts w:ascii="Garamond" w:eastAsia="Times New Roman" w:hAnsi="Garamond" w:cs="Times New Roman"/>
      <w:sz w:val="18"/>
      <w:szCs w:val="20"/>
    </w:rPr>
  </w:style>
  <w:style w:type="character" w:customStyle="1" w:styleId="CardCite1">
    <w:name w:val="CardCite1"/>
    <w:qFormat/>
    <w:rsid w:val="007D5264"/>
    <w:rPr>
      <w:rFonts w:ascii="Times New Roman" w:hAnsi="Times New Roman"/>
      <w:b/>
      <w:sz w:val="22"/>
      <w:szCs w:val="22"/>
      <w:u w:val="single"/>
      <w:lang w:val="en-US" w:eastAsia="en-US" w:bidi="ar-SA"/>
    </w:rPr>
  </w:style>
  <w:style w:type="character" w:customStyle="1" w:styleId="BoxX2">
    <w:name w:val="BoxX2"/>
    <w:qFormat/>
    <w:rsid w:val="007D5264"/>
    <w:rPr>
      <w:rFonts w:ascii="Times New Roman" w:hAnsi="Times New Roman"/>
      <w:b/>
      <w:sz w:val="22"/>
      <w:u w:val="single"/>
      <w:bdr w:val="single" w:sz="4" w:space="0" w:color="auto"/>
    </w:rPr>
  </w:style>
  <w:style w:type="character" w:customStyle="1" w:styleId="UnreadTextChar">
    <w:name w:val="Unread Text Char"/>
    <w:basedOn w:val="DefaultParagraphFont"/>
    <w:rsid w:val="007D5264"/>
    <w:rPr>
      <w:rFonts w:eastAsia="SimSun"/>
      <w:sz w:val="15"/>
      <w:szCs w:val="24"/>
      <w:lang w:val="en-US" w:eastAsia="zh-CN" w:bidi="ar-SA"/>
    </w:rPr>
  </w:style>
  <w:style w:type="character" w:customStyle="1" w:styleId="UnderlinedChar0">
    <w:name w:val="Underlined Char"/>
    <w:basedOn w:val="DefaultParagraphFont"/>
    <w:rsid w:val="007D5264"/>
    <w:rPr>
      <w:rFonts w:eastAsia="SimSun"/>
      <w:u w:val="thick"/>
      <w:lang w:val="en-US" w:eastAsia="zh-CN" w:bidi="ar-SA"/>
    </w:rPr>
  </w:style>
  <w:style w:type="paragraph" w:customStyle="1" w:styleId="3text">
    <w:name w:val="3text"/>
    <w:basedOn w:val="Normal"/>
    <w:rsid w:val="007D5264"/>
    <w:pPr>
      <w:spacing w:beforeLines="1" w:afterLines="1"/>
    </w:pPr>
    <w:rPr>
      <w:rFonts w:ascii="Times" w:eastAsia="Times New Roman" w:hAnsi="Times" w:cs="Times New Roman"/>
      <w:sz w:val="20"/>
      <w:szCs w:val="20"/>
    </w:rPr>
  </w:style>
  <w:style w:type="character" w:customStyle="1" w:styleId="m-4257118058725116361gmail-citechar">
    <w:name w:val="m_-4257118058725116361gmail-citechar"/>
    <w:basedOn w:val="DefaultParagraphFont"/>
    <w:rsid w:val="007D5264"/>
  </w:style>
  <w:style w:type="character" w:customStyle="1" w:styleId="m-4257118058725116361gmail-underlinechar">
    <w:name w:val="m_-4257118058725116361gmail-underlinechar"/>
    <w:basedOn w:val="DefaultParagraphFont"/>
    <w:rsid w:val="007D5264"/>
  </w:style>
  <w:style w:type="character" w:customStyle="1" w:styleId="m-4257118058725116361gmail-box">
    <w:name w:val="m_-4257118058725116361gmail-box"/>
    <w:basedOn w:val="DefaultParagraphFont"/>
    <w:rsid w:val="007D5264"/>
  </w:style>
  <w:style w:type="character" w:customStyle="1" w:styleId="UnresolvedMention1">
    <w:name w:val="Unresolved Mention1"/>
    <w:basedOn w:val="DefaultParagraphFont"/>
    <w:uiPriority w:val="99"/>
    <w:rsid w:val="007D5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ionalreview.com/corner/the-trump-administration-had-a-good-day-at-the-supreme-court/" TargetMode="External"/><Relationship Id="rId18" Type="http://schemas.openxmlformats.org/officeDocument/2006/relationships/hyperlink" Target="https://slate.com/news-and-politics/2018/04/the-supreme-court-treated-donald-trumps-travel-ban-like-any-other-case-thats-a-terrible-sign.html" TargetMode="External"/><Relationship Id="rId26" Type="http://schemas.openxmlformats.org/officeDocument/2006/relationships/hyperlink" Target="http://www.latimes.com/politics/la-live-updates-9th-circuit-arguments-hold-government-urges-judges-to-at-1486505986-htmlstory.html" TargetMode="External"/><Relationship Id="rId39" Type="http://schemas.openxmlformats.org/officeDocument/2006/relationships/hyperlink" Target="https://scholarlycommons.law.northwestern.edu/cgi/viewcontent.cgi?article=1183&amp;context=njihr" TargetMode="External"/><Relationship Id="rId21" Type="http://schemas.openxmlformats.org/officeDocument/2006/relationships/hyperlink" Target="https://empiricalscotus.com/2017/02/08/trump-immigration-battle/" TargetMode="External"/><Relationship Id="rId34" Type="http://schemas.openxmlformats.org/officeDocument/2006/relationships/hyperlink" Target="https://cis.org/Report/Plenary-Power-Should-Judges-Control-US-Immigration-Policy" TargetMode="External"/><Relationship Id="rId42" Type="http://schemas.openxmlformats.org/officeDocument/2006/relationships/hyperlink" Target="https://scholarlycommons.law.northwestern.edu/cgi/viewcontent.cgi?article=1183&amp;context=njihr" TargetMode="External"/><Relationship Id="rId47" Type="http://schemas.openxmlformats.org/officeDocument/2006/relationships/hyperlink" Target="https://www.nytimes.com/2018/06/26/opinion/travel-ban-hawaii-supreme-court.html?action=click&amp;module=Intentional&amp;pgtype=Article" TargetMode="External"/><Relationship Id="rId50" Type="http://schemas.openxmlformats.org/officeDocument/2006/relationships/hyperlink" Target="https://supreme.justia.com/cases/federal/us/323/214/case.html" TargetMode="External"/><Relationship Id="rId55" Type="http://schemas.openxmlformats.org/officeDocument/2006/relationships/hyperlink" Target="http://law.case.edu/journals/JIL/Documents/45CaseWResJIntlL1262.21.Article.Entin.pdf-http:/law.case.edu/journals/JIL/Documents/45CaseWResJIntlL1262.21.Article.Entin.pdf%29" TargetMode="External"/><Relationship Id="rId63" Type="http://schemas.openxmlformats.org/officeDocument/2006/relationships/hyperlink" Target="http://www.slate.com/articles/news_and_politics/view_from_chicago/2015/10/american_presidential_power_is_not_leading_to_dictatorship.html)/CWB" TargetMode="External"/><Relationship Id="rId68" Type="http://schemas.openxmlformats.org/officeDocument/2006/relationships/hyperlink" Target="http://www.slate.com/articles/news_and_politics/view_from_chicago/2014/09/war_against_isis_in_syria_obama_s_legal_and_political_justifications.html" TargetMode="External"/><Relationship Id="rId76" Type="http://schemas.openxmlformats.org/officeDocument/2006/relationships/theme" Target="theme/theme1.xml"/><Relationship Id="rId7" Type="http://schemas.openxmlformats.org/officeDocument/2006/relationships/hyperlink" Target="http://www.rmmagazine.com/2013/10/01/defending-climate-change-liability/" TargetMode="External"/><Relationship Id="rId71" Type="http://schemas.openxmlformats.org/officeDocument/2006/relationships/hyperlink" Target="http://www.nytimes.com/2011/06/21/opinion/21Ackerman.html?_r=0" TargetMode="External"/><Relationship Id="rId2" Type="http://schemas.openxmlformats.org/officeDocument/2006/relationships/numbering" Target="numbering.xml"/><Relationship Id="rId16" Type="http://schemas.openxmlformats.org/officeDocument/2006/relationships/hyperlink" Target="https://www.supremecourt.gov/oral_arguments/argument_transcripts/2017/17-965_3314.pdf" TargetMode="External"/><Relationship Id="rId29" Type="http://schemas.openxmlformats.org/officeDocument/2006/relationships/hyperlink" Target="http://www.ca4.uscourts.gov/opinions/171960.P.pdf" TargetMode="External"/><Relationship Id="rId11" Type="http://schemas.openxmlformats.org/officeDocument/2006/relationships/hyperlink" Target="https://www.theatlantic.com/politics/archive/2017/05/the-supreme-courts-immigration-law-showdown/527868/ThI" TargetMode="External"/><Relationship Id="rId24" Type="http://schemas.openxmlformats.org/officeDocument/2006/relationships/hyperlink" Target="http://www.scotusblog.com/2012/05/scotus-for-law-students-what-does-the-solicitor-general-do-sponsored-by-bloomberg-law/" TargetMode="External"/><Relationship Id="rId32" Type="http://schemas.openxmlformats.org/officeDocument/2006/relationships/hyperlink" Target="https://cis.org/Report/Plenary-Power-Should-Judges-Control-US-Immigration-Policy" TargetMode="External"/><Relationship Id="rId37" Type="http://schemas.openxmlformats.org/officeDocument/2006/relationships/hyperlink" Target="https://scholarlycommons.law.northwestern.edu/cgi/viewcontent.cgi?article=1183&amp;context=njihr" TargetMode="External"/><Relationship Id="rId40" Type="http://schemas.openxmlformats.org/officeDocument/2006/relationships/hyperlink" Target="https://scholarlycommons.law.northwestern.edu/cgi/viewcontent.cgi?article=1183&amp;context=njihr" TargetMode="External"/><Relationship Id="rId45" Type="http://schemas.openxmlformats.org/officeDocument/2006/relationships/hyperlink" Target="http://papers.ssrn.com/sol3/papers.cfm?abstract_id=1756484" TargetMode="External"/><Relationship Id="rId53" Type="http://schemas.openxmlformats.org/officeDocument/2006/relationships/hyperlink" Target="http://harvardnsj.org/wp-content/uploads/2014/01/Glennon-Final.pdf" TargetMode="External"/><Relationship Id="rId58" Type="http://schemas.openxmlformats.org/officeDocument/2006/relationships/hyperlink" Target="https://scholarlycommons.law.northwestern.edu/cgi/viewcontent.cgi?article=1183&amp;context=njihr" TargetMode="External"/><Relationship Id="rId66" Type="http://schemas.openxmlformats.org/officeDocument/2006/relationships/hyperlink" Target="http://www.vox.com/2014/9/9/5964421/obama-lawsuit-republicans-abuse-of-power" TargetMode="External"/><Relationship Id="rId74" Type="http://schemas.openxmlformats.org/officeDocument/2006/relationships/hyperlink" Target="https://www.google.com/webhp?sourceid=chrome-instant&amp;ion=1&amp;espv=2&amp;ie=UTF-8" TargetMode="External"/><Relationship Id="rId5" Type="http://schemas.openxmlformats.org/officeDocument/2006/relationships/webSettings" Target="webSettings.xml"/><Relationship Id="rId15" Type="http://schemas.openxmlformats.org/officeDocument/2006/relationships/hyperlink" Target="http://coop.ca4.uscourts.gov/171351.P.pdf" TargetMode="External"/><Relationship Id="rId23" Type="http://schemas.openxmlformats.org/officeDocument/2006/relationships/hyperlink" Target="http://www.ca9.uscourts.gov/media/view.php?pk_id=0000016805" TargetMode="External"/><Relationship Id="rId28" Type="http://schemas.openxmlformats.org/officeDocument/2006/relationships/hyperlink" Target="https://www.lexology.com/contributors/pillsbury-winthrop-shaw-pittman-llp" TargetMode="External"/><Relationship Id="rId36" Type="http://schemas.openxmlformats.org/officeDocument/2006/relationships/hyperlink" Target="https://scholarlycommons.law.northwestern.edu/cgi/viewcontent.cgi?article=1183&amp;context=njihr" TargetMode="External"/><Relationship Id="rId49" Type="http://schemas.openxmlformats.org/officeDocument/2006/relationships/hyperlink" Target="https://www.supremecourt.gov/opinions/17pdf/17-965_h315.pdf" TargetMode="External"/><Relationship Id="rId57" Type="http://schemas.openxmlformats.org/officeDocument/2006/relationships/hyperlink" Target="https://www.nbcnews.com/politics/supreme-court/trump-supreme-court-pick-sides-liberals-immigration-ruling-against-administration-n866681" TargetMode="External"/><Relationship Id="rId61" Type="http://schemas.openxmlformats.org/officeDocument/2006/relationships/hyperlink" Target="http://www.wlf.org/Upload/legalstudies/workingpaper/012910Tribe_WP.pdf" TargetMode="External"/><Relationship Id="rId10" Type="http://schemas.openxmlformats.org/officeDocument/2006/relationships/hyperlink" Target="https://www.npr.org/2018/04/17/603160263/supreme-court-strikes-down-part-of-immigration-law" TargetMode="External"/><Relationship Id="rId19" Type="http://schemas.openxmlformats.org/officeDocument/2006/relationships/hyperlink" Target="https://www.supremecourt.gov/opinions/17pdf/17-965_h315.pdf" TargetMode="External"/><Relationship Id="rId31" Type="http://schemas.openxmlformats.org/officeDocument/2006/relationships/hyperlink" Target="http://dailycaller.com/2016/05/24/opposition-to-illegal-aliens-is-opposition-to-borders/" TargetMode="External"/><Relationship Id="rId44" Type="http://schemas.openxmlformats.org/officeDocument/2006/relationships/hyperlink" Target="http://papers.ssrn.com/sol3/papers.cfm?abstract_id=1756484" TargetMode="External"/><Relationship Id="rId52" Type="http://schemas.openxmlformats.org/officeDocument/2006/relationships/hyperlink" Target="http://proquest.umi.com.proxy.lib.umich.edu/pqdweb?RQT=318&amp;pmid=28600&amp;TS=1245862067&amp;clientId=17822&amp;VInst=PROD&amp;VName=PQD&amp;VType=PQD" TargetMode="External"/><Relationship Id="rId60" Type="http://schemas.openxmlformats.org/officeDocument/2006/relationships/hyperlink" Target="http://www.aulawreview.org/au_law_review/wp-content/uploads/2017/12/01-BlummWood.to_.Printer.pdf" TargetMode="External"/><Relationship Id="rId65" Type="http://schemas.openxmlformats.org/officeDocument/2006/relationships/hyperlink" Target="http://ericposner.com/the-executive-unbound-revisited/" TargetMode="External"/><Relationship Id="rId73" Type="http://schemas.openxmlformats.org/officeDocument/2006/relationships/hyperlink" Target="https://www.google.com/webhp?sourceid=chrome-instant&amp;ion=1&amp;espv=2&amp;ie=UTF-8" TargetMode="External"/><Relationship Id="rId4" Type="http://schemas.openxmlformats.org/officeDocument/2006/relationships/settings" Target="settings.xml"/><Relationship Id="rId9" Type="http://schemas.openxmlformats.org/officeDocument/2006/relationships/hyperlink" Target="http://www.bu.edu/law/central/jd/organizations/journals/bulr/volume86n5/documents/REINHARDTv.2.pdf" TargetMode="External"/><Relationship Id="rId14" Type="http://schemas.openxmlformats.org/officeDocument/2006/relationships/hyperlink" Target="https://assets.documentcloud.org/documents/4446318/Microsoft-Princeton-Daca-20180424.pdf" TargetMode="External"/><Relationship Id="rId22" Type="http://schemas.openxmlformats.org/officeDocument/2006/relationships/hyperlink" Target="http://www.npr.org/2017/01/31/512439121/trumps-executive-order-on-immigration-annotated" TargetMode="External"/><Relationship Id="rId27" Type="http://schemas.openxmlformats.org/officeDocument/2006/relationships/hyperlink" Target="https://www.lexology.com/contributors/pillsbury-winthrop-shaw-pittman-llp" TargetMode="External"/><Relationship Id="rId30" Type="http://schemas.openxmlformats.org/officeDocument/2006/relationships/hyperlink" Target="http://cis.org/TVInterviews/Feere-PBS-062316" TargetMode="External"/><Relationship Id="rId35" Type="http://schemas.openxmlformats.org/officeDocument/2006/relationships/hyperlink" Target="https://cis.org/Report/Plenary-Power-Should-Judges-Control-US-Immigration-Policy" TargetMode="External"/><Relationship Id="rId43" Type="http://schemas.openxmlformats.org/officeDocument/2006/relationships/hyperlink" Target="https://www.gibsondunn.com/wp-content/uploads/documents/publications/Seley-Dudley-Emerging-Trends-In-Climate-Change-Litigation-Law360-3-7-16.pdf" TargetMode="External"/><Relationship Id="rId48" Type="http://schemas.openxmlformats.org/officeDocument/2006/relationships/hyperlink" Target="https://supreme.justia.com/cases/federal/us/149/698/case.html" TargetMode="External"/><Relationship Id="rId56" Type="http://schemas.openxmlformats.org/officeDocument/2006/relationships/hyperlink" Target="https://www.usatoday.com/story/news/politics/2018/04/17/supreme-court-immigration-law-threatening-deportattosses-out-immigration-law-leading-deportatio/840229001/" TargetMode="External"/><Relationship Id="rId64" Type="http://schemas.openxmlformats.org/officeDocument/2006/relationships/hyperlink" Target="http://www.vox.com/2015/3/2/8120063/american-democracy-doomed" TargetMode="External"/><Relationship Id="rId69" Type="http://schemas.openxmlformats.org/officeDocument/2006/relationships/hyperlink" Target="http://www.slate.com/articles/news_and_politics/jurisprudence/2014/11/obama_s_immigration_plan_the_constitution_allows_him_to_set_deportation.html" TargetMode="External"/><Relationship Id="rId8" Type="http://schemas.openxmlformats.org/officeDocument/2006/relationships/hyperlink" Target="http://ieet.org/index.php/IEET/more/Torres20160807" TargetMode="External"/><Relationship Id="rId51" Type="http://schemas.openxmlformats.org/officeDocument/2006/relationships/hyperlink" Target="https://www.politico.com/story/2018/06/26/trump-declares-profound-vindication-in-immigration-fights-674158" TargetMode="External"/><Relationship Id="rId72" Type="http://schemas.openxmlformats.org/officeDocument/2006/relationships/hyperlink" Target="http://www.washingtonpost.com/wp-dyn/content/article/2006/07/23/AR2006072300511.html" TargetMode="External"/><Relationship Id="rId3" Type="http://schemas.openxmlformats.org/officeDocument/2006/relationships/styles" Target="styles.xml"/><Relationship Id="rId12" Type="http://schemas.openxmlformats.org/officeDocument/2006/relationships/hyperlink" Target="https://slate.com/news-and-politics/2018/04/why-the-supreme-court-will-probably-uphold-trumps-travel-ban.html" TargetMode="External"/><Relationship Id="rId17" Type="http://schemas.openxmlformats.org/officeDocument/2006/relationships/hyperlink" Target="https://www.bloomberg.com/news/articles/2018-04-25/dreamers-hopes-stoked-by-judge-after-congressional-stalemate" TargetMode="External"/><Relationship Id="rId25" Type="http://schemas.openxmlformats.org/officeDocument/2006/relationships/hyperlink" Target="https://supreme.justia.com/cases/federal/us/369/186/case.html" TargetMode="External"/><Relationship Id="rId33" Type="http://schemas.openxmlformats.org/officeDocument/2006/relationships/hyperlink" Target="https://cis.org/Report/Plenary-Power-Should-Judges-Control-US-Immigration-Policy" TargetMode="External"/><Relationship Id="rId38" Type="http://schemas.openxmlformats.org/officeDocument/2006/relationships/hyperlink" Target="https://scholarlycommons.law.northwestern.edu/cgi/viewcontent.cgi?article=1183&amp;context=njihr" TargetMode="External"/><Relationship Id="rId46" Type="http://schemas.openxmlformats.org/officeDocument/2006/relationships/hyperlink" Target="http://www.worldfuturecouncil.org/fileadmin/user_upload/PDF/110517_WFC_Scheffran_Report.pdf" TargetMode="External"/><Relationship Id="rId59" Type="http://schemas.openxmlformats.org/officeDocument/2006/relationships/hyperlink" Target="https://heinonline.org/HOL/Page?collection=journals&amp;handle=hein.journals/oklrv68&amp;id=64" TargetMode="External"/><Relationship Id="rId67" Type="http://schemas.openxmlformats.org/officeDocument/2006/relationships/hyperlink" Target="http://www.hup.harvard.edu/catalog.php?isbn=9780674057036" TargetMode="External"/><Relationship Id="rId20" Type="http://schemas.openxmlformats.org/officeDocument/2006/relationships/hyperlink" Target="https://www.peoplespunditdaily.com/latest-polls/opinion-tracking/trump-executive-order-travel-ban-muslim-countries/" TargetMode="External"/><Relationship Id="rId41" Type="http://schemas.openxmlformats.org/officeDocument/2006/relationships/hyperlink" Target="https://scholarlycommons.law.northwestern.edu/cgi/viewcontent.cgi?article=1183&amp;context=njihr" TargetMode="External"/><Relationship Id="rId54" Type="http://schemas.openxmlformats.org/officeDocument/2006/relationships/hyperlink" Target="http://www.bu.edu/law/central/jd/organizations/journals/bulr/documents/SCHEPPELE.pdf" TargetMode="External"/><Relationship Id="rId62" Type="http://schemas.openxmlformats.org/officeDocument/2006/relationships/hyperlink" Target="http://www.amazon.com/dp/019931344X/?tag=slatmaga-20" TargetMode="External"/><Relationship Id="rId70" Type="http://schemas.openxmlformats.org/officeDocument/2006/relationships/hyperlink" Target="http://columbialawreview.org/wp-content/uploads/2013/03/barron-rakoff.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ashingtonpost.com/blogs/right-turn/wp/2017/10/03/two-supreme-court-cases-can-change-the-immigration-debate/?utm_term=.212e59fe05b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jr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2C133-CD55-4353-88B0-084572BE1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1734</TotalTime>
  <Pages>1</Pages>
  <Words>56416</Words>
  <Characters>321573</Characters>
  <Application>Microsoft Office Word</Application>
  <DocSecurity>0</DocSecurity>
  <Lines>2679</Lines>
  <Paragraphs>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Robert Whitaker</cp:lastModifiedBy>
  <cp:revision>85</cp:revision>
  <dcterms:created xsi:type="dcterms:W3CDTF">2018-07-17T21:23:00Z</dcterms:created>
  <dcterms:modified xsi:type="dcterms:W3CDTF">2018-07-23T16:55:00Z</dcterms:modified>
</cp:coreProperties>
</file>